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76F60988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8E4FB5">
              <w:rPr>
                <w:rFonts w:ascii="Arial" w:hAnsi="Arial" w:cs="Arial"/>
              </w:rPr>
              <w:t>9</w:t>
            </w:r>
            <w:r w:rsidR="00922551">
              <w:rPr>
                <w:rFonts w:ascii="Arial" w:hAnsi="Arial" w:cs="Arial"/>
              </w:rPr>
              <w:t xml:space="preserve"> </w:t>
            </w:r>
            <w:r w:rsidR="008E4FB5">
              <w:rPr>
                <w:rFonts w:ascii="Arial" w:hAnsi="Arial" w:cs="Arial"/>
              </w:rPr>
              <w:t>stycznia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8E4FB5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66AAD798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8E4FB5">
              <w:rPr>
                <w:rFonts w:ascii="Arial" w:hAnsi="Arial" w:cs="Arial"/>
              </w:rPr>
              <w:t>3</w:t>
            </w:r>
            <w:r w:rsidR="0062284C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20</w:t>
            </w:r>
            <w:r w:rsidR="006D13EF">
              <w:rPr>
                <w:rFonts w:ascii="Arial" w:hAnsi="Arial" w:cs="Arial"/>
              </w:rPr>
              <w:t>2</w:t>
            </w:r>
            <w:r w:rsidR="00F2582E">
              <w:rPr>
                <w:rFonts w:ascii="Arial" w:hAnsi="Arial" w:cs="Arial"/>
              </w:rPr>
              <w:t>3</w:t>
            </w:r>
            <w:r w:rsidR="008017FA" w:rsidRPr="008017FA">
              <w:rPr>
                <w:rFonts w:ascii="Arial" w:hAnsi="Arial" w:cs="Arial"/>
              </w:rPr>
              <w:t>.</w:t>
            </w:r>
            <w:r w:rsidR="008E4FB5">
              <w:rPr>
                <w:rFonts w:ascii="Arial" w:hAnsi="Arial" w:cs="Arial"/>
              </w:rPr>
              <w:t>2024.</w:t>
            </w:r>
            <w:r w:rsidR="0062284C">
              <w:rPr>
                <w:rFonts w:ascii="Arial" w:hAnsi="Arial" w:cs="Arial"/>
              </w:rPr>
              <w:t>4.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22E76DF9" w14:textId="4D9F2E75" w:rsidR="00030FA8" w:rsidRDefault="00CC442B" w:rsidP="00030FA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KOMUNIKAT</w:t>
      </w:r>
    </w:p>
    <w:p w14:paraId="5B3520D8" w14:textId="77777777" w:rsidR="00030FA8" w:rsidRPr="00030FA8" w:rsidRDefault="00030FA8" w:rsidP="00030FA8">
      <w:pPr>
        <w:pStyle w:val="Default"/>
        <w:jc w:val="both"/>
        <w:rPr>
          <w:rFonts w:ascii="Arial" w:hAnsi="Arial" w:cs="Arial"/>
        </w:rPr>
      </w:pPr>
    </w:p>
    <w:p w14:paraId="52D7881A" w14:textId="098A4E33" w:rsidR="00B8382B" w:rsidRPr="00CC442B" w:rsidRDefault="00CC442B" w:rsidP="00CC442B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 xml:space="preserve">II etap postępowania kwalifikacyjnego TEST SPRAWNOŚCI FIZYCZNEJ obejmujący: podciąganie na drążku, </w:t>
      </w:r>
      <w:bookmarkStart w:id="0" w:name="_Hlk85549372"/>
      <w:r w:rsidRPr="00CC442B">
        <w:rPr>
          <w:rFonts w:ascii="Arial" w:eastAsiaTheme="minorHAnsi" w:hAnsi="Arial" w:cs="Arial"/>
          <w:lang w:eastAsia="en-US" w:bidi="ar-SA"/>
        </w:rPr>
        <w:t>bieg po kopercie</w:t>
      </w:r>
      <w:r w:rsidR="00F71D55">
        <w:rPr>
          <w:rFonts w:ascii="Arial" w:eastAsiaTheme="minorHAnsi" w:hAnsi="Arial" w:cs="Arial"/>
          <w:lang w:eastAsia="en-US" w:bidi="ar-SA"/>
        </w:rPr>
        <w:t xml:space="preserve"> oraz</w:t>
      </w:r>
      <w:r w:rsidRPr="00CC442B">
        <w:rPr>
          <w:rFonts w:ascii="Arial" w:eastAsiaTheme="minorHAnsi" w:hAnsi="Arial" w:cs="Arial"/>
          <w:lang w:eastAsia="en-US" w:bidi="ar-SA"/>
        </w:rPr>
        <w:t xml:space="preserve"> próbę wydolnościową </w:t>
      </w:r>
      <w:bookmarkEnd w:id="0"/>
      <w:r w:rsidRPr="00CC442B">
        <w:rPr>
          <w:rFonts w:ascii="Arial" w:eastAsiaTheme="minorHAnsi" w:hAnsi="Arial" w:cs="Arial"/>
          <w:lang w:eastAsia="en-US" w:bidi="ar-SA"/>
        </w:rPr>
        <w:t xml:space="preserve">zostanie przeprowadzony w dniu </w:t>
      </w:r>
      <w:r w:rsidR="00F2582E">
        <w:rPr>
          <w:rFonts w:ascii="Arial" w:eastAsiaTheme="minorHAnsi" w:hAnsi="Arial" w:cs="Arial"/>
          <w:lang w:eastAsia="en-US" w:bidi="ar-SA"/>
        </w:rPr>
        <w:t>1</w:t>
      </w:r>
      <w:r w:rsidR="008E4FB5">
        <w:rPr>
          <w:rFonts w:ascii="Arial" w:eastAsiaTheme="minorHAnsi" w:hAnsi="Arial" w:cs="Arial"/>
          <w:lang w:eastAsia="en-US" w:bidi="ar-SA"/>
        </w:rPr>
        <w:t>1</w:t>
      </w:r>
      <w:r w:rsidRPr="00CC442B">
        <w:rPr>
          <w:rFonts w:ascii="Arial" w:eastAsiaTheme="minorHAnsi" w:hAnsi="Arial" w:cs="Arial"/>
          <w:lang w:eastAsia="en-US" w:bidi="ar-SA"/>
        </w:rPr>
        <w:t xml:space="preserve"> </w:t>
      </w:r>
      <w:r w:rsidR="008E4FB5">
        <w:rPr>
          <w:rFonts w:ascii="Arial" w:eastAsiaTheme="minorHAnsi" w:hAnsi="Arial" w:cs="Arial"/>
          <w:lang w:eastAsia="en-US" w:bidi="ar-SA"/>
        </w:rPr>
        <w:t>stycznia</w:t>
      </w:r>
      <w:r w:rsidRPr="00CC442B">
        <w:rPr>
          <w:rFonts w:ascii="Arial" w:eastAsiaTheme="minorHAnsi" w:hAnsi="Arial" w:cs="Arial"/>
          <w:lang w:eastAsia="en-US" w:bidi="ar-SA"/>
        </w:rPr>
        <w:t xml:space="preserve"> 202</w:t>
      </w:r>
      <w:r w:rsidR="008E4FB5">
        <w:rPr>
          <w:rFonts w:ascii="Arial" w:eastAsiaTheme="minorHAnsi" w:hAnsi="Arial" w:cs="Arial"/>
          <w:lang w:eastAsia="en-US" w:bidi="ar-SA"/>
        </w:rPr>
        <w:t>4</w:t>
      </w:r>
      <w:r>
        <w:rPr>
          <w:rFonts w:ascii="Arial" w:eastAsiaTheme="minorHAnsi" w:hAnsi="Arial" w:cs="Arial"/>
          <w:lang w:eastAsia="en-US" w:bidi="ar-SA"/>
        </w:rPr>
        <w:t> </w:t>
      </w:r>
      <w:r w:rsidRPr="00CC442B">
        <w:rPr>
          <w:rFonts w:ascii="Arial" w:eastAsiaTheme="minorHAnsi" w:hAnsi="Arial" w:cs="Arial"/>
          <w:lang w:eastAsia="en-US" w:bidi="ar-SA"/>
        </w:rPr>
        <w:t>r</w:t>
      </w:r>
      <w:r>
        <w:rPr>
          <w:rFonts w:ascii="Arial" w:eastAsiaTheme="minorHAnsi" w:hAnsi="Arial" w:cs="Arial"/>
          <w:lang w:eastAsia="en-US" w:bidi="ar-SA"/>
        </w:rPr>
        <w:t xml:space="preserve">. </w:t>
      </w:r>
      <w:r w:rsidRPr="00CC442B">
        <w:rPr>
          <w:rFonts w:ascii="Arial" w:eastAsiaTheme="minorHAnsi" w:hAnsi="Arial" w:cs="Arial"/>
          <w:lang w:eastAsia="en-US" w:bidi="ar-SA"/>
        </w:rPr>
        <w:t>od godziny 09</w:t>
      </w:r>
      <w:r>
        <w:rPr>
          <w:rFonts w:ascii="Arial" w:eastAsiaTheme="minorHAnsi" w:hAnsi="Arial" w:cs="Arial"/>
          <w:lang w:eastAsia="en-US" w:bidi="ar-SA"/>
        </w:rPr>
        <w:t>:00</w:t>
      </w:r>
      <w:r w:rsidRPr="00CC442B">
        <w:rPr>
          <w:rFonts w:ascii="Arial" w:eastAsiaTheme="minorHAnsi" w:hAnsi="Arial" w:cs="Arial"/>
          <w:lang w:eastAsia="en-US" w:bidi="ar-SA"/>
        </w:rPr>
        <w:t xml:space="preserve"> w siedzibie </w:t>
      </w:r>
      <w:r>
        <w:rPr>
          <w:rFonts w:ascii="Arial" w:eastAsiaTheme="minorHAnsi" w:hAnsi="Arial" w:cs="Arial"/>
          <w:lang w:eastAsia="en-US" w:bidi="ar-SA"/>
        </w:rPr>
        <w:t xml:space="preserve">Komendy Powiatowej Państwowej Straży Pożarnej w Pruszczu Gdańskim </w:t>
      </w:r>
      <w:r w:rsidRPr="00CC442B">
        <w:rPr>
          <w:rFonts w:ascii="Arial" w:eastAsiaTheme="minorHAnsi" w:hAnsi="Arial" w:cs="Arial"/>
          <w:lang w:eastAsia="en-US" w:bidi="ar-SA"/>
        </w:rPr>
        <w:t xml:space="preserve">przy ul. </w:t>
      </w:r>
      <w:r>
        <w:rPr>
          <w:rFonts w:ascii="Arial" w:eastAsiaTheme="minorHAnsi" w:hAnsi="Arial" w:cs="Arial"/>
          <w:lang w:eastAsia="en-US" w:bidi="ar-SA"/>
        </w:rPr>
        <w:t>Gdańskiej 1A</w:t>
      </w:r>
      <w:r w:rsidR="00B8382B">
        <w:rPr>
          <w:rFonts w:ascii="Arial" w:eastAsiaTheme="minorHAnsi" w:hAnsi="Arial" w:cs="Arial"/>
          <w:lang w:eastAsia="en-US" w:bidi="ar-SA"/>
        </w:rPr>
        <w:t>.</w:t>
      </w:r>
    </w:p>
    <w:p w14:paraId="5442A7E3" w14:textId="21E9E7FB" w:rsidR="00256AAC" w:rsidRDefault="00CC442B" w:rsidP="00C264C0">
      <w:pPr>
        <w:tabs>
          <w:tab w:val="left" w:pos="9356"/>
        </w:tabs>
        <w:spacing w:before="240" w:line="276" w:lineRule="auto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>Test sprawności fizycznej będzie się odbywał zgodnie z poniższym harmonogramem:</w:t>
      </w:r>
    </w:p>
    <w:p w14:paraId="61E6AA0D" w14:textId="77777777" w:rsidR="00075DFE" w:rsidRPr="00075DFE" w:rsidRDefault="00075DFE" w:rsidP="00075DFE">
      <w:pPr>
        <w:tabs>
          <w:tab w:val="left" w:pos="9356"/>
        </w:tabs>
        <w:spacing w:line="276" w:lineRule="auto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tbl>
      <w:tblPr>
        <w:tblW w:w="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20"/>
        <w:gridCol w:w="2700"/>
      </w:tblGrid>
      <w:tr w:rsidR="008E4FB5" w:rsidRPr="008E4FB5" w14:paraId="5A54423F" w14:textId="77777777" w:rsidTr="008E4FB5">
        <w:trPr>
          <w:trHeight w:val="6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B49A5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Nr grupy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53554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Numer kandydata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BB10F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Godzina testu sprawności fizycznej</w:t>
            </w:r>
          </w:p>
        </w:tc>
      </w:tr>
      <w:tr w:rsidR="008E4FB5" w:rsidRPr="008E4FB5" w14:paraId="3E6EEEA0" w14:textId="77777777" w:rsidTr="008E4FB5">
        <w:trPr>
          <w:trHeight w:val="300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54C2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8992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POK.1.2024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5984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09:00</w:t>
            </w:r>
          </w:p>
        </w:tc>
      </w:tr>
      <w:tr w:rsidR="008E4FB5" w:rsidRPr="008E4FB5" w14:paraId="329BC449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4984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1B2D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POK.2.2024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7F77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5AB5417F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E602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B1F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POK.3.2024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0A5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6EC8C6D0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90E1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0F95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POK.4.2024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AD1C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4F6EDB7B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09E2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E15D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POK.5.2024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AAD1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44C3E18D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E96E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0272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POK.6.2024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8F08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706AE900" w14:textId="77777777" w:rsidTr="008E4FB5">
        <w:trPr>
          <w:trHeight w:val="300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A82E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AAE6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POK.7.2024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09D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09:30</w:t>
            </w:r>
          </w:p>
        </w:tc>
      </w:tr>
      <w:tr w:rsidR="008E4FB5" w:rsidRPr="008E4FB5" w14:paraId="43E1DA64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8967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1D8A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POK.8.2024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3144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242E2C34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FC41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1FDB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POK.9.2024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F105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0F0DB72A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323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AB0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POK.10.2024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6BE3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72F1411E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759D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A15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POK.11.2024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2D7E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6357C126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0FF7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3824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POK.12.2024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CDF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1C53D427" w14:textId="77777777" w:rsidTr="008E4FB5">
        <w:trPr>
          <w:trHeight w:val="300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C5A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9199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POK.13.2024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90AC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10:00</w:t>
            </w:r>
          </w:p>
        </w:tc>
      </w:tr>
      <w:tr w:rsidR="008E4FB5" w:rsidRPr="008E4FB5" w14:paraId="463094B8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A273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FE28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POK.14.2024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8FC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57889AE3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3806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2E92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POK.15.2024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8291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3DB85F4D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E8BB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27D8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POK.16.2024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8878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4FB5" w:rsidRPr="008E4FB5" w14:paraId="291EB24F" w14:textId="77777777" w:rsidTr="008E4FB5">
        <w:trPr>
          <w:trHeight w:val="30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E29D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927B" w14:textId="77777777" w:rsidR="008E4FB5" w:rsidRPr="008E4FB5" w:rsidRDefault="008E4FB5" w:rsidP="008E4F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E4FB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POK.18.2024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2C50" w14:textId="77777777" w:rsidR="008E4FB5" w:rsidRPr="008E4FB5" w:rsidRDefault="008E4FB5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</w:tbl>
    <w:p w14:paraId="2575574F" w14:textId="77777777" w:rsidR="005D3B04" w:rsidRPr="00256AAC" w:rsidRDefault="005D3B04" w:rsidP="006A047B">
      <w:pPr>
        <w:tabs>
          <w:tab w:val="left" w:pos="9356"/>
        </w:tabs>
        <w:spacing w:line="276" w:lineRule="auto"/>
        <w:ind w:right="1"/>
        <w:rPr>
          <w:rFonts w:ascii="Arial" w:hAnsi="Arial" w:cs="Arial"/>
          <w:b/>
          <w:bCs/>
          <w:sz w:val="12"/>
          <w:szCs w:val="12"/>
        </w:rPr>
      </w:pPr>
    </w:p>
    <w:p w14:paraId="7FC665C8" w14:textId="25A7D262" w:rsidR="006A047B" w:rsidRDefault="005D3B04" w:rsidP="00C264C0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u w:val="single"/>
          <w:lang w:eastAsia="en-US" w:bidi="ar-SA"/>
        </w:rPr>
        <w:t>Na teście sprawności fizycznej obowiązuje ubiór i obuwie sportowe</w:t>
      </w:r>
      <w:r w:rsidR="006A047B" w:rsidRPr="006A047B">
        <w:rPr>
          <w:rFonts w:ascii="Arial" w:eastAsiaTheme="minorHAnsi" w:hAnsi="Arial" w:cs="Arial"/>
          <w:lang w:eastAsia="en-US" w:bidi="ar-SA"/>
        </w:rPr>
        <w:t xml:space="preserve">. Kandydat może podejść do każdej z prób dwukrotnie. Podejście drugie może nastąpić wyłącznie w dniu, w którym przeprowadzono pierwsze podejście do danej próby. Do oceny ogólnej zostaje wybrany korzystniejszy wynik podejścia uzyskany przez kandydata. </w:t>
      </w:r>
    </w:p>
    <w:p w14:paraId="7E0A9008" w14:textId="47E1F63E" w:rsidR="006A047B" w:rsidRDefault="006A047B" w:rsidP="006A047B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Kandydaci przed przystąpieniem do testów sprawności fizycznej przeprowadzają rozgrzewkę we własnym zakresie tzn. po wejściu na </w:t>
      </w:r>
      <w:r w:rsidR="00F71D55">
        <w:rPr>
          <w:rFonts w:ascii="Arial" w:eastAsiaTheme="minorHAnsi" w:hAnsi="Arial" w:cs="Arial"/>
          <w:lang w:eastAsia="en-US" w:bidi="ar-SA"/>
        </w:rPr>
        <w:t>miejsce przeprowadzenia testu sprawności fizycznej</w:t>
      </w:r>
      <w:r w:rsidRPr="006A047B">
        <w:rPr>
          <w:rFonts w:ascii="Arial" w:eastAsiaTheme="minorHAnsi" w:hAnsi="Arial" w:cs="Arial"/>
          <w:lang w:eastAsia="en-US" w:bidi="ar-SA"/>
        </w:rPr>
        <w:t xml:space="preserve"> i spełnieniu wymogów formalnych kandydat zgłasza gotowość przystąpienia do próby sprawnościowej. </w:t>
      </w:r>
    </w:p>
    <w:p w14:paraId="7924D3D3" w14:textId="77777777" w:rsidR="005D3B04" w:rsidRPr="006A047B" w:rsidRDefault="005D3B04" w:rsidP="006A047B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12"/>
          <w:szCs w:val="12"/>
          <w:lang w:eastAsia="en-US" w:bidi="ar-SA"/>
        </w:rPr>
      </w:pPr>
    </w:p>
    <w:p w14:paraId="756B888F" w14:textId="77777777" w:rsidR="006A047B" w:rsidRPr="006A047B" w:rsidRDefault="006A047B" w:rsidP="006A047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lastRenderedPageBreak/>
        <w:t xml:space="preserve">Przed przystąpieniem do testów sprawności fizycznej kandydaci przedkładają komisji ds. postępowania kwalifikacyjnego w stosunku do osób ubiegających się o przyjęcie do służby w PSP (pod rygorem wykluczenia z dalszego postępowania) następujące dokumenty: </w:t>
      </w:r>
    </w:p>
    <w:p w14:paraId="4A3A035C" w14:textId="77777777" w:rsidR="00447869" w:rsidRDefault="006A047B" w:rsidP="00447869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46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a) dokument tożsamości ze zdjęciem (do wglądu), </w:t>
      </w:r>
    </w:p>
    <w:p w14:paraId="3075E957" w14:textId="3A96E50C" w:rsidR="006A047B" w:rsidRPr="006A047B" w:rsidRDefault="006A047B" w:rsidP="008E4FB5">
      <w:pPr>
        <w:widowControl/>
        <w:suppressAutoHyphens w:val="0"/>
        <w:autoSpaceDE w:val="0"/>
        <w:autoSpaceDN w:val="0"/>
        <w:adjustRightInd w:val="0"/>
        <w:spacing w:before="60" w:after="46"/>
        <w:ind w:left="284" w:hanging="284"/>
        <w:jc w:val="both"/>
        <w:rPr>
          <w:rFonts w:ascii="Arial" w:eastAsiaTheme="minorHAnsi" w:hAnsi="Arial" w:cs="Arial"/>
          <w:lang w:eastAsia="en-US" w:bidi="ar-SA"/>
        </w:rPr>
      </w:pPr>
      <w:r w:rsidRPr="00447869">
        <w:rPr>
          <w:rFonts w:ascii="Arial" w:eastAsiaTheme="minorHAnsi" w:hAnsi="Arial" w:cs="Arial"/>
          <w:lang w:eastAsia="en-US" w:bidi="ar-SA"/>
        </w:rPr>
        <w:t xml:space="preserve">b) zaświadczenie lekarskie o braku przeciwwskazań zdrowotnych do przystąpienia do testu sprawności fizycznej oraz próby wydolnościowej (załącznik nr 4 do ogłoszenia </w:t>
      </w:r>
      <w:r w:rsidR="00780D42" w:rsidRPr="00447869">
        <w:rPr>
          <w:rFonts w:ascii="Arial" w:eastAsiaTheme="minorHAnsi" w:hAnsi="Arial" w:cs="Arial"/>
          <w:lang w:eastAsia="en-US" w:bidi="ar-SA"/>
        </w:rPr>
        <w:t xml:space="preserve">                </w:t>
      </w:r>
      <w:r w:rsidRPr="00447869">
        <w:rPr>
          <w:rFonts w:ascii="Arial" w:eastAsiaTheme="minorHAnsi" w:hAnsi="Arial" w:cs="Arial"/>
          <w:lang w:eastAsia="en-US" w:bidi="ar-SA"/>
        </w:rPr>
        <w:t>o naborze), wystawionego nie wcześniej niż 30 dni przed dniem przedmiotowego testu</w:t>
      </w:r>
      <w:r w:rsidR="00F2582E">
        <w:rPr>
          <w:rFonts w:ascii="Arial" w:eastAsiaTheme="minorHAnsi" w:hAnsi="Arial" w:cs="Arial"/>
          <w:lang w:eastAsia="en-US" w:bidi="ar-SA"/>
        </w:rPr>
        <w:t>.</w:t>
      </w:r>
    </w:p>
    <w:p w14:paraId="368585F9" w14:textId="460B6AD2" w:rsidR="006A047B" w:rsidRDefault="006A047B" w:rsidP="008E4FB5">
      <w:pPr>
        <w:widowControl/>
        <w:suppressAutoHyphens w:val="0"/>
        <w:autoSpaceDE w:val="0"/>
        <w:autoSpaceDN w:val="0"/>
        <w:adjustRightInd w:val="0"/>
        <w:spacing w:before="240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b/>
          <w:bCs/>
          <w:lang w:eastAsia="en-US" w:bidi="ar-SA"/>
        </w:rPr>
        <w:t xml:space="preserve">Uwaga: </w:t>
      </w:r>
      <w:r w:rsidRPr="006A047B">
        <w:rPr>
          <w:rFonts w:ascii="Arial" w:eastAsiaTheme="minorHAnsi" w:hAnsi="Arial" w:cs="Arial"/>
          <w:lang w:eastAsia="en-US" w:bidi="ar-SA"/>
        </w:rPr>
        <w:t xml:space="preserve">Komisja dopuści do II etapu postępowania </w:t>
      </w:r>
      <w:r w:rsidR="00780D42">
        <w:rPr>
          <w:rFonts w:ascii="Arial" w:eastAsiaTheme="minorHAnsi" w:hAnsi="Arial" w:cs="Arial"/>
          <w:lang w:eastAsia="en-US" w:bidi="ar-SA"/>
        </w:rPr>
        <w:t xml:space="preserve">kwalifikacyjnego </w:t>
      </w:r>
      <w:r w:rsidRPr="006A047B">
        <w:rPr>
          <w:rFonts w:ascii="Arial" w:eastAsiaTheme="minorHAnsi" w:hAnsi="Arial" w:cs="Arial"/>
          <w:lang w:eastAsia="en-US" w:bidi="ar-SA"/>
        </w:rPr>
        <w:t xml:space="preserve">wyłącznie osoby </w:t>
      </w:r>
      <w:r w:rsidRPr="00F2582E">
        <w:rPr>
          <w:rFonts w:ascii="Arial" w:eastAsiaTheme="minorHAnsi" w:hAnsi="Arial" w:cs="Arial"/>
          <w:u w:val="single"/>
          <w:lang w:eastAsia="en-US" w:bidi="ar-SA"/>
        </w:rPr>
        <w:t xml:space="preserve">posiadające zaświadczenie lekarskie </w:t>
      </w:r>
      <w:r w:rsidR="00F2582E" w:rsidRPr="00F2582E">
        <w:rPr>
          <w:rFonts w:ascii="Arial" w:eastAsiaTheme="minorHAnsi" w:hAnsi="Arial" w:cs="Arial"/>
          <w:u w:val="single"/>
          <w:lang w:eastAsia="en-US" w:bidi="ar-SA"/>
        </w:rPr>
        <w:t>o braku przeciwwskazań do zdrowotnych</w:t>
      </w:r>
      <w:r w:rsidR="00F2582E">
        <w:rPr>
          <w:rFonts w:ascii="Arial" w:eastAsiaTheme="minorHAnsi" w:hAnsi="Arial" w:cs="Arial"/>
          <w:lang w:eastAsia="en-US" w:bidi="ar-SA"/>
        </w:rPr>
        <w:t xml:space="preserve"> do wykonywania ćwiczeń fizycznych związanych z postępowaniem kwalifikacyjnym </w:t>
      </w:r>
      <w:r w:rsidRPr="006A047B">
        <w:rPr>
          <w:rFonts w:ascii="Arial" w:eastAsiaTheme="minorHAnsi" w:hAnsi="Arial" w:cs="Arial"/>
          <w:lang w:eastAsia="en-US" w:bidi="ar-SA"/>
        </w:rPr>
        <w:t xml:space="preserve">zgodne ze wzorem i kompletnie wypełnione. </w:t>
      </w:r>
    </w:p>
    <w:p w14:paraId="6A7E4261" w14:textId="77777777" w:rsidR="005D3B04" w:rsidRPr="006A047B" w:rsidRDefault="005D3B04" w:rsidP="006A047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</w:p>
    <w:p w14:paraId="3B71735B" w14:textId="77777777" w:rsidR="006A047B" w:rsidRPr="006A047B" w:rsidRDefault="006A047B" w:rsidP="006A047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Komisja nie dopuści do II etapu postępowania kwalifikacyjnego kandydatów, którzy: </w:t>
      </w:r>
    </w:p>
    <w:p w14:paraId="0A6331FE" w14:textId="022E4CED" w:rsidR="006A047B" w:rsidRPr="005D3B04" w:rsidRDefault="006A047B" w:rsidP="005D3B04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4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lang w:eastAsia="en-US" w:bidi="ar-SA"/>
        </w:rPr>
        <w:t>nie będą posiadać zaświadczeni</w:t>
      </w:r>
      <w:r w:rsidR="005D3B04" w:rsidRPr="005D3B04">
        <w:rPr>
          <w:rFonts w:ascii="Arial" w:eastAsiaTheme="minorHAnsi" w:hAnsi="Arial" w:cs="Arial"/>
          <w:lang w:eastAsia="en-US" w:bidi="ar-SA"/>
        </w:rPr>
        <w:t>a</w:t>
      </w:r>
      <w:r w:rsidRPr="005D3B04">
        <w:rPr>
          <w:rFonts w:ascii="Arial" w:eastAsiaTheme="minorHAnsi" w:hAnsi="Arial" w:cs="Arial"/>
          <w:lang w:eastAsia="en-US" w:bidi="ar-SA"/>
        </w:rPr>
        <w:t xml:space="preserve"> lekarskiego</w:t>
      </w:r>
      <w:r w:rsidR="00F2582E">
        <w:rPr>
          <w:rFonts w:ascii="Arial" w:eastAsiaTheme="minorHAnsi" w:hAnsi="Arial" w:cs="Arial"/>
          <w:lang w:eastAsia="en-US" w:bidi="ar-SA"/>
        </w:rPr>
        <w:t xml:space="preserve">, </w:t>
      </w:r>
      <w:r w:rsidRPr="005D3B04">
        <w:rPr>
          <w:rFonts w:ascii="Arial" w:eastAsiaTheme="minorHAnsi" w:hAnsi="Arial" w:cs="Arial"/>
          <w:lang w:eastAsia="en-US" w:bidi="ar-SA"/>
        </w:rPr>
        <w:t>przedłożone zaświadczenie będzie</w:t>
      </w:r>
      <w:r w:rsidR="005D3B04" w:rsidRPr="005D3B04">
        <w:rPr>
          <w:rFonts w:ascii="Arial" w:eastAsiaTheme="minorHAnsi" w:hAnsi="Arial" w:cs="Arial"/>
          <w:lang w:eastAsia="en-US" w:bidi="ar-SA"/>
        </w:rPr>
        <w:t xml:space="preserve"> </w:t>
      </w:r>
      <w:r w:rsidRPr="005D3B04">
        <w:rPr>
          <w:rFonts w:ascii="Arial" w:eastAsiaTheme="minorHAnsi" w:hAnsi="Arial" w:cs="Arial"/>
          <w:lang w:eastAsia="en-US" w:bidi="ar-SA"/>
        </w:rPr>
        <w:t>nieaktualne</w:t>
      </w:r>
      <w:r w:rsidR="00F2582E">
        <w:rPr>
          <w:rFonts w:ascii="Arial" w:eastAsiaTheme="minorHAnsi" w:hAnsi="Arial" w:cs="Arial"/>
          <w:lang w:eastAsia="en-US" w:bidi="ar-SA"/>
        </w:rPr>
        <w:t xml:space="preserve"> lub zaświadczenie będzie stwierdzać przeciwskazania zdrowotne do wykonywania ćwiczeń fizycznych,</w:t>
      </w:r>
    </w:p>
    <w:p w14:paraId="1A819F23" w14:textId="78A31F4D" w:rsidR="006A047B" w:rsidRPr="006A047B" w:rsidRDefault="006A047B" w:rsidP="005D3B04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będą posiadać zaświadczenie niezgodne z zamieszczonym wzorem, </w:t>
      </w:r>
    </w:p>
    <w:p w14:paraId="79C2CE97" w14:textId="0E14843F" w:rsidR="006A047B" w:rsidRPr="006A047B" w:rsidRDefault="006A047B" w:rsidP="005D3B04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>zaświadczenie nie będzie kompletnie wypełnione</w:t>
      </w:r>
      <w:r w:rsidR="00F2582E">
        <w:rPr>
          <w:rFonts w:ascii="Arial" w:eastAsiaTheme="minorHAnsi" w:hAnsi="Arial" w:cs="Arial"/>
          <w:lang w:eastAsia="en-US" w:bidi="ar-SA"/>
        </w:rPr>
        <w:t>.</w:t>
      </w:r>
      <w:r w:rsidRPr="006A047B">
        <w:rPr>
          <w:rFonts w:ascii="Arial" w:eastAsiaTheme="minorHAnsi" w:hAnsi="Arial" w:cs="Arial"/>
          <w:lang w:eastAsia="en-US" w:bidi="ar-SA"/>
        </w:rPr>
        <w:t xml:space="preserve"> </w:t>
      </w:r>
    </w:p>
    <w:p w14:paraId="1CB4A8DF" w14:textId="77777777" w:rsidR="005D3B04" w:rsidRPr="006A047B" w:rsidRDefault="005D3B04" w:rsidP="006A047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</w:p>
    <w:p w14:paraId="6B148EAE" w14:textId="1F3B496A" w:rsidR="006A047B" w:rsidRPr="006A047B" w:rsidRDefault="006A047B" w:rsidP="006A047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Wyniki II etapu postępowania kwalifikacyjnego zostaną opublikowane </w:t>
      </w:r>
      <w:r w:rsidR="008E4FB5">
        <w:rPr>
          <w:rFonts w:ascii="Arial" w:eastAsiaTheme="minorHAnsi" w:hAnsi="Arial" w:cs="Arial"/>
          <w:lang w:eastAsia="en-US" w:bidi="ar-SA"/>
        </w:rPr>
        <w:t xml:space="preserve">najpóźniej </w:t>
      </w:r>
      <w:r w:rsidR="00780D42">
        <w:rPr>
          <w:rFonts w:ascii="Arial" w:eastAsiaTheme="minorHAnsi" w:hAnsi="Arial" w:cs="Arial"/>
          <w:lang w:eastAsia="en-US" w:bidi="ar-SA"/>
        </w:rPr>
        <w:t xml:space="preserve">do </w:t>
      </w:r>
      <w:r w:rsidRPr="006A047B">
        <w:rPr>
          <w:rFonts w:ascii="Arial" w:eastAsiaTheme="minorHAnsi" w:hAnsi="Arial" w:cs="Arial"/>
          <w:lang w:eastAsia="en-US" w:bidi="ar-SA"/>
        </w:rPr>
        <w:t>dni</w:t>
      </w:r>
      <w:r w:rsidR="00780D42">
        <w:rPr>
          <w:rFonts w:ascii="Arial" w:eastAsiaTheme="minorHAnsi" w:hAnsi="Arial" w:cs="Arial"/>
          <w:lang w:eastAsia="en-US" w:bidi="ar-SA"/>
        </w:rPr>
        <w:t>a</w:t>
      </w:r>
      <w:r w:rsidRPr="006A047B">
        <w:rPr>
          <w:rFonts w:ascii="Arial" w:eastAsiaTheme="minorHAnsi" w:hAnsi="Arial" w:cs="Arial"/>
          <w:lang w:eastAsia="en-US" w:bidi="ar-SA"/>
        </w:rPr>
        <w:t xml:space="preserve"> </w:t>
      </w:r>
      <w:r w:rsidR="00F2582E">
        <w:rPr>
          <w:rFonts w:ascii="Arial" w:eastAsiaTheme="minorHAnsi" w:hAnsi="Arial" w:cs="Arial"/>
          <w:lang w:eastAsia="en-US" w:bidi="ar-SA"/>
        </w:rPr>
        <w:t>1</w:t>
      </w:r>
      <w:r w:rsidR="008E4FB5">
        <w:rPr>
          <w:rFonts w:ascii="Arial" w:eastAsiaTheme="minorHAnsi" w:hAnsi="Arial" w:cs="Arial"/>
          <w:lang w:eastAsia="en-US" w:bidi="ar-SA"/>
        </w:rPr>
        <w:t>2</w:t>
      </w:r>
      <w:r w:rsidRPr="006A047B">
        <w:rPr>
          <w:rFonts w:ascii="Arial" w:eastAsiaTheme="minorHAnsi" w:hAnsi="Arial" w:cs="Arial"/>
          <w:lang w:eastAsia="en-US" w:bidi="ar-SA"/>
        </w:rPr>
        <w:t>.</w:t>
      </w:r>
      <w:r w:rsidR="0062284C">
        <w:rPr>
          <w:rFonts w:ascii="Arial" w:eastAsiaTheme="minorHAnsi" w:hAnsi="Arial" w:cs="Arial"/>
          <w:lang w:eastAsia="en-US" w:bidi="ar-SA"/>
        </w:rPr>
        <w:t>0</w:t>
      </w:r>
      <w:r w:rsidR="008E4FB5">
        <w:rPr>
          <w:rFonts w:ascii="Arial" w:eastAsiaTheme="minorHAnsi" w:hAnsi="Arial" w:cs="Arial"/>
          <w:lang w:eastAsia="en-US" w:bidi="ar-SA"/>
        </w:rPr>
        <w:t>1</w:t>
      </w:r>
      <w:r w:rsidRPr="006A047B">
        <w:rPr>
          <w:rFonts w:ascii="Arial" w:eastAsiaTheme="minorHAnsi" w:hAnsi="Arial" w:cs="Arial"/>
          <w:lang w:eastAsia="en-US" w:bidi="ar-SA"/>
        </w:rPr>
        <w:t>.202</w:t>
      </w:r>
      <w:r w:rsidR="008E4FB5">
        <w:rPr>
          <w:rFonts w:ascii="Arial" w:eastAsiaTheme="minorHAnsi" w:hAnsi="Arial" w:cs="Arial"/>
          <w:lang w:eastAsia="en-US" w:bidi="ar-SA"/>
        </w:rPr>
        <w:t>4</w:t>
      </w:r>
      <w:r w:rsidR="00A5354F">
        <w:rPr>
          <w:rFonts w:ascii="Arial" w:eastAsiaTheme="minorHAnsi" w:hAnsi="Arial" w:cs="Arial"/>
          <w:lang w:eastAsia="en-US" w:bidi="ar-SA"/>
        </w:rPr>
        <w:t xml:space="preserve"> </w:t>
      </w:r>
      <w:r w:rsidRPr="006A047B">
        <w:rPr>
          <w:rFonts w:ascii="Arial" w:eastAsiaTheme="minorHAnsi" w:hAnsi="Arial" w:cs="Arial"/>
          <w:lang w:eastAsia="en-US" w:bidi="ar-SA"/>
        </w:rPr>
        <w:t xml:space="preserve">r. </w:t>
      </w:r>
      <w:r w:rsidR="008E4FB5">
        <w:rPr>
          <w:rFonts w:ascii="Arial" w:eastAsiaTheme="minorHAnsi" w:hAnsi="Arial" w:cs="Arial"/>
          <w:lang w:eastAsia="en-US" w:bidi="ar-SA"/>
        </w:rPr>
        <w:t>do godziny 15:30.</w:t>
      </w:r>
    </w:p>
    <w:p w14:paraId="570203CC" w14:textId="77777777" w:rsidR="005D3B04" w:rsidRDefault="005D3B04" w:rsidP="006A047B">
      <w:pPr>
        <w:pStyle w:val="Default"/>
        <w:jc w:val="both"/>
        <w:rPr>
          <w:rFonts w:ascii="Arial" w:hAnsi="Arial" w:cs="Arial"/>
        </w:rPr>
      </w:pPr>
    </w:p>
    <w:p w14:paraId="0BCCCA77" w14:textId="0DF3A4B2" w:rsidR="006A047B" w:rsidRPr="006A047B" w:rsidRDefault="006A047B" w:rsidP="006A047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26BE060D" w14:textId="77777777" w:rsidR="006A047B" w:rsidRDefault="006A047B" w:rsidP="00256AAC">
      <w:pPr>
        <w:pStyle w:val="Default"/>
        <w:jc w:val="both"/>
        <w:rPr>
          <w:rFonts w:ascii="Arial" w:hAnsi="Arial" w:cs="Arial"/>
          <w:b/>
          <w:bCs/>
        </w:rPr>
      </w:pP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4D98F83E" w:rsidR="00381C79" w:rsidRPr="00381C79" w:rsidRDefault="00007866" w:rsidP="008E4FB5">
      <w:pPr>
        <w:spacing w:line="276" w:lineRule="auto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5D6799">
        <w:rPr>
          <w:rFonts w:ascii="Arial" w:hAnsi="Arial" w:cs="Arial"/>
        </w:rPr>
        <w:t xml:space="preserve">   </w:t>
      </w:r>
      <w:r w:rsidR="00F2582E">
        <w:rPr>
          <w:rFonts w:ascii="Arial" w:hAnsi="Arial" w:cs="Arial"/>
        </w:rPr>
        <w:t xml:space="preserve">   </w:t>
      </w:r>
      <w:r w:rsidR="008E4FB5">
        <w:rPr>
          <w:rFonts w:ascii="Arial" w:hAnsi="Arial" w:cs="Arial"/>
        </w:rPr>
        <w:t xml:space="preserve">     </w:t>
      </w:r>
      <w:r w:rsidR="00F2582E">
        <w:rPr>
          <w:rFonts w:ascii="Arial" w:hAnsi="Arial" w:cs="Arial"/>
        </w:rPr>
        <w:t xml:space="preserve"> </w:t>
      </w:r>
      <w:r w:rsidR="008E4FB5">
        <w:rPr>
          <w:rFonts w:ascii="Arial" w:hAnsi="Arial" w:cs="Arial"/>
        </w:rPr>
        <w:t xml:space="preserve">kpt. Patryk </w:t>
      </w:r>
      <w:proofErr w:type="spellStart"/>
      <w:r w:rsidR="008E4FB5">
        <w:rPr>
          <w:rFonts w:ascii="Arial" w:hAnsi="Arial" w:cs="Arial"/>
        </w:rPr>
        <w:t>Alfuth</w:t>
      </w:r>
      <w:proofErr w:type="spellEnd"/>
    </w:p>
    <w:sectPr w:rsidR="00381C79" w:rsidRPr="00381C79" w:rsidSect="00256AAC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6867846">
    <w:abstractNumId w:val="3"/>
  </w:num>
  <w:num w:numId="2" w16cid:durableId="1706558505">
    <w:abstractNumId w:val="0"/>
  </w:num>
  <w:num w:numId="3" w16cid:durableId="1612591940">
    <w:abstractNumId w:val="2"/>
  </w:num>
  <w:num w:numId="4" w16cid:durableId="562448603">
    <w:abstractNumId w:val="1"/>
  </w:num>
  <w:num w:numId="5" w16cid:durableId="2100061784">
    <w:abstractNumId w:val="5"/>
  </w:num>
  <w:num w:numId="6" w16cid:durableId="107115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75DFE"/>
    <w:rsid w:val="00145E9C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C495A"/>
    <w:rsid w:val="003E24D9"/>
    <w:rsid w:val="004131BC"/>
    <w:rsid w:val="00447869"/>
    <w:rsid w:val="004972B0"/>
    <w:rsid w:val="00497745"/>
    <w:rsid w:val="004F1B37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2284C"/>
    <w:rsid w:val="006A047B"/>
    <w:rsid w:val="006D13EF"/>
    <w:rsid w:val="00711E4F"/>
    <w:rsid w:val="007258B9"/>
    <w:rsid w:val="007400D9"/>
    <w:rsid w:val="00780D42"/>
    <w:rsid w:val="0078170C"/>
    <w:rsid w:val="007C6B1D"/>
    <w:rsid w:val="008017FA"/>
    <w:rsid w:val="00843675"/>
    <w:rsid w:val="008755DA"/>
    <w:rsid w:val="008E4FB5"/>
    <w:rsid w:val="008F171D"/>
    <w:rsid w:val="00902949"/>
    <w:rsid w:val="00922551"/>
    <w:rsid w:val="00947F8B"/>
    <w:rsid w:val="009D318C"/>
    <w:rsid w:val="00A5354F"/>
    <w:rsid w:val="00A649DA"/>
    <w:rsid w:val="00A92DFE"/>
    <w:rsid w:val="00B21CD6"/>
    <w:rsid w:val="00B8382B"/>
    <w:rsid w:val="00B84ACA"/>
    <w:rsid w:val="00BC3E46"/>
    <w:rsid w:val="00BD6E4E"/>
    <w:rsid w:val="00C109A7"/>
    <w:rsid w:val="00C221A6"/>
    <w:rsid w:val="00C264C0"/>
    <w:rsid w:val="00C26FB0"/>
    <w:rsid w:val="00C534E1"/>
    <w:rsid w:val="00CA4ABA"/>
    <w:rsid w:val="00CC442B"/>
    <w:rsid w:val="00D246F4"/>
    <w:rsid w:val="00DA5FB0"/>
    <w:rsid w:val="00E00819"/>
    <w:rsid w:val="00E00C85"/>
    <w:rsid w:val="00E02F5B"/>
    <w:rsid w:val="00E30467"/>
    <w:rsid w:val="00E43C42"/>
    <w:rsid w:val="00EA196F"/>
    <w:rsid w:val="00F2582E"/>
    <w:rsid w:val="00F52661"/>
    <w:rsid w:val="00F71D55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2</cp:revision>
  <cp:lastPrinted>2023-06-13T11:06:00Z</cp:lastPrinted>
  <dcterms:created xsi:type="dcterms:W3CDTF">2024-01-08T12:29:00Z</dcterms:created>
  <dcterms:modified xsi:type="dcterms:W3CDTF">2024-01-08T12:29:00Z</dcterms:modified>
</cp:coreProperties>
</file>