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bstractTitle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0" w:name="X4650321edc27cdf74442c9357d5fb06beae518c"/>
      <w:r>
        <w:rPr>
          <w:rFonts w:cs="Times New Roman" w:ascii="Times New Roman" w:hAnsi="Times New Roman"/>
          <w:sz w:val="24"/>
          <w:szCs w:val="24"/>
        </w:rPr>
        <w:t>OGŁOSZENIE O SPRZEDAŻY SAMOCHODU OSOBOWEGO</w:t>
      </w:r>
      <w:bookmarkStart w:id="1" w:name="X95ab14dc4be2f8385c6d42afb63f5c4b486fd5c"/>
    </w:p>
    <w:p>
      <w:pPr>
        <w:pStyle w:val="Nagwek2"/>
        <w:spacing w:lineRule="auto" w:line="276"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</w:r>
    </w:p>
    <w:p>
      <w:pPr>
        <w:pStyle w:val="Nagwek2"/>
        <w:spacing w:lineRule="auto" w:line="276" w:before="0" w:after="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Polskie Radio – Regionalna Rozgłośnia w Olsztynie „Radio Olsztyn” S.A. w likwidacji</w:t>
        <w:br/>
        <w:t>z siedzibą przy ul. Radiowej 24, 10-206 Olsztyn ogłasza przetarg na sprzedaż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>samochodu osobowego stanowiącego własność Spółk</w:t>
      </w:r>
      <w:bookmarkStart w:id="2" w:name="przedmiot-sprzedaży"/>
      <w:bookmarkEnd w:id="1"/>
      <w:r>
        <w:rPr>
          <w:rFonts w:cs="Times New Roman" w:ascii="Times New Roman" w:hAnsi="Times New Roman"/>
          <w:color w:val="auto"/>
          <w:sz w:val="24"/>
          <w:szCs w:val="24"/>
        </w:rPr>
        <w:t xml:space="preserve">i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w trybie składania pisemnych ofert.</w:t>
      </w:r>
    </w:p>
    <w:p>
      <w:pPr>
        <w:pStyle w:val="Tretekstu"/>
        <w:spacing w:before="0" w:after="1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Nazwa i siedziba sprzedającego</w:t>
      </w:r>
      <w:r>
        <w:rPr>
          <w:rFonts w:cs="Times New Roman" w:ascii="Times New Roman" w:hAnsi="Times New Roman"/>
        </w:rPr>
        <w:t>:</w:t>
      </w:r>
    </w:p>
    <w:p>
      <w:pPr>
        <w:pStyle w:val="Tretekstu"/>
        <w:spacing w:lineRule="auto" w:line="276"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Polskie Radio – Regionalna Rozgłośnia w Olsztynie </w:t>
      </w:r>
    </w:p>
    <w:p>
      <w:pPr>
        <w:pStyle w:val="Tretekstu"/>
        <w:spacing w:lineRule="auto" w:line="276"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„</w:t>
      </w:r>
      <w:r>
        <w:rPr>
          <w:rFonts w:cs="Times New Roman" w:ascii="Times New Roman" w:hAnsi="Times New Roman"/>
          <w:b/>
          <w:bCs/>
        </w:rPr>
        <w:t>Radio Olsztyn” S.A. w likwidacji</w:t>
      </w:r>
    </w:p>
    <w:p>
      <w:pPr>
        <w:pStyle w:val="Tretekstu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>ul. Radiowa 24, 10-206 Olsztyn</w:t>
      </w:r>
      <w:r>
        <w:rPr>
          <w:rFonts w:cs="Times New Roman" w:ascii="Times New Roman" w:hAnsi="Times New Roman"/>
        </w:rPr>
        <w:t>.</w:t>
      </w:r>
    </w:p>
    <w:p>
      <w:pPr>
        <w:pStyle w:val="Tretekstu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Godziny urz</w:t>
      </w:r>
      <w:r>
        <w:rPr>
          <w:rFonts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dowania: 08:00 – 15:00</w:t>
      </w:r>
    </w:p>
    <w:p>
      <w:pPr>
        <w:pStyle w:val="Nagwek3"/>
        <w:numPr>
          <w:ilvl w:val="0"/>
          <w:numId w:val="5"/>
        </w:numPr>
        <w:spacing w:lineRule="auto" w:line="360" w:before="0" w:after="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Przedmiotem sprzedaży jest: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samochód osobowy o następujacych parametrach:</w:t>
      </w:r>
    </w:p>
    <w:p>
      <w:pPr>
        <w:pStyle w:val="Compact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Marka i model:</w:t>
      </w:r>
      <w:r>
        <w:rPr>
          <w:rFonts w:cs="Times New Roman" w:ascii="Times New Roman" w:hAnsi="Times New Roman"/>
        </w:rPr>
        <w:t xml:space="preserve"> Škoda Superb III 2.0 TSI Ambition DSG</w:t>
      </w:r>
    </w:p>
    <w:p>
      <w:pPr>
        <w:pStyle w:val="Compact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Rok produkcji:</w:t>
      </w:r>
      <w:r>
        <w:rPr>
          <w:rFonts w:cs="Times New Roman" w:ascii="Times New Roman" w:hAnsi="Times New Roman"/>
        </w:rPr>
        <w:t xml:space="preserve"> 2019</w:t>
      </w:r>
    </w:p>
    <w:p>
      <w:pPr>
        <w:pStyle w:val="Compact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Numer rejestracyjny:</w:t>
      </w:r>
      <w:r>
        <w:rPr>
          <w:rFonts w:cs="Times New Roman" w:ascii="Times New Roman" w:hAnsi="Times New Roman"/>
        </w:rPr>
        <w:t xml:space="preserve"> NO 7949U</w:t>
      </w:r>
    </w:p>
    <w:p>
      <w:pPr>
        <w:pStyle w:val="Compact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Numer VIN:</w:t>
      </w:r>
      <w:r>
        <w:rPr>
          <w:rFonts w:cs="Times New Roman" w:ascii="Times New Roman" w:hAnsi="Times New Roman"/>
        </w:rPr>
        <w:t xml:space="preserve"> TMBAM7NPXL7009355</w:t>
      </w:r>
    </w:p>
    <w:p>
      <w:pPr>
        <w:pStyle w:val="Compact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Pojemność silnika:</w:t>
      </w:r>
      <w:r>
        <w:rPr>
          <w:rFonts w:cs="Times New Roman" w:ascii="Times New Roman" w:hAnsi="Times New Roman"/>
        </w:rPr>
        <w:t xml:space="preserve"> 1984 cm³</w:t>
      </w:r>
    </w:p>
    <w:p>
      <w:pPr>
        <w:pStyle w:val="Compact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Moc silnika:</w:t>
      </w:r>
      <w:r>
        <w:rPr>
          <w:rFonts w:cs="Times New Roman" w:ascii="Times New Roman" w:hAnsi="Times New Roman"/>
        </w:rPr>
        <w:t xml:space="preserve"> 190 KM</w:t>
      </w:r>
    </w:p>
    <w:p>
      <w:pPr>
        <w:pStyle w:val="Compact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Rodzaj paliwa:</w:t>
      </w:r>
      <w:r>
        <w:rPr>
          <w:rFonts w:cs="Times New Roman" w:ascii="Times New Roman" w:hAnsi="Times New Roman"/>
        </w:rPr>
        <w:t xml:space="preserve"> benzyna</w:t>
      </w:r>
    </w:p>
    <w:p>
      <w:pPr>
        <w:pStyle w:val="Compact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Skrzynia biegów:</w:t>
      </w:r>
      <w:r>
        <w:rPr>
          <w:rFonts w:cs="Times New Roman" w:ascii="Times New Roman" w:hAnsi="Times New Roman"/>
        </w:rPr>
        <w:t xml:space="preserve"> automatyczna (DSG)</w:t>
      </w:r>
    </w:p>
    <w:p>
      <w:pPr>
        <w:pStyle w:val="Compact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Rodzaj napędu:</w:t>
      </w:r>
      <w:r>
        <w:rPr>
          <w:rFonts w:cs="Times New Roman" w:ascii="Times New Roman" w:hAnsi="Times New Roman"/>
        </w:rPr>
        <w:t xml:space="preserve"> przedni (4x2)</w:t>
      </w:r>
    </w:p>
    <w:p>
      <w:pPr>
        <w:pStyle w:val="Compact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Kolor:</w:t>
      </w:r>
      <w:r>
        <w:rPr>
          <w:rFonts w:cs="Times New Roman" w:ascii="Times New Roman" w:hAnsi="Times New Roman"/>
        </w:rPr>
        <w:t xml:space="preserve"> szary metalik</w:t>
      </w:r>
    </w:p>
    <w:p>
      <w:pPr>
        <w:pStyle w:val="Compact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Przebieg:</w:t>
      </w:r>
      <w:r>
        <w:rPr>
          <w:rFonts w:cs="Times New Roman" w:ascii="Times New Roman" w:hAnsi="Times New Roman"/>
        </w:rPr>
        <w:t xml:space="preserve"> 115 724 km</w:t>
      </w:r>
    </w:p>
    <w:p>
      <w:pPr>
        <w:pStyle w:val="Compact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Data pierwszej rejestracji:</w:t>
      </w:r>
      <w:r>
        <w:rPr>
          <w:rFonts w:cs="Times New Roman" w:ascii="Times New Roman" w:hAnsi="Times New Roman"/>
        </w:rPr>
        <w:t xml:space="preserve"> 17.12.2019 r.</w:t>
      </w:r>
    </w:p>
    <w:p>
      <w:pPr>
        <w:pStyle w:val="Compact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Stan techniczny:</w:t>
      </w:r>
      <w:r>
        <w:rPr>
          <w:rFonts w:cs="Times New Roman" w:ascii="Times New Roman" w:hAnsi="Times New Roman"/>
        </w:rPr>
        <w:t xml:space="preserve"> pojazd sprawny, użytkowany, z normalnymi śladami eksploatacji; zarysowanie tylnego zderzaka po prawej stronie.</w:t>
      </w:r>
    </w:p>
    <w:p>
      <w:pPr>
        <w:pStyle w:val="Compact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Cena wywoławcza wynosi: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>70 500,00 zł brutt</w:t>
      </w:r>
      <w:bookmarkStart w:id="3" w:name="warunki-udziału-w-postępowaniu"/>
      <w:bookmarkEnd w:id="2"/>
      <w:r>
        <w:rPr>
          <w:rFonts w:cs="Times New Roman" w:ascii="Times New Roman" w:hAnsi="Times New Roman"/>
          <w:b/>
          <w:bCs/>
        </w:rPr>
        <w:t>o.</w:t>
      </w:r>
      <w:r>
        <w:rPr>
          <w:rFonts w:cs="Times New Roman" w:ascii="Times New Roman" w:hAnsi="Times New Roman"/>
        </w:rPr>
        <w:t xml:space="preserve"> Sprzedaż objęta podatkiem VAT </w:t>
        <w:br/>
        <w:t>w wysokości 23%.</w:t>
      </w:r>
    </w:p>
    <w:p>
      <w:pPr>
        <w:pStyle w:val="Nagwek3"/>
        <w:numPr>
          <w:ilvl w:val="0"/>
          <w:numId w:val="5"/>
        </w:numPr>
        <w:spacing w:lineRule="auto" w:line="276" w:before="0" w:after="8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Warunki udziału w postępowaniu</w:t>
      </w:r>
      <w:r>
        <w:rPr>
          <w:rFonts w:cs="Times New Roman" w:ascii="Times New Roman" w:hAnsi="Times New Roman"/>
          <w:color w:val="auto"/>
          <w:sz w:val="24"/>
          <w:szCs w:val="24"/>
        </w:rPr>
        <w:t>:</w:t>
      </w:r>
    </w:p>
    <w:p>
      <w:pPr>
        <w:pStyle w:val="Compact"/>
        <w:numPr>
          <w:ilvl w:val="0"/>
          <w:numId w:val="10"/>
        </w:numPr>
        <w:spacing w:lineRule="auto" w:line="276" w:before="0" w:after="3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postępowaniu mogą brać udział osoby fizyczne i prawne, które dokonają wpłaty wadium w wysokości </w:t>
      </w:r>
      <w:r>
        <w:rPr>
          <w:rFonts w:cs="Times New Roman" w:ascii="Times New Roman" w:hAnsi="Times New Roman"/>
          <w:b/>
          <w:bCs/>
        </w:rPr>
        <w:t>10% wartości pojazdu</w:t>
      </w:r>
      <w:r>
        <w:rPr>
          <w:rFonts w:cs="Times New Roman" w:ascii="Times New Roman" w:hAnsi="Times New Roman"/>
        </w:rPr>
        <w:t xml:space="preserve">, tj. </w:t>
      </w:r>
      <w:r>
        <w:rPr>
          <w:rFonts w:cs="Times New Roman" w:ascii="Times New Roman" w:hAnsi="Times New Roman"/>
          <w:b/>
          <w:bCs/>
        </w:rPr>
        <w:t>7 050,00 zł</w:t>
      </w:r>
      <w:r>
        <w:rPr>
          <w:rFonts w:cs="Times New Roman" w:ascii="Times New Roman" w:hAnsi="Times New Roman"/>
        </w:rPr>
        <w:t xml:space="preserve">, na rachunek bankowy o numerze: </w:t>
      </w:r>
      <w:r>
        <w:rPr>
          <w:rFonts w:cs="Times New Roman" w:ascii="Times New Roman" w:hAnsi="Times New Roman"/>
          <w:b/>
          <w:bCs/>
        </w:rPr>
        <w:t>83 1020 3541 0000 5402 0011 2078</w:t>
      </w:r>
      <w:r>
        <w:rPr>
          <w:rFonts w:cs="Times New Roman" w:ascii="Times New Roman" w:hAnsi="Times New Roman"/>
        </w:rPr>
        <w:t>.</w:t>
      </w:r>
    </w:p>
    <w:p>
      <w:pPr>
        <w:pStyle w:val="Compact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Wadium należy wpłacić </w:t>
      </w:r>
      <w:r>
        <w:rPr>
          <w:rFonts w:cs="Times New Roman" w:ascii="Times New Roman" w:hAnsi="Times New Roman"/>
          <w:b/>
          <w:bCs/>
        </w:rPr>
        <w:t>najpóźniej w dniu złożenia oferty</w:t>
      </w:r>
      <w:r>
        <w:rPr>
          <w:rFonts w:cs="Times New Roman" w:ascii="Times New Roman" w:hAnsi="Times New Roman"/>
        </w:rPr>
        <w:t>, a potwierdzenie wpłaty należy dołączyć do oferty.</w:t>
      </w:r>
    </w:p>
    <w:p>
      <w:pPr>
        <w:pStyle w:val="Compact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Wpłacone wadium zostanie zaliczone na poczet ceny nabycia uczestnikowi, który przetarg wygra.</w:t>
      </w:r>
    </w:p>
    <w:p>
      <w:pPr>
        <w:pStyle w:val="Compact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Wadium złożone przez oferenta, którego oferta nie zostanie wybrana, zostanie zwrócone </w:t>
        <w:br/>
        <w:t>w terminie 7 dni od dnia rozstrzygnięcia postępowania.</w:t>
      </w:r>
    </w:p>
    <w:p>
      <w:pPr>
        <w:pStyle w:val="Compact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Wadium nie podlega zwrotowi w przypadku uchylenia się od zawarcia umowy przez Oferenta, który przetarg wygrał.</w:t>
      </w:r>
    </w:p>
    <w:p>
      <w:pPr>
        <w:pStyle w:val="Nagwek3"/>
        <w:numPr>
          <w:ilvl w:val="0"/>
          <w:numId w:val="5"/>
        </w:numPr>
        <w:spacing w:lineRule="auto" w:line="276" w:before="0" w:after="80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kładanie-ofert"/>
      <w:bookmarkEnd w:id="3"/>
      <w:bookmarkEnd w:id="4"/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Składanie ofert</w:t>
      </w:r>
      <w:r>
        <w:rPr>
          <w:rFonts w:cs="Times New Roman" w:ascii="Times New Roman" w:hAnsi="Times New Roman"/>
          <w:color w:val="auto"/>
          <w:sz w:val="24"/>
          <w:szCs w:val="24"/>
        </w:rPr>
        <w:t>:</w:t>
      </w:r>
    </w:p>
    <w:p>
      <w:pPr>
        <w:pStyle w:val="Compact"/>
        <w:numPr>
          <w:ilvl w:val="0"/>
          <w:numId w:val="11"/>
        </w:numPr>
        <w:spacing w:lineRule="auto" w:line="276" w:before="0" w:after="3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Oferta pod rygorem nieważności powinna być sporządzona w formie pisemnej i musi zawierać:</w:t>
      </w:r>
    </w:p>
    <w:p>
      <w:pPr>
        <w:pStyle w:val="Compact"/>
        <w:numPr>
          <w:ilvl w:val="0"/>
          <w:numId w:val="6"/>
        </w:numPr>
        <w:spacing w:lineRule="auto" w:line="276" w:before="0" w:after="3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Imię i nazwisko, dokładny adres i telefon kontaktowy lub nazwę firmy, siedziby Oferenta, telefon, fax, e-mail, NIP, REGON; KRS;</w:t>
      </w:r>
    </w:p>
    <w:p>
      <w:pPr>
        <w:pStyle w:val="Compact"/>
        <w:numPr>
          <w:ilvl w:val="0"/>
          <w:numId w:val="6"/>
        </w:numPr>
        <w:spacing w:lineRule="auto" w:line="276" w:before="0" w:after="3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przypadku przystąpienia do przetargu osoby prawnej należy do oferty dołączyć aktualny wyciąg z właściwego rejestru wystawionego nie wcześniej 6 miesięcy przed upływem terminu składnia ofert;</w:t>
      </w:r>
    </w:p>
    <w:p>
      <w:pPr>
        <w:pStyle w:val="Compact"/>
        <w:numPr>
          <w:ilvl w:val="0"/>
          <w:numId w:val="6"/>
        </w:numPr>
        <w:spacing w:lineRule="auto" w:line="276" w:before="0" w:after="3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Oświadczenie oferenta, że zapoznał się z regulaminem przeprowadzenia przetargu ofertowego na sprzedaż samochodu oraz z jego stanem technicznym;</w:t>
      </w:r>
    </w:p>
    <w:p>
      <w:pPr>
        <w:pStyle w:val="Compact"/>
        <w:numPr>
          <w:ilvl w:val="0"/>
          <w:numId w:val="6"/>
        </w:numPr>
        <w:spacing w:lineRule="auto" w:line="276" w:before="0" w:after="3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Kopia dowodu wpłaty wadium;</w:t>
      </w:r>
    </w:p>
    <w:p>
      <w:pPr>
        <w:pStyle w:val="Compact"/>
        <w:numPr>
          <w:ilvl w:val="0"/>
          <w:numId w:val="6"/>
        </w:numPr>
        <w:spacing w:lineRule="auto" w:line="276" w:before="0" w:after="3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Wypełniony formularz ofertowy stanowiący </w:t>
      </w:r>
      <w:r>
        <w:rPr>
          <w:rFonts w:cs="Times New Roman" w:ascii="Times New Roman" w:hAnsi="Times New Roman"/>
          <w:b/>
          <w:bCs/>
        </w:rPr>
        <w:t>załącznik nr 1</w:t>
      </w:r>
      <w:r>
        <w:rPr>
          <w:rFonts w:cs="Times New Roman" w:ascii="Times New Roman" w:hAnsi="Times New Roman"/>
        </w:rPr>
        <w:t xml:space="preserve"> do niniejszego ogłoszenia.</w:t>
      </w:r>
    </w:p>
    <w:p>
      <w:pPr>
        <w:pStyle w:val="Compact"/>
        <w:spacing w:lineRule="auto" w:line="276" w:before="0" w:after="36"/>
        <w:ind w:left="108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mpact"/>
        <w:numPr>
          <w:ilvl w:val="0"/>
          <w:numId w:val="12"/>
        </w:numPr>
        <w:spacing w:lineRule="auto" w:line="276" w:before="0" w:after="3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Oferty należy składać </w:t>
      </w:r>
      <w:r>
        <w:rPr>
          <w:rFonts w:cs="Times New Roman" w:ascii="Times New Roman" w:hAnsi="Times New Roman"/>
          <w:b/>
          <w:bCs/>
        </w:rPr>
        <w:t>do dnia 1</w:t>
      </w:r>
      <w:r>
        <w:rPr>
          <w:rFonts w:cs="Times New Roman" w:ascii="Times New Roman" w:hAnsi="Times New Roman"/>
          <w:b/>
          <w:bCs/>
        </w:rPr>
        <w:t>3</w:t>
      </w:r>
      <w:r>
        <w:rPr>
          <w:rFonts w:cs="Times New Roman" w:ascii="Times New Roman" w:hAnsi="Times New Roman"/>
          <w:b/>
          <w:bCs/>
        </w:rPr>
        <w:t xml:space="preserve"> lutego 2026 r., do godz. </w:t>
      </w:r>
      <w:r>
        <w:rPr>
          <w:rFonts w:cs="Times New Roman" w:ascii="Times New Roman" w:hAnsi="Times New Roman"/>
          <w:b/>
          <w:bCs/>
        </w:rPr>
        <w:t>12</w:t>
      </w:r>
      <w:r>
        <w:rPr>
          <w:rFonts w:cs="Times New Roman" w:ascii="Times New Roman" w:hAnsi="Times New Roman"/>
          <w:b/>
          <w:bCs/>
        </w:rPr>
        <w:t>:00</w:t>
      </w:r>
      <w:r>
        <w:rPr>
          <w:rFonts w:cs="Times New Roman" w:ascii="Times New Roman" w:hAnsi="Times New Roman"/>
        </w:rPr>
        <w:t>, w nieprzezroczystym, zamkniętym opakowaniu (np. w kopercie), w sposób gwarantujący zachowanie poufności jej treści oraz uniemożliwiającym otwarcie i zapoznanie się z treścią oferty bez uszkodzenia opakowania przed terminem otwarcia ofert.</w:t>
      </w:r>
    </w:p>
    <w:p>
      <w:pPr>
        <w:pStyle w:val="Compact"/>
        <w:numPr>
          <w:ilvl w:val="0"/>
          <w:numId w:val="13"/>
        </w:numPr>
        <w:spacing w:lineRule="auto" w:line="276" w:before="0" w:after="3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Opakowanie zawierające ofertę musi być zaadresowane do sprzedającego: Radio Olsztyn S.A. w likwidacji, ul. Radiowa 24, 10-206 Olsztyn p.t. „ </w:t>
      </w:r>
      <w:r>
        <w:rPr>
          <w:rFonts w:cs="Times New Roman" w:ascii="Times New Roman" w:hAnsi="Times New Roman"/>
          <w:i/>
          <w:iCs/>
        </w:rPr>
        <w:t>Oferta na zakup samochodu Škoda Superb</w:t>
      </w:r>
      <w:r>
        <w:rPr>
          <w:rFonts w:cs="Times New Roman" w:ascii="Times New Roman" w:hAnsi="Times New Roman"/>
        </w:rPr>
        <w:t>” z dopiskiem, że „</w:t>
      </w:r>
      <w:r>
        <w:rPr>
          <w:rFonts w:cs="Times New Roman" w:ascii="Times New Roman" w:hAnsi="Times New Roman"/>
          <w:b/>
          <w:bCs/>
        </w:rPr>
        <w:t>Nie należy otwierać przed 1</w:t>
      </w:r>
      <w:r>
        <w:rPr>
          <w:rFonts w:cs="Times New Roman" w:ascii="Times New Roman" w:hAnsi="Times New Roman"/>
          <w:b/>
          <w:bCs/>
        </w:rPr>
        <w:t>3</w:t>
      </w:r>
      <w:r>
        <w:rPr>
          <w:rFonts w:cs="Times New Roman" w:ascii="Times New Roman" w:hAnsi="Times New Roman"/>
          <w:b/>
          <w:bCs/>
        </w:rPr>
        <w:t xml:space="preserve">.02.2026 r., do godz. </w:t>
      </w:r>
      <w:r>
        <w:rPr>
          <w:rFonts w:cs="Times New Roman" w:ascii="Times New Roman" w:hAnsi="Times New Roman"/>
          <w:b/>
          <w:bCs/>
        </w:rPr>
        <w:t>12</w:t>
      </w:r>
      <w:r>
        <w:rPr>
          <w:rFonts w:cs="Times New Roman" w:ascii="Times New Roman" w:hAnsi="Times New Roman"/>
          <w:b/>
          <w:bCs/>
        </w:rPr>
        <w:t>.00</w:t>
      </w:r>
      <w:r>
        <w:rPr>
          <w:rFonts w:cs="Times New Roman" w:ascii="Times New Roman" w:hAnsi="Times New Roman"/>
        </w:rPr>
        <w:t>.</w:t>
      </w:r>
    </w:p>
    <w:p>
      <w:pPr>
        <w:pStyle w:val="Compact"/>
        <w:numPr>
          <w:ilvl w:val="0"/>
          <w:numId w:val="14"/>
        </w:numPr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Oferty mogą być składane:</w:t>
      </w:r>
    </w:p>
    <w:p>
      <w:pPr>
        <w:pStyle w:val="Compact"/>
        <w:numPr>
          <w:ilvl w:val="1"/>
          <w:numId w:val="15"/>
        </w:numPr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Osobiście w siedzibie sprzedającego,</w:t>
      </w:r>
    </w:p>
    <w:p>
      <w:pPr>
        <w:pStyle w:val="Compact"/>
        <w:numPr>
          <w:ilvl w:val="1"/>
          <w:numId w:val="16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 pośrednictwem kuriera, przesyłką pocztową (np. Poczta Polska) lub innego dostawcy.</w:t>
      </w:r>
    </w:p>
    <w:p>
      <w:pPr>
        <w:pStyle w:val="Compact"/>
        <w:numPr>
          <w:ilvl w:val="0"/>
          <w:numId w:val="17"/>
        </w:numPr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 datę złożenia oferty uznaje się datę wpływu do siedziby sprzedającego.</w:t>
      </w:r>
    </w:p>
    <w:p>
      <w:pPr>
        <w:pStyle w:val="Nagwek3"/>
        <w:numPr>
          <w:ilvl w:val="0"/>
          <w:numId w:val="5"/>
        </w:numPr>
        <w:spacing w:lineRule="auto" w:line="276" w:before="0" w:after="80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składanie-ofert"/>
      <w:bookmarkStart w:id="6" w:name="oględziny-pojazdu"/>
      <w:bookmarkEnd w:id="5"/>
      <w:bookmarkEnd w:id="6"/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Oględziny pojazdu</w:t>
      </w:r>
      <w:r>
        <w:rPr>
          <w:rFonts w:cs="Times New Roman" w:ascii="Times New Roman" w:hAnsi="Times New Roman"/>
          <w:color w:val="auto"/>
          <w:sz w:val="24"/>
          <w:szCs w:val="24"/>
        </w:rPr>
        <w:t>:</w:t>
      </w:r>
    </w:p>
    <w:p>
      <w:pPr>
        <w:pStyle w:val="FirstParagraph"/>
        <w:spacing w:lineRule="auto" w:line="276"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Oględziny samochodu będą możliwe w siedzibie Radia Olsztyn S.A. w likwidacji przy ul. Radiowej 24 w Olsztynie w dniach:</w:t>
      </w:r>
    </w:p>
    <w:p>
      <w:pPr>
        <w:pStyle w:val="FirstParagraph"/>
        <w:spacing w:lineRule="auto" w:line="276"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- </w:t>
      </w:r>
      <w:r>
        <w:rPr>
          <w:rFonts w:cs="Times New Roman" w:ascii="Times New Roman" w:hAnsi="Times New Roman"/>
          <w:b/>
          <w:bCs/>
        </w:rPr>
        <w:t>3 lutego 2026 r.</w:t>
      </w:r>
      <w:r>
        <w:rPr>
          <w:rFonts w:cs="Times New Roman" w:ascii="Times New Roman" w:hAnsi="Times New Roman"/>
        </w:rPr>
        <w:t xml:space="preserve"> w godz. </w:t>
      </w:r>
      <w:r>
        <w:rPr>
          <w:rFonts w:cs="Times New Roman" w:ascii="Times New Roman" w:hAnsi="Times New Roman"/>
          <w:b/>
          <w:bCs/>
        </w:rPr>
        <w:t>09:00–14:00</w:t>
      </w:r>
      <w:r>
        <w:rPr>
          <w:rFonts w:cs="Times New Roman" w:ascii="Times New Roman" w:hAnsi="Times New Roman"/>
        </w:rPr>
        <w:t>,</w:t>
      </w:r>
    </w:p>
    <w:p>
      <w:pPr>
        <w:pStyle w:val="FirstParagraph"/>
        <w:spacing w:lineRule="auto" w:line="276"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- </w:t>
      </w:r>
      <w:r>
        <w:rPr>
          <w:rFonts w:cs="Times New Roman" w:ascii="Times New Roman" w:hAnsi="Times New Roman"/>
          <w:b/>
          <w:bCs/>
        </w:rPr>
        <w:t>10 lutego 2026 r.</w:t>
      </w:r>
      <w:r>
        <w:rPr>
          <w:rFonts w:cs="Times New Roman" w:ascii="Times New Roman" w:hAnsi="Times New Roman"/>
        </w:rPr>
        <w:t xml:space="preserve"> w godz. </w:t>
      </w:r>
      <w:r>
        <w:rPr>
          <w:rFonts w:cs="Times New Roman" w:ascii="Times New Roman" w:hAnsi="Times New Roman"/>
          <w:b/>
          <w:bCs/>
        </w:rPr>
        <w:t>09:00–14:00</w:t>
      </w:r>
      <w:r>
        <w:rPr>
          <w:rFonts w:cs="Times New Roman" w:ascii="Times New Roman" w:hAnsi="Times New Roman"/>
        </w:rPr>
        <w:t>.</w:t>
      </w:r>
    </w:p>
    <w:p>
      <w:pPr>
        <w:pStyle w:val="Tretekstu"/>
        <w:spacing w:lineRule="auto" w:line="276" w:before="0" w:after="0"/>
        <w:ind w:left="360" w:hanging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 xml:space="preserve">Osoba która będzie udzielała informacji w sprawie sprzedaży pojazdu. </w:t>
      </w:r>
      <w:r>
        <w:rPr>
          <w:rFonts w:cs="Times New Roman" w:ascii="Times New Roman" w:hAnsi="Times New Roman"/>
          <w:b/>
          <w:bCs/>
        </w:rPr>
        <w:t xml:space="preserve">Pan Krzysztof Pakulnicki  tel. 602 105 176 e-mail: </w:t>
      </w:r>
      <w:hyperlink r:id="rId2">
        <w:r>
          <w:rPr>
            <w:rStyle w:val="Czeinternetowe"/>
            <w:rFonts w:cs="Times New Roman" w:ascii="Times New Roman" w:hAnsi="Times New Roman"/>
            <w:b/>
            <w:bCs/>
          </w:rPr>
          <w:t>k.pakulnicki@radioolsztyn.pl</w:t>
        </w:r>
      </w:hyperlink>
      <w:r>
        <w:rPr>
          <w:rFonts w:cs="Times New Roman" w:ascii="Times New Roman" w:hAnsi="Times New Roman"/>
          <w:b/>
          <w:bCs/>
        </w:rPr>
        <w:t xml:space="preserve"> </w:t>
      </w:r>
    </w:p>
    <w:p>
      <w:pPr>
        <w:pStyle w:val="Tretekstu"/>
        <w:spacing w:lineRule="auto" w:line="276"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Nie jest wymagane wcześniejsze umawianie wizyty – w podanych terminach obecny będzie przedstawiciel Spółki, który umożliwi ogledziny pojazdu.</w:t>
      </w:r>
    </w:p>
    <w:p>
      <w:pPr>
        <w:pStyle w:val="Nagwek3"/>
        <w:numPr>
          <w:ilvl w:val="0"/>
          <w:numId w:val="5"/>
        </w:numPr>
        <w:spacing w:lineRule="auto" w:line="276" w:before="0" w:after="80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oględziny-pojazdu"/>
      <w:bookmarkStart w:id="8" w:name="otwarcie-ofert"/>
      <w:bookmarkEnd w:id="7"/>
      <w:bookmarkEnd w:id="8"/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Otwarcie ofert</w:t>
      </w:r>
      <w:r>
        <w:rPr>
          <w:rFonts w:cs="Times New Roman" w:ascii="Times New Roman" w:hAnsi="Times New Roman"/>
          <w:color w:val="auto"/>
          <w:sz w:val="24"/>
          <w:szCs w:val="24"/>
        </w:rPr>
        <w:t>:</w:t>
      </w:r>
    </w:p>
    <w:p>
      <w:pPr>
        <w:pStyle w:val="FirstParagraph"/>
        <w:spacing w:lineRule="auto" w:line="276"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Otwarcie ofert nastąpi </w:t>
      </w:r>
      <w:r>
        <w:rPr>
          <w:rFonts w:cs="Times New Roman" w:ascii="Times New Roman" w:hAnsi="Times New Roman"/>
          <w:b/>
          <w:bCs/>
        </w:rPr>
        <w:t>w dniu 1</w:t>
      </w:r>
      <w:r>
        <w:rPr>
          <w:rFonts w:cs="Times New Roman" w:ascii="Times New Roman" w:hAnsi="Times New Roman"/>
          <w:b/>
          <w:bCs/>
        </w:rPr>
        <w:t>3</w:t>
      </w:r>
      <w:r>
        <w:rPr>
          <w:rFonts w:cs="Times New Roman" w:ascii="Times New Roman" w:hAnsi="Times New Roman"/>
          <w:b/>
          <w:bCs/>
        </w:rPr>
        <w:t xml:space="preserve"> lutego 2026 r. o godz. 1</w:t>
      </w:r>
      <w:r>
        <w:rPr>
          <w:rFonts w:cs="Times New Roman" w:ascii="Times New Roman" w:hAnsi="Times New Roman"/>
          <w:b/>
          <w:bCs/>
        </w:rPr>
        <w:t>2</w:t>
      </w:r>
      <w:r>
        <w:rPr>
          <w:rFonts w:cs="Times New Roman" w:ascii="Times New Roman" w:hAnsi="Times New Roman"/>
          <w:b/>
          <w:bCs/>
        </w:rPr>
        <w:t>:30</w:t>
      </w:r>
      <w:r>
        <w:rPr>
          <w:rFonts w:cs="Times New Roman" w:ascii="Times New Roman" w:hAnsi="Times New Roman"/>
        </w:rPr>
        <w:t xml:space="preserve"> w siedzibie Radia Olsztyn S.A. w likwidacji, ul. Radiowa 24 w Olsztynie bez udziału oferentów.</w:t>
      </w:r>
    </w:p>
    <w:p>
      <w:pPr>
        <w:pStyle w:val="Nagwek3"/>
        <w:numPr>
          <w:ilvl w:val="0"/>
          <w:numId w:val="5"/>
        </w:numPr>
        <w:spacing w:lineRule="auto" w:line="276" w:before="0" w:after="80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otwarcie-ofert"/>
      <w:bookmarkStart w:id="10" w:name="dodatkowe-postanowienia"/>
      <w:bookmarkEnd w:id="9"/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Dodatkowe postanowienia</w:t>
      </w:r>
      <w:r>
        <w:rPr>
          <w:rFonts w:cs="Times New Roman" w:ascii="Times New Roman" w:hAnsi="Times New Roman"/>
          <w:color w:val="auto"/>
          <w:sz w:val="24"/>
          <w:szCs w:val="24"/>
        </w:rPr>
        <w:t>:</w:t>
      </w:r>
    </w:p>
    <w:p>
      <w:pPr>
        <w:pStyle w:val="Compact"/>
        <w:numPr>
          <w:ilvl w:val="0"/>
          <w:numId w:val="7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Wybrana zostanie oferta zawierająca najwyższą zaoferowaną cenę. W przypadku zaoferowania takiej samej ceny przez więcej niż jednego Oferenta, przetarg będzie kontynuowany w formie ustnej lub elektronicznej, aż do wybrania Oferenta, który zaproponuje najwyższą cenę;</w:t>
      </w:r>
    </w:p>
    <w:p>
      <w:pPr>
        <w:pStyle w:val="Compact"/>
        <w:numPr>
          <w:ilvl w:val="0"/>
          <w:numId w:val="7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Nabywca jest zobowiązany zapłacić cenę nabycia pojazdu przelewem na rachunek bankowy wskazany przez sprzedającego w terminie 3 dni od daty wysłania zawiadomienia o wyborze oferty;</w:t>
      </w:r>
    </w:p>
    <w:p>
      <w:pPr>
        <w:pStyle w:val="Compact"/>
        <w:numPr>
          <w:ilvl w:val="0"/>
          <w:numId w:val="7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Wydanie przedmiotu sprzedaży nabywcy nastąpi niezwłocznie po zaksięgowaniu kwoty wpłaty na koncie sprzedającego;</w:t>
      </w:r>
    </w:p>
    <w:p>
      <w:pPr>
        <w:pStyle w:val="Compact"/>
        <w:numPr>
          <w:ilvl w:val="0"/>
          <w:numId w:val="7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Nabywca pojazdu ponosi wszelkie koszty w związku z jego nabyciem;</w:t>
      </w:r>
    </w:p>
    <w:p>
      <w:pPr>
        <w:pStyle w:val="Compact"/>
        <w:numPr>
          <w:ilvl w:val="0"/>
          <w:numId w:val="7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Oferty złożone po terminie lub w niewłaściwym miejscu nie będą rozpatrywane;</w:t>
      </w:r>
    </w:p>
    <w:p>
      <w:pPr>
        <w:pStyle w:val="Compact"/>
        <w:numPr>
          <w:ilvl w:val="0"/>
          <w:numId w:val="7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przypadku braku uiszczenia wadium lub uiszczenia wadium po wymaganym terminie oferty nie będą rozpatrywane;</w:t>
      </w:r>
    </w:p>
    <w:p>
      <w:pPr>
        <w:pStyle w:val="Compact"/>
        <w:numPr>
          <w:ilvl w:val="0"/>
          <w:numId w:val="7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Oferenci zostaną powiadomieni o wyniku postępowania w formie pisemnej lub elektronicznej;</w:t>
      </w:r>
    </w:p>
    <w:p>
      <w:pPr>
        <w:pStyle w:val="Compact"/>
        <w:numPr>
          <w:ilvl w:val="0"/>
          <w:numId w:val="7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Radio Olsztyn S.A. w likwidacji zastrzega sobie prawo do unieważnienia postępowania bez podania przyczyn.</w:t>
      </w:r>
    </w:p>
    <w:p>
      <w:pPr>
        <w:pStyle w:val="Compact"/>
        <w:numPr>
          <w:ilvl w:val="0"/>
          <w:numId w:val="5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Załaczniki:</w:t>
      </w:r>
    </w:p>
    <w:p>
      <w:pPr>
        <w:pStyle w:val="Compact"/>
        <w:numPr>
          <w:ilvl w:val="0"/>
          <w:numId w:val="8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formularz ofertowy;</w:t>
      </w:r>
    </w:p>
    <w:p>
      <w:pPr>
        <w:pStyle w:val="Compact"/>
        <w:numPr>
          <w:ilvl w:val="0"/>
          <w:numId w:val="8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project umowy;</w:t>
      </w:r>
    </w:p>
    <w:p>
      <w:pPr>
        <w:pStyle w:val="Compact"/>
        <w:numPr>
          <w:ilvl w:val="0"/>
          <w:numId w:val="8"/>
        </w:numPr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zdjęcia samochodu.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irstParagraph"/>
        <w:spacing w:lineRule="auto" w:line="276" w:before="0" w:after="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b/>
          <w:bCs/>
        </w:rPr>
        <w:t xml:space="preserve">Olsztyn, dnia </w:t>
      </w:r>
      <w:r>
        <w:rPr>
          <w:rFonts w:cs="Times New Roman" w:ascii="Times New Roman" w:hAnsi="Times New Roman"/>
          <w:b/>
          <w:bCs/>
        </w:rPr>
        <w:t>30</w:t>
      </w:r>
      <w:r>
        <w:rPr>
          <w:rFonts w:cs="Times New Roman" w:ascii="Times New Roman" w:hAnsi="Times New Roman"/>
          <w:b/>
          <w:bCs/>
        </w:rPr>
        <w:t xml:space="preserve"> styczeń 2026 r.</w:t>
      </w:r>
      <w:r>
        <w:rPr>
          <w:rFonts w:cs="Times New Roman" w:ascii="Times New Roman" w:hAnsi="Times New Roman"/>
        </w:rPr>
        <w:br/>
      </w:r>
      <w:r>
        <w:rPr>
          <w:rFonts w:cs="Times New Roman" w:ascii="Times New Roman" w:hAnsi="Times New Roman"/>
          <w:i/>
          <w:iCs/>
        </w:rPr>
        <w:t>(data publikacji ogłoszenia w BIP)</w:t>
      </w:r>
      <w:bookmarkEnd w:id="0"/>
      <w:bookmarkEnd w:id="10"/>
    </w:p>
    <w:p>
      <w:pPr>
        <w:pStyle w:val="Tretekstu"/>
        <w:spacing w:before="0" w:after="180"/>
        <w:rPr>
          <w:rFonts w:ascii="Times New Roman" w:hAnsi="Times New Roman" w:cs="Times New Roman"/>
        </w:rPr>
      </w:pPr>
      <w:r>
        <w:rPr/>
      </w:r>
    </w:p>
    <w:sectPr>
      <w:type w:val="nextPage"/>
      <w:pgSz w:w="12240" w:h="15840"/>
      <w:pgMar w:left="1418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  <w:rFonts w:ascii="Times New Roman" w:hAnsi="Times New Roman" w:eastAsia="Aptos" w:cs="Times New Roman" w:eastAsiaTheme="minorHAns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  <w:rFonts w:ascii="Times New Roman" w:hAnsi="Times New Roman" w:eastAsia="Aptos" w:cs="Times New Roman" w:eastAsiaTheme="minorHAns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Nagwek1">
    <w:name w:val="Heading 1"/>
    <w:basedOn w:val="Normal"/>
    <w:next w:val="Tretekstu"/>
    <w:link w:val="Nagwek1Znak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Tretekstu"/>
    <w:link w:val="Nagwek3Znak"/>
    <w:uiPriority w:val="9"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Tretekstu"/>
    <w:link w:val="Nagwek4Znak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Tretekstu"/>
    <w:link w:val="Nagwek5Znak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Tretekstu"/>
    <w:link w:val="Nagwek6Znak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Tretekstu"/>
    <w:link w:val="Nagwek7Znak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Tretekstu"/>
    <w:link w:val="Nagwek8Znak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Tretekstu"/>
    <w:link w:val="Nagwek9Znak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a10fd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Nagwek1Znak" w:customStyle="1">
    <w:name w:val="Nagłówek 1 Znak"/>
    <w:basedOn w:val="DefaultParagraphFont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qFormat/>
    <w:rsid w:val="00a10fd9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a10fd9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a10fd9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a10fd9"/>
    <w:rPr>
      <w:rFonts w:eastAsia="" w:cs="" w:cstheme="majorBidi" w:eastAsiaTheme="majorEastAsia"/>
      <w:color w:val="272727" w:themeColor="text1" w:themeTint="d8"/>
    </w:rPr>
  </w:style>
  <w:style w:type="character" w:styleId="LegendaZnak" w:customStyle="1">
    <w:name w:val="Legenda Znak"/>
    <w:basedOn w:val="DefaultParagraphFont"/>
    <w:link w:val="Caption"/>
    <w:qFormat/>
    <w:rPr/>
  </w:style>
  <w:style w:type="character" w:styleId="VerbatimChar" w:customStyle="1">
    <w:name w:val="Verbatim Char"/>
    <w:basedOn w:val="LegendaZnak"/>
    <w:link w:val="SourceCode"/>
    <w:qFormat/>
    <w:rPr>
      <w:rFonts w:ascii="Consolas" w:hAnsi="Consolas"/>
      <w:sz w:val="22"/>
    </w:rPr>
  </w:style>
  <w:style w:type="character" w:styleId="SectionNumber" w:customStyle="1">
    <w:name w:val="Section Number"/>
    <w:basedOn w:val="LegendaZnak"/>
    <w:qFormat/>
    <w:rPr/>
  </w:style>
  <w:style w:type="character" w:styleId="Znakiprzypiswdolnych">
    <w:name w:val="Znaki przypisów dolnych"/>
    <w:basedOn w:val="LegendaZnak"/>
    <w:qFormat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Czeinternetowe">
    <w:name w:val="Hyperlink"/>
    <w:basedOn w:val="LegendaZnak"/>
    <w:rPr>
      <w:color w:val="156082" w:themeColor="accent1"/>
    </w:rPr>
  </w:style>
  <w:style w:type="character" w:styleId="KeywordTok" w:customStyle="1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qFormat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qFormat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qFormat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qFormat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qFormat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qFormat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qFormat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qFormat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qFormat/>
    <w:rPr>
      <w:rFonts w:ascii="Consolas" w:hAnsi="Consolas"/>
      <w:b/>
      <w:color w:val="008000"/>
      <w:sz w:val="22"/>
    </w:rPr>
  </w:style>
  <w:style w:type="character" w:styleId="CommentTok" w:customStyle="1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qFormat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qFormat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qFormat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qFormat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qFormat/>
    <w:rPr>
      <w:rFonts w:ascii="Consolas" w:hAnsi="Consolas"/>
      <w:color w:val="008000"/>
      <w:sz w:val="22"/>
    </w:rPr>
  </w:style>
  <w:style w:type="character" w:styleId="ExtensionTok" w:customStyle="1">
    <w:name w:val="ExtensionTok"/>
    <w:basedOn w:val="VerbatimChar"/>
    <w:qFormat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qFormat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qFormat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qFormat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qFormat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07cc5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qFormat/>
    <w:pPr>
      <w:spacing w:before="180" w:after="18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FirstParagraph" w:customStyle="1">
    <w:name w:val="First Paragraph"/>
    <w:basedOn w:val="Tretekstu"/>
    <w:next w:val="Tretekstu"/>
    <w:qFormat/>
    <w:pPr/>
    <w:rPr/>
  </w:style>
  <w:style w:type="paragraph" w:styleId="Compact" w:customStyle="1">
    <w:name w:val="Compact"/>
    <w:basedOn w:val="Tretekstu"/>
    <w:qFormat/>
    <w:pPr>
      <w:spacing w:before="36" w:after="36"/>
    </w:pPr>
    <w:rPr/>
  </w:style>
  <w:style w:type="paragraph" w:styleId="Tytu">
    <w:name w:val="Title"/>
    <w:basedOn w:val="Normal"/>
    <w:next w:val="Tretekstu"/>
    <w:link w:val="TytuZnak"/>
    <w:uiPriority w:val="10"/>
    <w:qFormat/>
    <w:rsid w:val="00a10fd9"/>
    <w:pPr>
      <w:spacing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Tytu"/>
    <w:next w:val="Tretekstu"/>
    <w:link w:val="PodtytuZnak"/>
    <w:uiPriority w:val="11"/>
    <w:qFormat/>
    <w:rsid w:val="00a10fd9"/>
    <w:pPr/>
    <w:rPr>
      <w:spacing w:val="15"/>
      <w:sz w:val="28"/>
      <w:szCs w:val="28"/>
    </w:rPr>
  </w:style>
  <w:style w:type="paragraph" w:styleId="Author" w:customStyle="1">
    <w:name w:val="Author"/>
    <w:next w:val="Tretekstu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Tretekstu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Tretekstu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retekstu"/>
    <w:next w:val="Tretekstu"/>
    <w:uiPriority w:val="9"/>
    <w:unhideWhenUsed/>
    <w:qFormat/>
    <w:pPr>
      <w:spacing w:before="100" w:after="100"/>
      <w:ind w:left="480" w:right="480" w:hanging="0"/>
    </w:pPr>
    <w:rPr/>
  </w:style>
  <w:style w:type="paragraph" w:styleId="Przypisdolny">
    <w:name w:val="Footnote Text"/>
    <w:basedOn w:val="Normal"/>
    <w:uiPriority w:val="9"/>
    <w:unhideWhenUsed/>
    <w:qFormat/>
    <w:pPr/>
    <w:rPr/>
  </w:style>
  <w:style w:type="paragraph" w:styleId="FootnoteBlockText" w:customStyle="1">
    <w:name w:val="Footnote Block Text"/>
    <w:basedOn w:val="Przypisdolny"/>
    <w:next w:val="Przypisdolny"/>
    <w:uiPriority w:val="9"/>
    <w:unhideWhenUsed/>
    <w:qFormat/>
    <w:pPr>
      <w:spacing w:before="100" w:after="100"/>
      <w:ind w:left="480" w:right="480" w:hanging="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Caption">
    <w:name w:val="caption"/>
    <w:basedOn w:val="Normal"/>
    <w:link w:val="LegendaZnak"/>
    <w:qFormat/>
    <w:pPr>
      <w:spacing w:before="0" w:after="120"/>
    </w:pPr>
    <w:rPr>
      <w:i/>
    </w:rPr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a" w:customStyle="1">
    <w:name w:val="Figura"/>
    <w:basedOn w:val="Normal"/>
    <w:qFormat/>
    <w:pPr/>
    <w:rPr/>
  </w:style>
  <w:style w:type="paragraph" w:styleId="CaptionedFigure" w:customStyle="1">
    <w:name w:val="Captioned Figure"/>
    <w:basedOn w:val="Figura"/>
    <w:qFormat/>
    <w:pPr>
      <w:keepNext w:val="true"/>
    </w:pPr>
    <w:rPr/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Tretekstu"/>
    <w:uiPriority w:val="39"/>
    <w:unhideWhenUsed/>
    <w:qFormat/>
    <w:pPr>
      <w:spacing w:lineRule="auto" w:line="259" w:before="240" w:after="80"/>
      <w:outlineLvl w:val="9"/>
    </w:pPr>
    <w:rPr/>
  </w:style>
  <w:style w:type="paragraph" w:styleId="SourceCode" w:customStyle="1">
    <w:name w:val="Source Code"/>
    <w:basedOn w:val="Normal"/>
    <w:link w:val="VerbatimChar"/>
    <w:qFormat/>
    <w:pPr/>
    <w:rPr/>
  </w:style>
  <w:style w:type="paragraph" w:styleId="ListParagraph">
    <w:name w:val="List Paragraph"/>
    <w:basedOn w:val="Normal"/>
    <w:qFormat/>
    <w:rsid w:val="0051111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.pakulnicki@radioolsztyn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LibreOffice/7.5.1.2$Windows_X86_64 LibreOffice_project/fcbaee479e84c6cd81291587d2ee68cba099e129</Application>
  <AppVersion>15.0000</AppVersion>
  <Pages>3</Pages>
  <Words>759</Words>
  <Characters>4494</Characters>
  <CharactersWithSpaces>5149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2025-11-06T13:03:00Z</dcterms:created>
  <dc:creator>Office</dc:creator>
  <dc:description/>
  <dc:language>pl-PL</dc:language>
  <cp:lastModifiedBy/>
  <dcterms:modified xsi:type="dcterms:W3CDTF">2026-01-30T10:09:55Z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