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E97B7" w14:textId="77777777" w:rsidR="00A464BD" w:rsidRPr="008C35BB" w:rsidRDefault="00A464BD">
      <w:pPr>
        <w:pStyle w:val="Bodytext20"/>
        <w:shd w:val="clear" w:color="auto" w:fill="auto"/>
        <w:spacing w:after="421"/>
        <w:ind w:right="5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D39B35E" w14:textId="77777777" w:rsidR="009133C3" w:rsidRPr="008C35BB" w:rsidRDefault="00FB280C">
      <w:pPr>
        <w:pStyle w:val="Bodytext20"/>
        <w:shd w:val="clear" w:color="auto" w:fill="auto"/>
        <w:spacing w:after="421"/>
        <w:ind w:right="5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OPIS PRZEDMIOTU ZAMÓWIENIA </w:t>
      </w:r>
    </w:p>
    <w:p w14:paraId="4E3DF75A" w14:textId="77777777" w:rsidR="00153C46" w:rsidRPr="008C35BB" w:rsidRDefault="00FB280C">
      <w:pPr>
        <w:pStyle w:val="Tekstpodstawowy2"/>
        <w:numPr>
          <w:ilvl w:val="0"/>
          <w:numId w:val="1"/>
        </w:numPr>
        <w:shd w:val="clear" w:color="auto" w:fill="auto"/>
        <w:tabs>
          <w:tab w:val="left" w:pos="313"/>
        </w:tabs>
        <w:spacing w:before="0"/>
        <w:ind w:lef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MEDYCYNA PRACY:</w:t>
      </w:r>
    </w:p>
    <w:p w14:paraId="3A472444" w14:textId="77777777" w:rsidR="00153C46" w:rsidRPr="008C35BB" w:rsidRDefault="00FB280C">
      <w:pPr>
        <w:pStyle w:val="Tekstpodstawowy2"/>
        <w:shd w:val="clear" w:color="auto" w:fill="auto"/>
        <w:spacing w:before="0"/>
        <w:ind w:left="380"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Usługi świadczone zgodnie z przepisami prawa regulującymi kwestie profilaktyki zdrowotnej pracowników, w szczególności:</w:t>
      </w:r>
    </w:p>
    <w:p w14:paraId="5647261C" w14:textId="77777777" w:rsidR="00153C46" w:rsidRPr="008C35BB" w:rsidRDefault="00FB280C" w:rsidP="00E07A73">
      <w:pPr>
        <w:pStyle w:val="Tekstpodstawowy2"/>
        <w:numPr>
          <w:ilvl w:val="0"/>
          <w:numId w:val="2"/>
        </w:numPr>
        <w:shd w:val="clear" w:color="auto" w:fill="auto"/>
        <w:spacing w:before="0"/>
        <w:ind w:left="740" w:hanging="3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 Ustawy z dnia 26 czerwca 1974 r. Kodeks pracy (</w:t>
      </w:r>
      <w:r w:rsidR="007A4DFE" w:rsidRPr="008C35BB">
        <w:rPr>
          <w:rFonts w:asciiTheme="minorHAnsi" w:hAnsiTheme="minorHAnsi" w:cstheme="minorHAnsi"/>
          <w:sz w:val="22"/>
          <w:szCs w:val="22"/>
        </w:rPr>
        <w:t xml:space="preserve">tekst jednolity </w:t>
      </w:r>
      <w:r w:rsidR="00E07A73" w:rsidRPr="008C35BB">
        <w:rPr>
          <w:rFonts w:asciiTheme="minorHAnsi" w:hAnsiTheme="minorHAnsi" w:cstheme="minorHAnsi"/>
          <w:sz w:val="22"/>
          <w:szCs w:val="22"/>
        </w:rPr>
        <w:t>Dz.U. z 20</w:t>
      </w:r>
      <w:r w:rsidR="007A4DFE" w:rsidRPr="008C35BB">
        <w:rPr>
          <w:rFonts w:asciiTheme="minorHAnsi" w:hAnsiTheme="minorHAnsi" w:cstheme="minorHAnsi"/>
          <w:sz w:val="22"/>
          <w:szCs w:val="22"/>
        </w:rPr>
        <w:t>22</w:t>
      </w:r>
      <w:r w:rsidR="00E07A73" w:rsidRPr="008C35BB">
        <w:rPr>
          <w:rFonts w:asciiTheme="minorHAnsi" w:hAnsiTheme="minorHAnsi" w:cstheme="minorHAnsi"/>
          <w:sz w:val="22"/>
          <w:szCs w:val="22"/>
        </w:rPr>
        <w:t xml:space="preserve"> r. poz. </w:t>
      </w:r>
      <w:r w:rsidR="007A4DFE" w:rsidRPr="008C35BB">
        <w:rPr>
          <w:rFonts w:asciiTheme="minorHAnsi" w:hAnsiTheme="minorHAnsi" w:cstheme="minorHAnsi"/>
          <w:sz w:val="22"/>
          <w:szCs w:val="22"/>
        </w:rPr>
        <w:t>1510</w:t>
      </w:r>
      <w:r w:rsidRPr="008C35BB">
        <w:rPr>
          <w:rFonts w:asciiTheme="minorHAnsi" w:hAnsiTheme="minorHAnsi" w:cstheme="minorHAnsi"/>
          <w:sz w:val="22"/>
          <w:szCs w:val="22"/>
        </w:rPr>
        <w:t>);</w:t>
      </w:r>
    </w:p>
    <w:p w14:paraId="028DDF1C" w14:textId="03EC3448" w:rsidR="00153C46" w:rsidRPr="008C35BB" w:rsidRDefault="00FB280C">
      <w:pPr>
        <w:pStyle w:val="Tekstpodstawowy2"/>
        <w:numPr>
          <w:ilvl w:val="0"/>
          <w:numId w:val="2"/>
        </w:numPr>
        <w:shd w:val="clear" w:color="auto" w:fill="auto"/>
        <w:spacing w:before="0" w:after="360"/>
        <w:ind w:left="740" w:right="20" w:hanging="3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 Rozporządzenia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r w:rsidR="007A4DFE" w:rsidRPr="008C35BB">
        <w:rPr>
          <w:rFonts w:asciiTheme="minorHAnsi" w:hAnsiTheme="minorHAnsi" w:cstheme="minorHAnsi"/>
          <w:sz w:val="22"/>
          <w:szCs w:val="22"/>
        </w:rPr>
        <w:t xml:space="preserve">tekst jednolity </w:t>
      </w:r>
      <w:r w:rsidRPr="008C35BB">
        <w:rPr>
          <w:rFonts w:asciiTheme="minorHAnsi" w:hAnsiTheme="minorHAnsi" w:cstheme="minorHAnsi"/>
          <w:sz w:val="22"/>
          <w:szCs w:val="22"/>
        </w:rPr>
        <w:t>Dz. U. 20</w:t>
      </w:r>
      <w:r w:rsidR="007A4DFE" w:rsidRPr="008C35BB">
        <w:rPr>
          <w:rFonts w:asciiTheme="minorHAnsi" w:hAnsiTheme="minorHAnsi" w:cstheme="minorHAnsi"/>
          <w:sz w:val="22"/>
          <w:szCs w:val="22"/>
        </w:rPr>
        <w:t>23 poz.607</w:t>
      </w:r>
      <w:r w:rsidRPr="008C35BB">
        <w:rPr>
          <w:rFonts w:asciiTheme="minorHAnsi" w:hAnsiTheme="minorHAnsi" w:cstheme="minorHAnsi"/>
          <w:sz w:val="22"/>
          <w:szCs w:val="22"/>
        </w:rPr>
        <w:t>)</w:t>
      </w:r>
    </w:p>
    <w:p w14:paraId="17B4EDF8" w14:textId="77777777" w:rsidR="00153C46" w:rsidRPr="008C35BB" w:rsidRDefault="00FB280C">
      <w:pPr>
        <w:pStyle w:val="Tekstpodstawowy2"/>
        <w:shd w:val="clear" w:color="auto" w:fill="auto"/>
        <w:spacing w:before="0"/>
        <w:ind w:lef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ZAKRES USŁUG:</w:t>
      </w:r>
    </w:p>
    <w:p w14:paraId="131A10CD" w14:textId="77777777" w:rsidR="00153C46" w:rsidRPr="008C35BB" w:rsidRDefault="00FB280C" w:rsidP="000A1300">
      <w:pPr>
        <w:pStyle w:val="Tekstpodstawowy2"/>
        <w:numPr>
          <w:ilvl w:val="0"/>
          <w:numId w:val="29"/>
        </w:numPr>
        <w:shd w:val="clear" w:color="auto" w:fill="auto"/>
        <w:spacing w:before="0"/>
        <w:ind w:left="284" w:hanging="264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Badania wstępne;</w:t>
      </w:r>
    </w:p>
    <w:p w14:paraId="6A033A73" w14:textId="77777777" w:rsidR="00153C46" w:rsidRPr="008C35BB" w:rsidRDefault="00FB280C" w:rsidP="000A1300">
      <w:pPr>
        <w:pStyle w:val="Tekstpodstawowy2"/>
        <w:numPr>
          <w:ilvl w:val="0"/>
          <w:numId w:val="29"/>
        </w:numPr>
        <w:shd w:val="clear" w:color="auto" w:fill="auto"/>
        <w:spacing w:before="0"/>
        <w:ind w:left="284" w:hanging="264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Badania okresowe;</w:t>
      </w:r>
    </w:p>
    <w:p w14:paraId="18E62D8A" w14:textId="77777777" w:rsidR="00153C46" w:rsidRPr="008C35BB" w:rsidRDefault="00FB280C" w:rsidP="000A1300">
      <w:pPr>
        <w:pStyle w:val="Tekstpodstawowy2"/>
        <w:numPr>
          <w:ilvl w:val="0"/>
          <w:numId w:val="29"/>
        </w:numPr>
        <w:shd w:val="clear" w:color="auto" w:fill="auto"/>
        <w:spacing w:before="0"/>
        <w:ind w:left="284" w:hanging="264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Badania kontrolne;</w:t>
      </w:r>
    </w:p>
    <w:p w14:paraId="7A65FB4A" w14:textId="0BD07ED5" w:rsidR="00153C46" w:rsidRPr="008C35BB" w:rsidRDefault="00FB280C" w:rsidP="00D16788">
      <w:pPr>
        <w:pStyle w:val="Tekstpodstawowy2"/>
        <w:numPr>
          <w:ilvl w:val="0"/>
          <w:numId w:val="29"/>
        </w:numPr>
        <w:shd w:val="clear" w:color="auto" w:fill="auto"/>
        <w:spacing w:before="0"/>
        <w:ind w:left="280" w:right="20" w:hanging="260"/>
        <w:jc w:val="left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Inne badania profilaktyczne związane z warunkami pracy, na które pracodawca kieruje pracownika;</w:t>
      </w:r>
    </w:p>
    <w:p w14:paraId="356631B5" w14:textId="77777777" w:rsidR="000A1300" w:rsidRPr="008C35BB" w:rsidRDefault="00FB280C" w:rsidP="000A1300">
      <w:pPr>
        <w:pStyle w:val="Tekstpodstawowy2"/>
        <w:numPr>
          <w:ilvl w:val="0"/>
          <w:numId w:val="29"/>
        </w:numPr>
        <w:shd w:val="clear" w:color="auto" w:fill="auto"/>
        <w:spacing w:before="0"/>
        <w:ind w:left="284" w:hanging="264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Wizytacje stanowisk pracy przez lekarza medycyny pracy</w:t>
      </w:r>
      <w:r w:rsidR="00474A26" w:rsidRPr="008C35BB">
        <w:rPr>
          <w:rFonts w:asciiTheme="minorHAnsi" w:hAnsiTheme="minorHAnsi" w:cstheme="minorHAnsi"/>
          <w:sz w:val="22"/>
          <w:szCs w:val="22"/>
        </w:rPr>
        <w:t xml:space="preserve"> oraz udział w komisji bhp</w:t>
      </w:r>
      <w:r w:rsidRPr="008C35BB">
        <w:rPr>
          <w:rFonts w:asciiTheme="minorHAnsi" w:hAnsiTheme="minorHAnsi" w:cstheme="minorHAnsi"/>
          <w:sz w:val="22"/>
          <w:szCs w:val="22"/>
        </w:rPr>
        <w:t>;</w:t>
      </w:r>
    </w:p>
    <w:p w14:paraId="527C2FC2" w14:textId="77777777" w:rsidR="000A1300" w:rsidRPr="008C35BB" w:rsidRDefault="000A1300">
      <w:pPr>
        <w:pStyle w:val="Tekstpodstawowy2"/>
        <w:shd w:val="clear" w:color="auto" w:fill="auto"/>
        <w:spacing w:before="0"/>
        <w:ind w:left="20" w:right="20" w:firstLine="0"/>
        <w:rPr>
          <w:rFonts w:asciiTheme="minorHAnsi" w:hAnsiTheme="minorHAnsi" w:cstheme="minorHAnsi"/>
          <w:sz w:val="22"/>
          <w:szCs w:val="22"/>
        </w:rPr>
      </w:pPr>
    </w:p>
    <w:p w14:paraId="0140FCC6" w14:textId="77777777" w:rsidR="00153C46" w:rsidRPr="008C35BB" w:rsidRDefault="00FB280C">
      <w:pPr>
        <w:pStyle w:val="Tekstpodstawowy2"/>
        <w:shd w:val="clear" w:color="auto" w:fill="auto"/>
        <w:spacing w:before="0"/>
        <w:ind w:left="20"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W ramach badań wstępnych, okresowych i kontrolnych lekarz medycyny pracy przeprowadza oraz zleca badania - zgodnie ze skierowaniem wydanym przez pracodawcę - niezbędne do wydania pracownikowi zaświadczenia o zdolności do wykonywania pracy na danym stanowisku, zgodnie z wymaganiami przepisów prawa.</w:t>
      </w:r>
    </w:p>
    <w:p w14:paraId="352DDC7F" w14:textId="77777777" w:rsidR="00153C46" w:rsidRPr="008C35BB" w:rsidRDefault="00FB280C">
      <w:pPr>
        <w:pStyle w:val="Tekstpodstawowy2"/>
        <w:shd w:val="clear" w:color="auto" w:fill="auto"/>
        <w:spacing w:before="0" w:after="360"/>
        <w:ind w:left="20"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Badania profilaktyczne uwzględniają w szczególności następujące czynniki szkodliwe lub uciążliwe występujące w procesie pracy pracowników GIF - wynikające z Oceny Ryzyka Zawodowego:</w:t>
      </w:r>
    </w:p>
    <w:p w14:paraId="3B70C031" w14:textId="7E886117" w:rsidR="00153C46" w:rsidRPr="008C35BB" w:rsidRDefault="00FB280C" w:rsidP="000A1300">
      <w:pPr>
        <w:pStyle w:val="Tekstpodstawowy2"/>
        <w:numPr>
          <w:ilvl w:val="0"/>
          <w:numId w:val="4"/>
        </w:numPr>
        <w:shd w:val="clear" w:color="auto" w:fill="auto"/>
        <w:tabs>
          <w:tab w:val="left" w:pos="332"/>
        </w:tabs>
        <w:spacing w:before="0"/>
        <w:ind w:left="280" w:right="20" w:hanging="28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Zagrożenia związane z obsługą monitorów ekranowych (praca przy komputerze &gt;</w:t>
      </w:r>
      <w:r w:rsidR="00A464BD" w:rsidRPr="008C35BB">
        <w:rPr>
          <w:rFonts w:asciiTheme="minorHAnsi" w:hAnsiTheme="minorHAnsi" w:cstheme="minorHAnsi"/>
          <w:sz w:val="22"/>
          <w:szCs w:val="22"/>
        </w:rPr>
        <w:t xml:space="preserve"> </w:t>
      </w:r>
      <w:r w:rsidRPr="008C35BB">
        <w:rPr>
          <w:rFonts w:asciiTheme="minorHAnsi" w:hAnsiTheme="minorHAnsi" w:cstheme="minorHAnsi"/>
          <w:sz w:val="22"/>
          <w:szCs w:val="22"/>
        </w:rPr>
        <w:t>4 godzin dziennie):</w:t>
      </w:r>
      <w:r w:rsidR="000A1300" w:rsidRPr="008C35BB">
        <w:rPr>
          <w:rFonts w:asciiTheme="minorHAnsi" w:hAnsiTheme="minorHAnsi" w:cstheme="minorHAnsi"/>
          <w:sz w:val="22"/>
          <w:szCs w:val="22"/>
        </w:rPr>
        <w:t xml:space="preserve"> </w:t>
      </w:r>
      <w:r w:rsidRPr="008C35BB">
        <w:rPr>
          <w:rFonts w:asciiTheme="minorHAnsi" w:hAnsiTheme="minorHAnsi" w:cstheme="minorHAnsi"/>
          <w:sz w:val="22"/>
          <w:szCs w:val="22"/>
        </w:rPr>
        <w:t xml:space="preserve">Stanowiska administracyjno-biurowe, stanowiska kierownicze </w:t>
      </w:r>
    </w:p>
    <w:p w14:paraId="6F89E4C9" w14:textId="77777777" w:rsidR="00153C46" w:rsidRPr="008C35BB" w:rsidRDefault="00FB280C" w:rsidP="000A1300">
      <w:pPr>
        <w:pStyle w:val="Tekstpodstawowy2"/>
        <w:numPr>
          <w:ilvl w:val="0"/>
          <w:numId w:val="4"/>
        </w:numPr>
        <w:shd w:val="clear" w:color="auto" w:fill="auto"/>
        <w:spacing w:before="0"/>
        <w:ind w:left="260" w:right="20" w:hanging="2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 Zagrożenia wynikające z pracy na stanowiskach decyzyjnych i związanych z odpowiedzialnością</w:t>
      </w:r>
      <w:r w:rsidR="000A1300" w:rsidRPr="008C35BB">
        <w:rPr>
          <w:rFonts w:asciiTheme="minorHAnsi" w:hAnsiTheme="minorHAnsi" w:cstheme="minorHAnsi"/>
          <w:sz w:val="22"/>
          <w:szCs w:val="22"/>
        </w:rPr>
        <w:t>:</w:t>
      </w:r>
    </w:p>
    <w:p w14:paraId="5DB7FA74" w14:textId="3D0A9402" w:rsidR="00153C46" w:rsidRPr="008C35BB" w:rsidRDefault="00FB280C">
      <w:pPr>
        <w:pStyle w:val="Tekstpodstawowy2"/>
        <w:numPr>
          <w:ilvl w:val="0"/>
          <w:numId w:val="4"/>
        </w:numPr>
        <w:shd w:val="clear" w:color="auto" w:fill="auto"/>
        <w:spacing w:before="0"/>
        <w:ind w:left="260" w:hanging="2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Praca na wysokości do 3 m</w:t>
      </w:r>
    </w:p>
    <w:p w14:paraId="76102415" w14:textId="77777777" w:rsidR="00153C46" w:rsidRPr="008C35BB" w:rsidRDefault="00FB280C">
      <w:pPr>
        <w:pStyle w:val="Tekstpodstawowy2"/>
        <w:shd w:val="clear" w:color="auto" w:fill="auto"/>
        <w:spacing w:before="0"/>
        <w:ind w:left="26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Pracownik archiwum zakładowego, inni pracownicy - w zależności od potrzeb.</w:t>
      </w:r>
    </w:p>
    <w:p w14:paraId="4B2ADBC5" w14:textId="5786FB16" w:rsidR="00153C46" w:rsidRPr="008C35BB" w:rsidRDefault="00FB280C" w:rsidP="008C35BB">
      <w:pPr>
        <w:pStyle w:val="Tekstpodstawowy2"/>
        <w:numPr>
          <w:ilvl w:val="0"/>
          <w:numId w:val="4"/>
        </w:numPr>
        <w:shd w:val="clear" w:color="auto" w:fill="auto"/>
        <w:spacing w:before="0"/>
        <w:ind w:left="260" w:hanging="2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 </w:t>
      </w:r>
      <w:r w:rsidR="008B67BE" w:rsidRPr="008C35BB">
        <w:rPr>
          <w:rFonts w:asciiTheme="minorHAnsi" w:hAnsiTheme="minorHAnsi" w:cstheme="minorHAnsi"/>
          <w:sz w:val="22"/>
          <w:szCs w:val="22"/>
        </w:rPr>
        <w:t>Prowadzenie samochodu służbowego</w:t>
      </w:r>
    </w:p>
    <w:p w14:paraId="463DE530" w14:textId="77777777" w:rsidR="00153C46" w:rsidRPr="008C35BB" w:rsidRDefault="00FB280C">
      <w:pPr>
        <w:pStyle w:val="Tekstpodstawowy2"/>
        <w:numPr>
          <w:ilvl w:val="0"/>
          <w:numId w:val="4"/>
        </w:numPr>
        <w:shd w:val="clear" w:color="auto" w:fill="auto"/>
        <w:spacing w:before="0"/>
        <w:ind w:left="260" w:right="20" w:hanging="2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Czynniki biologiczne: wirus zapalenia 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wątroby typu B i C, promieniowce </w:t>
      </w:r>
      <w:r w:rsidRPr="008C35BB">
        <w:rPr>
          <w:rFonts w:asciiTheme="minorHAnsi" w:hAnsiTheme="minorHAnsi" w:cstheme="minorHAnsi"/>
          <w:sz w:val="22"/>
          <w:szCs w:val="22"/>
        </w:rPr>
        <w:t>termofilne, grzyby pleśniowe i inne o działaniu uczulającym - inspektorzy ds. wytwarzania.</w:t>
      </w:r>
    </w:p>
    <w:p w14:paraId="4F8E4D5C" w14:textId="77777777" w:rsidR="00406018" w:rsidRPr="008C35BB" w:rsidRDefault="00406018" w:rsidP="00406018">
      <w:pPr>
        <w:pStyle w:val="Tekstpodstawowy2"/>
        <w:shd w:val="clear" w:color="auto" w:fill="auto"/>
        <w:spacing w:before="0"/>
        <w:ind w:left="260" w:right="20" w:firstLine="0"/>
        <w:rPr>
          <w:rFonts w:asciiTheme="minorHAnsi" w:hAnsiTheme="minorHAnsi" w:cstheme="minorHAnsi"/>
          <w:sz w:val="22"/>
          <w:szCs w:val="22"/>
        </w:rPr>
      </w:pPr>
    </w:p>
    <w:p w14:paraId="213AA3FB" w14:textId="77777777" w:rsidR="00406018" w:rsidRPr="008C35BB" w:rsidRDefault="00FB280C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W 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ramach świadczonych usług </w:t>
      </w:r>
      <w:r w:rsidR="00406018" w:rsidRPr="008C35BB">
        <w:rPr>
          <w:rFonts w:asciiTheme="minorHAnsi" w:hAnsiTheme="minorHAnsi" w:cstheme="minorHAnsi"/>
          <w:color w:val="auto"/>
          <w:sz w:val="22"/>
          <w:szCs w:val="22"/>
        </w:rPr>
        <w:t>w zakresie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06018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medycyny pracy Wykonawca zapewnia: </w:t>
      </w:r>
    </w:p>
    <w:p w14:paraId="61B19AB0" w14:textId="77777777" w:rsidR="00153C46" w:rsidRPr="008C35BB" w:rsidRDefault="00FB280C" w:rsidP="00406018">
      <w:pPr>
        <w:pStyle w:val="Tekstpodstawowy2"/>
        <w:numPr>
          <w:ilvl w:val="0"/>
          <w:numId w:val="28"/>
        </w:numPr>
        <w:shd w:val="clear" w:color="auto" w:fill="auto"/>
        <w:spacing w:before="0"/>
        <w:ind w:right="2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szczepienia ochronne przeciwko wirusowi zapalenia wątroby typu </w:t>
      </w:r>
      <w:r w:rsidR="00962D54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A i B 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oraz ewentualnie inne 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lastRenderedPageBreak/>
        <w:t>szczepienia ograniczające ryzyko zawodowe związane z kontaktami z ww. czynnikami biologicznymi.</w:t>
      </w:r>
    </w:p>
    <w:p w14:paraId="72A37D7A" w14:textId="26EDD22D" w:rsidR="00153C46" w:rsidRPr="008C35BB" w:rsidRDefault="00406018" w:rsidP="008C35BB">
      <w:pPr>
        <w:pStyle w:val="Tekstpodstawowy2"/>
        <w:numPr>
          <w:ilvl w:val="0"/>
          <w:numId w:val="28"/>
        </w:numPr>
        <w:shd w:val="clear" w:color="auto" w:fill="auto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color w:val="auto"/>
          <w:sz w:val="22"/>
          <w:szCs w:val="22"/>
        </w:rPr>
        <w:t>analizę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stanu zdrowia pracowników</w:t>
      </w:r>
      <w:r w:rsidR="0017366B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pod względem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występowani</w:t>
      </w:r>
      <w:r w:rsidR="0017366B" w:rsidRPr="008C35B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chorób zawodowych i ich przyczyn.</w:t>
      </w:r>
    </w:p>
    <w:p w14:paraId="05119E45" w14:textId="0CA4CA23" w:rsidR="00153C46" w:rsidRPr="008C35BB" w:rsidRDefault="00406018" w:rsidP="00406018">
      <w:pPr>
        <w:pStyle w:val="Tekstpodstawowy2"/>
        <w:numPr>
          <w:ilvl w:val="0"/>
          <w:numId w:val="28"/>
        </w:numPr>
        <w:shd w:val="clear" w:color="auto" w:fill="auto"/>
        <w:spacing w:before="0"/>
        <w:ind w:right="2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>zynne poradnictwo dla osób chorych na choroby zawodowe lub choroby związane z wykonywaną pracą.</w:t>
      </w:r>
    </w:p>
    <w:p w14:paraId="0FF174BE" w14:textId="77777777" w:rsidR="00153C46" w:rsidRPr="008C35BB" w:rsidRDefault="00406018" w:rsidP="00406018">
      <w:pPr>
        <w:pStyle w:val="Tekstpodstawowy2"/>
        <w:numPr>
          <w:ilvl w:val="0"/>
          <w:numId w:val="28"/>
        </w:numPr>
        <w:shd w:val="clear" w:color="auto" w:fill="auto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>ys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>tawianie orzeczeń przez lekarza</w:t>
      </w:r>
      <w:r w:rsidR="00962D54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medycyny pracy</w:t>
      </w:r>
      <w:r w:rsidR="0017366B" w:rsidRPr="008C35B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D184EED" w14:textId="77777777" w:rsidR="00153C46" w:rsidRPr="008C35BB" w:rsidRDefault="00406018" w:rsidP="00406018">
      <w:pPr>
        <w:pStyle w:val="Tekstpodstawowy2"/>
        <w:numPr>
          <w:ilvl w:val="0"/>
          <w:numId w:val="28"/>
        </w:numPr>
        <w:shd w:val="clear" w:color="auto" w:fill="auto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>izytacj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stanowisk 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>pracy pracowników przez lekarza</w:t>
      </w:r>
      <w:r w:rsidR="00962D54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 medycyny pracy</w:t>
      </w:r>
      <w:r w:rsidR="0017366B" w:rsidRPr="008C35B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898B2E3" w14:textId="77777777" w:rsidR="00153C46" w:rsidRPr="008C35BB" w:rsidRDefault="00406018" w:rsidP="00406018">
      <w:pPr>
        <w:pStyle w:val="Tekstpodstawowy2"/>
        <w:numPr>
          <w:ilvl w:val="0"/>
          <w:numId w:val="28"/>
        </w:numPr>
        <w:shd w:val="clear" w:color="auto" w:fill="auto"/>
        <w:spacing w:before="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color w:val="auto"/>
          <w:sz w:val="22"/>
          <w:szCs w:val="22"/>
        </w:rPr>
        <w:t>udział lekarza medycyny p</w:t>
      </w:r>
      <w:r w:rsidR="00FB280C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racy w zakładowych komisjach </w:t>
      </w:r>
      <w:r w:rsidRPr="008C35BB">
        <w:rPr>
          <w:rFonts w:asciiTheme="minorHAnsi" w:hAnsiTheme="minorHAnsi" w:cstheme="minorHAnsi"/>
          <w:color w:val="auto"/>
          <w:sz w:val="22"/>
          <w:szCs w:val="22"/>
        </w:rPr>
        <w:t>BHP</w:t>
      </w:r>
      <w:r w:rsidR="0017366B" w:rsidRPr="008C35B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1391AB" w14:textId="28EB66A0" w:rsidR="00406018" w:rsidRPr="008C35BB" w:rsidRDefault="00E71166" w:rsidP="002A44BB">
      <w:pPr>
        <w:pStyle w:val="Tekstpodstawowy2"/>
        <w:numPr>
          <w:ilvl w:val="0"/>
          <w:numId w:val="28"/>
        </w:numPr>
        <w:shd w:val="clear" w:color="auto" w:fill="auto"/>
        <w:spacing w:before="0" w:after="304" w:line="384" w:lineRule="exact"/>
        <w:ind w:right="20"/>
        <w:rPr>
          <w:rFonts w:asciiTheme="minorHAnsi" w:hAnsiTheme="minorHAnsi" w:cstheme="minorHAnsi"/>
          <w:color w:val="auto"/>
          <w:sz w:val="22"/>
          <w:szCs w:val="22"/>
        </w:rPr>
      </w:pPr>
      <w:r w:rsidRPr="008C35BB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406018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onsultacje lekarza medycyny podróży w związku z podróżami służbowymi pracowników </w:t>
      </w:r>
      <w:r w:rsidR="002A44BB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do krajów trzecich </w:t>
      </w:r>
      <w:r w:rsidR="00406018" w:rsidRPr="008C35BB">
        <w:rPr>
          <w:rFonts w:asciiTheme="minorHAnsi" w:hAnsiTheme="minorHAnsi" w:cstheme="minorHAnsi"/>
          <w:color w:val="auto"/>
          <w:sz w:val="22"/>
          <w:szCs w:val="22"/>
        </w:rPr>
        <w:t xml:space="preserve">oraz </w:t>
      </w:r>
      <w:r w:rsidR="002A44BB" w:rsidRPr="008C35BB">
        <w:rPr>
          <w:rFonts w:asciiTheme="minorHAnsi" w:hAnsiTheme="minorHAnsi" w:cstheme="minorHAnsi"/>
          <w:color w:val="auto"/>
          <w:sz w:val="22"/>
          <w:szCs w:val="22"/>
        </w:rPr>
        <w:t>zlecone przez niego badania diagnostyczne i szczepienia wraz z kosztem szczepionek</w:t>
      </w:r>
      <w:r w:rsidR="00406018" w:rsidRPr="008C35B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AC839D8" w14:textId="77777777" w:rsidR="00153C46" w:rsidRPr="008C35BB" w:rsidRDefault="00FB280C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Badania medycyny pracy będą zawierać pełny zakres obejmujący wszystkie badania i konsultacje lekarskie wymagane obowiązującymi przepisami prawa dla pracownika na danym stanowisku pracy, na które kieruje pracodawca wydając skierowanie.</w:t>
      </w:r>
    </w:p>
    <w:p w14:paraId="0E5FDC74" w14:textId="77777777" w:rsidR="00FA68B2" w:rsidRPr="008C35BB" w:rsidRDefault="00FA68B2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p w14:paraId="0E98FE79" w14:textId="77777777" w:rsidR="00FA68B2" w:rsidRPr="008C35BB" w:rsidRDefault="00FA68B2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Przewidywalna liczba badań medycyny pracy w okresie trwania umowy wynosi ok.180 </w:t>
      </w:r>
      <w:r w:rsidR="007B2733" w:rsidRPr="008C35BB">
        <w:rPr>
          <w:rFonts w:asciiTheme="minorHAnsi" w:hAnsiTheme="minorHAnsi" w:cstheme="minorHAnsi"/>
          <w:sz w:val="22"/>
          <w:szCs w:val="22"/>
        </w:rPr>
        <w:t>(badania wstępne, okresowe i kontrolne). Liczba badań dot. medycyny podróży ok. 10.</w:t>
      </w:r>
    </w:p>
    <w:p w14:paraId="1E672181" w14:textId="77777777" w:rsidR="007B2733" w:rsidRPr="008C35BB" w:rsidRDefault="007B2733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Powyższe ilości są danymi szacunkowymi i nie stanowią zobowiązania Zamawiającego do korzystania </w:t>
      </w:r>
      <w:r w:rsidRPr="008C35BB">
        <w:rPr>
          <w:rFonts w:asciiTheme="minorHAnsi" w:hAnsiTheme="minorHAnsi" w:cstheme="minorHAnsi"/>
          <w:sz w:val="22"/>
          <w:szCs w:val="22"/>
        </w:rPr>
        <w:br/>
        <w:t>z usług medycznych ww. ilości.</w:t>
      </w:r>
    </w:p>
    <w:p w14:paraId="757D1885" w14:textId="77777777" w:rsidR="007B2733" w:rsidRPr="008C35BB" w:rsidRDefault="007B2733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p w14:paraId="5B228B2B" w14:textId="77777777" w:rsidR="007B2733" w:rsidRPr="008C35BB" w:rsidRDefault="007B2733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Wymogi ogólne w stosunku do Wykonawcy, który zapewni świadczenia usług medycyny pracy i medycyny podróży:</w:t>
      </w:r>
    </w:p>
    <w:p w14:paraId="5741DD57" w14:textId="77777777" w:rsidR="007B2733" w:rsidRPr="008C35BB" w:rsidRDefault="007B2733" w:rsidP="007B2733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Z usług medycyny pracy korzystać będą pracownicy Zamawiającego, kandydaci do pracy/stażyści na podstawie skierowania na badania.</w:t>
      </w:r>
    </w:p>
    <w:p w14:paraId="14D541F4" w14:textId="77777777" w:rsidR="007B2733" w:rsidRPr="008C35BB" w:rsidRDefault="007B2733" w:rsidP="007B2733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Z usług medycyny podróży korzystać będą wyłącznie pracownicy Zamawiającego wykonujący obowiązki służbowe w krajach trzecich.</w:t>
      </w:r>
    </w:p>
    <w:p w14:paraId="544FDDF8" w14:textId="77777777" w:rsidR="007B2733" w:rsidRPr="008C35BB" w:rsidRDefault="007B2733" w:rsidP="007B2733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Odpłatność za medycynę pracy oraz medycynę podróży dokonywana będzie miesięcznie, wyłącznie na podstawie faktycznie wykonanych badań, zgodnie z cenami jednostkowymi określonymi przez Wykonawcę w Formularzu Oferty.</w:t>
      </w:r>
    </w:p>
    <w:p w14:paraId="17035301" w14:textId="77777777" w:rsidR="007B2733" w:rsidRPr="008C35BB" w:rsidRDefault="007B2733" w:rsidP="007B2733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Zamawiający wymaga, aby Wykonawca posiadał placówki własne lub współpracujące, świadczące usługi medycyny pracy oraz medycyny podróży na terenie całej Polski.</w:t>
      </w:r>
    </w:p>
    <w:p w14:paraId="75941405" w14:textId="77777777" w:rsidR="0035045B" w:rsidRPr="008C35BB" w:rsidRDefault="0035045B" w:rsidP="0035045B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Zamawiający wymaga, aby Wykonawca posiadał </w:t>
      </w:r>
      <w:r w:rsidRPr="008C35BB">
        <w:rPr>
          <w:rFonts w:asciiTheme="minorHAnsi" w:hAnsiTheme="minorHAnsi" w:cstheme="minorHAnsi"/>
          <w:b/>
          <w:sz w:val="22"/>
          <w:szCs w:val="22"/>
        </w:rPr>
        <w:t>w Warszawie minimalną liczbę 5 placówek</w:t>
      </w:r>
      <w:r w:rsidRPr="008C35BB">
        <w:rPr>
          <w:rFonts w:asciiTheme="minorHAnsi" w:hAnsiTheme="minorHAnsi" w:cstheme="minorHAnsi"/>
          <w:sz w:val="22"/>
          <w:szCs w:val="22"/>
        </w:rPr>
        <w:t xml:space="preserve"> własnych lub współpracujących świadczących usługi z zakresu medycyny pracy.</w:t>
      </w:r>
    </w:p>
    <w:p w14:paraId="4CD0E8AB" w14:textId="77777777" w:rsidR="0035045B" w:rsidRPr="008C35BB" w:rsidRDefault="0035045B" w:rsidP="0035045B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b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Zamawiający wymaga, aby Wykonawca posiadał </w:t>
      </w:r>
      <w:r w:rsidRPr="008C35BB">
        <w:rPr>
          <w:rFonts w:asciiTheme="minorHAnsi" w:hAnsiTheme="minorHAnsi" w:cstheme="minorHAnsi"/>
          <w:b/>
          <w:sz w:val="22"/>
          <w:szCs w:val="22"/>
        </w:rPr>
        <w:t>po jednej placówce</w:t>
      </w:r>
      <w:r w:rsidRPr="008C35BB">
        <w:rPr>
          <w:rFonts w:asciiTheme="minorHAnsi" w:hAnsiTheme="minorHAnsi" w:cstheme="minorHAnsi"/>
          <w:sz w:val="22"/>
          <w:szCs w:val="22"/>
        </w:rPr>
        <w:t xml:space="preserve"> własnej lub współpracującej świadczących usługi z zakresu medycyny pracy w następujących miastach</w:t>
      </w:r>
      <w:r w:rsidRPr="008C35BB">
        <w:rPr>
          <w:rFonts w:asciiTheme="minorHAnsi" w:hAnsiTheme="minorHAnsi" w:cstheme="minorHAnsi"/>
          <w:b/>
          <w:sz w:val="22"/>
          <w:szCs w:val="22"/>
        </w:rPr>
        <w:t>: Kraków, Poznań, Łódź, Kutno.</w:t>
      </w:r>
    </w:p>
    <w:p w14:paraId="057AD4D9" w14:textId="77777777" w:rsidR="0035045B" w:rsidRPr="008C35BB" w:rsidRDefault="0035045B" w:rsidP="0035045B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lastRenderedPageBreak/>
        <w:t>Możliwość rezerwacji terminów usług telefonicznie, mailowo, osobiście przez pracownika lub za pomocą udostępnionej przez Wykonawcę usługi online.</w:t>
      </w:r>
    </w:p>
    <w:p w14:paraId="54442B73" w14:textId="70FA9572" w:rsidR="0035045B" w:rsidRPr="008C35BB" w:rsidRDefault="0035045B" w:rsidP="0035045B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Czas oczekiwania na badania z zakresu medycyny pracy nie dłużej niż </w:t>
      </w:r>
      <w:r w:rsidR="00342CBF" w:rsidRPr="008C35BB">
        <w:rPr>
          <w:rFonts w:asciiTheme="minorHAnsi" w:hAnsiTheme="minorHAnsi" w:cstheme="minorHAnsi"/>
          <w:b/>
          <w:sz w:val="22"/>
          <w:szCs w:val="22"/>
        </w:rPr>
        <w:t>3</w:t>
      </w:r>
      <w:r w:rsidRPr="008C35BB">
        <w:rPr>
          <w:rFonts w:asciiTheme="minorHAnsi" w:hAnsiTheme="minorHAnsi" w:cstheme="minorHAnsi"/>
          <w:b/>
          <w:sz w:val="22"/>
          <w:szCs w:val="22"/>
        </w:rPr>
        <w:t xml:space="preserve"> dni </w:t>
      </w:r>
      <w:r w:rsidR="008B67BE" w:rsidRPr="008C35BB">
        <w:rPr>
          <w:rFonts w:asciiTheme="minorHAnsi" w:hAnsiTheme="minorHAnsi" w:cstheme="minorHAnsi"/>
          <w:b/>
          <w:sz w:val="22"/>
          <w:szCs w:val="22"/>
        </w:rPr>
        <w:t>robocze</w:t>
      </w:r>
      <w:r w:rsidR="008B67BE" w:rsidRPr="008C35BB">
        <w:rPr>
          <w:rFonts w:asciiTheme="minorHAnsi" w:hAnsiTheme="minorHAnsi" w:cstheme="minorHAnsi"/>
          <w:sz w:val="22"/>
          <w:szCs w:val="22"/>
        </w:rPr>
        <w:t xml:space="preserve"> </w:t>
      </w:r>
      <w:r w:rsidRPr="008C35BB">
        <w:rPr>
          <w:rFonts w:asciiTheme="minorHAnsi" w:hAnsiTheme="minorHAnsi" w:cstheme="minorHAnsi"/>
          <w:sz w:val="22"/>
          <w:szCs w:val="22"/>
        </w:rPr>
        <w:t xml:space="preserve">od dnia zgłoszenia. W przypadku osób po długotrwałej nieobecności spowodowanej zwolnieniem lekarskim (badania kontrolne), w terminie </w:t>
      </w:r>
      <w:r w:rsidRPr="008C35BB">
        <w:rPr>
          <w:rFonts w:asciiTheme="minorHAnsi" w:hAnsiTheme="minorHAnsi" w:cstheme="minorHAnsi"/>
          <w:b/>
          <w:sz w:val="22"/>
          <w:szCs w:val="22"/>
        </w:rPr>
        <w:t>następnego dnia po zakończeniu zwolnienia lekarskiego</w:t>
      </w:r>
      <w:r w:rsidRPr="008C35BB">
        <w:rPr>
          <w:rFonts w:asciiTheme="minorHAnsi" w:hAnsiTheme="minorHAnsi" w:cstheme="minorHAnsi"/>
          <w:sz w:val="22"/>
          <w:szCs w:val="22"/>
        </w:rPr>
        <w:t>, po uprzedniej rejestracji na badania.</w:t>
      </w:r>
    </w:p>
    <w:p w14:paraId="4DAAA385" w14:textId="77777777" w:rsidR="0035045B" w:rsidRPr="008C35BB" w:rsidRDefault="0035045B" w:rsidP="0035045B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Zamawiający wymaga, aby lekarze i pielęgniarki biorący udział w realizacji zamówienia mieli aktualne prawo do wykonywania zawodu.</w:t>
      </w:r>
    </w:p>
    <w:p w14:paraId="26500A3F" w14:textId="77777777" w:rsidR="0035045B" w:rsidRPr="008C35BB" w:rsidRDefault="0035045B" w:rsidP="0035045B">
      <w:pPr>
        <w:pStyle w:val="Tekstpodstawowy2"/>
        <w:numPr>
          <w:ilvl w:val="0"/>
          <w:numId w:val="30"/>
        </w:numPr>
        <w:shd w:val="clear" w:color="auto" w:fill="auto"/>
        <w:spacing w:before="0"/>
        <w:ind w:right="2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Zamawiający informuje, że zatrudnia pracowników na stanowiskach administracyjno-biurowych oraz </w:t>
      </w:r>
      <w:r w:rsidR="009F39F7" w:rsidRPr="008C35BB">
        <w:rPr>
          <w:rFonts w:asciiTheme="minorHAnsi" w:hAnsiTheme="minorHAnsi" w:cstheme="minorHAnsi"/>
          <w:sz w:val="22"/>
          <w:szCs w:val="22"/>
        </w:rPr>
        <w:t>kierowniczych.</w:t>
      </w:r>
    </w:p>
    <w:p w14:paraId="67A5E010" w14:textId="77777777" w:rsidR="009F39F7" w:rsidRPr="008C35BB" w:rsidRDefault="009F39F7" w:rsidP="009F39F7">
      <w:pPr>
        <w:pStyle w:val="Tekstpodstawowy2"/>
        <w:shd w:val="clear" w:color="auto" w:fill="auto"/>
        <w:spacing w:before="0"/>
        <w:ind w:left="720" w:right="20" w:firstLine="0"/>
        <w:rPr>
          <w:rFonts w:asciiTheme="minorHAnsi" w:hAnsiTheme="minorHAnsi" w:cstheme="minorHAnsi"/>
          <w:sz w:val="22"/>
          <w:szCs w:val="22"/>
        </w:rPr>
      </w:pPr>
    </w:p>
    <w:p w14:paraId="6191A319" w14:textId="77777777" w:rsidR="009F39F7" w:rsidRPr="008C35BB" w:rsidRDefault="009F39F7" w:rsidP="009F39F7">
      <w:pPr>
        <w:pStyle w:val="Tekstpodstawowy2"/>
        <w:numPr>
          <w:ilvl w:val="0"/>
          <w:numId w:val="1"/>
        </w:numPr>
        <w:shd w:val="clear" w:color="auto" w:fill="auto"/>
        <w:spacing w:before="0"/>
        <w:ind w:left="720" w:right="20" w:hanging="36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TERMIN WYKONANIA ZAMÓWIENIA</w:t>
      </w:r>
    </w:p>
    <w:p w14:paraId="2B2AD564" w14:textId="77777777" w:rsidR="009F39F7" w:rsidRPr="008C35BB" w:rsidRDefault="009F39F7" w:rsidP="009F39F7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Usługi świadczone będą przez okres 24 miesięcy lub do wyczerpania maksymalnego wynagrodzenia umownego w zależności od tego, które </w:t>
      </w:r>
      <w:r w:rsidR="00170D3E" w:rsidRPr="008C35BB">
        <w:rPr>
          <w:rFonts w:asciiTheme="minorHAnsi" w:hAnsiTheme="minorHAnsi" w:cstheme="minorHAnsi"/>
          <w:sz w:val="22"/>
          <w:szCs w:val="22"/>
        </w:rPr>
        <w:t>z ww. zdarzeń wystąpi wcześniej.</w:t>
      </w:r>
    </w:p>
    <w:p w14:paraId="254938F8" w14:textId="77777777" w:rsidR="00170D3E" w:rsidRPr="008C35BB" w:rsidRDefault="00170D3E" w:rsidP="009F39F7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Planowana data rozpoczęcia świadczenia usług nie później niż od 1.10.2023 r.</w:t>
      </w:r>
    </w:p>
    <w:p w14:paraId="051B3B31" w14:textId="011707F2" w:rsidR="00170D3E" w:rsidRPr="008C35BB" w:rsidRDefault="00170D3E" w:rsidP="009F39F7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  <w:r w:rsidRPr="008C35BB">
        <w:rPr>
          <w:rFonts w:asciiTheme="minorHAnsi" w:hAnsiTheme="minorHAnsi" w:cstheme="minorHAnsi"/>
          <w:sz w:val="22"/>
          <w:szCs w:val="22"/>
        </w:rPr>
        <w:t>Usługi medyczne są zwolnione z podatku VAT.</w:t>
      </w:r>
    </w:p>
    <w:p w14:paraId="6B9884DC" w14:textId="552DE3BC" w:rsidR="00C56BB2" w:rsidRPr="008C35BB" w:rsidRDefault="00C56BB2" w:rsidP="009F39F7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p w14:paraId="1EC9E5C4" w14:textId="659ABD92" w:rsidR="00C56BB2" w:rsidRPr="008C35BB" w:rsidRDefault="00C56BB2" w:rsidP="008C35BB">
      <w:pPr>
        <w:widowControl/>
        <w:tabs>
          <w:tab w:val="left" w:pos="1905"/>
        </w:tabs>
        <w:spacing w:before="120" w:line="276" w:lineRule="auto"/>
        <w:ind w:left="284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8C35BB">
        <w:rPr>
          <w:rFonts w:asciiTheme="minorHAnsi" w:hAnsiTheme="minorHAnsi" w:cstheme="minorHAnsi"/>
          <w:sz w:val="22"/>
          <w:szCs w:val="22"/>
        </w:rPr>
        <w:t xml:space="preserve">III </w:t>
      </w:r>
      <w:r w:rsidR="008C35BB" w:rsidRPr="008C35BB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WARUNKI PŁATNOŚCI</w:t>
      </w:r>
      <w:r w:rsidRPr="008C35BB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: </w:t>
      </w:r>
    </w:p>
    <w:p w14:paraId="42805E94" w14:textId="77777777" w:rsidR="00C56BB2" w:rsidRPr="008C35BB" w:rsidRDefault="00C56BB2" w:rsidP="008C35BB">
      <w:pPr>
        <w:widowControl/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8C35BB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Wynagrodzenie Wykonawcy wypłacane będzie za okresy miesięczne i obliczane będzie jako iloczyn ilości faktycznie wykonanych świadczeń zdrowotnych na podstawie cen jednostkowych dla poszczególnych kategorii badań, określonych w ofercie Wykonawcy oraz liczby zbadanych osób.</w:t>
      </w:r>
    </w:p>
    <w:p w14:paraId="51B92D74" w14:textId="77777777" w:rsidR="00C56BB2" w:rsidRPr="008C35BB" w:rsidRDefault="00C56BB2" w:rsidP="008C35BB">
      <w:pPr>
        <w:widowControl/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</w:p>
    <w:p w14:paraId="4811A53D" w14:textId="77777777" w:rsidR="00C56BB2" w:rsidRPr="008C35BB" w:rsidRDefault="00C56BB2" w:rsidP="008C35BB">
      <w:pPr>
        <w:widowControl/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8C35BB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W przypadku wykonania świadczeń zdrowotnych niezbędnych do wydania orzeczenia, które nie zostały wskazane w opisie przedmiotu zamówienia oraz wycenione w Formularzu ofertowym zapłata będzie następować na podstawie cennika Wykonawcy obowiązującego w dniu wykonania tych świadczeń.</w:t>
      </w:r>
    </w:p>
    <w:p w14:paraId="67FCF6CA" w14:textId="77777777" w:rsidR="00C56BB2" w:rsidRPr="008C35BB" w:rsidRDefault="00C56BB2" w:rsidP="008C35BB">
      <w:pPr>
        <w:widowControl/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</w:pPr>
      <w:r w:rsidRPr="008C35BB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 xml:space="preserve">  </w:t>
      </w:r>
    </w:p>
    <w:p w14:paraId="5C867365" w14:textId="4CD67BC3" w:rsidR="00C56BB2" w:rsidRPr="008C35BB" w:rsidRDefault="00C56BB2" w:rsidP="008C35BB">
      <w:pPr>
        <w:widowControl/>
        <w:spacing w:line="276" w:lineRule="auto"/>
        <w:jc w:val="both"/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 w:bidi="ar-SA"/>
        </w:rPr>
      </w:pPr>
      <w:r w:rsidRPr="008C35BB">
        <w:rPr>
          <w:rFonts w:asciiTheme="minorHAnsi" w:eastAsia="Calibri" w:hAnsiTheme="minorHAnsi" w:cstheme="minorHAnsi"/>
          <w:color w:val="auto"/>
          <w:sz w:val="22"/>
          <w:szCs w:val="22"/>
          <w:lang w:eastAsia="en-US" w:bidi="ar-SA"/>
        </w:rPr>
        <w:t>Zapłata wynagrodzenia następować będzie w terminie do 21 dni od daty otrzymania przez Zamawiającego prawidłowo wystawionej faktury VAT, na rachunek Wykonawcy wskazany na fakturze VAT.</w:t>
      </w:r>
    </w:p>
    <w:p w14:paraId="00BA8A04" w14:textId="77777777" w:rsidR="009F39F7" w:rsidRPr="008C35BB" w:rsidRDefault="009F39F7" w:rsidP="009F39F7">
      <w:pPr>
        <w:pStyle w:val="Tekstpodstawowy2"/>
        <w:shd w:val="clear" w:color="auto" w:fill="auto"/>
        <w:spacing w:before="0"/>
        <w:ind w:left="720" w:right="20" w:firstLine="0"/>
        <w:rPr>
          <w:rFonts w:asciiTheme="minorHAnsi" w:hAnsiTheme="minorHAnsi" w:cstheme="minorHAnsi"/>
          <w:sz w:val="22"/>
          <w:szCs w:val="22"/>
        </w:rPr>
      </w:pPr>
    </w:p>
    <w:p w14:paraId="0F4D6C4F" w14:textId="77777777" w:rsidR="00E71166" w:rsidRPr="008C35BB" w:rsidRDefault="00E71166" w:rsidP="00406018">
      <w:pPr>
        <w:pStyle w:val="Tekstpodstawowy2"/>
        <w:shd w:val="clear" w:color="auto" w:fill="auto"/>
        <w:spacing w:before="0"/>
        <w:ind w:right="20" w:firstLine="0"/>
        <w:rPr>
          <w:rFonts w:asciiTheme="minorHAnsi" w:hAnsiTheme="minorHAnsi" w:cstheme="minorHAnsi"/>
          <w:sz w:val="22"/>
          <w:szCs w:val="22"/>
        </w:rPr>
      </w:pPr>
    </w:p>
    <w:sectPr w:rsidR="00E71166" w:rsidRPr="008C35BB" w:rsidSect="00E07A73">
      <w:headerReference w:type="default" r:id="rId8"/>
      <w:pgSz w:w="11909" w:h="16838"/>
      <w:pgMar w:top="950" w:right="1315" w:bottom="1199" w:left="1339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1F10EF" w16cid:durableId="287F7562"/>
  <w16cid:commentId w16cid:paraId="123AB294" w16cid:durableId="287F809B"/>
  <w16cid:commentId w16cid:paraId="3379B2F9" w16cid:durableId="287F7563"/>
  <w16cid:commentId w16cid:paraId="0BF7F92A" w16cid:durableId="287F80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A1E6" w14:textId="77777777" w:rsidR="008D02F2" w:rsidRDefault="008D02F2">
      <w:r>
        <w:separator/>
      </w:r>
    </w:p>
  </w:endnote>
  <w:endnote w:type="continuationSeparator" w:id="0">
    <w:p w14:paraId="664C5871" w14:textId="77777777" w:rsidR="008D02F2" w:rsidRDefault="008D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E5439" w14:textId="77777777" w:rsidR="008D02F2" w:rsidRDefault="008D02F2"/>
  </w:footnote>
  <w:footnote w:type="continuationSeparator" w:id="0">
    <w:p w14:paraId="3A2E6AB4" w14:textId="77777777" w:rsidR="008D02F2" w:rsidRDefault="008D0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DD86" w14:textId="77777777" w:rsidR="009133C3" w:rsidRDefault="009133C3" w:rsidP="009133C3">
    <w:pPr>
      <w:spacing w:after="200" w:line="276" w:lineRule="auto"/>
      <w:jc w:val="right"/>
      <w:rPr>
        <w:rFonts w:ascii="Tahoma" w:eastAsia="Calibri" w:hAnsi="Tahoma" w:cs="Tahoma"/>
        <w:bCs/>
        <w:iCs/>
        <w:sz w:val="20"/>
      </w:rPr>
    </w:pPr>
  </w:p>
  <w:p w14:paraId="3F7F014B" w14:textId="486D1F84" w:rsidR="009133C3" w:rsidRPr="00A412C7" w:rsidRDefault="009133C3" w:rsidP="009133C3">
    <w:pPr>
      <w:spacing w:after="200" w:line="276" w:lineRule="auto"/>
      <w:jc w:val="right"/>
      <w:rPr>
        <w:rFonts w:ascii="Tahoma" w:eastAsia="Calibri" w:hAnsi="Tahoma" w:cs="Tahoma"/>
      </w:rPr>
    </w:pPr>
    <w:r>
      <w:rPr>
        <w:rFonts w:ascii="Tahoma" w:eastAsia="Calibri" w:hAnsi="Tahoma" w:cs="Tahoma"/>
        <w:bCs/>
        <w:iCs/>
        <w:sz w:val="20"/>
      </w:rPr>
      <w:t>Załącznik nr 1</w:t>
    </w:r>
    <w:r w:rsidRPr="00A412C7">
      <w:rPr>
        <w:rFonts w:ascii="Tahoma" w:eastAsia="Calibri" w:hAnsi="Tahoma" w:cs="Tahoma"/>
        <w:bCs/>
        <w:iCs/>
        <w:sz w:val="20"/>
      </w:rPr>
      <w:t xml:space="preserve"> do Zapytania ofertowego</w:t>
    </w:r>
  </w:p>
  <w:p w14:paraId="066175E3" w14:textId="77777777" w:rsidR="009133C3" w:rsidRPr="00712A8B" w:rsidRDefault="009133C3" w:rsidP="009133C3">
    <w:pPr>
      <w:rPr>
        <w:rFonts w:ascii="Tahoma" w:eastAsia="Calibri" w:hAnsi="Tahoma" w:cs="Tahoma"/>
        <w:bCs/>
        <w:sz w:val="20"/>
        <w:szCs w:val="20"/>
      </w:rPr>
    </w:pPr>
    <w:r w:rsidRPr="00712A8B">
      <w:rPr>
        <w:rFonts w:ascii="Tahoma" w:eastAsia="Calibri" w:hAnsi="Tahoma" w:cs="Tahoma"/>
        <w:bCs/>
        <w:sz w:val="20"/>
        <w:szCs w:val="20"/>
      </w:rPr>
      <w:t xml:space="preserve">Nr postępowania: </w:t>
    </w:r>
    <w:r w:rsidRPr="00C429A7">
      <w:rPr>
        <w:rFonts w:ascii="Tahoma" w:eastAsia="Calibri" w:hAnsi="Tahoma" w:cs="Tahoma"/>
        <w:bCs/>
        <w:sz w:val="20"/>
        <w:szCs w:val="20"/>
      </w:rPr>
      <w:t>BAG.260.</w:t>
    </w:r>
    <w:r>
      <w:rPr>
        <w:rFonts w:ascii="Tahoma" w:eastAsia="Calibri" w:hAnsi="Tahoma" w:cs="Tahoma"/>
        <w:bCs/>
        <w:sz w:val="20"/>
        <w:szCs w:val="20"/>
      </w:rPr>
      <w:t>117</w:t>
    </w:r>
    <w:r w:rsidRPr="00C429A7">
      <w:rPr>
        <w:rFonts w:ascii="Tahoma" w:eastAsia="Calibri" w:hAnsi="Tahoma" w:cs="Tahoma"/>
        <w:bCs/>
        <w:sz w:val="20"/>
        <w:szCs w:val="20"/>
      </w:rPr>
      <w:t>.202</w:t>
    </w:r>
    <w:r>
      <w:rPr>
        <w:rFonts w:ascii="Tahoma" w:eastAsia="Calibri" w:hAnsi="Tahoma" w:cs="Tahoma"/>
        <w:bCs/>
        <w:sz w:val="20"/>
        <w:szCs w:val="20"/>
      </w:rPr>
      <w:t>3.ICI</w:t>
    </w:r>
  </w:p>
  <w:p w14:paraId="47CE5A4C" w14:textId="77777777" w:rsidR="009133C3" w:rsidRDefault="009133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2B4"/>
    <w:multiLevelType w:val="multilevel"/>
    <w:tmpl w:val="DD5A4A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94993"/>
    <w:multiLevelType w:val="hybridMultilevel"/>
    <w:tmpl w:val="96F6F672"/>
    <w:lvl w:ilvl="0" w:tplc="2B84E5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7226"/>
    <w:multiLevelType w:val="multilevel"/>
    <w:tmpl w:val="D08AE8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904A2C"/>
    <w:multiLevelType w:val="multilevel"/>
    <w:tmpl w:val="760E6AF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A14231"/>
    <w:multiLevelType w:val="hybridMultilevel"/>
    <w:tmpl w:val="13560B66"/>
    <w:lvl w:ilvl="0" w:tplc="A238B8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60640"/>
    <w:multiLevelType w:val="multilevel"/>
    <w:tmpl w:val="F62EC9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F8209B"/>
    <w:multiLevelType w:val="multilevel"/>
    <w:tmpl w:val="0EE0166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E5F61"/>
    <w:multiLevelType w:val="multilevel"/>
    <w:tmpl w:val="CC5ED5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8C577F"/>
    <w:multiLevelType w:val="multilevel"/>
    <w:tmpl w:val="C95A1B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7E0715"/>
    <w:multiLevelType w:val="multilevel"/>
    <w:tmpl w:val="C6F68708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51410D"/>
    <w:multiLevelType w:val="multilevel"/>
    <w:tmpl w:val="89589B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891B1B"/>
    <w:multiLevelType w:val="multilevel"/>
    <w:tmpl w:val="052A71EA"/>
    <w:lvl w:ilvl="0">
      <w:start w:val="2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051DA5"/>
    <w:multiLevelType w:val="multilevel"/>
    <w:tmpl w:val="F2229A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5F0B59"/>
    <w:multiLevelType w:val="multilevel"/>
    <w:tmpl w:val="0166E9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BC1B41"/>
    <w:multiLevelType w:val="multilevel"/>
    <w:tmpl w:val="77883CA4"/>
    <w:lvl w:ilvl="0">
      <w:start w:val="4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8A367D"/>
    <w:multiLevelType w:val="multilevel"/>
    <w:tmpl w:val="290280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5E5DEC"/>
    <w:multiLevelType w:val="multilevel"/>
    <w:tmpl w:val="C68C99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CA522B"/>
    <w:multiLevelType w:val="multilevel"/>
    <w:tmpl w:val="F2D45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1F0EBC"/>
    <w:multiLevelType w:val="multilevel"/>
    <w:tmpl w:val="F3303C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7047CE"/>
    <w:multiLevelType w:val="multilevel"/>
    <w:tmpl w:val="0166E9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887296"/>
    <w:multiLevelType w:val="multilevel"/>
    <w:tmpl w:val="7398F7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CE55DD"/>
    <w:multiLevelType w:val="hybridMultilevel"/>
    <w:tmpl w:val="B4D4AF1C"/>
    <w:lvl w:ilvl="0" w:tplc="549EA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96869"/>
    <w:multiLevelType w:val="multilevel"/>
    <w:tmpl w:val="9ACAE2C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49479E"/>
    <w:multiLevelType w:val="multilevel"/>
    <w:tmpl w:val="5CC8E5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3D0017"/>
    <w:multiLevelType w:val="multilevel"/>
    <w:tmpl w:val="2AA8E9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30EB7"/>
    <w:multiLevelType w:val="multilevel"/>
    <w:tmpl w:val="6540B1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1079D"/>
    <w:multiLevelType w:val="multilevel"/>
    <w:tmpl w:val="A3F2E8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642848"/>
    <w:multiLevelType w:val="multilevel"/>
    <w:tmpl w:val="3BB03D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1363FC"/>
    <w:multiLevelType w:val="multilevel"/>
    <w:tmpl w:val="171040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CE6573"/>
    <w:multiLevelType w:val="multilevel"/>
    <w:tmpl w:val="5718B1EC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D95DAA"/>
    <w:multiLevelType w:val="multilevel"/>
    <w:tmpl w:val="3F4EE24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0"/>
  </w:num>
  <w:num w:numId="3">
    <w:abstractNumId w:val="19"/>
  </w:num>
  <w:num w:numId="4">
    <w:abstractNumId w:val="18"/>
  </w:num>
  <w:num w:numId="5">
    <w:abstractNumId w:val="2"/>
  </w:num>
  <w:num w:numId="6">
    <w:abstractNumId w:val="25"/>
  </w:num>
  <w:num w:numId="7">
    <w:abstractNumId w:val="27"/>
  </w:num>
  <w:num w:numId="8">
    <w:abstractNumId w:val="8"/>
  </w:num>
  <w:num w:numId="9">
    <w:abstractNumId w:val="24"/>
  </w:num>
  <w:num w:numId="10">
    <w:abstractNumId w:val="30"/>
  </w:num>
  <w:num w:numId="11">
    <w:abstractNumId w:val="29"/>
  </w:num>
  <w:num w:numId="12">
    <w:abstractNumId w:val="6"/>
  </w:num>
  <w:num w:numId="13">
    <w:abstractNumId w:val="0"/>
  </w:num>
  <w:num w:numId="14">
    <w:abstractNumId w:val="10"/>
  </w:num>
  <w:num w:numId="15">
    <w:abstractNumId w:val="28"/>
  </w:num>
  <w:num w:numId="16">
    <w:abstractNumId w:val="16"/>
  </w:num>
  <w:num w:numId="17">
    <w:abstractNumId w:val="17"/>
  </w:num>
  <w:num w:numId="18">
    <w:abstractNumId w:val="22"/>
  </w:num>
  <w:num w:numId="19">
    <w:abstractNumId w:val="7"/>
  </w:num>
  <w:num w:numId="20">
    <w:abstractNumId w:val="5"/>
  </w:num>
  <w:num w:numId="21">
    <w:abstractNumId w:val="3"/>
  </w:num>
  <w:num w:numId="22">
    <w:abstractNumId w:val="12"/>
  </w:num>
  <w:num w:numId="23">
    <w:abstractNumId w:val="11"/>
  </w:num>
  <w:num w:numId="24">
    <w:abstractNumId w:val="15"/>
  </w:num>
  <w:num w:numId="25">
    <w:abstractNumId w:val="14"/>
  </w:num>
  <w:num w:numId="26">
    <w:abstractNumId w:val="26"/>
  </w:num>
  <w:num w:numId="27">
    <w:abstractNumId w:val="23"/>
  </w:num>
  <w:num w:numId="28">
    <w:abstractNumId w:val="21"/>
  </w:num>
  <w:num w:numId="29">
    <w:abstractNumId w:val="13"/>
  </w:num>
  <w:num w:numId="30">
    <w:abstractNumId w:val="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46"/>
    <w:rsid w:val="000A1300"/>
    <w:rsid w:val="000B2868"/>
    <w:rsid w:val="00153C46"/>
    <w:rsid w:val="00170D3E"/>
    <w:rsid w:val="0017366B"/>
    <w:rsid w:val="0022758B"/>
    <w:rsid w:val="002609A2"/>
    <w:rsid w:val="002A44BB"/>
    <w:rsid w:val="00342CBF"/>
    <w:rsid w:val="0035045B"/>
    <w:rsid w:val="00406018"/>
    <w:rsid w:val="00423127"/>
    <w:rsid w:val="00474A26"/>
    <w:rsid w:val="00584AA6"/>
    <w:rsid w:val="005B0824"/>
    <w:rsid w:val="006168EC"/>
    <w:rsid w:val="00631DFC"/>
    <w:rsid w:val="006A3747"/>
    <w:rsid w:val="00757E6F"/>
    <w:rsid w:val="007A4DFE"/>
    <w:rsid w:val="007B2733"/>
    <w:rsid w:val="008B67BE"/>
    <w:rsid w:val="008B7AC5"/>
    <w:rsid w:val="008C35BB"/>
    <w:rsid w:val="008D02F2"/>
    <w:rsid w:val="008E73AD"/>
    <w:rsid w:val="009133C3"/>
    <w:rsid w:val="009252F0"/>
    <w:rsid w:val="00962D54"/>
    <w:rsid w:val="009B1E14"/>
    <w:rsid w:val="009F39F7"/>
    <w:rsid w:val="00A369DA"/>
    <w:rsid w:val="00A464BD"/>
    <w:rsid w:val="00A97444"/>
    <w:rsid w:val="00B147BF"/>
    <w:rsid w:val="00B8363E"/>
    <w:rsid w:val="00C52D9A"/>
    <w:rsid w:val="00C56BB2"/>
    <w:rsid w:val="00D16788"/>
    <w:rsid w:val="00D21A28"/>
    <w:rsid w:val="00D4305D"/>
    <w:rsid w:val="00D87326"/>
    <w:rsid w:val="00D93081"/>
    <w:rsid w:val="00DC7D0E"/>
    <w:rsid w:val="00DD66FB"/>
    <w:rsid w:val="00DE1D88"/>
    <w:rsid w:val="00DE230A"/>
    <w:rsid w:val="00E07A73"/>
    <w:rsid w:val="00E71166"/>
    <w:rsid w:val="00EA2EB1"/>
    <w:rsid w:val="00EF3674"/>
    <w:rsid w:val="00F021E2"/>
    <w:rsid w:val="00FA68B2"/>
    <w:rsid w:val="00FB280C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6DA791"/>
  <w15:docId w15:val="{F693CB26-C116-41AB-8FB2-08CF0B11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">
    <w:name w:val="Body text_"/>
    <w:basedOn w:val="Domylnaczcionkaakapitu"/>
    <w:link w:val="Tekstpodstawowy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1">
    <w:name w:val="Tekst podstawowy1"/>
    <w:basedOn w:val="Body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ekstpodstawowy2">
    <w:name w:val="Tekst podstawowy2"/>
    <w:basedOn w:val="Normalny"/>
    <w:link w:val="Bodytext"/>
    <w:pPr>
      <w:shd w:val="clear" w:color="auto" w:fill="FFFFFF"/>
      <w:spacing w:before="540" w:line="379" w:lineRule="exact"/>
      <w:ind w:hanging="700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3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300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3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6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66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66B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3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3C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13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33C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A7A5-3AD8-42CE-8D8E-291EAFEF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usługi medyczne 14.11.2011</vt:lpstr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usługi medyczne 14.11.2011</dc:title>
  <dc:subject/>
  <dc:creator>Zofia Ciborowska</dc:creator>
  <cp:keywords/>
  <cp:lastModifiedBy>Iwona Cios</cp:lastModifiedBy>
  <cp:revision>2</cp:revision>
  <cp:lastPrinted>2018-07-02T11:36:00Z</cp:lastPrinted>
  <dcterms:created xsi:type="dcterms:W3CDTF">2023-08-17T13:50:00Z</dcterms:created>
  <dcterms:modified xsi:type="dcterms:W3CDTF">2023-08-17T13:50:00Z</dcterms:modified>
</cp:coreProperties>
</file>