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F5" w:rsidRPr="0028762E" w:rsidRDefault="00104AF5" w:rsidP="0028762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ezdPracownikMiejscowoscPodpisu"/>
      <w:r w:rsidRPr="0028762E">
        <w:rPr>
          <w:rFonts w:ascii="Arial" w:eastAsia="Times New Roman" w:hAnsi="Arial" w:cs="Arial"/>
          <w:sz w:val="24"/>
          <w:szCs w:val="24"/>
          <w:lang w:eastAsia="pl-PL"/>
        </w:rPr>
        <w:t>Gdańsk</w:t>
      </w:r>
      <w:bookmarkEnd w:id="0"/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, dnia </w:t>
      </w:r>
      <w:bookmarkStart w:id="1" w:name="ezdDataPodpisu"/>
      <w:r w:rsidRPr="0028762E">
        <w:rPr>
          <w:rFonts w:ascii="Arial" w:eastAsia="Times New Roman" w:hAnsi="Arial" w:cs="Arial"/>
          <w:sz w:val="24"/>
          <w:szCs w:val="24"/>
          <w:lang w:eastAsia="pl-PL"/>
        </w:rPr>
        <w:t>24 kwietnia 2024</w:t>
      </w:r>
      <w:bookmarkEnd w:id="1"/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104AF5" w:rsidRPr="0028762E" w:rsidRDefault="00104AF5" w:rsidP="0028762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ezdSprawaZnak"/>
      <w:r w:rsidRPr="0028762E">
        <w:rPr>
          <w:rFonts w:ascii="Arial" w:eastAsia="Times New Roman" w:hAnsi="Arial" w:cs="Arial"/>
          <w:sz w:val="24"/>
          <w:szCs w:val="24"/>
          <w:lang w:eastAsia="pl-PL"/>
        </w:rPr>
        <w:t>NSP-VIII.7581.1.264.2022</w:t>
      </w:r>
      <w:bookmarkEnd w:id="2"/>
      <w:r w:rsidRPr="0028762E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3" w:name="ezdAutorInicjaly"/>
      <w:r w:rsidRPr="0028762E">
        <w:rPr>
          <w:rFonts w:ascii="Arial" w:eastAsia="Times New Roman" w:hAnsi="Arial" w:cs="Arial"/>
          <w:sz w:val="24"/>
          <w:szCs w:val="24"/>
          <w:lang w:eastAsia="pl-PL"/>
        </w:rPr>
        <w:t>AG</w:t>
      </w:r>
      <w:bookmarkEnd w:id="3"/>
    </w:p>
    <w:p w:rsidR="00104AF5" w:rsidRPr="0028762E" w:rsidRDefault="0028762E" w:rsidP="0028762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Obwieszczenie</w:t>
      </w:r>
    </w:p>
    <w:p w:rsidR="00104AF5" w:rsidRPr="0028762E" w:rsidRDefault="00104AF5" w:rsidP="0028762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 ustawy z dnia 14 czerwca 1960 r. - Kodeks postępowania administracyjnego (j. t. Dz. U. z 2024 r., poz. 572), oraz art. 8 ustawy z dnia 21 sierpnia 1997 r. o gospodarce nieruchomościami (j. t. Dz. U. z 2023 r., poz. 344 ze zm.), podaje do publicznej wiadomości, że w dniu 12 kwietnia 2024 r. wydał decyzję nr NSP-VIII.7581.1.264.2022.AG uchylającą zaskarżoną decyzję Prezydenta Miasta Gdyni, wykonującego zadanie starosty z zakresu administracji rządowej, z dnia 23 września 2022 r. nr 41/2022 sygn. akt PNS.6833.4.2015.SL orzekającej o ustaleniu odszkodowania, na rzecz wierzyciela hipotecznego Polnord-</w:t>
      </w:r>
      <w:proofErr w:type="spellStart"/>
      <w:r w:rsidRPr="0028762E">
        <w:rPr>
          <w:rFonts w:ascii="Arial" w:eastAsia="Times New Roman" w:hAnsi="Arial" w:cs="Arial"/>
          <w:sz w:val="24"/>
          <w:szCs w:val="24"/>
          <w:lang w:eastAsia="pl-PL"/>
        </w:rPr>
        <w:t>Baltic</w:t>
      </w:r>
      <w:proofErr w:type="spellEnd"/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 Centre Sp. z o. o. z siedzibą w Gdańsku w wysokości 7 276,00 zł (słownie: siedem tysięcy dwieście siedemdziesiąt sześć złotych 00/100), z tytułu wygaśnięcia hipoteki ustanowionej na nieruchomości oznaczonej jako działka nr 601/50 (obecnie nr 1310/1) o pow. 21 m², położonej w Gdyni obręb Chylonia-0010, dla której Sąd Rejonowy w Gdyni prowadził księgę wieczystą nr GD1Y/00008279/0, objętej decyzją Prezydenta Miasta Gdyni, wykonującego zadanie starosty z zakresu administracji rządowej, nr RAAI.6740.307.2014.KS/MA-567/ulica z dnia 23 stycznia 2015 r. o zezwoleniu na realizację inwestycji drogowej pn. „Rozbudowa ulicy Św. Mikołaja wraz z przebudową zarurowanego odcinka rzeki </w:t>
      </w:r>
      <w:proofErr w:type="spellStart"/>
      <w:r w:rsidRPr="0028762E">
        <w:rPr>
          <w:rFonts w:ascii="Arial" w:eastAsia="Times New Roman" w:hAnsi="Arial" w:cs="Arial"/>
          <w:sz w:val="24"/>
          <w:szCs w:val="24"/>
          <w:lang w:eastAsia="pl-PL"/>
        </w:rPr>
        <w:t>Chylonki</w:t>
      </w:r>
      <w:proofErr w:type="spellEnd"/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 od ul. Św. Mikołaja do ulicy Hutniczej w Gdyni” oraz o zobowiązaniu Prezydenta Miasta Gdyni, jako organu wykonawczego jednostki samorządu terytorialnego Gminy Miasta Gdyni, do złożenia ww. odszkodowania do depozytu sądowego, w terminie 14 dni od dnia, w którym niniejsza decyzja stanie się ostateczna, i przekazującą sprawę do ponownego rozpatrzenia przez organ I instancji.</w:t>
      </w:r>
    </w:p>
    <w:p w:rsidR="00104AF5" w:rsidRPr="0028762E" w:rsidRDefault="00104AF5" w:rsidP="0028762E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Informuję, że strony i ewentualni następcy prawni Projekt Hutnicza sp. z o.o., mogą zapoznać się z treścią decyzji w Oddziale Orzecznictwa Wydziału Nieruchomości i Skarbu Państwa Pomorskiego Urzędu Wojewódzkiego w Gdańsku, ul. Okopowa 21/27 (pokój nr 429, IV piętro) po okazaniu odpowiedniego dokumentu.</w:t>
      </w:r>
    </w:p>
    <w:p w:rsidR="0028762E" w:rsidRPr="0028762E" w:rsidRDefault="00104AF5" w:rsidP="0028762E">
      <w:pPr>
        <w:spacing w:line="360" w:lineRule="auto"/>
        <w:ind w:firstLine="4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kontakt telefoniczny z pracownikiem prowadzącym sprawę– Panią Anną Gendek jest możliwy w godzinach urzędowania: 7:45 – 15:45, </w:t>
      </w:r>
      <w:r w:rsidRPr="0028762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tel. (58) 30 77 168 lub (58) 30 77 508 (sekretariat) lub mailowy (anna.gendek@gdansk.uw.gov.pl lub nsp@gdansk.uw.gov.pl).</w:t>
      </w:r>
    </w:p>
    <w:p w:rsidR="00104AF5" w:rsidRPr="0028762E" w:rsidRDefault="00104AF5" w:rsidP="0028762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Pouczenie:</w:t>
      </w:r>
      <w:bookmarkStart w:id="4" w:name="_GoBack"/>
      <w:bookmarkEnd w:id="4"/>
    </w:p>
    <w:p w:rsidR="00104AF5" w:rsidRPr="0028762E" w:rsidRDefault="00104AF5" w:rsidP="0028762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Na niniejsze rozstrzygnięcie przysługuje stronom prawo złożenia „sprzeciwu od decyzji”</w:t>
      </w:r>
      <w:r w:rsidR="0028762E"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762E">
        <w:rPr>
          <w:rFonts w:ascii="Arial" w:eastAsia="Times New Roman" w:hAnsi="Arial" w:cs="Arial"/>
          <w:sz w:val="24"/>
          <w:szCs w:val="24"/>
          <w:lang w:eastAsia="pl-PL"/>
        </w:rPr>
        <w:t>do Wojewódzkiego Sądu Administracyjnego w Gdańsku, za pośrednictwem Wojewody Pomorskiego, w terminie 14 dni od dnia doręczenia decyzji (art. 3 § 2 pkt 1, 64a  i art. 64c § 1 i 2 ustawy z dnia 30 sierpnia 2002 r. Prawo o postępowaniu przed sądami administracyjnymi, j. t. Dz. U. z 2023 r. poz. 1634 ze zm., zwanej dalej „</w:t>
      </w:r>
      <w:proofErr w:type="spellStart"/>
      <w:r w:rsidRPr="002876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28762E">
        <w:rPr>
          <w:rFonts w:ascii="Arial" w:eastAsia="Times New Roman" w:hAnsi="Arial" w:cs="Arial"/>
          <w:sz w:val="24"/>
          <w:szCs w:val="24"/>
          <w:lang w:eastAsia="pl-PL"/>
        </w:rPr>
        <w:t>.”).</w:t>
      </w:r>
    </w:p>
    <w:p w:rsidR="00104AF5" w:rsidRPr="0028762E" w:rsidRDefault="00104AF5" w:rsidP="0028762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</w:t>
      </w:r>
      <w:proofErr w:type="spellStart"/>
      <w:r w:rsidRPr="002876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., w związku z § 2 ust. 1 pkt 6a oraz § 5 ust. 1 Rozporządzenia Rady Ministrów z dnia 16 grudnia 2003 r., w sprawie wysokości oraz szczegółowych zasad pobierania wpisu w postępowaniu przed sądami administracyjnymi, </w:t>
      </w:r>
      <w:proofErr w:type="spellStart"/>
      <w:r w:rsidRPr="0028762E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28762E">
        <w:rPr>
          <w:rFonts w:ascii="Arial" w:eastAsia="Times New Roman" w:hAnsi="Arial" w:cs="Arial"/>
          <w:sz w:val="24"/>
          <w:szCs w:val="24"/>
          <w:lang w:eastAsia="pl-PL"/>
        </w:rPr>
        <w:t>. Dz. U. z 2021 r. poz. 535).</w:t>
      </w:r>
    </w:p>
    <w:p w:rsidR="0028762E" w:rsidRPr="0028762E" w:rsidRDefault="00104AF5" w:rsidP="0028762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Strona, której nie stać na opłacenie wpisu może zostać zwolniona w całości albo </w:t>
      </w:r>
      <w:proofErr w:type="spellStart"/>
      <w:r w:rsidRPr="0028762E">
        <w:rPr>
          <w:rFonts w:ascii="Arial" w:eastAsia="Times New Roman" w:hAnsi="Arial" w:cs="Arial"/>
          <w:sz w:val="24"/>
          <w:szCs w:val="24"/>
          <w:lang w:eastAsia="pl-PL"/>
        </w:rPr>
        <w:t>częściz</w:t>
      </w:r>
      <w:proofErr w:type="spellEnd"/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"Jestem świadomy odpowiedzialności karnej za złożenie fałszywego oświadczenia.". Klauzula ta zastępuje pouczenie sądu o odpowiedzialności </w:t>
      </w:r>
      <w:r w:rsidRPr="0028762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karnej za złożenie fałszywego oświadczenia (art. 243 § 1 </w:t>
      </w:r>
      <w:proofErr w:type="spellStart"/>
      <w:r w:rsidRPr="002876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28762E">
        <w:rPr>
          <w:rFonts w:ascii="Arial" w:eastAsia="Times New Roman" w:hAnsi="Arial" w:cs="Arial"/>
          <w:sz w:val="24"/>
          <w:szCs w:val="24"/>
          <w:lang w:eastAsia="pl-PL"/>
        </w:rPr>
        <w:t xml:space="preserve">., art. 252 § 1, 1a, 2 </w:t>
      </w:r>
      <w:proofErr w:type="spellStart"/>
      <w:r w:rsidRPr="002876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28762E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28762E" w:rsidRPr="00CC37AC" w:rsidRDefault="0028762E" w:rsidP="0028762E">
      <w:pPr>
        <w:suppressAutoHyphens/>
        <w:spacing w:before="240"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CC37AC">
        <w:rPr>
          <w:rFonts w:ascii="TimesNewRomanPSMT" w:hAnsi="TimesNewRomanPSMT" w:cs="TimesNewRomanPSMT"/>
          <w:sz w:val="24"/>
          <w:szCs w:val="24"/>
          <w:lang w:eastAsia="pl-PL"/>
        </w:rPr>
        <w:t>z up. Wojewody Pomorskiego</w:t>
      </w:r>
    </w:p>
    <w:p w:rsidR="0028762E" w:rsidRDefault="0028762E" w:rsidP="0028762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Zastępca Dyrektora</w:t>
      </w:r>
    </w:p>
    <w:p w:rsidR="0028762E" w:rsidRDefault="0028762E" w:rsidP="0028762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Wydziału Nieruchomości</w:t>
      </w:r>
    </w:p>
    <w:p w:rsidR="0028762E" w:rsidRDefault="0028762E" w:rsidP="0028762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i Skarbu Państwa</w:t>
      </w:r>
    </w:p>
    <w:p w:rsidR="00104AF5" w:rsidRPr="0028762E" w:rsidRDefault="0028762E" w:rsidP="002876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Dorota 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pl-PL"/>
        </w:rPr>
        <w:t>Dambek</w:t>
      </w:r>
      <w:proofErr w:type="spellEnd"/>
      <w:r>
        <w:rPr>
          <w:rFonts w:ascii="TimesNewRomanPSMT" w:hAnsi="TimesNewRomanPSMT" w:cs="TimesNewRomanPSMT"/>
          <w:sz w:val="24"/>
          <w:szCs w:val="24"/>
          <w:lang w:eastAsia="pl-PL"/>
        </w:rPr>
        <w:t>-Duda</w:t>
      </w:r>
    </w:p>
    <w:p w:rsidR="00104AF5" w:rsidRPr="0028762E" w:rsidRDefault="00104AF5" w:rsidP="0028762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Egzemplarze:</w:t>
      </w:r>
    </w:p>
    <w:p w:rsidR="00104AF5" w:rsidRPr="0028762E" w:rsidRDefault="00104AF5" w:rsidP="0028762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:rsidR="00104AF5" w:rsidRPr="0028762E" w:rsidRDefault="00104AF5" w:rsidP="0028762E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aa.</w:t>
      </w:r>
    </w:p>
    <w:p w:rsidR="00104AF5" w:rsidRPr="0028762E" w:rsidRDefault="0028762E" w:rsidP="0028762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762E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sectPr w:rsidR="00104AF5" w:rsidRPr="0028762E" w:rsidSect="00104A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F5" w:rsidRDefault="00104AF5" w:rsidP="00104AF5">
      <w:pPr>
        <w:spacing w:after="0" w:line="240" w:lineRule="auto"/>
      </w:pPr>
      <w:r>
        <w:separator/>
      </w:r>
    </w:p>
  </w:endnote>
  <w:endnote w:type="continuationSeparator" w:id="0">
    <w:p w:rsidR="00104AF5" w:rsidRDefault="00104AF5" w:rsidP="0010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AF5" w:rsidRPr="00913DD1" w:rsidRDefault="00104AF5" w:rsidP="00104AF5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104AF5" w:rsidRPr="00B00046" w:rsidRDefault="00104AF5" w:rsidP="00104AF5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104AF5" w:rsidRPr="00B00046" w:rsidRDefault="00104AF5" w:rsidP="00104AF5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104AF5" w:rsidRPr="009B2AB4" w:rsidRDefault="00104AF5" w:rsidP="00104AF5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104AF5" w:rsidRDefault="00104AF5" w:rsidP="00104AF5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104AF5" w:rsidRDefault="00104AF5" w:rsidP="00104AF5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AF5" w:rsidRPr="00913DD1" w:rsidRDefault="00104AF5" w:rsidP="00104AF5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104AF5" w:rsidRPr="00B00046" w:rsidRDefault="00104AF5" w:rsidP="00104AF5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104AF5" w:rsidRPr="00B00046" w:rsidRDefault="00104AF5" w:rsidP="00104AF5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104AF5" w:rsidRPr="009B2AB4" w:rsidRDefault="00104AF5" w:rsidP="00104AF5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104AF5" w:rsidRPr="0041730B" w:rsidRDefault="00104AF5" w:rsidP="00104AF5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F5" w:rsidRDefault="00104AF5" w:rsidP="00104AF5">
      <w:pPr>
        <w:spacing w:after="0" w:line="240" w:lineRule="auto"/>
      </w:pPr>
      <w:r>
        <w:separator/>
      </w:r>
    </w:p>
  </w:footnote>
  <w:footnote w:type="continuationSeparator" w:id="0">
    <w:p w:rsidR="00104AF5" w:rsidRDefault="00104AF5" w:rsidP="0010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AF5" w:rsidRDefault="00104AF5">
    <w:pPr>
      <w:pStyle w:val="Nagwek"/>
    </w:pPr>
  </w:p>
  <w:p w:rsidR="00104AF5" w:rsidRDefault="00104A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62E" w:rsidRPr="00761E92" w:rsidRDefault="0028762E" w:rsidP="0028762E">
    <w:pPr>
      <w:tabs>
        <w:tab w:val="center" w:pos="2977"/>
      </w:tabs>
      <w:spacing w:after="0" w:line="240" w:lineRule="auto"/>
      <w:ind w:right="6095"/>
      <w:rPr>
        <w:rFonts w:ascii="Arial" w:hAnsi="Arial" w:cs="Arial"/>
        <w:sz w:val="24"/>
        <w:szCs w:val="24"/>
      </w:rPr>
    </w:pPr>
    <w:r w:rsidRPr="00761E92">
      <w:rPr>
        <w:rFonts w:ascii="Arial" w:hAnsi="Arial" w:cs="Arial"/>
        <w:sz w:val="24"/>
        <w:szCs w:val="24"/>
      </w:rPr>
      <w:t>WOJEWODA POMORSKI</w:t>
    </w:r>
  </w:p>
  <w:p w:rsidR="00104AF5" w:rsidRDefault="00104AF5" w:rsidP="00104AF5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22573"/>
    <w:multiLevelType w:val="hybridMultilevel"/>
    <w:tmpl w:val="42C27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104AF5"/>
    <w:rsid w:val="0028762E"/>
    <w:rsid w:val="005F123F"/>
    <w:rsid w:val="00F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60A69E"/>
  <w15:chartTrackingRefBased/>
  <w15:docId w15:val="{DC561BD7-C6F6-4D02-824F-6DA5A919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24 kwietnia 2024 r. nr NSP-VIII.7581.1.264.2022.AG</dc:title>
  <dc:subject/>
  <dc:creator>Andrzej Leszczyński</dc:creator>
  <cp:keywords>Obwieszczenie Wojewody Pomorskiego z dnia 24 kwietnia 2024 r. nr NSP-VIII.7581.1.264.2022.AG</cp:keywords>
  <cp:lastModifiedBy>Anna Gendek</cp:lastModifiedBy>
  <cp:revision>2</cp:revision>
  <cp:lastPrinted>2012-09-10T07:00:00Z</cp:lastPrinted>
  <dcterms:created xsi:type="dcterms:W3CDTF">2024-04-26T13:22:00Z</dcterms:created>
  <dcterms:modified xsi:type="dcterms:W3CDTF">2024-04-26T13:22:00Z</dcterms:modified>
</cp:coreProperties>
</file>