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4113" w14:textId="77777777" w:rsidR="00555FEC" w:rsidRPr="00555FEC" w:rsidRDefault="00555FEC" w:rsidP="00555FEC">
      <w:pPr>
        <w:spacing w:line="276" w:lineRule="auto"/>
        <w:contextualSpacing/>
        <w:jc w:val="both"/>
        <w:rPr>
          <w:rFonts w:ascii="Arial" w:hAnsi="Arial" w:cs="Arial"/>
          <w:sz w:val="20"/>
          <w:szCs w:val="20"/>
        </w:rPr>
      </w:pPr>
      <w:r w:rsidRPr="00555FEC">
        <w:rPr>
          <w:rFonts w:ascii="Arial" w:hAnsi="Arial" w:cs="Arial"/>
          <w:sz w:val="20"/>
          <w:szCs w:val="20"/>
        </w:rPr>
        <w:t>OBOWIĄZEK INFORMACYJNY</w:t>
      </w:r>
    </w:p>
    <w:p w14:paraId="211E6AF1" w14:textId="77777777" w:rsidR="00555FEC" w:rsidRPr="00555FEC" w:rsidRDefault="00555FEC" w:rsidP="00555FEC">
      <w:pPr>
        <w:spacing w:line="276" w:lineRule="auto"/>
        <w:contextualSpacing/>
        <w:jc w:val="both"/>
        <w:rPr>
          <w:rFonts w:ascii="Arial" w:hAnsi="Arial" w:cs="Arial"/>
          <w:sz w:val="20"/>
          <w:szCs w:val="20"/>
        </w:rPr>
      </w:pPr>
      <w:r w:rsidRPr="00555FEC">
        <w:rPr>
          <w:rFonts w:ascii="Arial" w:hAnsi="Arial" w:cs="Arial"/>
          <w:sz w:val="20"/>
          <w:szCs w:val="20"/>
        </w:rPr>
        <w:t xml:space="preserve">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„RODO”, Nadleśnictwo Daleszyce, informuje, iż: </w:t>
      </w:r>
    </w:p>
    <w:p w14:paraId="26F96EC0" w14:textId="77777777" w:rsid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 xml:space="preserve">Administratorem danych osobowych jest Nadleśnictwo Daleszyce, zwane dalej Administratorem Danych, tel.: (41) 307 19 40 , (41) 317 19 68, e-mail: </w:t>
      </w:r>
      <w:hyperlink r:id="rId8" w:history="1">
        <w:r w:rsidRPr="00555FEC">
          <w:rPr>
            <w:rStyle w:val="Hipercze"/>
            <w:rFonts w:ascii="Arial" w:hAnsi="Arial" w:cs="Arial"/>
            <w:sz w:val="20"/>
            <w:szCs w:val="20"/>
          </w:rPr>
          <w:t>daleszyce@radom.lasy.gov.pl</w:t>
        </w:r>
      </w:hyperlink>
    </w:p>
    <w:p w14:paraId="4A1A955D" w14:textId="77777777" w:rsid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 xml:space="preserve">Kontakt z Inspektorem Ochrony Danych Osobowych –– Pani Marta Krzosek, e-mail: </w:t>
      </w:r>
      <w:hyperlink r:id="rId9" w:history="1">
        <w:r w:rsidRPr="00555FEC">
          <w:rPr>
            <w:rStyle w:val="Hipercze"/>
            <w:rFonts w:ascii="Arial" w:hAnsi="Arial" w:cs="Arial"/>
            <w:sz w:val="20"/>
            <w:szCs w:val="20"/>
          </w:rPr>
          <w:t>daleszyce@radom.lasy.gov.pl</w:t>
        </w:r>
      </w:hyperlink>
      <w:r w:rsidRPr="00555FEC">
        <w:rPr>
          <w:rFonts w:ascii="Arial" w:hAnsi="Arial" w:cs="Arial"/>
          <w:sz w:val="20"/>
          <w:szCs w:val="20"/>
        </w:rPr>
        <w:t>.</w:t>
      </w:r>
    </w:p>
    <w:p w14:paraId="78E0F3EA" w14:textId="77777777" w:rsidR="00555FEC" w:rsidRP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 xml:space="preserve">Pani/Pana dane osobowe będą przetwarzane w celu związanym z organizacją i przeprowadzeniem przetargu oraz w celu ewentualnego zawarcia umowy, jej realizacji, dokonywania rozliczeń. </w:t>
      </w:r>
    </w:p>
    <w:p w14:paraId="68FA3DC2" w14:textId="77777777" w:rsidR="00555FEC" w:rsidRPr="00555FEC" w:rsidRDefault="00555FEC" w:rsidP="00555FEC">
      <w:pPr>
        <w:spacing w:line="276" w:lineRule="auto"/>
        <w:ind w:left="360"/>
        <w:contextualSpacing/>
        <w:jc w:val="both"/>
        <w:rPr>
          <w:rFonts w:ascii="Arial" w:hAnsi="Arial" w:cs="Arial"/>
          <w:sz w:val="20"/>
          <w:szCs w:val="20"/>
        </w:rPr>
      </w:pPr>
    </w:p>
    <w:p w14:paraId="63202F17" w14:textId="77777777" w:rsidR="00555FEC" w:rsidRPr="00555FEC" w:rsidRDefault="00555FEC" w:rsidP="00555FEC">
      <w:pPr>
        <w:spacing w:line="276" w:lineRule="auto"/>
        <w:ind w:left="360"/>
        <w:contextualSpacing/>
        <w:jc w:val="both"/>
        <w:rPr>
          <w:rFonts w:ascii="Arial" w:hAnsi="Arial" w:cs="Arial"/>
          <w:sz w:val="20"/>
          <w:szCs w:val="20"/>
          <w:u w:val="single"/>
        </w:rPr>
      </w:pPr>
      <w:r w:rsidRPr="00555FEC">
        <w:rPr>
          <w:rFonts w:ascii="Arial" w:hAnsi="Arial" w:cs="Arial"/>
          <w:sz w:val="20"/>
          <w:szCs w:val="20"/>
          <w:u w:val="single"/>
        </w:rPr>
        <w:t xml:space="preserve">Podstawy prawne - przetwarzanie Pani/Pana danych osobowych: </w:t>
      </w:r>
    </w:p>
    <w:p w14:paraId="64BB699C" w14:textId="77777777" w:rsidR="00555FEC" w:rsidRPr="00555FEC" w:rsidRDefault="00555FEC" w:rsidP="00555FEC">
      <w:pPr>
        <w:numPr>
          <w:ilvl w:val="0"/>
          <w:numId w:val="4"/>
        </w:numPr>
        <w:spacing w:line="276" w:lineRule="auto"/>
        <w:ind w:left="993" w:hanging="284"/>
        <w:contextualSpacing/>
        <w:jc w:val="both"/>
        <w:rPr>
          <w:rFonts w:ascii="Arial" w:hAnsi="Arial" w:cs="Arial"/>
          <w:sz w:val="20"/>
          <w:szCs w:val="20"/>
        </w:rPr>
      </w:pPr>
      <w:r w:rsidRPr="00555FEC">
        <w:rPr>
          <w:rFonts w:ascii="Arial" w:hAnsi="Arial" w:cs="Arial"/>
          <w:sz w:val="20"/>
          <w:szCs w:val="20"/>
        </w:rPr>
        <w:t xml:space="preserve">wykonanie umowy, której jest Pani/Pan stroną (art. 6 ust. 1 lit. b) RODO), </w:t>
      </w:r>
    </w:p>
    <w:p w14:paraId="04CF60DD" w14:textId="77777777" w:rsidR="00555FEC" w:rsidRPr="00555FEC" w:rsidRDefault="00555FEC" w:rsidP="00555FEC">
      <w:pPr>
        <w:numPr>
          <w:ilvl w:val="0"/>
          <w:numId w:val="4"/>
        </w:numPr>
        <w:spacing w:line="276" w:lineRule="auto"/>
        <w:ind w:left="993" w:hanging="284"/>
        <w:contextualSpacing/>
        <w:jc w:val="both"/>
        <w:rPr>
          <w:rFonts w:ascii="Arial" w:hAnsi="Arial" w:cs="Arial"/>
          <w:sz w:val="20"/>
          <w:szCs w:val="20"/>
        </w:rPr>
      </w:pPr>
      <w:r w:rsidRPr="00555FEC">
        <w:rPr>
          <w:rFonts w:ascii="Arial" w:hAnsi="Arial" w:cs="Arial"/>
          <w:sz w:val="20"/>
          <w:szCs w:val="20"/>
        </w:rPr>
        <w:t>wypełnienie obowiązku prawnego ciążącego na Administratorze (art. 6 ust. 1 lit. c) RODO),</w:t>
      </w:r>
    </w:p>
    <w:p w14:paraId="22C3B3F0" w14:textId="77777777" w:rsidR="00555FEC" w:rsidRPr="00555FEC" w:rsidRDefault="00555FEC" w:rsidP="00555FEC">
      <w:pPr>
        <w:numPr>
          <w:ilvl w:val="0"/>
          <w:numId w:val="4"/>
        </w:numPr>
        <w:spacing w:line="276" w:lineRule="auto"/>
        <w:ind w:left="993" w:hanging="284"/>
        <w:contextualSpacing/>
        <w:jc w:val="both"/>
        <w:rPr>
          <w:rFonts w:ascii="Arial" w:hAnsi="Arial" w:cs="Arial"/>
          <w:sz w:val="20"/>
          <w:szCs w:val="20"/>
        </w:rPr>
      </w:pPr>
      <w:r w:rsidRPr="00555FEC">
        <w:rPr>
          <w:rFonts w:ascii="Arial" w:hAnsi="Arial" w:cs="Arial"/>
          <w:sz w:val="20"/>
          <w:szCs w:val="20"/>
        </w:rPr>
        <w:t>wykonywania zadań realizowanych w interesie publicznym (art. 6 ust.1 lit. e) RODO).</w:t>
      </w:r>
    </w:p>
    <w:p w14:paraId="48DAB3C3" w14:textId="77777777" w:rsidR="00555FEC" w:rsidRP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Dane osobowe nie są udostępniane innym odbiorcom z wyłączeniem podmiotów do tego uprawnionych takich jak:</w:t>
      </w:r>
    </w:p>
    <w:p w14:paraId="092F14D0" w14:textId="77777777" w:rsidR="00555FEC" w:rsidRPr="00555FEC" w:rsidRDefault="00555FEC" w:rsidP="00555FEC">
      <w:pPr>
        <w:numPr>
          <w:ilvl w:val="0"/>
          <w:numId w:val="5"/>
        </w:numPr>
        <w:spacing w:line="276" w:lineRule="auto"/>
        <w:ind w:left="993" w:hanging="284"/>
        <w:contextualSpacing/>
        <w:jc w:val="both"/>
        <w:rPr>
          <w:rFonts w:ascii="Arial" w:hAnsi="Arial" w:cs="Arial"/>
          <w:sz w:val="20"/>
          <w:szCs w:val="20"/>
        </w:rPr>
      </w:pPr>
      <w:r w:rsidRPr="00555FEC">
        <w:rPr>
          <w:rFonts w:ascii="Arial" w:hAnsi="Arial" w:cs="Arial"/>
          <w:sz w:val="20"/>
          <w:szCs w:val="20"/>
        </w:rPr>
        <w:t>organy uprawnione na podstawie przepisów prawa do otrzymania danych osobowych,</w:t>
      </w:r>
    </w:p>
    <w:p w14:paraId="6E3E2249" w14:textId="77777777" w:rsidR="00555FEC" w:rsidRPr="00555FEC" w:rsidRDefault="00555FEC" w:rsidP="00555FEC">
      <w:pPr>
        <w:numPr>
          <w:ilvl w:val="0"/>
          <w:numId w:val="5"/>
        </w:numPr>
        <w:spacing w:line="276" w:lineRule="auto"/>
        <w:ind w:left="993" w:hanging="284"/>
        <w:contextualSpacing/>
        <w:jc w:val="both"/>
        <w:rPr>
          <w:rFonts w:ascii="Arial" w:hAnsi="Arial" w:cs="Arial"/>
          <w:sz w:val="20"/>
          <w:szCs w:val="20"/>
        </w:rPr>
      </w:pPr>
      <w:r w:rsidRPr="00555FEC">
        <w:rPr>
          <w:rFonts w:ascii="Arial" w:hAnsi="Arial" w:cs="Arial"/>
          <w:sz w:val="20"/>
          <w:szCs w:val="20"/>
        </w:rPr>
        <w:t>podmioty, które przetwarzają dane osobowe w imieniu Administratora na podstawie zawartej z Administratorem umowy powierzenia przetwarzania danych osobowych.</w:t>
      </w:r>
    </w:p>
    <w:p w14:paraId="60B64999" w14:textId="77777777" w:rsidR="00555FEC" w:rsidRP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 xml:space="preserve">Dane osobowe po zrealizowaniu celu, dla którego zostały zebrane, przetwarzane i przechowywane będą przez okres wskazany w przepisach szczególnych. </w:t>
      </w:r>
    </w:p>
    <w:p w14:paraId="4C324ED1" w14:textId="77777777" w:rsidR="00555FEC" w:rsidRPr="00555FEC" w:rsidRDefault="00555FEC" w:rsidP="00555FEC">
      <w:pPr>
        <w:numPr>
          <w:ilvl w:val="0"/>
          <w:numId w:val="3"/>
        </w:numPr>
        <w:spacing w:line="276" w:lineRule="auto"/>
        <w:ind w:left="284" w:hanging="284"/>
        <w:contextualSpacing/>
        <w:jc w:val="both"/>
        <w:rPr>
          <w:rFonts w:ascii="Arial" w:hAnsi="Arial" w:cs="Arial"/>
          <w:sz w:val="20"/>
          <w:szCs w:val="20"/>
        </w:rPr>
      </w:pPr>
      <w:r w:rsidRPr="00555FEC">
        <w:rPr>
          <w:rFonts w:ascii="Arial" w:hAnsi="Arial" w:cs="Arial"/>
          <w:sz w:val="20"/>
          <w:szCs w:val="20"/>
        </w:rPr>
        <w:t>Osoba, której dane są przetwarzane ma prawo do:</w:t>
      </w:r>
    </w:p>
    <w:p w14:paraId="410698C5"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sz w:val="20"/>
          <w:szCs w:val="20"/>
        </w:rPr>
      </w:pPr>
      <w:r w:rsidRPr="00555FEC">
        <w:rPr>
          <w:rFonts w:ascii="Arial" w:hAnsi="Arial" w:cs="Arial"/>
          <w:b/>
          <w:bCs/>
          <w:sz w:val="20"/>
          <w:szCs w:val="20"/>
        </w:rPr>
        <w:t>dostępu do treści swoich danych</w:t>
      </w:r>
      <w:r w:rsidRPr="00555FEC">
        <w:rPr>
          <w:rFonts w:ascii="Arial" w:hAnsi="Arial" w:cs="Arial"/>
          <w:sz w:val="20"/>
          <w:szCs w:val="20"/>
        </w:rPr>
        <w:t xml:space="preserve"> - korzystając z tego prawa istnieje możliwość pozyskania informacji, jakie dane, w jaki sposób i w jakim celu są przetwarzane,</w:t>
      </w:r>
    </w:p>
    <w:p w14:paraId="351F862C"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b/>
          <w:sz w:val="20"/>
          <w:szCs w:val="20"/>
        </w:rPr>
      </w:pPr>
      <w:r w:rsidRPr="00555FEC">
        <w:rPr>
          <w:rFonts w:ascii="Arial" w:hAnsi="Arial" w:cs="Arial"/>
          <w:b/>
          <w:bCs/>
          <w:sz w:val="20"/>
          <w:szCs w:val="20"/>
        </w:rPr>
        <w:t>prawo ich sprostowania</w:t>
      </w:r>
      <w:r w:rsidRPr="00555FEC">
        <w:rPr>
          <w:rFonts w:ascii="Arial" w:hAnsi="Arial" w:cs="Arial"/>
          <w:b/>
          <w:sz w:val="20"/>
          <w:szCs w:val="20"/>
        </w:rPr>
        <w:t xml:space="preserve"> - </w:t>
      </w:r>
      <w:r w:rsidRPr="00555FEC">
        <w:rPr>
          <w:rFonts w:ascii="Arial" w:hAnsi="Arial" w:cs="Arial"/>
          <w:sz w:val="20"/>
          <w:szCs w:val="20"/>
        </w:rPr>
        <w:t>korzystając z tego prawa można zgłosić do nas konieczność poprawienia niepoprawnych danych lub uzupełnienia danych wynikających z błędu przy zbieraniu czy przetwarzaniu danych</w:t>
      </w:r>
    </w:p>
    <w:p w14:paraId="156B2033"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b/>
          <w:sz w:val="20"/>
          <w:szCs w:val="20"/>
        </w:rPr>
      </w:pPr>
      <w:r w:rsidRPr="00555FEC">
        <w:rPr>
          <w:rFonts w:ascii="Arial" w:hAnsi="Arial" w:cs="Arial"/>
          <w:b/>
          <w:bCs/>
          <w:sz w:val="20"/>
          <w:szCs w:val="20"/>
        </w:rPr>
        <w:t xml:space="preserve">prawo do ograniczenia przetwarzania - </w:t>
      </w:r>
      <w:r w:rsidRPr="00555FEC">
        <w:rPr>
          <w:rFonts w:ascii="Arial" w:hAnsi="Arial" w:cs="Arial"/>
          <w:sz w:val="20"/>
          <w:szCs w:val="20"/>
        </w:rPr>
        <w:t>korzystając z tego prawa można złożyć wniosek o ograniczenie przetwarzania danych, w razie kwestionowania prawidłowość przetwarzanych danych. W przypadku zasadności wniosku możemy dane jedynie przechowywać</w:t>
      </w:r>
    </w:p>
    <w:p w14:paraId="49BF12AD"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sz w:val="20"/>
          <w:szCs w:val="20"/>
        </w:rPr>
      </w:pPr>
      <w:r w:rsidRPr="00555FEC">
        <w:rPr>
          <w:rFonts w:ascii="Arial" w:hAnsi="Arial" w:cs="Arial"/>
          <w:b/>
          <w:sz w:val="20"/>
          <w:szCs w:val="20"/>
        </w:rPr>
        <w:t xml:space="preserve">prawo do usunięcia - </w:t>
      </w:r>
      <w:r w:rsidRPr="00555FEC">
        <w:rPr>
          <w:rFonts w:ascii="Arial" w:hAnsi="Arial" w:cs="Arial"/>
          <w:sz w:val="20"/>
          <w:szCs w:val="20"/>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423C61FF"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b/>
          <w:sz w:val="20"/>
          <w:szCs w:val="20"/>
        </w:rPr>
      </w:pPr>
      <w:r w:rsidRPr="00555FEC">
        <w:rPr>
          <w:rFonts w:ascii="Arial" w:hAnsi="Arial" w:cs="Arial"/>
          <w:b/>
          <w:bCs/>
          <w:sz w:val="20"/>
          <w:szCs w:val="20"/>
        </w:rPr>
        <w:t>prawo wniesienia sprzeciwu</w:t>
      </w:r>
      <w:r w:rsidRPr="00555FEC">
        <w:rPr>
          <w:rFonts w:ascii="Arial" w:hAnsi="Arial" w:cs="Arial"/>
          <w:b/>
          <w:sz w:val="20"/>
          <w:szCs w:val="20"/>
        </w:rPr>
        <w:t xml:space="preserve"> - </w:t>
      </w:r>
      <w:r w:rsidRPr="00555FEC">
        <w:rPr>
          <w:rFonts w:ascii="Arial" w:hAnsi="Arial" w:cs="Arial"/>
          <w:sz w:val="20"/>
          <w:szCs w:val="20"/>
        </w:rPr>
        <w:t>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 i wolności lub podstawy do ustalenia, dochodzenia lub obrony roszczeń.</w:t>
      </w:r>
    </w:p>
    <w:p w14:paraId="218843BD" w14:textId="77777777" w:rsidR="00555FEC" w:rsidRPr="00555FEC" w:rsidRDefault="00555FEC" w:rsidP="00555FEC">
      <w:pPr>
        <w:numPr>
          <w:ilvl w:val="0"/>
          <w:numId w:val="6"/>
        </w:numPr>
        <w:tabs>
          <w:tab w:val="clear" w:pos="1353"/>
          <w:tab w:val="num" w:pos="709"/>
          <w:tab w:val="num" w:pos="993"/>
        </w:tabs>
        <w:spacing w:line="276" w:lineRule="auto"/>
        <w:ind w:left="993" w:hanging="284"/>
        <w:contextualSpacing/>
        <w:jc w:val="both"/>
        <w:rPr>
          <w:rFonts w:ascii="Arial" w:hAnsi="Arial" w:cs="Arial"/>
          <w:b/>
          <w:sz w:val="20"/>
          <w:szCs w:val="20"/>
        </w:rPr>
      </w:pPr>
      <w:r w:rsidRPr="00555FEC">
        <w:rPr>
          <w:rFonts w:ascii="Arial" w:hAnsi="Arial" w:cs="Arial"/>
          <w:sz w:val="20"/>
          <w:szCs w:val="20"/>
        </w:rPr>
        <w:t>Prawo do wniesienia skargi do organu nadzorczego, tj. do Prezesa Urzędu Ochrony Danych Osobowych, gdy uznane zostanie, że przetwarzanie danych osobowych narusza przepisy prawa.</w:t>
      </w:r>
    </w:p>
    <w:p w14:paraId="039B63CF" w14:textId="77777777" w:rsidR="00555FEC" w:rsidRPr="00555FEC" w:rsidRDefault="00555FEC" w:rsidP="00555FEC">
      <w:pPr>
        <w:numPr>
          <w:ilvl w:val="0"/>
          <w:numId w:val="7"/>
        </w:numPr>
        <w:spacing w:line="276" w:lineRule="auto"/>
        <w:ind w:left="284" w:hanging="284"/>
        <w:contextualSpacing/>
        <w:jc w:val="both"/>
        <w:rPr>
          <w:rFonts w:ascii="Arial" w:hAnsi="Arial" w:cs="Arial"/>
          <w:b/>
          <w:sz w:val="20"/>
          <w:szCs w:val="20"/>
        </w:rPr>
      </w:pPr>
      <w:r w:rsidRPr="00555FEC">
        <w:rPr>
          <w:rFonts w:ascii="Arial" w:hAnsi="Arial" w:cs="Arial"/>
          <w:sz w:val="20"/>
          <w:szCs w:val="20"/>
        </w:rPr>
        <w:t>Dane osobowe nie będą przekazywane do państw spoza Europejskiego Obszaru Gospodarczego.</w:t>
      </w:r>
    </w:p>
    <w:p w14:paraId="7B50ADE0" w14:textId="77777777" w:rsidR="00555FEC" w:rsidRPr="00555FEC" w:rsidRDefault="00555FEC" w:rsidP="00555FEC">
      <w:pPr>
        <w:numPr>
          <w:ilvl w:val="0"/>
          <w:numId w:val="7"/>
        </w:numPr>
        <w:spacing w:line="276" w:lineRule="auto"/>
        <w:ind w:left="284" w:hanging="284"/>
        <w:contextualSpacing/>
        <w:jc w:val="both"/>
        <w:rPr>
          <w:rFonts w:ascii="Arial" w:hAnsi="Arial" w:cs="Arial"/>
          <w:b/>
          <w:sz w:val="20"/>
          <w:szCs w:val="20"/>
        </w:rPr>
      </w:pPr>
      <w:r w:rsidRPr="00555FEC">
        <w:rPr>
          <w:rFonts w:ascii="Arial" w:hAnsi="Arial" w:cs="Arial"/>
          <w:sz w:val="20"/>
          <w:szCs w:val="20"/>
        </w:rPr>
        <w:lastRenderedPageBreak/>
        <w:t>Podanie danych osobowych jest obligatoryjne w oparciu o przepisy prawa a w pozostałym zakresie jest dobrowolne.</w:t>
      </w:r>
    </w:p>
    <w:p w14:paraId="612B549F" w14:textId="77777777" w:rsidR="00555FEC" w:rsidRPr="00555FEC" w:rsidRDefault="00555FEC" w:rsidP="00555FEC">
      <w:pPr>
        <w:numPr>
          <w:ilvl w:val="0"/>
          <w:numId w:val="7"/>
        </w:numPr>
        <w:spacing w:line="276" w:lineRule="auto"/>
        <w:ind w:left="284" w:hanging="284"/>
        <w:contextualSpacing/>
        <w:jc w:val="both"/>
        <w:rPr>
          <w:rFonts w:ascii="Arial" w:hAnsi="Arial" w:cs="Arial"/>
          <w:b/>
          <w:sz w:val="20"/>
          <w:szCs w:val="20"/>
        </w:rPr>
      </w:pPr>
      <w:r w:rsidRPr="00555FEC">
        <w:rPr>
          <w:rFonts w:ascii="Arial" w:hAnsi="Arial" w:cs="Arial"/>
          <w:sz w:val="20"/>
          <w:szCs w:val="20"/>
        </w:rPr>
        <w:t>Pana/Pani dane nie będą przetwarzane w sposób zautomatyzowany i nie będą poddawane  profilowaniu.</w:t>
      </w:r>
    </w:p>
    <w:p w14:paraId="1D6D77AD" w14:textId="77777777" w:rsidR="001C2D7F" w:rsidRDefault="001C2D7F" w:rsidP="001C2D7F">
      <w:pPr>
        <w:spacing w:line="276" w:lineRule="auto"/>
        <w:ind w:left="360"/>
        <w:contextualSpacing/>
        <w:jc w:val="both"/>
      </w:pPr>
    </w:p>
    <w:p w14:paraId="0B94ED29" w14:textId="77777777" w:rsidR="00EE48AD" w:rsidRPr="001D1502" w:rsidRDefault="00EE48AD" w:rsidP="001C2D7F">
      <w:pPr>
        <w:jc w:val="both"/>
        <w:rPr>
          <w:rFonts w:ascii="Times New Roman" w:hAnsi="Times New Roman" w:cs="Times New Roman"/>
          <w:sz w:val="24"/>
          <w:szCs w:val="24"/>
        </w:rPr>
      </w:pPr>
    </w:p>
    <w:sectPr w:rsidR="00EE48AD" w:rsidRPr="001D1502" w:rsidSect="00A535D5">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819A" w14:textId="77777777" w:rsidR="00E72D1D" w:rsidRDefault="00E72D1D" w:rsidP="00435374">
      <w:pPr>
        <w:spacing w:after="0" w:line="240" w:lineRule="auto"/>
      </w:pPr>
      <w:r>
        <w:separator/>
      </w:r>
    </w:p>
  </w:endnote>
  <w:endnote w:type="continuationSeparator" w:id="0">
    <w:p w14:paraId="3604ACFC" w14:textId="77777777" w:rsidR="00E72D1D" w:rsidRDefault="00E72D1D" w:rsidP="00435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B8606" w14:textId="77777777" w:rsidR="00E72D1D" w:rsidRDefault="00E72D1D" w:rsidP="00435374">
      <w:pPr>
        <w:spacing w:after="0" w:line="240" w:lineRule="auto"/>
      </w:pPr>
      <w:r>
        <w:separator/>
      </w:r>
    </w:p>
  </w:footnote>
  <w:footnote w:type="continuationSeparator" w:id="0">
    <w:p w14:paraId="53E6A272" w14:textId="77777777" w:rsidR="00E72D1D" w:rsidRDefault="00E72D1D" w:rsidP="004353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4493" w14:textId="7B14E0C1" w:rsidR="00B234B4" w:rsidRDefault="00B234B4" w:rsidP="00B234B4">
    <w:pPr>
      <w:pStyle w:val="Nagwek"/>
      <w:jc w:val="right"/>
      <w:rPr>
        <w:rFonts w:ascii="Arial" w:hAnsi="Arial" w:cs="Arial"/>
        <w:sz w:val="20"/>
        <w:szCs w:val="20"/>
      </w:rPr>
    </w:pPr>
    <w:r>
      <w:rPr>
        <w:rFonts w:ascii="Arial" w:hAnsi="Arial" w:cs="Arial"/>
        <w:sz w:val="20"/>
        <w:szCs w:val="20"/>
      </w:rPr>
      <w:t>Załącznik nr 2 do ogłoszenia SA.234.</w:t>
    </w:r>
    <w:r w:rsidR="00EA3C92">
      <w:rPr>
        <w:rFonts w:ascii="Arial" w:hAnsi="Arial" w:cs="Arial"/>
        <w:sz w:val="20"/>
        <w:szCs w:val="20"/>
      </w:rPr>
      <w:t>7.3.2024</w:t>
    </w:r>
  </w:p>
  <w:p w14:paraId="02026BD3" w14:textId="46C28BA7" w:rsidR="00435374" w:rsidRPr="00435374" w:rsidRDefault="00435374">
    <w:pPr>
      <w:pStyle w:val="Nagwek"/>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95449"/>
    <w:multiLevelType w:val="multilevel"/>
    <w:tmpl w:val="A6D00B08"/>
    <w:lvl w:ilvl="0">
      <w:start w:val="1"/>
      <w:numFmt w:val="bullet"/>
      <w:lvlText w:val=""/>
      <w:lvlJc w:val="left"/>
      <w:pPr>
        <w:tabs>
          <w:tab w:val="num" w:pos="1353"/>
        </w:tabs>
        <w:ind w:left="1353"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D19B9"/>
    <w:multiLevelType w:val="hybridMultilevel"/>
    <w:tmpl w:val="421CA74A"/>
    <w:lvl w:ilvl="0" w:tplc="3CFE54F2">
      <w:start w:val="1"/>
      <w:numFmt w:val="decimal"/>
      <w:lvlText w:val="%1."/>
      <w:lvlJc w:val="left"/>
      <w:pPr>
        <w:ind w:left="720" w:hanging="360"/>
      </w:pPr>
      <w:rPr>
        <w:color w:val="00000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4BAB33F4"/>
    <w:multiLevelType w:val="hybridMultilevel"/>
    <w:tmpl w:val="DB6435FE"/>
    <w:lvl w:ilvl="0" w:tplc="9850A536">
      <w:start w:val="1"/>
      <w:numFmt w:val="bullet"/>
      <w:lvlText w:val=""/>
      <w:lvlJc w:val="left"/>
      <w:pPr>
        <w:ind w:left="1440" w:hanging="360"/>
      </w:pPr>
      <w:rPr>
        <w:rFonts w:ascii="Symbol" w:hAnsi="Symbol" w:hint="default"/>
        <w:color w:val="000000" w:themeColor="text1"/>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644B6DF2"/>
    <w:multiLevelType w:val="hybridMultilevel"/>
    <w:tmpl w:val="79F62F14"/>
    <w:lvl w:ilvl="0" w:tplc="855243CA">
      <w:start w:val="7"/>
      <w:numFmt w:val="decimal"/>
      <w:lvlText w:val="%1."/>
      <w:lvlJc w:val="left"/>
      <w:pPr>
        <w:ind w:left="1287" w:hanging="360"/>
      </w:pPr>
      <w:rPr>
        <w:b w:val="0"/>
        <w:bCs/>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7756790C"/>
    <w:multiLevelType w:val="hybridMultilevel"/>
    <w:tmpl w:val="35C662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2058968923">
    <w:abstractNumId w:val="2"/>
  </w:num>
  <w:num w:numId="2" w16cid:durableId="1476751373">
    <w:abstractNumId w:val="0"/>
  </w:num>
  <w:num w:numId="3" w16cid:durableId="1243953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40725947">
    <w:abstractNumId w:val="4"/>
  </w:num>
  <w:num w:numId="5" w16cid:durableId="804275360">
    <w:abstractNumId w:val="2"/>
  </w:num>
  <w:num w:numId="6" w16cid:durableId="1827235098">
    <w:abstractNumId w:val="0"/>
  </w:num>
  <w:num w:numId="7" w16cid:durableId="204212629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146"/>
    <w:rsid w:val="0000185D"/>
    <w:rsid w:val="00116D16"/>
    <w:rsid w:val="001C2D7F"/>
    <w:rsid w:val="001D1502"/>
    <w:rsid w:val="00396B4A"/>
    <w:rsid w:val="00435374"/>
    <w:rsid w:val="00555FEC"/>
    <w:rsid w:val="00695146"/>
    <w:rsid w:val="0087759E"/>
    <w:rsid w:val="00943061"/>
    <w:rsid w:val="00A535D5"/>
    <w:rsid w:val="00AD41D5"/>
    <w:rsid w:val="00B064AD"/>
    <w:rsid w:val="00B234B4"/>
    <w:rsid w:val="00B37F1E"/>
    <w:rsid w:val="00BE4BC5"/>
    <w:rsid w:val="00C66FA5"/>
    <w:rsid w:val="00E72D1D"/>
    <w:rsid w:val="00EA3C92"/>
    <w:rsid w:val="00EE48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47A06"/>
  <w15:docId w15:val="{1973D03D-6D22-437C-8345-2D082FBAA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5D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C2D7F"/>
    <w:pPr>
      <w:spacing w:after="0" w:line="240" w:lineRule="auto"/>
      <w:ind w:left="720"/>
      <w:contextualSpacing/>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1C2D7F"/>
    <w:rPr>
      <w:b/>
      <w:bCs/>
    </w:rPr>
  </w:style>
  <w:style w:type="paragraph" w:styleId="Nagwek">
    <w:name w:val="header"/>
    <w:basedOn w:val="Normalny"/>
    <w:link w:val="NagwekZnak"/>
    <w:uiPriority w:val="99"/>
    <w:unhideWhenUsed/>
    <w:rsid w:val="0043537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5374"/>
  </w:style>
  <w:style w:type="paragraph" w:styleId="Stopka">
    <w:name w:val="footer"/>
    <w:basedOn w:val="Normalny"/>
    <w:link w:val="StopkaZnak"/>
    <w:uiPriority w:val="99"/>
    <w:unhideWhenUsed/>
    <w:rsid w:val="0043537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35374"/>
  </w:style>
  <w:style w:type="character" w:styleId="Hipercze">
    <w:name w:val="Hyperlink"/>
    <w:basedOn w:val="Domylnaczcionkaakapitu"/>
    <w:uiPriority w:val="99"/>
    <w:unhideWhenUsed/>
    <w:rsid w:val="00555FEC"/>
    <w:rPr>
      <w:color w:val="0563C1" w:themeColor="hyperlink"/>
      <w:u w:val="single"/>
    </w:rPr>
  </w:style>
  <w:style w:type="character" w:styleId="Nierozpoznanawzmianka">
    <w:name w:val="Unresolved Mention"/>
    <w:basedOn w:val="Domylnaczcionkaakapitu"/>
    <w:uiPriority w:val="99"/>
    <w:semiHidden/>
    <w:unhideWhenUsed/>
    <w:rsid w:val="0055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440249">
      <w:bodyDiv w:val="1"/>
      <w:marLeft w:val="0"/>
      <w:marRight w:val="0"/>
      <w:marTop w:val="0"/>
      <w:marBottom w:val="0"/>
      <w:divBdr>
        <w:top w:val="none" w:sz="0" w:space="0" w:color="auto"/>
        <w:left w:val="none" w:sz="0" w:space="0" w:color="auto"/>
        <w:bottom w:val="none" w:sz="0" w:space="0" w:color="auto"/>
        <w:right w:val="none" w:sz="0" w:space="0" w:color="auto"/>
      </w:divBdr>
    </w:div>
    <w:div w:id="1284463586">
      <w:bodyDiv w:val="1"/>
      <w:marLeft w:val="0"/>
      <w:marRight w:val="0"/>
      <w:marTop w:val="0"/>
      <w:marBottom w:val="0"/>
      <w:divBdr>
        <w:top w:val="none" w:sz="0" w:space="0" w:color="auto"/>
        <w:left w:val="none" w:sz="0" w:space="0" w:color="auto"/>
        <w:bottom w:val="none" w:sz="0" w:space="0" w:color="auto"/>
        <w:right w:val="none" w:sz="0" w:space="0" w:color="auto"/>
      </w:divBdr>
    </w:div>
    <w:div w:id="1713379180">
      <w:bodyDiv w:val="1"/>
      <w:marLeft w:val="0"/>
      <w:marRight w:val="0"/>
      <w:marTop w:val="0"/>
      <w:marBottom w:val="0"/>
      <w:divBdr>
        <w:top w:val="none" w:sz="0" w:space="0" w:color="auto"/>
        <w:left w:val="none" w:sz="0" w:space="0" w:color="auto"/>
        <w:bottom w:val="none" w:sz="0" w:space="0" w:color="auto"/>
        <w:right w:val="none" w:sz="0" w:space="0" w:color="auto"/>
      </w:divBdr>
    </w:div>
    <w:div w:id="187415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leszyce@radom.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leszyce@radom.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260B-8C5D-49B1-8598-5663951D9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3449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Stachowicz</dc:creator>
  <cp:lastModifiedBy>Magdalena Maraszek - Nadleśnictwo Daleszyce</cp:lastModifiedBy>
  <cp:revision>2</cp:revision>
  <dcterms:created xsi:type="dcterms:W3CDTF">2025-07-10T09:14:00Z</dcterms:created>
  <dcterms:modified xsi:type="dcterms:W3CDTF">2025-07-10T09:14:00Z</dcterms:modified>
</cp:coreProperties>
</file>