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937683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635388B" w:rsidR="00F432E6" w:rsidRPr="00547894" w:rsidRDefault="006021BE" w:rsidP="00547894">
      <w:r w:rsidRPr="00547894">
        <w:t>WOOŚ.</w:t>
      </w:r>
      <w:r w:rsidR="00895944" w:rsidRPr="00547894">
        <w:t>420.</w:t>
      </w:r>
      <w:r w:rsidR="00E34261">
        <w:t xml:space="preserve">20.2024.AZ.2 </w:t>
      </w:r>
    </w:p>
    <w:p w14:paraId="6BD3B45B" w14:textId="492C03B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34261">
        <w:t xml:space="preserve">2 października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00A3EC0" w14:textId="05FB218C" w:rsidR="00E34261" w:rsidRPr="00E34261" w:rsidRDefault="00E34261" w:rsidP="00E34261">
      <w:pPr>
        <w:spacing w:after="100" w:afterAutospacing="1"/>
      </w:pPr>
      <w:r w:rsidRPr="00E34261">
        <w:t>Zgodnie z art. 49 ustawy z dnia 14 czerwca 1960 r. Kodeks postępowania administracyjnego (Dz. U. z 2024 r., poz. 572), w związku z art. 74 ust. 3 ustawy z dnia</w:t>
      </w:r>
      <w:r>
        <w:t xml:space="preserve"> </w:t>
      </w:r>
      <w:r w:rsidRPr="00E34261">
        <w:t xml:space="preserve">3 października 2008 r. o udostępnianiu informacji o środowisku i jego ochronie, udziale społeczeństwa w ochronie środowiska oraz o ocenach oddziaływania na środowisko (Dz. U. z 2024 r., poz.1112),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42016AD8" w14:textId="17C6EC25" w:rsidR="00E34261" w:rsidRPr="00E34261" w:rsidRDefault="00E34261" w:rsidP="00E34261">
      <w:r w:rsidRPr="00E34261">
        <w:t xml:space="preserve">zawiadamia, że postanowieniem z 2 października 2024 r., znak: WOOŚ.420.20.2024.AZ.1 po rozpatrzeniu wniosku Pan Marcin Kubicki - </w:t>
      </w:r>
      <w:proofErr w:type="spellStart"/>
      <w:r w:rsidRPr="00E34261">
        <w:t>Eltel</w:t>
      </w:r>
      <w:proofErr w:type="spellEnd"/>
      <w:r w:rsidRPr="00E34261">
        <w:t xml:space="preserve"> Networks Energetyka S.A. z siedzibą </w:t>
      </w:r>
      <w:r>
        <w:t xml:space="preserve"> </w:t>
      </w:r>
      <w:r w:rsidRPr="00E34261">
        <w:t xml:space="preserve">w Gutkowie działającego w imieniu Inwestora Energa – Operator S.A. z siedzibą w Gdańsku, Oddział w Olsztynie stwierdził, że aktualne są warunki realizacji przedsięwzięcia polegającego na przebudowie linii napowietrznej 110 </w:t>
      </w:r>
      <w:proofErr w:type="spellStart"/>
      <w:r w:rsidRPr="00E34261">
        <w:t>kV</w:t>
      </w:r>
      <w:proofErr w:type="spellEnd"/>
      <w:r w:rsidRPr="00E34261">
        <w:t xml:space="preserve"> relacji Iława – Iława Wschód – Lubawa – Ostróda – Ostróda Wschód – Gietrzwałd określone przez Regionalnego Dyrektora Ochrony Środowiska </w:t>
      </w:r>
      <w:r w:rsidRPr="00E34261">
        <w:br/>
        <w:t>w Olsztynie w decyzji o środowiskowych uwarunkowaniach z  28 maja 2019 r., znak: WOOŚ.4210.24.2016.AZ.29.</w:t>
      </w:r>
    </w:p>
    <w:p w14:paraId="4B6CBDAE" w14:textId="77777777" w:rsidR="00E34261" w:rsidRPr="00E34261" w:rsidRDefault="00E34261" w:rsidP="00E34261">
      <w:r w:rsidRPr="00E34261">
        <w:t>Strony postępowania mogą zapoznać się z treścią ww. postanowienia w siedzibie Regionalnej Dyrekcji Ochrony Środowiska w Olsztynie (ul. Dworcowa 60), w Wydziale Ocen Oddziaływania na Środowisko, w pokoju nr 27, w godzinach: 8.00 – 15.00. Z aktami sprawy strony mogą zapoznać się po uprzednim umówieniu się z pracownikiem tutejszej Dyrekcji.</w:t>
      </w:r>
    </w:p>
    <w:p w14:paraId="33A0737A" w14:textId="23935FF1" w:rsidR="008D4894" w:rsidRDefault="00E34261" w:rsidP="008D4894">
      <w:pPr>
        <w:spacing w:after="100" w:afterAutospacing="1"/>
      </w:pPr>
      <w:r w:rsidRPr="00E34261">
        <w:t>Doręczenie niniejszego zawiadomienia stronom postępowania uważa się za dokonane po upływie 14 dni od dnia, w którym nastąpiło jego upublicznienie.</w:t>
      </w:r>
    </w:p>
    <w:p w14:paraId="6E5C3D88" w14:textId="77777777" w:rsidR="008D4894" w:rsidRPr="00BB17A0" w:rsidRDefault="008D4894" w:rsidP="008D4894">
      <w:r w:rsidRPr="00BB17A0">
        <w:t>Regionalny Dyrektor</w:t>
      </w:r>
    </w:p>
    <w:p w14:paraId="63B1849D" w14:textId="77777777" w:rsidR="008D4894" w:rsidRPr="00BB17A0" w:rsidRDefault="008D4894" w:rsidP="008D4894">
      <w:r w:rsidRPr="00BB17A0">
        <w:t xml:space="preserve">Ochrony Środowiska </w:t>
      </w:r>
    </w:p>
    <w:p w14:paraId="2C395EC4" w14:textId="77777777" w:rsidR="008D4894" w:rsidRPr="00BB17A0" w:rsidRDefault="008D4894" w:rsidP="008D4894">
      <w:r w:rsidRPr="00BB17A0">
        <w:t>w Olsztynie</w:t>
      </w:r>
    </w:p>
    <w:p w14:paraId="2FF555FA" w14:textId="77777777" w:rsidR="008D4894" w:rsidRPr="00BB17A0" w:rsidRDefault="008D4894" w:rsidP="008D4894">
      <w:pPr>
        <w:spacing w:after="100" w:afterAutospacing="1"/>
      </w:pPr>
      <w:r w:rsidRPr="00BB17A0">
        <w:t>Agata Moździerz</w:t>
      </w:r>
    </w:p>
    <w:p w14:paraId="71F02A50" w14:textId="21D7600A" w:rsidR="008D4894" w:rsidRPr="00BB17A0" w:rsidRDefault="008D4894" w:rsidP="008D4894">
      <w:r w:rsidRPr="00BB17A0">
        <w:lastRenderedPageBreak/>
        <w:t xml:space="preserve">Upubliczniono w dniach: od </w:t>
      </w:r>
      <w:r>
        <w:t>02</w:t>
      </w:r>
      <w:r w:rsidRPr="00BB17A0">
        <w:t>.</w:t>
      </w:r>
      <w:r>
        <w:t>10</w:t>
      </w:r>
      <w:r w:rsidRPr="00BB17A0">
        <w:t xml:space="preserve">.2024 r. do </w:t>
      </w:r>
      <w:r>
        <w:t>16</w:t>
      </w:r>
      <w:r w:rsidRPr="00BB17A0">
        <w:t>.</w:t>
      </w:r>
      <w:r>
        <w:t>10</w:t>
      </w:r>
      <w:r w:rsidRPr="00BB17A0">
        <w:t>.2024 r.</w:t>
      </w:r>
    </w:p>
    <w:p w14:paraId="25943EBE" w14:textId="7A984522" w:rsidR="008D4894" w:rsidRPr="00BB17A0" w:rsidRDefault="008D4894" w:rsidP="008D4894">
      <w:r w:rsidRPr="00BB17A0">
        <w:t>Sprawę prowadzi: Wydział Ocen Oddziaływania na Środowisko, telefon kontaktowy: 89537211</w:t>
      </w:r>
      <w:r w:rsidR="00F5711F">
        <w:t>1</w:t>
      </w:r>
    </w:p>
    <w:p w14:paraId="4337C648" w14:textId="77777777" w:rsidR="008D4894" w:rsidRDefault="008D4894" w:rsidP="008D4894">
      <w:pPr>
        <w:spacing w:after="100" w:afterAutospacing="1"/>
      </w:pPr>
      <w:r w:rsidRPr="00BB17A0">
        <w:t>Pieczęć urzędu:</w:t>
      </w:r>
    </w:p>
    <w:p w14:paraId="4B4B81A3" w14:textId="77777777" w:rsidR="00F5711F" w:rsidRPr="00F5711F" w:rsidRDefault="00F5711F" w:rsidP="00F5711F">
      <w:r w:rsidRPr="00F5711F">
        <w:t xml:space="preserve">Art. 74 ust. 3 ustawy </w:t>
      </w:r>
      <w:proofErr w:type="spellStart"/>
      <w:r w:rsidRPr="00F5711F">
        <w:t>ooś</w:t>
      </w:r>
      <w:proofErr w:type="spellEnd"/>
      <w:r w:rsidRPr="00F5711F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AB92E8C" w14:textId="77777777" w:rsidR="00F5711F" w:rsidRPr="00F5711F" w:rsidRDefault="00F5711F" w:rsidP="00F5711F">
      <w:r w:rsidRPr="00F5711F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53FFE9A" w14:textId="3E804C24" w:rsidR="00F5711F" w:rsidRPr="00BB17A0" w:rsidRDefault="00F5711F" w:rsidP="00F5711F">
      <w:pPr>
        <w:spacing w:after="100" w:afterAutospacing="1"/>
      </w:pPr>
      <w:r w:rsidRPr="00F5711F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B7734CD" w14:textId="77777777" w:rsidR="008D4894" w:rsidRDefault="008D4894" w:rsidP="008D4894">
      <w:pPr>
        <w:pStyle w:val="Nagwek1"/>
      </w:pPr>
      <w:r>
        <w:t>Informacje podawane w przypadku pozyskiwania danych osobowych w inny sposób niż od osoby, której dane dotyczą</w:t>
      </w:r>
    </w:p>
    <w:p w14:paraId="27319F86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35C1A5AE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60FDE16C" w14:textId="77777777" w:rsidR="008D4894" w:rsidRPr="00E754CB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06BDC494" w14:textId="77777777" w:rsidR="008D4894" w:rsidRDefault="008D4894" w:rsidP="008D4894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392B1B29" w14:textId="77777777" w:rsidR="008D4894" w:rsidRDefault="008D4894" w:rsidP="008D4894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45BDD2FA" w14:textId="77777777" w:rsidR="008D4894" w:rsidRPr="00E754CB" w:rsidRDefault="008D4894" w:rsidP="008D4894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1E53ADEB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0B43D5D5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446F0E77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738ACD02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2EE7C781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CDD6A6C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25485A72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3C29D81" w14:textId="77777777" w:rsidR="008D4894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3C2152C1" w14:textId="77777777" w:rsidR="008D4894" w:rsidRPr="00E754CB" w:rsidRDefault="008D4894" w:rsidP="008D4894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65707760" w14:textId="77777777" w:rsidR="008D4894" w:rsidRPr="00F20082" w:rsidRDefault="008D4894" w:rsidP="008D4894">
      <w:pPr>
        <w:rPr>
          <w:rFonts w:cstheme="minorHAnsi"/>
          <w:szCs w:val="24"/>
        </w:rPr>
      </w:pPr>
    </w:p>
    <w:p w14:paraId="26A07FBC" w14:textId="77777777" w:rsidR="008D4894" w:rsidRPr="001C6922" w:rsidRDefault="008D4894" w:rsidP="008D4894"/>
    <w:p w14:paraId="76510B50" w14:textId="77777777" w:rsidR="008D4894" w:rsidRPr="001C6922" w:rsidRDefault="008D4894" w:rsidP="008D4894"/>
    <w:p w14:paraId="5D5E51F0" w14:textId="77777777" w:rsidR="008D4894" w:rsidRPr="00E34261" w:rsidRDefault="008D4894" w:rsidP="00E34261"/>
    <w:p w14:paraId="4210C4FB" w14:textId="77777777" w:rsidR="00E34261" w:rsidRPr="00E34261" w:rsidRDefault="00E34261" w:rsidP="00E34261">
      <w:pPr>
        <w:spacing w:after="100" w:afterAutospacing="1"/>
      </w:pPr>
    </w:p>
    <w:p w14:paraId="748236EE" w14:textId="77777777" w:rsidR="00E34261" w:rsidRPr="00E34261" w:rsidRDefault="00E34261" w:rsidP="00E34261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D4894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862EB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34261"/>
    <w:rsid w:val="00E74C48"/>
    <w:rsid w:val="00F20082"/>
    <w:rsid w:val="00F40174"/>
    <w:rsid w:val="00F432E6"/>
    <w:rsid w:val="00F56E82"/>
    <w:rsid w:val="00F5711F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2024-10-02T10:21:00Z</dcterms:modified>
</cp:coreProperties>
</file>