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DE76" w14:textId="77777777" w:rsidR="00780372" w:rsidRDefault="00780372" w:rsidP="00780372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162FDF7A" w14:textId="0333997E" w:rsidR="005A5AE5" w:rsidRPr="000335D2" w:rsidRDefault="00780372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0335D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Wykaz zużytych składników rzeczowych majątku ruchomego w KLRP w Krakowie</w:t>
      </w:r>
    </w:p>
    <w:tbl>
      <w:tblPr>
        <w:tblpPr w:leftFromText="141" w:rightFromText="141" w:vertAnchor="text" w:tblpX="-572" w:tblpY="1"/>
        <w:tblOverlap w:val="never"/>
        <w:tblW w:w="123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1429"/>
        <w:gridCol w:w="2092"/>
        <w:gridCol w:w="1258"/>
        <w:gridCol w:w="916"/>
        <w:gridCol w:w="1058"/>
        <w:gridCol w:w="5084"/>
      </w:tblGrid>
      <w:tr w:rsidR="00D55E13" w:rsidRPr="000335D2" w14:paraId="07644DE4" w14:textId="77777777" w:rsidTr="00D55E13">
        <w:trPr>
          <w:trHeight w:val="138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F6C7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</w:p>
          <w:p w14:paraId="31B4179F" w14:textId="0B9CBF2C" w:rsidR="00D55E13" w:rsidRPr="000335D2" w:rsidRDefault="00D55E13" w:rsidP="00A2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F4BE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składnika mienia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0FE4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62C3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księgowa brutto / wartość nabycia w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B0E0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księgowa netto w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59A5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Szacowana wartość rynkowa brutto w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DD1D" w14:textId="5849E514" w:rsidR="00D55E13" w:rsidRPr="000335D2" w:rsidRDefault="00D55E13" w:rsidP="0046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Stwierdzony stan składnika </w:t>
            </w:r>
          </w:p>
        </w:tc>
      </w:tr>
      <w:tr w:rsidR="00D55E13" w:rsidRPr="000335D2" w14:paraId="4E015EBA" w14:textId="77777777" w:rsidTr="00D55E13">
        <w:trPr>
          <w:trHeight w:val="3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2D7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58D7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Kontener pomiarowy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20DF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ST/801/02882/2019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F303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55 278,50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986C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0,00 zł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5B60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4 422,00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3A2E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Urządzenie zużyte (rok zakupu 2011), zbędne, kontener przecieka, posiada niesprawny układ wyłączający zasilanie, uszkodzona klimatyzacja naprawa ekonomicznie nieuzasadniona. </w:t>
            </w:r>
          </w:p>
        </w:tc>
      </w:tr>
      <w:tr w:rsidR="00D55E13" w:rsidRPr="000335D2" w14:paraId="40F01685" w14:textId="77777777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E3C2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4950" w14:textId="695F1F52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Układ rozcieńczania z </w:t>
            </w:r>
            <w:r w:rsidR="000335D2"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wbudowanym </w:t>
            </w: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systemem GPT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78FA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ST/801/02906/2019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CC6A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39 128,44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BDD3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0DCA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2 113,00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B276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Urządzenie zużyte (rok zakupu 2004), zbędne, technicznie przestarzałe, brak części zamiennych, naprawa ekonomicznie nieuzasadniona.</w:t>
            </w:r>
          </w:p>
        </w:tc>
      </w:tr>
      <w:tr w:rsidR="00D55E13" w:rsidRPr="000335D2" w14:paraId="6555D399" w14:textId="77777777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C242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5064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val="en-US" w:eastAsia="pl-PL"/>
              </w:rPr>
              <w:t>Datalogger DAC System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F42F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ST/801/02992/2019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5942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33 579,00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1CEE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BC4A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1 612,00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36F5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Urządzenie zużyte (rok zakupu 2011), zbędne, technicznie przestarzałe, naprawa ekonomicznie nieuzasadniona. </w:t>
            </w:r>
          </w:p>
        </w:tc>
      </w:tr>
      <w:tr w:rsidR="00D55E13" w:rsidRPr="000335D2" w14:paraId="6C54A47F" w14:textId="77777777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8952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E87B" w14:textId="344BD42F" w:rsidR="00D55E13" w:rsidRPr="000335D2" w:rsidRDefault="000335D2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Układ rozcieńczania dla dwutlenku siarki model CGM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7A6C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ST/801/02907/2019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3C82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29 949,64 </w:t>
            </w: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zł</w:t>
            </w: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EE56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526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1 617,00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1F3E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Urządzenie zużyte (rok zakupu 2004), zbędne, technicznie przestarzałe, brak części zamiennych, naprawa ekonomicznie nieuzasadniona.</w:t>
            </w:r>
          </w:p>
        </w:tc>
      </w:tr>
      <w:tr w:rsidR="00D55E13" w:rsidRPr="000335D2" w14:paraId="732E8AA7" w14:textId="77777777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96F3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90AB" w14:textId="6EE2DCAA" w:rsidR="00D55E13" w:rsidRPr="000335D2" w:rsidRDefault="000335D2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Układ rozcieńczania dla tlenków azotu model CGM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9FEE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ST/801/02909/2019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1C97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29 949,64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B05D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9BA6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1 617,00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3487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Urządzenie zużyte (rok zakupu 2004), zbędne, technicznie przestarzałe, brak części zamiennych, naprawa ekonomicznie nieuzasadniona.</w:t>
            </w:r>
          </w:p>
        </w:tc>
      </w:tr>
      <w:tr w:rsidR="00D55E13" w:rsidRPr="000335D2" w14:paraId="029BD8A8" w14:textId="77777777" w:rsidTr="00D55E13">
        <w:trPr>
          <w:trHeight w:val="76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23B3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6DC1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proofErr w:type="spellStart"/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val="en-US" w:eastAsia="pl-PL"/>
              </w:rPr>
              <w:t>Kalibrator</w:t>
            </w:r>
            <w:proofErr w:type="spellEnd"/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val="en-US" w:eastAsia="pl-PL"/>
              </w:rPr>
              <w:t xml:space="preserve"> CO model CGM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7C40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ST/801/02824/2019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75BF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29 946,63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F9B4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35A7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1 617,00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F12E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Urządzenie zużyte (rok zakupu 2004), zbędne, technicznie przestarzałe, brak części zamiennych, naprawa ekonomicznie nieuzasadniona.</w:t>
            </w:r>
          </w:p>
        </w:tc>
      </w:tr>
      <w:tr w:rsidR="00D55E13" w:rsidRPr="000335D2" w14:paraId="5BA91223" w14:textId="77777777" w:rsidTr="00D55E13">
        <w:trPr>
          <w:trHeight w:val="76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5343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0DF4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Analizator </w:t>
            </w:r>
            <w:proofErr w:type="spellStart"/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NOx</w:t>
            </w:r>
            <w:proofErr w:type="spellEnd"/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 model 42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279A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ST/801/02836/2019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103F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26 071,27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F770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402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781,00 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086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Urządzenie zużyte (rok zakupu 2004), zbędne, technicznie przestarzałe, brak części zamiennych, naprawa ekonomicznie nieuzasadniona. Urządzenie niezgodne z obowiązującymi normami.</w:t>
            </w:r>
          </w:p>
        </w:tc>
      </w:tr>
      <w:tr w:rsidR="00D55E13" w:rsidRPr="000335D2" w14:paraId="7011B529" w14:textId="77777777" w:rsidTr="00D55E13">
        <w:trPr>
          <w:trHeight w:val="76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A58E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EE15" w14:textId="13669FDC" w:rsidR="00D55E13" w:rsidRPr="000335D2" w:rsidRDefault="000335D2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Analizator dwutlenku siarki model 43C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8FFE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ST/801/02905/2019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EEE0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23 916,62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B48E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99BB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1 794,00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755F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ekonomicznie nieuzasadniona. Urządzenie niezgodne z obowiązującymi normami.</w:t>
            </w:r>
          </w:p>
        </w:tc>
      </w:tr>
      <w:tr w:rsidR="00D55E13" w:rsidRPr="000335D2" w14:paraId="07ACB30B" w14:textId="77777777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E92B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F973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Przewoźny analizator ozonu z generatorem model 49C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A11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ST/801/02908/2019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FA45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22 408,36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2021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5D85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2 689,00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6E63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ekonomicznie nieuzasadniona. Urządzenie niezgodne z obowiązującymi normami.</w:t>
            </w:r>
          </w:p>
        </w:tc>
      </w:tr>
      <w:tr w:rsidR="00D55E13" w:rsidRPr="000335D2" w14:paraId="78F9E1B1" w14:textId="77777777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60ED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12DB" w14:textId="4679D9CD" w:rsidR="00D55E13" w:rsidRPr="000335D2" w:rsidRDefault="000335D2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Analizator ozonu z generatorem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1C3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ST/801/02831/2019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872E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22 408,36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CCDA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7234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1 367,00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18C6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ekonomicznie nieuzasadniona. Urządzenie niezgodne z obowiązującymi normami.</w:t>
            </w:r>
          </w:p>
        </w:tc>
      </w:tr>
      <w:tr w:rsidR="00D55E13" w:rsidRPr="000335D2" w14:paraId="28639462" w14:textId="77777777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3CD6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A932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Fotometr UV dla ozonu z generatorem ozonu model 49C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B9A1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ST/801/02910/2019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46DB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22 365,27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1295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9B7F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2 684,00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27E9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ekonomicznie nieuzasadniona. Urządzenie niezgodne z obowiązującymi normami.</w:t>
            </w:r>
          </w:p>
        </w:tc>
      </w:tr>
      <w:tr w:rsidR="00D55E13" w:rsidRPr="000335D2" w14:paraId="1B0D3539" w14:textId="77777777" w:rsidTr="00D55E13">
        <w:trPr>
          <w:trHeight w:val="76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4367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8B0E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Analizator</w:t>
            </w: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 xml:space="preserve"> CO model 48C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5A40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ST/801/02830/2019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0BA3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20 684,64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4381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9D2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2 482,00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D395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.ekonomicznie nieuzasadniona. .Urządzenie niezgodne z obowiązującymi normami.</w:t>
            </w:r>
          </w:p>
        </w:tc>
      </w:tr>
      <w:tr w:rsidR="00D55E13" w:rsidRPr="000335D2" w14:paraId="59389554" w14:textId="77777777" w:rsidTr="00D55E13">
        <w:trPr>
          <w:trHeight w:val="76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9A3B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  <w:p w14:paraId="258CB110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6E4F" w14:textId="4FB0DB9C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Analizator tlenków węgla</w:t>
            </w:r>
            <w:r w:rsidR="000335D2"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(NDIR)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88B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ST/801/02903/2019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C147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20 684,64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90BE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9B9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2 482,00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F681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ekonomicznie nieuzasadniona. Urządzenie niezgodne z obowiązującymi normami.</w:t>
            </w:r>
          </w:p>
        </w:tc>
      </w:tr>
      <w:tr w:rsidR="00D55E13" w:rsidRPr="000335D2" w14:paraId="063CBA6E" w14:textId="77777777" w:rsidTr="00D55E13">
        <w:trPr>
          <w:trHeight w:val="99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ADD3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7096" w14:textId="2D0C00EC" w:rsidR="00D55E13" w:rsidRPr="000335D2" w:rsidRDefault="000335D2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proofErr w:type="spellStart"/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Reduktor</w:t>
            </w:r>
            <w:proofErr w:type="spellEnd"/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 xml:space="preserve"> </w:t>
            </w: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ciśnienia </w:t>
            </w:r>
            <w:proofErr w:type="spellStart"/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Parcom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0AEC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PST/P01/04028/2019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F72C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3 275,06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1B24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0AD9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314,00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E75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Urządzenie zużyte (rok zakupu 2004), zbędne, technicznie przestarzałe, brak części zamiennych, naprawa ekonomicznie nieuzasadniona. </w:t>
            </w:r>
          </w:p>
        </w:tc>
      </w:tr>
      <w:tr w:rsidR="00D55E13" w:rsidRPr="000335D2" w14:paraId="3CECB435" w14:textId="77777777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B466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A4DB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 xml:space="preserve">Reduktor </w:t>
            </w: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ciśnienia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411F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PST/P01/04538/2019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1AC1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3 275,09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2571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5D42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314,00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7489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ekonomicznie nieuzasadniona.</w:t>
            </w:r>
          </w:p>
        </w:tc>
      </w:tr>
      <w:tr w:rsidR="00D55E13" w:rsidRPr="000335D2" w14:paraId="6D925B00" w14:textId="77777777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304A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7B52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 xml:space="preserve">Reduktor </w:t>
            </w:r>
            <w:r w:rsidRPr="000335D2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pl-PL"/>
              </w:rPr>
              <w:t>ciśnienia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DCF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PST/P01/04539/2019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EA50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3 275,09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DF32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5CBA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314,00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2410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ekonomicznie nieuzasadniona.</w:t>
            </w:r>
          </w:p>
        </w:tc>
      </w:tr>
      <w:tr w:rsidR="00D55E13" w:rsidRPr="000335D2" w14:paraId="125930DE" w14:textId="77777777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F3C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FEF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Reduktor ciśnienia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5C97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PST/P01/04490/2019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E74C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3 275,09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0B4D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67C2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314,00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4EB2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ekonomicznie nieuzasadniona.</w:t>
            </w:r>
          </w:p>
        </w:tc>
      </w:tr>
      <w:tr w:rsidR="00D55E13" w:rsidRPr="000335D2" w14:paraId="6DD97FB9" w14:textId="77777777" w:rsidTr="000335D2">
        <w:trPr>
          <w:trHeight w:val="64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6F65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38C0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Chłodziarka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0D65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NST/N01/08233/2019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BEE5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629,00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43EB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30FC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66,00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309A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2016), Urządzenie niesprawne technicznie. Uszkodzony system chłodzenia.</w:t>
            </w:r>
          </w:p>
        </w:tc>
      </w:tr>
      <w:tr w:rsidR="00D55E13" w:rsidRPr="00B957FA" w14:paraId="2CACB80A" w14:textId="77777777" w:rsidTr="00D55E13">
        <w:trPr>
          <w:trHeight w:val="76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C93A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9B00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hAnsi="Times New Roman" w:cs="Times New Roman"/>
                <w:sz w:val="20"/>
                <w:szCs w:val="24"/>
                <w:lang w:eastAsia="pl-PL"/>
              </w:rPr>
              <w:t>Czajnik Philips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1C2E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NST/N01/08232/2019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C7A3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99,90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712A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0D89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2,00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F9DE" w14:textId="77777777"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2016), czajnik niesprawny, przecieka</w:t>
            </w:r>
          </w:p>
        </w:tc>
      </w:tr>
    </w:tbl>
    <w:p w14:paraId="791D27E1" w14:textId="77777777" w:rsidR="00780372" w:rsidRDefault="00780372"/>
    <w:sectPr w:rsidR="00780372" w:rsidSect="003308E7">
      <w:headerReference w:type="default" r:id="rId6"/>
      <w:pgSz w:w="16838" w:h="11906" w:orient="landscape"/>
      <w:pgMar w:top="11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344D" w14:textId="77777777" w:rsidR="00377750" w:rsidRDefault="00377750" w:rsidP="00400DE4">
      <w:pPr>
        <w:spacing w:after="0" w:line="240" w:lineRule="auto"/>
      </w:pPr>
      <w:r>
        <w:separator/>
      </w:r>
    </w:p>
  </w:endnote>
  <w:endnote w:type="continuationSeparator" w:id="0">
    <w:p w14:paraId="78B07A5A" w14:textId="77777777" w:rsidR="00377750" w:rsidRDefault="00377750" w:rsidP="0040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FD12E" w14:textId="77777777" w:rsidR="00377750" w:rsidRDefault="00377750" w:rsidP="00400DE4">
      <w:pPr>
        <w:spacing w:after="0" w:line="240" w:lineRule="auto"/>
      </w:pPr>
      <w:r>
        <w:separator/>
      </w:r>
    </w:p>
  </w:footnote>
  <w:footnote w:type="continuationSeparator" w:id="0">
    <w:p w14:paraId="4EFE60D3" w14:textId="77777777" w:rsidR="00377750" w:rsidRDefault="00377750" w:rsidP="0040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320E" w14:textId="77777777" w:rsidR="00400DE4" w:rsidRDefault="00400DE4" w:rsidP="00400DE4">
    <w:pPr>
      <w:rPr>
        <w:rFonts w:ascii="Calibri" w:eastAsia="Times New Roman" w:hAnsi="Calibri" w:cs="Calibri"/>
        <w:color w:val="000000"/>
        <w:sz w:val="20"/>
        <w:szCs w:val="20"/>
        <w:lang w:eastAsia="pl-PL"/>
      </w:rPr>
    </w:pPr>
  </w:p>
  <w:p w14:paraId="008D27F2" w14:textId="77777777" w:rsidR="00400DE4" w:rsidRPr="00400DE4" w:rsidRDefault="00400DE4" w:rsidP="00400D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E4"/>
    <w:rsid w:val="000335D2"/>
    <w:rsid w:val="003308E7"/>
    <w:rsid w:val="00377750"/>
    <w:rsid w:val="00400DE4"/>
    <w:rsid w:val="005A5AE5"/>
    <w:rsid w:val="00780372"/>
    <w:rsid w:val="009147A1"/>
    <w:rsid w:val="00CF210C"/>
    <w:rsid w:val="00D26B49"/>
    <w:rsid w:val="00D55E13"/>
    <w:rsid w:val="00E0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5F32"/>
  <w15:chartTrackingRefBased/>
  <w15:docId w15:val="{E8BA24C1-353F-4B89-981E-29527CFF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D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DE4"/>
  </w:style>
  <w:style w:type="paragraph" w:styleId="Stopka">
    <w:name w:val="footer"/>
    <w:basedOn w:val="Normalny"/>
    <w:link w:val="StopkaZnak"/>
    <w:uiPriority w:val="99"/>
    <w:unhideWhenUsed/>
    <w:rsid w:val="00400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Kopacz</dc:creator>
  <cp:keywords/>
  <dc:description/>
  <cp:lastModifiedBy>Dorota Brymas</cp:lastModifiedBy>
  <cp:revision>2</cp:revision>
  <dcterms:created xsi:type="dcterms:W3CDTF">2025-06-20T08:15:00Z</dcterms:created>
  <dcterms:modified xsi:type="dcterms:W3CDTF">2025-06-20T08:15:00Z</dcterms:modified>
</cp:coreProperties>
</file>