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E9CC5" w14:textId="637924EF" w:rsidR="0014210E" w:rsidRPr="005A42D2" w:rsidRDefault="0014210E" w:rsidP="005A42D2">
      <w:pPr>
        <w:pStyle w:val="Default"/>
        <w:rPr>
          <w:rFonts w:asciiTheme="minorHAnsi" w:hAnsiTheme="minorHAnsi" w:cstheme="minorHAnsi"/>
          <w:b/>
          <w:sz w:val="36"/>
          <w:szCs w:val="36"/>
        </w:rPr>
      </w:pPr>
      <w:r w:rsidRPr="007A7973">
        <w:rPr>
          <w:noProof/>
          <w:lang w:eastAsia="pl-PL"/>
        </w:rPr>
        <w:drawing>
          <wp:anchor distT="0" distB="0" distL="114300" distR="114300" simplePos="0" relativeHeight="251663360" behindDoc="0" locked="0" layoutInCell="1" allowOverlap="1" wp14:anchorId="15664D0C" wp14:editId="1E96E9B0">
            <wp:simplePos x="0" y="0"/>
            <wp:positionH relativeFrom="page">
              <wp:posOffset>5776595</wp:posOffset>
            </wp:positionH>
            <wp:positionV relativeFrom="paragraph">
              <wp:posOffset>40640</wp:posOffset>
            </wp:positionV>
            <wp:extent cx="1483273" cy="1181100"/>
            <wp:effectExtent l="0" t="0" r="0" b="0"/>
            <wp:wrapNone/>
            <wp:docPr id="8" name="Obraz 8" descr="C:\Users\a.lysakowski\Downloads\LOGO WBiZ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ysakowski\Downloads\LOGO WBiZK.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3273"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04CD">
        <w:rPr>
          <w:noProof/>
          <w:lang w:eastAsia="pl-PL"/>
        </w:rPr>
        <w:drawing>
          <wp:anchor distT="0" distB="0" distL="114300" distR="114300" simplePos="0" relativeHeight="251671552" behindDoc="1" locked="1" layoutInCell="1" allowOverlap="1" wp14:anchorId="53B9E297" wp14:editId="136D65E2">
            <wp:simplePos x="0" y="0"/>
            <wp:positionH relativeFrom="margin">
              <wp:posOffset>38100</wp:posOffset>
            </wp:positionH>
            <wp:positionV relativeFrom="margin">
              <wp:posOffset>-133350</wp:posOffset>
            </wp:positionV>
            <wp:extent cx="1130935" cy="1338580"/>
            <wp:effectExtent l="152400" t="152400" r="164465" b="16637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130935" cy="1338580"/>
                    </a:xfrm>
                    <a:prstGeom prst="snip2DiagRect">
                      <a:avLst/>
                    </a:prstGeom>
                    <a:solidFill>
                      <a:srgbClr val="FFFFFF">
                        <a:shade val="85000"/>
                      </a:srgbClr>
                    </a:solidFill>
                    <a:ln w="79375" cap="sq">
                      <a:solidFill>
                        <a:srgbClr val="0000CC"/>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833E67">
        <w:rPr>
          <w:noProof/>
          <w:color w:val="0000CC"/>
          <w:sz w:val="28"/>
          <w:szCs w:val="28"/>
          <w:lang w:eastAsia="pl-PL"/>
        </w:rPr>
        <mc:AlternateContent>
          <mc:Choice Requires="wps">
            <w:drawing>
              <wp:anchor distT="0" distB="0" distL="114300" distR="114300" simplePos="0" relativeHeight="251661312" behindDoc="0" locked="0" layoutInCell="1" allowOverlap="1" wp14:anchorId="5F0ED3AA" wp14:editId="43A2E484">
                <wp:simplePos x="0" y="0"/>
                <wp:positionH relativeFrom="column">
                  <wp:posOffset>1219200</wp:posOffset>
                </wp:positionH>
                <wp:positionV relativeFrom="paragraph">
                  <wp:posOffset>326390</wp:posOffset>
                </wp:positionV>
                <wp:extent cx="4457700" cy="9525"/>
                <wp:effectExtent l="19050" t="19050" r="19050" b="28575"/>
                <wp:wrapNone/>
                <wp:docPr id="4" name="Łącznik prosty 4"/>
                <wp:cNvGraphicFramePr/>
                <a:graphic xmlns:a="http://schemas.openxmlformats.org/drawingml/2006/main">
                  <a:graphicData uri="http://schemas.microsoft.com/office/word/2010/wordprocessingShape">
                    <wps:wsp>
                      <wps:cNvCnPr/>
                      <wps:spPr>
                        <a:xfrm flipV="1">
                          <a:off x="0" y="0"/>
                          <a:ext cx="4457700" cy="9525"/>
                        </a:xfrm>
                        <a:prstGeom prst="line">
                          <a:avLst/>
                        </a:prstGeom>
                        <a:noFill/>
                        <a:ln w="28575" cap="flat" cmpd="sng" algn="ctr">
                          <a:solidFill>
                            <a:srgbClr val="0000C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C063BA7" id="Łącznik prosty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pt,25.7pt" to="447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" strokecolor="#00c" strokeweight="2.25pt">
                <v:stroke joinstyle="miter"/>
              </v:line>
            </w:pict>
          </mc:Fallback>
        </mc:AlternateContent>
      </w:r>
      <w:r w:rsidR="005A42D2">
        <w:t xml:space="preserve">   </w:t>
      </w:r>
      <w:r w:rsidRPr="005A42D2">
        <w:rPr>
          <w:rFonts w:asciiTheme="minorHAnsi" w:hAnsiTheme="minorHAnsi" w:cstheme="minorHAnsi"/>
          <w:b/>
          <w:sz w:val="36"/>
          <w:szCs w:val="36"/>
        </w:rPr>
        <w:t>POMORSKI URZĄD WOJEWÓDZKI</w:t>
      </w:r>
    </w:p>
    <w:p w14:paraId="5D26809B" w14:textId="77777777" w:rsidR="0014210E" w:rsidRDefault="0014210E"/>
    <w:p w14:paraId="63F6EF6C" w14:textId="77777777" w:rsidR="0014210E" w:rsidRDefault="0014210E"/>
    <w:p w14:paraId="2DA44B62" w14:textId="653EA86F" w:rsidR="0014210E" w:rsidRDefault="0014210E"/>
    <w:p w14:paraId="1F2EBB9B" w14:textId="17426383" w:rsidR="0014210E" w:rsidRDefault="0014210E">
      <w:r>
        <w:rPr>
          <w:noProof/>
          <w:lang w:eastAsia="pl-PL"/>
        </w:rPr>
        <mc:AlternateContent>
          <mc:Choice Requires="wps">
            <w:drawing>
              <wp:anchor distT="45720" distB="45720" distL="114300" distR="114300" simplePos="0" relativeHeight="251665408" behindDoc="0" locked="0" layoutInCell="1" allowOverlap="1" wp14:anchorId="04923AD5" wp14:editId="64D84DA4">
                <wp:simplePos x="0" y="0"/>
                <wp:positionH relativeFrom="margin">
                  <wp:posOffset>-120015</wp:posOffset>
                </wp:positionH>
                <wp:positionV relativeFrom="paragraph">
                  <wp:posOffset>211455</wp:posOffset>
                </wp:positionV>
                <wp:extent cx="2981325" cy="1828800"/>
                <wp:effectExtent l="0" t="0" r="28575" b="19050"/>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1828800"/>
                        </a:xfrm>
                        <a:prstGeom prst="rect">
                          <a:avLst/>
                        </a:prstGeom>
                        <a:solidFill>
                          <a:srgbClr val="FFFFFF"/>
                        </a:solidFill>
                        <a:ln w="9525">
                          <a:solidFill>
                            <a:sysClr val="window" lastClr="FFFFFF"/>
                          </a:solidFill>
                          <a:miter lim="800000"/>
                          <a:headEnd/>
                          <a:tailEnd/>
                        </a:ln>
                      </wps:spPr>
                      <wps:txbx>
                        <w:txbxContent>
                          <w:p w14:paraId="6083BA74" w14:textId="77777777" w:rsidR="00102914" w:rsidRPr="006B0996" w:rsidRDefault="00102914" w:rsidP="0014210E">
                            <w:pPr>
                              <w:jc w:val="center"/>
                              <w:rPr>
                                <w:rFonts w:cs="Times New Roman"/>
                                <w:b/>
                                <w:sz w:val="24"/>
                                <w:szCs w:val="24"/>
                              </w:rPr>
                            </w:pPr>
                            <w:r w:rsidRPr="003618DB">
                              <w:rPr>
                                <w:rFonts w:cs="Times New Roman"/>
                                <w:b/>
                                <w:sz w:val="28"/>
                                <w:szCs w:val="28"/>
                              </w:rPr>
                              <w:t>ZATWIERDZA</w:t>
                            </w:r>
                            <w:r>
                              <w:rPr>
                                <w:rFonts w:cs="Times New Roman"/>
                                <w:b/>
                                <w:sz w:val="28"/>
                                <w:szCs w:val="28"/>
                              </w:rPr>
                              <w:t>M</w:t>
                            </w:r>
                          </w:p>
                          <w:p w14:paraId="3894DFF7" w14:textId="0B83BC66" w:rsidR="00102914" w:rsidRPr="006B0996" w:rsidRDefault="00102914" w:rsidP="0014210E">
                            <w:pPr>
                              <w:spacing w:after="0" w:line="360" w:lineRule="auto"/>
                              <w:jc w:val="center"/>
                              <w:rPr>
                                <w:rFonts w:cs="Times New Roman"/>
                                <w:b/>
                                <w:sz w:val="24"/>
                                <w:szCs w:val="24"/>
                              </w:rPr>
                            </w:pPr>
                            <w:r>
                              <w:rPr>
                                <w:rFonts w:cs="Times New Roman"/>
                                <w:b/>
                                <w:sz w:val="24"/>
                                <w:szCs w:val="24"/>
                              </w:rPr>
                              <w:t>WOJEWODA POMORSKI</w:t>
                            </w:r>
                          </w:p>
                          <w:p w14:paraId="4260C8D1" w14:textId="6138246B" w:rsidR="00102914" w:rsidRDefault="00102914" w:rsidP="0014210E">
                            <w:pPr>
                              <w:pStyle w:val="Standard"/>
                              <w:tabs>
                                <w:tab w:val="right" w:pos="8787"/>
                              </w:tabs>
                              <w:suppressAutoHyphens w:val="0"/>
                              <w:autoSpaceDN/>
                              <w:spacing w:after="160"/>
                              <w:jc w:val="center"/>
                              <w:textAlignment w:val="auto"/>
                              <w:rPr>
                                <w:rFonts w:asciiTheme="minorHAnsi" w:eastAsiaTheme="minorHAnsi" w:hAnsiTheme="minorHAnsi" w:cs="Times New Roman"/>
                                <w:b/>
                                <w:bCs/>
                                <w:kern w:val="0"/>
                                <w:lang w:eastAsia="en-US" w:bidi="ar-SA"/>
                              </w:rPr>
                            </w:pPr>
                            <w:r>
                              <w:rPr>
                                <w:rFonts w:asciiTheme="minorHAnsi" w:eastAsiaTheme="minorHAnsi" w:hAnsiTheme="minorHAnsi" w:cs="Times New Roman"/>
                                <w:b/>
                                <w:bCs/>
                                <w:kern w:val="0"/>
                                <w:lang w:eastAsia="en-US" w:bidi="ar-SA"/>
                              </w:rPr>
                              <w:t>Beata Rutkiewicz</w:t>
                            </w:r>
                          </w:p>
                          <w:p w14:paraId="1604DBB6" w14:textId="77777777" w:rsidR="00102914" w:rsidRDefault="00102914" w:rsidP="0014210E">
                            <w:pPr>
                              <w:pStyle w:val="Standard"/>
                              <w:tabs>
                                <w:tab w:val="right" w:pos="8787"/>
                              </w:tabs>
                              <w:suppressAutoHyphens w:val="0"/>
                              <w:autoSpaceDN/>
                              <w:spacing w:after="160"/>
                              <w:jc w:val="center"/>
                              <w:textAlignment w:val="auto"/>
                              <w:rPr>
                                <w:rFonts w:asciiTheme="minorHAnsi" w:eastAsiaTheme="minorHAnsi" w:hAnsiTheme="minorHAnsi" w:cs="Times New Roman"/>
                                <w:b/>
                                <w:bCs/>
                                <w:kern w:val="0"/>
                                <w:lang w:eastAsia="en-US" w:bidi="ar-SA"/>
                              </w:rPr>
                            </w:pPr>
                          </w:p>
                          <w:p w14:paraId="536D8A2A" w14:textId="39445EFA" w:rsidR="00102914" w:rsidRDefault="00102914" w:rsidP="0014210E">
                            <w:pPr>
                              <w:jc w:val="center"/>
                              <w:rPr>
                                <w:rFonts w:cs="Times New Roman"/>
                              </w:rPr>
                            </w:pPr>
                            <w:r>
                              <w:rPr>
                                <w:rFonts w:cs="Times New Roman"/>
                                <w:b/>
                                <w:bCs/>
                              </w:rPr>
                              <w:t xml:space="preserve">Gdańsk </w:t>
                            </w:r>
                            <w:r w:rsidRPr="00BE4E05">
                              <w:rPr>
                                <w:rFonts w:cs="Times New Roman"/>
                                <w:b/>
                                <w:bCs/>
                              </w:rPr>
                              <w:t>, dnia</w:t>
                            </w:r>
                            <w:r w:rsidRPr="003618DB">
                              <w:rPr>
                                <w:rFonts w:cs="Times New Roman"/>
                              </w:rPr>
                              <w:t>…………………………………</w:t>
                            </w:r>
                            <w:r>
                              <w:rPr>
                                <w:rFonts w:cs="Times New Roman"/>
                              </w:rPr>
                              <w:t>…………….</w:t>
                            </w:r>
                          </w:p>
                          <w:p w14:paraId="15F08D31" w14:textId="486555A9" w:rsidR="00102914" w:rsidRDefault="00102914" w:rsidP="0014210E">
                            <w:pPr>
                              <w:jc w:val="center"/>
                              <w:rPr>
                                <w:rFonts w:cs="Times New Roman"/>
                              </w:rPr>
                            </w:pPr>
                          </w:p>
                          <w:p w14:paraId="729416F6" w14:textId="3641C65E" w:rsidR="00102914" w:rsidRDefault="00102914" w:rsidP="0014210E">
                            <w:pPr>
                              <w:jc w:val="center"/>
                              <w:rPr>
                                <w:rFonts w:cs="Times New Roman"/>
                              </w:rPr>
                            </w:pPr>
                          </w:p>
                          <w:p w14:paraId="1463C650" w14:textId="77777777" w:rsidR="00102914" w:rsidRDefault="00102914" w:rsidP="0014210E">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923AD5" id="_x0000_t202" coordsize="21600,21600" o:spt="202" path="m,l,21600r21600,l21600,xe">
                <v:stroke joinstyle="miter"/>
                <v:path gradientshapeok="t" o:connecttype="rect"/>
              </v:shapetype>
              <v:shape id="Pole tekstowe 2" o:spid="_x0000_s1026" type="#_x0000_t202" style="position:absolute;margin-left:-9.45pt;margin-top:16.65pt;width:234.75pt;height:2in;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" strokecolor="window">
                <v:textbox>
                  <w:txbxContent>
                    <w:p w14:paraId="6083BA74" w14:textId="77777777" w:rsidR="00102914" w:rsidRPr="006B0996" w:rsidRDefault="00102914" w:rsidP="0014210E">
                      <w:pPr>
                        <w:jc w:val="center"/>
                        <w:rPr>
                          <w:rFonts w:cs="Times New Roman"/>
                          <w:b/>
                          <w:sz w:val="24"/>
                          <w:szCs w:val="24"/>
                        </w:rPr>
                      </w:pPr>
                      <w:r w:rsidRPr="003618DB">
                        <w:rPr>
                          <w:rFonts w:cs="Times New Roman"/>
                          <w:b/>
                          <w:sz w:val="28"/>
                          <w:szCs w:val="28"/>
                        </w:rPr>
                        <w:t>ZATWIERDZA</w:t>
                      </w:r>
                      <w:r>
                        <w:rPr>
                          <w:rFonts w:cs="Times New Roman"/>
                          <w:b/>
                          <w:sz w:val="28"/>
                          <w:szCs w:val="28"/>
                        </w:rPr>
                        <w:t>M</w:t>
                      </w:r>
                    </w:p>
                    <w:p w14:paraId="3894DFF7" w14:textId="0B83BC66" w:rsidR="00102914" w:rsidRPr="006B0996" w:rsidRDefault="00102914" w:rsidP="0014210E">
                      <w:pPr>
                        <w:spacing w:after="0" w:line="360" w:lineRule="auto"/>
                        <w:jc w:val="center"/>
                        <w:rPr>
                          <w:rFonts w:cs="Times New Roman"/>
                          <w:b/>
                          <w:sz w:val="24"/>
                          <w:szCs w:val="24"/>
                        </w:rPr>
                      </w:pPr>
                      <w:r>
                        <w:rPr>
                          <w:rFonts w:cs="Times New Roman"/>
                          <w:b/>
                          <w:sz w:val="24"/>
                          <w:szCs w:val="24"/>
                        </w:rPr>
                        <w:t>WOJEWODA POMORSKI</w:t>
                      </w:r>
                    </w:p>
                    <w:p w14:paraId="4260C8D1" w14:textId="6138246B" w:rsidR="00102914" w:rsidRDefault="00102914" w:rsidP="0014210E">
                      <w:pPr>
                        <w:pStyle w:val="Standard"/>
                        <w:tabs>
                          <w:tab w:val="right" w:pos="8787"/>
                        </w:tabs>
                        <w:suppressAutoHyphens w:val="0"/>
                        <w:autoSpaceDN/>
                        <w:spacing w:after="160"/>
                        <w:jc w:val="center"/>
                        <w:textAlignment w:val="auto"/>
                        <w:rPr>
                          <w:rFonts w:asciiTheme="minorHAnsi" w:eastAsiaTheme="minorHAnsi" w:hAnsiTheme="minorHAnsi" w:cs="Times New Roman"/>
                          <w:b/>
                          <w:bCs/>
                          <w:kern w:val="0"/>
                          <w:lang w:eastAsia="en-US" w:bidi="ar-SA"/>
                        </w:rPr>
                      </w:pPr>
                      <w:r>
                        <w:rPr>
                          <w:rFonts w:asciiTheme="minorHAnsi" w:eastAsiaTheme="minorHAnsi" w:hAnsiTheme="minorHAnsi" w:cs="Times New Roman"/>
                          <w:b/>
                          <w:bCs/>
                          <w:kern w:val="0"/>
                          <w:lang w:eastAsia="en-US" w:bidi="ar-SA"/>
                        </w:rPr>
                        <w:t>Beata Rutkiewicz</w:t>
                      </w:r>
                    </w:p>
                    <w:p w14:paraId="1604DBB6" w14:textId="77777777" w:rsidR="00102914" w:rsidRDefault="00102914" w:rsidP="0014210E">
                      <w:pPr>
                        <w:pStyle w:val="Standard"/>
                        <w:tabs>
                          <w:tab w:val="right" w:pos="8787"/>
                        </w:tabs>
                        <w:suppressAutoHyphens w:val="0"/>
                        <w:autoSpaceDN/>
                        <w:spacing w:after="160"/>
                        <w:jc w:val="center"/>
                        <w:textAlignment w:val="auto"/>
                        <w:rPr>
                          <w:rFonts w:asciiTheme="minorHAnsi" w:eastAsiaTheme="minorHAnsi" w:hAnsiTheme="minorHAnsi" w:cs="Times New Roman"/>
                          <w:b/>
                          <w:bCs/>
                          <w:kern w:val="0"/>
                          <w:lang w:eastAsia="en-US" w:bidi="ar-SA"/>
                        </w:rPr>
                      </w:pPr>
                    </w:p>
                    <w:p w14:paraId="536D8A2A" w14:textId="39445EFA" w:rsidR="00102914" w:rsidRDefault="00102914" w:rsidP="0014210E">
                      <w:pPr>
                        <w:jc w:val="center"/>
                        <w:rPr>
                          <w:rFonts w:cs="Times New Roman"/>
                        </w:rPr>
                      </w:pPr>
                      <w:r>
                        <w:rPr>
                          <w:rFonts w:cs="Times New Roman"/>
                          <w:b/>
                          <w:bCs/>
                        </w:rPr>
                        <w:t xml:space="preserve">Gdańsk </w:t>
                      </w:r>
                      <w:r w:rsidRPr="00BE4E05">
                        <w:rPr>
                          <w:rFonts w:cs="Times New Roman"/>
                          <w:b/>
                          <w:bCs/>
                        </w:rPr>
                        <w:t>, dnia</w:t>
                      </w:r>
                      <w:r w:rsidRPr="003618DB">
                        <w:rPr>
                          <w:rFonts w:cs="Times New Roman"/>
                        </w:rPr>
                        <w:t>…………………………………</w:t>
                      </w:r>
                      <w:r>
                        <w:rPr>
                          <w:rFonts w:cs="Times New Roman"/>
                        </w:rPr>
                        <w:t>…………….</w:t>
                      </w:r>
                    </w:p>
                    <w:p w14:paraId="15F08D31" w14:textId="486555A9" w:rsidR="00102914" w:rsidRDefault="00102914" w:rsidP="0014210E">
                      <w:pPr>
                        <w:jc w:val="center"/>
                        <w:rPr>
                          <w:rFonts w:cs="Times New Roman"/>
                        </w:rPr>
                      </w:pPr>
                    </w:p>
                    <w:p w14:paraId="729416F6" w14:textId="3641C65E" w:rsidR="00102914" w:rsidRDefault="00102914" w:rsidP="0014210E">
                      <w:pPr>
                        <w:jc w:val="center"/>
                        <w:rPr>
                          <w:rFonts w:cs="Times New Roman"/>
                        </w:rPr>
                      </w:pPr>
                    </w:p>
                    <w:p w14:paraId="1463C650" w14:textId="77777777" w:rsidR="00102914" w:rsidRDefault="00102914" w:rsidP="0014210E">
                      <w:pPr>
                        <w:jc w:val="center"/>
                      </w:pPr>
                    </w:p>
                  </w:txbxContent>
                </v:textbox>
                <w10:wrap type="square" anchorx="margin"/>
              </v:shape>
            </w:pict>
          </mc:Fallback>
        </mc:AlternateContent>
      </w:r>
    </w:p>
    <w:p w14:paraId="5102B034" w14:textId="792EE634" w:rsidR="0014210E" w:rsidRDefault="0014210E"/>
    <w:p w14:paraId="69405946" w14:textId="521F03BD" w:rsidR="0014210E" w:rsidRDefault="0014210E"/>
    <w:p w14:paraId="7BC6DEE6" w14:textId="272E4246" w:rsidR="0014210E" w:rsidRDefault="0014210E"/>
    <w:p w14:paraId="29FFAE85" w14:textId="7EFB8CD1" w:rsidR="0014210E" w:rsidRDefault="0014210E"/>
    <w:p w14:paraId="5E88A840" w14:textId="05BFAE13" w:rsidR="0014210E" w:rsidRDefault="0014210E"/>
    <w:p w14:paraId="441908D9" w14:textId="144B7B0D" w:rsidR="00606E7B" w:rsidRDefault="00606E7B"/>
    <w:p w14:paraId="66F1B26A" w14:textId="615675EE" w:rsidR="00606E7B" w:rsidRDefault="00606E7B"/>
    <w:p w14:paraId="4CF71B1B" w14:textId="163D2B8C" w:rsidR="00606E7B" w:rsidRDefault="00606E7B"/>
    <w:p w14:paraId="6A166E03" w14:textId="2B6ED983" w:rsidR="00606E7B" w:rsidRDefault="00606E7B"/>
    <w:p w14:paraId="5CDEB881" w14:textId="226B1D62" w:rsidR="0014210E" w:rsidRPr="00527C3F" w:rsidRDefault="0014210E" w:rsidP="0014210E">
      <w:pPr>
        <w:jc w:val="center"/>
        <w:rPr>
          <w:rFonts w:cs="Times New Roman"/>
          <w:b/>
          <w:sz w:val="56"/>
          <w:szCs w:val="56"/>
        </w:rPr>
      </w:pPr>
      <w:r w:rsidRPr="00527C3F">
        <w:rPr>
          <w:rFonts w:cs="Times New Roman"/>
          <w:b/>
          <w:sz w:val="56"/>
          <w:szCs w:val="56"/>
        </w:rPr>
        <w:t>WOJEWÓDZKI PLAN</w:t>
      </w:r>
    </w:p>
    <w:p w14:paraId="67591B3B" w14:textId="5D48A7F9" w:rsidR="0014210E" w:rsidRPr="008B1DD4" w:rsidRDefault="0014210E" w:rsidP="0014210E">
      <w:pPr>
        <w:tabs>
          <w:tab w:val="left" w:pos="851"/>
        </w:tabs>
        <w:ind w:left="284" w:hanging="284"/>
        <w:jc w:val="center"/>
        <w:rPr>
          <w:rFonts w:cs="Times New Roman"/>
          <w:b/>
          <w:sz w:val="48"/>
          <w:szCs w:val="48"/>
        </w:rPr>
      </w:pPr>
      <w:r>
        <w:rPr>
          <w:rFonts w:cs="Times New Roman"/>
          <w:b/>
          <w:sz w:val="52"/>
          <w:szCs w:val="52"/>
        </w:rPr>
        <w:t xml:space="preserve">POSTĘPOWANIA AWARYJNEGO </w:t>
      </w:r>
      <w:r>
        <w:rPr>
          <w:rFonts w:cs="Times New Roman"/>
          <w:b/>
          <w:sz w:val="52"/>
          <w:szCs w:val="52"/>
        </w:rPr>
        <w:br/>
        <w:t>W PRZYPADKU ZDARZEŃ RADIACYJNYCH</w:t>
      </w:r>
    </w:p>
    <w:p w14:paraId="4140EB5F" w14:textId="1EEF413A" w:rsidR="00674E19" w:rsidRDefault="00674E19"/>
    <w:p w14:paraId="3D60D8F5" w14:textId="77777777" w:rsidR="00102914" w:rsidRDefault="00102914"/>
    <w:p w14:paraId="7209CEF3" w14:textId="23F9B350" w:rsidR="00674E19" w:rsidRDefault="00527C3F">
      <w:r w:rsidRPr="00F33217">
        <w:rPr>
          <w:noProof/>
          <w:lang w:eastAsia="pl-PL"/>
        </w:rPr>
        <mc:AlternateContent>
          <mc:Choice Requires="wps">
            <w:drawing>
              <wp:anchor distT="45720" distB="45720" distL="114300" distR="114300" simplePos="0" relativeHeight="251798528" behindDoc="0" locked="0" layoutInCell="1" allowOverlap="1" wp14:anchorId="3F8306C2" wp14:editId="174FED4B">
                <wp:simplePos x="0" y="0"/>
                <wp:positionH relativeFrom="margin">
                  <wp:posOffset>2859405</wp:posOffset>
                </wp:positionH>
                <wp:positionV relativeFrom="paragraph">
                  <wp:posOffset>5080</wp:posOffset>
                </wp:positionV>
                <wp:extent cx="3208020" cy="1404620"/>
                <wp:effectExtent l="0" t="0" r="11430" b="13335"/>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8020" cy="1404620"/>
                        </a:xfrm>
                        <a:prstGeom prst="rect">
                          <a:avLst/>
                        </a:prstGeom>
                        <a:solidFill>
                          <a:srgbClr val="FFFFFF"/>
                        </a:solidFill>
                        <a:ln w="9525">
                          <a:solidFill>
                            <a:sysClr val="window" lastClr="FFFFFF"/>
                          </a:solidFill>
                          <a:miter lim="800000"/>
                          <a:headEnd/>
                          <a:tailEnd/>
                        </a:ln>
                      </wps:spPr>
                      <wps:txbx>
                        <w:txbxContent>
                          <w:p w14:paraId="64C2E6A5" w14:textId="77777777" w:rsidR="00102914" w:rsidRPr="00AA2B8C" w:rsidRDefault="00102914" w:rsidP="003347A6">
                            <w:pPr>
                              <w:spacing w:line="240" w:lineRule="auto"/>
                              <w:jc w:val="center"/>
                              <w:rPr>
                                <w:rFonts w:cs="Times New Roman"/>
                                <w:b/>
                                <w:sz w:val="24"/>
                                <w:szCs w:val="24"/>
                              </w:rPr>
                            </w:pPr>
                            <w:r w:rsidRPr="00AA2B8C">
                              <w:rPr>
                                <w:rFonts w:cs="Times New Roman"/>
                                <w:b/>
                                <w:sz w:val="24"/>
                                <w:szCs w:val="24"/>
                              </w:rPr>
                              <w:t xml:space="preserve">DYREKTOR </w:t>
                            </w:r>
                          </w:p>
                          <w:p w14:paraId="241722E8" w14:textId="77777777" w:rsidR="00102914" w:rsidRPr="00340ECA" w:rsidRDefault="00102914" w:rsidP="003347A6">
                            <w:pPr>
                              <w:pStyle w:val="Default"/>
                              <w:jc w:val="center"/>
                              <w:rPr>
                                <w:rFonts w:ascii="Calibri" w:hAnsi="Calibri" w:cs="Calibri"/>
                                <w:b/>
                                <w:bCs/>
                              </w:rPr>
                            </w:pPr>
                            <w:r w:rsidRPr="00340ECA">
                              <w:rPr>
                                <w:rFonts w:ascii="Calibri" w:hAnsi="Calibri" w:cs="Calibri"/>
                                <w:b/>
                              </w:rPr>
                              <w:t>WYDZIAŁU BEZPIECZEŃSTWA I ZARZĄDZANIA KRYZYSOWEGO</w:t>
                            </w:r>
                          </w:p>
                          <w:p w14:paraId="26A2E564" w14:textId="77777777" w:rsidR="00102914" w:rsidRPr="006B0996" w:rsidRDefault="00102914" w:rsidP="003347A6">
                            <w:pPr>
                              <w:spacing w:line="240" w:lineRule="auto"/>
                              <w:jc w:val="center"/>
                              <w:rPr>
                                <w:rFonts w:cs="Times New Roman"/>
                                <w:b/>
                                <w:sz w:val="24"/>
                                <w:szCs w:val="24"/>
                              </w:rPr>
                            </w:pPr>
                          </w:p>
                          <w:p w14:paraId="5246EF44" w14:textId="0AF5C383" w:rsidR="00102914" w:rsidRPr="00F33217" w:rsidRDefault="00102914" w:rsidP="003347A6">
                            <w:pPr>
                              <w:spacing w:line="240" w:lineRule="auto"/>
                              <w:jc w:val="center"/>
                              <w:rPr>
                                <w:rFonts w:cs="Times New Roman"/>
                                <w:b/>
                                <w:sz w:val="24"/>
                                <w:szCs w:val="24"/>
                              </w:rPr>
                            </w:pPr>
                            <w:r>
                              <w:rPr>
                                <w:rFonts w:cs="Times New Roman"/>
                                <w:b/>
                                <w:sz w:val="24"/>
                                <w:szCs w:val="24"/>
                              </w:rPr>
                              <w:t>Ryszard Sulęta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8306C2" id="_x0000_s1027" type="#_x0000_t202" style="position:absolute;margin-left:225.15pt;margin-top:.4pt;width:252.6pt;height:110.6pt;z-index:251798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" strokecolor="window">
                <v:textbox style="mso-fit-shape-to-text:t">
                  <w:txbxContent>
                    <w:p w14:paraId="64C2E6A5" w14:textId="77777777" w:rsidR="00102914" w:rsidRPr="00AA2B8C" w:rsidRDefault="00102914" w:rsidP="003347A6">
                      <w:pPr>
                        <w:spacing w:line="240" w:lineRule="auto"/>
                        <w:jc w:val="center"/>
                        <w:rPr>
                          <w:rFonts w:cs="Times New Roman"/>
                          <w:b/>
                          <w:sz w:val="24"/>
                          <w:szCs w:val="24"/>
                        </w:rPr>
                      </w:pPr>
                      <w:r w:rsidRPr="00AA2B8C">
                        <w:rPr>
                          <w:rFonts w:cs="Times New Roman"/>
                          <w:b/>
                          <w:sz w:val="24"/>
                          <w:szCs w:val="24"/>
                        </w:rPr>
                        <w:t xml:space="preserve">DYREKTOR </w:t>
                      </w:r>
                    </w:p>
                    <w:p w14:paraId="241722E8" w14:textId="77777777" w:rsidR="00102914" w:rsidRPr="00340ECA" w:rsidRDefault="00102914" w:rsidP="003347A6">
                      <w:pPr>
                        <w:pStyle w:val="Default"/>
                        <w:jc w:val="center"/>
                        <w:rPr>
                          <w:rFonts w:ascii="Calibri" w:hAnsi="Calibri" w:cs="Calibri"/>
                          <w:b/>
                          <w:bCs/>
                        </w:rPr>
                      </w:pPr>
                      <w:r w:rsidRPr="00340ECA">
                        <w:rPr>
                          <w:rFonts w:ascii="Calibri" w:hAnsi="Calibri" w:cs="Calibri"/>
                          <w:b/>
                        </w:rPr>
                        <w:t>WYDZIAŁU BEZPIECZEŃSTWA I ZARZĄDZANIA KRYZYSOWEGO</w:t>
                      </w:r>
                    </w:p>
                    <w:p w14:paraId="26A2E564" w14:textId="77777777" w:rsidR="00102914" w:rsidRPr="006B0996" w:rsidRDefault="00102914" w:rsidP="003347A6">
                      <w:pPr>
                        <w:spacing w:line="240" w:lineRule="auto"/>
                        <w:jc w:val="center"/>
                        <w:rPr>
                          <w:rFonts w:cs="Times New Roman"/>
                          <w:b/>
                          <w:sz w:val="24"/>
                          <w:szCs w:val="24"/>
                        </w:rPr>
                      </w:pPr>
                    </w:p>
                    <w:p w14:paraId="5246EF44" w14:textId="0AF5C383" w:rsidR="00102914" w:rsidRPr="00F33217" w:rsidRDefault="00102914" w:rsidP="003347A6">
                      <w:pPr>
                        <w:spacing w:line="240" w:lineRule="auto"/>
                        <w:jc w:val="center"/>
                        <w:rPr>
                          <w:rFonts w:cs="Times New Roman"/>
                          <w:b/>
                          <w:sz w:val="24"/>
                          <w:szCs w:val="24"/>
                        </w:rPr>
                      </w:pPr>
                      <w:r>
                        <w:rPr>
                          <w:rFonts w:cs="Times New Roman"/>
                          <w:b/>
                          <w:sz w:val="24"/>
                          <w:szCs w:val="24"/>
                        </w:rPr>
                        <w:t>Ryszard Sulęta</w:t>
                      </w:r>
                    </w:p>
                  </w:txbxContent>
                </v:textbox>
                <w10:wrap type="square" anchorx="margin"/>
              </v:shape>
            </w:pict>
          </mc:Fallback>
        </mc:AlternateContent>
      </w:r>
    </w:p>
    <w:p w14:paraId="6052160E" w14:textId="7D311D62" w:rsidR="0014210E" w:rsidRDefault="0014210E"/>
    <w:p w14:paraId="5184B61D" w14:textId="77777777" w:rsidR="0014210E" w:rsidRDefault="0014210E"/>
    <w:p w14:paraId="4642A2EC" w14:textId="77777777" w:rsidR="0014210E" w:rsidRDefault="0014210E"/>
    <w:p w14:paraId="16DAF87F" w14:textId="77777777" w:rsidR="0014210E" w:rsidRDefault="0014210E"/>
    <w:p w14:paraId="67189900" w14:textId="0F7542C7" w:rsidR="0014210E" w:rsidRDefault="0014210E">
      <w:r w:rsidRPr="0014210E">
        <w:rPr>
          <w:b/>
          <w:bCs/>
          <w:noProof/>
        </w:rPr>
        <mc:AlternateContent>
          <mc:Choice Requires="wps">
            <w:drawing>
              <wp:anchor distT="0" distB="0" distL="114300" distR="114300" simplePos="0" relativeHeight="251673600" behindDoc="0" locked="0" layoutInCell="1" allowOverlap="1" wp14:anchorId="685763D9" wp14:editId="191140CD">
                <wp:simplePos x="0" y="0"/>
                <wp:positionH relativeFrom="margin">
                  <wp:align>left</wp:align>
                </wp:positionH>
                <wp:positionV relativeFrom="paragraph">
                  <wp:posOffset>224790</wp:posOffset>
                </wp:positionV>
                <wp:extent cx="5629275" cy="19050"/>
                <wp:effectExtent l="19050" t="19050" r="28575" b="19050"/>
                <wp:wrapSquare wrapText="bothSides"/>
                <wp:docPr id="9" name="Łącznik prosty 9"/>
                <wp:cNvGraphicFramePr/>
                <a:graphic xmlns:a="http://schemas.openxmlformats.org/drawingml/2006/main">
                  <a:graphicData uri="http://schemas.microsoft.com/office/word/2010/wordprocessingShape">
                    <wps:wsp>
                      <wps:cNvCnPr/>
                      <wps:spPr>
                        <a:xfrm flipV="1">
                          <a:off x="0" y="0"/>
                          <a:ext cx="5629275" cy="19050"/>
                        </a:xfrm>
                        <a:prstGeom prst="line">
                          <a:avLst/>
                        </a:prstGeom>
                        <a:noFill/>
                        <a:ln w="28575" cap="flat" cmpd="sng" algn="ctr">
                          <a:solidFill>
                            <a:srgbClr val="0000C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18FB779" id="Łącznik prosty 9" o:spid="_x0000_s1026" style="position:absolute;flip:y;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7.7pt" to="443.2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" strokecolor="#00c" strokeweight="2.25pt">
                <v:stroke joinstyle="miter"/>
                <w10:wrap type="square" anchorx="margin"/>
              </v:line>
            </w:pict>
          </mc:Fallback>
        </mc:AlternateContent>
      </w:r>
    </w:p>
    <w:p w14:paraId="43130223" w14:textId="7622AFDF" w:rsidR="005C5A5F" w:rsidRPr="00527C3F" w:rsidRDefault="0014210E" w:rsidP="00527C3F">
      <w:pPr>
        <w:spacing w:after="120" w:line="240" w:lineRule="auto"/>
        <w:jc w:val="center"/>
        <w:rPr>
          <w:rFonts w:cs="Times New Roman"/>
          <w:b/>
          <w:bCs/>
          <w:sz w:val="28"/>
          <w:szCs w:val="28"/>
        </w:rPr>
      </w:pPr>
      <w:bookmarkStart w:id="0" w:name="_Hlk21069276"/>
      <w:bookmarkStart w:id="1" w:name="_Hlk104812262"/>
      <w:r w:rsidRPr="00CE216A">
        <w:rPr>
          <w:rFonts w:cs="Times New Roman"/>
          <w:b/>
          <w:bCs/>
          <w:sz w:val="28"/>
          <w:szCs w:val="28"/>
        </w:rPr>
        <w:t>GDAŃSK 20</w:t>
      </w:r>
      <w:bookmarkEnd w:id="0"/>
      <w:r>
        <w:rPr>
          <w:rFonts w:cs="Times New Roman"/>
          <w:b/>
          <w:bCs/>
          <w:sz w:val="28"/>
          <w:szCs w:val="28"/>
        </w:rPr>
        <w:t>2</w:t>
      </w:r>
      <w:bookmarkEnd w:id="1"/>
      <w:r w:rsidR="00527C3F">
        <w:rPr>
          <w:rFonts w:cs="Times New Roman"/>
          <w:b/>
          <w:bCs/>
          <w:sz w:val="28"/>
          <w:szCs w:val="28"/>
        </w:rPr>
        <w:t>5</w:t>
      </w:r>
    </w:p>
    <w:p w14:paraId="03531AE2" w14:textId="170F5A97" w:rsidR="005C5A5F" w:rsidRDefault="005C5A5F">
      <w:pPr>
        <w:sectPr w:rsidR="005C5A5F" w:rsidSect="00527C3F">
          <w:footerReference w:type="default" r:id="rId10"/>
          <w:pgSz w:w="11906" w:h="16838"/>
          <w:pgMar w:top="1418" w:right="1418" w:bottom="1418" w:left="1418" w:header="709" w:footer="709" w:gutter="0"/>
          <w:cols w:space="708"/>
          <w:titlePg/>
          <w:docGrid w:linePitch="360"/>
        </w:sectPr>
      </w:pPr>
    </w:p>
    <w:sdt>
      <w:sdtPr>
        <w:rPr>
          <w:rFonts w:asciiTheme="minorHAnsi" w:eastAsiaTheme="minorHAnsi" w:hAnsiTheme="minorHAnsi" w:cstheme="minorBidi"/>
          <w:color w:val="auto"/>
          <w:sz w:val="22"/>
          <w:szCs w:val="22"/>
          <w:lang w:eastAsia="en-US"/>
        </w:rPr>
        <w:id w:val="900874366"/>
        <w:docPartObj>
          <w:docPartGallery w:val="Table of Contents"/>
          <w:docPartUnique/>
        </w:docPartObj>
      </w:sdtPr>
      <w:sdtEndPr>
        <w:rPr>
          <w:b/>
          <w:bCs/>
        </w:rPr>
      </w:sdtEndPr>
      <w:sdtContent>
        <w:p w14:paraId="7AC5885D" w14:textId="0BB43170" w:rsidR="00C056C4" w:rsidRPr="00527C3F" w:rsidRDefault="00C056C4">
          <w:pPr>
            <w:pStyle w:val="Nagwekspisutreci"/>
            <w:rPr>
              <w:b/>
              <w:color w:val="auto"/>
              <w:sz w:val="28"/>
              <w:szCs w:val="28"/>
            </w:rPr>
          </w:pPr>
          <w:r w:rsidRPr="00527C3F">
            <w:rPr>
              <w:b/>
              <w:color w:val="auto"/>
              <w:sz w:val="28"/>
              <w:szCs w:val="28"/>
            </w:rPr>
            <w:t>Spis treści</w:t>
          </w:r>
        </w:p>
        <w:p w14:paraId="4ED0F17C" w14:textId="5F43F619" w:rsidR="001D5E4E" w:rsidRDefault="00C056C4" w:rsidP="00E63D76">
          <w:pPr>
            <w:pStyle w:val="Spistreci2"/>
            <w:jc w:val="both"/>
            <w:rPr>
              <w:rFonts w:eastAsiaTheme="minorEastAsia"/>
              <w:bCs w:val="0"/>
              <w:sz w:val="22"/>
              <w:szCs w:val="22"/>
              <w:lang w:eastAsia="pl-PL"/>
            </w:rPr>
          </w:pPr>
          <w:r>
            <w:fldChar w:fldCharType="begin"/>
          </w:r>
          <w:r>
            <w:instrText xml:space="preserve"> TOC \o "1-3" \h \z \u </w:instrText>
          </w:r>
          <w:r>
            <w:fldChar w:fldCharType="separate"/>
          </w:r>
          <w:hyperlink w:anchor="_Toc105068593" w:history="1">
            <w:r w:rsidR="001D5E4E" w:rsidRPr="00D363B5">
              <w:rPr>
                <w:rStyle w:val="Hipercze"/>
              </w:rPr>
              <w:t>1.</w:t>
            </w:r>
            <w:r w:rsidR="001D5E4E">
              <w:rPr>
                <w:rFonts w:eastAsiaTheme="minorEastAsia"/>
                <w:bCs w:val="0"/>
                <w:sz w:val="22"/>
                <w:szCs w:val="22"/>
                <w:lang w:eastAsia="pl-PL"/>
              </w:rPr>
              <w:tab/>
            </w:r>
            <w:r w:rsidR="001D5E4E" w:rsidRPr="00D363B5">
              <w:rPr>
                <w:rStyle w:val="Hipercze"/>
              </w:rPr>
              <w:t>Plan główny</w:t>
            </w:r>
            <w:r w:rsidR="002536C7">
              <w:rPr>
                <w:webHidden/>
              </w:rPr>
              <w:t>…………………………………………………………………………………………………………………</w:t>
            </w:r>
            <w:r w:rsidR="001D5E4E">
              <w:rPr>
                <w:webHidden/>
              </w:rPr>
              <w:fldChar w:fldCharType="begin"/>
            </w:r>
            <w:r w:rsidR="001D5E4E">
              <w:rPr>
                <w:webHidden/>
              </w:rPr>
              <w:instrText xml:space="preserve"> PAGEREF _Toc105068593 \h </w:instrText>
            </w:r>
            <w:r w:rsidR="001D5E4E">
              <w:rPr>
                <w:webHidden/>
              </w:rPr>
            </w:r>
            <w:r w:rsidR="001D5E4E">
              <w:rPr>
                <w:webHidden/>
              </w:rPr>
              <w:fldChar w:fldCharType="separate"/>
            </w:r>
            <w:r w:rsidR="00200868">
              <w:rPr>
                <w:webHidden/>
              </w:rPr>
              <w:t>5</w:t>
            </w:r>
            <w:r w:rsidR="001D5E4E">
              <w:rPr>
                <w:webHidden/>
              </w:rPr>
              <w:fldChar w:fldCharType="end"/>
            </w:r>
          </w:hyperlink>
        </w:p>
        <w:p w14:paraId="40CCF0B9" w14:textId="7535AF13" w:rsidR="001D5E4E" w:rsidRDefault="001D5E4E" w:rsidP="00E63D76">
          <w:pPr>
            <w:pStyle w:val="Spistreci1"/>
            <w:tabs>
              <w:tab w:val="left" w:pos="1100"/>
            </w:tabs>
            <w:jc w:val="both"/>
            <w:rPr>
              <w:rFonts w:eastAsiaTheme="minorEastAsia"/>
              <w:noProof/>
              <w:sz w:val="22"/>
              <w:szCs w:val="22"/>
              <w:lang w:eastAsia="pl-PL"/>
            </w:rPr>
          </w:pPr>
          <w:hyperlink w:anchor="_Toc105068594" w:history="1">
            <w:r w:rsidRPr="00D363B5">
              <w:rPr>
                <w:rStyle w:val="Hipercze"/>
                <w:noProof/>
              </w:rPr>
              <w:t>Nazwa województwa:</w:t>
            </w:r>
            <w:r>
              <w:rPr>
                <w:noProof/>
                <w:webHidden/>
              </w:rPr>
              <w:tab/>
            </w:r>
            <w:r>
              <w:rPr>
                <w:noProof/>
                <w:webHidden/>
              </w:rPr>
              <w:fldChar w:fldCharType="begin"/>
            </w:r>
            <w:r>
              <w:rPr>
                <w:noProof/>
                <w:webHidden/>
              </w:rPr>
              <w:instrText xml:space="preserve"> PAGEREF _Toc105068594 \h </w:instrText>
            </w:r>
            <w:r>
              <w:rPr>
                <w:noProof/>
                <w:webHidden/>
              </w:rPr>
            </w:r>
            <w:r>
              <w:rPr>
                <w:noProof/>
                <w:webHidden/>
              </w:rPr>
              <w:fldChar w:fldCharType="separate"/>
            </w:r>
            <w:r w:rsidR="00200868">
              <w:rPr>
                <w:noProof/>
                <w:webHidden/>
              </w:rPr>
              <w:t>5</w:t>
            </w:r>
            <w:r>
              <w:rPr>
                <w:noProof/>
                <w:webHidden/>
              </w:rPr>
              <w:fldChar w:fldCharType="end"/>
            </w:r>
          </w:hyperlink>
        </w:p>
        <w:p w14:paraId="113BB869" w14:textId="0531103F" w:rsidR="001D5E4E" w:rsidRDefault="001D5E4E" w:rsidP="00E63D76">
          <w:pPr>
            <w:pStyle w:val="Spistreci1"/>
            <w:tabs>
              <w:tab w:val="left" w:pos="1100"/>
            </w:tabs>
            <w:jc w:val="both"/>
            <w:rPr>
              <w:rFonts w:eastAsiaTheme="minorEastAsia"/>
              <w:noProof/>
              <w:sz w:val="22"/>
              <w:szCs w:val="22"/>
              <w:lang w:eastAsia="pl-PL"/>
            </w:rPr>
          </w:pPr>
          <w:hyperlink w:anchor="_Toc105068595" w:history="1">
            <w:r w:rsidRPr="00D363B5">
              <w:rPr>
                <w:rStyle w:val="Hipercze"/>
                <w:noProof/>
              </w:rPr>
              <w:t>Dane kontaktowe wojewódzkiego centrum zarządzania kryzysowego :</w:t>
            </w:r>
            <w:r>
              <w:rPr>
                <w:noProof/>
                <w:webHidden/>
              </w:rPr>
              <w:tab/>
            </w:r>
            <w:r>
              <w:rPr>
                <w:noProof/>
                <w:webHidden/>
              </w:rPr>
              <w:fldChar w:fldCharType="begin"/>
            </w:r>
            <w:r>
              <w:rPr>
                <w:noProof/>
                <w:webHidden/>
              </w:rPr>
              <w:instrText xml:space="preserve"> PAGEREF _Toc105068595 \h </w:instrText>
            </w:r>
            <w:r>
              <w:rPr>
                <w:noProof/>
                <w:webHidden/>
              </w:rPr>
            </w:r>
            <w:r>
              <w:rPr>
                <w:noProof/>
                <w:webHidden/>
              </w:rPr>
              <w:fldChar w:fldCharType="separate"/>
            </w:r>
            <w:r w:rsidR="00200868">
              <w:rPr>
                <w:noProof/>
                <w:webHidden/>
              </w:rPr>
              <w:t>5</w:t>
            </w:r>
            <w:r>
              <w:rPr>
                <w:noProof/>
                <w:webHidden/>
              </w:rPr>
              <w:fldChar w:fldCharType="end"/>
            </w:r>
          </w:hyperlink>
        </w:p>
        <w:p w14:paraId="3B1E4765" w14:textId="7A54689D" w:rsidR="001D5E4E" w:rsidRDefault="001D5E4E" w:rsidP="00E63D76">
          <w:pPr>
            <w:pStyle w:val="Spistreci1"/>
            <w:tabs>
              <w:tab w:val="left" w:pos="1100"/>
            </w:tabs>
            <w:jc w:val="both"/>
            <w:rPr>
              <w:rFonts w:eastAsiaTheme="minorEastAsia"/>
              <w:noProof/>
              <w:sz w:val="22"/>
              <w:szCs w:val="22"/>
              <w:lang w:eastAsia="pl-PL"/>
            </w:rPr>
          </w:pPr>
          <w:hyperlink w:anchor="_Toc105068596" w:history="1">
            <w:r w:rsidRPr="00D363B5">
              <w:rPr>
                <w:rStyle w:val="Hipercze"/>
                <w:noProof/>
              </w:rPr>
              <w:t xml:space="preserve">Kategorie zagrożeń, o których mowa w załączniku nr 5 do ustawy, do których </w:t>
            </w:r>
            <w:r w:rsidR="002536C7">
              <w:rPr>
                <w:rStyle w:val="Hipercze"/>
                <w:noProof/>
              </w:rPr>
              <w:br/>
            </w:r>
            <w:r w:rsidRPr="00D363B5">
              <w:rPr>
                <w:rStyle w:val="Hipercze"/>
                <w:noProof/>
              </w:rPr>
              <w:t>są zakwalifikowane działalności wykonywane na terenie województwa lub oddziaływające na ten teren:</w:t>
            </w:r>
            <w:r>
              <w:rPr>
                <w:noProof/>
                <w:webHidden/>
              </w:rPr>
              <w:tab/>
            </w:r>
            <w:r>
              <w:rPr>
                <w:noProof/>
                <w:webHidden/>
              </w:rPr>
              <w:fldChar w:fldCharType="begin"/>
            </w:r>
            <w:r>
              <w:rPr>
                <w:noProof/>
                <w:webHidden/>
              </w:rPr>
              <w:instrText xml:space="preserve"> PAGEREF _Toc105068596 \h </w:instrText>
            </w:r>
            <w:r>
              <w:rPr>
                <w:noProof/>
                <w:webHidden/>
              </w:rPr>
            </w:r>
            <w:r>
              <w:rPr>
                <w:noProof/>
                <w:webHidden/>
              </w:rPr>
              <w:fldChar w:fldCharType="separate"/>
            </w:r>
            <w:r w:rsidR="00200868">
              <w:rPr>
                <w:noProof/>
                <w:webHidden/>
              </w:rPr>
              <w:t>5</w:t>
            </w:r>
            <w:r>
              <w:rPr>
                <w:noProof/>
                <w:webHidden/>
              </w:rPr>
              <w:fldChar w:fldCharType="end"/>
            </w:r>
          </w:hyperlink>
        </w:p>
        <w:p w14:paraId="13A5D0D3" w14:textId="58A386A2" w:rsidR="001D5E4E" w:rsidRDefault="001D5E4E" w:rsidP="00E63D76">
          <w:pPr>
            <w:pStyle w:val="Spistreci1"/>
            <w:tabs>
              <w:tab w:val="left" w:pos="1100"/>
            </w:tabs>
            <w:jc w:val="both"/>
            <w:rPr>
              <w:rFonts w:eastAsiaTheme="minorEastAsia"/>
              <w:noProof/>
              <w:sz w:val="22"/>
              <w:szCs w:val="22"/>
              <w:lang w:eastAsia="pl-PL"/>
            </w:rPr>
          </w:pPr>
          <w:hyperlink w:anchor="_Toc105068597" w:history="1">
            <w:r w:rsidRPr="00D363B5">
              <w:rPr>
                <w:rStyle w:val="Hipercze"/>
                <w:noProof/>
              </w:rPr>
              <w:t xml:space="preserve">Charakterystyka terenów, na których wyznaczono strefy planowania awaryjnego, </w:t>
            </w:r>
            <w:r w:rsidR="002536C7">
              <w:rPr>
                <w:rStyle w:val="Hipercze"/>
                <w:noProof/>
              </w:rPr>
              <w:br/>
            </w:r>
            <w:r w:rsidRPr="00D363B5">
              <w:rPr>
                <w:rStyle w:val="Hipercze"/>
                <w:noProof/>
              </w:rPr>
              <w:t>o których mowa w art. 86l ust. 1 ustawy, w tym granice tych stref, wykaz miejscowości wraz z liczbą ludności, opis zagospodarowania terenu oraz wykaz infrastruktury mającej znaczenie z punktu widzenia prowadzenia działań interwencyjnych, w szczególności infrastruktury komunikacyjnej i ujęć wody pitnej, a także opis warunków meteorologicznych.</w:t>
            </w:r>
            <w:r>
              <w:rPr>
                <w:noProof/>
                <w:webHidden/>
              </w:rPr>
              <w:tab/>
            </w:r>
            <w:r>
              <w:rPr>
                <w:noProof/>
                <w:webHidden/>
              </w:rPr>
              <w:fldChar w:fldCharType="begin"/>
            </w:r>
            <w:r>
              <w:rPr>
                <w:noProof/>
                <w:webHidden/>
              </w:rPr>
              <w:instrText xml:space="preserve"> PAGEREF _Toc105068597 \h </w:instrText>
            </w:r>
            <w:r>
              <w:rPr>
                <w:noProof/>
                <w:webHidden/>
              </w:rPr>
            </w:r>
            <w:r>
              <w:rPr>
                <w:noProof/>
                <w:webHidden/>
              </w:rPr>
              <w:fldChar w:fldCharType="separate"/>
            </w:r>
            <w:r w:rsidR="00200868">
              <w:rPr>
                <w:noProof/>
                <w:webHidden/>
              </w:rPr>
              <w:t>7</w:t>
            </w:r>
            <w:r>
              <w:rPr>
                <w:noProof/>
                <w:webHidden/>
              </w:rPr>
              <w:fldChar w:fldCharType="end"/>
            </w:r>
          </w:hyperlink>
        </w:p>
        <w:p w14:paraId="5B48EE0A" w14:textId="47A4C33D" w:rsidR="001D5E4E" w:rsidRDefault="001D5E4E" w:rsidP="00E63D76">
          <w:pPr>
            <w:pStyle w:val="Spistreci1"/>
            <w:tabs>
              <w:tab w:val="left" w:pos="1100"/>
            </w:tabs>
            <w:jc w:val="both"/>
            <w:rPr>
              <w:rFonts w:eastAsiaTheme="minorEastAsia"/>
              <w:noProof/>
              <w:sz w:val="22"/>
              <w:szCs w:val="22"/>
              <w:lang w:eastAsia="pl-PL"/>
            </w:rPr>
          </w:pPr>
          <w:hyperlink w:anchor="_Toc105068598" w:history="1">
            <w:r w:rsidRPr="00D363B5">
              <w:rPr>
                <w:rStyle w:val="Hipercze"/>
                <w:noProof/>
              </w:rPr>
              <w:t>Schemat blokowy obrazujący powiązania i zależności wewnętrzne między komórkami organizacyjnymi i osobami zajmującymi stanowiska właściwe w zakresie przygotowania i reagowania na zdarzenia radiacyjne w urzędzie wojewódzkim oraz ich relacje z zewnętrznymi podmiotami właściwymi w tym zakresie.</w:t>
            </w:r>
            <w:r>
              <w:rPr>
                <w:noProof/>
                <w:webHidden/>
              </w:rPr>
              <w:tab/>
            </w:r>
            <w:r>
              <w:rPr>
                <w:noProof/>
                <w:webHidden/>
              </w:rPr>
              <w:fldChar w:fldCharType="begin"/>
            </w:r>
            <w:r>
              <w:rPr>
                <w:noProof/>
                <w:webHidden/>
              </w:rPr>
              <w:instrText xml:space="preserve"> PAGEREF _Toc105068598 \h </w:instrText>
            </w:r>
            <w:r>
              <w:rPr>
                <w:noProof/>
                <w:webHidden/>
              </w:rPr>
            </w:r>
            <w:r>
              <w:rPr>
                <w:noProof/>
                <w:webHidden/>
              </w:rPr>
              <w:fldChar w:fldCharType="separate"/>
            </w:r>
            <w:r w:rsidR="00200868">
              <w:rPr>
                <w:noProof/>
                <w:webHidden/>
              </w:rPr>
              <w:t>8</w:t>
            </w:r>
            <w:r>
              <w:rPr>
                <w:noProof/>
                <w:webHidden/>
              </w:rPr>
              <w:fldChar w:fldCharType="end"/>
            </w:r>
          </w:hyperlink>
        </w:p>
        <w:p w14:paraId="17E0E91A" w14:textId="177C8DE4" w:rsidR="001D5E4E" w:rsidRDefault="001D5E4E" w:rsidP="00E63D76">
          <w:pPr>
            <w:pStyle w:val="Spistreci1"/>
            <w:tabs>
              <w:tab w:val="left" w:pos="1100"/>
            </w:tabs>
            <w:jc w:val="both"/>
            <w:rPr>
              <w:rFonts w:eastAsiaTheme="minorEastAsia"/>
              <w:noProof/>
              <w:sz w:val="22"/>
              <w:szCs w:val="22"/>
              <w:lang w:eastAsia="pl-PL"/>
            </w:rPr>
          </w:pPr>
          <w:hyperlink w:anchor="_Toc105068599" w:history="1">
            <w:r w:rsidRPr="00D363B5">
              <w:rPr>
                <w:rStyle w:val="Hipercze"/>
                <w:noProof/>
              </w:rPr>
              <w:t>Dane kontaktowe</w:t>
            </w:r>
            <w:r>
              <w:rPr>
                <w:noProof/>
                <w:webHidden/>
              </w:rPr>
              <w:tab/>
            </w:r>
            <w:r>
              <w:rPr>
                <w:noProof/>
                <w:webHidden/>
              </w:rPr>
              <w:fldChar w:fldCharType="begin"/>
            </w:r>
            <w:r>
              <w:rPr>
                <w:noProof/>
                <w:webHidden/>
              </w:rPr>
              <w:instrText xml:space="preserve"> PAGEREF _Toc105068599 \h </w:instrText>
            </w:r>
            <w:r>
              <w:rPr>
                <w:noProof/>
                <w:webHidden/>
              </w:rPr>
            </w:r>
            <w:r>
              <w:rPr>
                <w:noProof/>
                <w:webHidden/>
              </w:rPr>
              <w:fldChar w:fldCharType="separate"/>
            </w:r>
            <w:r w:rsidR="00200868">
              <w:rPr>
                <w:noProof/>
                <w:webHidden/>
              </w:rPr>
              <w:t>9</w:t>
            </w:r>
            <w:r>
              <w:rPr>
                <w:noProof/>
                <w:webHidden/>
              </w:rPr>
              <w:fldChar w:fldCharType="end"/>
            </w:r>
          </w:hyperlink>
        </w:p>
        <w:p w14:paraId="2A5B3A67" w14:textId="080AFC1B" w:rsidR="001D5E4E" w:rsidRDefault="001D5E4E" w:rsidP="00E63D76">
          <w:pPr>
            <w:pStyle w:val="Spistreci1"/>
            <w:tabs>
              <w:tab w:val="left" w:pos="1100"/>
            </w:tabs>
            <w:jc w:val="both"/>
            <w:rPr>
              <w:rFonts w:eastAsiaTheme="minorEastAsia"/>
              <w:noProof/>
              <w:sz w:val="22"/>
              <w:szCs w:val="22"/>
              <w:lang w:eastAsia="pl-PL"/>
            </w:rPr>
          </w:pPr>
          <w:hyperlink w:anchor="_Toc105068600" w:history="1">
            <w:r w:rsidRPr="00D363B5">
              <w:rPr>
                <w:rStyle w:val="Hipercze"/>
                <w:noProof/>
              </w:rPr>
              <w:t xml:space="preserve">Wykaz i charakterystykę potencjalnych sytuacji awaryjnych mogących powodować zagrożenie publiczne, oparte na wnioskach z analizy zagrożeń dokonywanej </w:t>
            </w:r>
            <w:r w:rsidR="002536C7">
              <w:rPr>
                <w:rStyle w:val="Hipercze"/>
                <w:noProof/>
              </w:rPr>
              <w:br/>
            </w:r>
            <w:r w:rsidRPr="00D363B5">
              <w:rPr>
                <w:rStyle w:val="Hipercze"/>
                <w:noProof/>
              </w:rPr>
              <w:t>na podstawie art. 86e ust. 2 ustawy, w tym ocenę ryzyka ich wystąpienia, mapy ryzyka i mapy zagrożeń.</w:t>
            </w:r>
            <w:r>
              <w:rPr>
                <w:noProof/>
                <w:webHidden/>
              </w:rPr>
              <w:tab/>
            </w:r>
            <w:r>
              <w:rPr>
                <w:noProof/>
                <w:webHidden/>
              </w:rPr>
              <w:fldChar w:fldCharType="begin"/>
            </w:r>
            <w:r>
              <w:rPr>
                <w:noProof/>
                <w:webHidden/>
              </w:rPr>
              <w:instrText xml:space="preserve"> PAGEREF _Toc105068600 \h </w:instrText>
            </w:r>
            <w:r>
              <w:rPr>
                <w:noProof/>
                <w:webHidden/>
              </w:rPr>
            </w:r>
            <w:r>
              <w:rPr>
                <w:noProof/>
                <w:webHidden/>
              </w:rPr>
              <w:fldChar w:fldCharType="separate"/>
            </w:r>
            <w:r w:rsidR="00200868">
              <w:rPr>
                <w:noProof/>
                <w:webHidden/>
              </w:rPr>
              <w:t>11</w:t>
            </w:r>
            <w:r>
              <w:rPr>
                <w:noProof/>
                <w:webHidden/>
              </w:rPr>
              <w:fldChar w:fldCharType="end"/>
            </w:r>
          </w:hyperlink>
        </w:p>
        <w:p w14:paraId="08DC3E7D" w14:textId="5E8ED18B" w:rsidR="001D5E4E" w:rsidRDefault="001D5E4E" w:rsidP="00E63D76">
          <w:pPr>
            <w:pStyle w:val="Spistreci1"/>
            <w:tabs>
              <w:tab w:val="left" w:pos="1100"/>
            </w:tabs>
            <w:jc w:val="both"/>
            <w:rPr>
              <w:rFonts w:eastAsiaTheme="minorEastAsia"/>
              <w:noProof/>
              <w:sz w:val="22"/>
              <w:szCs w:val="22"/>
              <w:lang w:eastAsia="pl-PL"/>
            </w:rPr>
          </w:pPr>
          <w:hyperlink w:anchor="_Toc105068601" w:history="1">
            <w:r w:rsidRPr="00D363B5">
              <w:rPr>
                <w:rStyle w:val="Hipercze"/>
                <w:noProof/>
              </w:rPr>
              <w:t>Zadania podmiotów uczestniczących w reagowaniu na zdarzenia radiacyjne przedstawione w formie siatki bezpieczeństwa.</w:t>
            </w:r>
            <w:r>
              <w:rPr>
                <w:noProof/>
                <w:webHidden/>
              </w:rPr>
              <w:tab/>
            </w:r>
            <w:r>
              <w:rPr>
                <w:noProof/>
                <w:webHidden/>
              </w:rPr>
              <w:fldChar w:fldCharType="begin"/>
            </w:r>
            <w:r>
              <w:rPr>
                <w:noProof/>
                <w:webHidden/>
              </w:rPr>
              <w:instrText xml:space="preserve"> PAGEREF _Toc105068601 \h </w:instrText>
            </w:r>
            <w:r>
              <w:rPr>
                <w:noProof/>
                <w:webHidden/>
              </w:rPr>
            </w:r>
            <w:r>
              <w:rPr>
                <w:noProof/>
                <w:webHidden/>
              </w:rPr>
              <w:fldChar w:fldCharType="separate"/>
            </w:r>
            <w:r w:rsidR="00200868">
              <w:rPr>
                <w:noProof/>
                <w:webHidden/>
              </w:rPr>
              <w:t>19</w:t>
            </w:r>
            <w:r>
              <w:rPr>
                <w:noProof/>
                <w:webHidden/>
              </w:rPr>
              <w:fldChar w:fldCharType="end"/>
            </w:r>
          </w:hyperlink>
        </w:p>
        <w:p w14:paraId="0455F650" w14:textId="138AA490" w:rsidR="001D5E4E" w:rsidRDefault="001D5E4E" w:rsidP="00E63D76">
          <w:pPr>
            <w:pStyle w:val="Spistreci1"/>
            <w:tabs>
              <w:tab w:val="left" w:pos="1100"/>
            </w:tabs>
            <w:jc w:val="both"/>
            <w:rPr>
              <w:rFonts w:eastAsiaTheme="minorEastAsia"/>
              <w:noProof/>
              <w:sz w:val="22"/>
              <w:szCs w:val="22"/>
              <w:lang w:eastAsia="pl-PL"/>
            </w:rPr>
          </w:pPr>
          <w:hyperlink w:anchor="_Toc105068602" w:history="1">
            <w:r w:rsidRPr="00D363B5">
              <w:rPr>
                <w:rStyle w:val="Hipercze"/>
                <w:noProof/>
              </w:rPr>
              <w:t>Zestawienie sił i środków planowanych do wykorzystania w sytuacji zdarzenia radiacyjnego.</w:t>
            </w:r>
            <w:r>
              <w:rPr>
                <w:noProof/>
                <w:webHidden/>
              </w:rPr>
              <w:tab/>
            </w:r>
            <w:r>
              <w:rPr>
                <w:noProof/>
                <w:webHidden/>
              </w:rPr>
              <w:fldChar w:fldCharType="begin"/>
            </w:r>
            <w:r>
              <w:rPr>
                <w:noProof/>
                <w:webHidden/>
              </w:rPr>
              <w:instrText xml:space="preserve"> PAGEREF _Toc105068602 \h </w:instrText>
            </w:r>
            <w:r>
              <w:rPr>
                <w:noProof/>
                <w:webHidden/>
              </w:rPr>
            </w:r>
            <w:r>
              <w:rPr>
                <w:noProof/>
                <w:webHidden/>
              </w:rPr>
              <w:fldChar w:fldCharType="separate"/>
            </w:r>
            <w:r w:rsidR="00200868">
              <w:rPr>
                <w:noProof/>
                <w:webHidden/>
              </w:rPr>
              <w:t>20</w:t>
            </w:r>
            <w:r>
              <w:rPr>
                <w:noProof/>
                <w:webHidden/>
              </w:rPr>
              <w:fldChar w:fldCharType="end"/>
            </w:r>
          </w:hyperlink>
        </w:p>
        <w:p w14:paraId="70D717AD" w14:textId="1F1CE345" w:rsidR="001D5E4E" w:rsidRDefault="001D5E4E" w:rsidP="00E63D76">
          <w:pPr>
            <w:pStyle w:val="Spistreci1"/>
            <w:tabs>
              <w:tab w:val="left" w:pos="1320"/>
            </w:tabs>
            <w:jc w:val="both"/>
            <w:rPr>
              <w:rFonts w:eastAsiaTheme="minorEastAsia"/>
              <w:noProof/>
              <w:sz w:val="22"/>
              <w:szCs w:val="22"/>
              <w:lang w:eastAsia="pl-PL"/>
            </w:rPr>
          </w:pPr>
          <w:hyperlink w:anchor="_Toc105068603" w:history="1">
            <w:r w:rsidRPr="00D363B5">
              <w:rPr>
                <w:rStyle w:val="Hipercze"/>
                <w:noProof/>
              </w:rPr>
              <w:t>Data, od której plan obowiązuje, oraz częstotliwość jego aktualizacji, w tym aktualizacji procedur i instrukcji</w:t>
            </w:r>
            <w:r>
              <w:rPr>
                <w:noProof/>
                <w:webHidden/>
              </w:rPr>
              <w:tab/>
            </w:r>
            <w:r>
              <w:rPr>
                <w:noProof/>
                <w:webHidden/>
              </w:rPr>
              <w:fldChar w:fldCharType="begin"/>
            </w:r>
            <w:r>
              <w:rPr>
                <w:noProof/>
                <w:webHidden/>
              </w:rPr>
              <w:instrText xml:space="preserve"> PAGEREF _Toc105068603 \h </w:instrText>
            </w:r>
            <w:r>
              <w:rPr>
                <w:noProof/>
                <w:webHidden/>
              </w:rPr>
            </w:r>
            <w:r>
              <w:rPr>
                <w:noProof/>
                <w:webHidden/>
              </w:rPr>
              <w:fldChar w:fldCharType="separate"/>
            </w:r>
            <w:r w:rsidR="00200868">
              <w:rPr>
                <w:noProof/>
                <w:webHidden/>
              </w:rPr>
              <w:t>22</w:t>
            </w:r>
            <w:r>
              <w:rPr>
                <w:noProof/>
                <w:webHidden/>
              </w:rPr>
              <w:fldChar w:fldCharType="end"/>
            </w:r>
          </w:hyperlink>
        </w:p>
        <w:p w14:paraId="06B44608" w14:textId="7CC89D16" w:rsidR="001D5E4E" w:rsidRDefault="001D5E4E" w:rsidP="00E63D76">
          <w:pPr>
            <w:pStyle w:val="Spistreci2"/>
            <w:jc w:val="both"/>
            <w:rPr>
              <w:rFonts w:eastAsiaTheme="minorEastAsia"/>
              <w:bCs w:val="0"/>
              <w:sz w:val="22"/>
              <w:szCs w:val="22"/>
              <w:lang w:eastAsia="pl-PL"/>
            </w:rPr>
          </w:pPr>
          <w:hyperlink w:anchor="_Toc105068604" w:history="1">
            <w:r w:rsidRPr="00D363B5">
              <w:rPr>
                <w:rStyle w:val="Hipercze"/>
              </w:rPr>
              <w:t>2.</w:t>
            </w:r>
            <w:r>
              <w:rPr>
                <w:rFonts w:eastAsiaTheme="minorEastAsia"/>
                <w:bCs w:val="0"/>
                <w:sz w:val="22"/>
                <w:szCs w:val="22"/>
                <w:lang w:eastAsia="pl-PL"/>
              </w:rPr>
              <w:tab/>
            </w:r>
            <w:r w:rsidRPr="00D363B5">
              <w:rPr>
                <w:rStyle w:val="Hipercze"/>
              </w:rPr>
              <w:t>Zespół przedsięwzięć na wypadek zdarzenia radiacyjnego</w:t>
            </w:r>
            <w:r w:rsidR="002536C7">
              <w:rPr>
                <w:webHidden/>
              </w:rPr>
              <w:t>………………………………………..</w:t>
            </w:r>
            <w:r>
              <w:rPr>
                <w:webHidden/>
              </w:rPr>
              <w:fldChar w:fldCharType="begin"/>
            </w:r>
            <w:r>
              <w:rPr>
                <w:webHidden/>
              </w:rPr>
              <w:instrText xml:space="preserve"> PAGEREF _Toc105068604 \h </w:instrText>
            </w:r>
            <w:r>
              <w:rPr>
                <w:webHidden/>
              </w:rPr>
            </w:r>
            <w:r>
              <w:rPr>
                <w:webHidden/>
              </w:rPr>
              <w:fldChar w:fldCharType="separate"/>
            </w:r>
            <w:r w:rsidR="00200868">
              <w:rPr>
                <w:webHidden/>
              </w:rPr>
              <w:t>23</w:t>
            </w:r>
            <w:r>
              <w:rPr>
                <w:webHidden/>
              </w:rPr>
              <w:fldChar w:fldCharType="end"/>
            </w:r>
          </w:hyperlink>
        </w:p>
        <w:p w14:paraId="4CEF4FE3" w14:textId="135B14D9" w:rsidR="001D5E4E" w:rsidRDefault="001D5E4E" w:rsidP="00E63D76">
          <w:pPr>
            <w:pStyle w:val="Spistreci1"/>
            <w:numPr>
              <w:ilvl w:val="0"/>
              <w:numId w:val="0"/>
            </w:numPr>
            <w:tabs>
              <w:tab w:val="left" w:pos="1100"/>
            </w:tabs>
            <w:ind w:left="928" w:hanging="502"/>
            <w:jc w:val="both"/>
            <w:rPr>
              <w:rFonts w:eastAsiaTheme="minorEastAsia"/>
              <w:noProof/>
              <w:sz w:val="22"/>
              <w:szCs w:val="22"/>
              <w:lang w:eastAsia="pl-PL"/>
            </w:rPr>
          </w:pPr>
          <w:hyperlink w:anchor="_Toc105068605" w:history="1">
            <w:r w:rsidRPr="00D363B5">
              <w:rPr>
                <w:rStyle w:val="Hipercze"/>
                <w:noProof/>
                <w:lang w:bidi="hi-IN"/>
              </w:rPr>
              <w:t>2.1.</w:t>
            </w:r>
            <w:r>
              <w:rPr>
                <w:rFonts w:eastAsiaTheme="minorEastAsia"/>
                <w:noProof/>
                <w:sz w:val="22"/>
                <w:szCs w:val="22"/>
                <w:lang w:eastAsia="pl-PL"/>
              </w:rPr>
              <w:tab/>
            </w:r>
            <w:r w:rsidRPr="00D363B5">
              <w:rPr>
                <w:rStyle w:val="Hipercze"/>
                <w:noProof/>
                <w:lang w:bidi="hi-IN"/>
              </w:rPr>
              <w:t>Wskazanie sposobu monitorowania i identyfikacji zagrożeń.</w:t>
            </w:r>
            <w:r>
              <w:rPr>
                <w:noProof/>
                <w:webHidden/>
              </w:rPr>
              <w:tab/>
            </w:r>
            <w:r>
              <w:rPr>
                <w:noProof/>
                <w:webHidden/>
              </w:rPr>
              <w:fldChar w:fldCharType="begin"/>
            </w:r>
            <w:r>
              <w:rPr>
                <w:noProof/>
                <w:webHidden/>
              </w:rPr>
              <w:instrText xml:space="preserve"> PAGEREF _Toc105068605 \h </w:instrText>
            </w:r>
            <w:r>
              <w:rPr>
                <w:noProof/>
                <w:webHidden/>
              </w:rPr>
            </w:r>
            <w:r>
              <w:rPr>
                <w:noProof/>
                <w:webHidden/>
              </w:rPr>
              <w:fldChar w:fldCharType="separate"/>
            </w:r>
            <w:r w:rsidR="00200868">
              <w:rPr>
                <w:noProof/>
                <w:webHidden/>
              </w:rPr>
              <w:t>23</w:t>
            </w:r>
            <w:r>
              <w:rPr>
                <w:noProof/>
                <w:webHidden/>
              </w:rPr>
              <w:fldChar w:fldCharType="end"/>
            </w:r>
          </w:hyperlink>
        </w:p>
        <w:p w14:paraId="13D88D09" w14:textId="0EF13F4B" w:rsidR="001D5E4E" w:rsidRDefault="001D5E4E" w:rsidP="00E63D76">
          <w:pPr>
            <w:pStyle w:val="Spistreci1"/>
            <w:numPr>
              <w:ilvl w:val="0"/>
              <w:numId w:val="0"/>
            </w:numPr>
            <w:tabs>
              <w:tab w:val="left" w:pos="1100"/>
            </w:tabs>
            <w:ind w:left="993" w:hanging="567"/>
            <w:jc w:val="both"/>
            <w:rPr>
              <w:rFonts w:eastAsiaTheme="minorEastAsia"/>
              <w:noProof/>
              <w:sz w:val="22"/>
              <w:szCs w:val="22"/>
              <w:lang w:eastAsia="pl-PL"/>
            </w:rPr>
          </w:pPr>
          <w:hyperlink w:anchor="_Toc105068606" w:history="1">
            <w:r w:rsidRPr="00D363B5">
              <w:rPr>
                <w:rStyle w:val="Hipercze"/>
                <w:noProof/>
                <w:lang w:bidi="hi-IN"/>
              </w:rPr>
              <w:t>2.2.</w:t>
            </w:r>
            <w:r>
              <w:rPr>
                <w:rFonts w:eastAsiaTheme="minorEastAsia"/>
                <w:noProof/>
                <w:sz w:val="22"/>
                <w:szCs w:val="22"/>
                <w:lang w:eastAsia="pl-PL"/>
              </w:rPr>
              <w:tab/>
            </w:r>
            <w:r w:rsidRPr="00D363B5">
              <w:rPr>
                <w:rStyle w:val="Hipercze"/>
                <w:noProof/>
                <w:lang w:bidi="hi-IN"/>
              </w:rPr>
              <w:t>Tryb uruchamiania oraz koordynacji sił i środków uczestniczących  w realizacji planowanych</w:t>
            </w:r>
            <w:r w:rsidRPr="00D363B5">
              <w:rPr>
                <w:rStyle w:val="Hipercze"/>
                <w:rFonts w:ascii="Liberation Serif" w:hAnsi="Liberation Serif"/>
                <w:noProof/>
                <w:lang w:bidi="hi-IN"/>
              </w:rPr>
              <w:t xml:space="preserve"> </w:t>
            </w:r>
            <w:r w:rsidRPr="00D363B5">
              <w:rPr>
                <w:rStyle w:val="Hipercze"/>
                <w:noProof/>
                <w:lang w:bidi="hi-IN"/>
              </w:rPr>
              <w:t>przedsięwzięć na wypadek zdarzenia radiacyjnego.</w:t>
            </w:r>
            <w:r>
              <w:rPr>
                <w:noProof/>
                <w:webHidden/>
              </w:rPr>
              <w:tab/>
            </w:r>
            <w:r>
              <w:rPr>
                <w:noProof/>
                <w:webHidden/>
              </w:rPr>
              <w:fldChar w:fldCharType="begin"/>
            </w:r>
            <w:r>
              <w:rPr>
                <w:noProof/>
                <w:webHidden/>
              </w:rPr>
              <w:instrText xml:space="preserve"> PAGEREF _Toc105068606 \h </w:instrText>
            </w:r>
            <w:r>
              <w:rPr>
                <w:noProof/>
                <w:webHidden/>
              </w:rPr>
            </w:r>
            <w:r>
              <w:rPr>
                <w:noProof/>
                <w:webHidden/>
              </w:rPr>
              <w:fldChar w:fldCharType="separate"/>
            </w:r>
            <w:r w:rsidR="00200868">
              <w:rPr>
                <w:noProof/>
                <w:webHidden/>
              </w:rPr>
              <w:t>27</w:t>
            </w:r>
            <w:r>
              <w:rPr>
                <w:noProof/>
                <w:webHidden/>
              </w:rPr>
              <w:fldChar w:fldCharType="end"/>
            </w:r>
          </w:hyperlink>
        </w:p>
        <w:p w14:paraId="75A75660" w14:textId="5B287231" w:rsidR="001D5E4E" w:rsidRDefault="001D5E4E" w:rsidP="00E63D76">
          <w:pPr>
            <w:pStyle w:val="Spistreci1"/>
            <w:numPr>
              <w:ilvl w:val="0"/>
              <w:numId w:val="0"/>
            </w:numPr>
            <w:tabs>
              <w:tab w:val="left" w:pos="1100"/>
            </w:tabs>
            <w:ind w:left="568" w:hanging="142"/>
            <w:jc w:val="both"/>
            <w:rPr>
              <w:rFonts w:eastAsiaTheme="minorEastAsia"/>
              <w:noProof/>
              <w:sz w:val="22"/>
              <w:szCs w:val="22"/>
              <w:lang w:eastAsia="pl-PL"/>
            </w:rPr>
          </w:pPr>
          <w:hyperlink w:anchor="_Toc105068607" w:history="1">
            <w:r w:rsidRPr="00D363B5">
              <w:rPr>
                <w:rStyle w:val="Hipercze"/>
                <w:noProof/>
                <w:lang w:bidi="hi-IN"/>
              </w:rPr>
              <w:t>2.</w:t>
            </w:r>
            <w:r w:rsidR="00E63D76">
              <w:rPr>
                <w:rStyle w:val="Hipercze"/>
                <w:noProof/>
                <w:lang w:bidi="hi-IN"/>
              </w:rPr>
              <w:t>3</w:t>
            </w:r>
            <w:r w:rsidRPr="00D363B5">
              <w:rPr>
                <w:rStyle w:val="Hipercze"/>
                <w:noProof/>
                <w:lang w:bidi="hi-IN"/>
              </w:rPr>
              <w:t>.</w:t>
            </w:r>
            <w:r>
              <w:rPr>
                <w:rFonts w:eastAsiaTheme="minorEastAsia"/>
                <w:noProof/>
                <w:sz w:val="22"/>
                <w:szCs w:val="22"/>
                <w:lang w:eastAsia="pl-PL"/>
              </w:rPr>
              <w:tab/>
            </w:r>
            <w:r w:rsidRPr="00D363B5">
              <w:rPr>
                <w:rStyle w:val="Hipercze"/>
                <w:noProof/>
                <w:lang w:bidi="hi-IN"/>
              </w:rPr>
              <w:t xml:space="preserve">Tryb </w:t>
            </w:r>
            <w:r w:rsidRPr="00D363B5">
              <w:rPr>
                <w:rStyle w:val="Hipercze"/>
                <w:noProof/>
                <w:shd w:val="clear" w:color="auto" w:fill="FFFFFF"/>
                <w:lang w:bidi="hi-IN"/>
              </w:rPr>
              <w:t>raportowania i dokumentowania.</w:t>
            </w:r>
            <w:r>
              <w:rPr>
                <w:noProof/>
                <w:webHidden/>
              </w:rPr>
              <w:tab/>
            </w:r>
            <w:r>
              <w:rPr>
                <w:noProof/>
                <w:webHidden/>
              </w:rPr>
              <w:fldChar w:fldCharType="begin"/>
            </w:r>
            <w:r>
              <w:rPr>
                <w:noProof/>
                <w:webHidden/>
              </w:rPr>
              <w:instrText xml:space="preserve"> PAGEREF _Toc105068607 \h </w:instrText>
            </w:r>
            <w:r>
              <w:rPr>
                <w:noProof/>
                <w:webHidden/>
              </w:rPr>
            </w:r>
            <w:r>
              <w:rPr>
                <w:noProof/>
                <w:webHidden/>
              </w:rPr>
              <w:fldChar w:fldCharType="separate"/>
            </w:r>
            <w:r w:rsidR="00200868">
              <w:rPr>
                <w:noProof/>
                <w:webHidden/>
              </w:rPr>
              <w:t>30</w:t>
            </w:r>
            <w:r>
              <w:rPr>
                <w:noProof/>
                <w:webHidden/>
              </w:rPr>
              <w:fldChar w:fldCharType="end"/>
            </w:r>
          </w:hyperlink>
        </w:p>
        <w:p w14:paraId="2FA9A559" w14:textId="7186A7E3" w:rsidR="001D5E4E" w:rsidRDefault="001D5E4E" w:rsidP="00E63D76">
          <w:pPr>
            <w:pStyle w:val="Spistreci1"/>
            <w:numPr>
              <w:ilvl w:val="0"/>
              <w:numId w:val="0"/>
            </w:numPr>
            <w:tabs>
              <w:tab w:val="left" w:pos="1100"/>
            </w:tabs>
            <w:ind w:left="993" w:hanging="567"/>
            <w:jc w:val="both"/>
            <w:rPr>
              <w:rFonts w:eastAsiaTheme="minorEastAsia"/>
              <w:noProof/>
              <w:sz w:val="22"/>
              <w:szCs w:val="22"/>
              <w:lang w:eastAsia="pl-PL"/>
            </w:rPr>
          </w:pPr>
          <w:hyperlink w:anchor="_Toc105068608" w:history="1">
            <w:r w:rsidRPr="00D363B5">
              <w:rPr>
                <w:rStyle w:val="Hipercze"/>
                <w:noProof/>
                <w:shd w:val="clear" w:color="auto" w:fill="FFFFFF"/>
                <w:lang w:bidi="hi-IN"/>
              </w:rPr>
              <w:t>2.</w:t>
            </w:r>
            <w:r w:rsidR="00E63D76">
              <w:rPr>
                <w:rStyle w:val="Hipercze"/>
                <w:noProof/>
                <w:shd w:val="clear" w:color="auto" w:fill="FFFFFF"/>
                <w:lang w:bidi="hi-IN"/>
              </w:rPr>
              <w:t>4</w:t>
            </w:r>
            <w:r w:rsidRPr="00D363B5">
              <w:rPr>
                <w:rStyle w:val="Hipercze"/>
                <w:noProof/>
                <w:shd w:val="clear" w:color="auto" w:fill="FFFFFF"/>
                <w:lang w:bidi="hi-IN"/>
              </w:rPr>
              <w:t>.</w:t>
            </w:r>
            <w:r>
              <w:rPr>
                <w:rFonts w:eastAsiaTheme="minorEastAsia"/>
                <w:noProof/>
                <w:sz w:val="22"/>
                <w:szCs w:val="22"/>
                <w:lang w:eastAsia="pl-PL"/>
              </w:rPr>
              <w:tab/>
            </w:r>
            <w:r w:rsidRPr="00D363B5">
              <w:rPr>
                <w:rStyle w:val="Hipercze"/>
                <w:noProof/>
                <w:shd w:val="clear" w:color="auto" w:fill="FFFFFF"/>
                <w:lang w:bidi="hi-IN"/>
              </w:rPr>
              <w:t>Kryteria będące podstawą podjęcia decyzji o uruchomieniu lub zakończeniu działań interwencyjnych.</w:t>
            </w:r>
            <w:r>
              <w:rPr>
                <w:noProof/>
                <w:webHidden/>
              </w:rPr>
              <w:tab/>
            </w:r>
            <w:r>
              <w:rPr>
                <w:noProof/>
                <w:webHidden/>
              </w:rPr>
              <w:fldChar w:fldCharType="begin"/>
            </w:r>
            <w:r>
              <w:rPr>
                <w:noProof/>
                <w:webHidden/>
              </w:rPr>
              <w:instrText xml:space="preserve"> PAGEREF _Toc105068608 \h </w:instrText>
            </w:r>
            <w:r>
              <w:rPr>
                <w:noProof/>
                <w:webHidden/>
              </w:rPr>
            </w:r>
            <w:r>
              <w:rPr>
                <w:noProof/>
                <w:webHidden/>
              </w:rPr>
              <w:fldChar w:fldCharType="separate"/>
            </w:r>
            <w:r w:rsidR="00200868">
              <w:rPr>
                <w:noProof/>
                <w:webHidden/>
              </w:rPr>
              <w:t>35</w:t>
            </w:r>
            <w:r>
              <w:rPr>
                <w:noProof/>
                <w:webHidden/>
              </w:rPr>
              <w:fldChar w:fldCharType="end"/>
            </w:r>
          </w:hyperlink>
        </w:p>
        <w:p w14:paraId="1A392692" w14:textId="1BA8DB5B" w:rsidR="001D5E4E" w:rsidRDefault="001D5E4E" w:rsidP="00E63D76">
          <w:pPr>
            <w:pStyle w:val="Spistreci1"/>
            <w:numPr>
              <w:ilvl w:val="0"/>
              <w:numId w:val="0"/>
            </w:numPr>
            <w:tabs>
              <w:tab w:val="left" w:pos="1100"/>
            </w:tabs>
            <w:ind w:left="993" w:hanging="567"/>
            <w:jc w:val="both"/>
            <w:rPr>
              <w:rFonts w:eastAsiaTheme="minorEastAsia"/>
              <w:noProof/>
              <w:sz w:val="22"/>
              <w:szCs w:val="22"/>
              <w:lang w:eastAsia="pl-PL"/>
            </w:rPr>
          </w:pPr>
          <w:hyperlink w:anchor="_Toc105068609" w:history="1">
            <w:r w:rsidRPr="00D363B5">
              <w:rPr>
                <w:rStyle w:val="Hipercze"/>
                <w:noProof/>
              </w:rPr>
              <w:t>2.</w:t>
            </w:r>
            <w:r w:rsidR="00E63D76">
              <w:rPr>
                <w:rStyle w:val="Hipercze"/>
                <w:noProof/>
              </w:rPr>
              <w:t>5</w:t>
            </w:r>
            <w:r w:rsidRPr="00D363B5">
              <w:rPr>
                <w:rStyle w:val="Hipercze"/>
                <w:noProof/>
              </w:rPr>
              <w:t>.</w:t>
            </w:r>
            <w:r>
              <w:rPr>
                <w:rFonts w:eastAsiaTheme="minorEastAsia"/>
                <w:noProof/>
                <w:sz w:val="22"/>
                <w:szCs w:val="22"/>
                <w:lang w:eastAsia="pl-PL"/>
              </w:rPr>
              <w:tab/>
            </w:r>
            <w:r w:rsidRPr="00D363B5">
              <w:rPr>
                <w:rStyle w:val="Hipercze"/>
                <w:noProof/>
              </w:rPr>
              <w:t>Organizacja współpracy z podmiotami ratownictwa, pomocy medycznej, pomocy społecznej oraz pomocy psychologicznej.</w:t>
            </w:r>
            <w:r>
              <w:rPr>
                <w:noProof/>
                <w:webHidden/>
              </w:rPr>
              <w:tab/>
            </w:r>
            <w:r>
              <w:rPr>
                <w:noProof/>
                <w:webHidden/>
              </w:rPr>
              <w:fldChar w:fldCharType="begin"/>
            </w:r>
            <w:r>
              <w:rPr>
                <w:noProof/>
                <w:webHidden/>
              </w:rPr>
              <w:instrText xml:space="preserve"> PAGEREF _Toc105068609 \h </w:instrText>
            </w:r>
            <w:r>
              <w:rPr>
                <w:noProof/>
                <w:webHidden/>
              </w:rPr>
            </w:r>
            <w:r>
              <w:rPr>
                <w:noProof/>
                <w:webHidden/>
              </w:rPr>
              <w:fldChar w:fldCharType="separate"/>
            </w:r>
            <w:r w:rsidR="00200868">
              <w:rPr>
                <w:noProof/>
                <w:webHidden/>
              </w:rPr>
              <w:t>38</w:t>
            </w:r>
            <w:r>
              <w:rPr>
                <w:noProof/>
                <w:webHidden/>
              </w:rPr>
              <w:fldChar w:fldCharType="end"/>
            </w:r>
          </w:hyperlink>
        </w:p>
        <w:p w14:paraId="1D895D59" w14:textId="239120BE" w:rsidR="001D5E4E" w:rsidRDefault="001D5E4E" w:rsidP="00E63D76">
          <w:pPr>
            <w:pStyle w:val="Spistreci1"/>
            <w:numPr>
              <w:ilvl w:val="0"/>
              <w:numId w:val="0"/>
            </w:numPr>
            <w:tabs>
              <w:tab w:val="left" w:pos="1100"/>
            </w:tabs>
            <w:ind w:left="993" w:hanging="567"/>
            <w:jc w:val="both"/>
            <w:rPr>
              <w:rFonts w:eastAsiaTheme="minorEastAsia"/>
              <w:noProof/>
              <w:sz w:val="22"/>
              <w:szCs w:val="22"/>
              <w:lang w:eastAsia="pl-PL"/>
            </w:rPr>
          </w:pPr>
          <w:hyperlink w:anchor="_Toc105068610" w:history="1">
            <w:r w:rsidRPr="00D363B5">
              <w:rPr>
                <w:rStyle w:val="Hipercze"/>
                <w:noProof/>
                <w:lang w:bidi="hi-IN"/>
              </w:rPr>
              <w:t>2.</w:t>
            </w:r>
            <w:r w:rsidR="00E63D76">
              <w:rPr>
                <w:rStyle w:val="Hipercze"/>
                <w:noProof/>
                <w:lang w:bidi="hi-IN"/>
              </w:rPr>
              <w:t>6</w:t>
            </w:r>
            <w:r w:rsidRPr="00D363B5">
              <w:rPr>
                <w:rStyle w:val="Hipercze"/>
                <w:noProof/>
                <w:lang w:bidi="hi-IN"/>
              </w:rPr>
              <w:t>.</w:t>
            </w:r>
            <w:r>
              <w:rPr>
                <w:rFonts w:eastAsiaTheme="minorEastAsia"/>
                <w:noProof/>
                <w:sz w:val="22"/>
                <w:szCs w:val="22"/>
                <w:lang w:eastAsia="pl-PL"/>
              </w:rPr>
              <w:tab/>
            </w:r>
            <w:r w:rsidRPr="00D363B5">
              <w:rPr>
                <w:rStyle w:val="Hipercze"/>
                <w:noProof/>
                <w:lang w:bidi="hi-IN"/>
              </w:rPr>
              <w:t>Poziomy odniesienia dla sytuacji zdarzenia radiacyjnego, o których mowa w art. 20 ust. 2-4 i art. 83e ust. 2-4 ustawy prawo atomowe.</w:t>
            </w:r>
            <w:r>
              <w:rPr>
                <w:noProof/>
                <w:webHidden/>
              </w:rPr>
              <w:tab/>
            </w:r>
            <w:r>
              <w:rPr>
                <w:noProof/>
                <w:webHidden/>
              </w:rPr>
              <w:fldChar w:fldCharType="begin"/>
            </w:r>
            <w:r>
              <w:rPr>
                <w:noProof/>
                <w:webHidden/>
              </w:rPr>
              <w:instrText xml:space="preserve"> PAGEREF _Toc105068610 \h </w:instrText>
            </w:r>
            <w:r>
              <w:rPr>
                <w:noProof/>
                <w:webHidden/>
              </w:rPr>
            </w:r>
            <w:r>
              <w:rPr>
                <w:noProof/>
                <w:webHidden/>
              </w:rPr>
              <w:fldChar w:fldCharType="separate"/>
            </w:r>
            <w:r w:rsidR="00200868">
              <w:rPr>
                <w:noProof/>
                <w:webHidden/>
              </w:rPr>
              <w:t>39</w:t>
            </w:r>
            <w:r>
              <w:rPr>
                <w:noProof/>
                <w:webHidden/>
              </w:rPr>
              <w:fldChar w:fldCharType="end"/>
            </w:r>
          </w:hyperlink>
        </w:p>
        <w:p w14:paraId="39CEDC8D" w14:textId="0C8A3E7D" w:rsidR="001D5E4E" w:rsidRDefault="001D5E4E" w:rsidP="00E63D76">
          <w:pPr>
            <w:pStyle w:val="Spistreci1"/>
            <w:numPr>
              <w:ilvl w:val="0"/>
              <w:numId w:val="0"/>
            </w:numPr>
            <w:tabs>
              <w:tab w:val="left" w:pos="928"/>
            </w:tabs>
            <w:ind w:left="568" w:hanging="284"/>
            <w:jc w:val="both"/>
            <w:rPr>
              <w:rFonts w:eastAsiaTheme="minorEastAsia"/>
              <w:noProof/>
              <w:sz w:val="22"/>
              <w:szCs w:val="22"/>
              <w:lang w:eastAsia="pl-PL"/>
            </w:rPr>
          </w:pPr>
          <w:hyperlink w:anchor="_Toc105068611" w:history="1">
            <w:r w:rsidRPr="00D363B5">
              <w:rPr>
                <w:rStyle w:val="Hipercze"/>
                <w:noProof/>
              </w:rPr>
              <w:t>3.</w:t>
            </w:r>
            <w:r>
              <w:rPr>
                <w:rFonts w:eastAsiaTheme="minorEastAsia"/>
                <w:noProof/>
                <w:sz w:val="22"/>
                <w:szCs w:val="22"/>
                <w:lang w:eastAsia="pl-PL"/>
              </w:rPr>
              <w:tab/>
            </w:r>
            <w:r w:rsidRPr="00D363B5">
              <w:rPr>
                <w:rStyle w:val="Hipercze"/>
                <w:noProof/>
              </w:rPr>
              <w:t>Załączniki funkcjonalne do planu głównego</w:t>
            </w:r>
            <w:r>
              <w:rPr>
                <w:noProof/>
                <w:webHidden/>
              </w:rPr>
              <w:tab/>
            </w:r>
            <w:r>
              <w:rPr>
                <w:noProof/>
                <w:webHidden/>
              </w:rPr>
              <w:fldChar w:fldCharType="begin"/>
            </w:r>
            <w:r>
              <w:rPr>
                <w:noProof/>
                <w:webHidden/>
              </w:rPr>
              <w:instrText xml:space="preserve"> PAGEREF _Toc105068611 \h </w:instrText>
            </w:r>
            <w:r>
              <w:rPr>
                <w:noProof/>
                <w:webHidden/>
              </w:rPr>
            </w:r>
            <w:r>
              <w:rPr>
                <w:noProof/>
                <w:webHidden/>
              </w:rPr>
              <w:fldChar w:fldCharType="separate"/>
            </w:r>
            <w:r w:rsidR="00200868">
              <w:rPr>
                <w:noProof/>
                <w:webHidden/>
              </w:rPr>
              <w:t>41</w:t>
            </w:r>
            <w:r>
              <w:rPr>
                <w:noProof/>
                <w:webHidden/>
              </w:rPr>
              <w:fldChar w:fldCharType="end"/>
            </w:r>
          </w:hyperlink>
        </w:p>
        <w:p w14:paraId="4FEFD00F" w14:textId="48CBAAD2" w:rsidR="001D5E4E" w:rsidRDefault="001D5E4E" w:rsidP="00E63D76">
          <w:pPr>
            <w:pStyle w:val="Spistreci1"/>
            <w:numPr>
              <w:ilvl w:val="0"/>
              <w:numId w:val="0"/>
            </w:numPr>
            <w:tabs>
              <w:tab w:val="left" w:pos="1100"/>
            </w:tabs>
            <w:ind w:left="993" w:hanging="567"/>
            <w:jc w:val="both"/>
            <w:rPr>
              <w:rFonts w:eastAsiaTheme="minorEastAsia"/>
              <w:noProof/>
              <w:sz w:val="22"/>
              <w:szCs w:val="22"/>
              <w:lang w:eastAsia="pl-PL"/>
            </w:rPr>
          </w:pPr>
          <w:hyperlink w:anchor="_Toc105068612" w:history="1">
            <w:r w:rsidRPr="00D363B5">
              <w:rPr>
                <w:rStyle w:val="Hipercze"/>
                <w:noProof/>
                <w:shd w:val="clear" w:color="auto" w:fill="FFFFFF"/>
                <w:lang w:bidi="hi-IN"/>
              </w:rPr>
              <w:t>3.1.</w:t>
            </w:r>
            <w:r>
              <w:rPr>
                <w:rFonts w:eastAsiaTheme="minorEastAsia"/>
                <w:noProof/>
                <w:sz w:val="22"/>
                <w:szCs w:val="22"/>
                <w:lang w:eastAsia="pl-PL"/>
              </w:rPr>
              <w:tab/>
            </w:r>
            <w:r w:rsidRPr="00D363B5">
              <w:rPr>
                <w:rStyle w:val="Hipercze"/>
                <w:noProof/>
                <w:shd w:val="clear" w:color="auto" w:fill="FFFFFF"/>
                <w:lang w:bidi="hi-IN"/>
              </w:rPr>
              <w:t>Procedury i instrukcje postępowania dla zidentyfikowanych sytuacji awaryjnych oraz realizacji zadań z zakresu reagowania na zdarzenie radiacyjne, w tym wprowadzania działań interwencyjnych, w szczególności na terenie stref planowania awaryjnego oraz w sytuacji konieczności rozszerzenia działań interwencyjnych poza obszar tych stref.</w:t>
            </w:r>
            <w:r>
              <w:rPr>
                <w:noProof/>
                <w:webHidden/>
              </w:rPr>
              <w:tab/>
            </w:r>
            <w:r>
              <w:rPr>
                <w:noProof/>
                <w:webHidden/>
              </w:rPr>
              <w:fldChar w:fldCharType="begin"/>
            </w:r>
            <w:r>
              <w:rPr>
                <w:noProof/>
                <w:webHidden/>
              </w:rPr>
              <w:instrText xml:space="preserve"> PAGEREF _Toc105068612 \h </w:instrText>
            </w:r>
            <w:r>
              <w:rPr>
                <w:noProof/>
                <w:webHidden/>
              </w:rPr>
            </w:r>
            <w:r>
              <w:rPr>
                <w:noProof/>
                <w:webHidden/>
              </w:rPr>
              <w:fldChar w:fldCharType="separate"/>
            </w:r>
            <w:r w:rsidR="00200868">
              <w:rPr>
                <w:noProof/>
                <w:webHidden/>
              </w:rPr>
              <w:t>41</w:t>
            </w:r>
            <w:r>
              <w:rPr>
                <w:noProof/>
                <w:webHidden/>
              </w:rPr>
              <w:fldChar w:fldCharType="end"/>
            </w:r>
          </w:hyperlink>
        </w:p>
        <w:p w14:paraId="3E0DAA30" w14:textId="67DEF1E0" w:rsidR="001D5E4E" w:rsidRDefault="001D5E4E" w:rsidP="00E63D76">
          <w:pPr>
            <w:pStyle w:val="Spistreci1"/>
            <w:numPr>
              <w:ilvl w:val="0"/>
              <w:numId w:val="0"/>
            </w:numPr>
            <w:tabs>
              <w:tab w:val="left" w:pos="1100"/>
            </w:tabs>
            <w:ind w:left="568" w:hanging="142"/>
            <w:jc w:val="both"/>
            <w:rPr>
              <w:rFonts w:eastAsiaTheme="minorEastAsia"/>
              <w:noProof/>
              <w:sz w:val="22"/>
              <w:szCs w:val="22"/>
              <w:lang w:eastAsia="pl-PL"/>
            </w:rPr>
          </w:pPr>
          <w:hyperlink w:anchor="_Toc105068613" w:history="1">
            <w:r w:rsidRPr="00D363B5">
              <w:rPr>
                <w:rStyle w:val="Hipercze"/>
                <w:noProof/>
              </w:rPr>
              <w:t>3.2.</w:t>
            </w:r>
            <w:r>
              <w:rPr>
                <w:rFonts w:eastAsiaTheme="minorEastAsia"/>
                <w:noProof/>
                <w:sz w:val="22"/>
                <w:szCs w:val="22"/>
                <w:lang w:eastAsia="pl-PL"/>
              </w:rPr>
              <w:tab/>
            </w:r>
            <w:r w:rsidRPr="00D363B5">
              <w:rPr>
                <w:rStyle w:val="Hipercze"/>
                <w:noProof/>
              </w:rPr>
              <w:t>Procedura wydawania preparatów ze stabilnym jodem.</w:t>
            </w:r>
            <w:r>
              <w:rPr>
                <w:noProof/>
                <w:webHidden/>
              </w:rPr>
              <w:tab/>
            </w:r>
            <w:r>
              <w:rPr>
                <w:noProof/>
                <w:webHidden/>
              </w:rPr>
              <w:fldChar w:fldCharType="begin"/>
            </w:r>
            <w:r>
              <w:rPr>
                <w:noProof/>
                <w:webHidden/>
              </w:rPr>
              <w:instrText xml:space="preserve"> PAGEREF _Toc105068613 \h </w:instrText>
            </w:r>
            <w:r>
              <w:rPr>
                <w:noProof/>
                <w:webHidden/>
              </w:rPr>
            </w:r>
            <w:r>
              <w:rPr>
                <w:noProof/>
                <w:webHidden/>
              </w:rPr>
              <w:fldChar w:fldCharType="separate"/>
            </w:r>
            <w:r w:rsidR="00200868">
              <w:rPr>
                <w:noProof/>
                <w:webHidden/>
              </w:rPr>
              <w:t>64</w:t>
            </w:r>
            <w:r>
              <w:rPr>
                <w:noProof/>
                <w:webHidden/>
              </w:rPr>
              <w:fldChar w:fldCharType="end"/>
            </w:r>
          </w:hyperlink>
        </w:p>
        <w:p w14:paraId="2D46CC01" w14:textId="5686A83A" w:rsidR="001D5E4E" w:rsidRDefault="001D5E4E" w:rsidP="00E63D76">
          <w:pPr>
            <w:pStyle w:val="Spistreci1"/>
            <w:numPr>
              <w:ilvl w:val="0"/>
              <w:numId w:val="0"/>
            </w:numPr>
            <w:tabs>
              <w:tab w:val="left" w:pos="1100"/>
            </w:tabs>
            <w:ind w:left="993" w:hanging="567"/>
            <w:jc w:val="both"/>
            <w:rPr>
              <w:rFonts w:eastAsiaTheme="minorEastAsia"/>
              <w:noProof/>
              <w:sz w:val="22"/>
              <w:szCs w:val="22"/>
              <w:lang w:eastAsia="pl-PL"/>
            </w:rPr>
          </w:pPr>
          <w:hyperlink w:anchor="_Toc105068614" w:history="1">
            <w:r w:rsidRPr="00D363B5">
              <w:rPr>
                <w:rStyle w:val="Hipercze"/>
                <w:noProof/>
              </w:rPr>
              <w:t>3.3.</w:t>
            </w:r>
            <w:r>
              <w:rPr>
                <w:rFonts w:eastAsiaTheme="minorEastAsia"/>
                <w:noProof/>
                <w:sz w:val="22"/>
                <w:szCs w:val="22"/>
                <w:lang w:eastAsia="pl-PL"/>
              </w:rPr>
              <w:tab/>
            </w:r>
            <w:r w:rsidRPr="00D363B5">
              <w:rPr>
                <w:rStyle w:val="Hipercze"/>
                <w:noProof/>
              </w:rPr>
              <w:t>Opis organizacji łączności na potrzeby realizacji wojewódzkiego planu postępowania awaryjnego</w:t>
            </w:r>
            <w:r>
              <w:rPr>
                <w:noProof/>
                <w:webHidden/>
              </w:rPr>
              <w:tab/>
            </w:r>
            <w:r>
              <w:rPr>
                <w:noProof/>
                <w:webHidden/>
              </w:rPr>
              <w:fldChar w:fldCharType="begin"/>
            </w:r>
            <w:r>
              <w:rPr>
                <w:noProof/>
                <w:webHidden/>
              </w:rPr>
              <w:instrText xml:space="preserve"> PAGEREF _Toc105068614 \h </w:instrText>
            </w:r>
            <w:r>
              <w:rPr>
                <w:noProof/>
                <w:webHidden/>
              </w:rPr>
            </w:r>
            <w:r>
              <w:rPr>
                <w:noProof/>
                <w:webHidden/>
              </w:rPr>
              <w:fldChar w:fldCharType="separate"/>
            </w:r>
            <w:r w:rsidR="00200868">
              <w:rPr>
                <w:noProof/>
                <w:webHidden/>
              </w:rPr>
              <w:t>72</w:t>
            </w:r>
            <w:r>
              <w:rPr>
                <w:noProof/>
                <w:webHidden/>
              </w:rPr>
              <w:fldChar w:fldCharType="end"/>
            </w:r>
          </w:hyperlink>
        </w:p>
        <w:p w14:paraId="100D10AB" w14:textId="559A0DD1" w:rsidR="001D5E4E" w:rsidRDefault="001D5E4E" w:rsidP="00E63D76">
          <w:pPr>
            <w:pStyle w:val="Spistreci1"/>
            <w:numPr>
              <w:ilvl w:val="0"/>
              <w:numId w:val="0"/>
            </w:numPr>
            <w:tabs>
              <w:tab w:val="left" w:pos="1100"/>
            </w:tabs>
            <w:ind w:left="993" w:hanging="567"/>
            <w:jc w:val="both"/>
            <w:rPr>
              <w:rFonts w:eastAsiaTheme="minorEastAsia"/>
              <w:noProof/>
              <w:sz w:val="22"/>
              <w:szCs w:val="22"/>
              <w:lang w:eastAsia="pl-PL"/>
            </w:rPr>
          </w:pPr>
          <w:hyperlink w:anchor="_Toc105068615" w:history="1">
            <w:r w:rsidRPr="00D363B5">
              <w:rPr>
                <w:rStyle w:val="Hipercze"/>
                <w:noProof/>
              </w:rPr>
              <w:t>3.4.</w:t>
            </w:r>
            <w:r>
              <w:rPr>
                <w:rFonts w:eastAsiaTheme="minorEastAsia"/>
                <w:noProof/>
                <w:sz w:val="22"/>
                <w:szCs w:val="22"/>
                <w:lang w:eastAsia="pl-PL"/>
              </w:rPr>
              <w:tab/>
            </w:r>
            <w:r w:rsidRPr="00D363B5">
              <w:rPr>
                <w:rStyle w:val="Hipercze"/>
                <w:noProof/>
              </w:rPr>
              <w:t>Opis organizacji systemu ostrzegania i alarmowania, w tym sposobów powiadamiania ludności o zagrożeniu.</w:t>
            </w:r>
            <w:r>
              <w:rPr>
                <w:noProof/>
                <w:webHidden/>
              </w:rPr>
              <w:tab/>
            </w:r>
            <w:r>
              <w:rPr>
                <w:noProof/>
                <w:webHidden/>
              </w:rPr>
              <w:fldChar w:fldCharType="begin"/>
            </w:r>
            <w:r>
              <w:rPr>
                <w:noProof/>
                <w:webHidden/>
              </w:rPr>
              <w:instrText xml:space="preserve"> PAGEREF _Toc105068615 \h </w:instrText>
            </w:r>
            <w:r>
              <w:rPr>
                <w:noProof/>
                <w:webHidden/>
              </w:rPr>
            </w:r>
            <w:r>
              <w:rPr>
                <w:noProof/>
                <w:webHidden/>
              </w:rPr>
              <w:fldChar w:fldCharType="separate"/>
            </w:r>
            <w:r w:rsidR="00200868">
              <w:rPr>
                <w:noProof/>
                <w:webHidden/>
              </w:rPr>
              <w:t>78</w:t>
            </w:r>
            <w:r>
              <w:rPr>
                <w:noProof/>
                <w:webHidden/>
              </w:rPr>
              <w:fldChar w:fldCharType="end"/>
            </w:r>
          </w:hyperlink>
        </w:p>
        <w:p w14:paraId="60451C7A" w14:textId="2E66F664" w:rsidR="001D5E4E" w:rsidRDefault="001D5E4E" w:rsidP="00E63D76">
          <w:pPr>
            <w:pStyle w:val="Spistreci1"/>
            <w:numPr>
              <w:ilvl w:val="0"/>
              <w:numId w:val="0"/>
            </w:numPr>
            <w:tabs>
              <w:tab w:val="left" w:pos="1100"/>
            </w:tabs>
            <w:ind w:left="993" w:hanging="567"/>
            <w:jc w:val="both"/>
            <w:rPr>
              <w:rFonts w:eastAsiaTheme="minorEastAsia"/>
              <w:noProof/>
              <w:sz w:val="22"/>
              <w:szCs w:val="22"/>
              <w:lang w:eastAsia="pl-PL"/>
            </w:rPr>
          </w:pPr>
          <w:hyperlink w:anchor="_Toc105068616" w:history="1">
            <w:r w:rsidRPr="00D363B5">
              <w:rPr>
                <w:rStyle w:val="Hipercze"/>
                <w:noProof/>
              </w:rPr>
              <w:t>3.5.</w:t>
            </w:r>
            <w:r>
              <w:rPr>
                <w:rFonts w:eastAsiaTheme="minorEastAsia"/>
                <w:noProof/>
                <w:sz w:val="22"/>
                <w:szCs w:val="22"/>
                <w:lang w:eastAsia="pl-PL"/>
              </w:rPr>
              <w:tab/>
            </w:r>
            <w:r w:rsidRPr="00D363B5">
              <w:rPr>
                <w:rStyle w:val="Hipercze"/>
                <w:noProof/>
              </w:rPr>
              <w:t>Opis organizacji ratownictwa, pomocy medycznej, pomocy społecznej oraz pomocy psychologicznej.</w:t>
            </w:r>
            <w:r>
              <w:rPr>
                <w:noProof/>
                <w:webHidden/>
              </w:rPr>
              <w:tab/>
            </w:r>
            <w:r>
              <w:rPr>
                <w:noProof/>
                <w:webHidden/>
              </w:rPr>
              <w:fldChar w:fldCharType="begin"/>
            </w:r>
            <w:r>
              <w:rPr>
                <w:noProof/>
                <w:webHidden/>
              </w:rPr>
              <w:instrText xml:space="preserve"> PAGEREF _Toc105068616 \h </w:instrText>
            </w:r>
            <w:r>
              <w:rPr>
                <w:noProof/>
                <w:webHidden/>
              </w:rPr>
            </w:r>
            <w:r>
              <w:rPr>
                <w:noProof/>
                <w:webHidden/>
              </w:rPr>
              <w:fldChar w:fldCharType="separate"/>
            </w:r>
            <w:r w:rsidR="00200868">
              <w:rPr>
                <w:noProof/>
                <w:webHidden/>
              </w:rPr>
              <w:t>81</w:t>
            </w:r>
            <w:r>
              <w:rPr>
                <w:noProof/>
                <w:webHidden/>
              </w:rPr>
              <w:fldChar w:fldCharType="end"/>
            </w:r>
          </w:hyperlink>
        </w:p>
        <w:p w14:paraId="5662628A" w14:textId="1229EA24" w:rsidR="001D5E4E" w:rsidRDefault="001D5E4E" w:rsidP="00E63D76">
          <w:pPr>
            <w:pStyle w:val="Spistreci1"/>
            <w:numPr>
              <w:ilvl w:val="0"/>
              <w:numId w:val="0"/>
            </w:numPr>
            <w:tabs>
              <w:tab w:val="left" w:pos="1100"/>
            </w:tabs>
            <w:ind w:left="993" w:hanging="567"/>
            <w:jc w:val="both"/>
            <w:rPr>
              <w:rFonts w:eastAsiaTheme="minorEastAsia"/>
              <w:noProof/>
              <w:sz w:val="22"/>
              <w:szCs w:val="22"/>
              <w:lang w:eastAsia="pl-PL"/>
            </w:rPr>
          </w:pPr>
          <w:hyperlink w:anchor="_Toc105068617" w:history="1">
            <w:r w:rsidRPr="00D363B5">
              <w:rPr>
                <w:rStyle w:val="Hipercze"/>
                <w:noProof/>
              </w:rPr>
              <w:t>3.6.</w:t>
            </w:r>
            <w:r>
              <w:rPr>
                <w:rFonts w:eastAsiaTheme="minorEastAsia"/>
                <w:noProof/>
                <w:sz w:val="22"/>
                <w:szCs w:val="22"/>
                <w:lang w:eastAsia="pl-PL"/>
              </w:rPr>
              <w:tab/>
            </w:r>
            <w:r w:rsidRPr="00D363B5">
              <w:rPr>
                <w:rStyle w:val="Hipercze"/>
                <w:noProof/>
              </w:rPr>
              <w:t>Opis działań mających na celu ochronę ludności przed promieniowaniem jonizującym, zoptymalizowanych dla poszczególnych scenariuszy awaryjnych.</w:t>
            </w:r>
            <w:r>
              <w:rPr>
                <w:noProof/>
                <w:webHidden/>
              </w:rPr>
              <w:tab/>
            </w:r>
            <w:r>
              <w:rPr>
                <w:noProof/>
                <w:webHidden/>
              </w:rPr>
              <w:fldChar w:fldCharType="begin"/>
            </w:r>
            <w:r>
              <w:rPr>
                <w:noProof/>
                <w:webHidden/>
              </w:rPr>
              <w:instrText xml:space="preserve"> PAGEREF _Toc105068617 \h </w:instrText>
            </w:r>
            <w:r>
              <w:rPr>
                <w:noProof/>
                <w:webHidden/>
              </w:rPr>
            </w:r>
            <w:r>
              <w:rPr>
                <w:noProof/>
                <w:webHidden/>
              </w:rPr>
              <w:fldChar w:fldCharType="separate"/>
            </w:r>
            <w:r w:rsidR="00200868">
              <w:rPr>
                <w:noProof/>
                <w:webHidden/>
              </w:rPr>
              <w:t>93</w:t>
            </w:r>
            <w:r>
              <w:rPr>
                <w:noProof/>
                <w:webHidden/>
              </w:rPr>
              <w:fldChar w:fldCharType="end"/>
            </w:r>
          </w:hyperlink>
        </w:p>
        <w:p w14:paraId="176B2964" w14:textId="6CF4F3FA" w:rsidR="001D5E4E" w:rsidRDefault="001D5E4E" w:rsidP="00E63D76">
          <w:pPr>
            <w:pStyle w:val="Spistreci1"/>
            <w:numPr>
              <w:ilvl w:val="0"/>
              <w:numId w:val="0"/>
            </w:numPr>
            <w:tabs>
              <w:tab w:val="left" w:pos="1100"/>
            </w:tabs>
            <w:ind w:left="993" w:hanging="567"/>
            <w:jc w:val="both"/>
            <w:rPr>
              <w:rFonts w:eastAsiaTheme="minorEastAsia"/>
              <w:noProof/>
              <w:sz w:val="22"/>
              <w:szCs w:val="22"/>
              <w:lang w:eastAsia="pl-PL"/>
            </w:rPr>
          </w:pPr>
          <w:hyperlink w:anchor="_Toc105068618" w:history="1">
            <w:r w:rsidRPr="00D363B5">
              <w:rPr>
                <w:rStyle w:val="Hipercze"/>
                <w:noProof/>
              </w:rPr>
              <w:t>3.7.</w:t>
            </w:r>
            <w:r>
              <w:rPr>
                <w:rFonts w:eastAsiaTheme="minorEastAsia"/>
                <w:noProof/>
                <w:sz w:val="22"/>
                <w:szCs w:val="22"/>
                <w:lang w:eastAsia="pl-PL"/>
              </w:rPr>
              <w:tab/>
            </w:r>
            <w:r w:rsidRPr="00D363B5">
              <w:rPr>
                <w:rStyle w:val="Hipercze"/>
                <w:noProof/>
              </w:rPr>
              <w:t>Mapy i plany systemu powiadamiania alarmowego i ostrzegania na terenie stref planowania awaryjnego.</w:t>
            </w:r>
            <w:r>
              <w:rPr>
                <w:noProof/>
                <w:webHidden/>
              </w:rPr>
              <w:tab/>
            </w:r>
            <w:r>
              <w:rPr>
                <w:noProof/>
                <w:webHidden/>
              </w:rPr>
              <w:fldChar w:fldCharType="begin"/>
            </w:r>
            <w:r>
              <w:rPr>
                <w:noProof/>
                <w:webHidden/>
              </w:rPr>
              <w:instrText xml:space="preserve"> PAGEREF _Toc105068618 \h </w:instrText>
            </w:r>
            <w:r>
              <w:rPr>
                <w:noProof/>
                <w:webHidden/>
              </w:rPr>
            </w:r>
            <w:r>
              <w:rPr>
                <w:noProof/>
                <w:webHidden/>
              </w:rPr>
              <w:fldChar w:fldCharType="separate"/>
            </w:r>
            <w:r w:rsidR="00200868">
              <w:rPr>
                <w:noProof/>
                <w:webHidden/>
              </w:rPr>
              <w:t>157</w:t>
            </w:r>
            <w:r>
              <w:rPr>
                <w:noProof/>
                <w:webHidden/>
              </w:rPr>
              <w:fldChar w:fldCharType="end"/>
            </w:r>
          </w:hyperlink>
        </w:p>
        <w:p w14:paraId="051FB254" w14:textId="28CCD4B1" w:rsidR="001D5E4E" w:rsidRDefault="001D5E4E" w:rsidP="00E63D76">
          <w:pPr>
            <w:pStyle w:val="Spistreci1"/>
            <w:numPr>
              <w:ilvl w:val="0"/>
              <w:numId w:val="0"/>
            </w:numPr>
            <w:tabs>
              <w:tab w:val="left" w:pos="1100"/>
            </w:tabs>
            <w:ind w:left="993" w:hanging="567"/>
            <w:jc w:val="both"/>
            <w:rPr>
              <w:rFonts w:eastAsiaTheme="minorEastAsia"/>
              <w:noProof/>
              <w:sz w:val="22"/>
              <w:szCs w:val="22"/>
              <w:lang w:eastAsia="pl-PL"/>
            </w:rPr>
          </w:pPr>
          <w:hyperlink w:anchor="_Toc105068619" w:history="1">
            <w:r w:rsidRPr="00D363B5">
              <w:rPr>
                <w:rStyle w:val="Hipercze"/>
                <w:noProof/>
              </w:rPr>
              <w:t>3.8.</w:t>
            </w:r>
            <w:r>
              <w:rPr>
                <w:rFonts w:eastAsiaTheme="minorEastAsia"/>
                <w:noProof/>
                <w:sz w:val="22"/>
                <w:szCs w:val="22"/>
                <w:lang w:eastAsia="pl-PL"/>
              </w:rPr>
              <w:tab/>
            </w:r>
            <w:r w:rsidRPr="00D363B5">
              <w:rPr>
                <w:rStyle w:val="Hipercze"/>
                <w:noProof/>
              </w:rPr>
              <w:t xml:space="preserve">Procedura informowania ludności o zagrożeniu i sposobach postępowania </w:t>
            </w:r>
            <w:r w:rsidR="002536C7">
              <w:rPr>
                <w:rStyle w:val="Hipercze"/>
                <w:noProof/>
              </w:rPr>
              <w:br/>
            </w:r>
            <w:r w:rsidRPr="00D363B5">
              <w:rPr>
                <w:rStyle w:val="Hipercze"/>
                <w:noProof/>
              </w:rPr>
              <w:t>w przypadku zdarzenia radiacyjnego.</w:t>
            </w:r>
            <w:r>
              <w:rPr>
                <w:noProof/>
                <w:webHidden/>
              </w:rPr>
              <w:tab/>
            </w:r>
            <w:r>
              <w:rPr>
                <w:noProof/>
                <w:webHidden/>
              </w:rPr>
              <w:fldChar w:fldCharType="begin"/>
            </w:r>
            <w:r>
              <w:rPr>
                <w:noProof/>
                <w:webHidden/>
              </w:rPr>
              <w:instrText xml:space="preserve"> PAGEREF _Toc105068619 \h </w:instrText>
            </w:r>
            <w:r>
              <w:rPr>
                <w:noProof/>
                <w:webHidden/>
              </w:rPr>
            </w:r>
            <w:r>
              <w:rPr>
                <w:noProof/>
                <w:webHidden/>
              </w:rPr>
              <w:fldChar w:fldCharType="separate"/>
            </w:r>
            <w:r w:rsidR="00200868">
              <w:rPr>
                <w:noProof/>
                <w:webHidden/>
              </w:rPr>
              <w:t>157</w:t>
            </w:r>
            <w:r>
              <w:rPr>
                <w:noProof/>
                <w:webHidden/>
              </w:rPr>
              <w:fldChar w:fldCharType="end"/>
            </w:r>
          </w:hyperlink>
        </w:p>
        <w:p w14:paraId="2C09018E" w14:textId="38A6E7EC" w:rsidR="001D5E4E" w:rsidRDefault="001D5E4E" w:rsidP="00E63D76">
          <w:pPr>
            <w:pStyle w:val="Spistreci1"/>
            <w:numPr>
              <w:ilvl w:val="0"/>
              <w:numId w:val="0"/>
            </w:numPr>
            <w:tabs>
              <w:tab w:val="left" w:pos="1100"/>
            </w:tabs>
            <w:ind w:left="568" w:hanging="142"/>
            <w:jc w:val="both"/>
            <w:rPr>
              <w:rFonts w:eastAsiaTheme="minorEastAsia"/>
              <w:noProof/>
              <w:sz w:val="22"/>
              <w:szCs w:val="22"/>
              <w:lang w:eastAsia="pl-PL"/>
            </w:rPr>
          </w:pPr>
          <w:hyperlink w:anchor="_Toc105068620" w:history="1">
            <w:r w:rsidRPr="00D363B5">
              <w:rPr>
                <w:rStyle w:val="Hipercze"/>
                <w:noProof/>
                <w:shd w:val="clear" w:color="auto" w:fill="FFFFFF"/>
                <w:lang w:bidi="hi-IN"/>
              </w:rPr>
              <w:t>3.9.</w:t>
            </w:r>
            <w:r>
              <w:rPr>
                <w:rFonts w:eastAsiaTheme="minorEastAsia"/>
                <w:noProof/>
                <w:sz w:val="22"/>
                <w:szCs w:val="22"/>
                <w:lang w:eastAsia="pl-PL"/>
              </w:rPr>
              <w:tab/>
            </w:r>
            <w:r w:rsidRPr="00D363B5">
              <w:rPr>
                <w:rStyle w:val="Hipercze"/>
                <w:noProof/>
                <w:shd w:val="clear" w:color="auto" w:fill="FFFFFF"/>
                <w:lang w:bidi="hi-IN"/>
              </w:rPr>
              <w:t>Założenia do strategii zarządzania sytuacją narażenia istniejącego.</w:t>
            </w:r>
            <w:r>
              <w:rPr>
                <w:noProof/>
                <w:webHidden/>
              </w:rPr>
              <w:tab/>
            </w:r>
            <w:r>
              <w:rPr>
                <w:noProof/>
                <w:webHidden/>
              </w:rPr>
              <w:fldChar w:fldCharType="begin"/>
            </w:r>
            <w:r>
              <w:rPr>
                <w:noProof/>
                <w:webHidden/>
              </w:rPr>
              <w:instrText xml:space="preserve"> PAGEREF _Toc105068620 \h </w:instrText>
            </w:r>
            <w:r>
              <w:rPr>
                <w:noProof/>
                <w:webHidden/>
              </w:rPr>
            </w:r>
            <w:r>
              <w:rPr>
                <w:noProof/>
                <w:webHidden/>
              </w:rPr>
              <w:fldChar w:fldCharType="separate"/>
            </w:r>
            <w:r w:rsidR="00200868">
              <w:rPr>
                <w:noProof/>
                <w:webHidden/>
              </w:rPr>
              <w:t>163</w:t>
            </w:r>
            <w:r>
              <w:rPr>
                <w:noProof/>
                <w:webHidden/>
              </w:rPr>
              <w:fldChar w:fldCharType="end"/>
            </w:r>
          </w:hyperlink>
        </w:p>
        <w:p w14:paraId="708D7189" w14:textId="2F3F2065" w:rsidR="001D5E4E" w:rsidRDefault="001D5E4E" w:rsidP="00E63D76">
          <w:pPr>
            <w:pStyle w:val="Spistreci1"/>
            <w:numPr>
              <w:ilvl w:val="0"/>
              <w:numId w:val="0"/>
            </w:numPr>
            <w:tabs>
              <w:tab w:val="left" w:pos="1320"/>
            </w:tabs>
            <w:ind w:left="993" w:hanging="567"/>
            <w:jc w:val="both"/>
            <w:rPr>
              <w:rFonts w:eastAsiaTheme="minorEastAsia"/>
              <w:noProof/>
              <w:sz w:val="22"/>
              <w:szCs w:val="22"/>
              <w:lang w:eastAsia="pl-PL"/>
            </w:rPr>
          </w:pPr>
          <w:hyperlink w:anchor="_Toc105068621" w:history="1">
            <w:r w:rsidRPr="00D363B5">
              <w:rPr>
                <w:rStyle w:val="Hipercze"/>
                <w:noProof/>
                <w:shd w:val="clear" w:color="auto" w:fill="FFFFFF"/>
                <w:lang w:bidi="hi-IN"/>
              </w:rPr>
              <w:t>3.10.</w:t>
            </w:r>
            <w:r>
              <w:rPr>
                <w:rFonts w:eastAsiaTheme="minorEastAsia"/>
                <w:noProof/>
                <w:sz w:val="22"/>
                <w:szCs w:val="22"/>
                <w:lang w:eastAsia="pl-PL"/>
              </w:rPr>
              <w:tab/>
            </w:r>
            <w:r w:rsidRPr="00D363B5">
              <w:rPr>
                <w:rStyle w:val="Hipercze"/>
                <w:noProof/>
                <w:shd w:val="clear" w:color="auto" w:fill="FFFFFF"/>
                <w:lang w:bidi="hi-IN"/>
              </w:rPr>
              <w:t>Wykaz narzędzi wykorzystywanych do oceny zagrożenia, w tym prognozowania rozwoju sytuacji.</w:t>
            </w:r>
            <w:r>
              <w:rPr>
                <w:noProof/>
                <w:webHidden/>
              </w:rPr>
              <w:tab/>
            </w:r>
            <w:r>
              <w:rPr>
                <w:noProof/>
                <w:webHidden/>
              </w:rPr>
              <w:fldChar w:fldCharType="begin"/>
            </w:r>
            <w:r>
              <w:rPr>
                <w:noProof/>
                <w:webHidden/>
              </w:rPr>
              <w:instrText xml:space="preserve"> PAGEREF _Toc105068621 \h </w:instrText>
            </w:r>
            <w:r>
              <w:rPr>
                <w:noProof/>
                <w:webHidden/>
              </w:rPr>
            </w:r>
            <w:r>
              <w:rPr>
                <w:noProof/>
                <w:webHidden/>
              </w:rPr>
              <w:fldChar w:fldCharType="separate"/>
            </w:r>
            <w:r w:rsidR="00200868">
              <w:rPr>
                <w:noProof/>
                <w:webHidden/>
              </w:rPr>
              <w:t>165</w:t>
            </w:r>
            <w:r>
              <w:rPr>
                <w:noProof/>
                <w:webHidden/>
              </w:rPr>
              <w:fldChar w:fldCharType="end"/>
            </w:r>
          </w:hyperlink>
        </w:p>
        <w:p w14:paraId="7D498383" w14:textId="2F345B75" w:rsidR="001D5E4E" w:rsidRDefault="001D5E4E" w:rsidP="00E63D76">
          <w:pPr>
            <w:pStyle w:val="Spistreci1"/>
            <w:numPr>
              <w:ilvl w:val="0"/>
              <w:numId w:val="0"/>
            </w:numPr>
            <w:tabs>
              <w:tab w:val="left" w:pos="1320"/>
            </w:tabs>
            <w:ind w:left="993" w:hanging="567"/>
            <w:jc w:val="both"/>
            <w:rPr>
              <w:rFonts w:eastAsiaTheme="minorEastAsia"/>
              <w:noProof/>
              <w:sz w:val="22"/>
              <w:szCs w:val="22"/>
              <w:lang w:eastAsia="pl-PL"/>
            </w:rPr>
          </w:pPr>
          <w:hyperlink w:anchor="_Toc105068622" w:history="1">
            <w:r w:rsidRPr="00D363B5">
              <w:rPr>
                <w:rStyle w:val="Hipercze"/>
                <w:noProof/>
                <w:shd w:val="clear" w:color="auto" w:fill="FFFFFF"/>
                <w:lang w:bidi="hi-IN"/>
              </w:rPr>
              <w:t>3.11.</w:t>
            </w:r>
            <w:r>
              <w:rPr>
                <w:rFonts w:eastAsiaTheme="minorEastAsia"/>
                <w:noProof/>
                <w:sz w:val="22"/>
                <w:szCs w:val="22"/>
                <w:lang w:eastAsia="pl-PL"/>
              </w:rPr>
              <w:tab/>
            </w:r>
            <w:r w:rsidRPr="00D363B5">
              <w:rPr>
                <w:rStyle w:val="Hipercze"/>
                <w:noProof/>
                <w:shd w:val="clear" w:color="auto" w:fill="FFFFFF"/>
                <w:lang w:bidi="hi-IN"/>
              </w:rPr>
              <w:t>Wykaz jednostek ochrony zdrowia przygotowanych do udzielenia pomocy osobom poszkodowanym w wyniku zdarzenia radiacyjnego,  w szczególności jednostek ochrony zdrowia.</w:t>
            </w:r>
            <w:r>
              <w:rPr>
                <w:noProof/>
                <w:webHidden/>
              </w:rPr>
              <w:tab/>
            </w:r>
            <w:r>
              <w:rPr>
                <w:noProof/>
                <w:webHidden/>
              </w:rPr>
              <w:fldChar w:fldCharType="begin"/>
            </w:r>
            <w:r>
              <w:rPr>
                <w:noProof/>
                <w:webHidden/>
              </w:rPr>
              <w:instrText xml:space="preserve"> PAGEREF _Toc105068622 \h </w:instrText>
            </w:r>
            <w:r>
              <w:rPr>
                <w:noProof/>
                <w:webHidden/>
              </w:rPr>
            </w:r>
            <w:r>
              <w:rPr>
                <w:noProof/>
                <w:webHidden/>
              </w:rPr>
              <w:fldChar w:fldCharType="separate"/>
            </w:r>
            <w:r w:rsidR="00200868">
              <w:rPr>
                <w:noProof/>
                <w:webHidden/>
              </w:rPr>
              <w:t>166</w:t>
            </w:r>
            <w:r>
              <w:rPr>
                <w:noProof/>
                <w:webHidden/>
              </w:rPr>
              <w:fldChar w:fldCharType="end"/>
            </w:r>
          </w:hyperlink>
        </w:p>
        <w:p w14:paraId="0847246A" w14:textId="13DD4FF0" w:rsidR="001D5E4E" w:rsidRDefault="001D5E4E" w:rsidP="00E63D76">
          <w:pPr>
            <w:pStyle w:val="Spistreci1"/>
            <w:numPr>
              <w:ilvl w:val="0"/>
              <w:numId w:val="0"/>
            </w:numPr>
            <w:tabs>
              <w:tab w:val="left" w:pos="1320"/>
            </w:tabs>
            <w:ind w:left="993" w:hanging="567"/>
            <w:jc w:val="both"/>
            <w:rPr>
              <w:rFonts w:eastAsiaTheme="minorEastAsia"/>
              <w:noProof/>
              <w:sz w:val="22"/>
              <w:szCs w:val="22"/>
              <w:lang w:eastAsia="pl-PL"/>
            </w:rPr>
          </w:pPr>
          <w:hyperlink w:anchor="_Toc105068623" w:history="1">
            <w:r w:rsidRPr="00D363B5">
              <w:rPr>
                <w:rStyle w:val="Hipercze"/>
                <w:noProof/>
                <w:shd w:val="clear" w:color="auto" w:fill="FFFFFF"/>
                <w:lang w:bidi="hi-IN"/>
              </w:rPr>
              <w:t>3.12.</w:t>
            </w:r>
            <w:r>
              <w:rPr>
                <w:rFonts w:eastAsiaTheme="minorEastAsia"/>
                <w:noProof/>
                <w:sz w:val="22"/>
                <w:szCs w:val="22"/>
                <w:lang w:eastAsia="pl-PL"/>
              </w:rPr>
              <w:tab/>
            </w:r>
            <w:r w:rsidRPr="00D363B5">
              <w:rPr>
                <w:rStyle w:val="Hipercze"/>
                <w:noProof/>
                <w:shd w:val="clear" w:color="auto" w:fill="FFFFFF"/>
                <w:lang w:bidi="hi-IN"/>
              </w:rPr>
              <w:t>Wykaz aktów prawnych, umów i porozumień, związanych z realizacją zadań zawartych w planie.</w:t>
            </w:r>
            <w:r>
              <w:rPr>
                <w:noProof/>
                <w:webHidden/>
              </w:rPr>
              <w:tab/>
            </w:r>
            <w:r>
              <w:rPr>
                <w:noProof/>
                <w:webHidden/>
              </w:rPr>
              <w:fldChar w:fldCharType="begin"/>
            </w:r>
            <w:r>
              <w:rPr>
                <w:noProof/>
                <w:webHidden/>
              </w:rPr>
              <w:instrText xml:space="preserve"> PAGEREF _Toc105068623 \h </w:instrText>
            </w:r>
            <w:r>
              <w:rPr>
                <w:noProof/>
                <w:webHidden/>
              </w:rPr>
            </w:r>
            <w:r>
              <w:rPr>
                <w:noProof/>
                <w:webHidden/>
              </w:rPr>
              <w:fldChar w:fldCharType="separate"/>
            </w:r>
            <w:r w:rsidR="00200868">
              <w:rPr>
                <w:noProof/>
                <w:webHidden/>
              </w:rPr>
              <w:t>167</w:t>
            </w:r>
            <w:r>
              <w:rPr>
                <w:noProof/>
                <w:webHidden/>
              </w:rPr>
              <w:fldChar w:fldCharType="end"/>
            </w:r>
          </w:hyperlink>
        </w:p>
        <w:p w14:paraId="2C4CB8AC" w14:textId="2282104B" w:rsidR="001D5E4E" w:rsidRDefault="001D5E4E" w:rsidP="00E63D76">
          <w:pPr>
            <w:pStyle w:val="Spistreci1"/>
            <w:numPr>
              <w:ilvl w:val="0"/>
              <w:numId w:val="0"/>
            </w:numPr>
            <w:tabs>
              <w:tab w:val="left" w:pos="1320"/>
            </w:tabs>
            <w:ind w:left="568" w:hanging="142"/>
            <w:jc w:val="both"/>
            <w:rPr>
              <w:rFonts w:eastAsiaTheme="minorEastAsia"/>
              <w:noProof/>
              <w:sz w:val="22"/>
              <w:szCs w:val="22"/>
              <w:lang w:eastAsia="pl-PL"/>
            </w:rPr>
          </w:pPr>
          <w:hyperlink w:anchor="_Toc105068624" w:history="1">
            <w:r w:rsidRPr="00D363B5">
              <w:rPr>
                <w:rStyle w:val="Hipercze"/>
                <w:noProof/>
                <w:shd w:val="clear" w:color="auto" w:fill="FFFFFF"/>
                <w:lang w:bidi="hi-IN"/>
              </w:rPr>
              <w:t>3.13.</w:t>
            </w:r>
            <w:r>
              <w:rPr>
                <w:rFonts w:eastAsiaTheme="minorEastAsia"/>
                <w:noProof/>
                <w:sz w:val="22"/>
                <w:szCs w:val="22"/>
                <w:lang w:eastAsia="pl-PL"/>
              </w:rPr>
              <w:tab/>
            </w:r>
            <w:r w:rsidRPr="00D363B5">
              <w:rPr>
                <w:rStyle w:val="Hipercze"/>
                <w:noProof/>
                <w:shd w:val="clear" w:color="auto" w:fill="FFFFFF"/>
                <w:lang w:bidi="hi-IN"/>
              </w:rPr>
              <w:t>Wykaz dokumentów powiązanych z planem postępowania awaryjnego.</w:t>
            </w:r>
            <w:r>
              <w:rPr>
                <w:noProof/>
                <w:webHidden/>
              </w:rPr>
              <w:tab/>
            </w:r>
            <w:r>
              <w:rPr>
                <w:noProof/>
                <w:webHidden/>
              </w:rPr>
              <w:fldChar w:fldCharType="begin"/>
            </w:r>
            <w:r>
              <w:rPr>
                <w:noProof/>
                <w:webHidden/>
              </w:rPr>
              <w:instrText xml:space="preserve"> PAGEREF _Toc105068624 \h </w:instrText>
            </w:r>
            <w:r>
              <w:rPr>
                <w:noProof/>
                <w:webHidden/>
              </w:rPr>
            </w:r>
            <w:r>
              <w:rPr>
                <w:noProof/>
                <w:webHidden/>
              </w:rPr>
              <w:fldChar w:fldCharType="separate"/>
            </w:r>
            <w:r w:rsidR="00200868">
              <w:rPr>
                <w:noProof/>
                <w:webHidden/>
              </w:rPr>
              <w:t>168</w:t>
            </w:r>
            <w:r>
              <w:rPr>
                <w:noProof/>
                <w:webHidden/>
              </w:rPr>
              <w:fldChar w:fldCharType="end"/>
            </w:r>
          </w:hyperlink>
        </w:p>
        <w:p w14:paraId="165560E0" w14:textId="1193E66A" w:rsidR="001D5E4E" w:rsidRDefault="001D5E4E" w:rsidP="00E63D76">
          <w:pPr>
            <w:pStyle w:val="Spistreci1"/>
            <w:numPr>
              <w:ilvl w:val="0"/>
              <w:numId w:val="0"/>
            </w:numPr>
            <w:tabs>
              <w:tab w:val="left" w:pos="1320"/>
            </w:tabs>
            <w:ind w:left="993" w:hanging="567"/>
            <w:jc w:val="both"/>
            <w:rPr>
              <w:rFonts w:eastAsiaTheme="minorEastAsia"/>
              <w:noProof/>
              <w:sz w:val="22"/>
              <w:szCs w:val="22"/>
              <w:lang w:eastAsia="pl-PL"/>
            </w:rPr>
          </w:pPr>
          <w:hyperlink w:anchor="_Toc105068625" w:history="1">
            <w:r w:rsidRPr="00D363B5">
              <w:rPr>
                <w:rStyle w:val="Hipercze"/>
                <w:noProof/>
                <w:shd w:val="clear" w:color="auto" w:fill="FFFFFF"/>
                <w:lang w:bidi="hi-IN"/>
              </w:rPr>
              <w:t>3.14.</w:t>
            </w:r>
            <w:r>
              <w:rPr>
                <w:rFonts w:eastAsiaTheme="minorEastAsia"/>
                <w:noProof/>
                <w:sz w:val="22"/>
                <w:szCs w:val="22"/>
                <w:lang w:eastAsia="pl-PL"/>
              </w:rPr>
              <w:tab/>
            </w:r>
            <w:r w:rsidRPr="00D363B5">
              <w:rPr>
                <w:rStyle w:val="Hipercze"/>
                <w:noProof/>
                <w:shd w:val="clear" w:color="auto" w:fill="FFFFFF"/>
                <w:lang w:bidi="hi-IN"/>
              </w:rPr>
              <w:t>Plan ćwiczeń i szkoleń w zakresie reagowania na zdarzenia radiacyjne, o którym mowa w art. 86i ust. 2 pkt 12 ustawy.</w:t>
            </w:r>
            <w:r>
              <w:rPr>
                <w:noProof/>
                <w:webHidden/>
              </w:rPr>
              <w:tab/>
            </w:r>
            <w:r>
              <w:rPr>
                <w:noProof/>
                <w:webHidden/>
              </w:rPr>
              <w:fldChar w:fldCharType="begin"/>
            </w:r>
            <w:r>
              <w:rPr>
                <w:noProof/>
                <w:webHidden/>
              </w:rPr>
              <w:instrText xml:space="preserve"> PAGEREF _Toc105068625 \h </w:instrText>
            </w:r>
            <w:r>
              <w:rPr>
                <w:noProof/>
                <w:webHidden/>
              </w:rPr>
            </w:r>
            <w:r>
              <w:rPr>
                <w:noProof/>
                <w:webHidden/>
              </w:rPr>
              <w:fldChar w:fldCharType="separate"/>
            </w:r>
            <w:r w:rsidR="00200868">
              <w:rPr>
                <w:noProof/>
                <w:webHidden/>
              </w:rPr>
              <w:t>171</w:t>
            </w:r>
            <w:r>
              <w:rPr>
                <w:noProof/>
                <w:webHidden/>
              </w:rPr>
              <w:fldChar w:fldCharType="end"/>
            </w:r>
          </w:hyperlink>
        </w:p>
        <w:p w14:paraId="6472224D" w14:textId="48DFE065" w:rsidR="001D5E4E" w:rsidRDefault="001D5E4E" w:rsidP="00C54163">
          <w:pPr>
            <w:pStyle w:val="Spistreci1"/>
            <w:numPr>
              <w:ilvl w:val="0"/>
              <w:numId w:val="0"/>
            </w:numPr>
            <w:tabs>
              <w:tab w:val="left" w:pos="1320"/>
            </w:tabs>
            <w:ind w:left="993" w:hanging="567"/>
            <w:jc w:val="both"/>
            <w:rPr>
              <w:rFonts w:eastAsiaTheme="minorEastAsia"/>
              <w:noProof/>
              <w:sz w:val="22"/>
              <w:szCs w:val="22"/>
              <w:lang w:eastAsia="pl-PL"/>
            </w:rPr>
          </w:pPr>
          <w:hyperlink w:anchor="_Toc105068626" w:history="1">
            <w:r w:rsidRPr="00D363B5">
              <w:rPr>
                <w:rStyle w:val="Hipercze"/>
                <w:noProof/>
                <w:shd w:val="clear" w:color="auto" w:fill="FFFFFF"/>
                <w:lang w:bidi="hi-IN"/>
              </w:rPr>
              <w:t>3.15.</w:t>
            </w:r>
            <w:r>
              <w:rPr>
                <w:rFonts w:eastAsiaTheme="minorEastAsia"/>
                <w:noProof/>
                <w:sz w:val="22"/>
                <w:szCs w:val="22"/>
                <w:lang w:eastAsia="pl-PL"/>
              </w:rPr>
              <w:tab/>
            </w:r>
            <w:r w:rsidRPr="00D363B5">
              <w:rPr>
                <w:rStyle w:val="Hipercze"/>
                <w:noProof/>
                <w:shd w:val="clear" w:color="auto" w:fill="FFFFFF"/>
                <w:lang w:bidi="hi-IN"/>
              </w:rPr>
              <w:t>Treść informacji wyprzedzającej dla ludności na wypadek zdarzenia radiacyjnego</w:t>
            </w:r>
            <w:r w:rsidR="00C54163">
              <w:rPr>
                <w:rStyle w:val="Hipercze"/>
                <w:noProof/>
                <w:shd w:val="clear" w:color="auto" w:fill="FFFFFF"/>
                <w:lang w:bidi="hi-IN"/>
              </w:rPr>
              <w:t>………………………………………………………………………………………………….</w:t>
            </w:r>
            <w:r w:rsidR="00C54163">
              <w:rPr>
                <w:noProof/>
                <w:webHidden/>
              </w:rPr>
              <w:t>….</w:t>
            </w:r>
            <w:r>
              <w:rPr>
                <w:noProof/>
                <w:webHidden/>
              </w:rPr>
              <w:fldChar w:fldCharType="begin"/>
            </w:r>
            <w:r>
              <w:rPr>
                <w:noProof/>
                <w:webHidden/>
              </w:rPr>
              <w:instrText xml:space="preserve"> PAGEREF _Toc105068626 \h </w:instrText>
            </w:r>
            <w:r>
              <w:rPr>
                <w:noProof/>
                <w:webHidden/>
              </w:rPr>
            </w:r>
            <w:r>
              <w:rPr>
                <w:noProof/>
                <w:webHidden/>
              </w:rPr>
              <w:fldChar w:fldCharType="separate"/>
            </w:r>
            <w:r w:rsidR="00200868">
              <w:rPr>
                <w:noProof/>
                <w:webHidden/>
              </w:rPr>
              <w:t>174</w:t>
            </w:r>
            <w:r>
              <w:rPr>
                <w:noProof/>
                <w:webHidden/>
              </w:rPr>
              <w:fldChar w:fldCharType="end"/>
            </w:r>
          </w:hyperlink>
        </w:p>
        <w:p w14:paraId="099AD545" w14:textId="3A6AAFA2" w:rsidR="001D5E4E" w:rsidRDefault="001D5E4E" w:rsidP="00C54163">
          <w:pPr>
            <w:pStyle w:val="Spistreci1"/>
            <w:numPr>
              <w:ilvl w:val="0"/>
              <w:numId w:val="0"/>
            </w:numPr>
            <w:tabs>
              <w:tab w:val="left" w:pos="928"/>
            </w:tabs>
            <w:ind w:left="568" w:hanging="284"/>
            <w:jc w:val="both"/>
            <w:rPr>
              <w:rFonts w:eastAsiaTheme="minorEastAsia"/>
              <w:noProof/>
              <w:sz w:val="22"/>
              <w:szCs w:val="22"/>
              <w:lang w:eastAsia="pl-PL"/>
            </w:rPr>
          </w:pPr>
          <w:hyperlink w:anchor="_Toc105068627" w:history="1">
            <w:r w:rsidRPr="00D363B5">
              <w:rPr>
                <w:rStyle w:val="Hipercze"/>
                <w:rFonts w:eastAsia="Times New Roman"/>
                <w:noProof/>
              </w:rPr>
              <w:t>4.</w:t>
            </w:r>
            <w:r>
              <w:rPr>
                <w:rFonts w:eastAsiaTheme="minorEastAsia"/>
                <w:noProof/>
                <w:sz w:val="22"/>
                <w:szCs w:val="22"/>
                <w:lang w:eastAsia="pl-PL"/>
              </w:rPr>
              <w:tab/>
            </w:r>
            <w:r w:rsidRPr="00D363B5">
              <w:rPr>
                <w:rStyle w:val="Hipercze"/>
                <w:noProof/>
              </w:rPr>
              <w:t xml:space="preserve">Karty uzgodnienia planu </w:t>
            </w:r>
            <w:r>
              <w:rPr>
                <w:noProof/>
                <w:webHidden/>
              </w:rPr>
              <w:tab/>
            </w:r>
            <w:r>
              <w:rPr>
                <w:noProof/>
                <w:webHidden/>
              </w:rPr>
              <w:fldChar w:fldCharType="begin"/>
            </w:r>
            <w:r>
              <w:rPr>
                <w:noProof/>
                <w:webHidden/>
              </w:rPr>
              <w:instrText xml:space="preserve"> PAGEREF _Toc105068627 \h </w:instrText>
            </w:r>
            <w:r>
              <w:rPr>
                <w:noProof/>
                <w:webHidden/>
              </w:rPr>
            </w:r>
            <w:r>
              <w:rPr>
                <w:noProof/>
                <w:webHidden/>
              </w:rPr>
              <w:fldChar w:fldCharType="separate"/>
            </w:r>
            <w:r w:rsidR="00200868">
              <w:rPr>
                <w:noProof/>
                <w:webHidden/>
              </w:rPr>
              <w:t>177</w:t>
            </w:r>
            <w:r>
              <w:rPr>
                <w:noProof/>
                <w:webHidden/>
              </w:rPr>
              <w:fldChar w:fldCharType="end"/>
            </w:r>
          </w:hyperlink>
        </w:p>
        <w:p w14:paraId="070D5DB0" w14:textId="48C9FD2E" w:rsidR="00C056C4" w:rsidRDefault="00C056C4" w:rsidP="00E63D76">
          <w:pPr>
            <w:jc w:val="both"/>
          </w:pPr>
          <w:r>
            <w:rPr>
              <w:b/>
              <w:bCs/>
            </w:rPr>
            <w:fldChar w:fldCharType="end"/>
          </w:r>
        </w:p>
      </w:sdtContent>
    </w:sdt>
    <w:p w14:paraId="78F91374" w14:textId="77777777" w:rsidR="001163E3" w:rsidRDefault="001163E3" w:rsidP="001163E3">
      <w:pPr>
        <w:spacing w:before="120" w:after="120" w:line="360" w:lineRule="exact"/>
        <w:ind w:left="851"/>
        <w:contextualSpacing/>
        <w:jc w:val="both"/>
        <w:rPr>
          <w:rFonts w:cs="Times New Roman"/>
          <w:sz w:val="24"/>
          <w:szCs w:val="24"/>
        </w:rPr>
      </w:pPr>
    </w:p>
    <w:p w14:paraId="0DE8783B" w14:textId="77777777" w:rsidR="00E77933" w:rsidRPr="00E77933" w:rsidRDefault="00E77933" w:rsidP="00E77933">
      <w:pPr>
        <w:spacing w:before="120" w:after="120" w:line="360" w:lineRule="exact"/>
        <w:rPr>
          <w:rFonts w:cs="Times New Roman"/>
          <w:sz w:val="24"/>
          <w:szCs w:val="24"/>
        </w:rPr>
      </w:pPr>
    </w:p>
    <w:p w14:paraId="10459032" w14:textId="42D18966" w:rsidR="0014210E" w:rsidRDefault="0014210E"/>
    <w:p w14:paraId="7B90E7E4" w14:textId="011D0DDE" w:rsidR="0014210E" w:rsidRDefault="0014210E"/>
    <w:p w14:paraId="52A9B0D3" w14:textId="52F16AD1" w:rsidR="0014210E" w:rsidRDefault="0014210E"/>
    <w:p w14:paraId="129BA2E7" w14:textId="77C53CA0" w:rsidR="0014210E" w:rsidRDefault="0014210E"/>
    <w:p w14:paraId="64B3B59E" w14:textId="5D4B5307" w:rsidR="0014210E" w:rsidRDefault="0014210E"/>
    <w:p w14:paraId="429980ED" w14:textId="1E24144C" w:rsidR="00E63D76" w:rsidRDefault="00E63D76">
      <w:pPr>
        <w:sectPr w:rsidR="00E63D76" w:rsidSect="00606E7B">
          <w:headerReference w:type="default" r:id="rId11"/>
          <w:pgSz w:w="11906" w:h="16838"/>
          <w:pgMar w:top="1418" w:right="1418" w:bottom="1418" w:left="1418" w:header="709" w:footer="709" w:gutter="0"/>
          <w:cols w:space="708"/>
          <w:docGrid w:linePitch="360"/>
        </w:sectPr>
      </w:pPr>
    </w:p>
    <w:p w14:paraId="1FF826DE" w14:textId="4AAE81CC" w:rsidR="005A42D2" w:rsidRPr="008F5498" w:rsidRDefault="00C056C4" w:rsidP="008F5498">
      <w:pPr>
        <w:pStyle w:val="Nagwek2"/>
        <w:tabs>
          <w:tab w:val="left" w:pos="426"/>
        </w:tabs>
        <w:spacing w:after="0" w:line="240" w:lineRule="auto"/>
        <w:rPr>
          <w:b w:val="0"/>
          <w:color w:val="FFFFFF" w:themeColor="background1"/>
          <w:sz w:val="2"/>
          <w:szCs w:val="2"/>
        </w:rPr>
      </w:pPr>
      <w:bookmarkStart w:id="3" w:name="_Toc105068593"/>
      <w:r w:rsidRPr="008F5498">
        <w:rPr>
          <w:b w:val="0"/>
          <w:color w:val="FFFFFF" w:themeColor="background1"/>
          <w:sz w:val="2"/>
          <w:szCs w:val="2"/>
        </w:rPr>
        <w:lastRenderedPageBreak/>
        <w:t>1.</w:t>
      </w:r>
      <w:r w:rsidRPr="008F5498">
        <w:rPr>
          <w:b w:val="0"/>
          <w:color w:val="FFFFFF" w:themeColor="background1"/>
          <w:sz w:val="2"/>
          <w:szCs w:val="2"/>
        </w:rPr>
        <w:tab/>
      </w:r>
      <w:r w:rsidR="005A42D2" w:rsidRPr="008F5498">
        <w:rPr>
          <w:b w:val="0"/>
          <w:color w:val="FFFFFF" w:themeColor="background1"/>
          <w:sz w:val="2"/>
          <w:szCs w:val="2"/>
        </w:rPr>
        <w:t>P</w:t>
      </w:r>
      <w:r w:rsidR="008F5498" w:rsidRPr="008F5498">
        <w:rPr>
          <w:b w:val="0"/>
          <w:color w:val="FFFFFF" w:themeColor="background1"/>
          <w:sz w:val="2"/>
          <w:szCs w:val="2"/>
        </w:rPr>
        <w:t>LAN GŁÓWNY</w:t>
      </w:r>
      <w:bookmarkEnd w:id="3"/>
    </w:p>
    <w:p w14:paraId="1E35D1D1" w14:textId="5F188797" w:rsidR="000F6C14" w:rsidRPr="00C056C4" w:rsidRDefault="000F6C14" w:rsidP="00C056C4">
      <w:pPr>
        <w:pStyle w:val="Nagwek1"/>
        <w:tabs>
          <w:tab w:val="left" w:pos="567"/>
        </w:tabs>
        <w:jc w:val="left"/>
        <w:rPr>
          <w:color w:val="4472C4" w:themeColor="accent1"/>
          <w:sz w:val="24"/>
          <w:szCs w:val="24"/>
        </w:rPr>
      </w:pPr>
      <w:bookmarkStart w:id="4" w:name="_Toc105068594"/>
      <w:r w:rsidRPr="00C056C4">
        <w:rPr>
          <w:color w:val="4472C4" w:themeColor="accent1"/>
          <w:sz w:val="24"/>
          <w:szCs w:val="24"/>
        </w:rPr>
        <w:t>1.1.</w:t>
      </w:r>
      <w:r w:rsidRPr="00C056C4">
        <w:rPr>
          <w:color w:val="4472C4" w:themeColor="accent1"/>
          <w:sz w:val="24"/>
          <w:szCs w:val="24"/>
        </w:rPr>
        <w:tab/>
        <w:t>NAZWA WOJEWÓDZTWA:</w:t>
      </w:r>
      <w:bookmarkEnd w:id="4"/>
    </w:p>
    <w:p w14:paraId="11BF0DFA" w14:textId="77777777" w:rsidR="000F6C14" w:rsidRPr="000F6C14" w:rsidRDefault="000F6C14" w:rsidP="000F6C14">
      <w:pPr>
        <w:spacing w:line="360" w:lineRule="exact"/>
        <w:rPr>
          <w:color w:val="000000" w:themeColor="text1"/>
          <w:sz w:val="24"/>
          <w:szCs w:val="24"/>
        </w:rPr>
      </w:pPr>
      <w:r w:rsidRPr="000F6C14">
        <w:rPr>
          <w:color w:val="000000" w:themeColor="text1"/>
          <w:sz w:val="24"/>
          <w:szCs w:val="24"/>
        </w:rPr>
        <w:t>Województwo Pomorskie</w:t>
      </w:r>
    </w:p>
    <w:p w14:paraId="6987FB7F" w14:textId="51BBB12D" w:rsidR="000F6C14" w:rsidRPr="00C056C4" w:rsidRDefault="000F6C14" w:rsidP="00674E19">
      <w:pPr>
        <w:pStyle w:val="Nagwek1"/>
        <w:tabs>
          <w:tab w:val="left" w:pos="426"/>
        </w:tabs>
        <w:jc w:val="both"/>
        <w:rPr>
          <w:color w:val="4472C4" w:themeColor="accent1"/>
          <w:sz w:val="24"/>
          <w:szCs w:val="24"/>
        </w:rPr>
      </w:pPr>
      <w:bookmarkStart w:id="5" w:name="_Toc105068595"/>
      <w:r w:rsidRPr="00C056C4">
        <w:rPr>
          <w:color w:val="4472C4" w:themeColor="accent1"/>
          <w:sz w:val="24"/>
          <w:szCs w:val="24"/>
        </w:rPr>
        <w:t>1.2.</w:t>
      </w:r>
      <w:r w:rsidRPr="00C056C4">
        <w:rPr>
          <w:color w:val="4472C4" w:themeColor="accent1"/>
          <w:sz w:val="24"/>
          <w:szCs w:val="24"/>
        </w:rPr>
        <w:tab/>
        <w:t>DANE KONTAKTOWE WOJEWÓDZKIEGO CENTRUM ZARZĄDZANIA</w:t>
      </w:r>
      <w:r w:rsidR="00674E19">
        <w:rPr>
          <w:color w:val="4472C4" w:themeColor="accent1"/>
          <w:sz w:val="24"/>
          <w:szCs w:val="24"/>
        </w:rPr>
        <w:t xml:space="preserve"> </w:t>
      </w:r>
      <w:r w:rsidRPr="00C056C4">
        <w:rPr>
          <w:color w:val="4472C4" w:themeColor="accent1"/>
          <w:sz w:val="24"/>
          <w:szCs w:val="24"/>
        </w:rPr>
        <w:t>KRYZYSOWEGO:</w:t>
      </w:r>
      <w:bookmarkEnd w:id="5"/>
    </w:p>
    <w:p w14:paraId="20C82283" w14:textId="77777777" w:rsidR="000F6C14" w:rsidRPr="000F6C14" w:rsidRDefault="000F6C14" w:rsidP="000F6C14">
      <w:pPr>
        <w:shd w:val="clear" w:color="auto" w:fill="FFFFFF"/>
        <w:spacing w:after="0" w:line="240" w:lineRule="auto"/>
        <w:jc w:val="both"/>
        <w:textAlignment w:val="baseline"/>
        <w:rPr>
          <w:rFonts w:eastAsia="Times New Roman" w:cs="Times New Roman"/>
          <w:color w:val="000000"/>
          <w:sz w:val="24"/>
          <w:szCs w:val="24"/>
          <w:lang w:eastAsia="pl-PL"/>
        </w:rPr>
      </w:pPr>
      <w:r w:rsidRPr="000F6C14">
        <w:rPr>
          <w:rFonts w:eastAsia="Times New Roman" w:cs="Times New Roman"/>
          <w:b/>
          <w:bCs/>
          <w:color w:val="000000"/>
          <w:sz w:val="24"/>
          <w:szCs w:val="24"/>
          <w:bdr w:val="none" w:sz="0" w:space="0" w:color="auto" w:frame="1"/>
          <w:lang w:eastAsia="pl-PL"/>
        </w:rPr>
        <w:t>Szef Wojewódzkiego Centrum Zarządzania Kryzysowego</w:t>
      </w:r>
    </w:p>
    <w:p w14:paraId="38E0BA3B" w14:textId="77777777" w:rsidR="000F6C14" w:rsidRPr="000F6C14" w:rsidRDefault="000F6C14" w:rsidP="000F6C14">
      <w:pPr>
        <w:shd w:val="clear" w:color="auto" w:fill="FFFFFF"/>
        <w:spacing w:after="0" w:line="240" w:lineRule="auto"/>
        <w:jc w:val="both"/>
        <w:textAlignment w:val="baseline"/>
        <w:rPr>
          <w:rFonts w:eastAsia="Times New Roman" w:cs="Times New Roman"/>
          <w:b/>
          <w:bCs/>
          <w:color w:val="000000"/>
          <w:sz w:val="24"/>
          <w:szCs w:val="24"/>
          <w:bdr w:val="none" w:sz="0" w:space="0" w:color="auto" w:frame="1"/>
          <w:lang w:eastAsia="pl-PL"/>
        </w:rPr>
      </w:pPr>
      <w:r w:rsidRPr="000F6C14">
        <w:rPr>
          <w:rFonts w:eastAsia="Times New Roman" w:cs="Times New Roman"/>
          <w:b/>
          <w:bCs/>
          <w:color w:val="000000"/>
          <w:sz w:val="24"/>
          <w:szCs w:val="24"/>
          <w:bdr w:val="none" w:sz="0" w:space="0" w:color="auto" w:frame="1"/>
          <w:lang w:eastAsia="pl-PL"/>
        </w:rPr>
        <w:t>Dyrektor Wydziału Bezpieczeństwa i Zarządzania Kryzysowego:</w:t>
      </w:r>
    </w:p>
    <w:p w14:paraId="20553D95" w14:textId="77777777" w:rsidR="000F6C14" w:rsidRPr="000F6C14" w:rsidRDefault="000F6C14" w:rsidP="000E64AC">
      <w:pPr>
        <w:numPr>
          <w:ilvl w:val="0"/>
          <w:numId w:val="4"/>
        </w:numPr>
        <w:shd w:val="clear" w:color="auto" w:fill="FFFFFF"/>
        <w:spacing w:after="0" w:line="240" w:lineRule="auto"/>
        <w:contextualSpacing/>
        <w:jc w:val="both"/>
        <w:textAlignment w:val="baseline"/>
        <w:rPr>
          <w:rFonts w:eastAsia="Times New Roman" w:cs="Times New Roman"/>
          <w:color w:val="000000"/>
          <w:sz w:val="24"/>
          <w:szCs w:val="24"/>
          <w:lang w:eastAsia="pl-PL"/>
        </w:rPr>
      </w:pPr>
      <w:r w:rsidRPr="000F6C14">
        <w:rPr>
          <w:rFonts w:eastAsia="Times New Roman" w:cs="Times New Roman"/>
          <w:color w:val="000000"/>
          <w:sz w:val="24"/>
          <w:szCs w:val="24"/>
          <w:lang w:eastAsia="pl-PL"/>
        </w:rPr>
        <w:t>tel.: 58 30 10 281, 58 30 77 322;</w:t>
      </w:r>
    </w:p>
    <w:p w14:paraId="01282FEF" w14:textId="77777777" w:rsidR="000F6C14" w:rsidRPr="000F6C14" w:rsidRDefault="000F6C14" w:rsidP="000E64AC">
      <w:pPr>
        <w:numPr>
          <w:ilvl w:val="0"/>
          <w:numId w:val="4"/>
        </w:numPr>
        <w:shd w:val="clear" w:color="auto" w:fill="FFFFFF"/>
        <w:spacing w:after="0" w:line="240" w:lineRule="auto"/>
        <w:contextualSpacing/>
        <w:jc w:val="both"/>
        <w:textAlignment w:val="baseline"/>
        <w:rPr>
          <w:rFonts w:eastAsia="Times New Roman" w:cs="Times New Roman"/>
          <w:color w:val="000000"/>
          <w:sz w:val="24"/>
          <w:szCs w:val="24"/>
          <w:lang w:eastAsia="pl-PL"/>
        </w:rPr>
      </w:pPr>
      <w:r w:rsidRPr="000F6C14">
        <w:rPr>
          <w:rFonts w:eastAsia="Times New Roman" w:cs="Times New Roman"/>
          <w:color w:val="000000"/>
          <w:sz w:val="24"/>
          <w:szCs w:val="24"/>
          <w:lang w:eastAsia="pl-PL"/>
        </w:rPr>
        <w:t>fax: 58 30 15 435;</w:t>
      </w:r>
    </w:p>
    <w:p w14:paraId="7DC39D24" w14:textId="77777777" w:rsidR="000F6C14" w:rsidRPr="000F6C14" w:rsidRDefault="000F6C14" w:rsidP="000E64AC">
      <w:pPr>
        <w:numPr>
          <w:ilvl w:val="0"/>
          <w:numId w:val="4"/>
        </w:numPr>
        <w:shd w:val="clear" w:color="auto" w:fill="FFFFFF"/>
        <w:spacing w:after="0" w:line="240" w:lineRule="auto"/>
        <w:contextualSpacing/>
        <w:jc w:val="both"/>
        <w:textAlignment w:val="baseline"/>
        <w:rPr>
          <w:rFonts w:eastAsia="Times New Roman" w:cs="Times New Roman"/>
          <w:color w:val="000000"/>
          <w:sz w:val="24"/>
          <w:szCs w:val="24"/>
          <w:lang w:val="en-US" w:eastAsia="pl-PL"/>
        </w:rPr>
      </w:pPr>
      <w:r w:rsidRPr="000F6C14">
        <w:rPr>
          <w:rFonts w:eastAsia="Times New Roman" w:cs="Times New Roman"/>
          <w:color w:val="000000"/>
          <w:sz w:val="24"/>
          <w:szCs w:val="24"/>
          <w:lang w:val="en-US" w:eastAsia="pl-PL"/>
        </w:rPr>
        <w:t xml:space="preserve">e-mail.: </w:t>
      </w:r>
      <w:hyperlink r:id="rId12" w:history="1">
        <w:r w:rsidRPr="000F6C14">
          <w:rPr>
            <w:rFonts w:eastAsia="Times New Roman" w:cs="Times New Roman"/>
            <w:color w:val="0563C1" w:themeColor="hyperlink"/>
            <w:sz w:val="24"/>
            <w:szCs w:val="24"/>
            <w:u w:val="single"/>
            <w:lang w:val="en-US" w:eastAsia="pl-PL"/>
          </w:rPr>
          <w:t>centrum@gdansk.uw.gov.pl</w:t>
        </w:r>
      </w:hyperlink>
      <w:r w:rsidRPr="000F6C14">
        <w:rPr>
          <w:rFonts w:eastAsia="Times New Roman" w:cs="Times New Roman"/>
          <w:color w:val="000000"/>
          <w:sz w:val="24"/>
          <w:szCs w:val="24"/>
          <w:lang w:val="en-US" w:eastAsia="pl-PL"/>
        </w:rPr>
        <w:t xml:space="preserve">  </w:t>
      </w:r>
    </w:p>
    <w:p w14:paraId="54706C8F" w14:textId="77777777" w:rsidR="000F6C14" w:rsidRPr="00674E19" w:rsidRDefault="000F6C14" w:rsidP="000F6C14">
      <w:pPr>
        <w:shd w:val="clear" w:color="auto" w:fill="FFFFFF"/>
        <w:spacing w:after="0" w:line="240" w:lineRule="auto"/>
        <w:ind w:left="720"/>
        <w:contextualSpacing/>
        <w:jc w:val="both"/>
        <w:textAlignment w:val="baseline"/>
        <w:rPr>
          <w:rFonts w:eastAsia="Times New Roman" w:cs="Times New Roman"/>
          <w:color w:val="000000"/>
          <w:sz w:val="20"/>
          <w:szCs w:val="20"/>
          <w:lang w:val="en-US" w:eastAsia="pl-PL"/>
        </w:rPr>
      </w:pPr>
    </w:p>
    <w:p w14:paraId="78018057" w14:textId="77777777" w:rsidR="000F6C14" w:rsidRPr="000F6C14" w:rsidRDefault="000F6C14" w:rsidP="000F6C14">
      <w:pPr>
        <w:spacing w:after="0" w:line="240" w:lineRule="auto"/>
        <w:jc w:val="both"/>
        <w:rPr>
          <w:b/>
          <w:sz w:val="24"/>
          <w:szCs w:val="24"/>
        </w:rPr>
      </w:pPr>
      <w:r w:rsidRPr="000F6C14">
        <w:rPr>
          <w:b/>
          <w:sz w:val="24"/>
          <w:szCs w:val="24"/>
        </w:rPr>
        <w:t>Kierownik Wojewódzkiego Centrum Zarządzania Kryzysowego:</w:t>
      </w:r>
    </w:p>
    <w:p w14:paraId="6CA57400" w14:textId="70122EC2" w:rsidR="000F6C14" w:rsidRPr="000F6C14" w:rsidRDefault="000F6C14" w:rsidP="000E64AC">
      <w:pPr>
        <w:numPr>
          <w:ilvl w:val="0"/>
          <w:numId w:val="5"/>
        </w:numPr>
        <w:spacing w:line="240" w:lineRule="atLeast"/>
        <w:ind w:left="714" w:hanging="357"/>
        <w:contextualSpacing/>
        <w:jc w:val="both"/>
        <w:rPr>
          <w:sz w:val="24"/>
          <w:szCs w:val="24"/>
          <w:lang w:eastAsia="pl-PL"/>
        </w:rPr>
      </w:pPr>
      <w:r w:rsidRPr="000F6C14">
        <w:rPr>
          <w:rFonts w:eastAsia="Times New Roman" w:cs="Times New Roman"/>
          <w:color w:val="000000"/>
          <w:sz w:val="24"/>
          <w:szCs w:val="24"/>
          <w:lang w:eastAsia="pl-PL"/>
        </w:rPr>
        <w:t>tel.:58 30 77 </w:t>
      </w:r>
      <w:r w:rsidR="00766458">
        <w:rPr>
          <w:rFonts w:eastAsia="Times New Roman" w:cs="Times New Roman"/>
          <w:color w:val="000000"/>
          <w:sz w:val="24"/>
          <w:szCs w:val="24"/>
          <w:lang w:eastAsia="pl-PL"/>
        </w:rPr>
        <w:t xml:space="preserve"> 454</w:t>
      </w:r>
      <w:r w:rsidRPr="000F6C14">
        <w:rPr>
          <w:rFonts w:eastAsia="Times New Roman" w:cs="Times New Roman"/>
          <w:color w:val="000000"/>
          <w:sz w:val="24"/>
          <w:szCs w:val="24"/>
          <w:lang w:eastAsia="pl-PL"/>
        </w:rPr>
        <w:t>;</w:t>
      </w:r>
    </w:p>
    <w:p w14:paraId="22602182" w14:textId="77777777" w:rsidR="000F6C14" w:rsidRPr="000F6C14" w:rsidRDefault="000F6C14" w:rsidP="000E64AC">
      <w:pPr>
        <w:numPr>
          <w:ilvl w:val="0"/>
          <w:numId w:val="5"/>
        </w:numPr>
        <w:spacing w:line="240" w:lineRule="atLeast"/>
        <w:ind w:left="714" w:hanging="357"/>
        <w:contextualSpacing/>
        <w:jc w:val="both"/>
        <w:rPr>
          <w:sz w:val="24"/>
          <w:szCs w:val="24"/>
          <w:lang w:val="en-US" w:eastAsia="pl-PL"/>
        </w:rPr>
      </w:pPr>
      <w:r w:rsidRPr="000F6C14">
        <w:rPr>
          <w:rFonts w:eastAsia="Times New Roman" w:cs="Times New Roman"/>
          <w:color w:val="000000"/>
          <w:sz w:val="24"/>
          <w:szCs w:val="24"/>
          <w:lang w:val="en-US" w:eastAsia="pl-PL"/>
        </w:rPr>
        <w:t xml:space="preserve">e-mail. </w:t>
      </w:r>
      <w:hyperlink r:id="rId13" w:history="1">
        <w:r w:rsidRPr="000F6C14">
          <w:rPr>
            <w:rFonts w:eastAsia="Times New Roman" w:cs="Times New Roman"/>
            <w:color w:val="0563C1" w:themeColor="hyperlink"/>
            <w:sz w:val="24"/>
            <w:szCs w:val="24"/>
            <w:u w:val="single"/>
            <w:lang w:val="en-US" w:eastAsia="pl-PL"/>
          </w:rPr>
          <w:t>centrum@gdansk.uw.gov.pl</w:t>
        </w:r>
      </w:hyperlink>
    </w:p>
    <w:p w14:paraId="5CF2354B" w14:textId="77777777" w:rsidR="000F6C14" w:rsidRPr="00674E19" w:rsidRDefault="000F6C14" w:rsidP="000F6C14">
      <w:pPr>
        <w:spacing w:line="240" w:lineRule="atLeast"/>
        <w:ind w:left="714"/>
        <w:contextualSpacing/>
        <w:jc w:val="both"/>
        <w:rPr>
          <w:rFonts w:eastAsia="Times New Roman" w:cs="Times New Roman"/>
          <w:b/>
          <w:bCs/>
          <w:color w:val="000000"/>
          <w:sz w:val="20"/>
          <w:szCs w:val="20"/>
          <w:bdr w:val="none" w:sz="0" w:space="0" w:color="auto" w:frame="1"/>
          <w:lang w:val="en-US" w:eastAsia="pl-PL"/>
        </w:rPr>
      </w:pPr>
    </w:p>
    <w:p w14:paraId="52F35982" w14:textId="77777777" w:rsidR="000F6C14" w:rsidRPr="000F6C14" w:rsidRDefault="000F6C14" w:rsidP="000F6C14">
      <w:pPr>
        <w:spacing w:line="240" w:lineRule="atLeast"/>
        <w:contextualSpacing/>
        <w:jc w:val="both"/>
        <w:rPr>
          <w:rFonts w:eastAsia="Times New Roman" w:cs="Times New Roman"/>
          <w:b/>
          <w:bCs/>
          <w:color w:val="000000"/>
          <w:sz w:val="24"/>
          <w:szCs w:val="24"/>
          <w:bdr w:val="none" w:sz="0" w:space="0" w:color="auto" w:frame="1"/>
          <w:lang w:eastAsia="pl-PL"/>
        </w:rPr>
      </w:pPr>
      <w:r w:rsidRPr="000F6C14">
        <w:rPr>
          <w:rFonts w:eastAsia="Times New Roman" w:cs="Times New Roman"/>
          <w:b/>
          <w:bCs/>
          <w:color w:val="000000"/>
          <w:sz w:val="24"/>
          <w:szCs w:val="24"/>
          <w:bdr w:val="none" w:sz="0" w:space="0" w:color="auto" w:frame="1"/>
          <w:lang w:eastAsia="pl-PL"/>
        </w:rPr>
        <w:t>Dane teleadresowe WCZK:</w:t>
      </w:r>
    </w:p>
    <w:p w14:paraId="5CBDB335" w14:textId="77777777" w:rsidR="000F6C14" w:rsidRPr="000F6C14" w:rsidRDefault="000F6C14" w:rsidP="000E64AC">
      <w:pPr>
        <w:numPr>
          <w:ilvl w:val="0"/>
          <w:numId w:val="6"/>
        </w:numPr>
        <w:spacing w:line="240" w:lineRule="atLeast"/>
        <w:contextualSpacing/>
        <w:jc w:val="both"/>
        <w:rPr>
          <w:sz w:val="24"/>
          <w:szCs w:val="24"/>
          <w:lang w:eastAsia="pl-PL"/>
        </w:rPr>
      </w:pPr>
      <w:r w:rsidRPr="000F6C14">
        <w:rPr>
          <w:rFonts w:eastAsia="Times New Roman" w:cs="Times New Roman"/>
          <w:color w:val="000000"/>
          <w:sz w:val="24"/>
          <w:szCs w:val="24"/>
          <w:lang w:eastAsia="pl-PL"/>
        </w:rPr>
        <w:t>tel.: 58 30 77 204, 58 30 23 232,  58 30 58 968;</w:t>
      </w:r>
    </w:p>
    <w:p w14:paraId="7490D011" w14:textId="77777777" w:rsidR="000F6C14" w:rsidRPr="000F6C14" w:rsidRDefault="000F6C14" w:rsidP="000E64AC">
      <w:pPr>
        <w:numPr>
          <w:ilvl w:val="0"/>
          <w:numId w:val="6"/>
        </w:numPr>
        <w:spacing w:line="240" w:lineRule="atLeast"/>
        <w:contextualSpacing/>
        <w:jc w:val="both"/>
        <w:rPr>
          <w:sz w:val="24"/>
          <w:szCs w:val="24"/>
          <w:lang w:eastAsia="pl-PL"/>
        </w:rPr>
      </w:pPr>
      <w:r w:rsidRPr="000F6C14">
        <w:rPr>
          <w:rFonts w:eastAsia="Times New Roman" w:cs="Times New Roman"/>
          <w:color w:val="000000"/>
          <w:sz w:val="24"/>
          <w:szCs w:val="24"/>
          <w:lang w:eastAsia="pl-PL"/>
        </w:rPr>
        <w:t>fax. 58 346 24 76, 58 305 79 79;</w:t>
      </w:r>
    </w:p>
    <w:p w14:paraId="728B17E1" w14:textId="77777777" w:rsidR="000F6C14" w:rsidRPr="000F6C14" w:rsidRDefault="000F6C14" w:rsidP="000E64AC">
      <w:pPr>
        <w:numPr>
          <w:ilvl w:val="0"/>
          <w:numId w:val="6"/>
        </w:numPr>
        <w:spacing w:line="240" w:lineRule="atLeast"/>
        <w:contextualSpacing/>
        <w:jc w:val="both"/>
        <w:rPr>
          <w:sz w:val="24"/>
          <w:szCs w:val="24"/>
          <w:lang w:val="en-US" w:eastAsia="pl-PL"/>
        </w:rPr>
      </w:pPr>
      <w:r w:rsidRPr="000F6C14">
        <w:rPr>
          <w:rFonts w:eastAsia="Times New Roman" w:cs="Times New Roman"/>
          <w:color w:val="000000"/>
          <w:sz w:val="24"/>
          <w:szCs w:val="24"/>
          <w:lang w:val="en-US" w:eastAsia="pl-PL"/>
        </w:rPr>
        <w:t xml:space="preserve">e-mail. </w:t>
      </w:r>
      <w:hyperlink r:id="rId14" w:history="1">
        <w:r w:rsidRPr="000F6C14">
          <w:rPr>
            <w:rFonts w:eastAsia="Times New Roman" w:cs="Times New Roman"/>
            <w:color w:val="0563C1" w:themeColor="hyperlink"/>
            <w:sz w:val="24"/>
            <w:szCs w:val="24"/>
            <w:u w:val="single"/>
            <w:lang w:val="en-US" w:eastAsia="pl-PL"/>
          </w:rPr>
          <w:t>centrum@gdansk.uw.gov.pl</w:t>
        </w:r>
      </w:hyperlink>
      <w:r w:rsidRPr="000F6C14">
        <w:rPr>
          <w:rFonts w:eastAsia="Times New Roman" w:cs="Times New Roman"/>
          <w:color w:val="000000"/>
          <w:sz w:val="24"/>
          <w:szCs w:val="24"/>
          <w:lang w:val="en-US" w:eastAsia="pl-PL"/>
        </w:rPr>
        <w:t xml:space="preserve"> </w:t>
      </w:r>
    </w:p>
    <w:p w14:paraId="5D200EBE" w14:textId="417BF61A" w:rsidR="000F6C14" w:rsidRPr="000F6C14" w:rsidRDefault="000F6C14" w:rsidP="000F6C14">
      <w:pPr>
        <w:shd w:val="clear" w:color="auto" w:fill="FFFFFF"/>
        <w:spacing w:after="0" w:line="240" w:lineRule="auto"/>
        <w:jc w:val="both"/>
        <w:textAlignment w:val="baseline"/>
        <w:rPr>
          <w:rFonts w:eastAsia="Times New Roman" w:cs="Times New Roman"/>
          <w:b/>
          <w:bCs/>
          <w:color w:val="000000"/>
          <w:sz w:val="24"/>
          <w:szCs w:val="24"/>
          <w:lang w:eastAsia="pl-PL"/>
        </w:rPr>
      </w:pPr>
      <w:r w:rsidRPr="000F6C14">
        <w:rPr>
          <w:rFonts w:eastAsia="Times New Roman" w:cs="Times New Roman"/>
          <w:b/>
          <w:bCs/>
          <w:color w:val="000000"/>
          <w:sz w:val="24"/>
          <w:szCs w:val="24"/>
          <w:lang w:eastAsia="pl-PL"/>
        </w:rPr>
        <w:t>Wojewódzki Koordynator Ratownictwa Medycznego</w:t>
      </w:r>
      <w:r w:rsidR="00615899">
        <w:rPr>
          <w:rFonts w:eastAsia="Times New Roman" w:cs="Times New Roman"/>
          <w:b/>
          <w:bCs/>
          <w:color w:val="000000"/>
          <w:sz w:val="24"/>
          <w:szCs w:val="24"/>
          <w:lang w:eastAsia="pl-PL"/>
        </w:rPr>
        <w:t xml:space="preserve"> pełni całodobowy dyżur </w:t>
      </w:r>
      <w:r w:rsidR="00615899">
        <w:rPr>
          <w:rFonts w:eastAsia="Times New Roman" w:cs="Times New Roman"/>
          <w:b/>
          <w:bCs/>
          <w:color w:val="000000"/>
          <w:sz w:val="24"/>
          <w:szCs w:val="24"/>
          <w:lang w:eastAsia="pl-PL"/>
        </w:rPr>
        <w:br/>
        <w:t xml:space="preserve">w lokalizacji </w:t>
      </w:r>
      <w:r w:rsidR="00615899" w:rsidRPr="00615899">
        <w:rPr>
          <w:rFonts w:eastAsia="Times New Roman" w:cs="Times New Roman"/>
          <w:b/>
          <w:bCs/>
          <w:color w:val="000000"/>
          <w:sz w:val="24"/>
          <w:szCs w:val="24"/>
          <w:lang w:eastAsia="pl-PL"/>
        </w:rPr>
        <w:t>Wojewódzk</w:t>
      </w:r>
      <w:r w:rsidR="00615899">
        <w:rPr>
          <w:rFonts w:eastAsia="Times New Roman" w:cs="Times New Roman"/>
          <w:b/>
          <w:bCs/>
          <w:color w:val="000000"/>
          <w:sz w:val="24"/>
          <w:szCs w:val="24"/>
          <w:lang w:eastAsia="pl-PL"/>
        </w:rPr>
        <w:t xml:space="preserve">iego </w:t>
      </w:r>
      <w:r w:rsidR="00615899" w:rsidRPr="00615899">
        <w:rPr>
          <w:rFonts w:eastAsia="Times New Roman" w:cs="Times New Roman"/>
          <w:b/>
          <w:bCs/>
          <w:color w:val="000000"/>
          <w:sz w:val="24"/>
          <w:szCs w:val="24"/>
          <w:lang w:eastAsia="pl-PL"/>
        </w:rPr>
        <w:t xml:space="preserve"> Centrum Zarządzania Kryzysowego</w:t>
      </w:r>
      <w:r w:rsidR="00615899">
        <w:rPr>
          <w:rFonts w:eastAsia="Times New Roman" w:cs="Times New Roman"/>
          <w:b/>
          <w:bCs/>
          <w:color w:val="000000"/>
          <w:sz w:val="24"/>
          <w:szCs w:val="24"/>
          <w:lang w:eastAsia="pl-PL"/>
        </w:rPr>
        <w:t xml:space="preserve"> albo w lokalizacji Dyspozytorni Medycznej </w:t>
      </w:r>
    </w:p>
    <w:p w14:paraId="31E2808A" w14:textId="77777777" w:rsidR="000F6C14" w:rsidRPr="000F6C14" w:rsidRDefault="000F6C14" w:rsidP="000F6C14">
      <w:pPr>
        <w:shd w:val="clear" w:color="auto" w:fill="FFFFFF"/>
        <w:spacing w:after="0" w:line="240" w:lineRule="auto"/>
        <w:textAlignment w:val="baseline"/>
        <w:rPr>
          <w:rFonts w:eastAsia="Times New Roman" w:cs="Times New Roman"/>
          <w:b/>
          <w:bCs/>
          <w:color w:val="000000"/>
          <w:sz w:val="24"/>
          <w:szCs w:val="24"/>
          <w:bdr w:val="none" w:sz="0" w:space="0" w:color="auto" w:frame="1"/>
          <w:lang w:eastAsia="pl-PL"/>
        </w:rPr>
      </w:pPr>
      <w:r w:rsidRPr="000F6C14">
        <w:rPr>
          <w:rFonts w:eastAsia="Times New Roman" w:cs="Times New Roman"/>
          <w:b/>
          <w:bCs/>
          <w:color w:val="000000"/>
          <w:sz w:val="24"/>
          <w:szCs w:val="24"/>
          <w:bdr w:val="none" w:sz="0" w:space="0" w:color="auto" w:frame="1"/>
          <w:lang w:eastAsia="pl-PL"/>
        </w:rPr>
        <w:t>Dane teleadresowe Wojewódzkiego Koordynatora Ratownictwa Medycznego:</w:t>
      </w:r>
    </w:p>
    <w:p w14:paraId="596A0F17" w14:textId="29F3B99B" w:rsidR="000F6C14" w:rsidRPr="000F6C14" w:rsidRDefault="000F6C14" w:rsidP="000E64AC">
      <w:pPr>
        <w:numPr>
          <w:ilvl w:val="0"/>
          <w:numId w:val="7"/>
        </w:numPr>
        <w:shd w:val="clear" w:color="auto" w:fill="FFFFFF"/>
        <w:spacing w:after="0" w:line="240" w:lineRule="auto"/>
        <w:contextualSpacing/>
        <w:jc w:val="both"/>
        <w:textAlignment w:val="baseline"/>
        <w:rPr>
          <w:rFonts w:eastAsia="Times New Roman" w:cs="Times New Roman"/>
          <w:color w:val="000000"/>
          <w:sz w:val="24"/>
          <w:szCs w:val="24"/>
          <w:lang w:eastAsia="pl-PL"/>
        </w:rPr>
      </w:pPr>
      <w:r w:rsidRPr="000F6C14">
        <w:rPr>
          <w:rFonts w:eastAsia="Times New Roman" w:cs="Times New Roman"/>
          <w:color w:val="000000"/>
          <w:sz w:val="24"/>
          <w:szCs w:val="24"/>
          <w:lang w:eastAsia="pl-PL"/>
        </w:rPr>
        <w:t>tel.: 58 30 77</w:t>
      </w:r>
      <w:r w:rsidR="00615899">
        <w:rPr>
          <w:rFonts w:eastAsia="Times New Roman" w:cs="Times New Roman"/>
          <w:color w:val="000000"/>
          <w:sz w:val="24"/>
          <w:szCs w:val="24"/>
          <w:lang w:eastAsia="pl-PL"/>
        </w:rPr>
        <w:t> 259 00</w:t>
      </w:r>
      <w:r w:rsidRPr="000F6C14">
        <w:rPr>
          <w:rFonts w:eastAsia="Times New Roman" w:cs="Times New Roman"/>
          <w:color w:val="000000"/>
          <w:sz w:val="24"/>
          <w:szCs w:val="24"/>
          <w:lang w:eastAsia="pl-PL"/>
        </w:rPr>
        <w:t>;</w:t>
      </w:r>
    </w:p>
    <w:p w14:paraId="54D1C0D8" w14:textId="22B41739" w:rsidR="000F6C14" w:rsidRPr="000F6C14" w:rsidRDefault="000F6C14" w:rsidP="00615899">
      <w:pPr>
        <w:numPr>
          <w:ilvl w:val="0"/>
          <w:numId w:val="7"/>
        </w:numPr>
        <w:shd w:val="clear" w:color="auto" w:fill="FFFFFF"/>
        <w:spacing w:after="0" w:line="240" w:lineRule="auto"/>
        <w:ind w:left="709" w:hanging="425"/>
        <w:contextualSpacing/>
        <w:jc w:val="both"/>
        <w:textAlignment w:val="baseline"/>
        <w:rPr>
          <w:rFonts w:eastAsia="Times New Roman" w:cs="Times New Roman"/>
          <w:color w:val="000000"/>
          <w:sz w:val="24"/>
          <w:szCs w:val="24"/>
          <w:lang w:eastAsia="pl-PL"/>
        </w:rPr>
      </w:pPr>
      <w:r w:rsidRPr="000F6C14">
        <w:rPr>
          <w:rFonts w:eastAsia="Times New Roman" w:cs="Times New Roman"/>
          <w:color w:val="000000"/>
          <w:sz w:val="24"/>
          <w:szCs w:val="24"/>
          <w:lang w:eastAsia="pl-PL"/>
        </w:rPr>
        <w:t>fax.: 58 346 24 76,  58 305 79 79</w:t>
      </w:r>
      <w:r w:rsidR="004C5F79">
        <w:rPr>
          <w:rFonts w:eastAsia="Times New Roman" w:cs="Times New Roman"/>
          <w:color w:val="000000"/>
          <w:sz w:val="24"/>
          <w:szCs w:val="24"/>
          <w:lang w:eastAsia="pl-PL"/>
        </w:rPr>
        <w:t xml:space="preserve"> - </w:t>
      </w:r>
      <w:r w:rsidR="00615899">
        <w:rPr>
          <w:rFonts w:eastAsia="Times New Roman" w:cs="Times New Roman"/>
          <w:color w:val="000000"/>
          <w:sz w:val="24"/>
          <w:szCs w:val="24"/>
          <w:lang w:eastAsia="pl-PL"/>
        </w:rPr>
        <w:t xml:space="preserve"> wyłącznie w lokalizacji </w:t>
      </w:r>
      <w:r w:rsidR="00615899" w:rsidRPr="00615899">
        <w:rPr>
          <w:rFonts w:eastAsia="Times New Roman" w:cs="Times New Roman"/>
          <w:color w:val="000000"/>
          <w:sz w:val="24"/>
          <w:szCs w:val="24"/>
          <w:lang w:eastAsia="pl-PL"/>
        </w:rPr>
        <w:t>Wojewódzkiego  Centrum Zarządzania Kryzysowego</w:t>
      </w:r>
      <w:r w:rsidR="00615899">
        <w:rPr>
          <w:rFonts w:eastAsia="Times New Roman" w:cs="Times New Roman"/>
          <w:color w:val="000000"/>
          <w:sz w:val="24"/>
          <w:szCs w:val="24"/>
          <w:lang w:eastAsia="pl-PL"/>
        </w:rPr>
        <w:t>;</w:t>
      </w:r>
    </w:p>
    <w:p w14:paraId="0DDFEFFE" w14:textId="77777777" w:rsidR="000F6C14" w:rsidRPr="000F6C14" w:rsidRDefault="000F6C14" w:rsidP="000E64AC">
      <w:pPr>
        <w:numPr>
          <w:ilvl w:val="0"/>
          <w:numId w:val="7"/>
        </w:numPr>
        <w:shd w:val="clear" w:color="auto" w:fill="FFFFFF"/>
        <w:spacing w:after="0" w:line="240" w:lineRule="auto"/>
        <w:contextualSpacing/>
        <w:jc w:val="both"/>
        <w:textAlignment w:val="baseline"/>
        <w:rPr>
          <w:rFonts w:eastAsia="Times New Roman" w:cs="Times New Roman"/>
          <w:color w:val="000000"/>
          <w:sz w:val="24"/>
          <w:szCs w:val="24"/>
          <w:lang w:val="en-US" w:eastAsia="pl-PL"/>
        </w:rPr>
      </w:pPr>
      <w:r w:rsidRPr="000F6C14">
        <w:rPr>
          <w:rFonts w:eastAsia="Times New Roman" w:cs="Times New Roman"/>
          <w:color w:val="000000"/>
          <w:sz w:val="24"/>
          <w:szCs w:val="24"/>
          <w:lang w:val="en-US" w:eastAsia="pl-PL"/>
        </w:rPr>
        <w:t xml:space="preserve">e-mail. </w:t>
      </w:r>
      <w:hyperlink r:id="rId15" w:history="1">
        <w:r w:rsidRPr="000F6C14">
          <w:rPr>
            <w:rFonts w:eastAsia="Times New Roman" w:cs="Times New Roman"/>
            <w:color w:val="0563C1" w:themeColor="hyperlink"/>
            <w:sz w:val="24"/>
            <w:szCs w:val="24"/>
            <w:u w:val="single"/>
            <w:lang w:val="en-US" w:eastAsia="pl-PL"/>
          </w:rPr>
          <w:t>11-wkrm@gdansk.uw.gov.pl</w:t>
        </w:r>
      </w:hyperlink>
    </w:p>
    <w:p w14:paraId="6306AEB9" w14:textId="77777777" w:rsidR="000F6C14" w:rsidRPr="00674E19" w:rsidRDefault="000F6C14" w:rsidP="000F6C14">
      <w:pPr>
        <w:shd w:val="clear" w:color="auto" w:fill="FFFFFF"/>
        <w:spacing w:after="0" w:line="240" w:lineRule="auto"/>
        <w:ind w:left="720"/>
        <w:contextualSpacing/>
        <w:textAlignment w:val="baseline"/>
        <w:rPr>
          <w:rFonts w:eastAsia="Times New Roman" w:cs="Times New Roman"/>
          <w:color w:val="000000"/>
          <w:sz w:val="20"/>
          <w:szCs w:val="20"/>
          <w:lang w:val="en-US" w:eastAsia="pl-PL"/>
        </w:rPr>
      </w:pPr>
    </w:p>
    <w:p w14:paraId="1269EC0A" w14:textId="77777777" w:rsidR="000F6C14" w:rsidRPr="000F6C14" w:rsidRDefault="000F6C14" w:rsidP="000F6C14">
      <w:pPr>
        <w:spacing w:after="0" w:line="360" w:lineRule="auto"/>
        <w:jc w:val="both"/>
        <w:rPr>
          <w:b/>
          <w:sz w:val="24"/>
          <w:szCs w:val="24"/>
        </w:rPr>
      </w:pPr>
      <w:r w:rsidRPr="000F6C14">
        <w:rPr>
          <w:b/>
          <w:sz w:val="24"/>
          <w:szCs w:val="24"/>
        </w:rPr>
        <w:t>Adres Wojewódzkiego Centrum Zarządzania Kryzysowego:</w:t>
      </w:r>
    </w:p>
    <w:p w14:paraId="049106A4" w14:textId="77777777" w:rsidR="000F6C14" w:rsidRPr="000F6C14" w:rsidRDefault="000F6C14" w:rsidP="000E64AC">
      <w:pPr>
        <w:numPr>
          <w:ilvl w:val="0"/>
          <w:numId w:val="8"/>
        </w:numPr>
        <w:tabs>
          <w:tab w:val="center" w:pos="4536"/>
          <w:tab w:val="right" w:pos="9072"/>
        </w:tabs>
        <w:spacing w:after="0" w:line="240" w:lineRule="auto"/>
        <w:jc w:val="both"/>
        <w:rPr>
          <w:sz w:val="24"/>
          <w:szCs w:val="24"/>
        </w:rPr>
      </w:pPr>
      <w:r w:rsidRPr="000F6C14">
        <w:rPr>
          <w:sz w:val="24"/>
          <w:szCs w:val="24"/>
        </w:rPr>
        <w:t>ul. Okopowa 21/27</w:t>
      </w:r>
    </w:p>
    <w:p w14:paraId="4AB86E3C" w14:textId="77777777" w:rsidR="000F6C14" w:rsidRPr="000F6C14" w:rsidRDefault="000F6C14" w:rsidP="000E64AC">
      <w:pPr>
        <w:numPr>
          <w:ilvl w:val="0"/>
          <w:numId w:val="8"/>
        </w:numPr>
        <w:tabs>
          <w:tab w:val="center" w:pos="4536"/>
          <w:tab w:val="right" w:pos="9072"/>
        </w:tabs>
        <w:spacing w:after="0" w:line="240" w:lineRule="auto"/>
        <w:jc w:val="both"/>
        <w:rPr>
          <w:sz w:val="24"/>
          <w:szCs w:val="24"/>
        </w:rPr>
      </w:pPr>
      <w:r w:rsidRPr="000F6C14">
        <w:rPr>
          <w:sz w:val="24"/>
          <w:szCs w:val="24"/>
        </w:rPr>
        <w:t xml:space="preserve"> kod pocztowy 80-810  Gdańsk;</w:t>
      </w:r>
    </w:p>
    <w:p w14:paraId="2069D787" w14:textId="77777777" w:rsidR="000F6C14" w:rsidRPr="000F6C14" w:rsidRDefault="000F6C14" w:rsidP="000E64AC">
      <w:pPr>
        <w:numPr>
          <w:ilvl w:val="0"/>
          <w:numId w:val="8"/>
        </w:numPr>
        <w:tabs>
          <w:tab w:val="center" w:pos="4536"/>
          <w:tab w:val="right" w:pos="9072"/>
        </w:tabs>
        <w:spacing w:after="0" w:line="240" w:lineRule="auto"/>
        <w:jc w:val="both"/>
        <w:rPr>
          <w:sz w:val="24"/>
          <w:szCs w:val="24"/>
        </w:rPr>
      </w:pPr>
      <w:r w:rsidRPr="000F6C14">
        <w:rPr>
          <w:sz w:val="24"/>
          <w:szCs w:val="24"/>
        </w:rPr>
        <w:t>miejscowość : Gdańsk;</w:t>
      </w:r>
    </w:p>
    <w:p w14:paraId="177E26D2" w14:textId="77777777" w:rsidR="000F6C14" w:rsidRPr="000F6C14" w:rsidRDefault="000F6C14" w:rsidP="000E64AC">
      <w:pPr>
        <w:numPr>
          <w:ilvl w:val="0"/>
          <w:numId w:val="8"/>
        </w:numPr>
        <w:tabs>
          <w:tab w:val="center" w:pos="4536"/>
          <w:tab w:val="right" w:pos="9072"/>
        </w:tabs>
        <w:spacing w:after="0" w:line="240" w:lineRule="auto"/>
        <w:jc w:val="both"/>
        <w:rPr>
          <w:sz w:val="24"/>
          <w:szCs w:val="24"/>
        </w:rPr>
      </w:pPr>
      <w:r w:rsidRPr="000F6C14">
        <w:rPr>
          <w:sz w:val="24"/>
          <w:szCs w:val="24"/>
        </w:rPr>
        <w:t>województwo pomorskie;</w:t>
      </w:r>
    </w:p>
    <w:p w14:paraId="5DA3F26C" w14:textId="77777777" w:rsidR="000F6C14" w:rsidRPr="000F6C14" w:rsidRDefault="000F6C14" w:rsidP="000E64AC">
      <w:pPr>
        <w:numPr>
          <w:ilvl w:val="0"/>
          <w:numId w:val="8"/>
        </w:numPr>
        <w:tabs>
          <w:tab w:val="center" w:pos="4536"/>
          <w:tab w:val="right" w:pos="9072"/>
        </w:tabs>
        <w:spacing w:after="0" w:line="240" w:lineRule="auto"/>
        <w:jc w:val="both"/>
        <w:rPr>
          <w:sz w:val="24"/>
          <w:szCs w:val="24"/>
        </w:rPr>
      </w:pPr>
      <w:r w:rsidRPr="000F6C14">
        <w:rPr>
          <w:sz w:val="24"/>
          <w:szCs w:val="24"/>
        </w:rPr>
        <w:t>powiat Gdańsk</w:t>
      </w:r>
    </w:p>
    <w:p w14:paraId="7597F28C" w14:textId="77777777" w:rsidR="000F6C14" w:rsidRPr="000F6C14" w:rsidRDefault="000F6C14" w:rsidP="000F6C14">
      <w:pPr>
        <w:tabs>
          <w:tab w:val="center" w:pos="4536"/>
          <w:tab w:val="right" w:pos="9072"/>
        </w:tabs>
        <w:spacing w:after="0" w:line="240" w:lineRule="auto"/>
        <w:ind w:left="720"/>
        <w:jc w:val="both"/>
        <w:rPr>
          <w:sz w:val="24"/>
          <w:szCs w:val="24"/>
        </w:rPr>
      </w:pPr>
    </w:p>
    <w:p w14:paraId="6140D27A" w14:textId="4939F27B" w:rsidR="000F6C14" w:rsidRPr="003C317A" w:rsidRDefault="000F6C14" w:rsidP="00674E19">
      <w:pPr>
        <w:pStyle w:val="Nagwek1"/>
        <w:spacing w:after="120"/>
        <w:ind w:left="709" w:hanging="709"/>
        <w:jc w:val="both"/>
        <w:rPr>
          <w:color w:val="4472C4" w:themeColor="accent1"/>
          <w:sz w:val="24"/>
          <w:szCs w:val="24"/>
        </w:rPr>
      </w:pPr>
      <w:bookmarkStart w:id="6" w:name="_Toc105068596"/>
      <w:r w:rsidRPr="003C317A">
        <w:rPr>
          <w:color w:val="4472C4" w:themeColor="accent1"/>
          <w:sz w:val="24"/>
          <w:szCs w:val="24"/>
        </w:rPr>
        <w:t>1.3.</w:t>
      </w:r>
      <w:r w:rsidRPr="003C317A">
        <w:rPr>
          <w:color w:val="4472C4" w:themeColor="accent1"/>
          <w:sz w:val="24"/>
          <w:szCs w:val="24"/>
        </w:rPr>
        <w:tab/>
        <w:t xml:space="preserve">KATEGORIE ZAGROŻEŃ, O KTÓRYCH MOWA W ZAŁĄCZNIKU NR 5 DO USTAWY, </w:t>
      </w:r>
      <w:r w:rsidR="00F5665A">
        <w:rPr>
          <w:color w:val="4472C4" w:themeColor="accent1"/>
          <w:sz w:val="24"/>
          <w:szCs w:val="24"/>
        </w:rPr>
        <w:br/>
      </w:r>
      <w:r w:rsidRPr="003C317A">
        <w:rPr>
          <w:color w:val="4472C4" w:themeColor="accent1"/>
          <w:sz w:val="24"/>
          <w:szCs w:val="24"/>
        </w:rPr>
        <w:t>DO KTÓRYCH SĄ ZAKWALIFIKOWANE DZIAŁALNOŚCI WYKONYWANE NA TERENIE WOJEWÓDZTWA LUB ODDZIAŁYWAJĄCE NA TEN TEREN:</w:t>
      </w:r>
      <w:bookmarkEnd w:id="6"/>
    </w:p>
    <w:p w14:paraId="30368AFF" w14:textId="2EE80576" w:rsidR="004C5F79" w:rsidRDefault="000F6C14" w:rsidP="000F6C14">
      <w:pPr>
        <w:shd w:val="clear" w:color="auto" w:fill="FFFFFF"/>
        <w:spacing w:after="0" w:line="360" w:lineRule="exact"/>
        <w:jc w:val="both"/>
        <w:rPr>
          <w:rFonts w:eastAsia="Times New Roman" w:cs="Times New Roman"/>
          <w:color w:val="333333"/>
          <w:sz w:val="24"/>
          <w:szCs w:val="24"/>
          <w:lang w:eastAsia="pl-PL"/>
        </w:rPr>
      </w:pPr>
      <w:r w:rsidRPr="000F6C14">
        <w:rPr>
          <w:rFonts w:eastAsia="Times New Roman" w:cs="Times New Roman"/>
          <w:b/>
          <w:bCs/>
          <w:color w:val="333333"/>
          <w:sz w:val="24"/>
          <w:szCs w:val="24"/>
          <w:lang w:eastAsia="pl-PL"/>
        </w:rPr>
        <w:t>Kategoria III</w:t>
      </w:r>
      <w:r w:rsidRPr="000F6C14">
        <w:rPr>
          <w:rFonts w:eastAsia="Times New Roman" w:cs="Times New Roman"/>
          <w:color w:val="333333"/>
          <w:sz w:val="24"/>
          <w:szCs w:val="24"/>
          <w:lang w:eastAsia="pl-PL"/>
        </w:rPr>
        <w:t xml:space="preserve"> - działalności związane z narażeniem mogące prowadzić wyłącznie do wystąpienia zdarzenia radiacyjnego powodującego zagrożenie jednostki organizacyjnej, uzasadniającego uruchomienie pilnych działań interwencyjnych na terenie jednostki organizacyjnej.</w:t>
      </w:r>
    </w:p>
    <w:p w14:paraId="16265BBB" w14:textId="5899E2EF" w:rsidR="00102914" w:rsidRDefault="00102914" w:rsidP="000F6C14">
      <w:pPr>
        <w:shd w:val="clear" w:color="auto" w:fill="FFFFFF"/>
        <w:spacing w:after="0" w:line="360" w:lineRule="exact"/>
        <w:jc w:val="both"/>
        <w:rPr>
          <w:rFonts w:eastAsia="Times New Roman" w:cs="Times New Roman"/>
          <w:color w:val="333333"/>
          <w:sz w:val="24"/>
          <w:szCs w:val="24"/>
          <w:lang w:eastAsia="pl-PL"/>
        </w:rPr>
      </w:pPr>
    </w:p>
    <w:p w14:paraId="22A3C80A" w14:textId="77777777" w:rsidR="00102914" w:rsidRPr="000F6C14" w:rsidRDefault="00102914" w:rsidP="000F6C14">
      <w:pPr>
        <w:shd w:val="clear" w:color="auto" w:fill="FFFFFF"/>
        <w:spacing w:after="0" w:line="360" w:lineRule="exact"/>
        <w:jc w:val="both"/>
        <w:rPr>
          <w:rFonts w:eastAsia="Times New Roman" w:cs="Times New Roman"/>
          <w:color w:val="333333"/>
          <w:sz w:val="24"/>
          <w:szCs w:val="24"/>
          <w:lang w:eastAsia="pl-PL"/>
        </w:rPr>
      </w:pPr>
    </w:p>
    <w:p w14:paraId="7DA1816B" w14:textId="77777777" w:rsidR="000F6C14" w:rsidRPr="000F6C14" w:rsidRDefault="000F6C14" w:rsidP="000F6C14">
      <w:pPr>
        <w:shd w:val="clear" w:color="auto" w:fill="FFFFFF"/>
        <w:spacing w:before="120" w:after="150" w:line="360" w:lineRule="exact"/>
        <w:jc w:val="both"/>
        <w:rPr>
          <w:rFonts w:eastAsia="Times New Roman" w:cs="Times New Roman"/>
          <w:color w:val="333333"/>
          <w:sz w:val="24"/>
          <w:szCs w:val="24"/>
          <w:lang w:eastAsia="pl-PL"/>
        </w:rPr>
      </w:pPr>
      <w:r w:rsidRPr="000F6C14">
        <w:rPr>
          <w:rFonts w:eastAsia="Times New Roman" w:cs="Times New Roman"/>
          <w:color w:val="333333"/>
          <w:sz w:val="24"/>
          <w:szCs w:val="24"/>
          <w:lang w:eastAsia="pl-PL"/>
        </w:rPr>
        <w:lastRenderedPageBreak/>
        <w:t>Kategoria III obejmuje:</w:t>
      </w:r>
    </w:p>
    <w:p w14:paraId="37EEEC85" w14:textId="579D003F" w:rsidR="000F6C14" w:rsidRPr="000F6C14" w:rsidRDefault="000F6C14" w:rsidP="003C317A">
      <w:pPr>
        <w:shd w:val="clear" w:color="auto" w:fill="FFFFFF"/>
        <w:spacing w:after="0" w:line="360" w:lineRule="exact"/>
        <w:ind w:left="284" w:hanging="284"/>
        <w:jc w:val="both"/>
        <w:rPr>
          <w:rFonts w:eastAsia="Times New Roman" w:cs="Times New Roman"/>
          <w:color w:val="333333"/>
          <w:sz w:val="24"/>
          <w:szCs w:val="24"/>
          <w:lang w:eastAsia="pl-PL"/>
        </w:rPr>
      </w:pPr>
      <w:r w:rsidRPr="000F6C14">
        <w:rPr>
          <w:rFonts w:eastAsia="Times New Roman" w:cs="Times New Roman"/>
          <w:color w:val="333333"/>
          <w:sz w:val="24"/>
          <w:szCs w:val="24"/>
          <w:lang w:eastAsia="pl-PL"/>
        </w:rPr>
        <w:t>1)</w:t>
      </w:r>
      <w:r w:rsidR="003C317A">
        <w:rPr>
          <w:rFonts w:eastAsia="Times New Roman" w:cs="Times New Roman"/>
          <w:color w:val="333333"/>
          <w:sz w:val="24"/>
          <w:szCs w:val="24"/>
          <w:lang w:eastAsia="pl-PL"/>
        </w:rPr>
        <w:t xml:space="preserve"> </w:t>
      </w:r>
      <w:r w:rsidRPr="000F6C14">
        <w:rPr>
          <w:rFonts w:eastAsia="Times New Roman" w:cs="Times New Roman"/>
          <w:color w:val="333333"/>
          <w:sz w:val="24"/>
          <w:szCs w:val="24"/>
          <w:lang w:eastAsia="pl-PL"/>
        </w:rPr>
        <w:t>rozruch, eksploatację i likwidację obiektu jądrowego, takiego jak reaktor o mocy cieplnej nieprzekraczającej 2 MW;</w:t>
      </w:r>
    </w:p>
    <w:p w14:paraId="63F46D86" w14:textId="1C359BA1" w:rsidR="000F6C14" w:rsidRPr="000F6C14" w:rsidRDefault="000F6C14" w:rsidP="000F6C14">
      <w:pPr>
        <w:shd w:val="clear" w:color="auto" w:fill="FFFFFF"/>
        <w:spacing w:after="0" w:line="360" w:lineRule="exact"/>
        <w:jc w:val="both"/>
        <w:rPr>
          <w:rFonts w:eastAsia="Times New Roman" w:cs="Times New Roman"/>
          <w:color w:val="333333"/>
          <w:sz w:val="24"/>
          <w:szCs w:val="24"/>
          <w:lang w:eastAsia="pl-PL"/>
        </w:rPr>
      </w:pPr>
      <w:r w:rsidRPr="000F6C14">
        <w:rPr>
          <w:rFonts w:eastAsia="Times New Roman" w:cs="Times New Roman"/>
          <w:color w:val="333333"/>
          <w:sz w:val="24"/>
          <w:szCs w:val="24"/>
          <w:lang w:eastAsia="pl-PL"/>
        </w:rPr>
        <w:t>2)</w:t>
      </w:r>
      <w:r w:rsidR="003C317A">
        <w:rPr>
          <w:rFonts w:eastAsia="Times New Roman" w:cs="Times New Roman"/>
          <w:color w:val="333333"/>
          <w:sz w:val="24"/>
          <w:szCs w:val="24"/>
          <w:lang w:eastAsia="pl-PL"/>
        </w:rPr>
        <w:t xml:space="preserve"> </w:t>
      </w:r>
      <w:r w:rsidRPr="000F6C14">
        <w:rPr>
          <w:rFonts w:eastAsia="Times New Roman" w:cs="Times New Roman"/>
          <w:color w:val="333333"/>
          <w:sz w:val="24"/>
          <w:szCs w:val="24"/>
          <w:lang w:eastAsia="pl-PL"/>
        </w:rPr>
        <w:t>eksploatację i zamknięcie kopalni rudy uranu;</w:t>
      </w:r>
    </w:p>
    <w:p w14:paraId="331AAB43" w14:textId="4FA01DB8" w:rsidR="000F6C14" w:rsidRPr="000F6C14" w:rsidRDefault="000F6C14" w:rsidP="003C317A">
      <w:pPr>
        <w:shd w:val="clear" w:color="auto" w:fill="FFFFFF"/>
        <w:spacing w:after="0" w:line="360" w:lineRule="exact"/>
        <w:ind w:left="284" w:hanging="284"/>
        <w:jc w:val="both"/>
        <w:rPr>
          <w:rFonts w:eastAsia="Times New Roman" w:cs="Times New Roman"/>
          <w:color w:val="333333"/>
          <w:sz w:val="24"/>
          <w:szCs w:val="24"/>
          <w:lang w:eastAsia="pl-PL"/>
        </w:rPr>
      </w:pPr>
      <w:r w:rsidRPr="000F6C14">
        <w:rPr>
          <w:rFonts w:eastAsia="Times New Roman" w:cs="Times New Roman"/>
          <w:color w:val="333333"/>
          <w:sz w:val="24"/>
          <w:szCs w:val="24"/>
          <w:lang w:eastAsia="pl-PL"/>
        </w:rPr>
        <w:t>3)</w:t>
      </w:r>
      <w:r w:rsidR="003C317A">
        <w:rPr>
          <w:rFonts w:eastAsia="Times New Roman" w:cs="Times New Roman"/>
          <w:color w:val="333333"/>
          <w:sz w:val="24"/>
          <w:szCs w:val="24"/>
          <w:lang w:eastAsia="pl-PL"/>
        </w:rPr>
        <w:t xml:space="preserve"> </w:t>
      </w:r>
      <w:r w:rsidRPr="000F6C14">
        <w:rPr>
          <w:rFonts w:eastAsia="Times New Roman" w:cs="Times New Roman"/>
          <w:color w:val="333333"/>
          <w:sz w:val="24"/>
          <w:szCs w:val="24"/>
          <w:lang w:eastAsia="pl-PL"/>
        </w:rPr>
        <w:t>wytwarzanie i przetwarzanie materiałów jądrowych, materiałów promieniotwórczych, substancji promieniotwórczych lub źródeł promieniotwórczych oraz przetwarzanie odpadów promieniotwórczych, w pracowni izotopowej niebędącej obiektem jądrowym;</w:t>
      </w:r>
    </w:p>
    <w:p w14:paraId="2128ED4D" w14:textId="3245C9FF" w:rsidR="000F6C14" w:rsidRPr="000F6C14" w:rsidRDefault="000F6C14" w:rsidP="000F6C14">
      <w:pPr>
        <w:shd w:val="clear" w:color="auto" w:fill="FFFFFF"/>
        <w:spacing w:after="0" w:line="360" w:lineRule="exact"/>
        <w:jc w:val="both"/>
        <w:rPr>
          <w:rFonts w:eastAsia="Times New Roman" w:cs="Times New Roman"/>
          <w:color w:val="333333"/>
          <w:sz w:val="24"/>
          <w:szCs w:val="24"/>
          <w:lang w:eastAsia="pl-PL"/>
        </w:rPr>
      </w:pPr>
      <w:r w:rsidRPr="000F6C14">
        <w:rPr>
          <w:rFonts w:eastAsia="Times New Roman" w:cs="Times New Roman"/>
          <w:color w:val="333333"/>
          <w:sz w:val="24"/>
          <w:szCs w:val="24"/>
          <w:lang w:eastAsia="pl-PL"/>
        </w:rPr>
        <w:t>4)</w:t>
      </w:r>
      <w:r w:rsidR="003C317A">
        <w:rPr>
          <w:rFonts w:eastAsia="Times New Roman" w:cs="Times New Roman"/>
          <w:color w:val="333333"/>
          <w:sz w:val="24"/>
          <w:szCs w:val="24"/>
          <w:lang w:eastAsia="pl-PL"/>
        </w:rPr>
        <w:t xml:space="preserve"> </w:t>
      </w:r>
      <w:r w:rsidRPr="000F6C14">
        <w:rPr>
          <w:rFonts w:eastAsia="Times New Roman" w:cs="Times New Roman"/>
          <w:color w:val="333333"/>
          <w:sz w:val="24"/>
          <w:szCs w:val="24"/>
          <w:lang w:eastAsia="pl-PL"/>
        </w:rPr>
        <w:t>produkowanie urządzeń zawierających źródła promieniotwórcze;</w:t>
      </w:r>
    </w:p>
    <w:p w14:paraId="3A247326" w14:textId="6209EEFA" w:rsidR="000F6C14" w:rsidRPr="000F6C14" w:rsidRDefault="000F6C14" w:rsidP="003C317A">
      <w:pPr>
        <w:shd w:val="clear" w:color="auto" w:fill="FFFFFF"/>
        <w:spacing w:after="0" w:line="360" w:lineRule="exact"/>
        <w:ind w:left="284" w:hanging="284"/>
        <w:jc w:val="both"/>
        <w:rPr>
          <w:rFonts w:eastAsia="Times New Roman" w:cs="Times New Roman"/>
          <w:color w:val="333333"/>
          <w:sz w:val="24"/>
          <w:szCs w:val="24"/>
          <w:lang w:eastAsia="pl-PL"/>
        </w:rPr>
      </w:pPr>
      <w:r w:rsidRPr="000F6C14">
        <w:rPr>
          <w:rFonts w:eastAsia="Times New Roman" w:cs="Times New Roman"/>
          <w:color w:val="333333"/>
          <w:sz w:val="24"/>
          <w:szCs w:val="24"/>
          <w:lang w:eastAsia="pl-PL"/>
        </w:rPr>
        <w:t>5)</w:t>
      </w:r>
      <w:r w:rsidR="003C317A">
        <w:rPr>
          <w:rFonts w:eastAsia="Times New Roman" w:cs="Times New Roman"/>
          <w:color w:val="333333"/>
          <w:sz w:val="24"/>
          <w:szCs w:val="24"/>
          <w:lang w:eastAsia="pl-PL"/>
        </w:rPr>
        <w:t xml:space="preserve"> </w:t>
      </w:r>
      <w:r w:rsidRPr="000F6C14">
        <w:rPr>
          <w:rFonts w:eastAsia="Times New Roman" w:cs="Times New Roman"/>
          <w:color w:val="333333"/>
          <w:sz w:val="24"/>
          <w:szCs w:val="24"/>
          <w:lang w:eastAsia="pl-PL"/>
        </w:rPr>
        <w:t>zamierzone podawanie substancji promieniotwórczych ludziom i zwierzętom w celu medycznej lub weterynaryjnej diagnostyki, leczenia lub badań naukowych oraz zamierzone dodawanie substancji promieniotwórczych w procesie produkcyjnym wyrobów powszechnego użytku, wyrobów medycznych, wyrobów medycznych do diagnostyki in vitro, wyposażenia wyrobów medycznych, wyposażenia wyrobów medycznych do diagnostyki in vitro, aktywnych wyrobów medycznych do implantacji;</w:t>
      </w:r>
    </w:p>
    <w:p w14:paraId="236239EB" w14:textId="0BE6D526" w:rsidR="000F6C14" w:rsidRPr="000F6C14" w:rsidRDefault="000F6C14" w:rsidP="003C317A">
      <w:pPr>
        <w:shd w:val="clear" w:color="auto" w:fill="FFFFFF"/>
        <w:spacing w:after="0" w:line="360" w:lineRule="exact"/>
        <w:ind w:left="284" w:hanging="284"/>
        <w:jc w:val="both"/>
        <w:rPr>
          <w:rFonts w:eastAsia="Times New Roman" w:cs="Times New Roman"/>
          <w:color w:val="333333"/>
          <w:sz w:val="24"/>
          <w:szCs w:val="24"/>
          <w:lang w:eastAsia="pl-PL"/>
        </w:rPr>
      </w:pPr>
      <w:r w:rsidRPr="000F6C14">
        <w:rPr>
          <w:rFonts w:eastAsia="Times New Roman" w:cs="Times New Roman"/>
          <w:color w:val="333333"/>
          <w:sz w:val="24"/>
          <w:szCs w:val="24"/>
          <w:lang w:eastAsia="pl-PL"/>
        </w:rPr>
        <w:t>6)</w:t>
      </w:r>
      <w:r w:rsidR="003C317A">
        <w:rPr>
          <w:rFonts w:eastAsia="Times New Roman" w:cs="Times New Roman"/>
          <w:color w:val="333333"/>
          <w:sz w:val="24"/>
          <w:szCs w:val="24"/>
          <w:lang w:eastAsia="pl-PL"/>
        </w:rPr>
        <w:t xml:space="preserve"> </w:t>
      </w:r>
      <w:r w:rsidRPr="000F6C14">
        <w:rPr>
          <w:rFonts w:eastAsia="Times New Roman" w:cs="Times New Roman"/>
          <w:color w:val="333333"/>
          <w:sz w:val="24"/>
          <w:szCs w:val="24"/>
          <w:lang w:eastAsia="pl-PL"/>
        </w:rPr>
        <w:t xml:space="preserve">stosowanie materiałów jądrowych, materiałów promieniotwórczych, substancji promieniotwórczych, źródeł promieniotwórczych lub urządzeń zawierających źródła promieniotwórcze na terenie jednostki organizacyjnej w pracowni izotopowej i poza </w:t>
      </w:r>
      <w:r w:rsidR="003C317A">
        <w:rPr>
          <w:rFonts w:eastAsia="Times New Roman" w:cs="Times New Roman"/>
          <w:color w:val="333333"/>
          <w:sz w:val="24"/>
          <w:szCs w:val="24"/>
          <w:lang w:eastAsia="pl-PL"/>
        </w:rPr>
        <w:br/>
      </w:r>
      <w:r w:rsidRPr="000F6C14">
        <w:rPr>
          <w:rFonts w:eastAsia="Times New Roman" w:cs="Times New Roman"/>
          <w:color w:val="333333"/>
          <w:sz w:val="24"/>
          <w:szCs w:val="24"/>
          <w:lang w:eastAsia="pl-PL"/>
        </w:rPr>
        <w:t xml:space="preserve">tą pracownią oraz przechowywanie materiałów jądrowych, materiałów promieniotwórczych, źródeł promieniotwórczych oraz odpadów promieniotwórczych </w:t>
      </w:r>
      <w:r w:rsidR="003C317A">
        <w:rPr>
          <w:rFonts w:eastAsia="Times New Roman" w:cs="Times New Roman"/>
          <w:color w:val="333333"/>
          <w:sz w:val="24"/>
          <w:szCs w:val="24"/>
          <w:lang w:eastAsia="pl-PL"/>
        </w:rPr>
        <w:br/>
      </w:r>
      <w:r w:rsidRPr="000F6C14">
        <w:rPr>
          <w:rFonts w:eastAsia="Times New Roman" w:cs="Times New Roman"/>
          <w:color w:val="333333"/>
          <w:sz w:val="24"/>
          <w:szCs w:val="24"/>
          <w:lang w:eastAsia="pl-PL"/>
        </w:rPr>
        <w:t>na terenie jednostki organizacyjnej;</w:t>
      </w:r>
    </w:p>
    <w:p w14:paraId="0A54C04B" w14:textId="03300692" w:rsidR="000F6C14" w:rsidRPr="000F6C14" w:rsidRDefault="000F6C14" w:rsidP="003C317A">
      <w:pPr>
        <w:shd w:val="clear" w:color="auto" w:fill="FFFFFF"/>
        <w:spacing w:after="0" w:line="360" w:lineRule="exact"/>
        <w:ind w:left="284" w:hanging="284"/>
        <w:jc w:val="both"/>
        <w:rPr>
          <w:rFonts w:eastAsia="Times New Roman" w:cs="Times New Roman"/>
          <w:color w:val="333333"/>
          <w:sz w:val="24"/>
          <w:szCs w:val="24"/>
          <w:lang w:eastAsia="pl-PL"/>
        </w:rPr>
      </w:pPr>
      <w:r w:rsidRPr="000F6C14">
        <w:rPr>
          <w:rFonts w:eastAsia="Times New Roman" w:cs="Times New Roman"/>
          <w:color w:val="333333"/>
          <w:sz w:val="24"/>
          <w:szCs w:val="24"/>
          <w:lang w:eastAsia="pl-PL"/>
        </w:rPr>
        <w:t>7)</w:t>
      </w:r>
      <w:r w:rsidR="003C317A">
        <w:rPr>
          <w:rFonts w:eastAsia="Times New Roman" w:cs="Times New Roman"/>
          <w:color w:val="333333"/>
          <w:sz w:val="24"/>
          <w:szCs w:val="24"/>
          <w:lang w:eastAsia="pl-PL"/>
        </w:rPr>
        <w:t xml:space="preserve"> </w:t>
      </w:r>
      <w:r w:rsidRPr="000F6C14">
        <w:rPr>
          <w:rFonts w:eastAsia="Times New Roman" w:cs="Times New Roman"/>
          <w:color w:val="333333"/>
          <w:sz w:val="24"/>
          <w:szCs w:val="24"/>
          <w:lang w:eastAsia="pl-PL"/>
        </w:rPr>
        <w:t>stosowanie urządzeń wytwarzających promieniowanie jonizujące na terenie jednostki organizacyjnej w pracowni rentgenowskiej lub pracowni akceleratorowej oraz poza pracownią;</w:t>
      </w:r>
    </w:p>
    <w:p w14:paraId="71495DE8" w14:textId="6BE341F0" w:rsidR="000F6C14" w:rsidRPr="000F6C14" w:rsidRDefault="000F6C14" w:rsidP="00674E19">
      <w:pPr>
        <w:shd w:val="clear" w:color="auto" w:fill="FFFFFF"/>
        <w:spacing w:after="120" w:line="360" w:lineRule="exact"/>
        <w:jc w:val="both"/>
        <w:rPr>
          <w:rFonts w:eastAsia="Times New Roman" w:cs="Times New Roman"/>
          <w:color w:val="333333"/>
          <w:sz w:val="24"/>
          <w:szCs w:val="24"/>
          <w:lang w:eastAsia="pl-PL"/>
        </w:rPr>
      </w:pPr>
      <w:r w:rsidRPr="000F6C14">
        <w:rPr>
          <w:rFonts w:eastAsia="Times New Roman" w:cs="Times New Roman"/>
          <w:color w:val="333333"/>
          <w:sz w:val="24"/>
          <w:szCs w:val="24"/>
          <w:lang w:eastAsia="pl-PL"/>
        </w:rPr>
        <w:t>8)</w:t>
      </w:r>
      <w:r w:rsidR="003C317A">
        <w:rPr>
          <w:rFonts w:eastAsia="Times New Roman" w:cs="Times New Roman"/>
          <w:color w:val="333333"/>
          <w:sz w:val="24"/>
          <w:szCs w:val="24"/>
          <w:lang w:eastAsia="pl-PL"/>
        </w:rPr>
        <w:t xml:space="preserve"> </w:t>
      </w:r>
      <w:r w:rsidRPr="000F6C14">
        <w:rPr>
          <w:rFonts w:eastAsia="Times New Roman" w:cs="Times New Roman"/>
          <w:color w:val="333333"/>
          <w:sz w:val="24"/>
          <w:szCs w:val="24"/>
          <w:lang w:eastAsia="pl-PL"/>
        </w:rPr>
        <w:t>uruchamianie pracowni, w których stosowane są źródła promieniowania jonizującego.</w:t>
      </w:r>
    </w:p>
    <w:p w14:paraId="26A48ACA" w14:textId="6F9F3227" w:rsidR="000F6C14" w:rsidRPr="000F6C14" w:rsidRDefault="000F6C14" w:rsidP="000F6C14">
      <w:pPr>
        <w:shd w:val="clear" w:color="auto" w:fill="FFFFFF"/>
        <w:spacing w:after="0" w:line="360" w:lineRule="exact"/>
        <w:jc w:val="both"/>
        <w:rPr>
          <w:rFonts w:eastAsia="Times New Roman" w:cs="Times New Roman"/>
          <w:color w:val="333333"/>
          <w:sz w:val="24"/>
          <w:szCs w:val="24"/>
          <w:lang w:eastAsia="pl-PL"/>
        </w:rPr>
      </w:pPr>
      <w:r w:rsidRPr="000F6C14">
        <w:rPr>
          <w:rFonts w:eastAsia="Times New Roman" w:cs="Times New Roman"/>
          <w:b/>
          <w:bCs/>
          <w:color w:val="333333"/>
          <w:sz w:val="24"/>
          <w:szCs w:val="24"/>
          <w:lang w:eastAsia="pl-PL"/>
        </w:rPr>
        <w:t>Kategoria IV</w:t>
      </w:r>
      <w:r w:rsidRPr="000F6C14">
        <w:rPr>
          <w:rFonts w:eastAsia="Times New Roman" w:cs="Times New Roman"/>
          <w:color w:val="333333"/>
          <w:sz w:val="24"/>
          <w:szCs w:val="24"/>
          <w:lang w:eastAsia="pl-PL"/>
        </w:rPr>
        <w:t xml:space="preserve"> - działalności związane z narażeniem mogące prowadzić do wystąpienia zdarzenia radiacyjnego uzasadniającego uruchomienie pilnych działań interwencyjnych w miejscu jego wystąpienia.</w:t>
      </w:r>
    </w:p>
    <w:p w14:paraId="116D2474" w14:textId="77777777" w:rsidR="000F6C14" w:rsidRPr="000F6C14" w:rsidRDefault="000F6C14" w:rsidP="00674E19">
      <w:pPr>
        <w:shd w:val="clear" w:color="auto" w:fill="FFFFFF"/>
        <w:spacing w:before="120" w:after="120" w:line="360" w:lineRule="exact"/>
        <w:jc w:val="both"/>
        <w:rPr>
          <w:rFonts w:eastAsia="Times New Roman" w:cs="Times New Roman"/>
          <w:color w:val="333333"/>
          <w:sz w:val="24"/>
          <w:szCs w:val="24"/>
          <w:lang w:eastAsia="pl-PL"/>
        </w:rPr>
      </w:pPr>
      <w:r w:rsidRPr="000F6C14">
        <w:rPr>
          <w:rFonts w:eastAsia="Times New Roman" w:cs="Times New Roman"/>
          <w:color w:val="333333"/>
          <w:sz w:val="24"/>
          <w:szCs w:val="24"/>
          <w:lang w:eastAsia="pl-PL"/>
        </w:rPr>
        <w:t>Kategoria IV obejmuje:</w:t>
      </w:r>
    </w:p>
    <w:p w14:paraId="231C2B0B" w14:textId="318BCB27" w:rsidR="000F6C14" w:rsidRPr="000F6C14" w:rsidRDefault="000F6C14" w:rsidP="003C317A">
      <w:pPr>
        <w:shd w:val="clear" w:color="auto" w:fill="FFFFFF"/>
        <w:spacing w:after="0" w:line="360" w:lineRule="exact"/>
        <w:ind w:left="284" w:hanging="284"/>
        <w:jc w:val="both"/>
        <w:rPr>
          <w:rFonts w:eastAsia="Times New Roman" w:cs="Times New Roman"/>
          <w:color w:val="333333"/>
          <w:sz w:val="24"/>
          <w:szCs w:val="24"/>
          <w:lang w:eastAsia="pl-PL"/>
        </w:rPr>
      </w:pPr>
      <w:r w:rsidRPr="000F6C14">
        <w:rPr>
          <w:rFonts w:eastAsia="Times New Roman" w:cs="Times New Roman"/>
          <w:color w:val="333333"/>
          <w:sz w:val="24"/>
          <w:szCs w:val="24"/>
          <w:lang w:eastAsia="pl-PL"/>
        </w:rPr>
        <w:t>1)</w:t>
      </w:r>
      <w:r w:rsidR="003C317A">
        <w:rPr>
          <w:rFonts w:eastAsia="Times New Roman" w:cs="Times New Roman"/>
          <w:color w:val="333333"/>
          <w:sz w:val="24"/>
          <w:szCs w:val="24"/>
          <w:lang w:eastAsia="pl-PL"/>
        </w:rPr>
        <w:t xml:space="preserve"> </w:t>
      </w:r>
      <w:r w:rsidRPr="000F6C14">
        <w:rPr>
          <w:rFonts w:eastAsia="Times New Roman" w:cs="Times New Roman"/>
          <w:color w:val="333333"/>
          <w:sz w:val="24"/>
          <w:szCs w:val="24"/>
          <w:lang w:eastAsia="pl-PL"/>
        </w:rPr>
        <w:t>stosowanie i przechowywanie materiałów jądrowych, materiałów promieniotwórczych lub źródeł promieniotwórczych w terenie;</w:t>
      </w:r>
    </w:p>
    <w:p w14:paraId="0AAC019E" w14:textId="47929150" w:rsidR="000F6C14" w:rsidRPr="000F6C14" w:rsidRDefault="000F6C14" w:rsidP="003C317A">
      <w:pPr>
        <w:shd w:val="clear" w:color="auto" w:fill="FFFFFF"/>
        <w:spacing w:after="0" w:line="360" w:lineRule="exact"/>
        <w:ind w:left="284" w:hanging="284"/>
        <w:jc w:val="both"/>
        <w:rPr>
          <w:rFonts w:eastAsia="Times New Roman" w:cs="Times New Roman"/>
          <w:color w:val="333333"/>
          <w:sz w:val="24"/>
          <w:szCs w:val="24"/>
          <w:lang w:eastAsia="pl-PL"/>
        </w:rPr>
      </w:pPr>
      <w:r w:rsidRPr="000F6C14">
        <w:rPr>
          <w:rFonts w:eastAsia="Times New Roman" w:cs="Times New Roman"/>
          <w:color w:val="333333"/>
          <w:sz w:val="24"/>
          <w:szCs w:val="24"/>
          <w:lang w:eastAsia="pl-PL"/>
        </w:rPr>
        <w:t>2)</w:t>
      </w:r>
      <w:r w:rsidR="003C317A">
        <w:rPr>
          <w:rFonts w:eastAsia="Times New Roman" w:cs="Times New Roman"/>
          <w:color w:val="333333"/>
          <w:sz w:val="24"/>
          <w:szCs w:val="24"/>
          <w:lang w:eastAsia="pl-PL"/>
        </w:rPr>
        <w:t xml:space="preserve"> </w:t>
      </w:r>
      <w:r w:rsidRPr="000F6C14">
        <w:rPr>
          <w:rFonts w:eastAsia="Times New Roman" w:cs="Times New Roman"/>
          <w:color w:val="333333"/>
          <w:sz w:val="24"/>
          <w:szCs w:val="24"/>
          <w:lang w:eastAsia="pl-PL"/>
        </w:rPr>
        <w:t>transport materiałów jądrowych, materiałów promieniotwórczych, źródeł promieniotwórczych, odpadów promieniotwórczych lub wypalonego paliwa jądrowego;</w:t>
      </w:r>
    </w:p>
    <w:p w14:paraId="03C6BBDB" w14:textId="17CBCC14" w:rsidR="000F6C14" w:rsidRPr="000F6C14" w:rsidRDefault="000F6C14" w:rsidP="003C317A">
      <w:pPr>
        <w:shd w:val="clear" w:color="auto" w:fill="FFFFFF"/>
        <w:spacing w:after="0" w:line="360" w:lineRule="exact"/>
        <w:ind w:left="284" w:hanging="284"/>
        <w:jc w:val="both"/>
        <w:rPr>
          <w:rFonts w:eastAsia="Times New Roman" w:cs="Times New Roman"/>
          <w:color w:val="333333"/>
          <w:sz w:val="24"/>
          <w:szCs w:val="24"/>
          <w:lang w:eastAsia="pl-PL"/>
        </w:rPr>
      </w:pPr>
      <w:r w:rsidRPr="000F6C14">
        <w:rPr>
          <w:rFonts w:eastAsia="Times New Roman" w:cs="Times New Roman"/>
          <w:color w:val="333333"/>
          <w:sz w:val="24"/>
          <w:szCs w:val="24"/>
          <w:lang w:eastAsia="pl-PL"/>
        </w:rPr>
        <w:t>3)</w:t>
      </w:r>
      <w:r w:rsidR="003C317A">
        <w:rPr>
          <w:rFonts w:eastAsia="Times New Roman" w:cs="Times New Roman"/>
          <w:color w:val="333333"/>
          <w:sz w:val="24"/>
          <w:szCs w:val="24"/>
          <w:lang w:eastAsia="pl-PL"/>
        </w:rPr>
        <w:t xml:space="preserve"> </w:t>
      </w:r>
      <w:r w:rsidRPr="000F6C14">
        <w:rPr>
          <w:rFonts w:eastAsia="Times New Roman" w:cs="Times New Roman"/>
          <w:color w:val="333333"/>
          <w:sz w:val="24"/>
          <w:szCs w:val="24"/>
          <w:lang w:eastAsia="pl-PL"/>
        </w:rPr>
        <w:t>instalowanie i obsługę urządzeń zawierających źródła promieniotwórcze oraz obrót tymi urządzeniami;</w:t>
      </w:r>
    </w:p>
    <w:p w14:paraId="7A216F89" w14:textId="1DCB501B" w:rsidR="000F6C14" w:rsidRPr="000F6C14" w:rsidRDefault="000F6C14" w:rsidP="000F6C14">
      <w:pPr>
        <w:shd w:val="clear" w:color="auto" w:fill="FFFFFF"/>
        <w:spacing w:after="0" w:line="360" w:lineRule="exact"/>
        <w:jc w:val="both"/>
        <w:rPr>
          <w:rFonts w:eastAsia="Times New Roman" w:cs="Times New Roman"/>
          <w:color w:val="333333"/>
          <w:sz w:val="24"/>
          <w:szCs w:val="24"/>
          <w:lang w:eastAsia="pl-PL"/>
        </w:rPr>
      </w:pPr>
      <w:r w:rsidRPr="000F6C14">
        <w:rPr>
          <w:rFonts w:eastAsia="Times New Roman" w:cs="Times New Roman"/>
          <w:color w:val="333333"/>
          <w:sz w:val="24"/>
          <w:szCs w:val="24"/>
          <w:lang w:eastAsia="pl-PL"/>
        </w:rPr>
        <w:t>4)</w:t>
      </w:r>
      <w:r w:rsidR="003C317A">
        <w:rPr>
          <w:rFonts w:eastAsia="Times New Roman" w:cs="Times New Roman"/>
          <w:color w:val="333333"/>
          <w:sz w:val="24"/>
          <w:szCs w:val="24"/>
          <w:lang w:eastAsia="pl-PL"/>
        </w:rPr>
        <w:t xml:space="preserve"> </w:t>
      </w:r>
      <w:r w:rsidRPr="000F6C14">
        <w:rPr>
          <w:rFonts w:eastAsia="Times New Roman" w:cs="Times New Roman"/>
          <w:color w:val="333333"/>
          <w:sz w:val="24"/>
          <w:szCs w:val="24"/>
          <w:lang w:eastAsia="pl-PL"/>
        </w:rPr>
        <w:t>uruchamianie urządzeń wytwarzających promieniowanie jonizujące;</w:t>
      </w:r>
    </w:p>
    <w:p w14:paraId="6FC0D6B3" w14:textId="4F4DC4CC" w:rsidR="000F6C14" w:rsidRPr="000F6C14" w:rsidRDefault="000F6C14" w:rsidP="003C317A">
      <w:pPr>
        <w:shd w:val="clear" w:color="auto" w:fill="FFFFFF"/>
        <w:spacing w:after="0" w:line="360" w:lineRule="exact"/>
        <w:ind w:left="284" w:hanging="284"/>
        <w:jc w:val="both"/>
        <w:rPr>
          <w:rFonts w:eastAsia="Times New Roman" w:cs="Times New Roman"/>
          <w:color w:val="333333"/>
          <w:sz w:val="24"/>
          <w:szCs w:val="24"/>
          <w:lang w:eastAsia="pl-PL"/>
        </w:rPr>
      </w:pPr>
      <w:r w:rsidRPr="000F6C14">
        <w:rPr>
          <w:rFonts w:eastAsia="Times New Roman" w:cs="Times New Roman"/>
          <w:color w:val="333333"/>
          <w:sz w:val="24"/>
          <w:szCs w:val="24"/>
          <w:lang w:eastAsia="pl-PL"/>
        </w:rPr>
        <w:lastRenderedPageBreak/>
        <w:t>5)</w:t>
      </w:r>
      <w:r w:rsidR="003C317A">
        <w:rPr>
          <w:rFonts w:eastAsia="Times New Roman" w:cs="Times New Roman"/>
          <w:color w:val="333333"/>
          <w:sz w:val="24"/>
          <w:szCs w:val="24"/>
          <w:lang w:eastAsia="pl-PL"/>
        </w:rPr>
        <w:t xml:space="preserve"> </w:t>
      </w:r>
      <w:r w:rsidRPr="000F6C14">
        <w:rPr>
          <w:rFonts w:eastAsia="Times New Roman" w:cs="Times New Roman"/>
          <w:color w:val="333333"/>
          <w:sz w:val="24"/>
          <w:szCs w:val="24"/>
          <w:lang w:eastAsia="pl-PL"/>
        </w:rPr>
        <w:t>obrót materiałami jądrowymi, materiałami promieniotwórczymi, źródłami promieniotwórczymi lub wypalonym paliwem jądrowym oraz obrót wyrobami powszechnego użytku, wyrobami medycznymi, wyrobami medycznymi do diagnostyki in vitro, wyposażeniem wyrobów medycznych, wyposażeniem wyrobów medycznych do diagnostyki in vitro lub aktywnymi wyrobami medycznymi do implantacji, do których</w:t>
      </w:r>
      <w:r w:rsidR="003C317A">
        <w:rPr>
          <w:rFonts w:eastAsia="Times New Roman" w:cs="Times New Roman"/>
          <w:color w:val="333333"/>
          <w:sz w:val="24"/>
          <w:szCs w:val="24"/>
          <w:lang w:eastAsia="pl-PL"/>
        </w:rPr>
        <w:t xml:space="preserve"> </w:t>
      </w:r>
      <w:r w:rsidR="003C317A">
        <w:rPr>
          <w:rFonts w:eastAsia="Times New Roman" w:cs="Times New Roman"/>
          <w:color w:val="333333"/>
          <w:sz w:val="24"/>
          <w:szCs w:val="24"/>
          <w:lang w:eastAsia="pl-PL"/>
        </w:rPr>
        <w:br/>
      </w:r>
      <w:r w:rsidRPr="000F6C14">
        <w:rPr>
          <w:rFonts w:eastAsia="Times New Roman" w:cs="Times New Roman"/>
          <w:color w:val="333333"/>
          <w:sz w:val="24"/>
          <w:szCs w:val="24"/>
          <w:lang w:eastAsia="pl-PL"/>
        </w:rPr>
        <w:t xml:space="preserve">w procesie produkcyjnym dodano substancje promieniotwórcze, oraz przywóz </w:t>
      </w:r>
      <w:r w:rsidR="003C317A">
        <w:rPr>
          <w:rFonts w:eastAsia="Times New Roman" w:cs="Times New Roman"/>
          <w:color w:val="333333"/>
          <w:sz w:val="24"/>
          <w:szCs w:val="24"/>
          <w:lang w:eastAsia="pl-PL"/>
        </w:rPr>
        <w:br/>
      </w:r>
      <w:r w:rsidRPr="000F6C14">
        <w:rPr>
          <w:rFonts w:eastAsia="Times New Roman" w:cs="Times New Roman"/>
          <w:color w:val="333333"/>
          <w:sz w:val="24"/>
          <w:szCs w:val="24"/>
          <w:lang w:eastAsia="pl-PL"/>
        </w:rPr>
        <w:t>na terytorium Rzeczypospolitej Polskiej i wywóz z tego terytorium tych wyrobów;</w:t>
      </w:r>
    </w:p>
    <w:p w14:paraId="25097B6E" w14:textId="64FD7E4D" w:rsidR="000F6C14" w:rsidRPr="000F6C14" w:rsidRDefault="000F6C14" w:rsidP="00674E19">
      <w:pPr>
        <w:shd w:val="clear" w:color="auto" w:fill="FFFFFF"/>
        <w:spacing w:after="0" w:line="360" w:lineRule="exact"/>
        <w:ind w:left="284" w:hanging="284"/>
        <w:jc w:val="both"/>
        <w:rPr>
          <w:rFonts w:eastAsia="Times New Roman" w:cs="Times New Roman"/>
          <w:color w:val="333333"/>
          <w:sz w:val="24"/>
          <w:szCs w:val="24"/>
          <w:lang w:eastAsia="pl-PL"/>
        </w:rPr>
      </w:pPr>
      <w:r w:rsidRPr="000F6C14">
        <w:rPr>
          <w:rFonts w:eastAsia="Times New Roman" w:cs="Times New Roman"/>
          <w:color w:val="333333"/>
          <w:sz w:val="24"/>
          <w:szCs w:val="24"/>
          <w:lang w:eastAsia="pl-PL"/>
        </w:rPr>
        <w:t>6)</w:t>
      </w:r>
      <w:r w:rsidR="003C317A">
        <w:rPr>
          <w:rFonts w:eastAsia="Times New Roman" w:cs="Times New Roman"/>
          <w:color w:val="333333"/>
          <w:sz w:val="24"/>
          <w:szCs w:val="24"/>
          <w:lang w:eastAsia="pl-PL"/>
        </w:rPr>
        <w:t xml:space="preserve"> </w:t>
      </w:r>
      <w:r w:rsidRPr="000F6C14">
        <w:rPr>
          <w:rFonts w:eastAsia="Times New Roman" w:cs="Times New Roman"/>
          <w:color w:val="333333"/>
          <w:sz w:val="24"/>
          <w:szCs w:val="24"/>
          <w:lang w:eastAsia="pl-PL"/>
        </w:rPr>
        <w:t xml:space="preserve">znalezienie porzuconej substancji promieniotwórczej, w tym źródła niekontrolowanego </w:t>
      </w:r>
      <w:r>
        <w:rPr>
          <w:rFonts w:eastAsia="Times New Roman" w:cs="Times New Roman"/>
          <w:color w:val="333333"/>
          <w:sz w:val="24"/>
          <w:szCs w:val="24"/>
          <w:lang w:eastAsia="pl-PL"/>
        </w:rPr>
        <w:br/>
      </w:r>
      <w:r w:rsidRPr="000F6C14">
        <w:rPr>
          <w:rFonts w:eastAsia="Times New Roman" w:cs="Times New Roman"/>
          <w:color w:val="333333"/>
          <w:sz w:val="24"/>
          <w:szCs w:val="24"/>
          <w:lang w:eastAsia="pl-PL"/>
        </w:rPr>
        <w:t>w miejscu publicznym, w szczególności takim jak jednostka zajmująca się magazynowaniem, sprzedażą lub przetwórstwem złomu metali.</w:t>
      </w:r>
    </w:p>
    <w:p w14:paraId="77D0E28E" w14:textId="77777777" w:rsidR="000F6C14" w:rsidRPr="000F6C14" w:rsidRDefault="000F6C14" w:rsidP="000F6C14">
      <w:pPr>
        <w:shd w:val="clear" w:color="auto" w:fill="FFFFFF"/>
        <w:spacing w:after="0" w:line="360" w:lineRule="exact"/>
        <w:jc w:val="both"/>
        <w:rPr>
          <w:rFonts w:eastAsia="Times New Roman" w:cs="Times New Roman"/>
          <w:color w:val="333333"/>
          <w:sz w:val="24"/>
          <w:szCs w:val="24"/>
          <w:lang w:eastAsia="pl-PL"/>
        </w:rPr>
      </w:pPr>
      <w:r w:rsidRPr="000F6C14">
        <w:rPr>
          <w:rFonts w:eastAsia="Times New Roman" w:cs="Times New Roman"/>
          <w:b/>
          <w:bCs/>
          <w:color w:val="333333"/>
          <w:sz w:val="24"/>
          <w:szCs w:val="24"/>
          <w:lang w:eastAsia="pl-PL"/>
        </w:rPr>
        <w:t>Kategoria V</w:t>
      </w:r>
      <w:r w:rsidRPr="000F6C14">
        <w:rPr>
          <w:rFonts w:eastAsia="Times New Roman" w:cs="Times New Roman"/>
          <w:color w:val="333333"/>
          <w:sz w:val="24"/>
          <w:szCs w:val="24"/>
          <w:lang w:eastAsia="pl-PL"/>
        </w:rPr>
        <w:t xml:space="preserve"> - działalności związane z narażeniem zlokalizowane poza granicami Rzeczypospolitej Polskiej, mogące prowadzić do wystąpienia zdarzenia radiacyjnego wskutek uwolnienia substancji promieniotwórczych w ilości powodującej konieczność uruchomienia pilnych działań interwencyjnych na terytorium Rzeczypospolitej Polskiej.</w:t>
      </w:r>
    </w:p>
    <w:p w14:paraId="23905940" w14:textId="337B6646" w:rsidR="000F6C14" w:rsidRPr="000F6C14" w:rsidRDefault="000F6C14" w:rsidP="000F6C14">
      <w:pPr>
        <w:shd w:val="clear" w:color="auto" w:fill="FFFFFF"/>
        <w:spacing w:before="120" w:after="150" w:line="360" w:lineRule="exact"/>
        <w:jc w:val="both"/>
        <w:rPr>
          <w:rFonts w:eastAsia="Times New Roman" w:cs="Times New Roman"/>
          <w:color w:val="333333"/>
          <w:sz w:val="24"/>
          <w:szCs w:val="24"/>
          <w:lang w:eastAsia="pl-PL"/>
        </w:rPr>
      </w:pPr>
      <w:r w:rsidRPr="000F6C14">
        <w:rPr>
          <w:rFonts w:eastAsia="Times New Roman" w:cs="Times New Roman"/>
          <w:color w:val="333333"/>
          <w:sz w:val="24"/>
          <w:szCs w:val="24"/>
          <w:lang w:eastAsia="pl-PL"/>
        </w:rPr>
        <w:t xml:space="preserve">Kategoria V obejmuje reaktory jądrowe o mocy cieplnej powyżej 100 MW, zlokalizowane </w:t>
      </w:r>
      <w:r>
        <w:rPr>
          <w:rFonts w:eastAsia="Times New Roman" w:cs="Times New Roman"/>
          <w:color w:val="333333"/>
          <w:sz w:val="24"/>
          <w:szCs w:val="24"/>
          <w:lang w:eastAsia="pl-PL"/>
        </w:rPr>
        <w:br/>
      </w:r>
      <w:r w:rsidRPr="000F6C14">
        <w:rPr>
          <w:rFonts w:eastAsia="Times New Roman" w:cs="Times New Roman"/>
          <w:color w:val="333333"/>
          <w:sz w:val="24"/>
          <w:szCs w:val="24"/>
          <w:lang w:eastAsia="pl-PL"/>
        </w:rPr>
        <w:t>w odległości do 300 km od granicy Rzeczypospolitej Polskiej.</w:t>
      </w:r>
    </w:p>
    <w:p w14:paraId="6BF87396" w14:textId="4358DCC3" w:rsidR="004631DE" w:rsidRPr="003C317A" w:rsidRDefault="004631DE" w:rsidP="003C317A">
      <w:pPr>
        <w:pStyle w:val="Nagwek1"/>
        <w:ind w:left="567" w:hanging="567"/>
        <w:jc w:val="both"/>
        <w:rPr>
          <w:color w:val="4472C4" w:themeColor="accent1"/>
          <w:sz w:val="24"/>
          <w:szCs w:val="24"/>
        </w:rPr>
      </w:pPr>
      <w:bookmarkStart w:id="7" w:name="_Toc105068597"/>
      <w:r w:rsidRPr="003C317A">
        <w:rPr>
          <w:color w:val="4472C4" w:themeColor="accent1"/>
          <w:sz w:val="24"/>
          <w:szCs w:val="24"/>
        </w:rPr>
        <w:t>1.4.</w:t>
      </w:r>
      <w:r w:rsidRPr="003C317A">
        <w:rPr>
          <w:color w:val="4472C4" w:themeColor="accent1"/>
          <w:sz w:val="24"/>
          <w:szCs w:val="24"/>
        </w:rPr>
        <w:tab/>
      </w:r>
      <w:bookmarkStart w:id="8" w:name="_Hlk102377704"/>
      <w:r w:rsidRPr="003C317A">
        <w:rPr>
          <w:color w:val="4472C4" w:themeColor="accent1"/>
          <w:sz w:val="24"/>
          <w:szCs w:val="24"/>
        </w:rPr>
        <w:t xml:space="preserve">CHARAKTERYSTYKA TERENÓW, NA KTÓRYCH WYZNACZONO STREFY PLANOWANIA AWARYJNEGO, O KTÓRYCH MOWA W ART. 86L UST. 1 USTAWY, W TYM GRANICE TYCH STREF, WYKAZ MIEJSCOWOŚCI WRAZ Z LICZBĄ LUDNOŚCI, OPIS ZAGOSPODAROWANIA TERENU ORAZ WYKAZ INFRASTRUKTURY MAJĄCEJ ZNACZENIE Z PUNKTU WIDZENIA PROWADZENIA DZIAŁAŃ INTERWENCYJNYCH, </w:t>
      </w:r>
      <w:r w:rsidR="003C317A">
        <w:rPr>
          <w:color w:val="4472C4" w:themeColor="accent1"/>
          <w:sz w:val="24"/>
          <w:szCs w:val="24"/>
        </w:rPr>
        <w:br/>
      </w:r>
      <w:r w:rsidRPr="003C317A">
        <w:rPr>
          <w:color w:val="4472C4" w:themeColor="accent1"/>
          <w:sz w:val="24"/>
          <w:szCs w:val="24"/>
        </w:rPr>
        <w:t xml:space="preserve">W SZCZEGÓLNOŚCI INFRASTRUKTURY KOMUNIKACYJNEJ I UJĘĆ WODY PITNEJ, </w:t>
      </w:r>
      <w:r w:rsidR="00AE1FFC">
        <w:rPr>
          <w:color w:val="4472C4" w:themeColor="accent1"/>
          <w:sz w:val="24"/>
          <w:szCs w:val="24"/>
        </w:rPr>
        <w:br/>
      </w:r>
      <w:r w:rsidRPr="003C317A">
        <w:rPr>
          <w:color w:val="4472C4" w:themeColor="accent1"/>
          <w:sz w:val="24"/>
          <w:szCs w:val="24"/>
        </w:rPr>
        <w:t>A TAKŻE OPIS WARUNKÓW METEOROLOGICZNYCH.</w:t>
      </w:r>
      <w:bookmarkEnd w:id="7"/>
    </w:p>
    <w:bookmarkEnd w:id="8"/>
    <w:p w14:paraId="3577376E" w14:textId="1ACFE3F2" w:rsidR="004631DE" w:rsidRPr="004631DE" w:rsidRDefault="004C5F79" w:rsidP="004631DE">
      <w:pPr>
        <w:tabs>
          <w:tab w:val="left" w:pos="0"/>
        </w:tabs>
        <w:suppressAutoHyphens/>
        <w:autoSpaceDN w:val="0"/>
        <w:spacing w:after="0" w:line="360" w:lineRule="exact"/>
        <w:jc w:val="both"/>
        <w:textAlignment w:val="baseline"/>
        <w:rPr>
          <w:sz w:val="24"/>
          <w:szCs w:val="24"/>
        </w:rPr>
      </w:pPr>
      <w:r w:rsidRPr="0051009F">
        <w:rPr>
          <w:rFonts w:ascii="Calibri" w:hAnsi="Calibri" w:cs="Calibri"/>
          <w:sz w:val="24"/>
          <w:szCs w:val="24"/>
        </w:rPr>
        <w:t xml:space="preserve">Zgodnie z </w:t>
      </w:r>
      <w:r w:rsidRPr="00DA6DE0">
        <w:rPr>
          <w:rFonts w:ascii="Calibri" w:hAnsi="Calibri" w:cs="Calibri"/>
          <w:b/>
          <w:bCs/>
          <w:sz w:val="24"/>
          <w:szCs w:val="24"/>
        </w:rPr>
        <w:t>informacją Dyrektora Departamentu Ochrony Radiologicznej Państwowej Agencji Atomistyki Panią  Urszulę Kołodziej, przekazaną w piśmie z dnia 20 listopada 2024 r. (Znak Pisma: DOR. 4133.271.2024.AJ),</w:t>
      </w:r>
      <w:r w:rsidRPr="0051009F">
        <w:rPr>
          <w:rFonts w:ascii="Calibri" w:hAnsi="Calibri" w:cs="Calibri"/>
          <w:sz w:val="24"/>
          <w:szCs w:val="24"/>
        </w:rPr>
        <w:t xml:space="preserve"> na obszarze województwa pomorskiego nie znajdują się obiekty oraz nie prowadzi się żadnej działalności związanej z narażeniem zakwalifikowanej do I lub II kategorii zagrożeń zgodnie z załącznikiem nr 5 do ustawy z dnia 29 listopada 2000 r, - Prawo atomowe (Dz.U 202</w:t>
      </w:r>
      <w:r>
        <w:rPr>
          <w:rFonts w:ascii="Calibri" w:hAnsi="Calibri" w:cs="Calibri"/>
          <w:sz w:val="24"/>
          <w:szCs w:val="24"/>
        </w:rPr>
        <w:t>4</w:t>
      </w:r>
      <w:r w:rsidRPr="0051009F">
        <w:rPr>
          <w:rFonts w:ascii="Calibri" w:hAnsi="Calibri" w:cs="Calibri"/>
          <w:sz w:val="24"/>
          <w:szCs w:val="24"/>
        </w:rPr>
        <w:t>.</w:t>
      </w:r>
      <w:r>
        <w:rPr>
          <w:rFonts w:ascii="Calibri" w:hAnsi="Calibri" w:cs="Calibri"/>
          <w:sz w:val="24"/>
          <w:szCs w:val="24"/>
        </w:rPr>
        <w:t xml:space="preserve"> poz. 1277</w:t>
      </w:r>
      <w:r w:rsidRPr="0051009F">
        <w:rPr>
          <w:rFonts w:ascii="Calibri" w:hAnsi="Calibri" w:cs="Calibri"/>
          <w:sz w:val="24"/>
          <w:szCs w:val="24"/>
        </w:rPr>
        <w:t xml:space="preserve"> t.j. z dnia 202</w:t>
      </w:r>
      <w:r>
        <w:rPr>
          <w:rFonts w:ascii="Calibri" w:hAnsi="Calibri" w:cs="Calibri"/>
          <w:sz w:val="24"/>
          <w:szCs w:val="24"/>
        </w:rPr>
        <w:t>4</w:t>
      </w:r>
      <w:r w:rsidRPr="0051009F">
        <w:rPr>
          <w:rFonts w:ascii="Calibri" w:hAnsi="Calibri" w:cs="Calibri"/>
          <w:sz w:val="24"/>
          <w:szCs w:val="24"/>
        </w:rPr>
        <w:t>.</w:t>
      </w:r>
      <w:r>
        <w:rPr>
          <w:rFonts w:ascii="Calibri" w:hAnsi="Calibri" w:cs="Calibri"/>
          <w:sz w:val="24"/>
          <w:szCs w:val="24"/>
        </w:rPr>
        <w:t>07</w:t>
      </w:r>
      <w:r w:rsidRPr="0051009F">
        <w:rPr>
          <w:rFonts w:ascii="Calibri" w:hAnsi="Calibri" w:cs="Calibri"/>
          <w:sz w:val="24"/>
          <w:szCs w:val="24"/>
        </w:rPr>
        <w:t>.</w:t>
      </w:r>
      <w:r>
        <w:rPr>
          <w:rFonts w:ascii="Calibri" w:hAnsi="Calibri" w:cs="Calibri"/>
          <w:sz w:val="24"/>
          <w:szCs w:val="24"/>
        </w:rPr>
        <w:t>10</w:t>
      </w:r>
      <w:r w:rsidRPr="0051009F">
        <w:rPr>
          <w:rFonts w:ascii="Calibri" w:hAnsi="Calibri" w:cs="Calibri"/>
          <w:sz w:val="24"/>
          <w:szCs w:val="24"/>
        </w:rPr>
        <w:t>).</w:t>
      </w:r>
      <w:r>
        <w:rPr>
          <w:rFonts w:ascii="Calibri" w:hAnsi="Calibri" w:cs="Calibri"/>
          <w:sz w:val="24"/>
          <w:szCs w:val="24"/>
        </w:rPr>
        <w:t xml:space="preserve"> </w:t>
      </w:r>
      <w:r w:rsidR="004631DE" w:rsidRPr="004631DE">
        <w:rPr>
          <w:sz w:val="24"/>
          <w:szCs w:val="24"/>
        </w:rPr>
        <w:t>Biorąc powyższe pod uwagę nie dokonano charakterystyki terenów, na których wyznaczono strefy planowania awaryjnego, o których mowa w art. 86l ust. 1 ustawy, w tym granic tych stref, wykaz miejscowości wraz z liczbą ludności, opis zagospodarowania terenu oraz wykaz infrastruktury mającej znaczenie z punktu widzenia prowadzenia działań interwencyjnych, w szczególności infrastruktury komunikacyjnej i ujęć wody pitnej, a także opis warunków meteorologicznych.</w:t>
      </w:r>
    </w:p>
    <w:p w14:paraId="73BCA2DF" w14:textId="77777777" w:rsidR="000F6C14" w:rsidRPr="000F6C14" w:rsidRDefault="000F6C14" w:rsidP="000F6C14">
      <w:pPr>
        <w:spacing w:line="240" w:lineRule="auto"/>
        <w:ind w:left="425" w:hanging="425"/>
        <w:jc w:val="both"/>
        <w:rPr>
          <w:b/>
          <w:bCs/>
          <w:color w:val="000000" w:themeColor="text1"/>
          <w:sz w:val="24"/>
          <w:szCs w:val="24"/>
        </w:rPr>
      </w:pPr>
    </w:p>
    <w:p w14:paraId="283D5544" w14:textId="4510A9C1" w:rsidR="00606E7B" w:rsidRDefault="00606E7B"/>
    <w:p w14:paraId="647575FF" w14:textId="77777777" w:rsidR="00C1531B" w:rsidRDefault="00C1531B">
      <w:pPr>
        <w:sectPr w:rsidR="00C1531B" w:rsidSect="00674E19">
          <w:headerReference w:type="default" r:id="rId16"/>
          <w:pgSz w:w="11906" w:h="16838"/>
          <w:pgMar w:top="1440" w:right="1416" w:bottom="1440" w:left="1800" w:header="709" w:footer="709" w:gutter="0"/>
          <w:cols w:space="708"/>
          <w:docGrid w:linePitch="360"/>
        </w:sectPr>
      </w:pPr>
    </w:p>
    <w:p w14:paraId="72574F61" w14:textId="72936637" w:rsidR="00C1531B" w:rsidRPr="00BF0802" w:rsidRDefault="00BF0802" w:rsidP="00BF0802">
      <w:pPr>
        <w:pStyle w:val="Nagwek1"/>
        <w:ind w:left="567" w:hanging="567"/>
        <w:jc w:val="both"/>
        <w:rPr>
          <w:b w:val="0"/>
          <w:color w:val="4472C4" w:themeColor="accent1"/>
          <w:sz w:val="24"/>
          <w:szCs w:val="24"/>
        </w:rPr>
      </w:pPr>
      <w:bookmarkStart w:id="9" w:name="_Toc105068598"/>
      <w:r w:rsidRPr="00BF0802">
        <w:rPr>
          <w:color w:val="4472C4" w:themeColor="accent1"/>
          <w:sz w:val="24"/>
          <w:szCs w:val="24"/>
        </w:rPr>
        <w:lastRenderedPageBreak/>
        <w:t>1.5.</w:t>
      </w:r>
      <w:r w:rsidRPr="00BF0802">
        <w:rPr>
          <w:b w:val="0"/>
          <w:color w:val="4472C4" w:themeColor="accent1"/>
          <w:sz w:val="24"/>
          <w:szCs w:val="24"/>
        </w:rPr>
        <w:tab/>
      </w:r>
      <w:r w:rsidRPr="00BF0802">
        <w:rPr>
          <w:rStyle w:val="Nagwek1Znak"/>
          <w:b/>
          <w:color w:val="4472C4" w:themeColor="accent1"/>
          <w:sz w:val="24"/>
          <w:szCs w:val="24"/>
        </w:rPr>
        <w:t>SCHEMAT BLOKOWY OBRAZUJĄCY POWIĄZANIA I ZALEŻNOŚCI WEWNĘTRZNE MIĘDZY KOMÓRKAMI ORGANIZACYJNYMI I OSOBAMI ZAJMUJĄCYMI STANOWISKA WŁAŚCIWE W ZAKRESIE PRZYGOTOWANIA I REAGOWANIA NA ZDARZENIA RADIACYJNE W URZĘDZIE WOJEWÓDZKIM ORAZ ICH RELACJE Z ZEWNĘTRZNYMI PODMIOTAMI WŁAŚCIWYMI W TYM ZAKRESIE.</w:t>
      </w:r>
      <w:r w:rsidR="00C1531B" w:rsidRPr="00BF0802">
        <w:rPr>
          <w:rFonts w:ascii="Times New Roman" w:eastAsia="NSimSun" w:hAnsi="Times New Roman"/>
          <w:b w:val="0"/>
          <w:kern w:val="3"/>
          <w:sz w:val="24"/>
          <w:szCs w:val="24"/>
          <w:lang w:eastAsia="zh-CN" w:bidi="hi-IN"/>
        </w:rPr>
        <mc:AlternateContent>
          <mc:Choice Requires="wps">
            <w:drawing>
              <wp:anchor distT="0" distB="0" distL="114300" distR="114300" simplePos="0" relativeHeight="251679744" behindDoc="0" locked="0" layoutInCell="1" allowOverlap="1" wp14:anchorId="2FB83C85" wp14:editId="49F69055">
                <wp:simplePos x="0" y="0"/>
                <wp:positionH relativeFrom="margin">
                  <wp:posOffset>2240915</wp:posOffset>
                </wp:positionH>
                <wp:positionV relativeFrom="paragraph">
                  <wp:posOffset>607695</wp:posOffset>
                </wp:positionV>
                <wp:extent cx="3514725" cy="819150"/>
                <wp:effectExtent l="0" t="228600" r="180975" b="76200"/>
                <wp:wrapNone/>
                <wp:docPr id="506" name="Wybuch: 14 punktów 506"/>
                <wp:cNvGraphicFramePr/>
                <a:graphic xmlns:a="http://schemas.openxmlformats.org/drawingml/2006/main">
                  <a:graphicData uri="http://schemas.microsoft.com/office/word/2010/wordprocessingShape">
                    <wps:wsp>
                      <wps:cNvSpPr/>
                      <wps:spPr>
                        <a:xfrm>
                          <a:off x="0" y="0"/>
                          <a:ext cx="3514725" cy="819150"/>
                        </a:xfrm>
                        <a:prstGeom prst="irregularSeal2">
                          <a:avLst/>
                        </a:prstGeom>
                        <a:solidFill>
                          <a:srgbClr val="FFFF00"/>
                        </a:solidFill>
                        <a:ln w="12700" cap="flat" cmpd="sng" algn="ctr">
                          <a:solidFill>
                            <a:srgbClr val="FF99FF"/>
                          </a:solidFill>
                          <a:prstDash val="solid"/>
                          <a:miter lim="800000"/>
                        </a:ln>
                        <a:effectLst>
                          <a:outerShdw blurRad="184150" dist="241300" dir="11520000" sx="110000" sy="110000" algn="ctr">
                            <a:srgbClr val="000000">
                              <a:alpha val="18000"/>
                            </a:srgbClr>
                          </a:outerShdw>
                        </a:effectLst>
                        <a:scene3d>
                          <a:camera prst="perspectiveFront" fov="5100000">
                            <a:rot lat="0" lon="2100000" rev="0"/>
                          </a:camera>
                          <a:lightRig rig="flood" dir="t">
                            <a:rot lat="0" lon="0" rev="13800000"/>
                          </a:lightRig>
                        </a:scene3d>
                        <a:sp3d extrusionH="107950" prstMaterial="plastic">
                          <a:bevelT w="82550" h="63500" prst="divot"/>
                          <a:bevelB/>
                        </a:sp3d>
                      </wps:spPr>
                      <wps:txbx>
                        <w:txbxContent>
                          <w:p w14:paraId="7E6EDFF2" w14:textId="77777777" w:rsidR="00102914" w:rsidRPr="00201304" w:rsidRDefault="00102914" w:rsidP="00C1531B">
                            <w:r w:rsidRPr="00201304">
                              <w:rPr>
                                <w:b/>
                                <w:bCs/>
                                <w:sz w:val="20"/>
                                <w:szCs w:val="20"/>
                              </w:rPr>
                              <w:t>ZDARZENIE RADIACYJNE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B83C85"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Wybuch: 14 punktów 506" o:spid="_x0000_s1028" type="#_x0000_t72" style="position:absolute;left:0;text-align:left;margin-left:176.45pt;margin-top:47.85pt;width:276.75pt;height:64.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" fillcolor="yellow" strokecolor="#f9f" strokeweight="1pt">
                <v:shadow on="t" type="perspective" color="black" opacity="11796f" offset="-6.55631mm,-1.39358mm" matrix="72090f,,,72090f"/>
                <o:extrusion v:ext="view" rotationangle=",35" viewpoint="0,0" viewpointorigin="0,0" skewangle="45" skewamt="0" type="perspective"/>
                <v:textbox>
                  <w:txbxContent>
                    <w:p w14:paraId="7E6EDFF2" w14:textId="77777777" w:rsidR="00102914" w:rsidRPr="00201304" w:rsidRDefault="00102914" w:rsidP="00C1531B">
                      <w:r w:rsidRPr="00201304">
                        <w:rPr>
                          <w:b/>
                          <w:bCs/>
                          <w:sz w:val="20"/>
                          <w:szCs w:val="20"/>
                        </w:rPr>
                        <w:t>ZDARZENIE RADIACYJNE</w:t>
                      </w:r>
                    </w:p>
                  </w:txbxContent>
                </v:textbox>
                <w10:wrap anchorx="margin"/>
              </v:shape>
            </w:pict>
          </mc:Fallback>
        </mc:AlternateContent>
      </w:r>
      <w:r w:rsidR="00C1531B" w:rsidRPr="00BF0802">
        <w:rPr>
          <w:rFonts w:ascii="Liberation Serif" w:eastAsia="NSimSun" w:hAnsi="Liberation Serif" w:cs="Arial"/>
          <w:b w:val="0"/>
          <w:kern w:val="3"/>
          <w:sz w:val="24"/>
          <w:szCs w:val="24"/>
          <w:lang w:eastAsia="zh-CN" w:bidi="hi-IN"/>
        </w:rPr>
        <mc:AlternateContent>
          <mc:Choice Requires="wps">
            <w:drawing>
              <wp:anchor distT="0" distB="0" distL="114300" distR="114300" simplePos="0" relativeHeight="251682816" behindDoc="0" locked="0" layoutInCell="1" allowOverlap="1" wp14:anchorId="130BFACD" wp14:editId="4DA14FDB">
                <wp:simplePos x="0" y="0"/>
                <wp:positionH relativeFrom="page">
                  <wp:posOffset>8362950</wp:posOffset>
                </wp:positionH>
                <wp:positionV relativeFrom="paragraph">
                  <wp:posOffset>522606</wp:posOffset>
                </wp:positionV>
                <wp:extent cx="1752600" cy="1562100"/>
                <wp:effectExtent l="0" t="0" r="19050" b="19050"/>
                <wp:wrapNone/>
                <wp:docPr id="107" name="Prostokąt: zaokrąglone rogi 107"/>
                <wp:cNvGraphicFramePr/>
                <a:graphic xmlns:a="http://schemas.openxmlformats.org/drawingml/2006/main">
                  <a:graphicData uri="http://schemas.microsoft.com/office/word/2010/wordprocessingShape">
                    <wps:wsp>
                      <wps:cNvSpPr/>
                      <wps:spPr>
                        <a:xfrm>
                          <a:off x="0" y="0"/>
                          <a:ext cx="1752600" cy="1562100"/>
                        </a:xfrm>
                        <a:prstGeom prst="roundRect">
                          <a:avLst/>
                        </a:prstGeom>
                        <a:solidFill>
                          <a:srgbClr val="ED7D31"/>
                        </a:solidFill>
                        <a:ln w="12700" cap="flat" cmpd="sng" algn="ctr">
                          <a:solidFill>
                            <a:srgbClr val="4472C4">
                              <a:shade val="50000"/>
                            </a:srgbClr>
                          </a:solidFill>
                          <a:prstDash val="solid"/>
                          <a:miter lim="800000"/>
                        </a:ln>
                        <a:effectLst/>
                      </wps:spPr>
                      <wps:txbx>
                        <w:txbxContent>
                          <w:p w14:paraId="4C887E07" w14:textId="77777777" w:rsidR="00102914" w:rsidRPr="00B10914" w:rsidRDefault="00102914" w:rsidP="00C1531B">
                            <w:pPr>
                              <w:spacing w:line="180" w:lineRule="exact"/>
                              <w:jc w:val="center"/>
                              <w:rPr>
                                <w:b/>
                                <w:bCs/>
                                <w:sz w:val="16"/>
                                <w:szCs w:val="16"/>
                              </w:rPr>
                            </w:pPr>
                            <w:r w:rsidRPr="006863F7">
                              <w:rPr>
                                <w:b/>
                                <w:bCs/>
                              </w:rPr>
                              <w:t>RZĄDOWE CENTRUM BEZPIECZEŃSTWA</w:t>
                            </w:r>
                            <w:r w:rsidRPr="00B10914">
                              <w:rPr>
                                <w:b/>
                                <w:bCs/>
                                <w:sz w:val="16"/>
                                <w:szCs w:val="16"/>
                              </w:rPr>
                              <w:t>:</w:t>
                            </w:r>
                          </w:p>
                          <w:p w14:paraId="2B57AD95" w14:textId="77777777" w:rsidR="00102914" w:rsidRPr="00632EA0" w:rsidRDefault="00102914" w:rsidP="000E64AC">
                            <w:pPr>
                              <w:pStyle w:val="Akapitzlist"/>
                              <w:numPr>
                                <w:ilvl w:val="0"/>
                                <w:numId w:val="10"/>
                              </w:numPr>
                              <w:spacing w:line="180" w:lineRule="exact"/>
                              <w:ind w:left="284" w:hanging="284"/>
                              <w:jc w:val="both"/>
                              <w:rPr>
                                <w:sz w:val="16"/>
                                <w:szCs w:val="16"/>
                              </w:rPr>
                            </w:pPr>
                            <w:r w:rsidRPr="003B5C00">
                              <w:rPr>
                                <w:sz w:val="16"/>
                                <w:szCs w:val="16"/>
                              </w:rPr>
                              <w:t>monitoruje rozwój sytuacji i przebieg działań</w:t>
                            </w:r>
                          </w:p>
                          <w:p w14:paraId="5DAAFB34" w14:textId="77777777" w:rsidR="00102914" w:rsidRPr="003B5C00" w:rsidRDefault="00102914" w:rsidP="000E64AC">
                            <w:pPr>
                              <w:pStyle w:val="Akapitzlist"/>
                              <w:numPr>
                                <w:ilvl w:val="0"/>
                                <w:numId w:val="10"/>
                              </w:numPr>
                              <w:spacing w:line="180" w:lineRule="exact"/>
                              <w:ind w:left="284" w:hanging="284"/>
                              <w:jc w:val="both"/>
                              <w:rPr>
                                <w:sz w:val="16"/>
                                <w:szCs w:val="16"/>
                              </w:rPr>
                            </w:pPr>
                            <w:r w:rsidRPr="003B5C00">
                              <w:rPr>
                                <w:sz w:val="16"/>
                                <w:szCs w:val="16"/>
                              </w:rPr>
                              <w:t>przygotowuje propozycje działań wyprzedzających i informacje dla potrzeb RZZK;</w:t>
                            </w:r>
                          </w:p>
                          <w:p w14:paraId="0373DE13" w14:textId="77777777" w:rsidR="00102914" w:rsidRPr="003B5C00" w:rsidRDefault="00102914" w:rsidP="000E64AC">
                            <w:pPr>
                              <w:pStyle w:val="Akapitzlist"/>
                              <w:numPr>
                                <w:ilvl w:val="0"/>
                                <w:numId w:val="10"/>
                              </w:numPr>
                              <w:spacing w:line="180" w:lineRule="exact"/>
                              <w:ind w:left="284" w:hanging="284"/>
                              <w:jc w:val="both"/>
                              <w:rPr>
                                <w:sz w:val="16"/>
                                <w:szCs w:val="16"/>
                              </w:rPr>
                            </w:pPr>
                            <w:r w:rsidRPr="003B5C00">
                              <w:rPr>
                                <w:sz w:val="16"/>
                                <w:szCs w:val="16"/>
                              </w:rPr>
                              <w:t xml:space="preserve">utrzymuje ciągłą wymianę informacji z </w:t>
                            </w:r>
                            <w:r>
                              <w:rPr>
                                <w:sz w:val="16"/>
                                <w:szCs w:val="16"/>
                              </w:rPr>
                              <w:t xml:space="preserve"> WCZK wojewody pomorskiego</w:t>
                            </w:r>
                          </w:p>
                          <w:p w14:paraId="0F1B2CC3" w14:textId="77777777" w:rsidR="00102914" w:rsidRPr="008F0C66" w:rsidRDefault="00102914" w:rsidP="00C1531B">
                            <w:pPr>
                              <w:spacing w:line="240" w:lineRule="auto"/>
                              <w:jc w:val="cente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0BFACD" id="Prostokąt: zaokrąglone rogi 107" o:spid="_x0000_s1029" style="position:absolute;left:0;text-align:left;margin-left:658.5pt;margin-top:41.15pt;width:138pt;height:123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" fillcolor="#ed7d31" strokecolor="#2f528f" strokeweight="1pt">
                <v:stroke joinstyle="miter"/>
                <v:textbox>
                  <w:txbxContent>
                    <w:p w14:paraId="4C887E07" w14:textId="77777777" w:rsidR="00102914" w:rsidRPr="00B10914" w:rsidRDefault="00102914" w:rsidP="00C1531B">
                      <w:pPr>
                        <w:spacing w:line="180" w:lineRule="exact"/>
                        <w:jc w:val="center"/>
                        <w:rPr>
                          <w:b/>
                          <w:bCs/>
                          <w:sz w:val="16"/>
                          <w:szCs w:val="16"/>
                        </w:rPr>
                      </w:pPr>
                      <w:r w:rsidRPr="006863F7">
                        <w:rPr>
                          <w:b/>
                          <w:bCs/>
                        </w:rPr>
                        <w:t>RZĄDOWE CENTRUM BEZPIECZEŃSTWA</w:t>
                      </w:r>
                      <w:r w:rsidRPr="00B10914">
                        <w:rPr>
                          <w:b/>
                          <w:bCs/>
                          <w:sz w:val="16"/>
                          <w:szCs w:val="16"/>
                        </w:rPr>
                        <w:t>:</w:t>
                      </w:r>
                    </w:p>
                    <w:p w14:paraId="2B57AD95" w14:textId="77777777" w:rsidR="00102914" w:rsidRPr="00632EA0" w:rsidRDefault="00102914" w:rsidP="000E64AC">
                      <w:pPr>
                        <w:pStyle w:val="Akapitzlist"/>
                        <w:numPr>
                          <w:ilvl w:val="0"/>
                          <w:numId w:val="10"/>
                        </w:numPr>
                        <w:spacing w:line="180" w:lineRule="exact"/>
                        <w:ind w:left="284" w:hanging="284"/>
                        <w:jc w:val="both"/>
                        <w:rPr>
                          <w:sz w:val="16"/>
                          <w:szCs w:val="16"/>
                        </w:rPr>
                      </w:pPr>
                      <w:r w:rsidRPr="003B5C00">
                        <w:rPr>
                          <w:sz w:val="16"/>
                          <w:szCs w:val="16"/>
                        </w:rPr>
                        <w:t>monitoruje rozwój sytuacji i przebieg działań</w:t>
                      </w:r>
                    </w:p>
                    <w:p w14:paraId="5DAAFB34" w14:textId="77777777" w:rsidR="00102914" w:rsidRPr="003B5C00" w:rsidRDefault="00102914" w:rsidP="000E64AC">
                      <w:pPr>
                        <w:pStyle w:val="Akapitzlist"/>
                        <w:numPr>
                          <w:ilvl w:val="0"/>
                          <w:numId w:val="10"/>
                        </w:numPr>
                        <w:spacing w:line="180" w:lineRule="exact"/>
                        <w:ind w:left="284" w:hanging="284"/>
                        <w:jc w:val="both"/>
                        <w:rPr>
                          <w:sz w:val="16"/>
                          <w:szCs w:val="16"/>
                        </w:rPr>
                      </w:pPr>
                      <w:r w:rsidRPr="003B5C00">
                        <w:rPr>
                          <w:sz w:val="16"/>
                          <w:szCs w:val="16"/>
                        </w:rPr>
                        <w:t>przygotowuje propozycje działań wyprzedzających i informacje dla potrzeb RZZK;</w:t>
                      </w:r>
                    </w:p>
                    <w:p w14:paraId="0373DE13" w14:textId="77777777" w:rsidR="00102914" w:rsidRPr="003B5C00" w:rsidRDefault="00102914" w:rsidP="000E64AC">
                      <w:pPr>
                        <w:pStyle w:val="Akapitzlist"/>
                        <w:numPr>
                          <w:ilvl w:val="0"/>
                          <w:numId w:val="10"/>
                        </w:numPr>
                        <w:spacing w:line="180" w:lineRule="exact"/>
                        <w:ind w:left="284" w:hanging="284"/>
                        <w:jc w:val="both"/>
                        <w:rPr>
                          <w:sz w:val="16"/>
                          <w:szCs w:val="16"/>
                        </w:rPr>
                      </w:pPr>
                      <w:r w:rsidRPr="003B5C00">
                        <w:rPr>
                          <w:sz w:val="16"/>
                          <w:szCs w:val="16"/>
                        </w:rPr>
                        <w:t xml:space="preserve">utrzymuje ciągłą wymianę informacji z </w:t>
                      </w:r>
                      <w:r>
                        <w:rPr>
                          <w:sz w:val="16"/>
                          <w:szCs w:val="16"/>
                        </w:rPr>
                        <w:t xml:space="preserve"> WCZK wojewody pomorskiego</w:t>
                      </w:r>
                    </w:p>
                    <w:p w14:paraId="0F1B2CC3" w14:textId="77777777" w:rsidR="00102914" w:rsidRPr="008F0C66" w:rsidRDefault="00102914" w:rsidP="00C1531B">
                      <w:pPr>
                        <w:spacing w:line="240" w:lineRule="auto"/>
                        <w:jc w:val="center"/>
                        <w:rPr>
                          <w:color w:val="000000" w:themeColor="text1"/>
                        </w:rPr>
                      </w:pPr>
                    </w:p>
                  </w:txbxContent>
                </v:textbox>
                <w10:wrap anchorx="page"/>
              </v:roundrect>
            </w:pict>
          </mc:Fallback>
        </mc:AlternateContent>
      </w:r>
      <w:bookmarkEnd w:id="9"/>
    </w:p>
    <w:p w14:paraId="1A8D1EEC" w14:textId="5886F90F" w:rsidR="00C1531B" w:rsidRPr="00C1531B" w:rsidRDefault="009C1FF6" w:rsidP="00C1531B">
      <w:pPr>
        <w:spacing w:line="360" w:lineRule="auto"/>
        <w:jc w:val="both"/>
        <w:rPr>
          <w:b/>
          <w:bCs/>
          <w:sz w:val="18"/>
          <w:szCs w:val="18"/>
        </w:rPr>
      </w:pPr>
      <w:r w:rsidRPr="00C1531B">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4081660A" wp14:editId="62E5A01D">
                <wp:simplePos x="0" y="0"/>
                <wp:positionH relativeFrom="margin">
                  <wp:posOffset>-228600</wp:posOffset>
                </wp:positionH>
                <wp:positionV relativeFrom="paragraph">
                  <wp:posOffset>220980</wp:posOffset>
                </wp:positionV>
                <wp:extent cx="2343150" cy="533400"/>
                <wp:effectExtent l="0" t="0" r="19050" b="19050"/>
                <wp:wrapSquare wrapText="bothSides"/>
                <wp:docPr id="114" name="Prostokąt: zaokrąglone rogi 114"/>
                <wp:cNvGraphicFramePr/>
                <a:graphic xmlns:a="http://schemas.openxmlformats.org/drawingml/2006/main">
                  <a:graphicData uri="http://schemas.microsoft.com/office/word/2010/wordprocessingShape">
                    <wps:wsp>
                      <wps:cNvSpPr/>
                      <wps:spPr>
                        <a:xfrm>
                          <a:off x="0" y="0"/>
                          <a:ext cx="2343150" cy="533400"/>
                        </a:xfrm>
                        <a:prstGeom prst="roundRect">
                          <a:avLst/>
                        </a:prstGeom>
                        <a:solidFill>
                          <a:srgbClr val="70AD47">
                            <a:lumMod val="40000"/>
                            <a:lumOff val="60000"/>
                          </a:srgbClr>
                        </a:solidFill>
                        <a:ln w="19050" cap="flat" cmpd="sng" algn="ctr">
                          <a:solidFill>
                            <a:srgbClr val="4472C4"/>
                          </a:solidFill>
                          <a:prstDash val="solid"/>
                          <a:miter lim="800000"/>
                        </a:ln>
                        <a:effectLst/>
                      </wps:spPr>
                      <wps:txbx>
                        <w:txbxContent>
                          <w:p w14:paraId="731EB23B" w14:textId="77777777" w:rsidR="00102914" w:rsidRDefault="00102914" w:rsidP="00C1531B">
                            <w:pPr>
                              <w:spacing w:line="240" w:lineRule="auto"/>
                              <w:jc w:val="center"/>
                              <w:rPr>
                                <w:b/>
                                <w:bCs/>
                                <w:sz w:val="16"/>
                                <w:szCs w:val="16"/>
                              </w:rPr>
                            </w:pPr>
                            <w:r>
                              <w:rPr>
                                <w:b/>
                                <w:bCs/>
                                <w:sz w:val="16"/>
                                <w:szCs w:val="16"/>
                              </w:rPr>
                              <w:t xml:space="preserve">STRUKTURY DEDYKOWANE DO ZARZĄDZANIA KRYZYSWOEGO </w:t>
                            </w:r>
                            <w:r>
                              <w:rPr>
                                <w:b/>
                                <w:bCs/>
                                <w:sz w:val="16"/>
                                <w:szCs w:val="16"/>
                              </w:rPr>
                              <w:br/>
                              <w:t>W PODMIOTACH /JEDNOSTACH ADMINISTACJI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81660A" id="Prostokąt: zaokrąglone rogi 114" o:spid="_x0000_s1030" style="position:absolute;left:0;text-align:left;margin-left:-18pt;margin-top:17.4pt;width:184.5pt;height:42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" fillcolor="#c5e0b4" strokecolor="#4472c4" strokeweight="1.5pt">
                <v:stroke joinstyle="miter"/>
                <v:textbox>
                  <w:txbxContent>
                    <w:p w14:paraId="731EB23B" w14:textId="77777777" w:rsidR="00102914" w:rsidRDefault="00102914" w:rsidP="00C1531B">
                      <w:pPr>
                        <w:spacing w:line="240" w:lineRule="auto"/>
                        <w:jc w:val="center"/>
                        <w:rPr>
                          <w:b/>
                          <w:bCs/>
                          <w:sz w:val="16"/>
                          <w:szCs w:val="16"/>
                        </w:rPr>
                      </w:pPr>
                      <w:r>
                        <w:rPr>
                          <w:b/>
                          <w:bCs/>
                          <w:sz w:val="16"/>
                          <w:szCs w:val="16"/>
                        </w:rPr>
                        <w:t xml:space="preserve">STRUKTURY DEDYKOWANE DO ZARZĄDZANIA KRYZYSWOEGO </w:t>
                      </w:r>
                      <w:r>
                        <w:rPr>
                          <w:b/>
                          <w:bCs/>
                          <w:sz w:val="16"/>
                          <w:szCs w:val="16"/>
                        </w:rPr>
                        <w:br/>
                        <w:t>W PODMIOTACH /JEDNOSTACH ADMINISTACJI</w:t>
                      </w:r>
                    </w:p>
                  </w:txbxContent>
                </v:textbox>
                <w10:wrap type="square" anchorx="margin"/>
              </v:roundrect>
            </w:pict>
          </mc:Fallback>
        </mc:AlternateContent>
      </w:r>
      <w:r w:rsidR="00C1531B" w:rsidRPr="00C1531B">
        <w:rPr>
          <w:rFonts w:cs="Times New Roman"/>
          <w:noProof/>
        </w:rPr>
        <mc:AlternateContent>
          <mc:Choice Requires="wps">
            <w:drawing>
              <wp:anchor distT="0" distB="0" distL="114300" distR="114300" simplePos="0" relativeHeight="251675648" behindDoc="0" locked="0" layoutInCell="1" allowOverlap="1" wp14:anchorId="5A4129CE" wp14:editId="3EC4AC8B">
                <wp:simplePos x="0" y="0"/>
                <wp:positionH relativeFrom="margin">
                  <wp:posOffset>-590550</wp:posOffset>
                </wp:positionH>
                <wp:positionV relativeFrom="paragraph">
                  <wp:posOffset>116205</wp:posOffset>
                </wp:positionV>
                <wp:extent cx="10029825" cy="246380"/>
                <wp:effectExtent l="19050" t="19050" r="28575" b="39370"/>
                <wp:wrapNone/>
                <wp:docPr id="512" name="Strzałka: w lewo i w prawo 512"/>
                <wp:cNvGraphicFramePr/>
                <a:graphic xmlns:a="http://schemas.openxmlformats.org/drawingml/2006/main">
                  <a:graphicData uri="http://schemas.microsoft.com/office/word/2010/wordprocessingShape">
                    <wps:wsp>
                      <wps:cNvSpPr/>
                      <wps:spPr>
                        <a:xfrm>
                          <a:off x="0" y="0"/>
                          <a:ext cx="10029825" cy="246380"/>
                        </a:xfrm>
                        <a:prstGeom prst="leftRightArrow">
                          <a:avLst/>
                        </a:prstGeom>
                        <a:solidFill>
                          <a:srgbClr val="FFFF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83855"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Strzałka: w lewo i w prawo 512" o:spid="_x0000_s1026" type="#_x0000_t69" style="position:absolute;margin-left:-46.5pt;margin-top:9.15pt;width:789.75pt;height:19.4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" adj="265" fillcolor="yellow" strokecolor="#2f528f" strokeweight="1pt">
                <w10:wrap anchorx="margin"/>
              </v:shape>
            </w:pict>
          </mc:Fallback>
        </mc:AlternateContent>
      </w:r>
      <w:r w:rsidR="00C1531B" w:rsidRPr="00C1531B">
        <w:rPr>
          <w:rFonts w:ascii="Times New Roman" w:hAnsi="Times New Roman" w:cs="Times New Roman"/>
          <w:noProof/>
        </w:rPr>
        <mc:AlternateContent>
          <mc:Choice Requires="wps">
            <w:drawing>
              <wp:anchor distT="0" distB="0" distL="114300" distR="114300" simplePos="0" relativeHeight="251680768" behindDoc="0" locked="0" layoutInCell="1" allowOverlap="1" wp14:anchorId="0AC3399D" wp14:editId="7E85E9E3">
                <wp:simplePos x="0" y="0"/>
                <wp:positionH relativeFrom="margin">
                  <wp:posOffset>5314950</wp:posOffset>
                </wp:positionH>
                <wp:positionV relativeFrom="paragraph">
                  <wp:posOffset>9525</wp:posOffset>
                </wp:positionV>
                <wp:extent cx="1781175" cy="542925"/>
                <wp:effectExtent l="0" t="0" r="28575" b="28575"/>
                <wp:wrapSquare wrapText="bothSides"/>
                <wp:docPr id="99" name="Prostokąt: zaokrąglone rogi 99"/>
                <wp:cNvGraphicFramePr/>
                <a:graphic xmlns:a="http://schemas.openxmlformats.org/drawingml/2006/main">
                  <a:graphicData uri="http://schemas.microsoft.com/office/word/2010/wordprocessingShape">
                    <wps:wsp>
                      <wps:cNvSpPr/>
                      <wps:spPr>
                        <a:xfrm>
                          <a:off x="0" y="0"/>
                          <a:ext cx="1781175" cy="542925"/>
                        </a:xfrm>
                        <a:prstGeom prst="roundRect">
                          <a:avLst/>
                        </a:prstGeom>
                        <a:solidFill>
                          <a:srgbClr val="FFFF00"/>
                        </a:solidFill>
                        <a:ln w="19050" cap="flat" cmpd="sng" algn="ctr">
                          <a:solidFill>
                            <a:srgbClr val="4472C4"/>
                          </a:solidFill>
                          <a:prstDash val="solid"/>
                          <a:miter lim="800000"/>
                        </a:ln>
                        <a:effectLst/>
                      </wps:spPr>
                      <wps:txbx>
                        <w:txbxContent>
                          <w:p w14:paraId="0A4E5E4B" w14:textId="77777777" w:rsidR="00102914" w:rsidRPr="00A75042" w:rsidRDefault="00102914" w:rsidP="00C1531B">
                            <w:pPr>
                              <w:spacing w:line="240" w:lineRule="auto"/>
                              <w:jc w:val="center"/>
                              <w:rPr>
                                <w:b/>
                                <w:bCs/>
                              </w:rPr>
                            </w:pPr>
                            <w:r w:rsidRPr="00A75042">
                              <w:rPr>
                                <w:b/>
                                <w:bCs/>
                              </w:rPr>
                              <w:t>PREZES AGENCJI ATOM</w:t>
                            </w:r>
                            <w:r>
                              <w:rPr>
                                <w:b/>
                                <w:bCs/>
                              </w:rPr>
                              <w:t>I</w:t>
                            </w:r>
                            <w:r w:rsidRPr="00A75042">
                              <w:rPr>
                                <w:b/>
                                <w:bCs/>
                              </w:rPr>
                              <w:t>STYKI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C3399D" id="Prostokąt: zaokrąglone rogi 99" o:spid="_x0000_s1031" style="position:absolute;left:0;text-align:left;margin-left:418.5pt;margin-top:.75pt;width:140.25pt;height:42.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" fillcolor="yellow" strokecolor="#4472c4" strokeweight="1.5pt">
                <v:stroke joinstyle="miter"/>
                <v:textbox>
                  <w:txbxContent>
                    <w:p w14:paraId="0A4E5E4B" w14:textId="77777777" w:rsidR="00102914" w:rsidRPr="00A75042" w:rsidRDefault="00102914" w:rsidP="00C1531B">
                      <w:pPr>
                        <w:spacing w:line="240" w:lineRule="auto"/>
                        <w:jc w:val="center"/>
                        <w:rPr>
                          <w:b/>
                          <w:bCs/>
                        </w:rPr>
                      </w:pPr>
                      <w:r w:rsidRPr="00A75042">
                        <w:rPr>
                          <w:b/>
                          <w:bCs/>
                        </w:rPr>
                        <w:t>PREZES AGENCJI ATOM</w:t>
                      </w:r>
                      <w:r>
                        <w:rPr>
                          <w:b/>
                          <w:bCs/>
                        </w:rPr>
                        <w:t>I</w:t>
                      </w:r>
                      <w:r w:rsidRPr="00A75042">
                        <w:rPr>
                          <w:b/>
                          <w:bCs/>
                        </w:rPr>
                        <w:t>STYKI</w:t>
                      </w:r>
                    </w:p>
                  </w:txbxContent>
                </v:textbox>
                <w10:wrap type="square" anchorx="margin"/>
              </v:roundrect>
            </w:pict>
          </mc:Fallback>
        </mc:AlternateContent>
      </w:r>
    </w:p>
    <w:p w14:paraId="32E7FFC1" w14:textId="48D1EB10" w:rsidR="00C1531B" w:rsidRPr="00C1531B" w:rsidRDefault="00C1531B" w:rsidP="00C1531B">
      <w:pPr>
        <w:spacing w:line="360" w:lineRule="auto"/>
        <w:jc w:val="both"/>
        <w:rPr>
          <w:b/>
          <w:bCs/>
          <w:sz w:val="18"/>
          <w:szCs w:val="18"/>
        </w:rPr>
      </w:pPr>
      <w:r w:rsidRPr="00C1531B">
        <w:rPr>
          <w:rFonts w:cs="Times New Roman"/>
          <w:noProof/>
          <w:sz w:val="18"/>
          <w:szCs w:val="18"/>
        </w:rPr>
        <mc:AlternateContent>
          <mc:Choice Requires="wps">
            <w:drawing>
              <wp:anchor distT="0" distB="0" distL="114300" distR="114300" simplePos="0" relativeHeight="251676672" behindDoc="0" locked="0" layoutInCell="1" allowOverlap="1" wp14:anchorId="726AAFF5" wp14:editId="01ED4C02">
                <wp:simplePos x="0" y="0"/>
                <wp:positionH relativeFrom="margin">
                  <wp:posOffset>-742950</wp:posOffset>
                </wp:positionH>
                <wp:positionV relativeFrom="paragraph">
                  <wp:posOffset>309880</wp:posOffset>
                </wp:positionV>
                <wp:extent cx="3076575" cy="1790700"/>
                <wp:effectExtent l="0" t="0" r="28575" b="19050"/>
                <wp:wrapNone/>
                <wp:docPr id="514" name="Prostokąt 514"/>
                <wp:cNvGraphicFramePr/>
                <a:graphic xmlns:a="http://schemas.openxmlformats.org/drawingml/2006/main">
                  <a:graphicData uri="http://schemas.microsoft.com/office/word/2010/wordprocessingShape">
                    <wps:wsp>
                      <wps:cNvSpPr/>
                      <wps:spPr>
                        <a:xfrm>
                          <a:off x="0" y="0"/>
                          <a:ext cx="3076575" cy="1790700"/>
                        </a:xfrm>
                        <a:prstGeom prst="rect">
                          <a:avLst/>
                        </a:prstGeom>
                        <a:gradFill flip="none" rotWithShape="1">
                          <a:gsLst>
                            <a:gs pos="0">
                              <a:srgbClr val="FF99FF">
                                <a:shade val="30000"/>
                                <a:satMod val="115000"/>
                              </a:srgbClr>
                            </a:gs>
                            <a:gs pos="50000">
                              <a:srgbClr val="FF99FF">
                                <a:shade val="67500"/>
                                <a:satMod val="115000"/>
                              </a:srgbClr>
                            </a:gs>
                            <a:gs pos="100000">
                              <a:srgbClr val="FF99FF">
                                <a:shade val="100000"/>
                                <a:satMod val="115000"/>
                              </a:srgbClr>
                            </a:gs>
                          </a:gsLst>
                          <a:lin ang="18900000" scaled="1"/>
                          <a:tileRect/>
                        </a:gradFill>
                        <a:ln w="12700" cap="flat" cmpd="sng" algn="ctr">
                          <a:solidFill>
                            <a:srgbClr val="4472C4">
                              <a:shade val="50000"/>
                            </a:srgbClr>
                          </a:solidFill>
                          <a:prstDash val="solid"/>
                          <a:miter lim="800000"/>
                        </a:ln>
                        <a:effectLst/>
                      </wps:spPr>
                      <wps:txbx>
                        <w:txbxContent>
                          <w:p w14:paraId="1603C1E6" w14:textId="77777777" w:rsidR="00102914" w:rsidRPr="00201304" w:rsidRDefault="00102914" w:rsidP="00C1531B">
                            <w:pPr>
                              <w:spacing w:line="160" w:lineRule="exact"/>
                              <w:jc w:val="center"/>
                              <w:rPr>
                                <w:b/>
                                <w:bCs/>
                              </w:rPr>
                            </w:pPr>
                            <w:r w:rsidRPr="00201304">
                              <w:rPr>
                                <w:b/>
                                <w:bCs/>
                              </w:rPr>
                              <w:t>DZIAŁANIA BEZPOŚREDNIE:</w:t>
                            </w:r>
                          </w:p>
                          <w:p w14:paraId="29324F3A" w14:textId="77777777" w:rsidR="00102914" w:rsidRPr="00A61253" w:rsidRDefault="00102914" w:rsidP="000E64AC">
                            <w:pPr>
                              <w:numPr>
                                <w:ilvl w:val="0"/>
                                <w:numId w:val="10"/>
                              </w:numPr>
                              <w:spacing w:line="160" w:lineRule="exact"/>
                              <w:ind w:left="284" w:hanging="284"/>
                              <w:contextualSpacing/>
                              <w:jc w:val="both"/>
                              <w:rPr>
                                <w:sz w:val="16"/>
                                <w:szCs w:val="16"/>
                              </w:rPr>
                            </w:pPr>
                            <w:r w:rsidRPr="00A61253">
                              <w:rPr>
                                <w:b/>
                                <w:bCs/>
                                <w:sz w:val="16"/>
                                <w:szCs w:val="16"/>
                              </w:rPr>
                              <w:t>Kierownik właściwej jednostki administracji :</w:t>
                            </w:r>
                          </w:p>
                          <w:p w14:paraId="0A16202B" w14:textId="77777777" w:rsidR="00102914" w:rsidRPr="00A61253" w:rsidRDefault="00102914" w:rsidP="000E64AC">
                            <w:pPr>
                              <w:pStyle w:val="Akapitzlist"/>
                              <w:numPr>
                                <w:ilvl w:val="0"/>
                                <w:numId w:val="12"/>
                              </w:numPr>
                              <w:spacing w:line="160" w:lineRule="exact"/>
                              <w:ind w:left="284" w:hanging="284"/>
                              <w:jc w:val="both"/>
                              <w:rPr>
                                <w:sz w:val="16"/>
                                <w:szCs w:val="16"/>
                              </w:rPr>
                            </w:pPr>
                            <w:r w:rsidRPr="00A61253">
                              <w:rPr>
                                <w:sz w:val="16"/>
                                <w:szCs w:val="16"/>
                              </w:rPr>
                              <w:t>kieruje bezpośrednimi działaniami zgodnie z posiadanymi kompetencjami, które zwalczają/ minimalizują skutki zagrożenia;</w:t>
                            </w:r>
                          </w:p>
                          <w:p w14:paraId="0DDCB8AA" w14:textId="77777777" w:rsidR="00102914" w:rsidRPr="00A61253" w:rsidRDefault="00102914" w:rsidP="000E64AC">
                            <w:pPr>
                              <w:pStyle w:val="Akapitzlist"/>
                              <w:numPr>
                                <w:ilvl w:val="0"/>
                                <w:numId w:val="12"/>
                              </w:numPr>
                              <w:spacing w:line="160" w:lineRule="exact"/>
                              <w:ind w:left="284" w:hanging="284"/>
                              <w:jc w:val="both"/>
                              <w:rPr>
                                <w:sz w:val="16"/>
                                <w:szCs w:val="16"/>
                              </w:rPr>
                            </w:pPr>
                            <w:r w:rsidRPr="00A61253">
                              <w:rPr>
                                <w:sz w:val="16"/>
                                <w:szCs w:val="16"/>
                              </w:rPr>
                              <w:t>składa wnioski o wsparcie działań własnych ;</w:t>
                            </w:r>
                          </w:p>
                          <w:p w14:paraId="67A4F738" w14:textId="77777777" w:rsidR="00102914" w:rsidRPr="00A61253" w:rsidRDefault="00102914" w:rsidP="000E64AC">
                            <w:pPr>
                              <w:numPr>
                                <w:ilvl w:val="0"/>
                                <w:numId w:val="10"/>
                              </w:numPr>
                              <w:spacing w:line="160" w:lineRule="exact"/>
                              <w:ind w:left="284" w:hanging="284"/>
                              <w:contextualSpacing/>
                              <w:jc w:val="both"/>
                              <w:rPr>
                                <w:sz w:val="16"/>
                                <w:szCs w:val="16"/>
                              </w:rPr>
                            </w:pPr>
                            <w:r w:rsidRPr="00A61253">
                              <w:rPr>
                                <w:b/>
                                <w:bCs/>
                                <w:sz w:val="16"/>
                                <w:szCs w:val="16"/>
                              </w:rPr>
                              <w:t>Starosta/Prezydent</w:t>
                            </w:r>
                            <w:r w:rsidRPr="00A61253">
                              <w:rPr>
                                <w:sz w:val="16"/>
                                <w:szCs w:val="16"/>
                              </w:rPr>
                              <w:t xml:space="preserve"> m.n.n.p. – kieruje (przy wsparciu PZZK/MZZK) działaniami zaangażowanych służb, inspekcji </w:t>
                            </w:r>
                            <w:r w:rsidRPr="00A61253">
                              <w:rPr>
                                <w:sz w:val="16"/>
                                <w:szCs w:val="16"/>
                              </w:rPr>
                              <w:br/>
                              <w:t>i pozostałych podmiotów:</w:t>
                            </w:r>
                          </w:p>
                          <w:p w14:paraId="3EAD18A7" w14:textId="77777777" w:rsidR="00102914" w:rsidRPr="00A61253" w:rsidRDefault="00102914" w:rsidP="000E64AC">
                            <w:pPr>
                              <w:pStyle w:val="Akapitzlist"/>
                              <w:numPr>
                                <w:ilvl w:val="0"/>
                                <w:numId w:val="13"/>
                              </w:numPr>
                              <w:spacing w:line="160" w:lineRule="exact"/>
                              <w:ind w:left="284" w:hanging="284"/>
                              <w:jc w:val="both"/>
                              <w:rPr>
                                <w:sz w:val="16"/>
                                <w:szCs w:val="16"/>
                              </w:rPr>
                            </w:pPr>
                            <w:r w:rsidRPr="00A61253">
                              <w:rPr>
                                <w:sz w:val="16"/>
                                <w:szCs w:val="16"/>
                              </w:rPr>
                              <w:t>składa wnioski o wsparcie działań ;</w:t>
                            </w:r>
                          </w:p>
                          <w:p w14:paraId="11979B6F" w14:textId="77777777" w:rsidR="00102914" w:rsidRPr="00A61253" w:rsidRDefault="00102914" w:rsidP="000E64AC">
                            <w:pPr>
                              <w:pStyle w:val="Akapitzlist"/>
                              <w:numPr>
                                <w:ilvl w:val="0"/>
                                <w:numId w:val="13"/>
                              </w:numPr>
                              <w:spacing w:line="160" w:lineRule="exact"/>
                              <w:ind w:left="284" w:hanging="284"/>
                              <w:jc w:val="both"/>
                              <w:rPr>
                                <w:sz w:val="16"/>
                                <w:szCs w:val="16"/>
                              </w:rPr>
                            </w:pPr>
                            <w:r w:rsidRPr="00A61253">
                              <w:rPr>
                                <w:sz w:val="16"/>
                                <w:szCs w:val="16"/>
                              </w:rPr>
                              <w:t xml:space="preserve">PCZK/MCZK starosty/równorzędnego – zapewnia kierowanie bieżące działaniami oraz obieg informacji o sytuacji </w:t>
                            </w:r>
                            <w:r w:rsidRPr="00A61253">
                              <w:rPr>
                                <w:sz w:val="16"/>
                                <w:szCs w:val="16"/>
                              </w:rPr>
                              <w:br/>
                              <w:t>i działaniach</w:t>
                            </w:r>
                            <w:r>
                              <w:rPr>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6AAFF5" id="Prostokąt 514" o:spid="_x0000_s1032" style="position:absolute;left:0;text-align:left;margin-left:-58.5pt;margin-top:24.4pt;width:242.25pt;height:141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" fillcolor="#9a529a" strokecolor="#2f528f" strokeweight="1pt">
                <v:fill color2="#ff91ff" rotate="t" angle="135" colors="0 #9a529a;.5 #dd79dd;1 #ff91ff" focus="100%" type="gradient"/>
                <v:textbox>
                  <w:txbxContent>
                    <w:p w14:paraId="1603C1E6" w14:textId="77777777" w:rsidR="00102914" w:rsidRPr="00201304" w:rsidRDefault="00102914" w:rsidP="00C1531B">
                      <w:pPr>
                        <w:spacing w:line="160" w:lineRule="exact"/>
                        <w:jc w:val="center"/>
                        <w:rPr>
                          <w:b/>
                          <w:bCs/>
                        </w:rPr>
                      </w:pPr>
                      <w:r w:rsidRPr="00201304">
                        <w:rPr>
                          <w:b/>
                          <w:bCs/>
                        </w:rPr>
                        <w:t>DZIAŁANIA BEZPOŚREDNIE:</w:t>
                      </w:r>
                    </w:p>
                    <w:p w14:paraId="29324F3A" w14:textId="77777777" w:rsidR="00102914" w:rsidRPr="00A61253" w:rsidRDefault="00102914" w:rsidP="000E64AC">
                      <w:pPr>
                        <w:numPr>
                          <w:ilvl w:val="0"/>
                          <w:numId w:val="10"/>
                        </w:numPr>
                        <w:spacing w:line="160" w:lineRule="exact"/>
                        <w:ind w:left="284" w:hanging="284"/>
                        <w:contextualSpacing/>
                        <w:jc w:val="both"/>
                        <w:rPr>
                          <w:sz w:val="16"/>
                          <w:szCs w:val="16"/>
                        </w:rPr>
                      </w:pPr>
                      <w:r w:rsidRPr="00A61253">
                        <w:rPr>
                          <w:b/>
                          <w:bCs/>
                          <w:sz w:val="16"/>
                          <w:szCs w:val="16"/>
                        </w:rPr>
                        <w:t>Kierownik właściwej jednostki administracji :</w:t>
                      </w:r>
                    </w:p>
                    <w:p w14:paraId="0A16202B" w14:textId="77777777" w:rsidR="00102914" w:rsidRPr="00A61253" w:rsidRDefault="00102914" w:rsidP="000E64AC">
                      <w:pPr>
                        <w:pStyle w:val="Akapitzlist"/>
                        <w:numPr>
                          <w:ilvl w:val="0"/>
                          <w:numId w:val="12"/>
                        </w:numPr>
                        <w:spacing w:line="160" w:lineRule="exact"/>
                        <w:ind w:left="284" w:hanging="284"/>
                        <w:jc w:val="both"/>
                        <w:rPr>
                          <w:sz w:val="16"/>
                          <w:szCs w:val="16"/>
                        </w:rPr>
                      </w:pPr>
                      <w:r w:rsidRPr="00A61253">
                        <w:rPr>
                          <w:sz w:val="16"/>
                          <w:szCs w:val="16"/>
                        </w:rPr>
                        <w:t>kieruje bezpośrednimi działaniami zgodnie z posiadanymi kompetencjami, które zwalczają/ minimalizują skutki zagrożenia;</w:t>
                      </w:r>
                    </w:p>
                    <w:p w14:paraId="0DDCB8AA" w14:textId="77777777" w:rsidR="00102914" w:rsidRPr="00A61253" w:rsidRDefault="00102914" w:rsidP="000E64AC">
                      <w:pPr>
                        <w:pStyle w:val="Akapitzlist"/>
                        <w:numPr>
                          <w:ilvl w:val="0"/>
                          <w:numId w:val="12"/>
                        </w:numPr>
                        <w:spacing w:line="160" w:lineRule="exact"/>
                        <w:ind w:left="284" w:hanging="284"/>
                        <w:jc w:val="both"/>
                        <w:rPr>
                          <w:sz w:val="16"/>
                          <w:szCs w:val="16"/>
                        </w:rPr>
                      </w:pPr>
                      <w:r w:rsidRPr="00A61253">
                        <w:rPr>
                          <w:sz w:val="16"/>
                          <w:szCs w:val="16"/>
                        </w:rPr>
                        <w:t>składa wnioski o wsparcie działań własnych ;</w:t>
                      </w:r>
                    </w:p>
                    <w:p w14:paraId="67A4F738" w14:textId="77777777" w:rsidR="00102914" w:rsidRPr="00A61253" w:rsidRDefault="00102914" w:rsidP="000E64AC">
                      <w:pPr>
                        <w:numPr>
                          <w:ilvl w:val="0"/>
                          <w:numId w:val="10"/>
                        </w:numPr>
                        <w:spacing w:line="160" w:lineRule="exact"/>
                        <w:ind w:left="284" w:hanging="284"/>
                        <w:contextualSpacing/>
                        <w:jc w:val="both"/>
                        <w:rPr>
                          <w:sz w:val="16"/>
                          <w:szCs w:val="16"/>
                        </w:rPr>
                      </w:pPr>
                      <w:r w:rsidRPr="00A61253">
                        <w:rPr>
                          <w:b/>
                          <w:bCs/>
                          <w:sz w:val="16"/>
                          <w:szCs w:val="16"/>
                        </w:rPr>
                        <w:t>Starosta/Prezydent</w:t>
                      </w:r>
                      <w:r w:rsidRPr="00A61253">
                        <w:rPr>
                          <w:sz w:val="16"/>
                          <w:szCs w:val="16"/>
                        </w:rPr>
                        <w:t xml:space="preserve"> m.n.n.p. – kieruje (przy wsparciu PZZK/MZZK) działaniami zaangażowanych służb, inspekcji </w:t>
                      </w:r>
                      <w:r w:rsidRPr="00A61253">
                        <w:rPr>
                          <w:sz w:val="16"/>
                          <w:szCs w:val="16"/>
                        </w:rPr>
                        <w:br/>
                        <w:t>i pozostałych podmiotów:</w:t>
                      </w:r>
                    </w:p>
                    <w:p w14:paraId="3EAD18A7" w14:textId="77777777" w:rsidR="00102914" w:rsidRPr="00A61253" w:rsidRDefault="00102914" w:rsidP="000E64AC">
                      <w:pPr>
                        <w:pStyle w:val="Akapitzlist"/>
                        <w:numPr>
                          <w:ilvl w:val="0"/>
                          <w:numId w:val="13"/>
                        </w:numPr>
                        <w:spacing w:line="160" w:lineRule="exact"/>
                        <w:ind w:left="284" w:hanging="284"/>
                        <w:jc w:val="both"/>
                        <w:rPr>
                          <w:sz w:val="16"/>
                          <w:szCs w:val="16"/>
                        </w:rPr>
                      </w:pPr>
                      <w:r w:rsidRPr="00A61253">
                        <w:rPr>
                          <w:sz w:val="16"/>
                          <w:szCs w:val="16"/>
                        </w:rPr>
                        <w:t>składa wnioski o wsparcie działań ;</w:t>
                      </w:r>
                    </w:p>
                    <w:p w14:paraId="11979B6F" w14:textId="77777777" w:rsidR="00102914" w:rsidRPr="00A61253" w:rsidRDefault="00102914" w:rsidP="000E64AC">
                      <w:pPr>
                        <w:pStyle w:val="Akapitzlist"/>
                        <w:numPr>
                          <w:ilvl w:val="0"/>
                          <w:numId w:val="13"/>
                        </w:numPr>
                        <w:spacing w:line="160" w:lineRule="exact"/>
                        <w:ind w:left="284" w:hanging="284"/>
                        <w:jc w:val="both"/>
                        <w:rPr>
                          <w:sz w:val="16"/>
                          <w:szCs w:val="16"/>
                        </w:rPr>
                      </w:pPr>
                      <w:r w:rsidRPr="00A61253">
                        <w:rPr>
                          <w:sz w:val="16"/>
                          <w:szCs w:val="16"/>
                        </w:rPr>
                        <w:t xml:space="preserve">PCZK/MCZK starosty/równorzędnego – zapewnia kierowanie bieżące działaniami oraz obieg informacji o sytuacji </w:t>
                      </w:r>
                      <w:r w:rsidRPr="00A61253">
                        <w:rPr>
                          <w:sz w:val="16"/>
                          <w:szCs w:val="16"/>
                        </w:rPr>
                        <w:br/>
                        <w:t>i działaniach</w:t>
                      </w:r>
                      <w:r>
                        <w:rPr>
                          <w:sz w:val="16"/>
                          <w:szCs w:val="16"/>
                        </w:rPr>
                        <w:t>.</w:t>
                      </w:r>
                    </w:p>
                  </w:txbxContent>
                </v:textbox>
                <w10:wrap anchorx="margin"/>
              </v:rect>
            </w:pict>
          </mc:Fallback>
        </mc:AlternateContent>
      </w:r>
      <w:r w:rsidRPr="00C1531B">
        <w:rPr>
          <w:rFonts w:cs="Times New Roman"/>
          <w:noProof/>
        </w:rPr>
        <mc:AlternateContent>
          <mc:Choice Requires="wps">
            <w:drawing>
              <wp:anchor distT="0" distB="0" distL="114300" distR="114300" simplePos="0" relativeHeight="251681792" behindDoc="0" locked="0" layoutInCell="1" allowOverlap="1" wp14:anchorId="0789A1E7" wp14:editId="4614BEBC">
                <wp:simplePos x="0" y="0"/>
                <wp:positionH relativeFrom="rightMargin">
                  <wp:posOffset>-2289175</wp:posOffset>
                </wp:positionH>
                <wp:positionV relativeFrom="paragraph">
                  <wp:posOffset>159385</wp:posOffset>
                </wp:positionV>
                <wp:extent cx="527370" cy="246380"/>
                <wp:effectExtent l="0" t="12065" r="32385" b="32385"/>
                <wp:wrapNone/>
                <wp:docPr id="100" name="Strzałka: w lewo i w prawo 100"/>
                <wp:cNvGraphicFramePr/>
                <a:graphic xmlns:a="http://schemas.openxmlformats.org/drawingml/2006/main">
                  <a:graphicData uri="http://schemas.microsoft.com/office/word/2010/wordprocessingShape">
                    <wps:wsp>
                      <wps:cNvSpPr/>
                      <wps:spPr>
                        <a:xfrm rot="5400000">
                          <a:off x="0" y="0"/>
                          <a:ext cx="527370" cy="246380"/>
                        </a:xfrm>
                        <a:prstGeom prst="leftRightArrow">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F015E" id="Strzałka: w lewo i w prawo 100" o:spid="_x0000_s1026" type="#_x0000_t69" style="position:absolute;margin-left:-180.25pt;margin-top:12.55pt;width:41.55pt;height:19.4pt;rotation:90;z-index:2516817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" adj="5046" fillcolor="red" strokecolor="#2f528f" strokeweight="1pt">
                <w10:wrap anchorx="margin"/>
              </v:shape>
            </w:pict>
          </mc:Fallback>
        </mc:AlternateContent>
      </w:r>
    </w:p>
    <w:p w14:paraId="094B558D" w14:textId="77777777" w:rsidR="00C1531B" w:rsidRPr="00C1531B" w:rsidRDefault="00C1531B" w:rsidP="00C1531B">
      <w:pPr>
        <w:spacing w:line="360" w:lineRule="auto"/>
        <w:jc w:val="both"/>
        <w:rPr>
          <w:b/>
          <w:bCs/>
          <w:sz w:val="18"/>
          <w:szCs w:val="18"/>
        </w:rPr>
      </w:pPr>
      <w:r w:rsidRPr="00C1531B">
        <w:rPr>
          <w:rFonts w:cs="Times New Roman"/>
          <w:noProof/>
          <w:sz w:val="18"/>
          <w:szCs w:val="18"/>
        </w:rPr>
        <mc:AlternateContent>
          <mc:Choice Requires="wps">
            <w:drawing>
              <wp:anchor distT="0" distB="0" distL="114300" distR="114300" simplePos="0" relativeHeight="251677696" behindDoc="0" locked="0" layoutInCell="1" allowOverlap="1" wp14:anchorId="24E61C63" wp14:editId="2ADBD450">
                <wp:simplePos x="0" y="0"/>
                <wp:positionH relativeFrom="margin">
                  <wp:posOffset>2419350</wp:posOffset>
                </wp:positionH>
                <wp:positionV relativeFrom="paragraph">
                  <wp:posOffset>12700</wp:posOffset>
                </wp:positionV>
                <wp:extent cx="4876800" cy="3600450"/>
                <wp:effectExtent l="0" t="0" r="19050" b="19050"/>
                <wp:wrapSquare wrapText="bothSides"/>
                <wp:docPr id="516" name="Prostokąt 516"/>
                <wp:cNvGraphicFramePr/>
                <a:graphic xmlns:a="http://schemas.openxmlformats.org/drawingml/2006/main">
                  <a:graphicData uri="http://schemas.microsoft.com/office/word/2010/wordprocessingShape">
                    <wps:wsp>
                      <wps:cNvSpPr/>
                      <wps:spPr>
                        <a:xfrm>
                          <a:off x="0" y="0"/>
                          <a:ext cx="4876800" cy="3600450"/>
                        </a:xfrm>
                        <a:prstGeom prst="rect">
                          <a:avLst/>
                        </a:prstGeom>
                        <a:gradFill flip="none" rotWithShape="1">
                          <a:gsLst>
                            <a:gs pos="0">
                              <a:srgbClr val="FF0000">
                                <a:tint val="66000"/>
                                <a:satMod val="160000"/>
                              </a:srgbClr>
                            </a:gs>
                            <a:gs pos="50000">
                              <a:srgbClr val="FF0000">
                                <a:tint val="44500"/>
                                <a:satMod val="160000"/>
                              </a:srgbClr>
                            </a:gs>
                            <a:gs pos="100000">
                              <a:srgbClr val="FF0000">
                                <a:tint val="23500"/>
                                <a:satMod val="160000"/>
                              </a:srgbClr>
                            </a:gs>
                          </a:gsLst>
                          <a:path path="circle">
                            <a:fillToRect l="100000" t="100000"/>
                          </a:path>
                          <a:tileRect r="-100000" b="-100000"/>
                        </a:gradFill>
                        <a:ln w="12700" cap="flat" cmpd="sng" algn="ctr">
                          <a:solidFill>
                            <a:srgbClr val="4472C4">
                              <a:shade val="50000"/>
                            </a:srgbClr>
                          </a:solidFill>
                          <a:prstDash val="solid"/>
                          <a:miter lim="800000"/>
                        </a:ln>
                        <a:effectLst/>
                      </wps:spPr>
                      <wps:txbx>
                        <w:txbxContent>
                          <w:p w14:paraId="312B66AE" w14:textId="77777777" w:rsidR="00102914" w:rsidRPr="00201304" w:rsidRDefault="00102914" w:rsidP="00C1531B">
                            <w:pPr>
                              <w:spacing w:line="180" w:lineRule="exact"/>
                              <w:jc w:val="center"/>
                              <w:rPr>
                                <w:b/>
                                <w:bCs/>
                              </w:rPr>
                            </w:pPr>
                            <w:r w:rsidRPr="00201304">
                              <w:rPr>
                                <w:b/>
                                <w:bCs/>
                              </w:rPr>
                              <w:t>DZIAŁANIA BEZPOŚREDNIE:</w:t>
                            </w:r>
                          </w:p>
                          <w:p w14:paraId="690EFE0C" w14:textId="77777777" w:rsidR="00102914" w:rsidRPr="00A61253" w:rsidRDefault="00102914" w:rsidP="000E64AC">
                            <w:pPr>
                              <w:pStyle w:val="Akapitzlist"/>
                              <w:numPr>
                                <w:ilvl w:val="0"/>
                                <w:numId w:val="10"/>
                              </w:numPr>
                              <w:spacing w:line="180" w:lineRule="exact"/>
                              <w:ind w:left="284" w:hanging="284"/>
                              <w:jc w:val="both"/>
                              <w:rPr>
                                <w:sz w:val="16"/>
                                <w:szCs w:val="16"/>
                              </w:rPr>
                            </w:pPr>
                            <w:r w:rsidRPr="00A61253">
                              <w:rPr>
                                <w:b/>
                                <w:bCs/>
                                <w:sz w:val="16"/>
                                <w:szCs w:val="16"/>
                              </w:rPr>
                              <w:t xml:space="preserve">Wojewoda </w:t>
                            </w:r>
                            <w:r w:rsidRPr="00A61253">
                              <w:rPr>
                                <w:sz w:val="16"/>
                                <w:szCs w:val="16"/>
                              </w:rPr>
                              <w:t>– kieruje (przy wsparciu WZZK) działaniami zaangażowanych służb, inspekcji i pozostałych podmiotów;</w:t>
                            </w:r>
                          </w:p>
                          <w:p w14:paraId="7F34FC9B" w14:textId="77777777" w:rsidR="00102914" w:rsidRDefault="00102914" w:rsidP="000E64AC">
                            <w:pPr>
                              <w:pStyle w:val="Akapitzlist"/>
                              <w:numPr>
                                <w:ilvl w:val="0"/>
                                <w:numId w:val="10"/>
                              </w:numPr>
                              <w:spacing w:line="180" w:lineRule="exact"/>
                              <w:ind w:left="284" w:hanging="284"/>
                              <w:jc w:val="both"/>
                              <w:rPr>
                                <w:sz w:val="16"/>
                                <w:szCs w:val="16"/>
                              </w:rPr>
                            </w:pPr>
                            <w:r w:rsidRPr="00A61253">
                              <w:rPr>
                                <w:sz w:val="16"/>
                                <w:szCs w:val="16"/>
                              </w:rPr>
                              <w:t>składa wnioski o wsparcie działań własnych i Jednostek Administracji zaangażowanych w zwalczanie zagrożenia;</w:t>
                            </w:r>
                          </w:p>
                          <w:p w14:paraId="2ECBB5E1" w14:textId="77777777" w:rsidR="00102914" w:rsidRPr="00A61253" w:rsidRDefault="00102914" w:rsidP="000E64AC">
                            <w:pPr>
                              <w:pStyle w:val="Akapitzlist"/>
                              <w:numPr>
                                <w:ilvl w:val="0"/>
                                <w:numId w:val="10"/>
                              </w:numPr>
                              <w:spacing w:line="180" w:lineRule="exact"/>
                              <w:ind w:left="284" w:hanging="284"/>
                              <w:jc w:val="both"/>
                              <w:rPr>
                                <w:sz w:val="16"/>
                                <w:szCs w:val="16"/>
                              </w:rPr>
                            </w:pPr>
                            <w:r w:rsidRPr="00A61253">
                              <w:rPr>
                                <w:color w:val="000000" w:themeColor="text1"/>
                                <w:sz w:val="16"/>
                                <w:szCs w:val="16"/>
                              </w:rPr>
                              <w:t xml:space="preserve">niezwłocznie zabezpiecza miejsce zdarzenia radiacyjnego (poza terenem jednostki organizacyjnej lub  </w:t>
                            </w:r>
                            <w:r>
                              <w:rPr>
                                <w:color w:val="000000" w:themeColor="text1"/>
                                <w:sz w:val="16"/>
                                <w:szCs w:val="16"/>
                              </w:rPr>
                              <w:br/>
                            </w:r>
                            <w:r w:rsidRPr="00A61253">
                              <w:rPr>
                                <w:color w:val="000000" w:themeColor="text1"/>
                                <w:sz w:val="16"/>
                                <w:szCs w:val="16"/>
                              </w:rPr>
                              <w:t>w  przypadku  braku zdolności jednostki organizacyjnej do zabezpieczenia);</w:t>
                            </w:r>
                          </w:p>
                          <w:p w14:paraId="580D3E0C" w14:textId="77777777" w:rsidR="00102914" w:rsidRPr="00A61253" w:rsidRDefault="00102914" w:rsidP="000E64AC">
                            <w:pPr>
                              <w:pStyle w:val="Akapitzlist"/>
                              <w:numPr>
                                <w:ilvl w:val="0"/>
                                <w:numId w:val="10"/>
                              </w:numPr>
                              <w:spacing w:line="180" w:lineRule="exact"/>
                              <w:ind w:left="284" w:hanging="284"/>
                              <w:jc w:val="both"/>
                              <w:rPr>
                                <w:sz w:val="16"/>
                                <w:szCs w:val="16"/>
                              </w:rPr>
                            </w:pPr>
                            <w:r w:rsidRPr="00A61253">
                              <w:rPr>
                                <w:color w:val="000000" w:themeColor="text1"/>
                                <w:sz w:val="16"/>
                                <w:szCs w:val="16"/>
                              </w:rPr>
                              <w:t>powiadamia o zdarzeniu radiacyjnym Prezesa</w:t>
                            </w:r>
                            <w:r w:rsidRPr="00A61253">
                              <w:rPr>
                                <w:sz w:val="18"/>
                                <w:szCs w:val="18"/>
                              </w:rPr>
                              <w:t xml:space="preserve"> </w:t>
                            </w:r>
                            <w:r w:rsidRPr="00A61253">
                              <w:rPr>
                                <w:color w:val="000000" w:themeColor="text1"/>
                                <w:sz w:val="16"/>
                                <w:szCs w:val="16"/>
                              </w:rPr>
                              <w:t xml:space="preserve"> Agencji Atomistyki (PAA) oraz pozostałych uczestników</w:t>
                            </w:r>
                            <w:r>
                              <w:rPr>
                                <w:color w:val="000000" w:themeColor="text1"/>
                                <w:sz w:val="16"/>
                                <w:szCs w:val="16"/>
                              </w:rPr>
                              <w:t xml:space="preserve"> </w:t>
                            </w:r>
                            <w:r w:rsidRPr="00A61253">
                              <w:rPr>
                                <w:color w:val="000000" w:themeColor="text1"/>
                                <w:sz w:val="16"/>
                                <w:szCs w:val="16"/>
                              </w:rPr>
                              <w:t>reagowania na zagrożenie;</w:t>
                            </w:r>
                          </w:p>
                          <w:p w14:paraId="0F122CE0" w14:textId="77777777" w:rsidR="00102914" w:rsidRPr="00A61253" w:rsidRDefault="00102914" w:rsidP="000E64AC">
                            <w:pPr>
                              <w:pStyle w:val="Akapitzlist"/>
                              <w:numPr>
                                <w:ilvl w:val="0"/>
                                <w:numId w:val="10"/>
                              </w:numPr>
                              <w:spacing w:line="180" w:lineRule="exact"/>
                              <w:ind w:left="284" w:hanging="284"/>
                              <w:jc w:val="both"/>
                              <w:rPr>
                                <w:sz w:val="16"/>
                                <w:szCs w:val="16"/>
                              </w:rPr>
                            </w:pPr>
                            <w:r w:rsidRPr="00A61253">
                              <w:rPr>
                                <w:color w:val="000000" w:themeColor="text1"/>
                                <w:sz w:val="16"/>
                                <w:szCs w:val="16"/>
                              </w:rPr>
                              <w:t>zwraca się do PAA, w razie potrzeby, o pomoc w przeprowadzeniu pomiarów dozymetrycznych</w:t>
                            </w:r>
                            <w:r>
                              <w:rPr>
                                <w:color w:val="000000" w:themeColor="text1"/>
                                <w:sz w:val="16"/>
                                <w:szCs w:val="16"/>
                              </w:rPr>
                              <w:t>;</w:t>
                            </w:r>
                            <w:r w:rsidRPr="00B76FEE">
                              <w:rPr>
                                <w:noProof/>
                                <w:color w:val="000000" w:themeColor="text1"/>
                                <w:sz w:val="16"/>
                                <w:szCs w:val="16"/>
                              </w:rPr>
                              <w:t xml:space="preserve"> </w:t>
                            </w:r>
                          </w:p>
                          <w:p w14:paraId="47505109" w14:textId="77777777" w:rsidR="00102914" w:rsidRPr="00A61253" w:rsidRDefault="00102914" w:rsidP="000E64AC">
                            <w:pPr>
                              <w:pStyle w:val="Akapitzlist"/>
                              <w:numPr>
                                <w:ilvl w:val="0"/>
                                <w:numId w:val="10"/>
                              </w:numPr>
                              <w:spacing w:line="180" w:lineRule="exact"/>
                              <w:ind w:left="284" w:hanging="284"/>
                              <w:jc w:val="both"/>
                              <w:rPr>
                                <w:sz w:val="16"/>
                                <w:szCs w:val="16"/>
                              </w:rPr>
                            </w:pPr>
                            <w:r w:rsidRPr="00A61253">
                              <w:rPr>
                                <w:color w:val="000000" w:themeColor="text1"/>
                                <w:sz w:val="16"/>
                                <w:szCs w:val="16"/>
                              </w:rPr>
                              <w:t>powiadamia poprzez RCB Ministra właściwego do spraw wewnętrznych o zdarzeniu;</w:t>
                            </w:r>
                            <w:r w:rsidRPr="00B76FEE">
                              <w:rPr>
                                <w:color w:val="000000" w:themeColor="text1"/>
                                <w:sz w:val="16"/>
                                <w:szCs w:val="16"/>
                              </w:rPr>
                              <w:t xml:space="preserve"> </w:t>
                            </w:r>
                          </w:p>
                          <w:p w14:paraId="6F41A0EE" w14:textId="77777777" w:rsidR="00102914" w:rsidRPr="00A61253" w:rsidRDefault="00102914" w:rsidP="000E64AC">
                            <w:pPr>
                              <w:pStyle w:val="Akapitzlist"/>
                              <w:numPr>
                                <w:ilvl w:val="0"/>
                                <w:numId w:val="10"/>
                              </w:numPr>
                              <w:spacing w:line="180" w:lineRule="exact"/>
                              <w:ind w:left="284" w:hanging="284"/>
                              <w:jc w:val="both"/>
                              <w:rPr>
                                <w:sz w:val="16"/>
                                <w:szCs w:val="16"/>
                              </w:rPr>
                            </w:pPr>
                            <w:r w:rsidRPr="00A61253">
                              <w:rPr>
                                <w:color w:val="000000" w:themeColor="text1"/>
                                <w:sz w:val="16"/>
                                <w:szCs w:val="16"/>
                              </w:rPr>
                              <w:t xml:space="preserve">koordynuje działaniami podległych sił oraz innych zaangażowanych jednostek </w:t>
                            </w:r>
                            <w:r>
                              <w:rPr>
                                <w:color w:val="000000" w:themeColor="text1"/>
                                <w:sz w:val="16"/>
                                <w:szCs w:val="16"/>
                              </w:rPr>
                              <w:t xml:space="preserve">oceny zagrożenia i rozwoju sytuacji </w:t>
                            </w:r>
                            <w:r w:rsidRPr="00A61253">
                              <w:rPr>
                                <w:color w:val="000000" w:themeColor="text1"/>
                                <w:sz w:val="16"/>
                                <w:szCs w:val="16"/>
                              </w:rPr>
                              <w:t>administracji i pozostałych podmiotów  zgodnie  z opracowanymi planami i procedurami w tym podejmuje działania interwencyjne mające na celu ograniczenie</w:t>
                            </w:r>
                            <w:r>
                              <w:rPr>
                                <w:color w:val="000000" w:themeColor="text1"/>
                                <w:sz w:val="16"/>
                                <w:szCs w:val="16"/>
                              </w:rPr>
                              <w:t xml:space="preserve"> </w:t>
                            </w:r>
                            <w:r w:rsidRPr="00A61253">
                              <w:rPr>
                                <w:color w:val="000000" w:themeColor="text1"/>
                                <w:sz w:val="16"/>
                                <w:szCs w:val="16"/>
                              </w:rPr>
                              <w:t>skutków zdarzenia;</w:t>
                            </w:r>
                          </w:p>
                          <w:p w14:paraId="43C7C26C" w14:textId="77777777" w:rsidR="00102914" w:rsidRPr="00A61253" w:rsidRDefault="00102914" w:rsidP="000E64AC">
                            <w:pPr>
                              <w:pStyle w:val="Akapitzlist"/>
                              <w:numPr>
                                <w:ilvl w:val="0"/>
                                <w:numId w:val="10"/>
                              </w:numPr>
                              <w:spacing w:line="180" w:lineRule="exact"/>
                              <w:ind w:left="284" w:hanging="284"/>
                              <w:jc w:val="both"/>
                              <w:rPr>
                                <w:sz w:val="16"/>
                                <w:szCs w:val="16"/>
                              </w:rPr>
                            </w:pPr>
                            <w:r w:rsidRPr="00A61253">
                              <w:rPr>
                                <w:color w:val="000000" w:themeColor="text1"/>
                                <w:sz w:val="16"/>
                                <w:szCs w:val="16"/>
                              </w:rPr>
                              <w:t>składa wnioski do</w:t>
                            </w:r>
                            <w:r w:rsidRPr="00A61253">
                              <w:rPr>
                                <w:sz w:val="16"/>
                                <w:szCs w:val="16"/>
                              </w:rPr>
                              <w:t xml:space="preserve"> RCB </w:t>
                            </w:r>
                            <w:r w:rsidRPr="00A61253">
                              <w:rPr>
                                <w:color w:val="000000" w:themeColor="text1"/>
                                <w:sz w:val="16"/>
                                <w:szCs w:val="16"/>
                              </w:rPr>
                              <w:t>o wsparcie;</w:t>
                            </w:r>
                          </w:p>
                          <w:p w14:paraId="617A7BBB" w14:textId="77777777" w:rsidR="00102914" w:rsidRPr="00A61253" w:rsidRDefault="00102914" w:rsidP="000E64AC">
                            <w:pPr>
                              <w:pStyle w:val="Akapitzlist"/>
                              <w:numPr>
                                <w:ilvl w:val="0"/>
                                <w:numId w:val="10"/>
                              </w:numPr>
                              <w:spacing w:line="180" w:lineRule="exact"/>
                              <w:ind w:left="284" w:hanging="284"/>
                              <w:jc w:val="both"/>
                              <w:rPr>
                                <w:sz w:val="16"/>
                                <w:szCs w:val="16"/>
                              </w:rPr>
                            </w:pPr>
                            <w:r w:rsidRPr="00A61253">
                              <w:rPr>
                                <w:color w:val="000000" w:themeColor="text1"/>
                                <w:sz w:val="16"/>
                                <w:szCs w:val="16"/>
                              </w:rPr>
                              <w:t>zapewnia kierowanie bieżące działaniami oraz obieg informacji o sytuacji i działaniach;</w:t>
                            </w:r>
                          </w:p>
                          <w:p w14:paraId="32E98E40" w14:textId="77777777" w:rsidR="00102914" w:rsidRPr="00A61253" w:rsidRDefault="00102914" w:rsidP="000E64AC">
                            <w:pPr>
                              <w:pStyle w:val="Akapitzlist"/>
                              <w:numPr>
                                <w:ilvl w:val="0"/>
                                <w:numId w:val="10"/>
                              </w:numPr>
                              <w:spacing w:line="180" w:lineRule="exact"/>
                              <w:ind w:left="284" w:hanging="284"/>
                              <w:jc w:val="both"/>
                              <w:rPr>
                                <w:sz w:val="16"/>
                                <w:szCs w:val="16"/>
                              </w:rPr>
                            </w:pPr>
                            <w:r w:rsidRPr="00A61253">
                              <w:rPr>
                                <w:color w:val="000000" w:themeColor="text1"/>
                                <w:sz w:val="16"/>
                                <w:szCs w:val="16"/>
                              </w:rPr>
                              <w:t>przedstawia na posiedzeniu WZZK dotychczasowy rozwój sytuacji, przebieg działań, prognozy i potrzeby;</w:t>
                            </w:r>
                          </w:p>
                          <w:p w14:paraId="4502F482" w14:textId="77777777" w:rsidR="00102914" w:rsidRPr="00A61253" w:rsidRDefault="00102914" w:rsidP="000E64AC">
                            <w:pPr>
                              <w:pStyle w:val="Akapitzlist"/>
                              <w:numPr>
                                <w:ilvl w:val="0"/>
                                <w:numId w:val="10"/>
                              </w:numPr>
                              <w:spacing w:line="180" w:lineRule="exact"/>
                              <w:ind w:left="284" w:hanging="284"/>
                              <w:jc w:val="both"/>
                              <w:rPr>
                                <w:sz w:val="16"/>
                                <w:szCs w:val="16"/>
                              </w:rPr>
                            </w:pPr>
                            <w:r w:rsidRPr="00A61253">
                              <w:rPr>
                                <w:color w:val="000000" w:themeColor="text1"/>
                                <w:sz w:val="16"/>
                                <w:szCs w:val="16"/>
                              </w:rPr>
                              <w:t>realizuje ustalenia WZZK, w zakresie własnych kompetencji;</w:t>
                            </w:r>
                          </w:p>
                          <w:p w14:paraId="1D6AEF1A" w14:textId="77777777" w:rsidR="00102914" w:rsidRDefault="00102914" w:rsidP="000E64AC">
                            <w:pPr>
                              <w:pStyle w:val="Akapitzlist"/>
                              <w:numPr>
                                <w:ilvl w:val="0"/>
                                <w:numId w:val="10"/>
                              </w:numPr>
                              <w:spacing w:line="180" w:lineRule="exact"/>
                              <w:ind w:left="284" w:hanging="284"/>
                              <w:jc w:val="both"/>
                              <w:rPr>
                                <w:sz w:val="16"/>
                                <w:szCs w:val="16"/>
                              </w:rPr>
                            </w:pPr>
                            <w:r w:rsidRPr="00A61253">
                              <w:rPr>
                                <w:color w:val="000000" w:themeColor="text1"/>
                                <w:sz w:val="16"/>
                                <w:szCs w:val="16"/>
                              </w:rPr>
                              <w:t xml:space="preserve">koordynuje wykonywanie ustaleń WZZK przez podmioty </w:t>
                            </w:r>
                            <w:r w:rsidRPr="00A61253">
                              <w:rPr>
                                <w:sz w:val="16"/>
                                <w:szCs w:val="16"/>
                              </w:rPr>
                              <w:t>wspomagające;</w:t>
                            </w:r>
                          </w:p>
                          <w:p w14:paraId="2A63840D" w14:textId="77777777" w:rsidR="00102914" w:rsidRDefault="00102914" w:rsidP="000E64AC">
                            <w:pPr>
                              <w:pStyle w:val="Akapitzlist"/>
                              <w:numPr>
                                <w:ilvl w:val="0"/>
                                <w:numId w:val="10"/>
                              </w:numPr>
                              <w:spacing w:line="180" w:lineRule="exact"/>
                              <w:ind w:left="284" w:hanging="284"/>
                              <w:jc w:val="both"/>
                              <w:rPr>
                                <w:sz w:val="16"/>
                                <w:szCs w:val="16"/>
                              </w:rPr>
                            </w:pPr>
                            <w:r w:rsidRPr="00A61253">
                              <w:rPr>
                                <w:sz w:val="16"/>
                                <w:szCs w:val="16"/>
                              </w:rPr>
                              <w:t>informuje Dyrektora RCB o rozwoju sytuacji;</w:t>
                            </w:r>
                          </w:p>
                          <w:p w14:paraId="46CDA4C3" w14:textId="77777777" w:rsidR="00102914" w:rsidRPr="00A61253" w:rsidRDefault="00102914" w:rsidP="000E64AC">
                            <w:pPr>
                              <w:pStyle w:val="Akapitzlist"/>
                              <w:numPr>
                                <w:ilvl w:val="0"/>
                                <w:numId w:val="10"/>
                              </w:numPr>
                              <w:spacing w:line="180" w:lineRule="exact"/>
                              <w:ind w:left="284" w:hanging="284"/>
                              <w:jc w:val="both"/>
                              <w:rPr>
                                <w:sz w:val="16"/>
                                <w:szCs w:val="16"/>
                              </w:rPr>
                            </w:pPr>
                            <w:r w:rsidRPr="00A61253">
                              <w:rPr>
                                <w:sz w:val="16"/>
                                <w:szCs w:val="16"/>
                              </w:rPr>
                              <w:t xml:space="preserve">ocenia skuteczność podejmowanych </w:t>
                            </w:r>
                            <w:r w:rsidRPr="00A61253">
                              <w:rPr>
                                <w:color w:val="000000" w:themeColor="text1"/>
                                <w:sz w:val="16"/>
                                <w:szCs w:val="16"/>
                              </w:rPr>
                              <w:t>działań i kieruje reagowaniem podległych/nadzorowanych organów/jednostek organizacyjnych;</w:t>
                            </w:r>
                          </w:p>
                          <w:p w14:paraId="5A36B5F7" w14:textId="77777777" w:rsidR="00102914" w:rsidRPr="00A61253" w:rsidRDefault="00102914" w:rsidP="000E64AC">
                            <w:pPr>
                              <w:pStyle w:val="Akapitzlist"/>
                              <w:numPr>
                                <w:ilvl w:val="0"/>
                                <w:numId w:val="10"/>
                              </w:numPr>
                              <w:spacing w:line="180" w:lineRule="exact"/>
                              <w:ind w:left="284" w:hanging="284"/>
                              <w:jc w:val="both"/>
                              <w:rPr>
                                <w:sz w:val="16"/>
                                <w:szCs w:val="16"/>
                              </w:rPr>
                            </w:pPr>
                            <w:r w:rsidRPr="00A61253">
                              <w:rPr>
                                <w:color w:val="000000" w:themeColor="text1"/>
                                <w:sz w:val="16"/>
                                <w:szCs w:val="16"/>
                              </w:rPr>
                              <w:t>uzyskuje bieżące informacje/prognozy od podmiotów wspomagających i współdziałających;</w:t>
                            </w:r>
                          </w:p>
                          <w:p w14:paraId="7FEF987F" w14:textId="77777777" w:rsidR="00102914" w:rsidRPr="00A61253" w:rsidRDefault="00102914" w:rsidP="000E64AC">
                            <w:pPr>
                              <w:pStyle w:val="Akapitzlist"/>
                              <w:numPr>
                                <w:ilvl w:val="0"/>
                                <w:numId w:val="10"/>
                              </w:numPr>
                              <w:spacing w:line="180" w:lineRule="exact"/>
                              <w:ind w:left="284" w:hanging="284"/>
                              <w:jc w:val="both"/>
                              <w:rPr>
                                <w:sz w:val="16"/>
                                <w:szCs w:val="16"/>
                              </w:rPr>
                            </w:pPr>
                            <w:r w:rsidRPr="00A61253">
                              <w:rPr>
                                <w:color w:val="000000" w:themeColor="text1"/>
                                <w:sz w:val="16"/>
                                <w:szCs w:val="16"/>
                              </w:rPr>
                              <w:t>stosownie do rozwoju sytuacji organizuje posiedzenia WZZK (z ewentualnym udziałem przedstawicieli podmiotów wspomagających)</w:t>
                            </w:r>
                            <w:r>
                              <w:rPr>
                                <w:color w:val="000000" w:themeColor="text1"/>
                                <w:sz w:val="16"/>
                                <w:szCs w:val="16"/>
                              </w:rPr>
                              <w:t>;</w:t>
                            </w:r>
                          </w:p>
                          <w:p w14:paraId="25BA4330" w14:textId="77777777" w:rsidR="00102914" w:rsidRPr="00A61253" w:rsidRDefault="00102914" w:rsidP="000E64AC">
                            <w:pPr>
                              <w:pStyle w:val="Akapitzlist"/>
                              <w:numPr>
                                <w:ilvl w:val="0"/>
                                <w:numId w:val="10"/>
                              </w:numPr>
                              <w:spacing w:line="180" w:lineRule="exact"/>
                              <w:ind w:left="284" w:hanging="284"/>
                              <w:jc w:val="both"/>
                              <w:rPr>
                                <w:sz w:val="16"/>
                                <w:szCs w:val="16"/>
                              </w:rPr>
                            </w:pPr>
                            <w:r w:rsidRPr="00A61253">
                              <w:rPr>
                                <w:sz w:val="16"/>
                                <w:szCs w:val="16"/>
                              </w:rPr>
                              <w:t xml:space="preserve">WCZK wojewody – zapewnia kierowanie bieżące działaniami oraz obieg informacji </w:t>
                            </w:r>
                            <w:r w:rsidRPr="00A61253">
                              <w:rPr>
                                <w:sz w:val="16"/>
                                <w:szCs w:val="16"/>
                              </w:rPr>
                              <w:br/>
                              <w:t>o sytuacji i działaniach;</w:t>
                            </w:r>
                          </w:p>
                          <w:p w14:paraId="75B0566F" w14:textId="77777777" w:rsidR="00102914" w:rsidRPr="00A61253" w:rsidRDefault="00102914" w:rsidP="000E64AC">
                            <w:pPr>
                              <w:pStyle w:val="Akapitzlist"/>
                              <w:numPr>
                                <w:ilvl w:val="0"/>
                                <w:numId w:val="10"/>
                              </w:numPr>
                              <w:spacing w:line="180" w:lineRule="exact"/>
                              <w:ind w:left="284" w:hanging="284"/>
                              <w:jc w:val="both"/>
                              <w:rPr>
                                <w:sz w:val="16"/>
                                <w:szCs w:val="16"/>
                              </w:rPr>
                            </w:pPr>
                            <w:r w:rsidRPr="00A61253">
                              <w:rPr>
                                <w:sz w:val="16"/>
                                <w:szCs w:val="16"/>
                              </w:rPr>
                              <w:t>Kierownik właściwej jednostki administracji – kieruje bezpośrednimi działaniami przywracającymi stan normalnego funkcjonowania</w:t>
                            </w:r>
                            <w:r>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E61C63" id="Prostokąt 516" o:spid="_x0000_s1033" style="position:absolute;left:0;text-align:left;margin-left:190.5pt;margin-top:1pt;width:384pt;height:283.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" fillcolor="#ff8080" strokecolor="#2f528f" strokeweight="1pt">
                <v:fill color2="#ffdada" rotate="t" focusposition="1,1" focussize="" colors="0 #ff8080;.5 #ffb3b3;1 #ffdada" focus="100%" type="gradientRadial"/>
                <v:textbox>
                  <w:txbxContent>
                    <w:p w14:paraId="312B66AE" w14:textId="77777777" w:rsidR="00102914" w:rsidRPr="00201304" w:rsidRDefault="00102914" w:rsidP="00C1531B">
                      <w:pPr>
                        <w:spacing w:line="180" w:lineRule="exact"/>
                        <w:jc w:val="center"/>
                        <w:rPr>
                          <w:b/>
                          <w:bCs/>
                        </w:rPr>
                      </w:pPr>
                      <w:r w:rsidRPr="00201304">
                        <w:rPr>
                          <w:b/>
                          <w:bCs/>
                        </w:rPr>
                        <w:t>DZIAŁANIA BEZPOŚREDNIE:</w:t>
                      </w:r>
                    </w:p>
                    <w:p w14:paraId="690EFE0C" w14:textId="77777777" w:rsidR="00102914" w:rsidRPr="00A61253" w:rsidRDefault="00102914" w:rsidP="000E64AC">
                      <w:pPr>
                        <w:pStyle w:val="Akapitzlist"/>
                        <w:numPr>
                          <w:ilvl w:val="0"/>
                          <w:numId w:val="10"/>
                        </w:numPr>
                        <w:spacing w:line="180" w:lineRule="exact"/>
                        <w:ind w:left="284" w:hanging="284"/>
                        <w:jc w:val="both"/>
                        <w:rPr>
                          <w:sz w:val="16"/>
                          <w:szCs w:val="16"/>
                        </w:rPr>
                      </w:pPr>
                      <w:r w:rsidRPr="00A61253">
                        <w:rPr>
                          <w:b/>
                          <w:bCs/>
                          <w:sz w:val="16"/>
                          <w:szCs w:val="16"/>
                        </w:rPr>
                        <w:t xml:space="preserve">Wojewoda </w:t>
                      </w:r>
                      <w:r w:rsidRPr="00A61253">
                        <w:rPr>
                          <w:sz w:val="16"/>
                          <w:szCs w:val="16"/>
                        </w:rPr>
                        <w:t>– kieruje (przy wsparciu WZZK) działaniami zaangażowanych służb, inspekcji i pozostałych podmiotów;</w:t>
                      </w:r>
                    </w:p>
                    <w:p w14:paraId="7F34FC9B" w14:textId="77777777" w:rsidR="00102914" w:rsidRDefault="00102914" w:rsidP="000E64AC">
                      <w:pPr>
                        <w:pStyle w:val="Akapitzlist"/>
                        <w:numPr>
                          <w:ilvl w:val="0"/>
                          <w:numId w:val="10"/>
                        </w:numPr>
                        <w:spacing w:line="180" w:lineRule="exact"/>
                        <w:ind w:left="284" w:hanging="284"/>
                        <w:jc w:val="both"/>
                        <w:rPr>
                          <w:sz w:val="16"/>
                          <w:szCs w:val="16"/>
                        </w:rPr>
                      </w:pPr>
                      <w:r w:rsidRPr="00A61253">
                        <w:rPr>
                          <w:sz w:val="16"/>
                          <w:szCs w:val="16"/>
                        </w:rPr>
                        <w:t>składa wnioski o wsparcie działań własnych i Jednostek Administracji zaangażowanych w zwalczanie zagrożenia;</w:t>
                      </w:r>
                    </w:p>
                    <w:p w14:paraId="2ECBB5E1" w14:textId="77777777" w:rsidR="00102914" w:rsidRPr="00A61253" w:rsidRDefault="00102914" w:rsidP="000E64AC">
                      <w:pPr>
                        <w:pStyle w:val="Akapitzlist"/>
                        <w:numPr>
                          <w:ilvl w:val="0"/>
                          <w:numId w:val="10"/>
                        </w:numPr>
                        <w:spacing w:line="180" w:lineRule="exact"/>
                        <w:ind w:left="284" w:hanging="284"/>
                        <w:jc w:val="both"/>
                        <w:rPr>
                          <w:sz w:val="16"/>
                          <w:szCs w:val="16"/>
                        </w:rPr>
                      </w:pPr>
                      <w:r w:rsidRPr="00A61253">
                        <w:rPr>
                          <w:color w:val="000000" w:themeColor="text1"/>
                          <w:sz w:val="16"/>
                          <w:szCs w:val="16"/>
                        </w:rPr>
                        <w:t xml:space="preserve">niezwłocznie zabezpiecza miejsce zdarzenia radiacyjnego (poza terenem jednostki organizacyjnej lub  </w:t>
                      </w:r>
                      <w:r>
                        <w:rPr>
                          <w:color w:val="000000" w:themeColor="text1"/>
                          <w:sz w:val="16"/>
                          <w:szCs w:val="16"/>
                        </w:rPr>
                        <w:br/>
                      </w:r>
                      <w:r w:rsidRPr="00A61253">
                        <w:rPr>
                          <w:color w:val="000000" w:themeColor="text1"/>
                          <w:sz w:val="16"/>
                          <w:szCs w:val="16"/>
                        </w:rPr>
                        <w:t>w  przypadku  braku zdolności jednostki organizacyjnej do zabezpieczenia);</w:t>
                      </w:r>
                    </w:p>
                    <w:p w14:paraId="580D3E0C" w14:textId="77777777" w:rsidR="00102914" w:rsidRPr="00A61253" w:rsidRDefault="00102914" w:rsidP="000E64AC">
                      <w:pPr>
                        <w:pStyle w:val="Akapitzlist"/>
                        <w:numPr>
                          <w:ilvl w:val="0"/>
                          <w:numId w:val="10"/>
                        </w:numPr>
                        <w:spacing w:line="180" w:lineRule="exact"/>
                        <w:ind w:left="284" w:hanging="284"/>
                        <w:jc w:val="both"/>
                        <w:rPr>
                          <w:sz w:val="16"/>
                          <w:szCs w:val="16"/>
                        </w:rPr>
                      </w:pPr>
                      <w:r w:rsidRPr="00A61253">
                        <w:rPr>
                          <w:color w:val="000000" w:themeColor="text1"/>
                          <w:sz w:val="16"/>
                          <w:szCs w:val="16"/>
                        </w:rPr>
                        <w:t>powiadamia o zdarzeniu radiacyjnym Prezesa</w:t>
                      </w:r>
                      <w:r w:rsidRPr="00A61253">
                        <w:rPr>
                          <w:sz w:val="18"/>
                          <w:szCs w:val="18"/>
                        </w:rPr>
                        <w:t xml:space="preserve"> </w:t>
                      </w:r>
                      <w:r w:rsidRPr="00A61253">
                        <w:rPr>
                          <w:color w:val="000000" w:themeColor="text1"/>
                          <w:sz w:val="16"/>
                          <w:szCs w:val="16"/>
                        </w:rPr>
                        <w:t xml:space="preserve"> Agencji Atomistyki (PAA) oraz pozostałych uczestników</w:t>
                      </w:r>
                      <w:r>
                        <w:rPr>
                          <w:color w:val="000000" w:themeColor="text1"/>
                          <w:sz w:val="16"/>
                          <w:szCs w:val="16"/>
                        </w:rPr>
                        <w:t xml:space="preserve"> </w:t>
                      </w:r>
                      <w:r w:rsidRPr="00A61253">
                        <w:rPr>
                          <w:color w:val="000000" w:themeColor="text1"/>
                          <w:sz w:val="16"/>
                          <w:szCs w:val="16"/>
                        </w:rPr>
                        <w:t>reagowania na zagrożenie;</w:t>
                      </w:r>
                    </w:p>
                    <w:p w14:paraId="0F122CE0" w14:textId="77777777" w:rsidR="00102914" w:rsidRPr="00A61253" w:rsidRDefault="00102914" w:rsidP="000E64AC">
                      <w:pPr>
                        <w:pStyle w:val="Akapitzlist"/>
                        <w:numPr>
                          <w:ilvl w:val="0"/>
                          <w:numId w:val="10"/>
                        </w:numPr>
                        <w:spacing w:line="180" w:lineRule="exact"/>
                        <w:ind w:left="284" w:hanging="284"/>
                        <w:jc w:val="both"/>
                        <w:rPr>
                          <w:sz w:val="16"/>
                          <w:szCs w:val="16"/>
                        </w:rPr>
                      </w:pPr>
                      <w:r w:rsidRPr="00A61253">
                        <w:rPr>
                          <w:color w:val="000000" w:themeColor="text1"/>
                          <w:sz w:val="16"/>
                          <w:szCs w:val="16"/>
                        </w:rPr>
                        <w:t>zwraca się do PAA, w razie potrzeby, o pomoc w przeprowadzeniu pomiarów dozymetrycznych</w:t>
                      </w:r>
                      <w:r>
                        <w:rPr>
                          <w:color w:val="000000" w:themeColor="text1"/>
                          <w:sz w:val="16"/>
                          <w:szCs w:val="16"/>
                        </w:rPr>
                        <w:t>;</w:t>
                      </w:r>
                      <w:r w:rsidRPr="00B76FEE">
                        <w:rPr>
                          <w:noProof/>
                          <w:color w:val="000000" w:themeColor="text1"/>
                          <w:sz w:val="16"/>
                          <w:szCs w:val="16"/>
                        </w:rPr>
                        <w:t xml:space="preserve"> </w:t>
                      </w:r>
                    </w:p>
                    <w:p w14:paraId="47505109" w14:textId="77777777" w:rsidR="00102914" w:rsidRPr="00A61253" w:rsidRDefault="00102914" w:rsidP="000E64AC">
                      <w:pPr>
                        <w:pStyle w:val="Akapitzlist"/>
                        <w:numPr>
                          <w:ilvl w:val="0"/>
                          <w:numId w:val="10"/>
                        </w:numPr>
                        <w:spacing w:line="180" w:lineRule="exact"/>
                        <w:ind w:left="284" w:hanging="284"/>
                        <w:jc w:val="both"/>
                        <w:rPr>
                          <w:sz w:val="16"/>
                          <w:szCs w:val="16"/>
                        </w:rPr>
                      </w:pPr>
                      <w:r w:rsidRPr="00A61253">
                        <w:rPr>
                          <w:color w:val="000000" w:themeColor="text1"/>
                          <w:sz w:val="16"/>
                          <w:szCs w:val="16"/>
                        </w:rPr>
                        <w:t>powiadamia poprzez RCB Ministra właściwego do spraw wewnętrznych o zdarzeniu;</w:t>
                      </w:r>
                      <w:r w:rsidRPr="00B76FEE">
                        <w:rPr>
                          <w:color w:val="000000" w:themeColor="text1"/>
                          <w:sz w:val="16"/>
                          <w:szCs w:val="16"/>
                        </w:rPr>
                        <w:t xml:space="preserve"> </w:t>
                      </w:r>
                    </w:p>
                    <w:p w14:paraId="6F41A0EE" w14:textId="77777777" w:rsidR="00102914" w:rsidRPr="00A61253" w:rsidRDefault="00102914" w:rsidP="000E64AC">
                      <w:pPr>
                        <w:pStyle w:val="Akapitzlist"/>
                        <w:numPr>
                          <w:ilvl w:val="0"/>
                          <w:numId w:val="10"/>
                        </w:numPr>
                        <w:spacing w:line="180" w:lineRule="exact"/>
                        <w:ind w:left="284" w:hanging="284"/>
                        <w:jc w:val="both"/>
                        <w:rPr>
                          <w:sz w:val="16"/>
                          <w:szCs w:val="16"/>
                        </w:rPr>
                      </w:pPr>
                      <w:r w:rsidRPr="00A61253">
                        <w:rPr>
                          <w:color w:val="000000" w:themeColor="text1"/>
                          <w:sz w:val="16"/>
                          <w:szCs w:val="16"/>
                        </w:rPr>
                        <w:t xml:space="preserve">koordynuje działaniami podległych sił oraz innych zaangażowanych jednostek </w:t>
                      </w:r>
                      <w:r>
                        <w:rPr>
                          <w:color w:val="000000" w:themeColor="text1"/>
                          <w:sz w:val="16"/>
                          <w:szCs w:val="16"/>
                        </w:rPr>
                        <w:t xml:space="preserve">oceny zagrożenia i rozwoju sytuacji </w:t>
                      </w:r>
                      <w:r w:rsidRPr="00A61253">
                        <w:rPr>
                          <w:color w:val="000000" w:themeColor="text1"/>
                          <w:sz w:val="16"/>
                          <w:szCs w:val="16"/>
                        </w:rPr>
                        <w:t>administracji i pozostałych podmiotów  zgodnie  z opracowanymi planami i procedurami w tym podejmuje działania interwencyjne mające na celu ograniczenie</w:t>
                      </w:r>
                      <w:r>
                        <w:rPr>
                          <w:color w:val="000000" w:themeColor="text1"/>
                          <w:sz w:val="16"/>
                          <w:szCs w:val="16"/>
                        </w:rPr>
                        <w:t xml:space="preserve"> </w:t>
                      </w:r>
                      <w:r w:rsidRPr="00A61253">
                        <w:rPr>
                          <w:color w:val="000000" w:themeColor="text1"/>
                          <w:sz w:val="16"/>
                          <w:szCs w:val="16"/>
                        </w:rPr>
                        <w:t>skutków zdarzenia;</w:t>
                      </w:r>
                    </w:p>
                    <w:p w14:paraId="43C7C26C" w14:textId="77777777" w:rsidR="00102914" w:rsidRPr="00A61253" w:rsidRDefault="00102914" w:rsidP="000E64AC">
                      <w:pPr>
                        <w:pStyle w:val="Akapitzlist"/>
                        <w:numPr>
                          <w:ilvl w:val="0"/>
                          <w:numId w:val="10"/>
                        </w:numPr>
                        <w:spacing w:line="180" w:lineRule="exact"/>
                        <w:ind w:left="284" w:hanging="284"/>
                        <w:jc w:val="both"/>
                        <w:rPr>
                          <w:sz w:val="16"/>
                          <w:szCs w:val="16"/>
                        </w:rPr>
                      </w:pPr>
                      <w:r w:rsidRPr="00A61253">
                        <w:rPr>
                          <w:color w:val="000000" w:themeColor="text1"/>
                          <w:sz w:val="16"/>
                          <w:szCs w:val="16"/>
                        </w:rPr>
                        <w:t>składa wnioski do</w:t>
                      </w:r>
                      <w:r w:rsidRPr="00A61253">
                        <w:rPr>
                          <w:sz w:val="16"/>
                          <w:szCs w:val="16"/>
                        </w:rPr>
                        <w:t xml:space="preserve"> RCB </w:t>
                      </w:r>
                      <w:r w:rsidRPr="00A61253">
                        <w:rPr>
                          <w:color w:val="000000" w:themeColor="text1"/>
                          <w:sz w:val="16"/>
                          <w:szCs w:val="16"/>
                        </w:rPr>
                        <w:t>o wsparcie;</w:t>
                      </w:r>
                    </w:p>
                    <w:p w14:paraId="617A7BBB" w14:textId="77777777" w:rsidR="00102914" w:rsidRPr="00A61253" w:rsidRDefault="00102914" w:rsidP="000E64AC">
                      <w:pPr>
                        <w:pStyle w:val="Akapitzlist"/>
                        <w:numPr>
                          <w:ilvl w:val="0"/>
                          <w:numId w:val="10"/>
                        </w:numPr>
                        <w:spacing w:line="180" w:lineRule="exact"/>
                        <w:ind w:left="284" w:hanging="284"/>
                        <w:jc w:val="both"/>
                        <w:rPr>
                          <w:sz w:val="16"/>
                          <w:szCs w:val="16"/>
                        </w:rPr>
                      </w:pPr>
                      <w:r w:rsidRPr="00A61253">
                        <w:rPr>
                          <w:color w:val="000000" w:themeColor="text1"/>
                          <w:sz w:val="16"/>
                          <w:szCs w:val="16"/>
                        </w:rPr>
                        <w:t>zapewnia kierowanie bieżące działaniami oraz obieg informacji o sytuacji i działaniach;</w:t>
                      </w:r>
                    </w:p>
                    <w:p w14:paraId="32E98E40" w14:textId="77777777" w:rsidR="00102914" w:rsidRPr="00A61253" w:rsidRDefault="00102914" w:rsidP="000E64AC">
                      <w:pPr>
                        <w:pStyle w:val="Akapitzlist"/>
                        <w:numPr>
                          <w:ilvl w:val="0"/>
                          <w:numId w:val="10"/>
                        </w:numPr>
                        <w:spacing w:line="180" w:lineRule="exact"/>
                        <w:ind w:left="284" w:hanging="284"/>
                        <w:jc w:val="both"/>
                        <w:rPr>
                          <w:sz w:val="16"/>
                          <w:szCs w:val="16"/>
                        </w:rPr>
                      </w:pPr>
                      <w:r w:rsidRPr="00A61253">
                        <w:rPr>
                          <w:color w:val="000000" w:themeColor="text1"/>
                          <w:sz w:val="16"/>
                          <w:szCs w:val="16"/>
                        </w:rPr>
                        <w:t>przedstawia na posiedzeniu WZZK dotychczasowy rozwój sytuacji, przebieg działań, prognozy i potrzeby;</w:t>
                      </w:r>
                    </w:p>
                    <w:p w14:paraId="4502F482" w14:textId="77777777" w:rsidR="00102914" w:rsidRPr="00A61253" w:rsidRDefault="00102914" w:rsidP="000E64AC">
                      <w:pPr>
                        <w:pStyle w:val="Akapitzlist"/>
                        <w:numPr>
                          <w:ilvl w:val="0"/>
                          <w:numId w:val="10"/>
                        </w:numPr>
                        <w:spacing w:line="180" w:lineRule="exact"/>
                        <w:ind w:left="284" w:hanging="284"/>
                        <w:jc w:val="both"/>
                        <w:rPr>
                          <w:sz w:val="16"/>
                          <w:szCs w:val="16"/>
                        </w:rPr>
                      </w:pPr>
                      <w:r w:rsidRPr="00A61253">
                        <w:rPr>
                          <w:color w:val="000000" w:themeColor="text1"/>
                          <w:sz w:val="16"/>
                          <w:szCs w:val="16"/>
                        </w:rPr>
                        <w:t>realizuje ustalenia WZZK, w zakresie własnych kompetencji;</w:t>
                      </w:r>
                    </w:p>
                    <w:p w14:paraId="1D6AEF1A" w14:textId="77777777" w:rsidR="00102914" w:rsidRDefault="00102914" w:rsidP="000E64AC">
                      <w:pPr>
                        <w:pStyle w:val="Akapitzlist"/>
                        <w:numPr>
                          <w:ilvl w:val="0"/>
                          <w:numId w:val="10"/>
                        </w:numPr>
                        <w:spacing w:line="180" w:lineRule="exact"/>
                        <w:ind w:left="284" w:hanging="284"/>
                        <w:jc w:val="both"/>
                        <w:rPr>
                          <w:sz w:val="16"/>
                          <w:szCs w:val="16"/>
                        </w:rPr>
                      </w:pPr>
                      <w:r w:rsidRPr="00A61253">
                        <w:rPr>
                          <w:color w:val="000000" w:themeColor="text1"/>
                          <w:sz w:val="16"/>
                          <w:szCs w:val="16"/>
                        </w:rPr>
                        <w:t xml:space="preserve">koordynuje wykonywanie ustaleń WZZK przez podmioty </w:t>
                      </w:r>
                      <w:r w:rsidRPr="00A61253">
                        <w:rPr>
                          <w:sz w:val="16"/>
                          <w:szCs w:val="16"/>
                        </w:rPr>
                        <w:t>wspomagające;</w:t>
                      </w:r>
                    </w:p>
                    <w:p w14:paraId="2A63840D" w14:textId="77777777" w:rsidR="00102914" w:rsidRDefault="00102914" w:rsidP="000E64AC">
                      <w:pPr>
                        <w:pStyle w:val="Akapitzlist"/>
                        <w:numPr>
                          <w:ilvl w:val="0"/>
                          <w:numId w:val="10"/>
                        </w:numPr>
                        <w:spacing w:line="180" w:lineRule="exact"/>
                        <w:ind w:left="284" w:hanging="284"/>
                        <w:jc w:val="both"/>
                        <w:rPr>
                          <w:sz w:val="16"/>
                          <w:szCs w:val="16"/>
                        </w:rPr>
                      </w:pPr>
                      <w:r w:rsidRPr="00A61253">
                        <w:rPr>
                          <w:sz w:val="16"/>
                          <w:szCs w:val="16"/>
                        </w:rPr>
                        <w:t>informuje Dyrektora RCB o rozwoju sytuacji;</w:t>
                      </w:r>
                    </w:p>
                    <w:p w14:paraId="46CDA4C3" w14:textId="77777777" w:rsidR="00102914" w:rsidRPr="00A61253" w:rsidRDefault="00102914" w:rsidP="000E64AC">
                      <w:pPr>
                        <w:pStyle w:val="Akapitzlist"/>
                        <w:numPr>
                          <w:ilvl w:val="0"/>
                          <w:numId w:val="10"/>
                        </w:numPr>
                        <w:spacing w:line="180" w:lineRule="exact"/>
                        <w:ind w:left="284" w:hanging="284"/>
                        <w:jc w:val="both"/>
                        <w:rPr>
                          <w:sz w:val="16"/>
                          <w:szCs w:val="16"/>
                        </w:rPr>
                      </w:pPr>
                      <w:r w:rsidRPr="00A61253">
                        <w:rPr>
                          <w:sz w:val="16"/>
                          <w:szCs w:val="16"/>
                        </w:rPr>
                        <w:t xml:space="preserve">ocenia skuteczność podejmowanych </w:t>
                      </w:r>
                      <w:r w:rsidRPr="00A61253">
                        <w:rPr>
                          <w:color w:val="000000" w:themeColor="text1"/>
                          <w:sz w:val="16"/>
                          <w:szCs w:val="16"/>
                        </w:rPr>
                        <w:t>działań i kieruje reagowaniem podległych/nadzorowanych organów/jednostek organizacyjnych;</w:t>
                      </w:r>
                    </w:p>
                    <w:p w14:paraId="5A36B5F7" w14:textId="77777777" w:rsidR="00102914" w:rsidRPr="00A61253" w:rsidRDefault="00102914" w:rsidP="000E64AC">
                      <w:pPr>
                        <w:pStyle w:val="Akapitzlist"/>
                        <w:numPr>
                          <w:ilvl w:val="0"/>
                          <w:numId w:val="10"/>
                        </w:numPr>
                        <w:spacing w:line="180" w:lineRule="exact"/>
                        <w:ind w:left="284" w:hanging="284"/>
                        <w:jc w:val="both"/>
                        <w:rPr>
                          <w:sz w:val="16"/>
                          <w:szCs w:val="16"/>
                        </w:rPr>
                      </w:pPr>
                      <w:r w:rsidRPr="00A61253">
                        <w:rPr>
                          <w:color w:val="000000" w:themeColor="text1"/>
                          <w:sz w:val="16"/>
                          <w:szCs w:val="16"/>
                        </w:rPr>
                        <w:t>uzyskuje bieżące informacje/prognozy od podmiotów wspomagających i współdziałających;</w:t>
                      </w:r>
                    </w:p>
                    <w:p w14:paraId="7FEF987F" w14:textId="77777777" w:rsidR="00102914" w:rsidRPr="00A61253" w:rsidRDefault="00102914" w:rsidP="000E64AC">
                      <w:pPr>
                        <w:pStyle w:val="Akapitzlist"/>
                        <w:numPr>
                          <w:ilvl w:val="0"/>
                          <w:numId w:val="10"/>
                        </w:numPr>
                        <w:spacing w:line="180" w:lineRule="exact"/>
                        <w:ind w:left="284" w:hanging="284"/>
                        <w:jc w:val="both"/>
                        <w:rPr>
                          <w:sz w:val="16"/>
                          <w:szCs w:val="16"/>
                        </w:rPr>
                      </w:pPr>
                      <w:r w:rsidRPr="00A61253">
                        <w:rPr>
                          <w:color w:val="000000" w:themeColor="text1"/>
                          <w:sz w:val="16"/>
                          <w:szCs w:val="16"/>
                        </w:rPr>
                        <w:t>stosownie do rozwoju sytuacji organizuje posiedzenia WZZK (z ewentualnym udziałem przedstawicieli podmiotów wspomagających)</w:t>
                      </w:r>
                      <w:r>
                        <w:rPr>
                          <w:color w:val="000000" w:themeColor="text1"/>
                          <w:sz w:val="16"/>
                          <w:szCs w:val="16"/>
                        </w:rPr>
                        <w:t>;</w:t>
                      </w:r>
                    </w:p>
                    <w:p w14:paraId="25BA4330" w14:textId="77777777" w:rsidR="00102914" w:rsidRPr="00A61253" w:rsidRDefault="00102914" w:rsidP="000E64AC">
                      <w:pPr>
                        <w:pStyle w:val="Akapitzlist"/>
                        <w:numPr>
                          <w:ilvl w:val="0"/>
                          <w:numId w:val="10"/>
                        </w:numPr>
                        <w:spacing w:line="180" w:lineRule="exact"/>
                        <w:ind w:left="284" w:hanging="284"/>
                        <w:jc w:val="both"/>
                        <w:rPr>
                          <w:sz w:val="16"/>
                          <w:szCs w:val="16"/>
                        </w:rPr>
                      </w:pPr>
                      <w:r w:rsidRPr="00A61253">
                        <w:rPr>
                          <w:sz w:val="16"/>
                          <w:szCs w:val="16"/>
                        </w:rPr>
                        <w:t xml:space="preserve">WCZK wojewody – zapewnia kierowanie bieżące działaniami oraz obieg informacji </w:t>
                      </w:r>
                      <w:r w:rsidRPr="00A61253">
                        <w:rPr>
                          <w:sz w:val="16"/>
                          <w:szCs w:val="16"/>
                        </w:rPr>
                        <w:br/>
                        <w:t>o sytuacji i działaniach;</w:t>
                      </w:r>
                    </w:p>
                    <w:p w14:paraId="75B0566F" w14:textId="77777777" w:rsidR="00102914" w:rsidRPr="00A61253" w:rsidRDefault="00102914" w:rsidP="000E64AC">
                      <w:pPr>
                        <w:pStyle w:val="Akapitzlist"/>
                        <w:numPr>
                          <w:ilvl w:val="0"/>
                          <w:numId w:val="10"/>
                        </w:numPr>
                        <w:spacing w:line="180" w:lineRule="exact"/>
                        <w:ind w:left="284" w:hanging="284"/>
                        <w:jc w:val="both"/>
                        <w:rPr>
                          <w:sz w:val="16"/>
                          <w:szCs w:val="16"/>
                        </w:rPr>
                      </w:pPr>
                      <w:r w:rsidRPr="00A61253">
                        <w:rPr>
                          <w:sz w:val="16"/>
                          <w:szCs w:val="16"/>
                        </w:rPr>
                        <w:t>Kierownik właściwej jednostki administracji – kieruje bezpośrednimi działaniami przywracającymi stan normalnego funkcjonowania</w:t>
                      </w:r>
                      <w:r>
                        <w:rPr>
                          <w:sz w:val="16"/>
                          <w:szCs w:val="16"/>
                        </w:rPr>
                        <w:t>.</w:t>
                      </w:r>
                    </w:p>
                  </w:txbxContent>
                </v:textbox>
                <w10:wrap type="square" anchorx="margin"/>
              </v:rect>
            </w:pict>
          </mc:Fallback>
        </mc:AlternateContent>
      </w:r>
      <w:r w:rsidRPr="00C1531B">
        <w:rPr>
          <w:rFonts w:cs="Times New Roman"/>
          <w:noProof/>
        </w:rPr>
        <mc:AlternateContent>
          <mc:Choice Requires="wps">
            <w:drawing>
              <wp:anchor distT="0" distB="0" distL="114300" distR="114300" simplePos="0" relativeHeight="251686912" behindDoc="0" locked="0" layoutInCell="1" allowOverlap="1" wp14:anchorId="4E6CCC71" wp14:editId="3EEBDA8D">
                <wp:simplePos x="0" y="0"/>
                <wp:positionH relativeFrom="rightMargin">
                  <wp:posOffset>-6795135</wp:posOffset>
                </wp:positionH>
                <wp:positionV relativeFrom="paragraph">
                  <wp:posOffset>47625</wp:posOffset>
                </wp:positionV>
                <wp:extent cx="527050" cy="246380"/>
                <wp:effectExtent l="19050" t="19050" r="25400" b="39370"/>
                <wp:wrapSquare wrapText="bothSides"/>
                <wp:docPr id="117" name="Strzałka: w lewo i w prawo 117"/>
                <wp:cNvGraphicFramePr/>
                <a:graphic xmlns:a="http://schemas.openxmlformats.org/drawingml/2006/main">
                  <a:graphicData uri="http://schemas.microsoft.com/office/word/2010/wordprocessingShape">
                    <wps:wsp>
                      <wps:cNvSpPr/>
                      <wps:spPr>
                        <a:xfrm rot="10800000">
                          <a:off x="0" y="0"/>
                          <a:ext cx="527050" cy="246380"/>
                        </a:xfrm>
                        <a:prstGeom prst="leftRightArrow">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625535" id="Strzałka: w lewo i w prawo 117" o:spid="_x0000_s1026" type="#_x0000_t69" style="position:absolute;margin-left:-535.05pt;margin-top:3.75pt;width:41.5pt;height:19.4pt;rotation:180;z-index:2516869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" adj="5049" fillcolor="red" strokecolor="#2f528f" strokeweight="1pt">
                <w10:wrap type="square" anchorx="margin"/>
              </v:shape>
            </w:pict>
          </mc:Fallback>
        </mc:AlternateContent>
      </w:r>
      <w:r w:rsidRPr="00C1531B">
        <w:rPr>
          <w:rFonts w:cs="Times New Roman"/>
          <w:noProof/>
        </w:rPr>
        <mc:AlternateContent>
          <mc:Choice Requires="wps">
            <w:drawing>
              <wp:anchor distT="0" distB="0" distL="114300" distR="114300" simplePos="0" relativeHeight="251683840" behindDoc="0" locked="0" layoutInCell="1" allowOverlap="1" wp14:anchorId="792C2258" wp14:editId="2D2E82FB">
                <wp:simplePos x="0" y="0"/>
                <wp:positionH relativeFrom="rightMargin">
                  <wp:posOffset>-1776730</wp:posOffset>
                </wp:positionH>
                <wp:positionV relativeFrom="paragraph">
                  <wp:posOffset>46990</wp:posOffset>
                </wp:positionV>
                <wp:extent cx="549910" cy="246380"/>
                <wp:effectExtent l="19050" t="19050" r="21590" b="39370"/>
                <wp:wrapSquare wrapText="bothSides"/>
                <wp:docPr id="105" name="Strzałka: w lewo i w prawo 105"/>
                <wp:cNvGraphicFramePr/>
                <a:graphic xmlns:a="http://schemas.openxmlformats.org/drawingml/2006/main">
                  <a:graphicData uri="http://schemas.microsoft.com/office/word/2010/wordprocessingShape">
                    <wps:wsp>
                      <wps:cNvSpPr/>
                      <wps:spPr>
                        <a:xfrm rot="10800000">
                          <a:off x="0" y="0"/>
                          <a:ext cx="549910" cy="246380"/>
                        </a:xfrm>
                        <a:prstGeom prst="leftRightArrow">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A4FA0" id="Strzałka: w lewo i w prawo 105" o:spid="_x0000_s1026" type="#_x0000_t69" style="position:absolute;margin-left:-139.9pt;margin-top:3.7pt;width:43.3pt;height:19.4pt;rotation:180;z-index:2516838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" adj="4839" fillcolor="red" strokecolor="#2f528f" strokeweight="1pt">
                <w10:wrap type="square" anchorx="margin"/>
              </v:shape>
            </w:pict>
          </mc:Fallback>
        </mc:AlternateContent>
      </w:r>
    </w:p>
    <w:p w14:paraId="2A1DABCF" w14:textId="77777777" w:rsidR="00C1531B" w:rsidRPr="00C1531B" w:rsidRDefault="00C1531B" w:rsidP="00C1531B">
      <w:pPr>
        <w:spacing w:line="360" w:lineRule="auto"/>
        <w:jc w:val="both"/>
        <w:rPr>
          <w:b/>
          <w:bCs/>
          <w:sz w:val="18"/>
          <w:szCs w:val="18"/>
        </w:rPr>
      </w:pPr>
    </w:p>
    <w:p w14:paraId="4F54F6C5" w14:textId="77777777" w:rsidR="00C1531B" w:rsidRPr="00C1531B" w:rsidRDefault="00C1531B" w:rsidP="00C1531B">
      <w:pPr>
        <w:spacing w:line="360" w:lineRule="auto"/>
        <w:jc w:val="both"/>
        <w:rPr>
          <w:b/>
          <w:bCs/>
          <w:sz w:val="18"/>
          <w:szCs w:val="18"/>
        </w:rPr>
      </w:pPr>
      <w:r w:rsidRPr="00C1531B">
        <w:rPr>
          <w:noProof/>
        </w:rPr>
        <mc:AlternateContent>
          <mc:Choice Requires="wps">
            <w:drawing>
              <wp:anchor distT="0" distB="0" distL="114300" distR="114300" simplePos="0" relativeHeight="251684864" behindDoc="0" locked="0" layoutInCell="1" allowOverlap="1" wp14:anchorId="6C639825" wp14:editId="43D0AFCA">
                <wp:simplePos x="0" y="0"/>
                <wp:positionH relativeFrom="page">
                  <wp:posOffset>8315325</wp:posOffset>
                </wp:positionH>
                <wp:positionV relativeFrom="paragraph">
                  <wp:posOffset>229235</wp:posOffset>
                </wp:positionV>
                <wp:extent cx="2171700" cy="3343275"/>
                <wp:effectExtent l="0" t="0" r="19050" b="28575"/>
                <wp:wrapNone/>
                <wp:docPr id="108" name="Prostokąt: zaokrąglone rogi 108"/>
                <wp:cNvGraphicFramePr/>
                <a:graphic xmlns:a="http://schemas.openxmlformats.org/drawingml/2006/main">
                  <a:graphicData uri="http://schemas.microsoft.com/office/word/2010/wordprocessingShape">
                    <wps:wsp>
                      <wps:cNvSpPr/>
                      <wps:spPr>
                        <a:xfrm>
                          <a:off x="0" y="0"/>
                          <a:ext cx="2171700" cy="3343275"/>
                        </a:xfrm>
                        <a:prstGeom prst="roundRect">
                          <a:avLst/>
                        </a:prstGeom>
                        <a:solidFill>
                          <a:srgbClr val="00B0F0"/>
                        </a:solidFill>
                        <a:ln w="12700" cap="flat" cmpd="sng" algn="ctr">
                          <a:solidFill>
                            <a:srgbClr val="4472C4">
                              <a:shade val="50000"/>
                            </a:srgbClr>
                          </a:solidFill>
                          <a:prstDash val="solid"/>
                          <a:miter lim="800000"/>
                        </a:ln>
                        <a:effectLst/>
                      </wps:spPr>
                      <wps:txbx>
                        <w:txbxContent>
                          <w:p w14:paraId="1C63C6E6" w14:textId="77777777" w:rsidR="00102914" w:rsidRPr="00B76FEE" w:rsidRDefault="00102914" w:rsidP="00C1531B">
                            <w:pPr>
                              <w:pStyle w:val="Tekstpodstawowy3"/>
                              <w:spacing w:after="160" w:line="180" w:lineRule="exact"/>
                              <w:rPr>
                                <w:b/>
                                <w:bCs/>
                                <w:sz w:val="22"/>
                                <w:szCs w:val="22"/>
                              </w:rPr>
                            </w:pPr>
                            <w:r w:rsidRPr="00B76FEE">
                              <w:rPr>
                                <w:b/>
                                <w:bCs/>
                                <w:sz w:val="22"/>
                                <w:szCs w:val="22"/>
                              </w:rPr>
                              <w:t>PAŃSTWOWY WOJEW</w:t>
                            </w:r>
                            <w:r>
                              <w:rPr>
                                <w:b/>
                                <w:bCs/>
                                <w:sz w:val="22"/>
                                <w:szCs w:val="22"/>
                              </w:rPr>
                              <w:t>Ó</w:t>
                            </w:r>
                            <w:r w:rsidRPr="00B76FEE">
                              <w:rPr>
                                <w:b/>
                                <w:bCs/>
                                <w:sz w:val="22"/>
                                <w:szCs w:val="22"/>
                              </w:rPr>
                              <w:t>DZKI INSPEKTOR SANITARNY</w:t>
                            </w:r>
                          </w:p>
                          <w:p w14:paraId="3AD21EF3" w14:textId="77777777" w:rsidR="00102914" w:rsidRDefault="00102914" w:rsidP="000E64AC">
                            <w:pPr>
                              <w:pStyle w:val="Akapitzlist"/>
                              <w:numPr>
                                <w:ilvl w:val="0"/>
                                <w:numId w:val="10"/>
                              </w:numPr>
                              <w:spacing w:line="180" w:lineRule="exact"/>
                              <w:ind w:left="284" w:hanging="284"/>
                              <w:jc w:val="both"/>
                              <w:rPr>
                                <w:sz w:val="16"/>
                                <w:szCs w:val="16"/>
                              </w:rPr>
                            </w:pPr>
                            <w:r>
                              <w:rPr>
                                <w:sz w:val="16"/>
                                <w:szCs w:val="16"/>
                              </w:rPr>
                              <w:t>zapewnia merytoryczne wsparcie wojewody w zakresie:</w:t>
                            </w:r>
                          </w:p>
                          <w:p w14:paraId="29FA2F5D" w14:textId="77777777" w:rsidR="00102914" w:rsidRDefault="00102914" w:rsidP="000E64AC">
                            <w:pPr>
                              <w:pStyle w:val="Akapitzlist"/>
                              <w:numPr>
                                <w:ilvl w:val="0"/>
                                <w:numId w:val="15"/>
                              </w:numPr>
                              <w:spacing w:line="180" w:lineRule="exact"/>
                              <w:ind w:left="426" w:hanging="142"/>
                              <w:jc w:val="both"/>
                              <w:rPr>
                                <w:sz w:val="16"/>
                                <w:szCs w:val="16"/>
                              </w:rPr>
                            </w:pPr>
                            <w:r>
                              <w:rPr>
                                <w:sz w:val="16"/>
                                <w:szCs w:val="16"/>
                              </w:rPr>
                              <w:t xml:space="preserve"> pomiarów dozymetrycznych i spektrometrycznych na miejscu zdarzenia radiacyjnego ;</w:t>
                            </w:r>
                          </w:p>
                          <w:p w14:paraId="7DF7C984" w14:textId="77777777" w:rsidR="00102914" w:rsidRDefault="00102914" w:rsidP="000E64AC">
                            <w:pPr>
                              <w:pStyle w:val="Akapitzlist"/>
                              <w:numPr>
                                <w:ilvl w:val="0"/>
                                <w:numId w:val="15"/>
                              </w:numPr>
                              <w:spacing w:line="180" w:lineRule="exact"/>
                              <w:ind w:left="426" w:hanging="142"/>
                              <w:jc w:val="both"/>
                              <w:rPr>
                                <w:sz w:val="16"/>
                                <w:szCs w:val="16"/>
                              </w:rPr>
                            </w:pPr>
                            <w:r>
                              <w:rPr>
                                <w:sz w:val="16"/>
                                <w:szCs w:val="16"/>
                              </w:rPr>
                              <w:t>oznaczeń laboratoryjnych , interpretacji wyników i analiz;</w:t>
                            </w:r>
                          </w:p>
                          <w:p w14:paraId="25FAB8C7" w14:textId="77777777" w:rsidR="00102914" w:rsidRDefault="00102914" w:rsidP="000E64AC">
                            <w:pPr>
                              <w:pStyle w:val="Akapitzlist"/>
                              <w:numPr>
                                <w:ilvl w:val="0"/>
                                <w:numId w:val="15"/>
                              </w:numPr>
                              <w:spacing w:line="180" w:lineRule="exact"/>
                              <w:ind w:left="426" w:hanging="142"/>
                              <w:jc w:val="both"/>
                              <w:rPr>
                                <w:sz w:val="16"/>
                                <w:szCs w:val="16"/>
                              </w:rPr>
                            </w:pPr>
                            <w:r>
                              <w:rPr>
                                <w:sz w:val="16"/>
                                <w:szCs w:val="16"/>
                              </w:rPr>
                              <w:t>oceny zagrożenia i rozwoju sytuacji awaryjnej;</w:t>
                            </w:r>
                          </w:p>
                          <w:p w14:paraId="1E8F6C75" w14:textId="77777777" w:rsidR="00102914" w:rsidRDefault="00102914" w:rsidP="000E64AC">
                            <w:pPr>
                              <w:pStyle w:val="Akapitzlist"/>
                              <w:numPr>
                                <w:ilvl w:val="0"/>
                                <w:numId w:val="15"/>
                              </w:numPr>
                              <w:spacing w:line="180" w:lineRule="exact"/>
                              <w:ind w:left="426" w:hanging="142"/>
                              <w:jc w:val="both"/>
                              <w:rPr>
                                <w:sz w:val="16"/>
                                <w:szCs w:val="16"/>
                              </w:rPr>
                            </w:pPr>
                            <w:r>
                              <w:rPr>
                                <w:sz w:val="16"/>
                                <w:szCs w:val="16"/>
                              </w:rPr>
                              <w:t>opracowania projektu informacji o zdarzeniu radiacyjnym, podejmowanych działaniach oraz stosowanych środkach ochrony zdrowia;</w:t>
                            </w:r>
                          </w:p>
                          <w:p w14:paraId="7F4086E3" w14:textId="77777777" w:rsidR="00102914" w:rsidRPr="003A2D85" w:rsidRDefault="00102914" w:rsidP="000E64AC">
                            <w:pPr>
                              <w:pStyle w:val="Akapitzlist"/>
                              <w:numPr>
                                <w:ilvl w:val="0"/>
                                <w:numId w:val="10"/>
                              </w:numPr>
                              <w:spacing w:line="180" w:lineRule="exact"/>
                              <w:ind w:left="284" w:hanging="284"/>
                              <w:jc w:val="both"/>
                              <w:rPr>
                                <w:sz w:val="16"/>
                                <w:szCs w:val="16"/>
                              </w:rPr>
                            </w:pPr>
                            <w:r>
                              <w:rPr>
                                <w:sz w:val="16"/>
                                <w:szCs w:val="16"/>
                              </w:rPr>
                              <w:t xml:space="preserve">współpracuje z wojewodą w zakresie działań interwencyjnych </w:t>
                            </w:r>
                          </w:p>
                          <w:p w14:paraId="6983B01E" w14:textId="77777777" w:rsidR="00102914" w:rsidRPr="00B76FEE" w:rsidRDefault="00102914" w:rsidP="000E64AC">
                            <w:pPr>
                              <w:pStyle w:val="Akapitzlist"/>
                              <w:numPr>
                                <w:ilvl w:val="0"/>
                                <w:numId w:val="10"/>
                              </w:numPr>
                              <w:spacing w:line="180" w:lineRule="exact"/>
                              <w:ind w:left="284" w:hanging="284"/>
                              <w:jc w:val="both"/>
                              <w:rPr>
                                <w:sz w:val="16"/>
                                <w:szCs w:val="16"/>
                              </w:rPr>
                            </w:pPr>
                            <w:r w:rsidRPr="00B76FEE">
                              <w:rPr>
                                <w:sz w:val="16"/>
                                <w:szCs w:val="16"/>
                              </w:rPr>
                              <w:t>monitoruje rozwój sytuacji i przebieg działań</w:t>
                            </w:r>
                          </w:p>
                          <w:p w14:paraId="7C086043" w14:textId="77777777" w:rsidR="00102914" w:rsidRPr="00B76FEE" w:rsidRDefault="00102914" w:rsidP="000E64AC">
                            <w:pPr>
                              <w:pStyle w:val="Akapitzlist"/>
                              <w:numPr>
                                <w:ilvl w:val="0"/>
                                <w:numId w:val="10"/>
                              </w:numPr>
                              <w:spacing w:line="180" w:lineRule="exact"/>
                              <w:ind w:left="284" w:hanging="284"/>
                              <w:jc w:val="both"/>
                              <w:rPr>
                                <w:sz w:val="16"/>
                                <w:szCs w:val="16"/>
                              </w:rPr>
                            </w:pPr>
                            <w:r w:rsidRPr="00B76FEE">
                              <w:rPr>
                                <w:sz w:val="16"/>
                                <w:szCs w:val="16"/>
                              </w:rPr>
                              <w:t>przygotowuje propozycje działań wyprzedzających i informacje dla potrzeb RZZK;</w:t>
                            </w:r>
                          </w:p>
                          <w:p w14:paraId="6861E3B9" w14:textId="77777777" w:rsidR="00102914" w:rsidRPr="00B76FEE" w:rsidRDefault="00102914" w:rsidP="000E64AC">
                            <w:pPr>
                              <w:pStyle w:val="Akapitzlist"/>
                              <w:numPr>
                                <w:ilvl w:val="0"/>
                                <w:numId w:val="10"/>
                              </w:numPr>
                              <w:spacing w:line="180" w:lineRule="exact"/>
                              <w:ind w:left="284" w:hanging="284"/>
                              <w:jc w:val="both"/>
                              <w:rPr>
                                <w:sz w:val="16"/>
                                <w:szCs w:val="16"/>
                              </w:rPr>
                            </w:pPr>
                            <w:r w:rsidRPr="00B76FEE">
                              <w:rPr>
                                <w:sz w:val="16"/>
                                <w:szCs w:val="16"/>
                              </w:rPr>
                              <w:t xml:space="preserve">utrzymuje ciągłą wymianę informacji </w:t>
                            </w:r>
                            <w:r>
                              <w:rPr>
                                <w:sz w:val="16"/>
                                <w:szCs w:val="16"/>
                              </w:rPr>
                              <w:br/>
                            </w:r>
                            <w:r w:rsidRPr="00B76FEE">
                              <w:rPr>
                                <w:sz w:val="16"/>
                                <w:szCs w:val="16"/>
                              </w:rPr>
                              <w:t>z  WCZK wojewody pomorskiego</w:t>
                            </w:r>
                          </w:p>
                          <w:p w14:paraId="0E6A13F1" w14:textId="77777777" w:rsidR="00102914" w:rsidRPr="008F0C66" w:rsidRDefault="00102914" w:rsidP="00C1531B">
                            <w:pPr>
                              <w:spacing w:line="240" w:lineRule="auto"/>
                              <w:jc w:val="cente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639825" id="Prostokąt: zaokrąglone rogi 108" o:spid="_x0000_s1034" style="position:absolute;left:0;text-align:left;margin-left:654.75pt;margin-top:18.05pt;width:171pt;height:263.2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" fillcolor="#00b0f0" strokecolor="#2f528f" strokeweight="1pt">
                <v:stroke joinstyle="miter"/>
                <v:textbox>
                  <w:txbxContent>
                    <w:p w14:paraId="1C63C6E6" w14:textId="77777777" w:rsidR="00102914" w:rsidRPr="00B76FEE" w:rsidRDefault="00102914" w:rsidP="00C1531B">
                      <w:pPr>
                        <w:pStyle w:val="Tekstpodstawowy3"/>
                        <w:spacing w:after="160" w:line="180" w:lineRule="exact"/>
                        <w:rPr>
                          <w:b/>
                          <w:bCs/>
                          <w:sz w:val="22"/>
                          <w:szCs w:val="22"/>
                        </w:rPr>
                      </w:pPr>
                      <w:r w:rsidRPr="00B76FEE">
                        <w:rPr>
                          <w:b/>
                          <w:bCs/>
                          <w:sz w:val="22"/>
                          <w:szCs w:val="22"/>
                        </w:rPr>
                        <w:t>PAŃSTWOWY WOJEW</w:t>
                      </w:r>
                      <w:r>
                        <w:rPr>
                          <w:b/>
                          <w:bCs/>
                          <w:sz w:val="22"/>
                          <w:szCs w:val="22"/>
                        </w:rPr>
                        <w:t>Ó</w:t>
                      </w:r>
                      <w:r w:rsidRPr="00B76FEE">
                        <w:rPr>
                          <w:b/>
                          <w:bCs/>
                          <w:sz w:val="22"/>
                          <w:szCs w:val="22"/>
                        </w:rPr>
                        <w:t>DZKI INSPEKTOR SANITARNY</w:t>
                      </w:r>
                    </w:p>
                    <w:p w14:paraId="3AD21EF3" w14:textId="77777777" w:rsidR="00102914" w:rsidRDefault="00102914" w:rsidP="000E64AC">
                      <w:pPr>
                        <w:pStyle w:val="Akapitzlist"/>
                        <w:numPr>
                          <w:ilvl w:val="0"/>
                          <w:numId w:val="10"/>
                        </w:numPr>
                        <w:spacing w:line="180" w:lineRule="exact"/>
                        <w:ind w:left="284" w:hanging="284"/>
                        <w:jc w:val="both"/>
                        <w:rPr>
                          <w:sz w:val="16"/>
                          <w:szCs w:val="16"/>
                        </w:rPr>
                      </w:pPr>
                      <w:r>
                        <w:rPr>
                          <w:sz w:val="16"/>
                          <w:szCs w:val="16"/>
                        </w:rPr>
                        <w:t>zapewnia merytoryczne wsparcie wojewody w zakresie:</w:t>
                      </w:r>
                    </w:p>
                    <w:p w14:paraId="29FA2F5D" w14:textId="77777777" w:rsidR="00102914" w:rsidRDefault="00102914" w:rsidP="000E64AC">
                      <w:pPr>
                        <w:pStyle w:val="Akapitzlist"/>
                        <w:numPr>
                          <w:ilvl w:val="0"/>
                          <w:numId w:val="15"/>
                        </w:numPr>
                        <w:spacing w:line="180" w:lineRule="exact"/>
                        <w:ind w:left="426" w:hanging="142"/>
                        <w:jc w:val="both"/>
                        <w:rPr>
                          <w:sz w:val="16"/>
                          <w:szCs w:val="16"/>
                        </w:rPr>
                      </w:pPr>
                      <w:r>
                        <w:rPr>
                          <w:sz w:val="16"/>
                          <w:szCs w:val="16"/>
                        </w:rPr>
                        <w:t xml:space="preserve"> pomiarów dozymetrycznych i spektrometrycznych na miejscu zdarzenia radiacyjnego ;</w:t>
                      </w:r>
                    </w:p>
                    <w:p w14:paraId="7DF7C984" w14:textId="77777777" w:rsidR="00102914" w:rsidRDefault="00102914" w:rsidP="000E64AC">
                      <w:pPr>
                        <w:pStyle w:val="Akapitzlist"/>
                        <w:numPr>
                          <w:ilvl w:val="0"/>
                          <w:numId w:val="15"/>
                        </w:numPr>
                        <w:spacing w:line="180" w:lineRule="exact"/>
                        <w:ind w:left="426" w:hanging="142"/>
                        <w:jc w:val="both"/>
                        <w:rPr>
                          <w:sz w:val="16"/>
                          <w:szCs w:val="16"/>
                        </w:rPr>
                      </w:pPr>
                      <w:r>
                        <w:rPr>
                          <w:sz w:val="16"/>
                          <w:szCs w:val="16"/>
                        </w:rPr>
                        <w:t>oznaczeń laboratoryjnych , interpretacji wyników i analiz;</w:t>
                      </w:r>
                    </w:p>
                    <w:p w14:paraId="25FAB8C7" w14:textId="77777777" w:rsidR="00102914" w:rsidRDefault="00102914" w:rsidP="000E64AC">
                      <w:pPr>
                        <w:pStyle w:val="Akapitzlist"/>
                        <w:numPr>
                          <w:ilvl w:val="0"/>
                          <w:numId w:val="15"/>
                        </w:numPr>
                        <w:spacing w:line="180" w:lineRule="exact"/>
                        <w:ind w:left="426" w:hanging="142"/>
                        <w:jc w:val="both"/>
                        <w:rPr>
                          <w:sz w:val="16"/>
                          <w:szCs w:val="16"/>
                        </w:rPr>
                      </w:pPr>
                      <w:r>
                        <w:rPr>
                          <w:sz w:val="16"/>
                          <w:szCs w:val="16"/>
                        </w:rPr>
                        <w:t>oceny zagrożenia i rozwoju sytuacji awaryjnej;</w:t>
                      </w:r>
                    </w:p>
                    <w:p w14:paraId="1E8F6C75" w14:textId="77777777" w:rsidR="00102914" w:rsidRDefault="00102914" w:rsidP="000E64AC">
                      <w:pPr>
                        <w:pStyle w:val="Akapitzlist"/>
                        <w:numPr>
                          <w:ilvl w:val="0"/>
                          <w:numId w:val="15"/>
                        </w:numPr>
                        <w:spacing w:line="180" w:lineRule="exact"/>
                        <w:ind w:left="426" w:hanging="142"/>
                        <w:jc w:val="both"/>
                        <w:rPr>
                          <w:sz w:val="16"/>
                          <w:szCs w:val="16"/>
                        </w:rPr>
                      </w:pPr>
                      <w:r>
                        <w:rPr>
                          <w:sz w:val="16"/>
                          <w:szCs w:val="16"/>
                        </w:rPr>
                        <w:t>opracowania projektu informacji o zdarzeniu radiacyjnym, podejmowanych działaniach oraz stosowanych środkach ochrony zdrowia;</w:t>
                      </w:r>
                    </w:p>
                    <w:p w14:paraId="7F4086E3" w14:textId="77777777" w:rsidR="00102914" w:rsidRPr="003A2D85" w:rsidRDefault="00102914" w:rsidP="000E64AC">
                      <w:pPr>
                        <w:pStyle w:val="Akapitzlist"/>
                        <w:numPr>
                          <w:ilvl w:val="0"/>
                          <w:numId w:val="10"/>
                        </w:numPr>
                        <w:spacing w:line="180" w:lineRule="exact"/>
                        <w:ind w:left="284" w:hanging="284"/>
                        <w:jc w:val="both"/>
                        <w:rPr>
                          <w:sz w:val="16"/>
                          <w:szCs w:val="16"/>
                        </w:rPr>
                      </w:pPr>
                      <w:r>
                        <w:rPr>
                          <w:sz w:val="16"/>
                          <w:szCs w:val="16"/>
                        </w:rPr>
                        <w:t xml:space="preserve">współpracuje z wojewodą w zakresie działań interwencyjnych </w:t>
                      </w:r>
                    </w:p>
                    <w:p w14:paraId="6983B01E" w14:textId="77777777" w:rsidR="00102914" w:rsidRPr="00B76FEE" w:rsidRDefault="00102914" w:rsidP="000E64AC">
                      <w:pPr>
                        <w:pStyle w:val="Akapitzlist"/>
                        <w:numPr>
                          <w:ilvl w:val="0"/>
                          <w:numId w:val="10"/>
                        </w:numPr>
                        <w:spacing w:line="180" w:lineRule="exact"/>
                        <w:ind w:left="284" w:hanging="284"/>
                        <w:jc w:val="both"/>
                        <w:rPr>
                          <w:sz w:val="16"/>
                          <w:szCs w:val="16"/>
                        </w:rPr>
                      </w:pPr>
                      <w:r w:rsidRPr="00B76FEE">
                        <w:rPr>
                          <w:sz w:val="16"/>
                          <w:szCs w:val="16"/>
                        </w:rPr>
                        <w:t>monitoruje rozwój sytuacji i przebieg działań</w:t>
                      </w:r>
                    </w:p>
                    <w:p w14:paraId="7C086043" w14:textId="77777777" w:rsidR="00102914" w:rsidRPr="00B76FEE" w:rsidRDefault="00102914" w:rsidP="000E64AC">
                      <w:pPr>
                        <w:pStyle w:val="Akapitzlist"/>
                        <w:numPr>
                          <w:ilvl w:val="0"/>
                          <w:numId w:val="10"/>
                        </w:numPr>
                        <w:spacing w:line="180" w:lineRule="exact"/>
                        <w:ind w:left="284" w:hanging="284"/>
                        <w:jc w:val="both"/>
                        <w:rPr>
                          <w:sz w:val="16"/>
                          <w:szCs w:val="16"/>
                        </w:rPr>
                      </w:pPr>
                      <w:r w:rsidRPr="00B76FEE">
                        <w:rPr>
                          <w:sz w:val="16"/>
                          <w:szCs w:val="16"/>
                        </w:rPr>
                        <w:t>przygotowuje propozycje działań wyprzedzających i informacje dla potrzeb RZZK;</w:t>
                      </w:r>
                    </w:p>
                    <w:p w14:paraId="6861E3B9" w14:textId="77777777" w:rsidR="00102914" w:rsidRPr="00B76FEE" w:rsidRDefault="00102914" w:rsidP="000E64AC">
                      <w:pPr>
                        <w:pStyle w:val="Akapitzlist"/>
                        <w:numPr>
                          <w:ilvl w:val="0"/>
                          <w:numId w:val="10"/>
                        </w:numPr>
                        <w:spacing w:line="180" w:lineRule="exact"/>
                        <w:ind w:left="284" w:hanging="284"/>
                        <w:jc w:val="both"/>
                        <w:rPr>
                          <w:sz w:val="16"/>
                          <w:szCs w:val="16"/>
                        </w:rPr>
                      </w:pPr>
                      <w:r w:rsidRPr="00B76FEE">
                        <w:rPr>
                          <w:sz w:val="16"/>
                          <w:szCs w:val="16"/>
                        </w:rPr>
                        <w:t xml:space="preserve">utrzymuje ciągłą wymianę informacji </w:t>
                      </w:r>
                      <w:r>
                        <w:rPr>
                          <w:sz w:val="16"/>
                          <w:szCs w:val="16"/>
                        </w:rPr>
                        <w:br/>
                      </w:r>
                      <w:r w:rsidRPr="00B76FEE">
                        <w:rPr>
                          <w:sz w:val="16"/>
                          <w:szCs w:val="16"/>
                        </w:rPr>
                        <w:t>z  WCZK wojewody pomorskiego</w:t>
                      </w:r>
                    </w:p>
                    <w:p w14:paraId="0E6A13F1" w14:textId="77777777" w:rsidR="00102914" w:rsidRPr="008F0C66" w:rsidRDefault="00102914" w:rsidP="00C1531B">
                      <w:pPr>
                        <w:spacing w:line="240" w:lineRule="auto"/>
                        <w:jc w:val="center"/>
                        <w:rPr>
                          <w:color w:val="000000" w:themeColor="text1"/>
                        </w:rPr>
                      </w:pPr>
                    </w:p>
                  </w:txbxContent>
                </v:textbox>
                <w10:wrap anchorx="page"/>
              </v:roundrect>
            </w:pict>
          </mc:Fallback>
        </mc:AlternateContent>
      </w:r>
    </w:p>
    <w:p w14:paraId="098BC3DA" w14:textId="77777777" w:rsidR="00C1531B" w:rsidRPr="00C1531B" w:rsidRDefault="00C1531B" w:rsidP="00C1531B">
      <w:pPr>
        <w:spacing w:line="360" w:lineRule="auto"/>
        <w:jc w:val="both"/>
        <w:rPr>
          <w:b/>
          <w:bCs/>
          <w:sz w:val="18"/>
          <w:szCs w:val="18"/>
        </w:rPr>
      </w:pPr>
      <w:r w:rsidRPr="00C1531B">
        <w:rPr>
          <w:rFonts w:cs="Times New Roman"/>
          <w:noProof/>
        </w:rPr>
        <mc:AlternateContent>
          <mc:Choice Requires="wps">
            <w:drawing>
              <wp:anchor distT="0" distB="0" distL="114300" distR="114300" simplePos="0" relativeHeight="251691008" behindDoc="0" locked="0" layoutInCell="1" allowOverlap="1" wp14:anchorId="37F4A509" wp14:editId="3F6C1D24">
                <wp:simplePos x="0" y="0"/>
                <wp:positionH relativeFrom="rightMargin">
                  <wp:posOffset>-1881505</wp:posOffset>
                </wp:positionH>
                <wp:positionV relativeFrom="paragraph">
                  <wp:posOffset>149860</wp:posOffset>
                </wp:positionV>
                <wp:extent cx="549910" cy="246380"/>
                <wp:effectExtent l="19050" t="19050" r="21590" b="39370"/>
                <wp:wrapSquare wrapText="bothSides"/>
                <wp:docPr id="136" name="Strzałka: w lewo i w prawo 136"/>
                <wp:cNvGraphicFramePr/>
                <a:graphic xmlns:a="http://schemas.openxmlformats.org/drawingml/2006/main">
                  <a:graphicData uri="http://schemas.microsoft.com/office/word/2010/wordprocessingShape">
                    <wps:wsp>
                      <wps:cNvSpPr/>
                      <wps:spPr>
                        <a:xfrm rot="10800000">
                          <a:off x="0" y="0"/>
                          <a:ext cx="549910" cy="246380"/>
                        </a:xfrm>
                        <a:prstGeom prst="leftRightArrow">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49636" id="Strzałka: w lewo i w prawo 136" o:spid="_x0000_s1026" type="#_x0000_t69" style="position:absolute;margin-left:-148.15pt;margin-top:11.8pt;width:43.3pt;height:19.4pt;rotation:180;z-index:2516910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" adj="4839" fillcolor="red" strokecolor="#2f528f" strokeweight="1pt">
                <w10:wrap type="square" anchorx="margin"/>
              </v:shape>
            </w:pict>
          </mc:Fallback>
        </mc:AlternateContent>
      </w:r>
    </w:p>
    <w:p w14:paraId="51E54555" w14:textId="77777777" w:rsidR="00C1531B" w:rsidRPr="00C1531B" w:rsidRDefault="00C1531B" w:rsidP="00C1531B">
      <w:pPr>
        <w:spacing w:line="360" w:lineRule="auto"/>
        <w:jc w:val="both"/>
        <w:rPr>
          <w:b/>
          <w:bCs/>
          <w:sz w:val="18"/>
          <w:szCs w:val="18"/>
        </w:rPr>
      </w:pPr>
    </w:p>
    <w:p w14:paraId="63A19E20" w14:textId="77777777" w:rsidR="00C1531B" w:rsidRPr="00C1531B" w:rsidRDefault="00C1531B" w:rsidP="00C1531B">
      <w:pPr>
        <w:spacing w:line="360" w:lineRule="auto"/>
        <w:jc w:val="both"/>
        <w:rPr>
          <w:b/>
          <w:bCs/>
          <w:sz w:val="18"/>
          <w:szCs w:val="18"/>
        </w:rPr>
      </w:pPr>
      <w:r w:rsidRPr="00C1531B">
        <w:rPr>
          <w:noProof/>
        </w:rPr>
        <mc:AlternateContent>
          <mc:Choice Requires="wps">
            <w:drawing>
              <wp:anchor distT="0" distB="0" distL="114300" distR="114300" simplePos="0" relativeHeight="251693056" behindDoc="0" locked="0" layoutInCell="1" allowOverlap="1" wp14:anchorId="31A6C3DF" wp14:editId="65B51B06">
                <wp:simplePos x="0" y="0"/>
                <wp:positionH relativeFrom="page">
                  <wp:posOffset>257175</wp:posOffset>
                </wp:positionH>
                <wp:positionV relativeFrom="paragraph">
                  <wp:posOffset>263525</wp:posOffset>
                </wp:positionV>
                <wp:extent cx="3152775" cy="342900"/>
                <wp:effectExtent l="19050" t="0" r="28575" b="38100"/>
                <wp:wrapNone/>
                <wp:docPr id="141" name="Strzałka: wygięta w górę 141"/>
                <wp:cNvGraphicFramePr/>
                <a:graphic xmlns:a="http://schemas.openxmlformats.org/drawingml/2006/main">
                  <a:graphicData uri="http://schemas.microsoft.com/office/word/2010/wordprocessingShape">
                    <wps:wsp>
                      <wps:cNvSpPr/>
                      <wps:spPr>
                        <a:xfrm rot="10800000">
                          <a:off x="0" y="0"/>
                          <a:ext cx="3152775" cy="342900"/>
                        </a:xfrm>
                        <a:prstGeom prst="bentUpArrow">
                          <a:avLst>
                            <a:gd name="adj1" fmla="val 25000"/>
                            <a:gd name="adj2" fmla="val 26302"/>
                            <a:gd name="adj3" fmla="val 37987"/>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09984" id="Strzałka: wygięta w górę 141" o:spid="_x0000_s1026" style="position:absolute;margin-left:20.25pt;margin-top:20.75pt;width:248.25pt;height:27pt;rotation:180;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315277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" path="m,257175r3019723,l3019723,130257r-47327,l3062585,r90190,130257l3105448,130257r,212643l,342900,,257175xe" fillcolor="red" strokecolor="#2f528f" strokeweight="1pt">
                <v:stroke joinstyle="miter"/>
                <v:path arrowok="t" o:connecttype="custom" o:connectlocs="0,257175;3019723,257175;3019723,130257;2972396,130257;3062585,0;3152775,130257;3105448,130257;3105448,342900;0,342900;0,257175" o:connectangles="0,0,0,0,0,0,0,0,0,0"/>
                <w10:wrap anchorx="page"/>
              </v:shape>
            </w:pict>
          </mc:Fallback>
        </mc:AlternateContent>
      </w:r>
      <w:r w:rsidRPr="00C1531B">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6FDAAD4A" wp14:editId="3336D03E">
                <wp:simplePos x="0" y="0"/>
                <wp:positionH relativeFrom="margin">
                  <wp:posOffset>-723900</wp:posOffset>
                </wp:positionH>
                <wp:positionV relativeFrom="paragraph">
                  <wp:posOffset>321310</wp:posOffset>
                </wp:positionV>
                <wp:extent cx="2762250" cy="1514475"/>
                <wp:effectExtent l="0" t="0" r="19050" b="28575"/>
                <wp:wrapNone/>
                <wp:docPr id="127" name="Prostokąt: zaokrąglone rogi 127"/>
                <wp:cNvGraphicFramePr/>
                <a:graphic xmlns:a="http://schemas.openxmlformats.org/drawingml/2006/main">
                  <a:graphicData uri="http://schemas.microsoft.com/office/word/2010/wordprocessingShape">
                    <wps:wsp>
                      <wps:cNvSpPr/>
                      <wps:spPr>
                        <a:xfrm>
                          <a:off x="0" y="0"/>
                          <a:ext cx="2762250" cy="1514475"/>
                        </a:xfrm>
                        <a:prstGeom prst="roundRect">
                          <a:avLst/>
                        </a:prstGeom>
                        <a:solidFill>
                          <a:sysClr val="window" lastClr="FFFFFF">
                            <a:lumMod val="65000"/>
                          </a:sysClr>
                        </a:solidFill>
                        <a:ln w="19050" cap="flat" cmpd="sng" algn="ctr">
                          <a:solidFill>
                            <a:srgbClr val="0070C0"/>
                          </a:solidFill>
                          <a:prstDash val="solid"/>
                          <a:miter lim="800000"/>
                        </a:ln>
                        <a:effectLst/>
                      </wps:spPr>
                      <wps:txbx>
                        <w:txbxContent>
                          <w:p w14:paraId="07C3E5DE" w14:textId="77777777" w:rsidR="00102914" w:rsidRDefault="00102914" w:rsidP="00C1531B">
                            <w:pPr>
                              <w:pStyle w:val="Akapitzlist"/>
                              <w:spacing w:line="180" w:lineRule="exact"/>
                              <w:ind w:left="142"/>
                              <w:jc w:val="center"/>
                              <w:rPr>
                                <w:b/>
                                <w:bCs/>
                                <w:sz w:val="16"/>
                                <w:szCs w:val="16"/>
                              </w:rPr>
                            </w:pPr>
                            <w:r w:rsidRPr="00676F84">
                              <w:rPr>
                                <w:b/>
                                <w:bCs/>
                                <w:sz w:val="16"/>
                                <w:szCs w:val="16"/>
                              </w:rPr>
                              <w:t>PODMIOT</w:t>
                            </w:r>
                            <w:r>
                              <w:rPr>
                                <w:b/>
                                <w:bCs/>
                                <w:sz w:val="16"/>
                                <w:szCs w:val="16"/>
                              </w:rPr>
                              <w:t xml:space="preserve"> </w:t>
                            </w:r>
                            <w:r w:rsidRPr="00676F84">
                              <w:rPr>
                                <w:b/>
                                <w:bCs/>
                                <w:sz w:val="16"/>
                                <w:szCs w:val="16"/>
                              </w:rPr>
                              <w:t>WSPOMAGAJĄCY</w:t>
                            </w:r>
                            <w:r>
                              <w:rPr>
                                <w:sz w:val="16"/>
                                <w:szCs w:val="16"/>
                              </w:rPr>
                              <w:t xml:space="preserve">  (</w:t>
                            </w:r>
                            <w:r w:rsidRPr="0085093D">
                              <w:rPr>
                                <w:b/>
                                <w:bCs/>
                                <w:sz w:val="16"/>
                                <w:szCs w:val="16"/>
                              </w:rPr>
                              <w:t>WYSZC</w:t>
                            </w:r>
                            <w:r>
                              <w:rPr>
                                <w:b/>
                                <w:bCs/>
                                <w:sz w:val="16"/>
                                <w:szCs w:val="16"/>
                              </w:rPr>
                              <w:t>Z</w:t>
                            </w:r>
                            <w:r w:rsidRPr="0085093D">
                              <w:rPr>
                                <w:b/>
                                <w:bCs/>
                                <w:sz w:val="16"/>
                                <w:szCs w:val="16"/>
                              </w:rPr>
                              <w:t>EGÓ</w:t>
                            </w:r>
                            <w:r>
                              <w:rPr>
                                <w:b/>
                                <w:bCs/>
                                <w:sz w:val="16"/>
                                <w:szCs w:val="16"/>
                              </w:rPr>
                              <w:t>LNI</w:t>
                            </w:r>
                            <w:r w:rsidRPr="0085093D">
                              <w:rPr>
                                <w:b/>
                                <w:bCs/>
                                <w:sz w:val="16"/>
                                <w:szCs w:val="16"/>
                              </w:rPr>
                              <w:t>O</w:t>
                            </w:r>
                            <w:r>
                              <w:rPr>
                                <w:b/>
                                <w:bCs/>
                                <w:sz w:val="16"/>
                                <w:szCs w:val="16"/>
                              </w:rPr>
                              <w:t xml:space="preserve">NY </w:t>
                            </w:r>
                            <w:r w:rsidRPr="0085093D">
                              <w:rPr>
                                <w:b/>
                                <w:bCs/>
                                <w:sz w:val="16"/>
                                <w:szCs w:val="16"/>
                              </w:rPr>
                              <w:t xml:space="preserve"> W</w:t>
                            </w:r>
                            <w:r>
                              <w:rPr>
                                <w:b/>
                                <w:bCs/>
                                <w:sz w:val="16"/>
                                <w:szCs w:val="16"/>
                              </w:rPr>
                              <w:t xml:space="preserve"> </w:t>
                            </w:r>
                            <w:r w:rsidRPr="0085093D">
                              <w:rPr>
                                <w:b/>
                                <w:bCs/>
                                <w:sz w:val="16"/>
                                <w:szCs w:val="16"/>
                              </w:rPr>
                              <w:t>SIATCE BEZPIE</w:t>
                            </w:r>
                            <w:r>
                              <w:rPr>
                                <w:b/>
                                <w:bCs/>
                                <w:sz w:val="16"/>
                                <w:szCs w:val="16"/>
                              </w:rPr>
                              <w:t>CZ</w:t>
                            </w:r>
                            <w:r w:rsidRPr="0085093D">
                              <w:rPr>
                                <w:b/>
                                <w:bCs/>
                                <w:sz w:val="16"/>
                                <w:szCs w:val="16"/>
                              </w:rPr>
                              <w:t>E</w:t>
                            </w:r>
                            <w:r>
                              <w:rPr>
                                <w:b/>
                                <w:bCs/>
                                <w:sz w:val="16"/>
                                <w:szCs w:val="16"/>
                              </w:rPr>
                              <w:t>ŃS</w:t>
                            </w:r>
                            <w:r w:rsidRPr="0085093D">
                              <w:rPr>
                                <w:b/>
                                <w:bCs/>
                                <w:sz w:val="16"/>
                                <w:szCs w:val="16"/>
                              </w:rPr>
                              <w:t>TWA</w:t>
                            </w:r>
                            <w:r>
                              <w:rPr>
                                <w:b/>
                                <w:bCs/>
                                <w:sz w:val="16"/>
                                <w:szCs w:val="16"/>
                              </w:rPr>
                              <w:t>)</w:t>
                            </w:r>
                          </w:p>
                          <w:p w14:paraId="0156289B" w14:textId="77777777" w:rsidR="00102914" w:rsidRPr="00C11670" w:rsidRDefault="00102914" w:rsidP="000E64AC">
                            <w:pPr>
                              <w:pStyle w:val="Akapitzlist"/>
                              <w:numPr>
                                <w:ilvl w:val="0"/>
                                <w:numId w:val="14"/>
                              </w:numPr>
                              <w:spacing w:line="180" w:lineRule="exact"/>
                              <w:ind w:left="142" w:hanging="284"/>
                              <w:jc w:val="both"/>
                              <w:rPr>
                                <w:b/>
                                <w:bCs/>
                                <w:sz w:val="16"/>
                                <w:szCs w:val="16"/>
                              </w:rPr>
                            </w:pPr>
                            <w:r w:rsidRPr="00C11670">
                              <w:rPr>
                                <w:sz w:val="16"/>
                                <w:szCs w:val="16"/>
                              </w:rPr>
                              <w:t>dokonuje przeglądu własnych procedur i możliwości;</w:t>
                            </w:r>
                          </w:p>
                          <w:p w14:paraId="61606333" w14:textId="77777777" w:rsidR="00102914" w:rsidRPr="00C11670" w:rsidRDefault="00102914" w:rsidP="000E64AC">
                            <w:pPr>
                              <w:pStyle w:val="Akapitzlist"/>
                              <w:numPr>
                                <w:ilvl w:val="0"/>
                                <w:numId w:val="14"/>
                              </w:numPr>
                              <w:spacing w:line="180" w:lineRule="exact"/>
                              <w:ind w:left="142" w:hanging="284"/>
                              <w:jc w:val="both"/>
                              <w:rPr>
                                <w:b/>
                                <w:bCs/>
                                <w:sz w:val="16"/>
                                <w:szCs w:val="16"/>
                              </w:rPr>
                            </w:pPr>
                            <w:r w:rsidRPr="00C11670">
                              <w:rPr>
                                <w:sz w:val="16"/>
                                <w:szCs w:val="16"/>
                              </w:rPr>
                              <w:t xml:space="preserve">udziela </w:t>
                            </w:r>
                            <w:r>
                              <w:rPr>
                                <w:sz w:val="16"/>
                                <w:szCs w:val="16"/>
                              </w:rPr>
                              <w:t xml:space="preserve">Wojewodzie Pomorskiemu informacji, </w:t>
                            </w:r>
                            <w:r w:rsidRPr="00C11670">
                              <w:rPr>
                                <w:sz w:val="16"/>
                                <w:szCs w:val="16"/>
                              </w:rPr>
                              <w:t xml:space="preserve">prognoz i innych form wsparcia zgodnie </w:t>
                            </w:r>
                            <w:r>
                              <w:rPr>
                                <w:sz w:val="16"/>
                                <w:szCs w:val="16"/>
                              </w:rPr>
                              <w:br/>
                            </w:r>
                            <w:r w:rsidRPr="00C11670">
                              <w:rPr>
                                <w:sz w:val="16"/>
                                <w:szCs w:val="16"/>
                              </w:rPr>
                              <w:t>z zapotrzebowaniem</w:t>
                            </w:r>
                            <w:r>
                              <w:rPr>
                                <w:sz w:val="16"/>
                                <w:szCs w:val="16"/>
                              </w:rPr>
                              <w:t xml:space="preserve"> i opracowanym planem</w:t>
                            </w:r>
                            <w:r w:rsidRPr="00C11670">
                              <w:rPr>
                                <w:sz w:val="16"/>
                                <w:szCs w:val="16"/>
                              </w:rPr>
                              <w:t>;</w:t>
                            </w:r>
                          </w:p>
                          <w:p w14:paraId="49CA91C4" w14:textId="77777777" w:rsidR="00102914" w:rsidRPr="00C11670" w:rsidRDefault="00102914" w:rsidP="000E64AC">
                            <w:pPr>
                              <w:pStyle w:val="Akapitzlist"/>
                              <w:numPr>
                                <w:ilvl w:val="0"/>
                                <w:numId w:val="14"/>
                              </w:numPr>
                              <w:spacing w:line="180" w:lineRule="exact"/>
                              <w:ind w:left="142" w:hanging="284"/>
                              <w:jc w:val="both"/>
                              <w:rPr>
                                <w:b/>
                                <w:bCs/>
                                <w:sz w:val="16"/>
                                <w:szCs w:val="16"/>
                              </w:rPr>
                            </w:pPr>
                            <w:r w:rsidRPr="00C11670">
                              <w:rPr>
                                <w:sz w:val="16"/>
                                <w:szCs w:val="16"/>
                              </w:rPr>
                              <w:t>wydaje dyspozycje podległym/nadzorowanym organom/jednostkom organizacyjnym o skierowaniu wsparcia i koordynuje ich działania;</w:t>
                            </w:r>
                          </w:p>
                          <w:p w14:paraId="7B46E344" w14:textId="77777777" w:rsidR="00102914" w:rsidRPr="00C11670" w:rsidRDefault="00102914" w:rsidP="000E64AC">
                            <w:pPr>
                              <w:pStyle w:val="Akapitzlist"/>
                              <w:numPr>
                                <w:ilvl w:val="0"/>
                                <w:numId w:val="14"/>
                              </w:numPr>
                              <w:spacing w:line="180" w:lineRule="exact"/>
                              <w:ind w:left="142" w:hanging="284"/>
                              <w:jc w:val="both"/>
                              <w:rPr>
                                <w:b/>
                                <w:bCs/>
                                <w:sz w:val="16"/>
                                <w:szCs w:val="16"/>
                              </w:rPr>
                            </w:pPr>
                            <w:r w:rsidRPr="00C11670">
                              <w:rPr>
                                <w:sz w:val="16"/>
                                <w:szCs w:val="16"/>
                              </w:rPr>
                              <w:t xml:space="preserve">monitoruje sytuację </w:t>
                            </w:r>
                            <w:r>
                              <w:rPr>
                                <w:sz w:val="16"/>
                                <w:szCs w:val="16"/>
                              </w:rPr>
                              <w:t xml:space="preserve"> oraz </w:t>
                            </w:r>
                            <w:r w:rsidRPr="00C11670">
                              <w:rPr>
                                <w:sz w:val="16"/>
                                <w:szCs w:val="16"/>
                              </w:rPr>
                              <w:t xml:space="preserve">na bieżąco współpracuje z </w:t>
                            </w:r>
                            <w:r>
                              <w:rPr>
                                <w:sz w:val="16"/>
                                <w:szCs w:val="16"/>
                              </w:rPr>
                              <w:t>Wojewodą.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DAAD4A" id="Prostokąt: zaokrąglone rogi 127" o:spid="_x0000_s1035" style="position:absolute;left:0;text-align:left;margin-left:-57pt;margin-top:25.3pt;width:217.5pt;height:119.2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" fillcolor="#a6a6a6" strokecolor="#0070c0" strokeweight="1.5pt">
                <v:stroke joinstyle="miter"/>
                <v:textbox>
                  <w:txbxContent>
                    <w:p w14:paraId="07C3E5DE" w14:textId="77777777" w:rsidR="00102914" w:rsidRDefault="00102914" w:rsidP="00C1531B">
                      <w:pPr>
                        <w:pStyle w:val="Akapitzlist"/>
                        <w:spacing w:line="180" w:lineRule="exact"/>
                        <w:ind w:left="142"/>
                        <w:jc w:val="center"/>
                        <w:rPr>
                          <w:b/>
                          <w:bCs/>
                          <w:sz w:val="16"/>
                          <w:szCs w:val="16"/>
                        </w:rPr>
                      </w:pPr>
                      <w:r w:rsidRPr="00676F84">
                        <w:rPr>
                          <w:b/>
                          <w:bCs/>
                          <w:sz w:val="16"/>
                          <w:szCs w:val="16"/>
                        </w:rPr>
                        <w:t>PODMIOT</w:t>
                      </w:r>
                      <w:r>
                        <w:rPr>
                          <w:b/>
                          <w:bCs/>
                          <w:sz w:val="16"/>
                          <w:szCs w:val="16"/>
                        </w:rPr>
                        <w:t xml:space="preserve"> </w:t>
                      </w:r>
                      <w:r w:rsidRPr="00676F84">
                        <w:rPr>
                          <w:b/>
                          <w:bCs/>
                          <w:sz w:val="16"/>
                          <w:szCs w:val="16"/>
                        </w:rPr>
                        <w:t>WSPOMAGAJĄCY</w:t>
                      </w:r>
                      <w:r>
                        <w:rPr>
                          <w:sz w:val="16"/>
                          <w:szCs w:val="16"/>
                        </w:rPr>
                        <w:t xml:space="preserve">  (</w:t>
                      </w:r>
                      <w:r w:rsidRPr="0085093D">
                        <w:rPr>
                          <w:b/>
                          <w:bCs/>
                          <w:sz w:val="16"/>
                          <w:szCs w:val="16"/>
                        </w:rPr>
                        <w:t>WYSZC</w:t>
                      </w:r>
                      <w:r>
                        <w:rPr>
                          <w:b/>
                          <w:bCs/>
                          <w:sz w:val="16"/>
                          <w:szCs w:val="16"/>
                        </w:rPr>
                        <w:t>Z</w:t>
                      </w:r>
                      <w:r w:rsidRPr="0085093D">
                        <w:rPr>
                          <w:b/>
                          <w:bCs/>
                          <w:sz w:val="16"/>
                          <w:szCs w:val="16"/>
                        </w:rPr>
                        <w:t>EGÓ</w:t>
                      </w:r>
                      <w:r>
                        <w:rPr>
                          <w:b/>
                          <w:bCs/>
                          <w:sz w:val="16"/>
                          <w:szCs w:val="16"/>
                        </w:rPr>
                        <w:t>LNI</w:t>
                      </w:r>
                      <w:r w:rsidRPr="0085093D">
                        <w:rPr>
                          <w:b/>
                          <w:bCs/>
                          <w:sz w:val="16"/>
                          <w:szCs w:val="16"/>
                        </w:rPr>
                        <w:t>O</w:t>
                      </w:r>
                      <w:r>
                        <w:rPr>
                          <w:b/>
                          <w:bCs/>
                          <w:sz w:val="16"/>
                          <w:szCs w:val="16"/>
                        </w:rPr>
                        <w:t xml:space="preserve">NY </w:t>
                      </w:r>
                      <w:r w:rsidRPr="0085093D">
                        <w:rPr>
                          <w:b/>
                          <w:bCs/>
                          <w:sz w:val="16"/>
                          <w:szCs w:val="16"/>
                        </w:rPr>
                        <w:t xml:space="preserve"> W</w:t>
                      </w:r>
                      <w:r>
                        <w:rPr>
                          <w:b/>
                          <w:bCs/>
                          <w:sz w:val="16"/>
                          <w:szCs w:val="16"/>
                        </w:rPr>
                        <w:t xml:space="preserve"> </w:t>
                      </w:r>
                      <w:r w:rsidRPr="0085093D">
                        <w:rPr>
                          <w:b/>
                          <w:bCs/>
                          <w:sz w:val="16"/>
                          <w:szCs w:val="16"/>
                        </w:rPr>
                        <w:t>SIATCE BEZPIE</w:t>
                      </w:r>
                      <w:r>
                        <w:rPr>
                          <w:b/>
                          <w:bCs/>
                          <w:sz w:val="16"/>
                          <w:szCs w:val="16"/>
                        </w:rPr>
                        <w:t>CZ</w:t>
                      </w:r>
                      <w:r w:rsidRPr="0085093D">
                        <w:rPr>
                          <w:b/>
                          <w:bCs/>
                          <w:sz w:val="16"/>
                          <w:szCs w:val="16"/>
                        </w:rPr>
                        <w:t>E</w:t>
                      </w:r>
                      <w:r>
                        <w:rPr>
                          <w:b/>
                          <w:bCs/>
                          <w:sz w:val="16"/>
                          <w:szCs w:val="16"/>
                        </w:rPr>
                        <w:t>ŃS</w:t>
                      </w:r>
                      <w:r w:rsidRPr="0085093D">
                        <w:rPr>
                          <w:b/>
                          <w:bCs/>
                          <w:sz w:val="16"/>
                          <w:szCs w:val="16"/>
                        </w:rPr>
                        <w:t>TWA</w:t>
                      </w:r>
                      <w:r>
                        <w:rPr>
                          <w:b/>
                          <w:bCs/>
                          <w:sz w:val="16"/>
                          <w:szCs w:val="16"/>
                        </w:rPr>
                        <w:t>)</w:t>
                      </w:r>
                    </w:p>
                    <w:p w14:paraId="0156289B" w14:textId="77777777" w:rsidR="00102914" w:rsidRPr="00C11670" w:rsidRDefault="00102914" w:rsidP="000E64AC">
                      <w:pPr>
                        <w:pStyle w:val="Akapitzlist"/>
                        <w:numPr>
                          <w:ilvl w:val="0"/>
                          <w:numId w:val="14"/>
                        </w:numPr>
                        <w:spacing w:line="180" w:lineRule="exact"/>
                        <w:ind w:left="142" w:hanging="284"/>
                        <w:jc w:val="both"/>
                        <w:rPr>
                          <w:b/>
                          <w:bCs/>
                          <w:sz w:val="16"/>
                          <w:szCs w:val="16"/>
                        </w:rPr>
                      </w:pPr>
                      <w:r w:rsidRPr="00C11670">
                        <w:rPr>
                          <w:sz w:val="16"/>
                          <w:szCs w:val="16"/>
                        </w:rPr>
                        <w:t>dokonuje przeglądu własnych procedur i możliwości;</w:t>
                      </w:r>
                    </w:p>
                    <w:p w14:paraId="61606333" w14:textId="77777777" w:rsidR="00102914" w:rsidRPr="00C11670" w:rsidRDefault="00102914" w:rsidP="000E64AC">
                      <w:pPr>
                        <w:pStyle w:val="Akapitzlist"/>
                        <w:numPr>
                          <w:ilvl w:val="0"/>
                          <w:numId w:val="14"/>
                        </w:numPr>
                        <w:spacing w:line="180" w:lineRule="exact"/>
                        <w:ind w:left="142" w:hanging="284"/>
                        <w:jc w:val="both"/>
                        <w:rPr>
                          <w:b/>
                          <w:bCs/>
                          <w:sz w:val="16"/>
                          <w:szCs w:val="16"/>
                        </w:rPr>
                      </w:pPr>
                      <w:r w:rsidRPr="00C11670">
                        <w:rPr>
                          <w:sz w:val="16"/>
                          <w:szCs w:val="16"/>
                        </w:rPr>
                        <w:t xml:space="preserve">udziela </w:t>
                      </w:r>
                      <w:r>
                        <w:rPr>
                          <w:sz w:val="16"/>
                          <w:szCs w:val="16"/>
                        </w:rPr>
                        <w:t xml:space="preserve">Wojewodzie Pomorskiemu informacji, </w:t>
                      </w:r>
                      <w:r w:rsidRPr="00C11670">
                        <w:rPr>
                          <w:sz w:val="16"/>
                          <w:szCs w:val="16"/>
                        </w:rPr>
                        <w:t xml:space="preserve">prognoz i innych form wsparcia zgodnie </w:t>
                      </w:r>
                      <w:r>
                        <w:rPr>
                          <w:sz w:val="16"/>
                          <w:szCs w:val="16"/>
                        </w:rPr>
                        <w:br/>
                      </w:r>
                      <w:r w:rsidRPr="00C11670">
                        <w:rPr>
                          <w:sz w:val="16"/>
                          <w:szCs w:val="16"/>
                        </w:rPr>
                        <w:t>z zapotrzebowaniem</w:t>
                      </w:r>
                      <w:r>
                        <w:rPr>
                          <w:sz w:val="16"/>
                          <w:szCs w:val="16"/>
                        </w:rPr>
                        <w:t xml:space="preserve"> i opracowanym planem</w:t>
                      </w:r>
                      <w:r w:rsidRPr="00C11670">
                        <w:rPr>
                          <w:sz w:val="16"/>
                          <w:szCs w:val="16"/>
                        </w:rPr>
                        <w:t>;</w:t>
                      </w:r>
                    </w:p>
                    <w:p w14:paraId="49CA91C4" w14:textId="77777777" w:rsidR="00102914" w:rsidRPr="00C11670" w:rsidRDefault="00102914" w:rsidP="000E64AC">
                      <w:pPr>
                        <w:pStyle w:val="Akapitzlist"/>
                        <w:numPr>
                          <w:ilvl w:val="0"/>
                          <w:numId w:val="14"/>
                        </w:numPr>
                        <w:spacing w:line="180" w:lineRule="exact"/>
                        <w:ind w:left="142" w:hanging="284"/>
                        <w:jc w:val="both"/>
                        <w:rPr>
                          <w:b/>
                          <w:bCs/>
                          <w:sz w:val="16"/>
                          <w:szCs w:val="16"/>
                        </w:rPr>
                      </w:pPr>
                      <w:r w:rsidRPr="00C11670">
                        <w:rPr>
                          <w:sz w:val="16"/>
                          <w:szCs w:val="16"/>
                        </w:rPr>
                        <w:t>wydaje dyspozycje podległym/nadzorowanym organom/jednostkom organizacyjnym o skierowaniu wsparcia i koordynuje ich działania;</w:t>
                      </w:r>
                    </w:p>
                    <w:p w14:paraId="7B46E344" w14:textId="77777777" w:rsidR="00102914" w:rsidRPr="00C11670" w:rsidRDefault="00102914" w:rsidP="000E64AC">
                      <w:pPr>
                        <w:pStyle w:val="Akapitzlist"/>
                        <w:numPr>
                          <w:ilvl w:val="0"/>
                          <w:numId w:val="14"/>
                        </w:numPr>
                        <w:spacing w:line="180" w:lineRule="exact"/>
                        <w:ind w:left="142" w:hanging="284"/>
                        <w:jc w:val="both"/>
                        <w:rPr>
                          <w:b/>
                          <w:bCs/>
                          <w:sz w:val="16"/>
                          <w:szCs w:val="16"/>
                        </w:rPr>
                      </w:pPr>
                      <w:r w:rsidRPr="00C11670">
                        <w:rPr>
                          <w:sz w:val="16"/>
                          <w:szCs w:val="16"/>
                        </w:rPr>
                        <w:t xml:space="preserve">monitoruje sytuację </w:t>
                      </w:r>
                      <w:r>
                        <w:rPr>
                          <w:sz w:val="16"/>
                          <w:szCs w:val="16"/>
                        </w:rPr>
                        <w:t xml:space="preserve"> oraz </w:t>
                      </w:r>
                      <w:r w:rsidRPr="00C11670">
                        <w:rPr>
                          <w:sz w:val="16"/>
                          <w:szCs w:val="16"/>
                        </w:rPr>
                        <w:t xml:space="preserve">na bieżąco współpracuje z </w:t>
                      </w:r>
                      <w:r>
                        <w:rPr>
                          <w:sz w:val="16"/>
                          <w:szCs w:val="16"/>
                        </w:rPr>
                        <w:t>Wojewodą.</w:t>
                      </w:r>
                    </w:p>
                  </w:txbxContent>
                </v:textbox>
                <w10:wrap anchorx="margin"/>
              </v:roundrect>
            </w:pict>
          </mc:Fallback>
        </mc:AlternateContent>
      </w:r>
    </w:p>
    <w:p w14:paraId="4A3C2012" w14:textId="77777777" w:rsidR="00C1531B" w:rsidRPr="00C1531B" w:rsidRDefault="00C1531B" w:rsidP="00C1531B">
      <w:pPr>
        <w:spacing w:line="360" w:lineRule="auto"/>
        <w:jc w:val="both"/>
        <w:rPr>
          <w:b/>
          <w:bCs/>
          <w:sz w:val="18"/>
          <w:szCs w:val="18"/>
        </w:rPr>
      </w:pPr>
    </w:p>
    <w:p w14:paraId="7FA72256" w14:textId="77777777" w:rsidR="00C1531B" w:rsidRPr="00C1531B" w:rsidRDefault="00C1531B" w:rsidP="00C1531B">
      <w:pPr>
        <w:spacing w:line="360" w:lineRule="auto"/>
        <w:jc w:val="both"/>
        <w:rPr>
          <w:b/>
          <w:bCs/>
          <w:sz w:val="18"/>
          <w:szCs w:val="18"/>
        </w:rPr>
      </w:pPr>
    </w:p>
    <w:p w14:paraId="49DD283D" w14:textId="77777777" w:rsidR="00C1531B" w:rsidRPr="00C1531B" w:rsidRDefault="00C1531B" w:rsidP="00C1531B">
      <w:pPr>
        <w:spacing w:line="360" w:lineRule="auto"/>
        <w:jc w:val="both"/>
        <w:rPr>
          <w:b/>
          <w:bCs/>
          <w:sz w:val="18"/>
          <w:szCs w:val="18"/>
        </w:rPr>
      </w:pPr>
    </w:p>
    <w:p w14:paraId="445D94AF" w14:textId="77777777" w:rsidR="00C1531B" w:rsidRPr="00C1531B" w:rsidRDefault="00C1531B" w:rsidP="00C1531B">
      <w:pPr>
        <w:spacing w:line="360" w:lineRule="auto"/>
        <w:jc w:val="both"/>
        <w:rPr>
          <w:b/>
          <w:bCs/>
          <w:sz w:val="18"/>
          <w:szCs w:val="18"/>
        </w:rPr>
      </w:pPr>
    </w:p>
    <w:p w14:paraId="551DE653" w14:textId="77777777" w:rsidR="00C1531B" w:rsidRPr="00C1531B" w:rsidRDefault="00C1531B" w:rsidP="00C1531B">
      <w:pPr>
        <w:spacing w:line="360" w:lineRule="auto"/>
        <w:jc w:val="both"/>
        <w:rPr>
          <w:b/>
          <w:bCs/>
          <w:sz w:val="18"/>
          <w:szCs w:val="18"/>
        </w:rPr>
      </w:pPr>
      <w:r w:rsidRPr="00C1531B">
        <w:rPr>
          <w:rFonts w:cs="Times New Roman"/>
          <w:noProof/>
        </w:rPr>
        <mc:AlternateContent>
          <mc:Choice Requires="wps">
            <w:drawing>
              <wp:anchor distT="0" distB="0" distL="114300" distR="114300" simplePos="0" relativeHeight="251692032" behindDoc="0" locked="0" layoutInCell="1" allowOverlap="1" wp14:anchorId="58DFA4C7" wp14:editId="16C1405C">
                <wp:simplePos x="0" y="0"/>
                <wp:positionH relativeFrom="rightMargin">
                  <wp:posOffset>-8920480</wp:posOffset>
                </wp:positionH>
                <wp:positionV relativeFrom="paragraph">
                  <wp:posOffset>252730</wp:posOffset>
                </wp:positionV>
                <wp:extent cx="549910" cy="246380"/>
                <wp:effectExtent l="0" t="19685" r="40005" b="40005"/>
                <wp:wrapSquare wrapText="bothSides"/>
                <wp:docPr id="138" name="Strzałka: w lewo i w prawo 138"/>
                <wp:cNvGraphicFramePr/>
                <a:graphic xmlns:a="http://schemas.openxmlformats.org/drawingml/2006/main">
                  <a:graphicData uri="http://schemas.microsoft.com/office/word/2010/wordprocessingShape">
                    <wps:wsp>
                      <wps:cNvSpPr/>
                      <wps:spPr>
                        <a:xfrm rot="16200000">
                          <a:off x="0" y="0"/>
                          <a:ext cx="549910" cy="246380"/>
                        </a:xfrm>
                        <a:prstGeom prst="leftRightArrow">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69834" id="Strzałka: w lewo i w prawo 138" o:spid="_x0000_s1026" type="#_x0000_t69" style="position:absolute;margin-left:-702.4pt;margin-top:19.9pt;width:43.3pt;height:19.4pt;rotation:-90;z-index:2516920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" adj="4839" fillcolor="red" strokecolor="#2f528f" strokeweight="1pt">
                <w10:wrap type="square" anchorx="margin"/>
              </v:shape>
            </w:pict>
          </mc:Fallback>
        </mc:AlternateContent>
      </w:r>
      <w:r w:rsidRPr="00C1531B">
        <w:rPr>
          <w:b/>
          <w:bCs/>
          <w:noProof/>
          <w:sz w:val="18"/>
          <w:szCs w:val="18"/>
        </w:rPr>
        <mc:AlternateContent>
          <mc:Choice Requires="wps">
            <w:drawing>
              <wp:anchor distT="0" distB="0" distL="114300" distR="114300" simplePos="0" relativeHeight="251689984" behindDoc="0" locked="0" layoutInCell="1" allowOverlap="1" wp14:anchorId="0ECEC9A4" wp14:editId="2E1A3F3E">
                <wp:simplePos x="0" y="0"/>
                <wp:positionH relativeFrom="margin">
                  <wp:posOffset>4562475</wp:posOffset>
                </wp:positionH>
                <wp:positionV relativeFrom="paragraph">
                  <wp:posOffset>252730</wp:posOffset>
                </wp:positionV>
                <wp:extent cx="1200150" cy="647700"/>
                <wp:effectExtent l="19050" t="19050" r="38100" b="38100"/>
                <wp:wrapNone/>
                <wp:docPr id="134" name="Strzałka: w lewo i w górę 134"/>
                <wp:cNvGraphicFramePr/>
                <a:graphic xmlns:a="http://schemas.openxmlformats.org/drawingml/2006/main">
                  <a:graphicData uri="http://schemas.microsoft.com/office/word/2010/wordprocessingShape">
                    <wps:wsp>
                      <wps:cNvSpPr/>
                      <wps:spPr>
                        <a:xfrm>
                          <a:off x="0" y="0"/>
                          <a:ext cx="1200150" cy="647700"/>
                        </a:xfrm>
                        <a:prstGeom prst="leftUpArrow">
                          <a:avLst>
                            <a:gd name="adj1" fmla="val 9751"/>
                            <a:gd name="adj2" fmla="val 7823"/>
                            <a:gd name="adj3" fmla="val 10484"/>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0E65C" id="Strzałka: w lewo i w górę 134" o:spid="_x0000_s1026" style="position:absolute;margin-left:359.25pt;margin-top:19.9pt;width:94.5pt;height:51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200150,647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" path="m,597030l67905,546361r,19091l1117902,565452r,-497547l1098811,67905,1149480,r50670,67905l1181059,67905r,560704l67905,628609r,19091l,597030xe" fillcolor="red" strokecolor="#2f528f" strokeweight="1pt">
                <v:stroke joinstyle="miter"/>
                <v:path arrowok="t" o:connecttype="custom" o:connectlocs="0,597030;67905,546361;67905,565452;1117902,565452;1117902,67905;1098811,67905;1149480,0;1200150,67905;1181059,67905;1181059,628609;67905,628609;67905,647700;0,597030" o:connectangles="0,0,0,0,0,0,0,0,0,0,0,0,0"/>
                <w10:wrap anchorx="margin"/>
              </v:shape>
            </w:pict>
          </mc:Fallback>
        </mc:AlternateContent>
      </w:r>
    </w:p>
    <w:p w14:paraId="7F512787" w14:textId="77777777" w:rsidR="009C1FF6" w:rsidRDefault="00C1531B" w:rsidP="009C1FF6">
      <w:pPr>
        <w:spacing w:line="360" w:lineRule="auto"/>
        <w:jc w:val="both"/>
        <w:sectPr w:rsidR="009C1FF6" w:rsidSect="00C1531B">
          <w:headerReference w:type="default" r:id="rId17"/>
          <w:pgSz w:w="16838" w:h="11906" w:orient="landscape"/>
          <w:pgMar w:top="1418" w:right="1418" w:bottom="1418" w:left="1418" w:header="709" w:footer="709" w:gutter="0"/>
          <w:cols w:space="708"/>
          <w:docGrid w:linePitch="360"/>
        </w:sectPr>
      </w:pPr>
      <w:r w:rsidRPr="00C1531B">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3FF8FCDF" wp14:editId="3D93D97E">
                <wp:simplePos x="0" y="0"/>
                <wp:positionH relativeFrom="margin">
                  <wp:align>left</wp:align>
                </wp:positionH>
                <wp:positionV relativeFrom="paragraph">
                  <wp:posOffset>97790</wp:posOffset>
                </wp:positionV>
                <wp:extent cx="5438775" cy="876300"/>
                <wp:effectExtent l="0" t="0" r="28575" b="19050"/>
                <wp:wrapNone/>
                <wp:docPr id="132" name="Prostokąt: zaokrąglone rogi 132"/>
                <wp:cNvGraphicFramePr/>
                <a:graphic xmlns:a="http://schemas.openxmlformats.org/drawingml/2006/main">
                  <a:graphicData uri="http://schemas.microsoft.com/office/word/2010/wordprocessingShape">
                    <wps:wsp>
                      <wps:cNvSpPr/>
                      <wps:spPr>
                        <a:xfrm>
                          <a:off x="0" y="0"/>
                          <a:ext cx="5438775" cy="876300"/>
                        </a:xfrm>
                        <a:prstGeom prst="roundRect">
                          <a:avLst/>
                        </a:prstGeom>
                        <a:solidFill>
                          <a:srgbClr val="E7E6E6"/>
                        </a:solidFill>
                        <a:ln w="19050" cap="flat" cmpd="sng" algn="ctr">
                          <a:solidFill>
                            <a:srgbClr val="70AD47">
                              <a:lumMod val="75000"/>
                            </a:srgbClr>
                          </a:solidFill>
                          <a:prstDash val="solid"/>
                          <a:miter lim="800000"/>
                        </a:ln>
                        <a:effectLst/>
                      </wps:spPr>
                      <wps:txbx>
                        <w:txbxContent>
                          <w:p w14:paraId="615CFCA1" w14:textId="77777777" w:rsidR="00102914" w:rsidRPr="009E6F9A" w:rsidRDefault="00102914" w:rsidP="00C1531B">
                            <w:pPr>
                              <w:pStyle w:val="Akapitzlist"/>
                              <w:spacing w:line="180" w:lineRule="exact"/>
                              <w:ind w:left="142"/>
                              <w:jc w:val="center"/>
                              <w:rPr>
                                <w:b/>
                                <w:bCs/>
                                <w:sz w:val="16"/>
                                <w:szCs w:val="16"/>
                              </w:rPr>
                            </w:pPr>
                            <w:r w:rsidRPr="009E6F9A">
                              <w:rPr>
                                <w:b/>
                                <w:bCs/>
                                <w:sz w:val="16"/>
                                <w:szCs w:val="16"/>
                              </w:rPr>
                              <w:t>ZAKRES UDZIELANEGO WSPARCIA</w:t>
                            </w:r>
                            <w:r>
                              <w:rPr>
                                <w:b/>
                                <w:bCs/>
                                <w:sz w:val="16"/>
                                <w:szCs w:val="16"/>
                              </w:rPr>
                              <w:t xml:space="preserve"> </w:t>
                            </w:r>
                            <w:r w:rsidRPr="009E6F9A">
                              <w:rPr>
                                <w:b/>
                                <w:bCs/>
                                <w:sz w:val="16"/>
                                <w:szCs w:val="16"/>
                              </w:rPr>
                              <w:t>NA RZECZ WOJEWODY :</w:t>
                            </w:r>
                          </w:p>
                          <w:p w14:paraId="47549A2F" w14:textId="77777777" w:rsidR="00102914" w:rsidRPr="009E6F9A" w:rsidRDefault="00102914" w:rsidP="000E64AC">
                            <w:pPr>
                              <w:pStyle w:val="Akapitzlist"/>
                              <w:numPr>
                                <w:ilvl w:val="0"/>
                                <w:numId w:val="11"/>
                              </w:numPr>
                              <w:spacing w:line="180" w:lineRule="exact"/>
                              <w:ind w:left="142" w:hanging="284"/>
                              <w:jc w:val="both"/>
                              <w:rPr>
                                <w:sz w:val="16"/>
                                <w:szCs w:val="16"/>
                              </w:rPr>
                            </w:pPr>
                            <w:r w:rsidRPr="009E6F9A">
                              <w:rPr>
                                <w:sz w:val="16"/>
                                <w:szCs w:val="16"/>
                              </w:rPr>
                              <w:t xml:space="preserve">kierowanie zasobów osobowych i środków technicznych zgodnie </w:t>
                            </w:r>
                          </w:p>
                          <w:p w14:paraId="13ABD3EB" w14:textId="77777777" w:rsidR="00102914" w:rsidRPr="009E6F9A" w:rsidRDefault="00102914" w:rsidP="00C1531B">
                            <w:pPr>
                              <w:pStyle w:val="Akapitzlist"/>
                              <w:spacing w:line="180" w:lineRule="exact"/>
                              <w:ind w:left="142"/>
                              <w:rPr>
                                <w:sz w:val="16"/>
                                <w:szCs w:val="16"/>
                              </w:rPr>
                            </w:pPr>
                            <w:r w:rsidRPr="009E6F9A">
                              <w:rPr>
                                <w:sz w:val="16"/>
                                <w:szCs w:val="16"/>
                              </w:rPr>
                              <w:t>z opracowanym planem ;</w:t>
                            </w:r>
                          </w:p>
                          <w:p w14:paraId="41EDA5DA" w14:textId="77777777" w:rsidR="00102914" w:rsidRPr="009E6F9A" w:rsidRDefault="00102914" w:rsidP="000E64AC">
                            <w:pPr>
                              <w:pStyle w:val="Akapitzlist"/>
                              <w:numPr>
                                <w:ilvl w:val="0"/>
                                <w:numId w:val="11"/>
                              </w:numPr>
                              <w:spacing w:line="180" w:lineRule="exact"/>
                              <w:ind w:left="142" w:hanging="284"/>
                              <w:jc w:val="both"/>
                              <w:rPr>
                                <w:sz w:val="16"/>
                                <w:szCs w:val="16"/>
                              </w:rPr>
                            </w:pPr>
                            <w:r w:rsidRPr="009E6F9A">
                              <w:rPr>
                                <w:sz w:val="16"/>
                                <w:szCs w:val="16"/>
                              </w:rPr>
                              <w:t>zapewnienie odpowiedniego poziomu realizacji zadań przez podległe siły;</w:t>
                            </w:r>
                          </w:p>
                          <w:p w14:paraId="550080F9" w14:textId="77777777" w:rsidR="00102914" w:rsidRPr="009E6F9A" w:rsidRDefault="00102914" w:rsidP="000E64AC">
                            <w:pPr>
                              <w:pStyle w:val="Akapitzlist"/>
                              <w:numPr>
                                <w:ilvl w:val="0"/>
                                <w:numId w:val="11"/>
                              </w:numPr>
                              <w:spacing w:line="180" w:lineRule="exact"/>
                              <w:ind w:left="142" w:hanging="284"/>
                              <w:jc w:val="both"/>
                              <w:rPr>
                                <w:sz w:val="16"/>
                                <w:szCs w:val="16"/>
                              </w:rPr>
                            </w:pPr>
                            <w:r w:rsidRPr="009E6F9A">
                              <w:rPr>
                                <w:sz w:val="16"/>
                                <w:szCs w:val="16"/>
                              </w:rPr>
                              <w:t>bieżące informowanie o rozwoju sytuacji i przekazywanie danych potrzebnych do prowadzenia ocen i prognoz zagrożenia;</w:t>
                            </w:r>
                          </w:p>
                          <w:p w14:paraId="0F60B610" w14:textId="77777777" w:rsidR="00102914" w:rsidRPr="009E6F9A" w:rsidRDefault="00102914" w:rsidP="000E64AC">
                            <w:pPr>
                              <w:pStyle w:val="Akapitzlist"/>
                              <w:numPr>
                                <w:ilvl w:val="0"/>
                                <w:numId w:val="11"/>
                              </w:numPr>
                              <w:spacing w:line="180" w:lineRule="exact"/>
                              <w:ind w:left="142" w:hanging="284"/>
                              <w:jc w:val="both"/>
                              <w:rPr>
                                <w:sz w:val="16"/>
                                <w:szCs w:val="16"/>
                              </w:rPr>
                            </w:pPr>
                            <w:r w:rsidRPr="009E6F9A">
                              <w:rPr>
                                <w:sz w:val="16"/>
                                <w:szCs w:val="16"/>
                              </w:rPr>
                              <w:t>inne formy wsparcia, w zależności od sytuacji;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F8FCDF" id="Prostokąt: zaokrąglone rogi 132" o:spid="_x0000_s1036" style="position:absolute;left:0;text-align:left;margin-left:0;margin-top:7.7pt;width:428.25pt;height:69pt;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" fillcolor="#e7e6e6" strokecolor="#548235" strokeweight="1.5pt">
                <v:stroke joinstyle="miter"/>
                <v:textbox>
                  <w:txbxContent>
                    <w:p w14:paraId="615CFCA1" w14:textId="77777777" w:rsidR="00102914" w:rsidRPr="009E6F9A" w:rsidRDefault="00102914" w:rsidP="00C1531B">
                      <w:pPr>
                        <w:pStyle w:val="Akapitzlist"/>
                        <w:spacing w:line="180" w:lineRule="exact"/>
                        <w:ind w:left="142"/>
                        <w:jc w:val="center"/>
                        <w:rPr>
                          <w:b/>
                          <w:bCs/>
                          <w:sz w:val="16"/>
                          <w:szCs w:val="16"/>
                        </w:rPr>
                      </w:pPr>
                      <w:r w:rsidRPr="009E6F9A">
                        <w:rPr>
                          <w:b/>
                          <w:bCs/>
                          <w:sz w:val="16"/>
                          <w:szCs w:val="16"/>
                        </w:rPr>
                        <w:t>ZAKRES UDZIELANEGO WSPARCIA</w:t>
                      </w:r>
                      <w:r>
                        <w:rPr>
                          <w:b/>
                          <w:bCs/>
                          <w:sz w:val="16"/>
                          <w:szCs w:val="16"/>
                        </w:rPr>
                        <w:t xml:space="preserve"> </w:t>
                      </w:r>
                      <w:r w:rsidRPr="009E6F9A">
                        <w:rPr>
                          <w:b/>
                          <w:bCs/>
                          <w:sz w:val="16"/>
                          <w:szCs w:val="16"/>
                        </w:rPr>
                        <w:t>NA RZECZ WOJEWODY :</w:t>
                      </w:r>
                    </w:p>
                    <w:p w14:paraId="47549A2F" w14:textId="77777777" w:rsidR="00102914" w:rsidRPr="009E6F9A" w:rsidRDefault="00102914" w:rsidP="000E64AC">
                      <w:pPr>
                        <w:pStyle w:val="Akapitzlist"/>
                        <w:numPr>
                          <w:ilvl w:val="0"/>
                          <w:numId w:val="11"/>
                        </w:numPr>
                        <w:spacing w:line="180" w:lineRule="exact"/>
                        <w:ind w:left="142" w:hanging="284"/>
                        <w:jc w:val="both"/>
                        <w:rPr>
                          <w:sz w:val="16"/>
                          <w:szCs w:val="16"/>
                        </w:rPr>
                      </w:pPr>
                      <w:r w:rsidRPr="009E6F9A">
                        <w:rPr>
                          <w:sz w:val="16"/>
                          <w:szCs w:val="16"/>
                        </w:rPr>
                        <w:t xml:space="preserve">kierowanie zasobów osobowych i środków technicznych zgodnie </w:t>
                      </w:r>
                    </w:p>
                    <w:p w14:paraId="13ABD3EB" w14:textId="77777777" w:rsidR="00102914" w:rsidRPr="009E6F9A" w:rsidRDefault="00102914" w:rsidP="00C1531B">
                      <w:pPr>
                        <w:pStyle w:val="Akapitzlist"/>
                        <w:spacing w:line="180" w:lineRule="exact"/>
                        <w:ind w:left="142"/>
                        <w:rPr>
                          <w:sz w:val="16"/>
                          <w:szCs w:val="16"/>
                        </w:rPr>
                      </w:pPr>
                      <w:r w:rsidRPr="009E6F9A">
                        <w:rPr>
                          <w:sz w:val="16"/>
                          <w:szCs w:val="16"/>
                        </w:rPr>
                        <w:t>z opracowanym planem ;</w:t>
                      </w:r>
                    </w:p>
                    <w:p w14:paraId="41EDA5DA" w14:textId="77777777" w:rsidR="00102914" w:rsidRPr="009E6F9A" w:rsidRDefault="00102914" w:rsidP="000E64AC">
                      <w:pPr>
                        <w:pStyle w:val="Akapitzlist"/>
                        <w:numPr>
                          <w:ilvl w:val="0"/>
                          <w:numId w:val="11"/>
                        </w:numPr>
                        <w:spacing w:line="180" w:lineRule="exact"/>
                        <w:ind w:left="142" w:hanging="284"/>
                        <w:jc w:val="both"/>
                        <w:rPr>
                          <w:sz w:val="16"/>
                          <w:szCs w:val="16"/>
                        </w:rPr>
                      </w:pPr>
                      <w:r w:rsidRPr="009E6F9A">
                        <w:rPr>
                          <w:sz w:val="16"/>
                          <w:szCs w:val="16"/>
                        </w:rPr>
                        <w:t>zapewnienie odpowiedniego poziomu realizacji zadań przez podległe siły;</w:t>
                      </w:r>
                    </w:p>
                    <w:p w14:paraId="550080F9" w14:textId="77777777" w:rsidR="00102914" w:rsidRPr="009E6F9A" w:rsidRDefault="00102914" w:rsidP="000E64AC">
                      <w:pPr>
                        <w:pStyle w:val="Akapitzlist"/>
                        <w:numPr>
                          <w:ilvl w:val="0"/>
                          <w:numId w:val="11"/>
                        </w:numPr>
                        <w:spacing w:line="180" w:lineRule="exact"/>
                        <w:ind w:left="142" w:hanging="284"/>
                        <w:jc w:val="both"/>
                        <w:rPr>
                          <w:sz w:val="16"/>
                          <w:szCs w:val="16"/>
                        </w:rPr>
                      </w:pPr>
                      <w:r w:rsidRPr="009E6F9A">
                        <w:rPr>
                          <w:sz w:val="16"/>
                          <w:szCs w:val="16"/>
                        </w:rPr>
                        <w:t>bieżące informowanie o rozwoju sytuacji i przekazywanie danych potrzebnych do prowadzenia ocen i prognoz zagrożenia;</w:t>
                      </w:r>
                    </w:p>
                    <w:p w14:paraId="0F60B610" w14:textId="77777777" w:rsidR="00102914" w:rsidRPr="009E6F9A" w:rsidRDefault="00102914" w:rsidP="000E64AC">
                      <w:pPr>
                        <w:pStyle w:val="Akapitzlist"/>
                        <w:numPr>
                          <w:ilvl w:val="0"/>
                          <w:numId w:val="11"/>
                        </w:numPr>
                        <w:spacing w:line="180" w:lineRule="exact"/>
                        <w:ind w:left="142" w:hanging="284"/>
                        <w:jc w:val="both"/>
                        <w:rPr>
                          <w:sz w:val="16"/>
                          <w:szCs w:val="16"/>
                        </w:rPr>
                      </w:pPr>
                      <w:r w:rsidRPr="009E6F9A">
                        <w:rPr>
                          <w:sz w:val="16"/>
                          <w:szCs w:val="16"/>
                        </w:rPr>
                        <w:t>inne formy wsparcia, w zależności od sytuacji;</w:t>
                      </w:r>
                    </w:p>
                  </w:txbxContent>
                </v:textbox>
                <w10:wrap anchorx="margin"/>
              </v:roundrect>
            </w:pict>
          </mc:Fallback>
        </mc:AlternateContent>
      </w:r>
      <w:r w:rsidRPr="00C1531B">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6BAC1533" wp14:editId="43B62C08">
                <wp:simplePos x="0" y="0"/>
                <wp:positionH relativeFrom="column">
                  <wp:posOffset>7346315</wp:posOffset>
                </wp:positionH>
                <wp:positionV relativeFrom="paragraph">
                  <wp:posOffset>2941955</wp:posOffset>
                </wp:positionV>
                <wp:extent cx="274955" cy="874618"/>
                <wp:effectExtent l="0" t="166370" r="0" b="168275"/>
                <wp:wrapNone/>
                <wp:docPr id="681274" name="Strzałka: w dół 681274"/>
                <wp:cNvGraphicFramePr/>
                <a:graphic xmlns:a="http://schemas.openxmlformats.org/drawingml/2006/main">
                  <a:graphicData uri="http://schemas.microsoft.com/office/word/2010/wordprocessingShape">
                    <wps:wsp>
                      <wps:cNvSpPr/>
                      <wps:spPr>
                        <a:xfrm rot="14302555">
                          <a:off x="0" y="0"/>
                          <a:ext cx="274955" cy="874618"/>
                        </a:xfrm>
                        <a:prstGeom prst="downArrow">
                          <a:avLst/>
                        </a:prstGeom>
                        <a:gradFill flip="none" rotWithShape="1">
                          <a:gsLst>
                            <a:gs pos="0">
                              <a:srgbClr val="FF0000">
                                <a:tint val="66000"/>
                                <a:satMod val="160000"/>
                              </a:srgbClr>
                            </a:gs>
                            <a:gs pos="50000">
                              <a:srgbClr val="FF0000">
                                <a:tint val="44500"/>
                                <a:satMod val="160000"/>
                              </a:srgbClr>
                            </a:gs>
                            <a:gs pos="100000">
                              <a:srgbClr val="FF0000">
                                <a:tint val="23500"/>
                                <a:satMod val="160000"/>
                              </a:srgbClr>
                            </a:gs>
                          </a:gsLst>
                          <a:path path="circle">
                            <a:fillToRect l="50000" t="50000" r="50000" b="50000"/>
                          </a:path>
                          <a:tileRect/>
                        </a:gra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AA566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681274" o:spid="_x0000_s1026" type="#_x0000_t67" style="position:absolute;margin-left:578.45pt;margin-top:231.65pt;width:21.65pt;height:68.85pt;rotation:-7970756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" adj="18205" fillcolor="#ff8080" strokecolor="#2f528f" strokeweight="1pt">
                <v:fill color2="#ffdada" rotate="t" focusposition=".5,.5" focussize="" colors="0 #ff8080;.5 #ffb3b3;1 #ffdada" focus="100%" type="gradientRadial"/>
              </v:shape>
            </w:pict>
          </mc:Fallback>
        </mc:AlternateContent>
      </w:r>
    </w:p>
    <w:p w14:paraId="116A71AF" w14:textId="40ED5226" w:rsidR="00BF0802" w:rsidRPr="00380237" w:rsidRDefault="002075C5" w:rsidP="00380237">
      <w:pPr>
        <w:pStyle w:val="Nagwek1"/>
        <w:jc w:val="left"/>
        <w:rPr>
          <w:color w:val="4472C4" w:themeColor="accent1"/>
          <w:sz w:val="24"/>
          <w:szCs w:val="24"/>
        </w:rPr>
      </w:pPr>
      <w:bookmarkStart w:id="10" w:name="_Toc105068599"/>
      <w:r w:rsidRPr="00380237">
        <w:rPr>
          <w:color w:val="4472C4" w:themeColor="accent1"/>
          <w:sz w:val="24"/>
          <w:szCs w:val="24"/>
        </w:rPr>
        <w:lastRenderedPageBreak/>
        <w:t>1.6.</w:t>
      </w:r>
      <w:r w:rsidRPr="00380237">
        <w:rPr>
          <w:color w:val="4472C4" w:themeColor="accent1"/>
          <w:sz w:val="24"/>
          <w:szCs w:val="24"/>
        </w:rPr>
        <w:tab/>
      </w:r>
      <w:r w:rsidR="00BF0802" w:rsidRPr="00380237">
        <w:rPr>
          <w:color w:val="4472C4" w:themeColor="accent1"/>
          <w:sz w:val="24"/>
          <w:szCs w:val="24"/>
        </w:rPr>
        <w:t>DANE KONTAKTOWE</w:t>
      </w:r>
      <w:bookmarkEnd w:id="10"/>
    </w:p>
    <w:p w14:paraId="6FB3C421" w14:textId="5788882A" w:rsidR="002075C5" w:rsidRPr="00BF0802" w:rsidRDefault="002075C5" w:rsidP="00BF0802">
      <w:pPr>
        <w:pStyle w:val="Tekstpodstawowywcity2"/>
        <w:tabs>
          <w:tab w:val="clear" w:pos="426"/>
          <w:tab w:val="left" w:pos="0"/>
        </w:tabs>
        <w:spacing w:after="120"/>
        <w:ind w:left="0" w:firstLine="0"/>
      </w:pPr>
      <w:r w:rsidRPr="002075C5">
        <w:t>IMIĘ, NAZWISKO ORAZ DANE KONTAKTOWE: WOJEWODY, OSÓB</w:t>
      </w:r>
      <w:r>
        <w:t xml:space="preserve"> </w:t>
      </w:r>
      <w:r w:rsidRPr="002075C5">
        <w:t>ODPOWIEDZIALNYCH</w:t>
      </w:r>
      <w:r w:rsidR="00BF0802">
        <w:t xml:space="preserve"> </w:t>
      </w:r>
      <w:r w:rsidR="00AE1FFC">
        <w:br/>
      </w:r>
      <w:r w:rsidRPr="002075C5">
        <w:t xml:space="preserve">ZA NADZÓR NAD REALIZACJĄ ZADAŃ Z ZAKRESU PRZYGOTOWANIA I REAGOWANIA </w:t>
      </w:r>
      <w:r w:rsidR="00AE1FFC">
        <w:br/>
      </w:r>
      <w:r w:rsidRPr="002075C5">
        <w:t xml:space="preserve">NA </w:t>
      </w:r>
      <w:r w:rsidRPr="00BF0802">
        <w:t>ZDARZENIA RADIACYJNE.</w:t>
      </w:r>
    </w:p>
    <w:p w14:paraId="3FE873CC" w14:textId="7D499E93" w:rsidR="002075C5" w:rsidRPr="002075C5" w:rsidRDefault="00CC4454" w:rsidP="002075C5">
      <w:pPr>
        <w:spacing w:after="0" w:line="360" w:lineRule="exact"/>
        <w:jc w:val="both"/>
        <w:rPr>
          <w:b/>
          <w:sz w:val="24"/>
          <w:szCs w:val="24"/>
          <w:lang w:eastAsia="pl-PL"/>
        </w:rPr>
      </w:pPr>
      <w:r>
        <w:rPr>
          <w:b/>
          <w:sz w:val="24"/>
          <w:szCs w:val="24"/>
          <w:lang w:eastAsia="pl-PL"/>
        </w:rPr>
        <w:t>Beata RUTKIEWICZ</w:t>
      </w:r>
      <w:r w:rsidR="002075C5" w:rsidRPr="002075C5">
        <w:rPr>
          <w:b/>
          <w:sz w:val="24"/>
          <w:szCs w:val="24"/>
          <w:lang w:eastAsia="pl-PL"/>
        </w:rPr>
        <w:t xml:space="preserve"> - Wojewoda Pomorski:</w:t>
      </w:r>
    </w:p>
    <w:p w14:paraId="53AF204A" w14:textId="77777777" w:rsidR="002075C5" w:rsidRPr="002075C5" w:rsidRDefault="002075C5" w:rsidP="000E64AC">
      <w:pPr>
        <w:numPr>
          <w:ilvl w:val="0"/>
          <w:numId w:val="17"/>
        </w:numPr>
        <w:spacing w:after="0" w:line="360" w:lineRule="exact"/>
        <w:ind w:hanging="357"/>
        <w:jc w:val="both"/>
        <w:rPr>
          <w:b/>
          <w:bCs/>
          <w:kern w:val="36"/>
          <w:lang w:eastAsia="pl-PL"/>
        </w:rPr>
      </w:pPr>
      <w:r w:rsidRPr="002075C5">
        <w:rPr>
          <w:lang w:eastAsia="pl-PL"/>
        </w:rPr>
        <w:t>tel.: 58 307 72 11; 58 307 72 13;</w:t>
      </w:r>
    </w:p>
    <w:p w14:paraId="0076A628" w14:textId="77777777" w:rsidR="002075C5" w:rsidRPr="002075C5" w:rsidRDefault="002075C5" w:rsidP="000E64AC">
      <w:pPr>
        <w:numPr>
          <w:ilvl w:val="0"/>
          <w:numId w:val="18"/>
        </w:numPr>
        <w:spacing w:after="0" w:line="360" w:lineRule="exact"/>
        <w:ind w:hanging="357"/>
        <w:jc w:val="both"/>
        <w:rPr>
          <w:b/>
          <w:bCs/>
          <w:kern w:val="36"/>
          <w:lang w:eastAsia="pl-PL"/>
        </w:rPr>
      </w:pPr>
      <w:r w:rsidRPr="002075C5">
        <w:rPr>
          <w:lang w:eastAsia="pl-PL"/>
        </w:rPr>
        <w:t>fax 58 301 14 17;</w:t>
      </w:r>
    </w:p>
    <w:p w14:paraId="62D0F5E4" w14:textId="77777777" w:rsidR="002075C5" w:rsidRPr="002075C5" w:rsidRDefault="002075C5" w:rsidP="000E64AC">
      <w:pPr>
        <w:numPr>
          <w:ilvl w:val="0"/>
          <w:numId w:val="18"/>
        </w:numPr>
        <w:spacing w:after="0" w:line="360" w:lineRule="exact"/>
        <w:ind w:hanging="357"/>
        <w:jc w:val="both"/>
        <w:rPr>
          <w:b/>
          <w:bCs/>
          <w:kern w:val="36"/>
          <w:lang w:eastAsia="pl-PL"/>
        </w:rPr>
      </w:pPr>
      <w:r w:rsidRPr="002075C5">
        <w:rPr>
          <w:lang w:eastAsia="pl-PL"/>
        </w:rPr>
        <w:t>adres:</w:t>
      </w:r>
    </w:p>
    <w:p w14:paraId="05760FDD" w14:textId="34722B9B" w:rsidR="002075C5" w:rsidRPr="00936C77" w:rsidRDefault="002075C5" w:rsidP="00936C77">
      <w:pPr>
        <w:numPr>
          <w:ilvl w:val="0"/>
          <w:numId w:val="16"/>
        </w:numPr>
        <w:spacing w:after="120" w:line="360" w:lineRule="exact"/>
        <w:ind w:hanging="357"/>
        <w:jc w:val="both"/>
        <w:rPr>
          <w:sz w:val="24"/>
          <w:szCs w:val="24"/>
        </w:rPr>
      </w:pPr>
      <w:r w:rsidRPr="002075C5">
        <w:rPr>
          <w:rFonts w:eastAsia="Times New Roman" w:cs="Arial"/>
          <w:sz w:val="24"/>
          <w:szCs w:val="24"/>
          <w:lang w:eastAsia="pl-PL"/>
        </w:rPr>
        <w:t>ul. Okopowa 21/27,</w:t>
      </w:r>
      <w:r w:rsidR="00936C77">
        <w:rPr>
          <w:sz w:val="24"/>
          <w:szCs w:val="24"/>
        </w:rPr>
        <w:t xml:space="preserve"> </w:t>
      </w:r>
      <w:r w:rsidRPr="00936C77">
        <w:rPr>
          <w:rFonts w:eastAsia="Times New Roman" w:cs="Arial"/>
          <w:sz w:val="24"/>
          <w:szCs w:val="24"/>
          <w:lang w:eastAsia="pl-PL"/>
        </w:rPr>
        <w:t>80-810 Gdańsk.</w:t>
      </w:r>
    </w:p>
    <w:p w14:paraId="636B2FE5" w14:textId="7F54DDE5" w:rsidR="0026734B" w:rsidRDefault="00BF337B" w:rsidP="00674E19">
      <w:pPr>
        <w:spacing w:after="120" w:line="360" w:lineRule="exact"/>
        <w:jc w:val="both"/>
        <w:rPr>
          <w:rFonts w:eastAsia="Times New Roman" w:cs="Arial"/>
          <w:b/>
          <w:bCs/>
          <w:sz w:val="24"/>
          <w:szCs w:val="24"/>
          <w:lang w:eastAsia="pl-PL"/>
        </w:rPr>
      </w:pPr>
      <w:r>
        <w:rPr>
          <w:rFonts w:eastAsia="Times New Roman" w:cs="Arial"/>
          <w:b/>
          <w:bCs/>
          <w:sz w:val="24"/>
          <w:szCs w:val="24"/>
          <w:lang w:eastAsia="pl-PL"/>
        </w:rPr>
        <w:t>Ryszard SULĘTA</w:t>
      </w:r>
      <w:r w:rsidR="0026734B">
        <w:rPr>
          <w:rFonts w:eastAsia="Times New Roman" w:cs="Arial"/>
          <w:b/>
          <w:bCs/>
          <w:sz w:val="24"/>
          <w:szCs w:val="24"/>
          <w:lang w:eastAsia="pl-PL"/>
        </w:rPr>
        <w:t xml:space="preserve"> – Dyrektor Wydziału Bezpieczeństwa i Zarządzania Kryzysowego:</w:t>
      </w:r>
    </w:p>
    <w:p w14:paraId="4B129ECE" w14:textId="278BEE77" w:rsidR="0026734B" w:rsidRPr="0026734B" w:rsidRDefault="0026734B" w:rsidP="00F84F93">
      <w:pPr>
        <w:pStyle w:val="Akapitzlist"/>
        <w:numPr>
          <w:ilvl w:val="0"/>
          <w:numId w:val="177"/>
        </w:numPr>
        <w:spacing w:line="360" w:lineRule="exact"/>
        <w:jc w:val="both"/>
        <w:rPr>
          <w:sz w:val="24"/>
          <w:szCs w:val="24"/>
        </w:rPr>
      </w:pPr>
      <w:r>
        <w:rPr>
          <w:sz w:val="24"/>
          <w:szCs w:val="24"/>
        </w:rPr>
        <w:t xml:space="preserve">tel.: </w:t>
      </w:r>
      <w:r w:rsidRPr="0026734B">
        <w:rPr>
          <w:sz w:val="24"/>
          <w:szCs w:val="24"/>
        </w:rPr>
        <w:t xml:space="preserve"> 58 307 73 22</w:t>
      </w:r>
    </w:p>
    <w:p w14:paraId="246329FE" w14:textId="77777777" w:rsidR="0026734B" w:rsidRPr="0026734B" w:rsidRDefault="0026734B" w:rsidP="00F84F93">
      <w:pPr>
        <w:pStyle w:val="Akapitzlist"/>
        <w:numPr>
          <w:ilvl w:val="0"/>
          <w:numId w:val="177"/>
        </w:numPr>
        <w:spacing w:line="360" w:lineRule="exact"/>
        <w:jc w:val="both"/>
        <w:rPr>
          <w:sz w:val="24"/>
          <w:szCs w:val="24"/>
        </w:rPr>
      </w:pPr>
      <w:r w:rsidRPr="0026734B">
        <w:rPr>
          <w:sz w:val="24"/>
          <w:szCs w:val="24"/>
        </w:rPr>
        <w:t>tel.: 58 301 02 81</w:t>
      </w:r>
    </w:p>
    <w:p w14:paraId="0B4EB0FF" w14:textId="77777777" w:rsidR="0026734B" w:rsidRPr="0026734B" w:rsidRDefault="0026734B" w:rsidP="00F84F93">
      <w:pPr>
        <w:pStyle w:val="Akapitzlist"/>
        <w:numPr>
          <w:ilvl w:val="0"/>
          <w:numId w:val="177"/>
        </w:numPr>
        <w:spacing w:line="360" w:lineRule="exact"/>
        <w:jc w:val="both"/>
        <w:rPr>
          <w:sz w:val="24"/>
          <w:szCs w:val="24"/>
        </w:rPr>
      </w:pPr>
      <w:r w:rsidRPr="0026734B">
        <w:rPr>
          <w:sz w:val="24"/>
          <w:szCs w:val="24"/>
        </w:rPr>
        <w:t>fax: 58 301 54 35</w:t>
      </w:r>
    </w:p>
    <w:p w14:paraId="7BE1A0D7" w14:textId="1636EFEF" w:rsidR="0026734B" w:rsidRPr="00A651F6" w:rsidRDefault="0026734B" w:rsidP="00F84F93">
      <w:pPr>
        <w:pStyle w:val="Akapitzlist"/>
        <w:numPr>
          <w:ilvl w:val="0"/>
          <w:numId w:val="177"/>
        </w:numPr>
        <w:spacing w:after="120" w:line="360" w:lineRule="exact"/>
        <w:ind w:left="714" w:hanging="357"/>
        <w:contextualSpacing w:val="0"/>
        <w:jc w:val="both"/>
        <w:rPr>
          <w:sz w:val="24"/>
          <w:szCs w:val="24"/>
          <w:lang w:val="en-US"/>
        </w:rPr>
      </w:pPr>
      <w:r w:rsidRPr="00A651F6">
        <w:rPr>
          <w:sz w:val="24"/>
          <w:szCs w:val="24"/>
          <w:lang w:val="en-US"/>
        </w:rPr>
        <w:t xml:space="preserve">e-mail: </w:t>
      </w:r>
      <w:hyperlink r:id="rId18" w:history="1">
        <w:r w:rsidR="00936C77" w:rsidRPr="00452933">
          <w:rPr>
            <w:rStyle w:val="Hipercze"/>
            <w:sz w:val="24"/>
            <w:szCs w:val="24"/>
            <w:lang w:val="en-US"/>
          </w:rPr>
          <w:t>wbzk@gdansk.uw.gov.pl</w:t>
        </w:r>
      </w:hyperlink>
      <w:r w:rsidR="00936C77">
        <w:rPr>
          <w:sz w:val="24"/>
          <w:szCs w:val="24"/>
          <w:lang w:val="en-US"/>
        </w:rPr>
        <w:t xml:space="preserve"> </w:t>
      </w:r>
    </w:p>
    <w:p w14:paraId="22E51583" w14:textId="77777777" w:rsidR="002075C5" w:rsidRPr="002075C5" w:rsidRDefault="002075C5" w:rsidP="002075C5">
      <w:pPr>
        <w:spacing w:after="0" w:line="360" w:lineRule="exact"/>
        <w:jc w:val="both"/>
        <w:rPr>
          <w:rFonts w:cs="Times New Roman"/>
          <w:b/>
          <w:bCs/>
          <w:sz w:val="24"/>
          <w:szCs w:val="24"/>
        </w:rPr>
      </w:pPr>
      <w:r w:rsidRPr="002075C5">
        <w:rPr>
          <w:rFonts w:cs="Times New Roman"/>
          <w:b/>
          <w:bCs/>
          <w:sz w:val="24"/>
          <w:szCs w:val="24"/>
        </w:rPr>
        <w:t>Andrzej ŁYSAKOWSKI – Inspektor wojewódzki;</w:t>
      </w:r>
    </w:p>
    <w:p w14:paraId="49770B0C" w14:textId="77777777" w:rsidR="002075C5" w:rsidRPr="002075C5" w:rsidRDefault="002075C5" w:rsidP="000E64AC">
      <w:pPr>
        <w:numPr>
          <w:ilvl w:val="0"/>
          <w:numId w:val="19"/>
        </w:numPr>
        <w:spacing w:after="0" w:line="360" w:lineRule="exact"/>
        <w:contextualSpacing/>
        <w:jc w:val="both"/>
        <w:rPr>
          <w:bCs/>
          <w:sz w:val="24"/>
          <w:szCs w:val="24"/>
        </w:rPr>
      </w:pPr>
      <w:r w:rsidRPr="002075C5">
        <w:rPr>
          <w:bCs/>
          <w:sz w:val="24"/>
          <w:szCs w:val="24"/>
        </w:rPr>
        <w:t>tel.: 58 307 74 16;</w:t>
      </w:r>
    </w:p>
    <w:p w14:paraId="60991E9B" w14:textId="4401905D" w:rsidR="002075C5" w:rsidRPr="00BF0802" w:rsidRDefault="002075C5" w:rsidP="00936C77">
      <w:pPr>
        <w:numPr>
          <w:ilvl w:val="0"/>
          <w:numId w:val="19"/>
        </w:numPr>
        <w:spacing w:after="120" w:line="360" w:lineRule="exact"/>
        <w:ind w:left="714" w:hanging="357"/>
        <w:jc w:val="both"/>
        <w:rPr>
          <w:bCs/>
          <w:sz w:val="24"/>
          <w:szCs w:val="24"/>
          <w:lang w:val="en-US"/>
        </w:rPr>
      </w:pPr>
      <w:r w:rsidRPr="001163E3">
        <w:rPr>
          <w:bCs/>
          <w:sz w:val="24"/>
          <w:szCs w:val="24"/>
          <w:lang w:val="en-US"/>
        </w:rPr>
        <w:t>e</w:t>
      </w:r>
      <w:bookmarkStart w:id="11" w:name="_Hlk51145464"/>
      <w:r w:rsidRPr="001163E3">
        <w:rPr>
          <w:bCs/>
          <w:sz w:val="24"/>
          <w:szCs w:val="24"/>
          <w:lang w:val="en-US"/>
        </w:rPr>
        <w:t xml:space="preserve">-mail: </w:t>
      </w:r>
      <w:hyperlink r:id="rId19" w:history="1">
        <w:r w:rsidRPr="001163E3">
          <w:rPr>
            <w:bCs/>
            <w:color w:val="0563C1" w:themeColor="hyperlink"/>
            <w:sz w:val="24"/>
            <w:szCs w:val="24"/>
            <w:lang w:val="en-US"/>
          </w:rPr>
          <w:t>andrzej.lysakowski@gdansk.uw.gov.pl</w:t>
        </w:r>
      </w:hyperlink>
      <w:bookmarkEnd w:id="11"/>
      <w:r w:rsidRPr="001163E3">
        <w:rPr>
          <w:bCs/>
          <w:sz w:val="24"/>
          <w:szCs w:val="24"/>
          <w:lang w:val="en-US"/>
        </w:rPr>
        <w:t xml:space="preserve"> </w:t>
      </w:r>
    </w:p>
    <w:p w14:paraId="42B00D11" w14:textId="63A0C16D" w:rsidR="002075C5" w:rsidRPr="00F438FB" w:rsidRDefault="002075C5" w:rsidP="00BF0802">
      <w:pPr>
        <w:tabs>
          <w:tab w:val="left" w:pos="426"/>
        </w:tabs>
        <w:spacing w:after="120" w:line="360" w:lineRule="exact"/>
        <w:ind w:left="425" w:hanging="425"/>
        <w:jc w:val="both"/>
        <w:rPr>
          <w:b/>
          <w:bCs/>
          <w:color w:val="4472C4" w:themeColor="accent1"/>
          <w:sz w:val="24"/>
          <w:szCs w:val="24"/>
          <w:u w:val="single"/>
        </w:rPr>
      </w:pPr>
      <w:r w:rsidRPr="00F438FB">
        <w:rPr>
          <w:b/>
          <w:bCs/>
          <w:color w:val="4472C4" w:themeColor="accent1"/>
          <w:sz w:val="24"/>
          <w:szCs w:val="24"/>
          <w:u w:val="single"/>
        </w:rPr>
        <w:t>DANE KONTAKTOWE DO ORGANÓW I SŁUŻB ZAANGAŻOWANYCH W REALIZACJĘ PLANU.</w:t>
      </w:r>
    </w:p>
    <w:p w14:paraId="54C82C15" w14:textId="10B6D5DE" w:rsidR="00746A73" w:rsidRDefault="00746A73" w:rsidP="00746A73">
      <w:pPr>
        <w:tabs>
          <w:tab w:val="left" w:pos="0"/>
        </w:tabs>
        <w:spacing w:after="120" w:line="240" w:lineRule="auto"/>
        <w:rPr>
          <w:b/>
          <w:bCs/>
          <w:sz w:val="24"/>
          <w:szCs w:val="24"/>
        </w:rPr>
      </w:pPr>
      <w:r>
        <w:rPr>
          <w:b/>
          <w:bCs/>
          <w:color w:val="4472C4" w:themeColor="accent1"/>
          <w:sz w:val="24"/>
          <w:szCs w:val="24"/>
        </w:rPr>
        <w:t>PREZES PAŃSTWOWEJ AGENCJI ATOMISTYKI</w:t>
      </w:r>
      <w:r>
        <w:rPr>
          <w:b/>
          <w:bCs/>
          <w:color w:val="4472C4" w:themeColor="accent1"/>
          <w:sz w:val="24"/>
          <w:szCs w:val="24"/>
        </w:rPr>
        <w:br/>
      </w:r>
      <w:r w:rsidRPr="00746A73">
        <w:rPr>
          <w:b/>
          <w:bCs/>
          <w:sz w:val="24"/>
          <w:szCs w:val="24"/>
        </w:rPr>
        <w:t>Państwowa  Agencja Atomistyki</w:t>
      </w:r>
    </w:p>
    <w:p w14:paraId="03CC8B41" w14:textId="77777777" w:rsidR="00B93D74" w:rsidRPr="00B93D74" w:rsidRDefault="00B93D74" w:rsidP="00B93D74">
      <w:pPr>
        <w:numPr>
          <w:ilvl w:val="0"/>
          <w:numId w:val="28"/>
        </w:numPr>
        <w:spacing w:after="0" w:line="360" w:lineRule="exact"/>
        <w:contextualSpacing/>
        <w:jc w:val="both"/>
        <w:rPr>
          <w:rFonts w:cs="Times New Roman"/>
          <w:sz w:val="24"/>
          <w:szCs w:val="24"/>
        </w:rPr>
      </w:pPr>
      <w:r w:rsidRPr="00B93D74">
        <w:rPr>
          <w:rFonts w:cs="Times New Roman"/>
          <w:sz w:val="24"/>
          <w:szCs w:val="24"/>
        </w:rPr>
        <w:t>tel.: 22 628 27 22</w:t>
      </w:r>
    </w:p>
    <w:p w14:paraId="5906DC88" w14:textId="77777777" w:rsidR="00B93D74" w:rsidRPr="00B93D74" w:rsidRDefault="00B93D74" w:rsidP="00B93D74">
      <w:pPr>
        <w:numPr>
          <w:ilvl w:val="0"/>
          <w:numId w:val="28"/>
        </w:numPr>
        <w:spacing w:after="0" w:line="360" w:lineRule="exact"/>
        <w:contextualSpacing/>
        <w:jc w:val="both"/>
        <w:rPr>
          <w:rFonts w:cs="Times New Roman"/>
          <w:sz w:val="24"/>
          <w:szCs w:val="24"/>
        </w:rPr>
      </w:pPr>
      <w:r w:rsidRPr="00B93D74">
        <w:rPr>
          <w:rFonts w:cs="Times New Roman"/>
          <w:sz w:val="24"/>
          <w:szCs w:val="24"/>
        </w:rPr>
        <w:t>fax: 22 621 37 86</w:t>
      </w:r>
    </w:p>
    <w:p w14:paraId="17D0BA7A" w14:textId="1366E51E" w:rsidR="00B93D74" w:rsidRPr="00B93D74" w:rsidRDefault="00B93D74" w:rsidP="00B93D74">
      <w:pPr>
        <w:numPr>
          <w:ilvl w:val="0"/>
          <w:numId w:val="28"/>
        </w:numPr>
        <w:spacing w:after="0" w:line="360" w:lineRule="exact"/>
        <w:contextualSpacing/>
        <w:jc w:val="both"/>
        <w:rPr>
          <w:rFonts w:cs="Times New Roman"/>
          <w:sz w:val="24"/>
          <w:szCs w:val="24"/>
        </w:rPr>
      </w:pPr>
      <w:r w:rsidRPr="00B93D74">
        <w:rPr>
          <w:rFonts w:cs="Times New Roman"/>
          <w:sz w:val="24"/>
          <w:szCs w:val="24"/>
        </w:rPr>
        <w:t xml:space="preserve">e-mail: </w:t>
      </w:r>
      <w:hyperlink r:id="rId20" w:history="1">
        <w:r w:rsidRPr="00AD47BA">
          <w:rPr>
            <w:rStyle w:val="Hipercze"/>
            <w:rFonts w:cs="Times New Roman"/>
            <w:sz w:val="24"/>
            <w:szCs w:val="24"/>
          </w:rPr>
          <w:t>kancelaria@paa.gov.pl</w:t>
        </w:r>
      </w:hyperlink>
      <w:r>
        <w:rPr>
          <w:rFonts w:cs="Times New Roman"/>
          <w:sz w:val="24"/>
          <w:szCs w:val="24"/>
        </w:rPr>
        <w:t xml:space="preserve"> </w:t>
      </w:r>
    </w:p>
    <w:p w14:paraId="0611CECA" w14:textId="74884CA7" w:rsidR="00B93D74" w:rsidRPr="00B93D74" w:rsidRDefault="00B93D74" w:rsidP="00B93D74">
      <w:pPr>
        <w:pStyle w:val="Akapitzlist"/>
        <w:numPr>
          <w:ilvl w:val="0"/>
          <w:numId w:val="28"/>
        </w:numPr>
        <w:rPr>
          <w:rFonts w:cs="Times New Roman"/>
          <w:sz w:val="24"/>
          <w:szCs w:val="24"/>
        </w:rPr>
      </w:pPr>
      <w:r w:rsidRPr="00B93D74">
        <w:rPr>
          <w:rFonts w:cs="Times New Roman"/>
          <w:sz w:val="24"/>
          <w:szCs w:val="24"/>
        </w:rPr>
        <w:t>Elektroniczna skrzynka podawcza:</w:t>
      </w:r>
      <w:r w:rsidRPr="00B93D74">
        <w:t xml:space="preserve"> </w:t>
      </w:r>
      <w:r w:rsidRPr="00B93D74">
        <w:rPr>
          <w:rFonts w:cs="Times New Roman"/>
          <w:sz w:val="24"/>
          <w:szCs w:val="24"/>
        </w:rPr>
        <w:t>/PAAtom/SkrytkaESP</w:t>
      </w:r>
    </w:p>
    <w:p w14:paraId="0C67AD19" w14:textId="7E8A5A82" w:rsidR="00B93D74" w:rsidRPr="00B93D74" w:rsidRDefault="00B93D74" w:rsidP="00B93D74">
      <w:pPr>
        <w:pStyle w:val="Akapitzlist"/>
        <w:numPr>
          <w:ilvl w:val="0"/>
          <w:numId w:val="28"/>
        </w:numPr>
        <w:rPr>
          <w:rFonts w:cs="Times New Roman"/>
          <w:sz w:val="24"/>
          <w:szCs w:val="24"/>
        </w:rPr>
      </w:pPr>
      <w:r>
        <w:rPr>
          <w:rFonts w:cs="Times New Roman"/>
          <w:sz w:val="24"/>
          <w:szCs w:val="24"/>
        </w:rPr>
        <w:t>adres:</w:t>
      </w:r>
    </w:p>
    <w:p w14:paraId="1FF50FC0" w14:textId="77777777" w:rsidR="00460593" w:rsidRPr="00935214" w:rsidRDefault="00B93D74" w:rsidP="00935214">
      <w:pPr>
        <w:pStyle w:val="Akapitzlist"/>
        <w:numPr>
          <w:ilvl w:val="0"/>
          <w:numId w:val="16"/>
        </w:numPr>
        <w:spacing w:after="0" w:line="360" w:lineRule="exact"/>
        <w:jc w:val="both"/>
        <w:rPr>
          <w:rFonts w:cs="Times New Roman"/>
          <w:sz w:val="24"/>
          <w:szCs w:val="24"/>
        </w:rPr>
      </w:pPr>
      <w:r w:rsidRPr="00935214">
        <w:rPr>
          <w:rFonts w:cs="Times New Roman"/>
          <w:sz w:val="24"/>
          <w:szCs w:val="24"/>
        </w:rPr>
        <w:t>ul. Nowy Świat 6/12, 00-400 Warszawa.</w:t>
      </w:r>
    </w:p>
    <w:p w14:paraId="3154CBED" w14:textId="48C4CF73" w:rsidR="00460593" w:rsidRDefault="00460593" w:rsidP="00460593">
      <w:pPr>
        <w:spacing w:after="0" w:line="360" w:lineRule="exact"/>
        <w:ind w:left="720" w:hanging="720"/>
        <w:contextualSpacing/>
        <w:jc w:val="both"/>
        <w:rPr>
          <w:rFonts w:eastAsia="Times New Roman" w:cs="Times New Roman"/>
          <w:b/>
          <w:bCs/>
          <w:sz w:val="24"/>
          <w:szCs w:val="24"/>
          <w:lang w:eastAsia="pl-PL"/>
        </w:rPr>
      </w:pPr>
      <w:r w:rsidRPr="00460593">
        <w:rPr>
          <w:rFonts w:eastAsia="Times New Roman" w:cs="Times New Roman"/>
          <w:b/>
          <w:bCs/>
          <w:sz w:val="24"/>
          <w:szCs w:val="24"/>
          <w:lang w:eastAsia="pl-PL"/>
        </w:rPr>
        <w:t>Centrum do Spraw Zdarzeń Radiacyjnych Państwowej Agencji Atomistyki</w:t>
      </w:r>
    </w:p>
    <w:p w14:paraId="6515774F" w14:textId="5A3B9036" w:rsidR="00460593" w:rsidRPr="006D25D9" w:rsidRDefault="00460593" w:rsidP="00460593">
      <w:pPr>
        <w:pStyle w:val="Akapitzlist"/>
        <w:numPr>
          <w:ilvl w:val="0"/>
          <w:numId w:val="28"/>
        </w:numPr>
        <w:spacing w:after="0" w:line="360" w:lineRule="exact"/>
        <w:jc w:val="both"/>
        <w:rPr>
          <w:rFonts w:cs="Times New Roman"/>
          <w:sz w:val="24"/>
          <w:szCs w:val="24"/>
        </w:rPr>
      </w:pPr>
      <w:r w:rsidRPr="00460593">
        <w:rPr>
          <w:rFonts w:eastAsia="Times New Roman" w:cs="Times New Roman"/>
          <w:lang w:eastAsia="pl-PL"/>
        </w:rPr>
        <w:t>tel.</w:t>
      </w:r>
      <w:r>
        <w:rPr>
          <w:rFonts w:eastAsia="Times New Roman" w:cs="Times New Roman"/>
          <w:lang w:eastAsia="pl-PL"/>
        </w:rPr>
        <w:t>:</w:t>
      </w:r>
      <w:r w:rsidRPr="00460593">
        <w:rPr>
          <w:rFonts w:eastAsia="Times New Roman" w:cs="Times New Roman"/>
          <w:lang w:eastAsia="pl-PL"/>
        </w:rPr>
        <w:t>22 19</w:t>
      </w:r>
      <w:r w:rsidR="006D25D9">
        <w:rPr>
          <w:rFonts w:eastAsia="Times New Roman" w:cs="Times New Roman"/>
          <w:lang w:eastAsia="pl-PL"/>
        </w:rPr>
        <w:t xml:space="preserve">  </w:t>
      </w:r>
      <w:r w:rsidRPr="00460593">
        <w:rPr>
          <w:rFonts w:eastAsia="Times New Roman" w:cs="Times New Roman"/>
          <w:lang w:eastAsia="pl-PL"/>
        </w:rPr>
        <w:t>430</w:t>
      </w:r>
      <w:r w:rsidR="006D25D9">
        <w:rPr>
          <w:rFonts w:eastAsia="Times New Roman" w:cs="Times New Roman"/>
          <w:lang w:eastAsia="pl-PL"/>
        </w:rPr>
        <w:t>,</w:t>
      </w:r>
      <w:r w:rsidR="006D25D9" w:rsidRPr="006D25D9">
        <w:t xml:space="preserve"> </w:t>
      </w:r>
      <w:r w:rsidR="006D25D9" w:rsidRPr="006D25D9">
        <w:rPr>
          <w:rFonts w:eastAsia="Times New Roman" w:cs="Times New Roman"/>
          <w:lang w:eastAsia="pl-PL"/>
        </w:rPr>
        <w:t>22 621 02 56</w:t>
      </w:r>
      <w:r w:rsidR="006D25D9">
        <w:rPr>
          <w:rFonts w:eastAsia="Times New Roman" w:cs="Times New Roman"/>
          <w:lang w:eastAsia="pl-PL"/>
        </w:rPr>
        <w:t>,</w:t>
      </w:r>
      <w:r w:rsidR="006D25D9" w:rsidRPr="006D25D9">
        <w:t xml:space="preserve"> </w:t>
      </w:r>
      <w:r w:rsidR="006D25D9" w:rsidRPr="006D25D9">
        <w:rPr>
          <w:rFonts w:eastAsia="Times New Roman" w:cs="Times New Roman"/>
          <w:lang w:eastAsia="pl-PL"/>
        </w:rPr>
        <w:t>783 920</w:t>
      </w:r>
      <w:r w:rsidR="006D25D9">
        <w:rPr>
          <w:rFonts w:eastAsia="Times New Roman" w:cs="Times New Roman"/>
          <w:lang w:eastAsia="pl-PL"/>
        </w:rPr>
        <w:t> </w:t>
      </w:r>
      <w:r w:rsidR="006D25D9" w:rsidRPr="006D25D9">
        <w:rPr>
          <w:rFonts w:eastAsia="Times New Roman" w:cs="Times New Roman"/>
          <w:lang w:eastAsia="pl-PL"/>
        </w:rPr>
        <w:t>151</w:t>
      </w:r>
      <w:r w:rsidR="006D25D9">
        <w:rPr>
          <w:rFonts w:eastAsia="Times New Roman" w:cs="Times New Roman"/>
          <w:lang w:eastAsia="pl-PL"/>
        </w:rPr>
        <w:t>;</w:t>
      </w:r>
    </w:p>
    <w:p w14:paraId="3A1857B6" w14:textId="4A48AA65" w:rsidR="006D25D9" w:rsidRPr="00460593" w:rsidRDefault="006D25D9" w:rsidP="00460593">
      <w:pPr>
        <w:pStyle w:val="Akapitzlist"/>
        <w:numPr>
          <w:ilvl w:val="0"/>
          <w:numId w:val="28"/>
        </w:numPr>
        <w:spacing w:after="0" w:line="360" w:lineRule="exact"/>
        <w:jc w:val="both"/>
        <w:rPr>
          <w:rFonts w:cs="Times New Roman"/>
          <w:sz w:val="24"/>
          <w:szCs w:val="24"/>
        </w:rPr>
      </w:pPr>
      <w:r>
        <w:rPr>
          <w:rFonts w:cs="Times New Roman"/>
          <w:sz w:val="24"/>
          <w:szCs w:val="24"/>
        </w:rPr>
        <w:t>fax:</w:t>
      </w:r>
      <w:r w:rsidRPr="006D25D9">
        <w:t xml:space="preserve"> </w:t>
      </w:r>
      <w:r w:rsidRPr="006D25D9">
        <w:rPr>
          <w:rFonts w:cs="Times New Roman"/>
          <w:sz w:val="24"/>
          <w:szCs w:val="24"/>
        </w:rPr>
        <w:t>22 556 27 82, 22 621 02 63</w:t>
      </w:r>
    </w:p>
    <w:p w14:paraId="3E8AB2BE" w14:textId="5C105B81" w:rsidR="00B93D74" w:rsidRPr="006D25D9" w:rsidRDefault="006D25D9" w:rsidP="002075C5">
      <w:pPr>
        <w:pStyle w:val="Akapitzlist"/>
        <w:numPr>
          <w:ilvl w:val="0"/>
          <w:numId w:val="28"/>
        </w:numPr>
        <w:spacing w:after="0" w:line="360" w:lineRule="exact"/>
        <w:jc w:val="both"/>
        <w:rPr>
          <w:rFonts w:cs="Times New Roman"/>
          <w:sz w:val="24"/>
          <w:szCs w:val="24"/>
        </w:rPr>
      </w:pPr>
      <w:r w:rsidRPr="006D25D9">
        <w:rPr>
          <w:rFonts w:cs="Times New Roman"/>
          <w:sz w:val="24"/>
          <w:szCs w:val="24"/>
        </w:rPr>
        <w:t>e-mail:</w:t>
      </w:r>
      <w:r>
        <w:rPr>
          <w:rFonts w:cs="Times New Roman"/>
          <w:sz w:val="24"/>
          <w:szCs w:val="24"/>
        </w:rPr>
        <w:t xml:space="preserve"> </w:t>
      </w:r>
      <w:hyperlink r:id="rId21" w:history="1">
        <w:r w:rsidRPr="00AD47BA">
          <w:rPr>
            <w:rStyle w:val="Hipercze"/>
            <w:rFonts w:eastAsia="Times New Roman" w:cs="Times New Roman"/>
            <w:sz w:val="24"/>
            <w:szCs w:val="24"/>
            <w:lang w:eastAsia="pl-PL"/>
          </w:rPr>
          <w:t>cezar@paa.gov.pl</w:t>
        </w:r>
      </w:hyperlink>
    </w:p>
    <w:p w14:paraId="76F20E3A" w14:textId="29690FAA" w:rsidR="002075C5" w:rsidRPr="002075C5" w:rsidRDefault="002075C5" w:rsidP="002075C5">
      <w:pPr>
        <w:spacing w:after="0" w:line="360" w:lineRule="exact"/>
        <w:rPr>
          <w:b/>
          <w:bCs/>
          <w:sz w:val="24"/>
          <w:szCs w:val="24"/>
        </w:rPr>
      </w:pPr>
      <w:r w:rsidRPr="002075C5">
        <w:rPr>
          <w:b/>
          <w:color w:val="4472C4" w:themeColor="accent1"/>
          <w:sz w:val="24"/>
          <w:szCs w:val="24"/>
        </w:rPr>
        <w:t>POMORSKI PAŃSTWOWY WOJEWÓDZKI INSPEKTOR SANITARNY</w:t>
      </w:r>
      <w:r w:rsidRPr="002075C5">
        <w:rPr>
          <w:b/>
          <w:color w:val="4472C4" w:themeColor="accent1"/>
          <w:sz w:val="24"/>
          <w:szCs w:val="24"/>
        </w:rPr>
        <w:br/>
      </w:r>
      <w:r w:rsidRPr="002075C5">
        <w:rPr>
          <w:b/>
          <w:bCs/>
          <w:sz w:val="24"/>
          <w:szCs w:val="24"/>
        </w:rPr>
        <w:t>Wojewódzka Stacja Sanitarno-Epidemiologiczna w Gdańsku</w:t>
      </w:r>
    </w:p>
    <w:p w14:paraId="3F18CB18" w14:textId="77777777" w:rsidR="002075C5" w:rsidRPr="002075C5" w:rsidRDefault="002075C5" w:rsidP="000E64AC">
      <w:pPr>
        <w:numPr>
          <w:ilvl w:val="0"/>
          <w:numId w:val="28"/>
        </w:numPr>
        <w:spacing w:after="0" w:line="360" w:lineRule="exact"/>
        <w:contextualSpacing/>
        <w:jc w:val="both"/>
        <w:rPr>
          <w:rFonts w:cs="Times New Roman"/>
          <w:b/>
          <w:bCs/>
          <w:sz w:val="24"/>
          <w:szCs w:val="24"/>
        </w:rPr>
      </w:pPr>
      <w:r w:rsidRPr="002075C5">
        <w:rPr>
          <w:sz w:val="24"/>
          <w:szCs w:val="24"/>
        </w:rPr>
        <w:t>tel.: 58 776 32 00,58 344 73 00;</w:t>
      </w:r>
    </w:p>
    <w:p w14:paraId="353433A8" w14:textId="77777777" w:rsidR="002075C5" w:rsidRPr="002075C5" w:rsidRDefault="002075C5" w:rsidP="000E64AC">
      <w:pPr>
        <w:numPr>
          <w:ilvl w:val="0"/>
          <w:numId w:val="21"/>
        </w:numPr>
        <w:spacing w:line="360" w:lineRule="exact"/>
        <w:contextualSpacing/>
        <w:jc w:val="both"/>
        <w:rPr>
          <w:sz w:val="24"/>
          <w:szCs w:val="24"/>
        </w:rPr>
      </w:pPr>
      <w:r w:rsidRPr="002075C5">
        <w:rPr>
          <w:sz w:val="24"/>
          <w:szCs w:val="24"/>
        </w:rPr>
        <w:t>fax: 58 520 32 53;</w:t>
      </w:r>
    </w:p>
    <w:p w14:paraId="2EAE8900" w14:textId="4B74EA94" w:rsidR="002075C5" w:rsidRPr="002075C5" w:rsidRDefault="002075C5" w:rsidP="000E64AC">
      <w:pPr>
        <w:numPr>
          <w:ilvl w:val="0"/>
          <w:numId w:val="21"/>
        </w:numPr>
        <w:spacing w:line="360" w:lineRule="exact"/>
        <w:contextualSpacing/>
        <w:jc w:val="both"/>
        <w:rPr>
          <w:sz w:val="24"/>
          <w:szCs w:val="24"/>
          <w:lang w:val="en-US"/>
        </w:rPr>
      </w:pPr>
      <w:r w:rsidRPr="002075C5">
        <w:rPr>
          <w:sz w:val="24"/>
          <w:szCs w:val="24"/>
          <w:lang w:val="en-US"/>
        </w:rPr>
        <w:t>e-mail:</w:t>
      </w:r>
      <w:r w:rsidR="00F9420B">
        <w:rPr>
          <w:sz w:val="24"/>
          <w:szCs w:val="24"/>
          <w:lang w:val="en-US"/>
        </w:rPr>
        <w:t xml:space="preserve"> </w:t>
      </w:r>
      <w:hyperlink r:id="rId22" w:history="1">
        <w:r w:rsidR="00F9420B" w:rsidRPr="00BA2B90">
          <w:rPr>
            <w:rStyle w:val="Hipercze"/>
            <w:sz w:val="24"/>
            <w:szCs w:val="24"/>
            <w:lang w:val="en-US"/>
          </w:rPr>
          <w:t>wsse.gdansk@sanepid.gov.pl</w:t>
        </w:r>
      </w:hyperlink>
      <w:r w:rsidR="00F9420B">
        <w:rPr>
          <w:sz w:val="24"/>
          <w:szCs w:val="24"/>
          <w:lang w:val="en-US"/>
        </w:rPr>
        <w:t xml:space="preserve">  </w:t>
      </w:r>
    </w:p>
    <w:p w14:paraId="78CA9E16" w14:textId="77777777" w:rsidR="002075C5" w:rsidRPr="002075C5" w:rsidRDefault="002075C5" w:rsidP="000E64AC">
      <w:pPr>
        <w:numPr>
          <w:ilvl w:val="0"/>
          <w:numId w:val="21"/>
        </w:numPr>
        <w:spacing w:line="360" w:lineRule="exact"/>
        <w:contextualSpacing/>
        <w:jc w:val="both"/>
        <w:rPr>
          <w:sz w:val="24"/>
          <w:szCs w:val="24"/>
        </w:rPr>
      </w:pPr>
      <w:r w:rsidRPr="002075C5">
        <w:rPr>
          <w:rFonts w:eastAsia="Times New Roman" w:cs="Arial"/>
          <w:sz w:val="24"/>
          <w:szCs w:val="24"/>
          <w:lang w:eastAsia="pl-PL"/>
        </w:rPr>
        <w:t>adres:</w:t>
      </w:r>
    </w:p>
    <w:p w14:paraId="2AD8DBC7" w14:textId="491E1C7D" w:rsidR="002075C5" w:rsidRPr="00936C77" w:rsidRDefault="002075C5" w:rsidP="00936C77">
      <w:pPr>
        <w:numPr>
          <w:ilvl w:val="0"/>
          <w:numId w:val="16"/>
        </w:numPr>
        <w:spacing w:line="360" w:lineRule="exact"/>
        <w:contextualSpacing/>
        <w:jc w:val="both"/>
        <w:rPr>
          <w:sz w:val="24"/>
          <w:szCs w:val="24"/>
        </w:rPr>
      </w:pPr>
      <w:r w:rsidRPr="002075C5">
        <w:rPr>
          <w:rFonts w:eastAsia="Times New Roman" w:cs="Arial"/>
          <w:sz w:val="24"/>
          <w:szCs w:val="24"/>
          <w:lang w:eastAsia="pl-PL"/>
        </w:rPr>
        <w:lastRenderedPageBreak/>
        <w:t>ul. Dębinki 4,</w:t>
      </w:r>
      <w:r w:rsidR="00936C77">
        <w:rPr>
          <w:sz w:val="24"/>
          <w:szCs w:val="24"/>
        </w:rPr>
        <w:t xml:space="preserve"> </w:t>
      </w:r>
      <w:r w:rsidRPr="00936C77">
        <w:rPr>
          <w:rFonts w:eastAsia="Times New Roman" w:cs="Arial"/>
          <w:sz w:val="24"/>
          <w:szCs w:val="24"/>
          <w:lang w:eastAsia="pl-PL"/>
        </w:rPr>
        <w:t>80-211 Gdańsk.</w:t>
      </w:r>
    </w:p>
    <w:p w14:paraId="5C742BC5" w14:textId="77777777" w:rsidR="002075C5" w:rsidRPr="002075C5" w:rsidRDefault="002075C5" w:rsidP="002075C5">
      <w:pPr>
        <w:spacing w:after="0" w:line="360" w:lineRule="exact"/>
        <w:rPr>
          <w:b/>
          <w:color w:val="4472C4" w:themeColor="accent1"/>
          <w:sz w:val="24"/>
          <w:szCs w:val="24"/>
        </w:rPr>
      </w:pPr>
      <w:r w:rsidRPr="002075C5">
        <w:rPr>
          <w:b/>
          <w:color w:val="4472C4" w:themeColor="accent1"/>
          <w:sz w:val="24"/>
          <w:szCs w:val="24"/>
        </w:rPr>
        <w:t>MARSZAŁEK WOJEWÓDZTWA POMORSKIEGO</w:t>
      </w:r>
      <w:r w:rsidRPr="002075C5">
        <w:rPr>
          <w:b/>
          <w:color w:val="4472C4" w:themeColor="accent1"/>
          <w:sz w:val="24"/>
          <w:szCs w:val="24"/>
        </w:rPr>
        <w:br/>
      </w:r>
      <w:r w:rsidRPr="002075C5">
        <w:rPr>
          <w:rFonts w:eastAsia="Times New Roman" w:cs="Arial"/>
          <w:b/>
          <w:bCs/>
          <w:color w:val="37474F"/>
          <w:sz w:val="24"/>
          <w:szCs w:val="24"/>
          <w:lang w:eastAsia="pl-PL"/>
        </w:rPr>
        <w:t>Urząd Marszałkowski Województwa Pomorskiego</w:t>
      </w:r>
    </w:p>
    <w:p w14:paraId="6FC01388" w14:textId="77777777" w:rsidR="002075C5" w:rsidRPr="002075C5" w:rsidRDefault="002075C5" w:rsidP="000E64AC">
      <w:pPr>
        <w:numPr>
          <w:ilvl w:val="0"/>
          <w:numId w:val="20"/>
        </w:numPr>
        <w:shd w:val="clear" w:color="auto" w:fill="FFFFFF"/>
        <w:spacing w:after="0" w:line="360" w:lineRule="exact"/>
        <w:contextualSpacing/>
        <w:jc w:val="both"/>
        <w:rPr>
          <w:rFonts w:eastAsia="Times New Roman" w:cs="Arial"/>
          <w:color w:val="37474F"/>
          <w:sz w:val="24"/>
          <w:szCs w:val="24"/>
          <w:lang w:eastAsia="pl-PL"/>
        </w:rPr>
      </w:pPr>
      <w:r w:rsidRPr="002075C5">
        <w:rPr>
          <w:rFonts w:eastAsia="Times New Roman" w:cs="Arial"/>
          <w:color w:val="37474F"/>
          <w:sz w:val="24"/>
          <w:szCs w:val="24"/>
          <w:lang w:eastAsia="pl-PL"/>
        </w:rPr>
        <w:t xml:space="preserve"> tel.: 48 58 32 68 555;</w:t>
      </w:r>
    </w:p>
    <w:p w14:paraId="36BA48FC" w14:textId="77777777" w:rsidR="002075C5" w:rsidRPr="002075C5" w:rsidRDefault="002075C5" w:rsidP="000E64AC">
      <w:pPr>
        <w:numPr>
          <w:ilvl w:val="0"/>
          <w:numId w:val="20"/>
        </w:numPr>
        <w:shd w:val="clear" w:color="auto" w:fill="FFFFFF"/>
        <w:spacing w:after="0" w:line="360" w:lineRule="exact"/>
        <w:contextualSpacing/>
        <w:jc w:val="both"/>
        <w:rPr>
          <w:rFonts w:eastAsia="Times New Roman" w:cs="Arial"/>
          <w:color w:val="37474F"/>
          <w:sz w:val="24"/>
          <w:szCs w:val="24"/>
          <w:lang w:eastAsia="pl-PL"/>
        </w:rPr>
      </w:pPr>
      <w:r w:rsidRPr="002075C5">
        <w:rPr>
          <w:rFonts w:eastAsia="Times New Roman" w:cs="Arial"/>
          <w:color w:val="37474F"/>
          <w:sz w:val="24"/>
          <w:szCs w:val="24"/>
          <w:lang w:eastAsia="pl-PL"/>
        </w:rPr>
        <w:t>fax:</w:t>
      </w:r>
      <w:r w:rsidRPr="002075C5">
        <w:rPr>
          <w:sz w:val="24"/>
          <w:szCs w:val="24"/>
        </w:rPr>
        <w:t xml:space="preserve"> </w:t>
      </w:r>
      <w:r w:rsidRPr="002075C5">
        <w:rPr>
          <w:rFonts w:eastAsia="Times New Roman" w:cs="Arial"/>
          <w:color w:val="37474F"/>
          <w:sz w:val="24"/>
          <w:szCs w:val="24"/>
          <w:lang w:eastAsia="pl-PL"/>
        </w:rPr>
        <w:t>48 58 32 68 556;</w:t>
      </w:r>
    </w:p>
    <w:p w14:paraId="238EB9B3" w14:textId="77777777" w:rsidR="002075C5" w:rsidRPr="002075C5" w:rsidRDefault="002075C5" w:rsidP="000E64AC">
      <w:pPr>
        <w:numPr>
          <w:ilvl w:val="0"/>
          <w:numId w:val="20"/>
        </w:numPr>
        <w:shd w:val="clear" w:color="auto" w:fill="FFFFFF"/>
        <w:spacing w:after="0" w:line="360" w:lineRule="exact"/>
        <w:contextualSpacing/>
        <w:jc w:val="both"/>
        <w:rPr>
          <w:rFonts w:eastAsia="Times New Roman" w:cs="Arial"/>
          <w:color w:val="37474F"/>
          <w:sz w:val="24"/>
          <w:szCs w:val="24"/>
          <w:lang w:eastAsia="pl-PL"/>
        </w:rPr>
      </w:pPr>
      <w:r w:rsidRPr="002075C5">
        <w:rPr>
          <w:rFonts w:eastAsia="Times New Roman" w:cs="Arial"/>
          <w:color w:val="37474F"/>
          <w:sz w:val="24"/>
          <w:szCs w:val="24"/>
          <w:lang w:eastAsia="pl-PL"/>
        </w:rPr>
        <w:t>adres:</w:t>
      </w:r>
    </w:p>
    <w:p w14:paraId="299C17AA" w14:textId="5B1D092E" w:rsidR="002075C5" w:rsidRPr="00BF0802" w:rsidRDefault="002075C5" w:rsidP="00652E6F">
      <w:pPr>
        <w:numPr>
          <w:ilvl w:val="0"/>
          <w:numId w:val="16"/>
        </w:numPr>
        <w:shd w:val="clear" w:color="auto" w:fill="FFFFFF"/>
        <w:spacing w:after="120" w:line="360" w:lineRule="exact"/>
        <w:ind w:left="1434" w:hanging="357"/>
        <w:jc w:val="both"/>
        <w:rPr>
          <w:rFonts w:eastAsia="Times New Roman" w:cs="Arial"/>
          <w:color w:val="37474F"/>
          <w:sz w:val="24"/>
          <w:szCs w:val="24"/>
          <w:lang w:eastAsia="pl-PL"/>
        </w:rPr>
      </w:pPr>
      <w:r w:rsidRPr="002075C5">
        <w:rPr>
          <w:rFonts w:eastAsia="Times New Roman" w:cs="Arial"/>
          <w:color w:val="37474F"/>
          <w:sz w:val="24"/>
          <w:szCs w:val="24"/>
          <w:lang w:eastAsia="pl-PL"/>
        </w:rPr>
        <w:t>ul. Okopowa 21/27,</w:t>
      </w:r>
      <w:r w:rsidR="00BF0802">
        <w:rPr>
          <w:rFonts w:eastAsia="Times New Roman" w:cs="Arial"/>
          <w:color w:val="37474F"/>
          <w:sz w:val="24"/>
          <w:szCs w:val="24"/>
          <w:lang w:eastAsia="pl-PL"/>
        </w:rPr>
        <w:t xml:space="preserve"> </w:t>
      </w:r>
      <w:r w:rsidRPr="00BF0802">
        <w:rPr>
          <w:rFonts w:eastAsia="Times New Roman" w:cs="Arial"/>
          <w:color w:val="37474F"/>
          <w:sz w:val="24"/>
          <w:szCs w:val="24"/>
          <w:lang w:eastAsia="pl-PL"/>
        </w:rPr>
        <w:t>80-810 Gdańsk.</w:t>
      </w:r>
    </w:p>
    <w:p w14:paraId="64448EE6" w14:textId="77777777" w:rsidR="002075C5" w:rsidRPr="002075C5" w:rsidRDefault="002075C5" w:rsidP="002075C5">
      <w:pPr>
        <w:spacing w:after="0" w:line="360" w:lineRule="exact"/>
        <w:rPr>
          <w:b/>
          <w:sz w:val="24"/>
          <w:szCs w:val="24"/>
        </w:rPr>
      </w:pPr>
      <w:r w:rsidRPr="002075C5">
        <w:rPr>
          <w:b/>
          <w:color w:val="4472C4" w:themeColor="accent1"/>
          <w:sz w:val="24"/>
          <w:szCs w:val="24"/>
        </w:rPr>
        <w:t>DYREKTOR BIURA WOJEWODY</w:t>
      </w:r>
      <w:r w:rsidRPr="002075C5">
        <w:rPr>
          <w:b/>
          <w:color w:val="4472C4" w:themeColor="accent1"/>
          <w:sz w:val="24"/>
          <w:szCs w:val="24"/>
        </w:rPr>
        <w:br/>
      </w:r>
      <w:r w:rsidRPr="002075C5">
        <w:rPr>
          <w:b/>
          <w:sz w:val="24"/>
          <w:szCs w:val="24"/>
        </w:rPr>
        <w:t>Pomorski Urząd Wojewódzki</w:t>
      </w:r>
    </w:p>
    <w:p w14:paraId="352B0BF6" w14:textId="123CBD3C" w:rsidR="002075C5" w:rsidRPr="00F438FB" w:rsidRDefault="002075C5" w:rsidP="00F438FB">
      <w:pPr>
        <w:numPr>
          <w:ilvl w:val="0"/>
          <w:numId w:val="22"/>
        </w:numPr>
        <w:spacing w:after="0" w:line="360" w:lineRule="exact"/>
        <w:ind w:left="714" w:hanging="357"/>
        <w:jc w:val="both"/>
        <w:rPr>
          <w:rFonts w:cs="Times New Roman"/>
          <w:sz w:val="24"/>
          <w:szCs w:val="24"/>
        </w:rPr>
      </w:pPr>
      <w:r w:rsidRPr="002075C5">
        <w:rPr>
          <w:sz w:val="24"/>
          <w:szCs w:val="24"/>
        </w:rPr>
        <w:t xml:space="preserve">tel.: 58 307 72 13, 58 307 </w:t>
      </w:r>
      <w:r w:rsidR="00CC4454">
        <w:rPr>
          <w:sz w:val="24"/>
          <w:szCs w:val="24"/>
        </w:rPr>
        <w:t>03</w:t>
      </w:r>
    </w:p>
    <w:p w14:paraId="4F76A040" w14:textId="77777777" w:rsidR="002075C5" w:rsidRPr="002075C5" w:rsidRDefault="002075C5" w:rsidP="000E64AC">
      <w:pPr>
        <w:numPr>
          <w:ilvl w:val="0"/>
          <w:numId w:val="21"/>
        </w:numPr>
        <w:spacing w:line="360" w:lineRule="exact"/>
        <w:contextualSpacing/>
        <w:jc w:val="both"/>
        <w:rPr>
          <w:sz w:val="24"/>
          <w:szCs w:val="24"/>
        </w:rPr>
      </w:pPr>
      <w:r w:rsidRPr="002075C5">
        <w:rPr>
          <w:sz w:val="24"/>
          <w:szCs w:val="24"/>
        </w:rPr>
        <w:t>fax: 58 301 14 17;</w:t>
      </w:r>
    </w:p>
    <w:p w14:paraId="14EEA6D2" w14:textId="079256B1" w:rsidR="002075C5" w:rsidRPr="002075C5" w:rsidRDefault="002075C5" w:rsidP="000E64AC">
      <w:pPr>
        <w:numPr>
          <w:ilvl w:val="0"/>
          <w:numId w:val="21"/>
        </w:numPr>
        <w:spacing w:line="360" w:lineRule="exact"/>
        <w:contextualSpacing/>
        <w:jc w:val="both"/>
        <w:rPr>
          <w:sz w:val="24"/>
          <w:szCs w:val="24"/>
          <w:lang w:val="en-US"/>
        </w:rPr>
      </w:pPr>
      <w:r w:rsidRPr="002075C5">
        <w:rPr>
          <w:sz w:val="24"/>
          <w:szCs w:val="24"/>
          <w:lang w:val="en-US"/>
        </w:rPr>
        <w:t xml:space="preserve">e-mail: </w:t>
      </w:r>
      <w:hyperlink r:id="rId23" w:history="1">
        <w:r w:rsidR="00F9420B" w:rsidRPr="00BA2B90">
          <w:rPr>
            <w:rStyle w:val="Hipercze"/>
            <w:sz w:val="24"/>
            <w:szCs w:val="24"/>
            <w:lang w:val="en-US"/>
          </w:rPr>
          <w:t>sekretariat.wojewody@gdansk.uw.gov.pl</w:t>
        </w:r>
      </w:hyperlink>
      <w:r w:rsidRPr="002075C5">
        <w:rPr>
          <w:sz w:val="24"/>
          <w:szCs w:val="24"/>
          <w:lang w:val="en-US"/>
        </w:rPr>
        <w:t>;</w:t>
      </w:r>
    </w:p>
    <w:p w14:paraId="22828B86" w14:textId="77777777" w:rsidR="002075C5" w:rsidRPr="002075C5" w:rsidRDefault="002075C5" w:rsidP="000E64AC">
      <w:pPr>
        <w:numPr>
          <w:ilvl w:val="0"/>
          <w:numId w:val="21"/>
        </w:numPr>
        <w:spacing w:line="360" w:lineRule="exact"/>
        <w:contextualSpacing/>
        <w:jc w:val="both"/>
        <w:rPr>
          <w:sz w:val="24"/>
          <w:szCs w:val="24"/>
        </w:rPr>
      </w:pPr>
      <w:r w:rsidRPr="002075C5">
        <w:rPr>
          <w:rFonts w:eastAsia="Times New Roman" w:cs="Arial"/>
          <w:sz w:val="24"/>
          <w:szCs w:val="24"/>
          <w:lang w:eastAsia="pl-PL"/>
        </w:rPr>
        <w:t>adres:</w:t>
      </w:r>
    </w:p>
    <w:p w14:paraId="0697E3DB" w14:textId="22E9966E" w:rsidR="002075C5" w:rsidRPr="00BF0802" w:rsidRDefault="002075C5" w:rsidP="00652E6F">
      <w:pPr>
        <w:numPr>
          <w:ilvl w:val="0"/>
          <w:numId w:val="16"/>
        </w:numPr>
        <w:spacing w:after="120" w:line="360" w:lineRule="exact"/>
        <w:ind w:left="1434" w:hanging="357"/>
        <w:jc w:val="both"/>
        <w:rPr>
          <w:sz w:val="24"/>
          <w:szCs w:val="24"/>
        </w:rPr>
      </w:pPr>
      <w:r w:rsidRPr="002075C5">
        <w:rPr>
          <w:rFonts w:eastAsia="Times New Roman" w:cs="Arial"/>
          <w:sz w:val="24"/>
          <w:szCs w:val="24"/>
          <w:lang w:eastAsia="pl-PL"/>
        </w:rPr>
        <w:t>ul. Okopowa 21/27,</w:t>
      </w:r>
      <w:r w:rsidR="00BF0802">
        <w:rPr>
          <w:sz w:val="24"/>
          <w:szCs w:val="24"/>
        </w:rPr>
        <w:t xml:space="preserve"> </w:t>
      </w:r>
      <w:r w:rsidRPr="00BF0802">
        <w:rPr>
          <w:rFonts w:eastAsia="Times New Roman" w:cs="Arial"/>
          <w:sz w:val="24"/>
          <w:szCs w:val="24"/>
          <w:lang w:eastAsia="pl-PL"/>
        </w:rPr>
        <w:t>80-810 Gdańsk.</w:t>
      </w:r>
    </w:p>
    <w:p w14:paraId="0C0CFC7D" w14:textId="77777777" w:rsidR="002075C5" w:rsidRPr="002075C5" w:rsidRDefault="002075C5" w:rsidP="002075C5">
      <w:pPr>
        <w:spacing w:after="0" w:line="360" w:lineRule="exact"/>
        <w:rPr>
          <w:b/>
          <w:bCs/>
          <w:sz w:val="24"/>
          <w:szCs w:val="24"/>
        </w:rPr>
      </w:pPr>
      <w:r w:rsidRPr="002075C5">
        <w:rPr>
          <w:b/>
          <w:color w:val="4472C4" w:themeColor="accent1"/>
          <w:sz w:val="24"/>
          <w:szCs w:val="24"/>
        </w:rPr>
        <w:t>DYREKTOR WYDZIAŁU ZDROWIA</w:t>
      </w:r>
      <w:r w:rsidRPr="002075C5">
        <w:rPr>
          <w:b/>
          <w:color w:val="4472C4" w:themeColor="accent1"/>
          <w:sz w:val="24"/>
          <w:szCs w:val="24"/>
        </w:rPr>
        <w:br/>
      </w:r>
      <w:r w:rsidRPr="002075C5">
        <w:rPr>
          <w:b/>
          <w:bCs/>
          <w:sz w:val="24"/>
          <w:szCs w:val="24"/>
        </w:rPr>
        <w:t>Pomorski Urząd Wojewódzki</w:t>
      </w:r>
    </w:p>
    <w:p w14:paraId="693EF62A" w14:textId="77777777" w:rsidR="002075C5" w:rsidRPr="002075C5" w:rsidRDefault="002075C5" w:rsidP="000E64AC">
      <w:pPr>
        <w:numPr>
          <w:ilvl w:val="0"/>
          <w:numId w:val="25"/>
        </w:numPr>
        <w:spacing w:after="0" w:line="360" w:lineRule="exact"/>
        <w:contextualSpacing/>
        <w:jc w:val="both"/>
        <w:rPr>
          <w:sz w:val="24"/>
          <w:szCs w:val="24"/>
        </w:rPr>
      </w:pPr>
      <w:r w:rsidRPr="002075C5">
        <w:rPr>
          <w:sz w:val="24"/>
          <w:szCs w:val="24"/>
        </w:rPr>
        <w:t>tel.: 58 30 77 178;</w:t>
      </w:r>
    </w:p>
    <w:p w14:paraId="2F769049" w14:textId="77777777" w:rsidR="002075C5" w:rsidRPr="002075C5" w:rsidRDefault="002075C5" w:rsidP="000E64AC">
      <w:pPr>
        <w:numPr>
          <w:ilvl w:val="0"/>
          <w:numId w:val="25"/>
        </w:numPr>
        <w:spacing w:after="0" w:line="360" w:lineRule="exact"/>
        <w:contextualSpacing/>
        <w:jc w:val="both"/>
        <w:rPr>
          <w:sz w:val="24"/>
          <w:szCs w:val="24"/>
        </w:rPr>
      </w:pPr>
      <w:r w:rsidRPr="002075C5">
        <w:rPr>
          <w:sz w:val="24"/>
          <w:szCs w:val="24"/>
        </w:rPr>
        <w:t>fax 58 30 77 179;</w:t>
      </w:r>
    </w:p>
    <w:p w14:paraId="728A10FD" w14:textId="77777777" w:rsidR="002075C5" w:rsidRPr="002075C5" w:rsidRDefault="002075C5" w:rsidP="000E64AC">
      <w:pPr>
        <w:numPr>
          <w:ilvl w:val="0"/>
          <w:numId w:val="25"/>
        </w:numPr>
        <w:spacing w:after="0" w:line="360" w:lineRule="exact"/>
        <w:contextualSpacing/>
        <w:jc w:val="both"/>
        <w:rPr>
          <w:sz w:val="24"/>
          <w:szCs w:val="24"/>
          <w:lang w:val="en-US"/>
        </w:rPr>
      </w:pPr>
      <w:r w:rsidRPr="002075C5">
        <w:rPr>
          <w:sz w:val="24"/>
          <w:szCs w:val="24"/>
          <w:lang w:val="en-US"/>
        </w:rPr>
        <w:t xml:space="preserve">e-mail: </w:t>
      </w:r>
      <w:hyperlink r:id="rId24" w:history="1">
        <w:r w:rsidRPr="002075C5">
          <w:rPr>
            <w:color w:val="0563C1" w:themeColor="hyperlink"/>
            <w:sz w:val="24"/>
            <w:szCs w:val="24"/>
            <w:u w:val="single"/>
            <w:lang w:val="en-US"/>
          </w:rPr>
          <w:t>wz_sekretariat@gdansk.uw.gov.pl</w:t>
        </w:r>
      </w:hyperlink>
      <w:r w:rsidRPr="002075C5">
        <w:rPr>
          <w:sz w:val="24"/>
          <w:szCs w:val="24"/>
          <w:lang w:val="en-US"/>
        </w:rPr>
        <w:t xml:space="preserve">; </w:t>
      </w:r>
    </w:p>
    <w:p w14:paraId="35BABD43" w14:textId="77777777" w:rsidR="002075C5" w:rsidRPr="002075C5" w:rsidRDefault="002075C5" w:rsidP="000E64AC">
      <w:pPr>
        <w:numPr>
          <w:ilvl w:val="0"/>
          <w:numId w:val="21"/>
        </w:numPr>
        <w:spacing w:line="360" w:lineRule="exact"/>
        <w:contextualSpacing/>
        <w:jc w:val="both"/>
        <w:rPr>
          <w:sz w:val="24"/>
          <w:szCs w:val="24"/>
        </w:rPr>
      </w:pPr>
      <w:r w:rsidRPr="002075C5">
        <w:rPr>
          <w:rFonts w:eastAsia="Times New Roman" w:cs="Arial"/>
          <w:sz w:val="24"/>
          <w:szCs w:val="24"/>
          <w:lang w:eastAsia="pl-PL"/>
        </w:rPr>
        <w:t>adres:</w:t>
      </w:r>
    </w:p>
    <w:p w14:paraId="650B55EC" w14:textId="4123FDE2" w:rsidR="002075C5" w:rsidRPr="00652E6F" w:rsidRDefault="002075C5" w:rsidP="00652E6F">
      <w:pPr>
        <w:numPr>
          <w:ilvl w:val="0"/>
          <w:numId w:val="16"/>
        </w:numPr>
        <w:spacing w:after="120" w:line="360" w:lineRule="exact"/>
        <w:ind w:left="1434" w:hanging="357"/>
        <w:jc w:val="both"/>
        <w:rPr>
          <w:sz w:val="24"/>
          <w:szCs w:val="24"/>
        </w:rPr>
      </w:pPr>
      <w:r w:rsidRPr="002075C5">
        <w:rPr>
          <w:rFonts w:eastAsia="Times New Roman" w:cs="Arial"/>
          <w:sz w:val="24"/>
          <w:szCs w:val="24"/>
          <w:lang w:eastAsia="pl-PL"/>
        </w:rPr>
        <w:t>ul. Okopowa 21/27,</w:t>
      </w:r>
      <w:r w:rsidR="00652E6F">
        <w:rPr>
          <w:sz w:val="24"/>
          <w:szCs w:val="24"/>
        </w:rPr>
        <w:t xml:space="preserve"> </w:t>
      </w:r>
      <w:r w:rsidRPr="00652E6F">
        <w:rPr>
          <w:rFonts w:eastAsia="Times New Roman" w:cs="Arial"/>
          <w:sz w:val="24"/>
          <w:szCs w:val="24"/>
          <w:lang w:eastAsia="pl-PL"/>
        </w:rPr>
        <w:t>80-810 Gdańsk.</w:t>
      </w:r>
    </w:p>
    <w:p w14:paraId="7EEC1892" w14:textId="77777777" w:rsidR="002075C5" w:rsidRPr="002075C5" w:rsidRDefault="002075C5" w:rsidP="002075C5">
      <w:pPr>
        <w:spacing w:after="0" w:line="360" w:lineRule="exact"/>
        <w:rPr>
          <w:b/>
          <w:bCs/>
          <w:sz w:val="24"/>
          <w:szCs w:val="24"/>
        </w:rPr>
      </w:pPr>
      <w:r w:rsidRPr="002075C5">
        <w:rPr>
          <w:b/>
          <w:color w:val="4472C4" w:themeColor="accent1"/>
          <w:sz w:val="24"/>
          <w:szCs w:val="24"/>
        </w:rPr>
        <w:t>DYREKTOR WYDZIAŁU POLITYKI  SPOŁECZNEJ</w:t>
      </w:r>
      <w:r w:rsidRPr="002075C5">
        <w:rPr>
          <w:b/>
          <w:color w:val="4472C4" w:themeColor="accent1"/>
          <w:sz w:val="24"/>
          <w:szCs w:val="24"/>
        </w:rPr>
        <w:br/>
      </w:r>
      <w:r w:rsidRPr="002075C5">
        <w:rPr>
          <w:b/>
          <w:bCs/>
          <w:sz w:val="24"/>
          <w:szCs w:val="24"/>
        </w:rPr>
        <w:t>Pomorski Urząd Wojewódzki</w:t>
      </w:r>
    </w:p>
    <w:p w14:paraId="42779113" w14:textId="77777777" w:rsidR="002075C5" w:rsidRPr="002075C5" w:rsidRDefault="002075C5" w:rsidP="000E64AC">
      <w:pPr>
        <w:numPr>
          <w:ilvl w:val="0"/>
          <w:numId w:val="23"/>
        </w:numPr>
        <w:spacing w:after="0" w:line="360" w:lineRule="exact"/>
        <w:contextualSpacing/>
        <w:jc w:val="both"/>
        <w:rPr>
          <w:sz w:val="24"/>
          <w:szCs w:val="24"/>
        </w:rPr>
      </w:pPr>
      <w:r w:rsidRPr="002075C5">
        <w:rPr>
          <w:sz w:val="24"/>
          <w:szCs w:val="24"/>
        </w:rPr>
        <w:t xml:space="preserve">tel.: </w:t>
      </w:r>
      <w:r w:rsidRPr="002075C5">
        <w:rPr>
          <w:sz w:val="24"/>
          <w:szCs w:val="24"/>
          <w:shd w:val="clear" w:color="auto" w:fill="FFFFFF"/>
        </w:rPr>
        <w:t>58 307 72 87;</w:t>
      </w:r>
    </w:p>
    <w:p w14:paraId="00055F72" w14:textId="77777777" w:rsidR="002075C5" w:rsidRPr="002075C5" w:rsidRDefault="002075C5" w:rsidP="000E64AC">
      <w:pPr>
        <w:numPr>
          <w:ilvl w:val="0"/>
          <w:numId w:val="23"/>
        </w:numPr>
        <w:spacing w:after="0" w:line="360" w:lineRule="exact"/>
        <w:contextualSpacing/>
        <w:jc w:val="both"/>
        <w:rPr>
          <w:sz w:val="24"/>
          <w:szCs w:val="24"/>
        </w:rPr>
      </w:pPr>
      <w:r w:rsidRPr="002075C5">
        <w:rPr>
          <w:sz w:val="24"/>
          <w:szCs w:val="24"/>
          <w:shd w:val="clear" w:color="auto" w:fill="FFFFFF"/>
        </w:rPr>
        <w:t>fax: 58 301 43 37;</w:t>
      </w:r>
    </w:p>
    <w:p w14:paraId="692B4E36" w14:textId="77777777" w:rsidR="002075C5" w:rsidRPr="002075C5" w:rsidRDefault="002075C5" w:rsidP="000E64AC">
      <w:pPr>
        <w:numPr>
          <w:ilvl w:val="0"/>
          <w:numId w:val="24"/>
        </w:numPr>
        <w:spacing w:after="0" w:line="360" w:lineRule="exact"/>
        <w:jc w:val="both"/>
        <w:rPr>
          <w:sz w:val="24"/>
          <w:szCs w:val="24"/>
          <w:lang w:val="en-US"/>
        </w:rPr>
      </w:pPr>
      <w:r w:rsidRPr="002075C5">
        <w:rPr>
          <w:color w:val="212529"/>
          <w:sz w:val="24"/>
          <w:szCs w:val="24"/>
          <w:shd w:val="clear" w:color="auto" w:fill="FFFFFF"/>
          <w:lang w:val="en-US"/>
        </w:rPr>
        <w:t xml:space="preserve">e-mail: </w:t>
      </w:r>
      <w:hyperlink r:id="rId25" w:history="1">
        <w:r w:rsidRPr="002075C5">
          <w:rPr>
            <w:color w:val="0563C1" w:themeColor="hyperlink"/>
            <w:sz w:val="24"/>
            <w:szCs w:val="24"/>
            <w:u w:val="single"/>
            <w:lang w:val="en-US"/>
          </w:rPr>
          <w:t>wps@gdansk.uw.gov.pl</w:t>
        </w:r>
      </w:hyperlink>
      <w:r w:rsidRPr="002075C5">
        <w:rPr>
          <w:sz w:val="24"/>
          <w:szCs w:val="24"/>
          <w:lang w:val="en-US"/>
        </w:rPr>
        <w:t>;</w:t>
      </w:r>
    </w:p>
    <w:p w14:paraId="3D64577E" w14:textId="77777777" w:rsidR="002075C5" w:rsidRPr="002075C5" w:rsidRDefault="002075C5" w:rsidP="000E64AC">
      <w:pPr>
        <w:numPr>
          <w:ilvl w:val="0"/>
          <w:numId w:val="21"/>
        </w:numPr>
        <w:spacing w:line="360" w:lineRule="exact"/>
        <w:contextualSpacing/>
        <w:jc w:val="both"/>
        <w:rPr>
          <w:sz w:val="24"/>
          <w:szCs w:val="24"/>
        </w:rPr>
      </w:pPr>
      <w:r w:rsidRPr="002075C5">
        <w:rPr>
          <w:rFonts w:eastAsia="Times New Roman" w:cs="Arial"/>
          <w:sz w:val="24"/>
          <w:szCs w:val="24"/>
          <w:lang w:eastAsia="pl-PL"/>
        </w:rPr>
        <w:t>adres:</w:t>
      </w:r>
    </w:p>
    <w:p w14:paraId="5C8D556A" w14:textId="1B08ACCE" w:rsidR="002075C5" w:rsidRPr="00936C77" w:rsidRDefault="002075C5" w:rsidP="00652E6F">
      <w:pPr>
        <w:numPr>
          <w:ilvl w:val="0"/>
          <w:numId w:val="16"/>
        </w:numPr>
        <w:spacing w:after="120" w:line="360" w:lineRule="exact"/>
        <w:ind w:left="1434" w:hanging="357"/>
        <w:jc w:val="both"/>
        <w:rPr>
          <w:sz w:val="24"/>
          <w:szCs w:val="24"/>
        </w:rPr>
      </w:pPr>
      <w:r w:rsidRPr="002075C5">
        <w:rPr>
          <w:rFonts w:eastAsia="Times New Roman" w:cs="Arial"/>
          <w:sz w:val="24"/>
          <w:szCs w:val="24"/>
          <w:lang w:eastAsia="pl-PL"/>
        </w:rPr>
        <w:t>ul. Okopowa 21/27,</w:t>
      </w:r>
      <w:r w:rsidR="00936C77">
        <w:rPr>
          <w:sz w:val="24"/>
          <w:szCs w:val="24"/>
        </w:rPr>
        <w:t xml:space="preserve"> </w:t>
      </w:r>
      <w:r w:rsidRPr="00936C77">
        <w:rPr>
          <w:rFonts w:eastAsia="Times New Roman" w:cs="Arial"/>
          <w:sz w:val="24"/>
          <w:szCs w:val="24"/>
          <w:lang w:eastAsia="pl-PL"/>
        </w:rPr>
        <w:t>80-810 Gdańsk.</w:t>
      </w:r>
    </w:p>
    <w:p w14:paraId="35129A0D" w14:textId="77777777" w:rsidR="002075C5" w:rsidRPr="002075C5" w:rsidRDefault="002075C5" w:rsidP="002075C5">
      <w:pPr>
        <w:spacing w:after="0" w:line="360" w:lineRule="exact"/>
        <w:rPr>
          <w:b/>
          <w:bCs/>
          <w:sz w:val="24"/>
          <w:szCs w:val="24"/>
        </w:rPr>
      </w:pPr>
      <w:r w:rsidRPr="002075C5">
        <w:rPr>
          <w:b/>
          <w:color w:val="4472C4" w:themeColor="accent1"/>
          <w:sz w:val="24"/>
          <w:szCs w:val="24"/>
        </w:rPr>
        <w:t>KOMENDANT WOJEWÓDZKI POLICJI</w:t>
      </w:r>
      <w:r w:rsidRPr="002075C5">
        <w:rPr>
          <w:b/>
          <w:color w:val="4472C4" w:themeColor="accent1"/>
          <w:sz w:val="24"/>
          <w:szCs w:val="24"/>
        </w:rPr>
        <w:br/>
      </w:r>
      <w:r w:rsidRPr="002075C5">
        <w:rPr>
          <w:b/>
          <w:bCs/>
          <w:sz w:val="24"/>
          <w:szCs w:val="24"/>
        </w:rPr>
        <w:t>Komenda Wojewódzka Policji w Gdańsku</w:t>
      </w:r>
    </w:p>
    <w:p w14:paraId="25ACB6B2" w14:textId="005F16EA" w:rsidR="002075C5" w:rsidRPr="002075C5" w:rsidRDefault="002075C5" w:rsidP="000E64AC">
      <w:pPr>
        <w:numPr>
          <w:ilvl w:val="0"/>
          <w:numId w:val="27"/>
        </w:numPr>
        <w:spacing w:after="0" w:line="360" w:lineRule="exact"/>
        <w:contextualSpacing/>
        <w:jc w:val="both"/>
        <w:rPr>
          <w:sz w:val="24"/>
          <w:szCs w:val="24"/>
        </w:rPr>
      </w:pPr>
      <w:r w:rsidRPr="002075C5">
        <w:rPr>
          <w:sz w:val="24"/>
          <w:szCs w:val="24"/>
        </w:rPr>
        <w:t>tel.:</w:t>
      </w:r>
      <w:r w:rsidR="002A0007">
        <w:rPr>
          <w:sz w:val="24"/>
          <w:szCs w:val="24"/>
        </w:rPr>
        <w:t>4774 15900 ( sekretariat)</w:t>
      </w:r>
      <w:r w:rsidRPr="002075C5">
        <w:rPr>
          <w:sz w:val="24"/>
          <w:szCs w:val="24"/>
        </w:rPr>
        <w:t xml:space="preserve">; </w:t>
      </w:r>
      <w:r w:rsidR="002A0007">
        <w:rPr>
          <w:sz w:val="24"/>
          <w:szCs w:val="24"/>
        </w:rPr>
        <w:t xml:space="preserve"> 4774 15333 , 723 695 382( Dyżurny </w:t>
      </w:r>
      <w:r w:rsidR="00980D86">
        <w:rPr>
          <w:sz w:val="24"/>
          <w:szCs w:val="24"/>
        </w:rPr>
        <w:t>KWP w Gdańsku)</w:t>
      </w:r>
      <w:r w:rsidRPr="002075C5">
        <w:rPr>
          <w:sz w:val="24"/>
          <w:szCs w:val="24"/>
        </w:rPr>
        <w:t>;</w:t>
      </w:r>
    </w:p>
    <w:p w14:paraId="6DE99990" w14:textId="63910E74" w:rsidR="002075C5" w:rsidRPr="002075C5" w:rsidRDefault="002075C5" w:rsidP="000E64AC">
      <w:pPr>
        <w:numPr>
          <w:ilvl w:val="0"/>
          <w:numId w:val="27"/>
        </w:numPr>
        <w:spacing w:after="0" w:line="360" w:lineRule="exact"/>
        <w:contextualSpacing/>
        <w:jc w:val="both"/>
        <w:rPr>
          <w:sz w:val="24"/>
          <w:szCs w:val="24"/>
        </w:rPr>
      </w:pPr>
      <w:r w:rsidRPr="002075C5">
        <w:rPr>
          <w:sz w:val="24"/>
          <w:szCs w:val="24"/>
        </w:rPr>
        <w:t xml:space="preserve">fax: </w:t>
      </w:r>
      <w:r w:rsidR="00980D86">
        <w:rPr>
          <w:sz w:val="24"/>
          <w:szCs w:val="24"/>
        </w:rPr>
        <w:t>4774 301 79 10</w:t>
      </w:r>
      <w:r w:rsidRPr="002075C5">
        <w:rPr>
          <w:sz w:val="24"/>
          <w:szCs w:val="24"/>
        </w:rPr>
        <w:t>;</w:t>
      </w:r>
    </w:p>
    <w:p w14:paraId="35B50D6B" w14:textId="5CF02743" w:rsidR="002075C5" w:rsidRPr="002075C5" w:rsidRDefault="002075C5" w:rsidP="000E64AC">
      <w:pPr>
        <w:numPr>
          <w:ilvl w:val="0"/>
          <w:numId w:val="21"/>
        </w:numPr>
        <w:spacing w:line="360" w:lineRule="exact"/>
        <w:contextualSpacing/>
        <w:jc w:val="both"/>
        <w:rPr>
          <w:sz w:val="24"/>
          <w:szCs w:val="24"/>
          <w:lang w:val="en-US"/>
        </w:rPr>
      </w:pPr>
      <w:r w:rsidRPr="002075C5">
        <w:rPr>
          <w:sz w:val="24"/>
          <w:szCs w:val="24"/>
          <w:lang w:val="en-US"/>
        </w:rPr>
        <w:t xml:space="preserve">e-mail: </w:t>
      </w:r>
      <w:hyperlink r:id="rId26" w:history="1">
        <w:r w:rsidR="00980D86" w:rsidRPr="00ED6A81">
          <w:rPr>
            <w:rStyle w:val="Hipercze"/>
            <w:sz w:val="24"/>
            <w:szCs w:val="24"/>
            <w:lang w:val="en-US"/>
          </w:rPr>
          <w:t>kwp.gdansk@gd.policja.gov.pl</w:t>
        </w:r>
      </w:hyperlink>
      <w:r w:rsidR="00980D86">
        <w:rPr>
          <w:sz w:val="24"/>
          <w:szCs w:val="24"/>
          <w:lang w:val="en-US"/>
        </w:rPr>
        <w:t xml:space="preserve">; </w:t>
      </w:r>
      <w:hyperlink r:id="rId27" w:history="1">
        <w:r w:rsidR="002F0BB1" w:rsidRPr="004B37A9">
          <w:rPr>
            <w:rStyle w:val="Hipercze"/>
            <w:sz w:val="24"/>
            <w:szCs w:val="24"/>
            <w:lang w:val="en-US"/>
          </w:rPr>
          <w:t>dyzurnykwp@gd.policja.gov.pl</w:t>
        </w:r>
      </w:hyperlink>
      <w:r w:rsidR="00980D86">
        <w:rPr>
          <w:sz w:val="24"/>
          <w:szCs w:val="24"/>
          <w:lang w:val="en-US"/>
        </w:rPr>
        <w:t xml:space="preserve">; </w:t>
      </w:r>
    </w:p>
    <w:p w14:paraId="7DD08F1E" w14:textId="77777777" w:rsidR="002075C5" w:rsidRPr="002075C5" w:rsidRDefault="002075C5" w:rsidP="000E64AC">
      <w:pPr>
        <w:numPr>
          <w:ilvl w:val="0"/>
          <w:numId w:val="21"/>
        </w:numPr>
        <w:spacing w:line="360" w:lineRule="exact"/>
        <w:contextualSpacing/>
        <w:jc w:val="both"/>
        <w:rPr>
          <w:sz w:val="24"/>
          <w:szCs w:val="24"/>
        </w:rPr>
      </w:pPr>
      <w:r w:rsidRPr="002075C5">
        <w:rPr>
          <w:rFonts w:eastAsia="Times New Roman" w:cs="Arial"/>
          <w:sz w:val="24"/>
          <w:szCs w:val="24"/>
          <w:lang w:eastAsia="pl-PL"/>
        </w:rPr>
        <w:t>adres:</w:t>
      </w:r>
    </w:p>
    <w:p w14:paraId="7E28AF4A" w14:textId="22B8D38A" w:rsidR="002075C5" w:rsidRPr="00BF0802" w:rsidRDefault="002075C5" w:rsidP="00652E6F">
      <w:pPr>
        <w:numPr>
          <w:ilvl w:val="0"/>
          <w:numId w:val="16"/>
        </w:numPr>
        <w:spacing w:after="120" w:line="360" w:lineRule="exact"/>
        <w:ind w:left="1434" w:hanging="357"/>
        <w:jc w:val="both"/>
        <w:rPr>
          <w:sz w:val="24"/>
          <w:szCs w:val="24"/>
        </w:rPr>
      </w:pPr>
      <w:r w:rsidRPr="002075C5">
        <w:rPr>
          <w:rFonts w:eastAsia="Times New Roman" w:cs="Arial"/>
          <w:sz w:val="24"/>
          <w:szCs w:val="24"/>
          <w:lang w:eastAsia="pl-PL"/>
        </w:rPr>
        <w:t>ul. Okopowa 15,</w:t>
      </w:r>
      <w:r w:rsidR="00BF0802">
        <w:rPr>
          <w:sz w:val="24"/>
          <w:szCs w:val="24"/>
        </w:rPr>
        <w:t xml:space="preserve"> </w:t>
      </w:r>
      <w:r w:rsidRPr="00BF0802">
        <w:rPr>
          <w:rFonts w:eastAsia="Times New Roman" w:cs="Arial"/>
          <w:sz w:val="24"/>
          <w:szCs w:val="24"/>
          <w:lang w:eastAsia="pl-PL"/>
        </w:rPr>
        <w:t>80-819 Gdańsk.</w:t>
      </w:r>
    </w:p>
    <w:p w14:paraId="46F2EB96" w14:textId="77777777" w:rsidR="00652E6F" w:rsidRDefault="00652E6F" w:rsidP="002075C5">
      <w:pPr>
        <w:spacing w:after="0" w:line="360" w:lineRule="exact"/>
        <w:rPr>
          <w:b/>
          <w:color w:val="4472C4" w:themeColor="accent1"/>
          <w:sz w:val="24"/>
          <w:szCs w:val="24"/>
        </w:rPr>
      </w:pPr>
    </w:p>
    <w:p w14:paraId="79D993D4" w14:textId="0B86A19E" w:rsidR="002075C5" w:rsidRPr="002075C5" w:rsidRDefault="002075C5" w:rsidP="002075C5">
      <w:pPr>
        <w:spacing w:after="0" w:line="360" w:lineRule="exact"/>
        <w:rPr>
          <w:b/>
          <w:bCs/>
          <w:sz w:val="24"/>
          <w:szCs w:val="24"/>
        </w:rPr>
      </w:pPr>
      <w:r w:rsidRPr="002075C5">
        <w:rPr>
          <w:b/>
          <w:color w:val="4472C4" w:themeColor="accent1"/>
          <w:sz w:val="24"/>
          <w:szCs w:val="24"/>
        </w:rPr>
        <w:lastRenderedPageBreak/>
        <w:t>POMORSKI KOMENDANT WOJEWÓDZKI PAŃSTWOWEJ STRAŻY POŻARNEJ</w:t>
      </w:r>
      <w:r w:rsidRPr="002075C5">
        <w:rPr>
          <w:b/>
          <w:color w:val="4472C4" w:themeColor="accent1"/>
          <w:sz w:val="24"/>
          <w:szCs w:val="24"/>
        </w:rPr>
        <w:br/>
      </w:r>
      <w:r w:rsidRPr="002075C5">
        <w:rPr>
          <w:b/>
          <w:bCs/>
          <w:sz w:val="24"/>
          <w:szCs w:val="24"/>
        </w:rPr>
        <w:t>Komenda Wojewódzka PSP w Gdańsku</w:t>
      </w:r>
    </w:p>
    <w:p w14:paraId="2B09263A" w14:textId="46A3C423" w:rsidR="002075C5" w:rsidRPr="002075C5" w:rsidRDefault="002075C5" w:rsidP="000E64AC">
      <w:pPr>
        <w:numPr>
          <w:ilvl w:val="0"/>
          <w:numId w:val="26"/>
        </w:numPr>
        <w:spacing w:after="0" w:line="360" w:lineRule="exact"/>
        <w:contextualSpacing/>
        <w:jc w:val="both"/>
        <w:rPr>
          <w:sz w:val="24"/>
          <w:szCs w:val="24"/>
        </w:rPr>
      </w:pPr>
      <w:r w:rsidRPr="002075C5">
        <w:rPr>
          <w:sz w:val="24"/>
          <w:szCs w:val="24"/>
        </w:rPr>
        <w:t xml:space="preserve">tel.: 58 347 78 00, 58 347 78 </w:t>
      </w:r>
      <w:r w:rsidR="0071530F">
        <w:rPr>
          <w:sz w:val="24"/>
          <w:szCs w:val="24"/>
        </w:rPr>
        <w:t>04/05</w:t>
      </w:r>
      <w:r w:rsidRPr="002075C5">
        <w:rPr>
          <w:sz w:val="24"/>
          <w:szCs w:val="24"/>
        </w:rPr>
        <w:t>, 503 132 80</w:t>
      </w:r>
      <w:r w:rsidR="0071530F">
        <w:rPr>
          <w:sz w:val="24"/>
          <w:szCs w:val="24"/>
        </w:rPr>
        <w:t>1</w:t>
      </w:r>
      <w:r w:rsidRPr="002075C5">
        <w:rPr>
          <w:sz w:val="24"/>
          <w:szCs w:val="24"/>
        </w:rPr>
        <w:t>;</w:t>
      </w:r>
    </w:p>
    <w:p w14:paraId="190C3C70" w14:textId="77777777" w:rsidR="002075C5" w:rsidRPr="002075C5" w:rsidRDefault="002075C5" w:rsidP="000E64AC">
      <w:pPr>
        <w:numPr>
          <w:ilvl w:val="0"/>
          <w:numId w:val="21"/>
        </w:numPr>
        <w:spacing w:line="360" w:lineRule="exact"/>
        <w:contextualSpacing/>
        <w:jc w:val="both"/>
        <w:rPr>
          <w:sz w:val="24"/>
          <w:szCs w:val="24"/>
        </w:rPr>
      </w:pPr>
      <w:r w:rsidRPr="002075C5">
        <w:rPr>
          <w:sz w:val="24"/>
          <w:szCs w:val="24"/>
        </w:rPr>
        <w:t>fax: 58 347 78 33;</w:t>
      </w:r>
    </w:p>
    <w:p w14:paraId="05776577" w14:textId="77777777" w:rsidR="002075C5" w:rsidRPr="002075C5" w:rsidRDefault="002075C5" w:rsidP="000E64AC">
      <w:pPr>
        <w:numPr>
          <w:ilvl w:val="0"/>
          <w:numId w:val="21"/>
        </w:numPr>
        <w:spacing w:line="360" w:lineRule="exact"/>
        <w:contextualSpacing/>
        <w:jc w:val="both"/>
        <w:rPr>
          <w:sz w:val="24"/>
          <w:szCs w:val="24"/>
          <w:lang w:val="en-US"/>
        </w:rPr>
      </w:pPr>
      <w:r w:rsidRPr="002075C5">
        <w:rPr>
          <w:sz w:val="24"/>
          <w:szCs w:val="24"/>
          <w:lang w:val="en-US"/>
        </w:rPr>
        <w:t xml:space="preserve">e-mail: </w:t>
      </w:r>
      <w:hyperlink r:id="rId28" w:history="1">
        <w:r w:rsidRPr="002075C5">
          <w:rPr>
            <w:color w:val="0563C1" w:themeColor="hyperlink"/>
            <w:sz w:val="24"/>
            <w:szCs w:val="24"/>
            <w:u w:val="single"/>
            <w:lang w:val="en-US"/>
          </w:rPr>
          <w:t>wskr@straz.gda.pl</w:t>
        </w:r>
      </w:hyperlink>
      <w:r w:rsidRPr="002075C5">
        <w:rPr>
          <w:sz w:val="24"/>
          <w:szCs w:val="24"/>
          <w:lang w:val="en-US"/>
        </w:rPr>
        <w:t xml:space="preserve"> ,</w:t>
      </w:r>
      <w:hyperlink r:id="rId29" w:history="1">
        <w:r w:rsidRPr="002075C5">
          <w:rPr>
            <w:color w:val="0563C1" w:themeColor="hyperlink"/>
            <w:sz w:val="24"/>
            <w:szCs w:val="24"/>
            <w:u w:val="single"/>
            <w:lang w:val="en-US"/>
          </w:rPr>
          <w:t>sekretariat@straz.gda.pl</w:t>
        </w:r>
      </w:hyperlink>
      <w:r w:rsidRPr="002075C5">
        <w:rPr>
          <w:sz w:val="24"/>
          <w:szCs w:val="24"/>
          <w:lang w:val="en-US"/>
        </w:rPr>
        <w:t xml:space="preserve">; </w:t>
      </w:r>
    </w:p>
    <w:p w14:paraId="507C325D" w14:textId="77777777" w:rsidR="002075C5" w:rsidRPr="002075C5" w:rsidRDefault="002075C5" w:rsidP="000E64AC">
      <w:pPr>
        <w:numPr>
          <w:ilvl w:val="0"/>
          <w:numId w:val="21"/>
        </w:numPr>
        <w:spacing w:line="360" w:lineRule="exact"/>
        <w:contextualSpacing/>
        <w:jc w:val="both"/>
        <w:rPr>
          <w:sz w:val="24"/>
          <w:szCs w:val="24"/>
        </w:rPr>
      </w:pPr>
      <w:r w:rsidRPr="002075C5">
        <w:rPr>
          <w:rFonts w:eastAsia="Times New Roman" w:cs="Arial"/>
          <w:sz w:val="24"/>
          <w:szCs w:val="24"/>
          <w:lang w:eastAsia="pl-PL"/>
        </w:rPr>
        <w:t>adres:</w:t>
      </w:r>
    </w:p>
    <w:p w14:paraId="76492151" w14:textId="688B7C96" w:rsidR="0026734B" w:rsidRPr="0026734B" w:rsidRDefault="002075C5" w:rsidP="000E64AC">
      <w:pPr>
        <w:numPr>
          <w:ilvl w:val="0"/>
          <w:numId w:val="16"/>
        </w:numPr>
        <w:spacing w:line="360" w:lineRule="exact"/>
        <w:contextualSpacing/>
        <w:jc w:val="both"/>
        <w:rPr>
          <w:sz w:val="24"/>
          <w:szCs w:val="24"/>
        </w:rPr>
      </w:pPr>
      <w:r w:rsidRPr="002075C5">
        <w:rPr>
          <w:rFonts w:eastAsia="Times New Roman" w:cs="Arial"/>
          <w:sz w:val="24"/>
          <w:szCs w:val="24"/>
          <w:lang w:eastAsia="pl-PL"/>
        </w:rPr>
        <w:t>ul. Sosnowa 2,</w:t>
      </w:r>
      <w:r w:rsidR="00BF0802">
        <w:rPr>
          <w:sz w:val="24"/>
          <w:szCs w:val="24"/>
        </w:rPr>
        <w:t xml:space="preserve"> </w:t>
      </w:r>
      <w:r w:rsidRPr="00BF0802">
        <w:rPr>
          <w:rFonts w:eastAsia="Times New Roman" w:cs="Arial"/>
          <w:sz w:val="24"/>
          <w:szCs w:val="24"/>
          <w:lang w:eastAsia="pl-PL"/>
        </w:rPr>
        <w:t>80-251 Gdańsk.</w:t>
      </w:r>
    </w:p>
    <w:p w14:paraId="3EA81044" w14:textId="2C0FD41D" w:rsidR="002075C5" w:rsidRPr="002075C5" w:rsidRDefault="002075C5" w:rsidP="002075C5">
      <w:pPr>
        <w:spacing w:line="360" w:lineRule="exact"/>
        <w:ind w:left="426" w:hanging="426"/>
        <w:contextualSpacing/>
        <w:rPr>
          <w:b/>
          <w:bCs/>
          <w:color w:val="4472C4" w:themeColor="accent1"/>
          <w:sz w:val="24"/>
          <w:szCs w:val="24"/>
        </w:rPr>
      </w:pPr>
      <w:r w:rsidRPr="002075C5">
        <w:rPr>
          <w:b/>
          <w:bCs/>
          <w:color w:val="4472C4" w:themeColor="accent1"/>
          <w:sz w:val="24"/>
          <w:szCs w:val="24"/>
        </w:rPr>
        <w:t>POMORSKI WOJEWÓDZKI INSPEKTOR OCHRONY ŚRODOWISKA</w:t>
      </w:r>
    </w:p>
    <w:p w14:paraId="5084CC4E" w14:textId="77777777" w:rsidR="002075C5" w:rsidRPr="002075C5" w:rsidRDefault="002075C5" w:rsidP="002075C5">
      <w:pPr>
        <w:spacing w:line="360" w:lineRule="exact"/>
        <w:ind w:left="426" w:hanging="426"/>
        <w:contextualSpacing/>
        <w:rPr>
          <w:b/>
          <w:sz w:val="24"/>
          <w:szCs w:val="24"/>
        </w:rPr>
      </w:pPr>
      <w:r w:rsidRPr="002075C5">
        <w:rPr>
          <w:b/>
          <w:sz w:val="24"/>
          <w:szCs w:val="24"/>
        </w:rPr>
        <w:t>Wojewódzki Inspektorat Ochrony Środowiska</w:t>
      </w:r>
    </w:p>
    <w:p w14:paraId="119EB0BE" w14:textId="77777777" w:rsidR="002075C5" w:rsidRPr="002075C5" w:rsidRDefault="002075C5" w:rsidP="000E64AC">
      <w:pPr>
        <w:numPr>
          <w:ilvl w:val="0"/>
          <w:numId w:val="29"/>
        </w:numPr>
        <w:spacing w:line="360" w:lineRule="exact"/>
        <w:contextualSpacing/>
        <w:jc w:val="both"/>
        <w:rPr>
          <w:sz w:val="24"/>
          <w:szCs w:val="24"/>
        </w:rPr>
      </w:pPr>
      <w:r w:rsidRPr="002075C5">
        <w:rPr>
          <w:sz w:val="24"/>
          <w:szCs w:val="24"/>
        </w:rPr>
        <w:t>tel.: 58 309 49 11;</w:t>
      </w:r>
    </w:p>
    <w:p w14:paraId="0FEF2BCA" w14:textId="77777777" w:rsidR="002075C5" w:rsidRPr="002075C5" w:rsidRDefault="002075C5" w:rsidP="000E64AC">
      <w:pPr>
        <w:numPr>
          <w:ilvl w:val="0"/>
          <w:numId w:val="29"/>
        </w:numPr>
        <w:spacing w:line="360" w:lineRule="exact"/>
        <w:contextualSpacing/>
        <w:jc w:val="both"/>
        <w:rPr>
          <w:sz w:val="24"/>
          <w:szCs w:val="24"/>
        </w:rPr>
      </w:pPr>
      <w:r w:rsidRPr="002075C5">
        <w:rPr>
          <w:sz w:val="24"/>
          <w:szCs w:val="24"/>
        </w:rPr>
        <w:t>fax: 58 309 46 34;</w:t>
      </w:r>
    </w:p>
    <w:p w14:paraId="656F91CA" w14:textId="77777777" w:rsidR="002075C5" w:rsidRPr="001163E3" w:rsidRDefault="002075C5" w:rsidP="000E64AC">
      <w:pPr>
        <w:numPr>
          <w:ilvl w:val="0"/>
          <w:numId w:val="29"/>
        </w:numPr>
        <w:spacing w:line="360" w:lineRule="exact"/>
        <w:contextualSpacing/>
        <w:jc w:val="both"/>
        <w:rPr>
          <w:sz w:val="24"/>
          <w:szCs w:val="24"/>
          <w:lang w:val="en-US"/>
        </w:rPr>
      </w:pPr>
      <w:r w:rsidRPr="001163E3">
        <w:rPr>
          <w:sz w:val="24"/>
          <w:szCs w:val="24"/>
          <w:lang w:val="en-US"/>
        </w:rPr>
        <w:t xml:space="preserve">e-mail: </w:t>
      </w:r>
      <w:hyperlink r:id="rId30" w:history="1">
        <w:r w:rsidRPr="001163E3">
          <w:rPr>
            <w:color w:val="0563C1" w:themeColor="hyperlink"/>
            <w:sz w:val="24"/>
            <w:szCs w:val="24"/>
            <w:u w:val="single"/>
            <w:lang w:val="en-US"/>
          </w:rPr>
          <w:t>sekretariat@gdansk.wios.gov.pl</w:t>
        </w:r>
      </w:hyperlink>
      <w:r w:rsidRPr="001163E3">
        <w:rPr>
          <w:sz w:val="24"/>
          <w:szCs w:val="24"/>
          <w:lang w:val="en-US"/>
        </w:rPr>
        <w:t>;</w:t>
      </w:r>
    </w:p>
    <w:p w14:paraId="0438CF13" w14:textId="77777777" w:rsidR="002075C5" w:rsidRPr="002075C5" w:rsidRDefault="002075C5" w:rsidP="000E64AC">
      <w:pPr>
        <w:numPr>
          <w:ilvl w:val="0"/>
          <w:numId w:val="29"/>
        </w:numPr>
        <w:spacing w:line="360" w:lineRule="exact"/>
        <w:contextualSpacing/>
        <w:jc w:val="both"/>
        <w:rPr>
          <w:sz w:val="24"/>
          <w:szCs w:val="24"/>
        </w:rPr>
      </w:pPr>
      <w:r w:rsidRPr="002075C5">
        <w:rPr>
          <w:sz w:val="24"/>
          <w:szCs w:val="24"/>
        </w:rPr>
        <w:t>adres:</w:t>
      </w:r>
    </w:p>
    <w:p w14:paraId="6F2DB278" w14:textId="0F4793B7" w:rsidR="002075C5" w:rsidRDefault="002075C5" w:rsidP="00936C77">
      <w:pPr>
        <w:numPr>
          <w:ilvl w:val="0"/>
          <w:numId w:val="30"/>
        </w:numPr>
        <w:spacing w:line="360" w:lineRule="exact"/>
        <w:contextualSpacing/>
        <w:jc w:val="both"/>
        <w:rPr>
          <w:sz w:val="24"/>
          <w:szCs w:val="24"/>
        </w:rPr>
      </w:pPr>
      <w:r w:rsidRPr="002075C5">
        <w:rPr>
          <w:sz w:val="24"/>
          <w:szCs w:val="24"/>
        </w:rPr>
        <w:t>Trakt Św. Wojciecha 293,</w:t>
      </w:r>
      <w:r w:rsidR="00936C77">
        <w:rPr>
          <w:sz w:val="24"/>
          <w:szCs w:val="24"/>
        </w:rPr>
        <w:t xml:space="preserve"> </w:t>
      </w:r>
      <w:r w:rsidRPr="00936C77">
        <w:rPr>
          <w:sz w:val="24"/>
          <w:szCs w:val="24"/>
        </w:rPr>
        <w:t>80 - 001 Gdańsk.</w:t>
      </w:r>
    </w:p>
    <w:p w14:paraId="47FA80D0" w14:textId="77777777" w:rsidR="00E07B32" w:rsidRPr="00936C77" w:rsidRDefault="00E07B32" w:rsidP="00E07B32">
      <w:pPr>
        <w:spacing w:line="360" w:lineRule="exact"/>
        <w:ind w:left="1440"/>
        <w:contextualSpacing/>
        <w:jc w:val="both"/>
        <w:rPr>
          <w:sz w:val="24"/>
          <w:szCs w:val="24"/>
        </w:rPr>
      </w:pPr>
    </w:p>
    <w:p w14:paraId="4D509562" w14:textId="4DC85ED5" w:rsidR="00445972" w:rsidRPr="00BF0802" w:rsidRDefault="00445972" w:rsidP="00BF0802">
      <w:pPr>
        <w:pStyle w:val="Nagwek1"/>
        <w:ind w:left="567" w:hanging="567"/>
        <w:jc w:val="both"/>
        <w:rPr>
          <w:color w:val="4472C4" w:themeColor="accent1"/>
          <w:sz w:val="24"/>
          <w:szCs w:val="24"/>
        </w:rPr>
      </w:pPr>
      <w:bookmarkStart w:id="12" w:name="_Toc105068600"/>
      <w:r w:rsidRPr="00BF0802">
        <w:rPr>
          <w:color w:val="4472C4" w:themeColor="accent1"/>
          <w:sz w:val="24"/>
          <w:szCs w:val="24"/>
        </w:rPr>
        <w:t>1.</w:t>
      </w:r>
      <w:r w:rsidR="00BF0802" w:rsidRPr="00BF0802">
        <w:rPr>
          <w:color w:val="4472C4" w:themeColor="accent1"/>
          <w:sz w:val="24"/>
          <w:szCs w:val="24"/>
        </w:rPr>
        <w:t>7</w:t>
      </w:r>
      <w:r w:rsidRPr="00BF0802">
        <w:rPr>
          <w:color w:val="4472C4" w:themeColor="accent1"/>
          <w:sz w:val="24"/>
          <w:szCs w:val="24"/>
        </w:rPr>
        <w:t>.</w:t>
      </w:r>
      <w:r w:rsidRPr="00BF0802">
        <w:rPr>
          <w:color w:val="4472C4" w:themeColor="accent1"/>
          <w:sz w:val="24"/>
          <w:szCs w:val="24"/>
        </w:rPr>
        <w:tab/>
      </w:r>
      <w:bookmarkStart w:id="13" w:name="_Hlk104872034"/>
      <w:r w:rsidRPr="00BF0802">
        <w:rPr>
          <w:color w:val="4472C4" w:themeColor="accent1"/>
          <w:sz w:val="24"/>
          <w:szCs w:val="24"/>
        </w:rPr>
        <w:t>WYKAZ I CHARAKTERYSTYKĘ POTENCJALNYCH SYTUACJI AWARYJNYCH MOGĄCYCH POWODOWAĆ ZAGROŻENIE PUBLICZNE, OPARTE NA WNIOSKACH Z ANALIZY ZAGROŻEŃ DOKONYWANEJ NA PODSTAWIE ART. 86E UST. 2 USTAWY, W TYM OCENĘ RYZYKA ICH WYSTĄPIENIA, MAPY RYZYKA I MAPY ZAGROŻEŃ.</w:t>
      </w:r>
      <w:bookmarkEnd w:id="12"/>
    </w:p>
    <w:p w14:paraId="277FC245" w14:textId="69774C09" w:rsidR="00445972" w:rsidRPr="00445972" w:rsidRDefault="00445972" w:rsidP="00445972">
      <w:pPr>
        <w:autoSpaceDE w:val="0"/>
        <w:autoSpaceDN w:val="0"/>
        <w:adjustRightInd w:val="0"/>
        <w:spacing w:after="0" w:line="360" w:lineRule="exact"/>
        <w:jc w:val="both"/>
        <w:rPr>
          <w:rFonts w:ascii="Calibri" w:hAnsi="Calibri" w:cs="Calibri"/>
          <w:sz w:val="24"/>
          <w:szCs w:val="24"/>
        </w:rPr>
      </w:pPr>
      <w:r w:rsidRPr="00445972">
        <w:rPr>
          <w:rFonts w:ascii="Calibri" w:hAnsi="Calibri" w:cs="Calibri"/>
          <w:sz w:val="24"/>
          <w:szCs w:val="24"/>
        </w:rPr>
        <w:t>Zgodnie ze sporządzonym</w:t>
      </w:r>
      <w:r w:rsidRPr="00445972">
        <w:t xml:space="preserve"> cząstkowym </w:t>
      </w:r>
      <w:r w:rsidRPr="00445972">
        <w:rPr>
          <w:rFonts w:ascii="Calibri" w:hAnsi="Calibri" w:cs="Calibri"/>
          <w:sz w:val="24"/>
          <w:szCs w:val="24"/>
        </w:rPr>
        <w:t>Raportem o zagrożeniach bezpieczeństwa narodowego, w zakresie dotyczącym województwa pomorskiego, na obszarze województwa mogą wystąpić następujące potencjalne sytuacje awaryjne, które mogą powodować zagrożenie publiczne:</w:t>
      </w:r>
    </w:p>
    <w:p w14:paraId="6B4C9998" w14:textId="4E7C2CBD" w:rsidR="00445972" w:rsidRPr="000C1B08" w:rsidRDefault="00445972" w:rsidP="000E64AC">
      <w:pPr>
        <w:numPr>
          <w:ilvl w:val="0"/>
          <w:numId w:val="31"/>
        </w:numPr>
        <w:autoSpaceDE w:val="0"/>
        <w:autoSpaceDN w:val="0"/>
        <w:adjustRightInd w:val="0"/>
        <w:spacing w:after="0" w:line="360" w:lineRule="exact"/>
        <w:ind w:hanging="720"/>
        <w:contextualSpacing/>
        <w:jc w:val="both"/>
        <w:rPr>
          <w:rFonts w:ascii="Calibri" w:hAnsi="Calibri" w:cs="Calibri"/>
          <w:sz w:val="24"/>
          <w:szCs w:val="24"/>
        </w:rPr>
      </w:pPr>
      <w:r w:rsidRPr="00445972">
        <w:rPr>
          <w:rFonts w:ascii="Calibri" w:hAnsi="Calibri" w:cs="Calibri"/>
          <w:b/>
          <w:bCs/>
          <w:sz w:val="24"/>
          <w:szCs w:val="24"/>
        </w:rPr>
        <w:t xml:space="preserve">awaria elektrowni jądrowej lub reaktora badawczego </w:t>
      </w:r>
      <w:r w:rsidRPr="00445972">
        <w:rPr>
          <w:rFonts w:ascii="Calibri" w:hAnsi="Calibri" w:cs="Calibri"/>
          <w:sz w:val="24"/>
          <w:szCs w:val="24"/>
        </w:rPr>
        <w:t xml:space="preserve">- </w:t>
      </w:r>
      <w:r w:rsidRPr="00445972">
        <w:rPr>
          <w:rFonts w:eastAsia="Times New Roman" w:cs="Times New Roman"/>
          <w:iCs/>
          <w:sz w:val="24"/>
          <w:szCs w:val="24"/>
          <w:lang w:val="x-none" w:eastAsia="x-none"/>
        </w:rPr>
        <w:t>o skutkach wykraczaj</w:t>
      </w:r>
      <w:r w:rsidRPr="00445972">
        <w:rPr>
          <w:rFonts w:eastAsia="Times New Roman" w:cs="TT15o00"/>
          <w:sz w:val="24"/>
          <w:szCs w:val="24"/>
          <w:lang w:val="x-none" w:eastAsia="x-none"/>
        </w:rPr>
        <w:t>ą</w:t>
      </w:r>
      <w:r w:rsidRPr="00445972">
        <w:rPr>
          <w:rFonts w:eastAsia="Times New Roman" w:cs="Times New Roman"/>
          <w:iCs/>
          <w:sz w:val="24"/>
          <w:szCs w:val="24"/>
          <w:lang w:val="x-none" w:eastAsia="x-none"/>
        </w:rPr>
        <w:t>cych poza</w:t>
      </w:r>
      <w:r w:rsidRPr="00445972">
        <w:rPr>
          <w:rFonts w:eastAsia="Times New Roman" w:cs="Times New Roman"/>
          <w:iCs/>
          <w:sz w:val="24"/>
          <w:szCs w:val="24"/>
          <w:lang w:eastAsia="x-none"/>
        </w:rPr>
        <w:t xml:space="preserve"> teren obiektu, </w:t>
      </w:r>
      <w:r w:rsidRPr="00445972">
        <w:rPr>
          <w:rFonts w:eastAsia="Times New Roman" w:cs="Times New Roman"/>
          <w:iCs/>
          <w:sz w:val="24"/>
          <w:szCs w:val="24"/>
          <w:lang w:val="x-none" w:eastAsia="x-none"/>
        </w:rPr>
        <w:t>spowodowana naruszeniem procedur bezpieczeństwa, katastrofą naturalną, aktem terrorystycznym</w:t>
      </w:r>
      <w:r w:rsidRPr="00445972">
        <w:rPr>
          <w:rFonts w:eastAsia="Times New Roman" w:cs="Times New Roman"/>
          <w:iCs/>
          <w:sz w:val="24"/>
          <w:szCs w:val="24"/>
          <w:lang w:eastAsia="x-none"/>
        </w:rPr>
        <w:t>, cyberatakiem;</w:t>
      </w:r>
    </w:p>
    <w:p w14:paraId="0CCD25F4" w14:textId="61EEB434" w:rsidR="000C1B08" w:rsidRPr="00445972" w:rsidRDefault="000C1B08" w:rsidP="00BD17A6">
      <w:pPr>
        <w:autoSpaceDE w:val="0"/>
        <w:autoSpaceDN w:val="0"/>
        <w:adjustRightInd w:val="0"/>
        <w:spacing w:after="0" w:line="360" w:lineRule="exact"/>
        <w:ind w:left="720"/>
        <w:contextualSpacing/>
        <w:jc w:val="both"/>
        <w:rPr>
          <w:rFonts w:ascii="Calibri" w:hAnsi="Calibri" w:cs="Calibri"/>
          <w:sz w:val="24"/>
          <w:szCs w:val="24"/>
        </w:rPr>
      </w:pPr>
    </w:p>
    <w:p w14:paraId="4C835019" w14:textId="0BE4588F" w:rsidR="0026734B" w:rsidRPr="000C1B08" w:rsidRDefault="000C1B08" w:rsidP="000E64AC">
      <w:pPr>
        <w:numPr>
          <w:ilvl w:val="0"/>
          <w:numId w:val="31"/>
        </w:numPr>
        <w:autoSpaceDE w:val="0"/>
        <w:autoSpaceDN w:val="0"/>
        <w:adjustRightInd w:val="0"/>
        <w:spacing w:after="0" w:line="360" w:lineRule="exact"/>
        <w:ind w:hanging="720"/>
        <w:contextualSpacing/>
        <w:jc w:val="both"/>
        <w:rPr>
          <w:rFonts w:ascii="Calibri" w:hAnsi="Calibri" w:cs="Calibri"/>
          <w:sz w:val="24"/>
          <w:szCs w:val="24"/>
        </w:rPr>
      </w:pPr>
      <w:r w:rsidRPr="000C1B08">
        <w:rPr>
          <w:noProof/>
        </w:rPr>
        <w:lastRenderedPageBreak/>
        <w:drawing>
          <wp:anchor distT="0" distB="0" distL="114300" distR="114300" simplePos="0" relativeHeight="251801600" behindDoc="0" locked="0" layoutInCell="1" allowOverlap="1" wp14:anchorId="297278D4" wp14:editId="097A5FA1">
            <wp:simplePos x="0" y="0"/>
            <wp:positionH relativeFrom="page">
              <wp:posOffset>857250</wp:posOffset>
            </wp:positionH>
            <wp:positionV relativeFrom="paragraph">
              <wp:posOffset>518795</wp:posOffset>
            </wp:positionV>
            <wp:extent cx="6267450" cy="4981575"/>
            <wp:effectExtent l="0" t="0" r="0" b="9525"/>
            <wp:wrapSquare wrapText="bothSides"/>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67450" cy="4981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5972" w:rsidRPr="00445972">
        <w:rPr>
          <w:rFonts w:ascii="Calibri" w:hAnsi="Calibri" w:cs="Calibri"/>
          <w:b/>
          <w:bCs/>
          <w:sz w:val="24"/>
          <w:szCs w:val="24"/>
        </w:rPr>
        <w:t xml:space="preserve">zdarzenia radiacyjne w obiekcie jądrowym </w:t>
      </w:r>
      <w:r w:rsidR="00445972" w:rsidRPr="00445972">
        <w:rPr>
          <w:rFonts w:ascii="Calibri" w:hAnsi="Calibri" w:cs="Calibri"/>
          <w:sz w:val="24"/>
          <w:szCs w:val="24"/>
        </w:rPr>
        <w:t>-</w:t>
      </w:r>
      <w:r w:rsidR="00445972" w:rsidRPr="00445972">
        <w:rPr>
          <w:rFonts w:eastAsia="Times New Roman" w:cs="Arial"/>
          <w:bCs/>
          <w:color w:val="000000"/>
          <w:sz w:val="24"/>
          <w:szCs w:val="24"/>
          <w:lang w:val="x-none" w:eastAsia="x-none"/>
        </w:rPr>
        <w:t xml:space="preserve"> spowodowane nieprawidłowym przechowywaniem źródeł promieniotwórczych i odpadów promieniotwórczych, </w:t>
      </w:r>
    </w:p>
    <w:p w14:paraId="4724E1EB" w14:textId="276ACA65" w:rsidR="00BD17A6" w:rsidRDefault="000C1B08" w:rsidP="00BD17A6">
      <w:pPr>
        <w:autoSpaceDE w:val="0"/>
        <w:autoSpaceDN w:val="0"/>
        <w:adjustRightInd w:val="0"/>
        <w:spacing w:after="0" w:line="240" w:lineRule="auto"/>
        <w:contextualSpacing/>
        <w:jc w:val="both"/>
        <w:rPr>
          <w:rFonts w:ascii="Calibri" w:hAnsi="Calibri" w:cs="Calibri"/>
          <w:i/>
          <w:iCs/>
          <w:sz w:val="20"/>
          <w:szCs w:val="20"/>
        </w:rPr>
      </w:pPr>
      <w:r w:rsidRPr="000C1B08">
        <w:rPr>
          <w:rFonts w:ascii="Calibri" w:hAnsi="Calibri" w:cs="Calibri"/>
          <w:i/>
          <w:iCs/>
          <w:sz w:val="20"/>
          <w:szCs w:val="20"/>
        </w:rPr>
        <w:t>Elektrownie jądrowe w odległości do 300 km od granic Polski</w:t>
      </w:r>
      <w:r w:rsidR="004F5D78">
        <w:rPr>
          <w:rFonts w:ascii="Calibri" w:hAnsi="Calibri" w:cs="Calibri"/>
          <w:i/>
          <w:iCs/>
          <w:sz w:val="20"/>
          <w:szCs w:val="20"/>
        </w:rPr>
        <w:t xml:space="preserve"> </w:t>
      </w:r>
      <w:r w:rsidRPr="000C1B08">
        <w:rPr>
          <w:rFonts w:ascii="Calibri" w:hAnsi="Calibri" w:cs="Calibri"/>
          <w:i/>
          <w:iCs/>
          <w:sz w:val="20"/>
          <w:szCs w:val="20"/>
        </w:rPr>
        <w:t>Źródło: Raport roczny. Działalność Prezesa Państwowej Agencji Atomistyki oraz ocena stanu bezpieczeństwa jądrowego oraz ochrony radiologicznej w Polsce w 2022 roku</w:t>
      </w:r>
    </w:p>
    <w:p w14:paraId="188C59DF" w14:textId="77777777" w:rsidR="00BD17A6" w:rsidRDefault="00BD17A6" w:rsidP="000C1B08">
      <w:pPr>
        <w:autoSpaceDE w:val="0"/>
        <w:autoSpaceDN w:val="0"/>
        <w:adjustRightInd w:val="0"/>
        <w:spacing w:after="0" w:line="360" w:lineRule="exact"/>
        <w:contextualSpacing/>
        <w:jc w:val="both"/>
        <w:rPr>
          <w:rFonts w:eastAsia="Times New Roman" w:cs="Arial"/>
          <w:bCs/>
          <w:color w:val="000000"/>
          <w:sz w:val="24"/>
          <w:szCs w:val="24"/>
          <w:lang w:val="x-none" w:eastAsia="x-none"/>
        </w:rPr>
      </w:pPr>
    </w:p>
    <w:p w14:paraId="71D40954" w14:textId="36B35338" w:rsidR="00445972" w:rsidRPr="00445972" w:rsidRDefault="00445972" w:rsidP="000C1B08">
      <w:pPr>
        <w:autoSpaceDE w:val="0"/>
        <w:autoSpaceDN w:val="0"/>
        <w:adjustRightInd w:val="0"/>
        <w:spacing w:after="0" w:line="360" w:lineRule="exact"/>
        <w:contextualSpacing/>
        <w:jc w:val="both"/>
        <w:rPr>
          <w:rFonts w:ascii="Calibri" w:hAnsi="Calibri" w:cs="Calibri"/>
          <w:sz w:val="24"/>
          <w:szCs w:val="24"/>
        </w:rPr>
      </w:pPr>
      <w:r w:rsidRPr="00445972">
        <w:rPr>
          <w:rFonts w:eastAsia="Times New Roman" w:cs="Arial"/>
          <w:bCs/>
          <w:color w:val="000000"/>
          <w:sz w:val="24"/>
          <w:szCs w:val="24"/>
          <w:lang w:val="x-none" w:eastAsia="x-none"/>
        </w:rPr>
        <w:t>stosowaniem źródeł promieniotwórczych albo przetwarzaniem lub składowaniem odpadów promieniotwórczych</w:t>
      </w:r>
      <w:r w:rsidRPr="00445972">
        <w:rPr>
          <w:rFonts w:eastAsia="Times New Roman" w:cs="Arial"/>
          <w:bCs/>
          <w:color w:val="000000"/>
          <w:sz w:val="24"/>
          <w:szCs w:val="24"/>
          <w:lang w:eastAsia="x-none"/>
        </w:rPr>
        <w:t>;</w:t>
      </w:r>
      <w:bookmarkEnd w:id="13"/>
    </w:p>
    <w:p w14:paraId="56DDA28B" w14:textId="46E33BC3" w:rsidR="00AD0CAC" w:rsidRDefault="00E15D38" w:rsidP="00E15D38">
      <w:pPr>
        <w:pStyle w:val="Tekstpodstawowy"/>
        <w:spacing w:line="360" w:lineRule="exact"/>
      </w:pPr>
      <w:r w:rsidRPr="00E15D38">
        <w:t xml:space="preserve">Zgodnie z Metodyką oceny sytuacji skażeń chemicznych, biologicznych i promieniotwórczych, prognozowanie zdarzeń dotyczących uwolnień z elektrowni jądrowych w </w:t>
      </w:r>
      <w:r w:rsidRPr="00E15D38">
        <w:rPr>
          <w:b/>
          <w:bCs/>
        </w:rPr>
        <w:t>SI PROMIEŃ</w:t>
      </w:r>
      <w:r w:rsidRPr="00E15D38">
        <w:t xml:space="preserve"> wykonano za pomocą komunikatu CBRN RAD – typ H. </w:t>
      </w:r>
      <w:r w:rsidRPr="00E15D38">
        <w:rPr>
          <w:b/>
          <w:bCs/>
        </w:rPr>
        <w:t>Typ H</w:t>
      </w:r>
      <w:r w:rsidRPr="00E15D38">
        <w:t xml:space="preserve"> dotyczy przypadkowych lub umyślnych zniszczeń obiektu, w tym reaktora powodujące uwolnienie substancji promieniotwórczych do środowiska, a także inne obiekty jak reaktory badawcze oraz zakłady produkcji i przechowywania paliwa jądrowego oraz przetwarzania składowania odpadów promieniotwórczych.</w:t>
      </w:r>
    </w:p>
    <w:p w14:paraId="16789517" w14:textId="77777777" w:rsidR="004F5D78" w:rsidRDefault="004F5D78" w:rsidP="00E15D38">
      <w:pPr>
        <w:pStyle w:val="Tekstpodstawowy"/>
        <w:spacing w:line="360" w:lineRule="exact"/>
      </w:pPr>
    </w:p>
    <w:p w14:paraId="21A8545C" w14:textId="74E02AFA" w:rsidR="00E15D38" w:rsidRDefault="00E15D38" w:rsidP="00E15D38">
      <w:pPr>
        <w:pStyle w:val="Tekstpodstawowy"/>
        <w:spacing w:line="360" w:lineRule="exact"/>
      </w:pPr>
      <w:r>
        <w:lastRenderedPageBreak/>
        <w:t xml:space="preserve">Typ H zawiera trzy przypadki, </w:t>
      </w:r>
      <w:r w:rsidRPr="00E15D38">
        <w:t>w zależności od wielkości uwolnienia:</w:t>
      </w:r>
    </w:p>
    <w:p w14:paraId="0FE7FACD" w14:textId="1AD514D2" w:rsidR="00E15D38" w:rsidRPr="00E15D38" w:rsidRDefault="00E15D38" w:rsidP="000E64AC">
      <w:pPr>
        <w:pStyle w:val="Tekstpodstawowy"/>
        <w:numPr>
          <w:ilvl w:val="3"/>
          <w:numId w:val="32"/>
        </w:numPr>
        <w:spacing w:line="360" w:lineRule="exact"/>
        <w:ind w:left="567" w:hanging="567"/>
      </w:pPr>
      <w:r>
        <w:rPr>
          <w:noProof/>
        </w:rPr>
        <w:drawing>
          <wp:anchor distT="0" distB="0" distL="114300" distR="114300" simplePos="0" relativeHeight="251697152" behindDoc="0" locked="0" layoutInCell="1" allowOverlap="1" wp14:anchorId="506CB81A" wp14:editId="3C11512D">
            <wp:simplePos x="0" y="0"/>
            <wp:positionH relativeFrom="margin">
              <wp:align>left</wp:align>
            </wp:positionH>
            <wp:positionV relativeFrom="paragraph">
              <wp:posOffset>1649095</wp:posOffset>
            </wp:positionV>
            <wp:extent cx="5848350" cy="4181475"/>
            <wp:effectExtent l="0" t="0" r="0" b="9525"/>
            <wp:wrapSquare wrapText="bothSides"/>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N RAD - duże.png"/>
                    <pic:cNvPicPr/>
                  </pic:nvPicPr>
                  <pic:blipFill rotWithShape="1">
                    <a:blip r:embed="rId32">
                      <a:extLst>
                        <a:ext uri="{28A0092B-C50C-407E-A947-70E740481C1C}">
                          <a14:useLocalDpi xmlns:a14="http://schemas.microsoft.com/office/drawing/2010/main" val="0"/>
                        </a:ext>
                      </a:extLst>
                    </a:blip>
                    <a:srcRect l="31357"/>
                    <a:stretch/>
                  </pic:blipFill>
                  <pic:spPr bwMode="auto">
                    <a:xfrm>
                      <a:off x="0" y="0"/>
                      <a:ext cx="5848350" cy="418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15D38">
        <w:t>Duże uwolnienie z elektrowni jądrowej. Skala INES 7 („wielka awaria” – uwolnienie znacznych ilości substancji promieniotwórczych, w ilościach równoważnych skutkom uwolnienia ponad dziesiątków tysięcy TBq I</w:t>
      </w:r>
      <w:r w:rsidRPr="00E15D38">
        <w:rPr>
          <w:vertAlign w:val="superscript"/>
        </w:rPr>
        <w:t>131</w:t>
      </w:r>
      <w:r w:rsidRPr="00E15D38">
        <w:t>. Konieczne ewakuacje terenów skażonych i podjęcia działań odkażających, możliwe ofiary śmiertelne i długotrwałe skażenie terenu mieszanką krótko – i długożyciowych pierwiastków radioaktywnych. Możliwe, że skażenie przekroczy granice kraju, gdzie znajduje się jego źródło. Występują długotrwałe skutki środowiskowe.)</w:t>
      </w:r>
    </w:p>
    <w:p w14:paraId="64188E35" w14:textId="1C7486D5" w:rsidR="00E15D38" w:rsidRPr="002D2E83" w:rsidRDefault="00E15D38" w:rsidP="002D2E83">
      <w:pPr>
        <w:pStyle w:val="Default"/>
        <w:rPr>
          <w:rFonts w:ascii="Calibri" w:hAnsi="Calibri" w:cs="Calibri"/>
          <w:b/>
          <w:bCs/>
          <w:i/>
          <w:sz w:val="32"/>
          <w:szCs w:val="32"/>
        </w:rPr>
      </w:pPr>
      <w:r w:rsidRPr="002D2E83">
        <w:rPr>
          <w:rFonts w:ascii="Calibri" w:hAnsi="Calibri" w:cs="Calibri"/>
          <w:b/>
          <w:i/>
          <w:sz w:val="32"/>
          <w:szCs w:val="32"/>
        </w:rPr>
        <w:t>Prognoza</w:t>
      </w:r>
      <w:r w:rsidR="000D6796" w:rsidRPr="002D2E83">
        <w:rPr>
          <w:rFonts w:ascii="Calibri" w:hAnsi="Calibri" w:cs="Calibri"/>
          <w:b/>
          <w:i/>
          <w:sz w:val="32"/>
          <w:szCs w:val="32"/>
        </w:rPr>
        <w:t>-</w:t>
      </w:r>
      <w:r w:rsidRPr="002D2E83">
        <w:rPr>
          <w:rFonts w:ascii="Calibri" w:hAnsi="Calibri" w:cs="Calibri"/>
          <w:b/>
          <w:i/>
          <w:sz w:val="32"/>
          <w:szCs w:val="32"/>
        </w:rPr>
        <w:t xml:space="preserve"> zakresy: R1 – 300km, R2 – 15km, R3 – 2 km, </w:t>
      </w:r>
      <w:r w:rsidRPr="002D2E83">
        <w:rPr>
          <w:rFonts w:ascii="Calibri" w:hAnsi="Calibri" w:cs="Calibri"/>
          <w:b/>
          <w:bCs/>
          <w:i/>
          <w:sz w:val="32"/>
          <w:szCs w:val="32"/>
        </w:rPr>
        <w:t>gdzie:</w:t>
      </w:r>
    </w:p>
    <w:p w14:paraId="330899F1" w14:textId="049F5DE2" w:rsidR="00E15D38" w:rsidRPr="00E15D38" w:rsidRDefault="00E15D38" w:rsidP="000E64AC">
      <w:pPr>
        <w:pStyle w:val="Akapitzlist"/>
        <w:numPr>
          <w:ilvl w:val="0"/>
          <w:numId w:val="30"/>
        </w:numPr>
        <w:ind w:left="1134" w:hanging="567"/>
        <w:jc w:val="both"/>
      </w:pPr>
      <w:r w:rsidRPr="00E15D38">
        <w:rPr>
          <w:sz w:val="24"/>
          <w:szCs w:val="24"/>
        </w:rPr>
        <w:t xml:space="preserve">R1 – Pomijalny poziom ryzyka (osoby mogą przebywać bez osłony z narażeniem </w:t>
      </w:r>
      <w:r w:rsidR="00BF10B8">
        <w:rPr>
          <w:sz w:val="24"/>
          <w:szCs w:val="24"/>
        </w:rPr>
        <w:br/>
      </w:r>
      <w:r w:rsidRPr="00E15D38">
        <w:rPr>
          <w:sz w:val="24"/>
          <w:szCs w:val="24"/>
        </w:rPr>
        <w:t>na otrzymanie dawki przekraczającej 5cGy wciągu 5 dni)</w:t>
      </w:r>
      <w:r>
        <w:rPr>
          <w:sz w:val="24"/>
          <w:szCs w:val="24"/>
        </w:rPr>
        <w:t>;</w:t>
      </w:r>
    </w:p>
    <w:p w14:paraId="6C068558" w14:textId="70E150E9" w:rsidR="00E15D38" w:rsidRPr="00E15D38" w:rsidRDefault="00E15D38" w:rsidP="000E64AC">
      <w:pPr>
        <w:pStyle w:val="Akapitzlist"/>
        <w:numPr>
          <w:ilvl w:val="0"/>
          <w:numId w:val="30"/>
        </w:numPr>
        <w:ind w:left="1134" w:hanging="567"/>
        <w:jc w:val="both"/>
      </w:pPr>
      <w:r w:rsidRPr="00E15D38">
        <w:rPr>
          <w:sz w:val="24"/>
          <w:szCs w:val="24"/>
        </w:rPr>
        <w:t xml:space="preserve">R2 – Średni poziom ryzyka (osoby przebywające w tej strefie mogą być narażone </w:t>
      </w:r>
      <w:r w:rsidR="00BF10B8">
        <w:rPr>
          <w:sz w:val="24"/>
          <w:szCs w:val="24"/>
        </w:rPr>
        <w:br/>
      </w:r>
      <w:r w:rsidRPr="00E15D38">
        <w:rPr>
          <w:sz w:val="24"/>
          <w:szCs w:val="24"/>
        </w:rPr>
        <w:t>na dawki przekraczające 75cGy (jednak mniejsze niż 125 cGy) w ciągu 24h</w:t>
      </w:r>
      <w:r>
        <w:rPr>
          <w:sz w:val="24"/>
          <w:szCs w:val="24"/>
        </w:rPr>
        <w:t>;</w:t>
      </w:r>
    </w:p>
    <w:p w14:paraId="51367628" w14:textId="77777777" w:rsidR="00E15D38" w:rsidRPr="00E15D38" w:rsidRDefault="00E15D38" w:rsidP="000E64AC">
      <w:pPr>
        <w:pStyle w:val="Akapitzlist"/>
        <w:numPr>
          <w:ilvl w:val="0"/>
          <w:numId w:val="30"/>
        </w:numPr>
        <w:ind w:left="1134" w:hanging="567"/>
        <w:jc w:val="both"/>
      </w:pPr>
      <w:r w:rsidRPr="00E15D38">
        <w:rPr>
          <w:sz w:val="24"/>
          <w:szCs w:val="24"/>
        </w:rPr>
        <w:t>R3 – Niebezpieczny Poziom ryzyka (osoby przebywające w tej strefie będą narażone na dawki przekraczające 125cGy w ciągu 4h</w:t>
      </w:r>
    </w:p>
    <w:p w14:paraId="4160E2F7" w14:textId="0EE9E220" w:rsidR="000D6796" w:rsidRPr="000D6796" w:rsidRDefault="000D6796" w:rsidP="000D6796">
      <w:pPr>
        <w:jc w:val="both"/>
        <w:rPr>
          <w:sz w:val="24"/>
          <w:szCs w:val="24"/>
        </w:rPr>
      </w:pPr>
      <w:r>
        <w:rPr>
          <w:noProof/>
        </w:rPr>
        <w:lastRenderedPageBreak/>
        <w:drawing>
          <wp:anchor distT="0" distB="0" distL="114300" distR="114300" simplePos="0" relativeHeight="251699200" behindDoc="0" locked="0" layoutInCell="1" allowOverlap="1" wp14:anchorId="4DC3254A" wp14:editId="4A8CF3DF">
            <wp:simplePos x="0" y="0"/>
            <wp:positionH relativeFrom="margin">
              <wp:align>right</wp:align>
            </wp:positionH>
            <wp:positionV relativeFrom="paragraph">
              <wp:posOffset>1080770</wp:posOffset>
            </wp:positionV>
            <wp:extent cx="5848350" cy="4219575"/>
            <wp:effectExtent l="0" t="0" r="0" b="9525"/>
            <wp:wrapSquare wrapText="bothSides"/>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BRN RAD - średnie.png"/>
                    <pic:cNvPicPr/>
                  </pic:nvPicPr>
                  <pic:blipFill rotWithShape="1">
                    <a:blip r:embed="rId33">
                      <a:extLst>
                        <a:ext uri="{28A0092B-C50C-407E-A947-70E740481C1C}">
                          <a14:useLocalDpi xmlns:a14="http://schemas.microsoft.com/office/drawing/2010/main" val="0"/>
                        </a:ext>
                      </a:extLst>
                    </a:blip>
                    <a:srcRect l="30238"/>
                    <a:stretch/>
                  </pic:blipFill>
                  <pic:spPr bwMode="auto">
                    <a:xfrm>
                      <a:off x="0" y="0"/>
                      <a:ext cx="5848350" cy="4219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D6796">
        <w:rPr>
          <w:sz w:val="24"/>
          <w:szCs w:val="24"/>
        </w:rPr>
        <w:t>2.</w:t>
      </w:r>
      <w:r w:rsidRPr="000D6796">
        <w:rPr>
          <w:sz w:val="24"/>
          <w:szCs w:val="24"/>
        </w:rPr>
        <w:tab/>
        <w:t xml:space="preserve">Średnie uwolnienie z elektrowni jądrowej. Skala INES 6 („poważna awaria” – uwolnienie do otoczenia substancji promieniotwórczych w ilościach równoważnych skutkom uwolnienia </w:t>
      </w:r>
      <w:r w:rsidR="00BF10B8">
        <w:rPr>
          <w:sz w:val="24"/>
          <w:szCs w:val="24"/>
        </w:rPr>
        <w:br/>
      </w:r>
      <w:r w:rsidRPr="000D6796">
        <w:rPr>
          <w:sz w:val="24"/>
          <w:szCs w:val="24"/>
        </w:rPr>
        <w:t>od tysięcy do dziesiątków tysięcy TBq I131. Prawdopodobnie będzie konieczne pełne podjęcie środków zaradczych, przewidzianych w planach postępowania awaryjnego). Przykład: Katastrofa kysztymska.</w:t>
      </w:r>
    </w:p>
    <w:p w14:paraId="3A83984E" w14:textId="16FD284F" w:rsidR="00BA5C09" w:rsidRDefault="000D6796" w:rsidP="00E15D38">
      <w:pPr>
        <w:spacing w:line="360" w:lineRule="exact"/>
        <w:jc w:val="both"/>
        <w:rPr>
          <w:b/>
          <w:bCs/>
          <w:i/>
          <w:sz w:val="32"/>
          <w:szCs w:val="32"/>
        </w:rPr>
      </w:pPr>
      <w:r>
        <w:rPr>
          <w:b/>
          <w:bCs/>
          <w:i/>
          <w:sz w:val="32"/>
          <w:szCs w:val="32"/>
        </w:rPr>
        <w:tab/>
      </w:r>
      <w:r w:rsidRPr="000D6796">
        <w:rPr>
          <w:b/>
          <w:bCs/>
          <w:i/>
          <w:sz w:val="32"/>
          <w:szCs w:val="32"/>
        </w:rPr>
        <w:t>Prognoza</w:t>
      </w:r>
      <w:r w:rsidRPr="000D6796">
        <w:rPr>
          <w:sz w:val="32"/>
          <w:szCs w:val="32"/>
        </w:rPr>
        <w:t>-</w:t>
      </w:r>
      <w:r w:rsidRPr="000D6796">
        <w:rPr>
          <w:b/>
          <w:bCs/>
          <w:i/>
          <w:sz w:val="32"/>
          <w:szCs w:val="32"/>
        </w:rPr>
        <w:t xml:space="preserve"> zakresy: R1 – 30km, R2 – 1km, R3 – </w:t>
      </w:r>
      <w:r>
        <w:rPr>
          <w:b/>
          <w:bCs/>
          <w:i/>
          <w:sz w:val="32"/>
          <w:szCs w:val="32"/>
        </w:rPr>
        <w:t>600 m</w:t>
      </w:r>
    </w:p>
    <w:p w14:paraId="3FAD9287" w14:textId="617AF25B" w:rsidR="0051009F" w:rsidRPr="0051009F" w:rsidRDefault="0051009F" w:rsidP="000E64AC">
      <w:pPr>
        <w:numPr>
          <w:ilvl w:val="0"/>
          <w:numId w:val="31"/>
        </w:numPr>
        <w:autoSpaceDE w:val="0"/>
        <w:autoSpaceDN w:val="0"/>
        <w:adjustRightInd w:val="0"/>
        <w:spacing w:after="0" w:line="360" w:lineRule="exact"/>
        <w:ind w:hanging="720"/>
        <w:contextualSpacing/>
        <w:jc w:val="both"/>
        <w:rPr>
          <w:rFonts w:ascii="Calibri" w:hAnsi="Calibri" w:cs="Calibri"/>
          <w:sz w:val="24"/>
          <w:szCs w:val="24"/>
        </w:rPr>
      </w:pPr>
      <w:r w:rsidRPr="0051009F">
        <w:rPr>
          <w:rFonts w:ascii="Calibri" w:hAnsi="Calibri" w:cs="Calibri"/>
          <w:b/>
          <w:bCs/>
          <w:sz w:val="24"/>
          <w:szCs w:val="24"/>
        </w:rPr>
        <w:t xml:space="preserve">zdarzenie radiacyjne podczas transportu </w:t>
      </w:r>
      <w:r w:rsidRPr="0051009F">
        <w:rPr>
          <w:rFonts w:ascii="Calibri" w:hAnsi="Calibri" w:cs="Calibri"/>
          <w:sz w:val="24"/>
          <w:szCs w:val="24"/>
        </w:rPr>
        <w:t>-</w:t>
      </w:r>
      <w:r w:rsidRPr="0051009F">
        <w:rPr>
          <w:rFonts w:eastAsia="Times New Roman" w:cs="Arial"/>
          <w:bCs/>
          <w:color w:val="000000"/>
          <w:sz w:val="24"/>
          <w:szCs w:val="24"/>
          <w:lang w:val="x-none" w:eastAsia="x-none"/>
        </w:rPr>
        <w:t xml:space="preserve"> wypadek, zdarzenie o charakterze terrorystycznym, nieprzestrzeganie przepisów prawa i procedur bezpieczeństwa, wystąpienie niekorzystnych warunków meteorologicznych lub zastosowanie nieprawidłowych zabezpieczeń technicznych</w:t>
      </w:r>
      <w:r w:rsidRPr="0051009F">
        <w:rPr>
          <w:rFonts w:eastAsia="Times New Roman" w:cs="Arial"/>
          <w:bCs/>
          <w:color w:val="000000"/>
          <w:sz w:val="24"/>
          <w:szCs w:val="24"/>
          <w:lang w:eastAsia="x-none"/>
        </w:rPr>
        <w:t>;</w:t>
      </w:r>
    </w:p>
    <w:p w14:paraId="26E40366" w14:textId="08DE194C" w:rsidR="0051009F" w:rsidRPr="0051009F" w:rsidRDefault="0051009F" w:rsidP="000E64AC">
      <w:pPr>
        <w:numPr>
          <w:ilvl w:val="0"/>
          <w:numId w:val="31"/>
        </w:numPr>
        <w:autoSpaceDE w:val="0"/>
        <w:autoSpaceDN w:val="0"/>
        <w:adjustRightInd w:val="0"/>
        <w:spacing w:after="0" w:line="360" w:lineRule="exact"/>
        <w:ind w:hanging="720"/>
        <w:contextualSpacing/>
        <w:jc w:val="both"/>
        <w:rPr>
          <w:rFonts w:ascii="Calibri" w:hAnsi="Calibri" w:cs="Calibri"/>
          <w:sz w:val="24"/>
          <w:szCs w:val="24"/>
        </w:rPr>
      </w:pPr>
      <w:r w:rsidRPr="00FF15E4">
        <w:rPr>
          <w:rFonts w:ascii="Calibri" w:hAnsi="Calibri" w:cs="Calibri"/>
          <w:b/>
          <w:bCs/>
          <w:sz w:val="24"/>
          <w:szCs w:val="24"/>
        </w:rPr>
        <w:t>nieprawidłowe przechowywanie źródeł promieniotwórczych i odpadów promieniotwórczych</w:t>
      </w:r>
      <w:r>
        <w:rPr>
          <w:rFonts w:ascii="Calibri" w:hAnsi="Calibri" w:cs="Calibri"/>
          <w:sz w:val="24"/>
          <w:szCs w:val="24"/>
        </w:rPr>
        <w:t xml:space="preserve"> -</w:t>
      </w:r>
      <w:r w:rsidR="00BF10B8">
        <w:rPr>
          <w:rFonts w:ascii="Calibri" w:hAnsi="Calibri" w:cs="Calibri"/>
          <w:sz w:val="24"/>
          <w:szCs w:val="24"/>
        </w:rPr>
        <w:t xml:space="preserve"> </w:t>
      </w:r>
      <w:r>
        <w:rPr>
          <w:rFonts w:ascii="Calibri" w:hAnsi="Calibri" w:cs="Calibri"/>
          <w:sz w:val="24"/>
          <w:szCs w:val="24"/>
        </w:rPr>
        <w:t>n</w:t>
      </w:r>
      <w:r w:rsidRPr="00FF15E4">
        <w:rPr>
          <w:rFonts w:ascii="Calibri" w:hAnsi="Calibri" w:cs="Calibri"/>
          <w:sz w:val="24"/>
          <w:szCs w:val="24"/>
        </w:rPr>
        <w:t>iezachowanie procedur w zakresie przechowywania źródeł promieniotwórczych i odpadów promieniotwórczych</w:t>
      </w:r>
      <w:r>
        <w:rPr>
          <w:rFonts w:ascii="Calibri" w:hAnsi="Calibri" w:cs="Calibri"/>
          <w:sz w:val="24"/>
          <w:szCs w:val="24"/>
        </w:rPr>
        <w:t>.</w:t>
      </w:r>
    </w:p>
    <w:p w14:paraId="09001673" w14:textId="6369F2A5" w:rsidR="00176980" w:rsidRDefault="00176980" w:rsidP="00E15D38">
      <w:pPr>
        <w:spacing w:line="360" w:lineRule="exact"/>
        <w:jc w:val="both"/>
        <w:rPr>
          <w:iCs/>
          <w:sz w:val="24"/>
          <w:szCs w:val="24"/>
        </w:rPr>
      </w:pPr>
    </w:p>
    <w:p w14:paraId="728E9EF9" w14:textId="64759A09" w:rsidR="00176980" w:rsidRDefault="00176980" w:rsidP="00E15D38">
      <w:pPr>
        <w:spacing w:line="360" w:lineRule="exact"/>
        <w:jc w:val="both"/>
        <w:rPr>
          <w:iCs/>
          <w:sz w:val="24"/>
          <w:szCs w:val="24"/>
        </w:rPr>
      </w:pPr>
    </w:p>
    <w:p w14:paraId="4F8098D3" w14:textId="104FCBA8" w:rsidR="0051009F" w:rsidRPr="0051009F" w:rsidRDefault="0051009F" w:rsidP="0051009F">
      <w:pPr>
        <w:autoSpaceDE w:val="0"/>
        <w:autoSpaceDN w:val="0"/>
        <w:adjustRightInd w:val="0"/>
        <w:spacing w:after="0" w:line="360" w:lineRule="exact"/>
        <w:jc w:val="both"/>
        <w:rPr>
          <w:rFonts w:ascii="Calibri" w:hAnsi="Calibri" w:cs="Calibri"/>
          <w:sz w:val="24"/>
          <w:szCs w:val="24"/>
        </w:rPr>
      </w:pPr>
      <w:r w:rsidRPr="00FF15E4">
        <w:rPr>
          <w:rFonts w:ascii="Calibri" w:hAnsi="Calibri" w:cs="Calibri"/>
          <w:b/>
          <w:bCs/>
          <w:noProof/>
          <w:sz w:val="24"/>
          <w:szCs w:val="24"/>
        </w:rPr>
        <w:lastRenderedPageBreak/>
        <w:drawing>
          <wp:anchor distT="0" distB="0" distL="114300" distR="114300" simplePos="0" relativeHeight="251701248" behindDoc="0" locked="0" layoutInCell="1" allowOverlap="1" wp14:anchorId="482CFEDF" wp14:editId="02E78F4D">
            <wp:simplePos x="0" y="0"/>
            <wp:positionH relativeFrom="margin">
              <wp:align>right</wp:align>
            </wp:positionH>
            <wp:positionV relativeFrom="paragraph">
              <wp:posOffset>104140</wp:posOffset>
            </wp:positionV>
            <wp:extent cx="5781675" cy="4143375"/>
            <wp:effectExtent l="0" t="0" r="9525" b="9525"/>
            <wp:wrapSquare wrapText="bothSides"/>
            <wp:docPr id="157" name="Obraz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81675" cy="4143375"/>
                    </a:xfrm>
                    <a:prstGeom prst="rect">
                      <a:avLst/>
                    </a:prstGeom>
                    <a:noFill/>
                  </pic:spPr>
                </pic:pic>
              </a:graphicData>
            </a:graphic>
            <wp14:sizeRelH relativeFrom="margin">
              <wp14:pctWidth>0</wp14:pctWidth>
            </wp14:sizeRelH>
            <wp14:sizeRelV relativeFrom="margin">
              <wp14:pctHeight>0</wp14:pctHeight>
            </wp14:sizeRelV>
          </wp:anchor>
        </w:drawing>
      </w:r>
      <w:bookmarkStart w:id="14" w:name="_Hlk202167092"/>
      <w:r w:rsidRPr="0051009F">
        <w:rPr>
          <w:rFonts w:ascii="Calibri" w:hAnsi="Calibri" w:cs="Calibri"/>
          <w:sz w:val="24"/>
          <w:szCs w:val="24"/>
        </w:rPr>
        <w:t xml:space="preserve">Zgodnie z </w:t>
      </w:r>
      <w:r w:rsidRPr="00DA6DE0">
        <w:rPr>
          <w:rFonts w:ascii="Calibri" w:hAnsi="Calibri" w:cs="Calibri"/>
          <w:b/>
          <w:bCs/>
          <w:sz w:val="24"/>
          <w:szCs w:val="24"/>
        </w:rPr>
        <w:t xml:space="preserve">informacją </w:t>
      </w:r>
      <w:r w:rsidR="00DA6DE0" w:rsidRPr="00DA6DE0">
        <w:rPr>
          <w:rFonts w:ascii="Calibri" w:hAnsi="Calibri" w:cs="Calibri"/>
          <w:b/>
          <w:bCs/>
          <w:sz w:val="24"/>
          <w:szCs w:val="24"/>
        </w:rPr>
        <w:t xml:space="preserve">Dyrektora Departamentu Ochrony Radiologicznej </w:t>
      </w:r>
      <w:r w:rsidRPr="00DA6DE0">
        <w:rPr>
          <w:rFonts w:ascii="Calibri" w:hAnsi="Calibri" w:cs="Calibri"/>
          <w:b/>
          <w:bCs/>
          <w:sz w:val="24"/>
          <w:szCs w:val="24"/>
        </w:rPr>
        <w:t>Państwowej Agencji Atomistyki Pan</w:t>
      </w:r>
      <w:r w:rsidR="00DA6DE0" w:rsidRPr="00DA6DE0">
        <w:rPr>
          <w:rFonts w:ascii="Calibri" w:hAnsi="Calibri" w:cs="Calibri"/>
          <w:b/>
          <w:bCs/>
          <w:sz w:val="24"/>
          <w:szCs w:val="24"/>
        </w:rPr>
        <w:t xml:space="preserve">ią </w:t>
      </w:r>
      <w:r w:rsidRPr="00DA6DE0">
        <w:rPr>
          <w:rFonts w:ascii="Calibri" w:hAnsi="Calibri" w:cs="Calibri"/>
          <w:b/>
          <w:bCs/>
          <w:sz w:val="24"/>
          <w:szCs w:val="24"/>
        </w:rPr>
        <w:t xml:space="preserve"> </w:t>
      </w:r>
      <w:r w:rsidR="00DA6DE0" w:rsidRPr="00DA6DE0">
        <w:rPr>
          <w:rFonts w:ascii="Calibri" w:hAnsi="Calibri" w:cs="Calibri"/>
          <w:b/>
          <w:bCs/>
          <w:sz w:val="24"/>
          <w:szCs w:val="24"/>
        </w:rPr>
        <w:t>Urszulę Kołodziej</w:t>
      </w:r>
      <w:r w:rsidRPr="00DA6DE0">
        <w:rPr>
          <w:rFonts w:ascii="Calibri" w:hAnsi="Calibri" w:cs="Calibri"/>
          <w:b/>
          <w:bCs/>
          <w:sz w:val="24"/>
          <w:szCs w:val="24"/>
        </w:rPr>
        <w:t>, przekazaną w piśmie z dnia 2</w:t>
      </w:r>
      <w:r w:rsidR="00DA6DE0" w:rsidRPr="00DA6DE0">
        <w:rPr>
          <w:rFonts w:ascii="Calibri" w:hAnsi="Calibri" w:cs="Calibri"/>
          <w:b/>
          <w:bCs/>
          <w:sz w:val="24"/>
          <w:szCs w:val="24"/>
        </w:rPr>
        <w:t xml:space="preserve">0 listopada </w:t>
      </w:r>
      <w:r w:rsidRPr="00DA6DE0">
        <w:rPr>
          <w:rFonts w:ascii="Calibri" w:hAnsi="Calibri" w:cs="Calibri"/>
          <w:b/>
          <w:bCs/>
          <w:sz w:val="24"/>
          <w:szCs w:val="24"/>
        </w:rPr>
        <w:t>202</w:t>
      </w:r>
      <w:r w:rsidR="00DA6DE0" w:rsidRPr="00DA6DE0">
        <w:rPr>
          <w:rFonts w:ascii="Calibri" w:hAnsi="Calibri" w:cs="Calibri"/>
          <w:b/>
          <w:bCs/>
          <w:sz w:val="24"/>
          <w:szCs w:val="24"/>
        </w:rPr>
        <w:t>4</w:t>
      </w:r>
      <w:r w:rsidRPr="00DA6DE0">
        <w:rPr>
          <w:rFonts w:ascii="Calibri" w:hAnsi="Calibri" w:cs="Calibri"/>
          <w:b/>
          <w:bCs/>
          <w:sz w:val="24"/>
          <w:szCs w:val="24"/>
        </w:rPr>
        <w:t xml:space="preserve"> r. (</w:t>
      </w:r>
      <w:r w:rsidR="00DA6DE0" w:rsidRPr="00DA6DE0">
        <w:rPr>
          <w:rFonts w:ascii="Calibri" w:hAnsi="Calibri" w:cs="Calibri"/>
          <w:b/>
          <w:bCs/>
          <w:sz w:val="24"/>
          <w:szCs w:val="24"/>
        </w:rPr>
        <w:t>Z</w:t>
      </w:r>
      <w:r w:rsidRPr="00DA6DE0">
        <w:rPr>
          <w:rFonts w:ascii="Calibri" w:hAnsi="Calibri" w:cs="Calibri"/>
          <w:b/>
          <w:bCs/>
          <w:sz w:val="24"/>
          <w:szCs w:val="24"/>
        </w:rPr>
        <w:t xml:space="preserve">nak </w:t>
      </w:r>
      <w:r w:rsidR="00DA6DE0" w:rsidRPr="00DA6DE0">
        <w:rPr>
          <w:rFonts w:ascii="Calibri" w:hAnsi="Calibri" w:cs="Calibri"/>
          <w:b/>
          <w:bCs/>
          <w:sz w:val="24"/>
          <w:szCs w:val="24"/>
        </w:rPr>
        <w:t>P</w:t>
      </w:r>
      <w:r w:rsidRPr="00DA6DE0">
        <w:rPr>
          <w:rFonts w:ascii="Calibri" w:hAnsi="Calibri" w:cs="Calibri"/>
          <w:b/>
          <w:bCs/>
          <w:sz w:val="24"/>
          <w:szCs w:val="24"/>
        </w:rPr>
        <w:t>isma</w:t>
      </w:r>
      <w:r w:rsidR="00DA6DE0" w:rsidRPr="00DA6DE0">
        <w:rPr>
          <w:rFonts w:ascii="Calibri" w:hAnsi="Calibri" w:cs="Calibri"/>
          <w:b/>
          <w:bCs/>
          <w:sz w:val="24"/>
          <w:szCs w:val="24"/>
        </w:rPr>
        <w:t>: DOR. 4133.271.2024.AJ</w:t>
      </w:r>
      <w:r w:rsidRPr="00DA6DE0">
        <w:rPr>
          <w:rFonts w:ascii="Calibri" w:hAnsi="Calibri" w:cs="Calibri"/>
          <w:b/>
          <w:bCs/>
          <w:sz w:val="24"/>
          <w:szCs w:val="24"/>
        </w:rPr>
        <w:t>),</w:t>
      </w:r>
      <w:r w:rsidRPr="0051009F">
        <w:rPr>
          <w:rFonts w:ascii="Calibri" w:hAnsi="Calibri" w:cs="Calibri"/>
          <w:sz w:val="24"/>
          <w:szCs w:val="24"/>
        </w:rPr>
        <w:t xml:space="preserve"> na obszarze województwa pomorskiego nie znajdują się obiekty oraz nie prowadzi się żadnej działalności związanej z narażeniem zakwalifikowanej do I lub II kategorii zagrożeń zgodnie z załącznikiem nr 5 do ustawy z dnia 29 listopada 2000 r, </w:t>
      </w:r>
      <w:r w:rsidR="0060472D">
        <w:rPr>
          <w:rFonts w:ascii="Calibri" w:hAnsi="Calibri" w:cs="Calibri"/>
          <w:sz w:val="24"/>
          <w:szCs w:val="24"/>
        </w:rPr>
        <w:br/>
      </w:r>
      <w:r w:rsidRPr="0051009F">
        <w:rPr>
          <w:rFonts w:ascii="Calibri" w:hAnsi="Calibri" w:cs="Calibri"/>
          <w:sz w:val="24"/>
          <w:szCs w:val="24"/>
        </w:rPr>
        <w:t>- Prawo atomowe (Dz.U 202</w:t>
      </w:r>
      <w:r w:rsidR="00F533C6">
        <w:rPr>
          <w:rFonts w:ascii="Calibri" w:hAnsi="Calibri" w:cs="Calibri"/>
          <w:sz w:val="24"/>
          <w:szCs w:val="24"/>
        </w:rPr>
        <w:t>4</w:t>
      </w:r>
      <w:r w:rsidRPr="0051009F">
        <w:rPr>
          <w:rFonts w:ascii="Calibri" w:hAnsi="Calibri" w:cs="Calibri"/>
          <w:sz w:val="24"/>
          <w:szCs w:val="24"/>
        </w:rPr>
        <w:t>.</w:t>
      </w:r>
      <w:r w:rsidR="00F533C6">
        <w:rPr>
          <w:rFonts w:ascii="Calibri" w:hAnsi="Calibri" w:cs="Calibri"/>
          <w:sz w:val="24"/>
          <w:szCs w:val="24"/>
        </w:rPr>
        <w:t xml:space="preserve"> poz. 1277</w:t>
      </w:r>
      <w:r w:rsidRPr="0051009F">
        <w:rPr>
          <w:rFonts w:ascii="Calibri" w:hAnsi="Calibri" w:cs="Calibri"/>
          <w:sz w:val="24"/>
          <w:szCs w:val="24"/>
        </w:rPr>
        <w:t xml:space="preserve"> t.j. z dnia 202</w:t>
      </w:r>
      <w:r w:rsidR="00F533C6">
        <w:rPr>
          <w:rFonts w:ascii="Calibri" w:hAnsi="Calibri" w:cs="Calibri"/>
          <w:sz w:val="24"/>
          <w:szCs w:val="24"/>
        </w:rPr>
        <w:t>4</w:t>
      </w:r>
      <w:r w:rsidRPr="0051009F">
        <w:rPr>
          <w:rFonts w:ascii="Calibri" w:hAnsi="Calibri" w:cs="Calibri"/>
          <w:sz w:val="24"/>
          <w:szCs w:val="24"/>
        </w:rPr>
        <w:t>.</w:t>
      </w:r>
      <w:r w:rsidR="00F533C6">
        <w:rPr>
          <w:rFonts w:ascii="Calibri" w:hAnsi="Calibri" w:cs="Calibri"/>
          <w:sz w:val="24"/>
          <w:szCs w:val="24"/>
        </w:rPr>
        <w:t>07</w:t>
      </w:r>
      <w:r w:rsidRPr="0051009F">
        <w:rPr>
          <w:rFonts w:ascii="Calibri" w:hAnsi="Calibri" w:cs="Calibri"/>
          <w:sz w:val="24"/>
          <w:szCs w:val="24"/>
        </w:rPr>
        <w:t>.</w:t>
      </w:r>
      <w:r w:rsidR="00F533C6">
        <w:rPr>
          <w:rFonts w:ascii="Calibri" w:hAnsi="Calibri" w:cs="Calibri"/>
          <w:sz w:val="24"/>
          <w:szCs w:val="24"/>
        </w:rPr>
        <w:t>10</w:t>
      </w:r>
      <w:r w:rsidRPr="0051009F">
        <w:rPr>
          <w:rFonts w:ascii="Calibri" w:hAnsi="Calibri" w:cs="Calibri"/>
          <w:sz w:val="24"/>
          <w:szCs w:val="24"/>
        </w:rPr>
        <w:t>).</w:t>
      </w:r>
      <w:bookmarkEnd w:id="14"/>
      <w:r w:rsidRPr="0051009F">
        <w:rPr>
          <w:rFonts w:ascii="Calibri" w:hAnsi="Calibri" w:cs="Calibri"/>
          <w:sz w:val="24"/>
          <w:szCs w:val="24"/>
        </w:rPr>
        <w:t xml:space="preserve"> Ze względu na położenie, </w:t>
      </w:r>
      <w:r w:rsidR="0060472D">
        <w:rPr>
          <w:rFonts w:ascii="Calibri" w:hAnsi="Calibri" w:cs="Calibri"/>
          <w:sz w:val="24"/>
          <w:szCs w:val="24"/>
        </w:rPr>
        <w:br/>
      </w:r>
      <w:r w:rsidRPr="0051009F">
        <w:rPr>
          <w:rFonts w:ascii="Calibri" w:hAnsi="Calibri" w:cs="Calibri"/>
          <w:sz w:val="24"/>
          <w:szCs w:val="24"/>
        </w:rPr>
        <w:t>za najgroźniejsze należy przyjąć awarie elektrowni jądrowej zlokalizowanej w południowej Szwecji.</w:t>
      </w:r>
      <w:r w:rsidRPr="0051009F">
        <w:t xml:space="preserve"> </w:t>
      </w:r>
      <w:r w:rsidRPr="0051009F">
        <w:rPr>
          <w:rFonts w:ascii="Calibri" w:hAnsi="Calibri" w:cs="Calibri"/>
          <w:sz w:val="24"/>
          <w:szCs w:val="24"/>
        </w:rPr>
        <w:t xml:space="preserve">Skażenie obszaru województwa substancjami promieniotwórczymi jest możliwe </w:t>
      </w:r>
      <w:r w:rsidR="0060472D">
        <w:rPr>
          <w:rFonts w:ascii="Calibri" w:hAnsi="Calibri" w:cs="Calibri"/>
          <w:sz w:val="24"/>
          <w:szCs w:val="24"/>
        </w:rPr>
        <w:br/>
      </w:r>
      <w:r w:rsidRPr="0051009F">
        <w:rPr>
          <w:rFonts w:ascii="Calibri" w:hAnsi="Calibri" w:cs="Calibri"/>
          <w:sz w:val="24"/>
          <w:szCs w:val="24"/>
        </w:rPr>
        <w:t>w sytuacjach: awarii w elektrowniach jądrowych położonych poza obszarem naszego kraju, ataku terrorystycznego z użyciem substancji promieniotwórczych czy nielegalnego przewożenia substancji promieniotwórczych.</w:t>
      </w:r>
    </w:p>
    <w:p w14:paraId="35675499" w14:textId="77777777" w:rsidR="0051009F" w:rsidRPr="0051009F" w:rsidRDefault="0051009F" w:rsidP="0051009F">
      <w:pPr>
        <w:autoSpaceDE w:val="0"/>
        <w:autoSpaceDN w:val="0"/>
        <w:adjustRightInd w:val="0"/>
        <w:spacing w:after="0" w:line="360" w:lineRule="exact"/>
        <w:jc w:val="both"/>
        <w:rPr>
          <w:rFonts w:ascii="Calibri" w:eastAsia="Calibri" w:hAnsi="Calibri" w:cs="Times New Roman"/>
          <w:b/>
          <w:bCs/>
          <w:sz w:val="24"/>
          <w:szCs w:val="24"/>
        </w:rPr>
      </w:pPr>
      <w:bookmarkStart w:id="15" w:name="_Hlk104873578"/>
      <w:r w:rsidRPr="0051009F">
        <w:rPr>
          <w:rFonts w:ascii="Calibri" w:eastAsia="Calibri" w:hAnsi="Calibri" w:cs="Times New Roman"/>
          <w:b/>
          <w:bCs/>
          <w:sz w:val="24"/>
          <w:szCs w:val="24"/>
        </w:rPr>
        <w:t>NAJCZĘSTSZE SKUTKI ZAGROŻENIA:</w:t>
      </w:r>
    </w:p>
    <w:p w14:paraId="5825510A" w14:textId="77777777" w:rsidR="0051009F" w:rsidRPr="0051009F" w:rsidRDefault="0051009F" w:rsidP="0051009F">
      <w:pPr>
        <w:spacing w:after="0" w:line="360" w:lineRule="atLeast"/>
        <w:jc w:val="both"/>
        <w:rPr>
          <w:rFonts w:ascii="Calibri" w:eastAsia="Calibri" w:hAnsi="Calibri" w:cs="Times New Roman"/>
          <w:b/>
          <w:bCs/>
          <w:sz w:val="24"/>
          <w:szCs w:val="24"/>
        </w:rPr>
      </w:pPr>
      <w:r w:rsidRPr="0051009F">
        <w:rPr>
          <w:rFonts w:ascii="Calibri" w:eastAsia="Calibri" w:hAnsi="Calibri" w:cs="Times New Roman"/>
          <w:b/>
          <w:bCs/>
          <w:sz w:val="24"/>
          <w:szCs w:val="24"/>
        </w:rPr>
        <w:t>LUDNOŚĆ</w:t>
      </w:r>
    </w:p>
    <w:p w14:paraId="2AA2D635" w14:textId="77777777" w:rsidR="0051009F" w:rsidRPr="0051009F" w:rsidRDefault="0051009F" w:rsidP="000E64AC">
      <w:pPr>
        <w:numPr>
          <w:ilvl w:val="0"/>
          <w:numId w:val="33"/>
        </w:numPr>
        <w:spacing w:after="0" w:line="360" w:lineRule="atLeast"/>
        <w:ind w:left="284" w:hanging="284"/>
        <w:contextualSpacing/>
        <w:jc w:val="both"/>
        <w:rPr>
          <w:rFonts w:ascii="Calibri" w:eastAsia="Times New Roman" w:hAnsi="Calibri" w:cs="Arial"/>
          <w:sz w:val="24"/>
          <w:szCs w:val="24"/>
          <w:lang w:val="x-none" w:eastAsia="x-none"/>
        </w:rPr>
      </w:pPr>
      <w:r w:rsidRPr="0051009F">
        <w:rPr>
          <w:rFonts w:ascii="Calibri" w:eastAsia="Times New Roman" w:hAnsi="Calibri" w:cs="Arial"/>
          <w:sz w:val="24"/>
          <w:szCs w:val="24"/>
          <w:lang w:val="x-none" w:eastAsia="x-none"/>
        </w:rPr>
        <w:t>bezpośrednie zagrożenie dla życia i zdrowia osób</w:t>
      </w:r>
      <w:r w:rsidRPr="0051009F">
        <w:rPr>
          <w:rFonts w:ascii="Calibri" w:eastAsia="Times New Roman" w:hAnsi="Calibri" w:cs="Arial"/>
          <w:sz w:val="24"/>
          <w:szCs w:val="24"/>
          <w:lang w:eastAsia="x-none"/>
        </w:rPr>
        <w:t>;</w:t>
      </w:r>
    </w:p>
    <w:p w14:paraId="44008678" w14:textId="77777777" w:rsidR="0051009F" w:rsidRPr="0051009F" w:rsidRDefault="0051009F" w:rsidP="000E64AC">
      <w:pPr>
        <w:numPr>
          <w:ilvl w:val="0"/>
          <w:numId w:val="33"/>
        </w:numPr>
        <w:spacing w:after="0" w:line="360" w:lineRule="atLeast"/>
        <w:ind w:left="284" w:hanging="284"/>
        <w:contextualSpacing/>
        <w:jc w:val="both"/>
        <w:rPr>
          <w:rFonts w:ascii="Calibri" w:eastAsia="Times New Roman" w:hAnsi="Calibri" w:cs="Arial"/>
          <w:sz w:val="24"/>
          <w:szCs w:val="24"/>
          <w:lang w:val="x-none" w:eastAsia="x-none"/>
        </w:rPr>
      </w:pPr>
      <w:r w:rsidRPr="0051009F">
        <w:rPr>
          <w:rFonts w:ascii="Calibri" w:eastAsia="Times New Roman" w:hAnsi="Calibri" w:cs="Arial"/>
          <w:sz w:val="24"/>
          <w:szCs w:val="24"/>
          <w:lang w:eastAsia="x-none"/>
        </w:rPr>
        <w:t>konieczność ewakuacji z zagrożonych rejonów;</w:t>
      </w:r>
    </w:p>
    <w:p w14:paraId="633393EA" w14:textId="77777777" w:rsidR="0051009F" w:rsidRPr="0051009F" w:rsidRDefault="0051009F" w:rsidP="000E64AC">
      <w:pPr>
        <w:numPr>
          <w:ilvl w:val="0"/>
          <w:numId w:val="33"/>
        </w:numPr>
        <w:spacing w:after="0" w:line="360" w:lineRule="atLeast"/>
        <w:ind w:left="284" w:hanging="284"/>
        <w:contextualSpacing/>
        <w:jc w:val="both"/>
        <w:rPr>
          <w:rFonts w:ascii="Calibri" w:eastAsia="Times New Roman" w:hAnsi="Calibri" w:cs="Arial"/>
          <w:sz w:val="24"/>
          <w:szCs w:val="24"/>
          <w:lang w:val="x-none" w:eastAsia="x-none"/>
        </w:rPr>
      </w:pPr>
      <w:r w:rsidRPr="0051009F">
        <w:rPr>
          <w:rFonts w:ascii="Calibri" w:eastAsia="Times New Roman" w:hAnsi="Calibri" w:cs="Arial"/>
          <w:sz w:val="24"/>
          <w:szCs w:val="24"/>
          <w:lang w:val="x-none" w:eastAsia="x-none"/>
        </w:rPr>
        <w:t>negatywny wpływ na zdrowie psychiczne</w:t>
      </w:r>
      <w:r w:rsidRPr="0051009F">
        <w:rPr>
          <w:rFonts w:ascii="Calibri" w:eastAsia="Times New Roman" w:hAnsi="Calibri" w:cs="Arial"/>
          <w:sz w:val="24"/>
          <w:szCs w:val="24"/>
          <w:lang w:eastAsia="x-none"/>
        </w:rPr>
        <w:t>;</w:t>
      </w:r>
    </w:p>
    <w:p w14:paraId="4CBE6E8B" w14:textId="77777777" w:rsidR="0051009F" w:rsidRPr="0051009F" w:rsidRDefault="0051009F" w:rsidP="000E64AC">
      <w:pPr>
        <w:numPr>
          <w:ilvl w:val="0"/>
          <w:numId w:val="33"/>
        </w:numPr>
        <w:spacing w:after="0" w:line="360" w:lineRule="atLeast"/>
        <w:ind w:left="284" w:hanging="284"/>
        <w:contextualSpacing/>
        <w:jc w:val="both"/>
        <w:rPr>
          <w:rFonts w:ascii="Calibri" w:eastAsia="Times New Roman" w:hAnsi="Calibri" w:cs="Arial"/>
          <w:sz w:val="24"/>
          <w:szCs w:val="24"/>
          <w:lang w:val="x-none" w:eastAsia="x-none"/>
        </w:rPr>
      </w:pPr>
      <w:r w:rsidRPr="0051009F">
        <w:rPr>
          <w:rFonts w:ascii="Calibri" w:eastAsia="Times New Roman" w:hAnsi="Calibri" w:cs="Arial"/>
          <w:sz w:val="24"/>
          <w:szCs w:val="24"/>
          <w:lang w:val="x-none" w:eastAsia="x-none"/>
        </w:rPr>
        <w:t>okresowe utrudnienia w przemieszczaniu się</w:t>
      </w:r>
      <w:r w:rsidRPr="0051009F">
        <w:rPr>
          <w:rFonts w:ascii="Calibri" w:eastAsia="Times New Roman" w:hAnsi="Calibri" w:cs="Arial"/>
          <w:sz w:val="24"/>
          <w:szCs w:val="24"/>
          <w:lang w:eastAsia="x-none"/>
        </w:rPr>
        <w:t>;</w:t>
      </w:r>
    </w:p>
    <w:p w14:paraId="40A3B1F9" w14:textId="77777777" w:rsidR="0051009F" w:rsidRPr="0051009F" w:rsidRDefault="0051009F" w:rsidP="000E64AC">
      <w:pPr>
        <w:numPr>
          <w:ilvl w:val="0"/>
          <w:numId w:val="33"/>
        </w:numPr>
        <w:spacing w:after="0" w:line="360" w:lineRule="atLeast"/>
        <w:ind w:left="284" w:hanging="284"/>
        <w:contextualSpacing/>
        <w:jc w:val="both"/>
        <w:rPr>
          <w:rFonts w:ascii="Calibri" w:eastAsia="Times New Roman" w:hAnsi="Calibri" w:cs="Arial"/>
          <w:sz w:val="24"/>
          <w:szCs w:val="24"/>
          <w:lang w:val="x-none" w:eastAsia="x-none"/>
        </w:rPr>
      </w:pPr>
      <w:r w:rsidRPr="0051009F">
        <w:rPr>
          <w:rFonts w:ascii="Calibri" w:eastAsia="Times New Roman" w:hAnsi="Calibri" w:cs="Arial"/>
          <w:sz w:val="24"/>
          <w:szCs w:val="24"/>
          <w:lang w:val="x-none" w:eastAsia="x-none"/>
        </w:rPr>
        <w:t>brak dostępu do żywności i wody pitnej</w:t>
      </w:r>
      <w:r w:rsidRPr="0051009F">
        <w:rPr>
          <w:rFonts w:ascii="Calibri" w:eastAsia="Times New Roman" w:hAnsi="Calibri" w:cs="Arial"/>
          <w:sz w:val="24"/>
          <w:szCs w:val="24"/>
          <w:lang w:eastAsia="x-none"/>
        </w:rPr>
        <w:t>;</w:t>
      </w:r>
    </w:p>
    <w:p w14:paraId="62EF7160" w14:textId="77777777" w:rsidR="0051009F" w:rsidRPr="0051009F" w:rsidRDefault="0051009F" w:rsidP="000E64AC">
      <w:pPr>
        <w:numPr>
          <w:ilvl w:val="0"/>
          <w:numId w:val="33"/>
        </w:numPr>
        <w:spacing w:after="0" w:line="360" w:lineRule="atLeast"/>
        <w:ind w:left="284" w:hanging="284"/>
        <w:contextualSpacing/>
        <w:jc w:val="both"/>
        <w:rPr>
          <w:rFonts w:ascii="Calibri" w:eastAsia="Times New Roman" w:hAnsi="Calibri" w:cs="Arial"/>
          <w:sz w:val="24"/>
          <w:szCs w:val="24"/>
          <w:lang w:val="x-none" w:eastAsia="x-none"/>
        </w:rPr>
      </w:pPr>
      <w:r w:rsidRPr="0051009F">
        <w:rPr>
          <w:rFonts w:ascii="Calibri" w:eastAsia="Times New Roman" w:hAnsi="Calibri" w:cs="Arial"/>
          <w:sz w:val="24"/>
          <w:szCs w:val="24"/>
          <w:lang w:eastAsia="x-none"/>
        </w:rPr>
        <w:lastRenderedPageBreak/>
        <w:t xml:space="preserve">ewentualna </w:t>
      </w:r>
      <w:r w:rsidRPr="0051009F">
        <w:rPr>
          <w:rFonts w:ascii="Calibri" w:eastAsia="Times New Roman" w:hAnsi="Calibri" w:cs="Arial"/>
          <w:sz w:val="24"/>
          <w:szCs w:val="24"/>
          <w:lang w:val="x-none" w:eastAsia="x-none"/>
        </w:rPr>
        <w:t>konieczność ewakuacji ludności</w:t>
      </w:r>
      <w:r w:rsidRPr="0051009F">
        <w:rPr>
          <w:rFonts w:ascii="Calibri" w:eastAsia="Times New Roman" w:hAnsi="Calibri" w:cs="Arial"/>
          <w:sz w:val="24"/>
          <w:szCs w:val="24"/>
          <w:lang w:eastAsia="x-none"/>
        </w:rPr>
        <w:t xml:space="preserve"> lub zastosowania innych działań interwencyjnych;</w:t>
      </w:r>
    </w:p>
    <w:p w14:paraId="16DD5A80" w14:textId="77777777" w:rsidR="0051009F" w:rsidRPr="0051009F" w:rsidRDefault="0051009F" w:rsidP="000E64AC">
      <w:pPr>
        <w:numPr>
          <w:ilvl w:val="0"/>
          <w:numId w:val="33"/>
        </w:numPr>
        <w:spacing w:after="0" w:line="360" w:lineRule="atLeast"/>
        <w:ind w:left="284" w:hanging="284"/>
        <w:contextualSpacing/>
        <w:jc w:val="both"/>
        <w:rPr>
          <w:rFonts w:ascii="Calibri" w:eastAsia="Times New Roman" w:hAnsi="Calibri" w:cs="Arial"/>
          <w:sz w:val="24"/>
          <w:szCs w:val="24"/>
          <w:lang w:val="x-none" w:eastAsia="x-none"/>
        </w:rPr>
      </w:pPr>
      <w:r w:rsidRPr="0051009F">
        <w:rPr>
          <w:rFonts w:ascii="Calibri" w:eastAsia="Times New Roman" w:hAnsi="Calibri" w:cs="Arial"/>
          <w:sz w:val="24"/>
          <w:szCs w:val="24"/>
          <w:lang w:val="x-none" w:eastAsia="x-none"/>
        </w:rPr>
        <w:t>izolacja znacznych terenów</w:t>
      </w:r>
      <w:r w:rsidRPr="0051009F">
        <w:rPr>
          <w:rFonts w:ascii="Calibri" w:eastAsia="Times New Roman" w:hAnsi="Calibri" w:cs="Arial"/>
          <w:sz w:val="24"/>
          <w:szCs w:val="24"/>
          <w:lang w:eastAsia="x-none"/>
        </w:rPr>
        <w:t>;</w:t>
      </w:r>
    </w:p>
    <w:p w14:paraId="44E5A62F" w14:textId="73DBC0D8" w:rsidR="0051009F" w:rsidRPr="0051009F" w:rsidRDefault="00FE7095" w:rsidP="000E64AC">
      <w:pPr>
        <w:numPr>
          <w:ilvl w:val="0"/>
          <w:numId w:val="33"/>
        </w:numPr>
        <w:spacing w:after="0" w:line="360" w:lineRule="atLeast"/>
        <w:ind w:left="284" w:hanging="284"/>
        <w:jc w:val="both"/>
        <w:rPr>
          <w:rFonts w:ascii="Calibri" w:eastAsia="Times New Roman" w:hAnsi="Calibri" w:cs="Arial"/>
          <w:sz w:val="24"/>
          <w:szCs w:val="24"/>
          <w:lang w:val="x-none" w:eastAsia="x-none"/>
        </w:rPr>
      </w:pPr>
      <w:r>
        <w:rPr>
          <w:rFonts w:ascii="Calibri" w:hAnsi="Calibri" w:cs="Calibri"/>
          <w:noProof/>
          <w:sz w:val="24"/>
          <w:szCs w:val="24"/>
        </w:rPr>
        <w:drawing>
          <wp:anchor distT="0" distB="0" distL="114300" distR="114300" simplePos="0" relativeHeight="251703296" behindDoc="0" locked="0" layoutInCell="1" allowOverlap="1" wp14:anchorId="6ED32896" wp14:editId="4FA9A9CA">
            <wp:simplePos x="0" y="0"/>
            <wp:positionH relativeFrom="margin">
              <wp:posOffset>252095</wp:posOffset>
            </wp:positionH>
            <wp:positionV relativeFrom="paragraph">
              <wp:posOffset>290195</wp:posOffset>
            </wp:positionV>
            <wp:extent cx="5744210" cy="4130040"/>
            <wp:effectExtent l="0" t="0" r="8890" b="3810"/>
            <wp:wrapSquare wrapText="bothSides"/>
            <wp:docPr id="158" name="Obraz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44210" cy="4130040"/>
                    </a:xfrm>
                    <a:prstGeom prst="rect">
                      <a:avLst/>
                    </a:prstGeom>
                    <a:noFill/>
                  </pic:spPr>
                </pic:pic>
              </a:graphicData>
            </a:graphic>
            <wp14:sizeRelH relativeFrom="margin">
              <wp14:pctWidth>0</wp14:pctWidth>
            </wp14:sizeRelH>
            <wp14:sizeRelV relativeFrom="margin">
              <wp14:pctHeight>0</wp14:pctHeight>
            </wp14:sizeRelV>
          </wp:anchor>
        </w:drawing>
      </w:r>
      <w:r w:rsidR="0051009F" w:rsidRPr="0051009F">
        <w:rPr>
          <w:rFonts w:ascii="Calibri" w:eastAsia="Times New Roman" w:hAnsi="Calibri" w:cs="Arial"/>
          <w:sz w:val="24"/>
          <w:szCs w:val="24"/>
          <w:lang w:val="x-none" w:eastAsia="x-none"/>
        </w:rPr>
        <w:t>panika wśród ludności oraz zagrożenie zakłócenia porządku publicznego</w:t>
      </w:r>
      <w:r w:rsidR="0051009F" w:rsidRPr="0051009F">
        <w:rPr>
          <w:rFonts w:ascii="Calibri" w:eastAsia="Times New Roman" w:hAnsi="Calibri" w:cs="Arial"/>
          <w:sz w:val="24"/>
          <w:szCs w:val="24"/>
          <w:lang w:eastAsia="x-none"/>
        </w:rPr>
        <w:t>.</w:t>
      </w:r>
    </w:p>
    <w:p w14:paraId="39253011" w14:textId="17AA1B08" w:rsidR="0051009F" w:rsidRPr="0051009F" w:rsidRDefault="0051009F" w:rsidP="0051009F">
      <w:pPr>
        <w:spacing w:after="0" w:line="200" w:lineRule="atLeast"/>
        <w:ind w:left="284"/>
        <w:jc w:val="both"/>
        <w:rPr>
          <w:rFonts w:ascii="Calibri" w:eastAsia="Times New Roman" w:hAnsi="Calibri" w:cs="Arial"/>
          <w:sz w:val="10"/>
          <w:szCs w:val="10"/>
          <w:lang w:val="x-none" w:eastAsia="x-none"/>
        </w:rPr>
      </w:pPr>
    </w:p>
    <w:bookmarkEnd w:id="15"/>
    <w:p w14:paraId="739F52A6" w14:textId="77777777" w:rsidR="0051009F" w:rsidRPr="0051009F" w:rsidRDefault="0051009F" w:rsidP="0051009F">
      <w:pPr>
        <w:spacing w:after="0" w:line="360" w:lineRule="atLeast"/>
        <w:jc w:val="both"/>
        <w:rPr>
          <w:rFonts w:ascii="Calibri" w:eastAsia="Calibri" w:hAnsi="Calibri" w:cs="Times New Roman"/>
          <w:b/>
          <w:sz w:val="24"/>
          <w:szCs w:val="24"/>
        </w:rPr>
      </w:pPr>
      <w:r w:rsidRPr="0051009F">
        <w:rPr>
          <w:rFonts w:ascii="Calibri" w:eastAsia="Calibri" w:hAnsi="Calibri" w:cs="Times New Roman"/>
          <w:b/>
          <w:sz w:val="24"/>
          <w:szCs w:val="24"/>
        </w:rPr>
        <w:t>GOSPODARKA/MIENIE/INFRASTRUKTURA:</w:t>
      </w:r>
    </w:p>
    <w:p w14:paraId="4232A26A" w14:textId="77777777" w:rsidR="0051009F" w:rsidRPr="0051009F" w:rsidRDefault="0051009F" w:rsidP="000E64AC">
      <w:pPr>
        <w:numPr>
          <w:ilvl w:val="0"/>
          <w:numId w:val="33"/>
        </w:numPr>
        <w:spacing w:after="0" w:line="360" w:lineRule="atLeast"/>
        <w:ind w:left="284" w:hanging="284"/>
        <w:jc w:val="both"/>
        <w:rPr>
          <w:rFonts w:ascii="Calibri" w:eastAsia="Times New Roman" w:hAnsi="Calibri" w:cs="Arial"/>
          <w:sz w:val="24"/>
          <w:szCs w:val="24"/>
          <w:lang w:val="x-none" w:eastAsia="x-none"/>
        </w:rPr>
      </w:pPr>
      <w:r w:rsidRPr="0051009F">
        <w:rPr>
          <w:rFonts w:ascii="Calibri" w:eastAsia="Times New Roman" w:hAnsi="Calibri" w:cs="Arial"/>
          <w:sz w:val="24"/>
          <w:szCs w:val="24"/>
          <w:lang w:val="x-none" w:eastAsia="x-none"/>
        </w:rPr>
        <w:t>zniszczenie hodowli i zbiorów w gospodarstwach rolnych:</w:t>
      </w:r>
    </w:p>
    <w:p w14:paraId="2B8D9CF1" w14:textId="77777777" w:rsidR="0051009F" w:rsidRPr="0051009F" w:rsidRDefault="0051009F" w:rsidP="000E64AC">
      <w:pPr>
        <w:numPr>
          <w:ilvl w:val="0"/>
          <w:numId w:val="34"/>
        </w:numPr>
        <w:spacing w:after="0" w:line="360" w:lineRule="atLeast"/>
        <w:ind w:left="709" w:hanging="425"/>
        <w:contextualSpacing/>
        <w:jc w:val="both"/>
        <w:rPr>
          <w:rFonts w:ascii="Calibri" w:eastAsia="Times New Roman" w:hAnsi="Calibri" w:cs="Arial"/>
          <w:sz w:val="24"/>
          <w:szCs w:val="24"/>
          <w:lang w:val="x-none" w:eastAsia="x-none"/>
        </w:rPr>
      </w:pPr>
      <w:r w:rsidRPr="0051009F">
        <w:rPr>
          <w:rFonts w:ascii="Calibri" w:eastAsia="Times New Roman" w:hAnsi="Calibri" w:cs="Times New Roman"/>
          <w:sz w:val="24"/>
          <w:szCs w:val="24"/>
          <w:lang w:val="x-none" w:eastAsia="x-none"/>
        </w:rPr>
        <w:t>osłabienie ekonomiczne przemysłu spożywczego</w:t>
      </w:r>
      <w:r w:rsidRPr="0051009F">
        <w:rPr>
          <w:rFonts w:ascii="Calibri" w:eastAsia="Times New Roman" w:hAnsi="Calibri" w:cs="Times New Roman"/>
          <w:sz w:val="24"/>
          <w:szCs w:val="24"/>
          <w:lang w:eastAsia="x-none"/>
        </w:rPr>
        <w:t>,</w:t>
      </w:r>
    </w:p>
    <w:p w14:paraId="72CA9A9F" w14:textId="77777777" w:rsidR="0051009F" w:rsidRPr="0051009F" w:rsidRDefault="0051009F" w:rsidP="000E64AC">
      <w:pPr>
        <w:numPr>
          <w:ilvl w:val="0"/>
          <w:numId w:val="34"/>
        </w:numPr>
        <w:spacing w:after="0" w:line="360" w:lineRule="atLeast"/>
        <w:ind w:left="709" w:hanging="425"/>
        <w:contextualSpacing/>
        <w:jc w:val="both"/>
        <w:rPr>
          <w:rFonts w:ascii="Calibri" w:eastAsia="Times New Roman" w:hAnsi="Calibri" w:cs="Arial"/>
          <w:sz w:val="24"/>
          <w:szCs w:val="24"/>
          <w:lang w:val="x-none" w:eastAsia="x-none"/>
        </w:rPr>
      </w:pPr>
      <w:r w:rsidRPr="0051009F">
        <w:rPr>
          <w:rFonts w:ascii="Calibri" w:eastAsia="Times New Roman" w:hAnsi="Calibri" w:cs="Times New Roman"/>
          <w:sz w:val="24"/>
          <w:szCs w:val="24"/>
          <w:lang w:val="x-none" w:eastAsia="x-none"/>
        </w:rPr>
        <w:t>wzrost cen produktów żywnościowych</w:t>
      </w:r>
      <w:r w:rsidRPr="0051009F">
        <w:rPr>
          <w:rFonts w:ascii="Calibri" w:eastAsia="Times New Roman" w:hAnsi="Calibri" w:cs="Times New Roman"/>
          <w:sz w:val="24"/>
          <w:szCs w:val="24"/>
          <w:lang w:eastAsia="x-none"/>
        </w:rPr>
        <w:t xml:space="preserve"> i pasz dla zwierząt,</w:t>
      </w:r>
    </w:p>
    <w:p w14:paraId="619AB421" w14:textId="77777777" w:rsidR="0051009F" w:rsidRPr="0051009F" w:rsidRDefault="0051009F" w:rsidP="000E64AC">
      <w:pPr>
        <w:numPr>
          <w:ilvl w:val="0"/>
          <w:numId w:val="34"/>
        </w:numPr>
        <w:spacing w:after="0" w:line="360" w:lineRule="atLeast"/>
        <w:ind w:left="709" w:hanging="425"/>
        <w:jc w:val="both"/>
        <w:rPr>
          <w:rFonts w:ascii="Calibri" w:eastAsia="Times New Roman" w:hAnsi="Calibri" w:cs="Arial"/>
          <w:sz w:val="24"/>
          <w:szCs w:val="24"/>
          <w:lang w:val="x-none" w:eastAsia="x-none"/>
        </w:rPr>
      </w:pPr>
      <w:r w:rsidRPr="0051009F">
        <w:rPr>
          <w:rFonts w:ascii="Calibri" w:eastAsia="Times New Roman" w:hAnsi="Calibri" w:cs="Times New Roman"/>
          <w:sz w:val="24"/>
          <w:szCs w:val="24"/>
          <w:lang w:val="x-none" w:eastAsia="x-none"/>
        </w:rPr>
        <w:t>wypłata odszkodowań dla przedsiębiorców zajmujących się przetwarzaniem i</w:t>
      </w:r>
      <w:r w:rsidRPr="0051009F">
        <w:rPr>
          <w:rFonts w:ascii="Calibri" w:eastAsia="Times New Roman" w:hAnsi="Calibri" w:cs="Times New Roman"/>
          <w:sz w:val="24"/>
          <w:szCs w:val="24"/>
          <w:lang w:eastAsia="x-none"/>
        </w:rPr>
        <w:t xml:space="preserve"> </w:t>
      </w:r>
      <w:r w:rsidRPr="0051009F">
        <w:rPr>
          <w:rFonts w:ascii="Calibri" w:eastAsia="Times New Roman" w:hAnsi="Calibri" w:cs="Times New Roman"/>
          <w:sz w:val="24"/>
          <w:szCs w:val="24"/>
          <w:lang w:val="x-none" w:eastAsia="x-none"/>
        </w:rPr>
        <w:t>sprzedażą żywności</w:t>
      </w:r>
      <w:r w:rsidRPr="0051009F">
        <w:rPr>
          <w:rFonts w:ascii="Calibri" w:eastAsia="Times New Roman" w:hAnsi="Calibri" w:cs="Times New Roman"/>
          <w:sz w:val="24"/>
          <w:szCs w:val="24"/>
          <w:lang w:eastAsia="x-none"/>
        </w:rPr>
        <w:t xml:space="preserve"> lub pasz dla zwierząt lub hodowla zwierząt;</w:t>
      </w:r>
    </w:p>
    <w:p w14:paraId="06FD4543" w14:textId="1558C037" w:rsidR="0051009F" w:rsidRPr="0051009F" w:rsidRDefault="0051009F" w:rsidP="000E64AC">
      <w:pPr>
        <w:numPr>
          <w:ilvl w:val="0"/>
          <w:numId w:val="33"/>
        </w:numPr>
        <w:spacing w:after="0" w:line="360" w:lineRule="atLeast"/>
        <w:ind w:left="284" w:hanging="284"/>
        <w:jc w:val="both"/>
        <w:rPr>
          <w:rFonts w:ascii="Calibri" w:eastAsia="Times New Roman" w:hAnsi="Calibri" w:cs="Times New Roman"/>
          <w:sz w:val="24"/>
          <w:szCs w:val="24"/>
          <w:lang w:val="x-none" w:eastAsia="x-none"/>
        </w:rPr>
      </w:pPr>
      <w:r w:rsidRPr="0051009F">
        <w:rPr>
          <w:rFonts w:ascii="Calibri" w:eastAsia="Times New Roman" w:hAnsi="Calibri" w:cs="Arial"/>
          <w:sz w:val="24"/>
          <w:szCs w:val="24"/>
          <w:lang w:val="x-none" w:eastAsia="x-none"/>
        </w:rPr>
        <w:t>utrudnienia w funkcjonowaniu infrastruktury komunalnej</w:t>
      </w:r>
      <w:r w:rsidRPr="0051009F">
        <w:rPr>
          <w:rFonts w:ascii="Calibri" w:eastAsia="Times New Roman" w:hAnsi="Calibri" w:cs="Arial"/>
          <w:sz w:val="24"/>
          <w:szCs w:val="24"/>
          <w:lang w:eastAsia="x-none"/>
        </w:rPr>
        <w:t xml:space="preserve"> </w:t>
      </w:r>
      <w:r w:rsidRPr="0051009F">
        <w:rPr>
          <w:rFonts w:ascii="Calibri" w:eastAsia="Times New Roman" w:hAnsi="Calibri" w:cs="Arial"/>
          <w:sz w:val="24"/>
          <w:szCs w:val="24"/>
          <w:lang w:val="x-none" w:eastAsia="x-none"/>
        </w:rPr>
        <w:t>i transportowe</w:t>
      </w:r>
      <w:r w:rsidRPr="0051009F">
        <w:rPr>
          <w:rFonts w:ascii="Calibri" w:eastAsia="Times New Roman" w:hAnsi="Calibri" w:cs="Arial"/>
          <w:sz w:val="24"/>
          <w:szCs w:val="24"/>
          <w:lang w:eastAsia="x-none"/>
        </w:rPr>
        <w:t>j:</w:t>
      </w:r>
    </w:p>
    <w:p w14:paraId="4135372F" w14:textId="77777777" w:rsidR="00B062CC" w:rsidRPr="00B062CC" w:rsidRDefault="00B062CC" w:rsidP="000E64AC">
      <w:pPr>
        <w:numPr>
          <w:ilvl w:val="0"/>
          <w:numId w:val="35"/>
        </w:numPr>
        <w:spacing w:after="0" w:line="360" w:lineRule="atLeast"/>
        <w:ind w:left="709" w:hanging="425"/>
        <w:contextualSpacing/>
        <w:jc w:val="both"/>
        <w:rPr>
          <w:rFonts w:ascii="Calibri" w:eastAsia="Times New Roman" w:hAnsi="Calibri" w:cs="Times New Roman"/>
          <w:sz w:val="24"/>
          <w:szCs w:val="24"/>
          <w:lang w:val="x-none" w:eastAsia="x-none"/>
        </w:rPr>
      </w:pPr>
      <w:r w:rsidRPr="00B062CC">
        <w:rPr>
          <w:rFonts w:ascii="Calibri" w:eastAsia="Times New Roman" w:hAnsi="Calibri" w:cs="Times New Roman"/>
          <w:sz w:val="24"/>
          <w:szCs w:val="24"/>
          <w:lang w:val="x-none" w:eastAsia="x-none"/>
        </w:rPr>
        <w:t>skażenie źródeł wody lub sieci wodociągowej</w:t>
      </w:r>
      <w:r w:rsidRPr="00B062CC">
        <w:rPr>
          <w:rFonts w:ascii="Calibri" w:eastAsia="Times New Roman" w:hAnsi="Calibri" w:cs="Times New Roman"/>
          <w:sz w:val="24"/>
          <w:szCs w:val="24"/>
          <w:lang w:eastAsia="x-none"/>
        </w:rPr>
        <w:t>,</w:t>
      </w:r>
    </w:p>
    <w:p w14:paraId="3192CC95" w14:textId="77777777" w:rsidR="00B062CC" w:rsidRPr="00B062CC" w:rsidRDefault="00B062CC" w:rsidP="000E64AC">
      <w:pPr>
        <w:numPr>
          <w:ilvl w:val="0"/>
          <w:numId w:val="35"/>
        </w:numPr>
        <w:spacing w:after="0" w:line="360" w:lineRule="atLeast"/>
        <w:ind w:left="709" w:hanging="425"/>
        <w:contextualSpacing/>
        <w:jc w:val="both"/>
        <w:rPr>
          <w:rFonts w:ascii="Calibri" w:eastAsia="Times New Roman" w:hAnsi="Calibri" w:cs="Times New Roman"/>
          <w:sz w:val="24"/>
          <w:szCs w:val="24"/>
          <w:lang w:val="x-none" w:eastAsia="x-none"/>
        </w:rPr>
      </w:pPr>
      <w:r w:rsidRPr="00B062CC">
        <w:rPr>
          <w:rFonts w:ascii="Calibri" w:eastAsia="Times New Roman" w:hAnsi="Calibri" w:cs="Times New Roman"/>
          <w:sz w:val="24"/>
          <w:szCs w:val="24"/>
          <w:lang w:val="x-none" w:eastAsia="x-none"/>
        </w:rPr>
        <w:t>długoterminowe zablokowanie szlaków/węzłów</w:t>
      </w:r>
      <w:r w:rsidRPr="00B062CC">
        <w:rPr>
          <w:rFonts w:ascii="Calibri" w:eastAsia="Times New Roman" w:hAnsi="Calibri" w:cs="Times New Roman"/>
          <w:sz w:val="24"/>
          <w:szCs w:val="24"/>
          <w:lang w:eastAsia="x-none"/>
        </w:rPr>
        <w:t xml:space="preserve"> </w:t>
      </w:r>
      <w:r w:rsidRPr="00B062CC">
        <w:rPr>
          <w:rFonts w:ascii="Calibri" w:eastAsia="Times New Roman" w:hAnsi="Calibri" w:cs="Times New Roman"/>
          <w:sz w:val="24"/>
          <w:szCs w:val="24"/>
          <w:lang w:val="x-none" w:eastAsia="x-none"/>
        </w:rPr>
        <w:t>komunikacyjnych powodujące unieruchomienie lub</w:t>
      </w:r>
      <w:r w:rsidRPr="00B062CC">
        <w:rPr>
          <w:rFonts w:ascii="Calibri" w:eastAsia="Times New Roman" w:hAnsi="Calibri" w:cs="Times New Roman"/>
          <w:sz w:val="24"/>
          <w:szCs w:val="24"/>
          <w:lang w:eastAsia="x-none"/>
        </w:rPr>
        <w:t xml:space="preserve"> </w:t>
      </w:r>
      <w:r w:rsidRPr="00B062CC">
        <w:rPr>
          <w:rFonts w:ascii="Calibri" w:eastAsia="Times New Roman" w:hAnsi="Calibri" w:cs="Times New Roman"/>
          <w:sz w:val="24"/>
          <w:szCs w:val="24"/>
          <w:lang w:val="x-none" w:eastAsia="x-none"/>
        </w:rPr>
        <w:t>utrudnienia w transporcie</w:t>
      </w:r>
      <w:r w:rsidRPr="00B062CC">
        <w:rPr>
          <w:rFonts w:ascii="Calibri" w:eastAsia="Times New Roman" w:hAnsi="Calibri" w:cs="Times New Roman"/>
          <w:sz w:val="24"/>
          <w:szCs w:val="24"/>
          <w:lang w:eastAsia="x-none"/>
        </w:rPr>
        <w:t>;</w:t>
      </w:r>
    </w:p>
    <w:p w14:paraId="67BF470B" w14:textId="77777777" w:rsidR="00B062CC" w:rsidRPr="00B062CC" w:rsidRDefault="00B062CC" w:rsidP="000E64AC">
      <w:pPr>
        <w:numPr>
          <w:ilvl w:val="0"/>
          <w:numId w:val="33"/>
        </w:numPr>
        <w:spacing w:after="0" w:line="360" w:lineRule="atLeast"/>
        <w:ind w:left="284" w:hanging="284"/>
        <w:contextualSpacing/>
        <w:jc w:val="both"/>
        <w:rPr>
          <w:rFonts w:ascii="Calibri" w:eastAsia="Times New Roman" w:hAnsi="Calibri" w:cs="Times New Roman"/>
          <w:sz w:val="24"/>
          <w:szCs w:val="24"/>
          <w:lang w:val="x-none" w:eastAsia="x-none"/>
        </w:rPr>
      </w:pPr>
      <w:r w:rsidRPr="00B062CC">
        <w:rPr>
          <w:rFonts w:ascii="Calibri" w:eastAsia="Times New Roman" w:hAnsi="Calibri" w:cs="Times New Roman"/>
          <w:sz w:val="24"/>
          <w:szCs w:val="24"/>
          <w:lang w:val="x-none" w:eastAsia="x-none"/>
        </w:rPr>
        <w:t xml:space="preserve">długofalowe skutki w postaci spadku poziomu ruchu turystycznego w </w:t>
      </w:r>
      <w:r w:rsidRPr="00B062CC">
        <w:rPr>
          <w:rFonts w:ascii="Calibri" w:eastAsia="Times New Roman" w:hAnsi="Calibri" w:cs="Times New Roman"/>
          <w:sz w:val="24"/>
          <w:szCs w:val="24"/>
          <w:lang w:eastAsia="x-none"/>
        </w:rPr>
        <w:t>województwie</w:t>
      </w:r>
      <w:r w:rsidRPr="00B062CC">
        <w:rPr>
          <w:rFonts w:ascii="Calibri" w:eastAsia="Times New Roman" w:hAnsi="Calibri" w:cs="Times New Roman"/>
          <w:sz w:val="24"/>
          <w:szCs w:val="24"/>
          <w:lang w:val="x-none" w:eastAsia="x-none"/>
        </w:rPr>
        <w:t xml:space="preserve"> po stwierdzeniu wystąpienia skażenia promieniotwórczego</w:t>
      </w:r>
      <w:r w:rsidRPr="00B062CC">
        <w:rPr>
          <w:rFonts w:ascii="Calibri" w:eastAsia="Times New Roman" w:hAnsi="Calibri" w:cs="Times New Roman"/>
          <w:sz w:val="24"/>
          <w:szCs w:val="24"/>
          <w:lang w:eastAsia="x-none"/>
        </w:rPr>
        <w:t>;</w:t>
      </w:r>
    </w:p>
    <w:p w14:paraId="301565D0" w14:textId="77777777" w:rsidR="00B062CC" w:rsidRPr="00B062CC" w:rsidRDefault="00B062CC" w:rsidP="000E64AC">
      <w:pPr>
        <w:numPr>
          <w:ilvl w:val="0"/>
          <w:numId w:val="33"/>
        </w:numPr>
        <w:spacing w:after="0" w:line="360" w:lineRule="atLeast"/>
        <w:ind w:left="284" w:hanging="284"/>
        <w:contextualSpacing/>
        <w:jc w:val="both"/>
        <w:rPr>
          <w:rFonts w:ascii="Calibri" w:eastAsia="Times New Roman" w:hAnsi="Calibri" w:cs="Times New Roman"/>
          <w:sz w:val="24"/>
          <w:szCs w:val="24"/>
          <w:lang w:val="x-none" w:eastAsia="x-none"/>
        </w:rPr>
      </w:pPr>
      <w:r w:rsidRPr="00B062CC">
        <w:rPr>
          <w:rFonts w:ascii="Calibri" w:eastAsia="Times New Roman" w:hAnsi="Calibri" w:cs="Times New Roman"/>
          <w:sz w:val="24"/>
          <w:szCs w:val="24"/>
          <w:lang w:val="x-none" w:eastAsia="x-none"/>
        </w:rPr>
        <w:t>blokada w obrębie handlu wewnątrzunijnego i eksportu</w:t>
      </w:r>
      <w:r w:rsidRPr="00B062CC">
        <w:rPr>
          <w:rFonts w:ascii="Calibri" w:eastAsia="Times New Roman" w:hAnsi="Calibri" w:cs="Times New Roman"/>
          <w:sz w:val="24"/>
          <w:szCs w:val="24"/>
          <w:lang w:eastAsia="x-none"/>
        </w:rPr>
        <w:t>;</w:t>
      </w:r>
    </w:p>
    <w:p w14:paraId="3FEF96DB" w14:textId="15AC8B20" w:rsidR="00B062CC" w:rsidRPr="00FE7095" w:rsidRDefault="00B062CC" w:rsidP="00FE7095">
      <w:pPr>
        <w:numPr>
          <w:ilvl w:val="0"/>
          <w:numId w:val="33"/>
        </w:numPr>
        <w:spacing w:after="0" w:line="360" w:lineRule="atLeast"/>
        <w:ind w:left="284" w:hanging="284"/>
        <w:jc w:val="both"/>
        <w:rPr>
          <w:rFonts w:ascii="Calibri" w:eastAsia="Times New Roman" w:hAnsi="Calibri" w:cs="Times New Roman"/>
          <w:sz w:val="24"/>
          <w:szCs w:val="24"/>
          <w:lang w:val="x-none" w:eastAsia="x-none"/>
        </w:rPr>
      </w:pPr>
      <w:r w:rsidRPr="00B062CC">
        <w:rPr>
          <w:rFonts w:ascii="Calibri" w:eastAsia="Times New Roman" w:hAnsi="Calibri" w:cs="Times New Roman"/>
          <w:sz w:val="24"/>
          <w:szCs w:val="24"/>
          <w:lang w:val="x-none" w:eastAsia="x-none"/>
        </w:rPr>
        <w:t>utrudnienia w funkcjonowaniu szpitali związane ze znaczną liczbą osób, które będą chciały się przebadać pod kątem ewentualnego skażenia promieniotwórczego</w:t>
      </w:r>
      <w:r w:rsidRPr="00B062CC">
        <w:rPr>
          <w:rFonts w:ascii="Calibri" w:eastAsia="Times New Roman" w:hAnsi="Calibri" w:cs="Times New Roman"/>
          <w:sz w:val="24"/>
          <w:szCs w:val="24"/>
          <w:lang w:eastAsia="x-none"/>
        </w:rPr>
        <w:t>;</w:t>
      </w:r>
    </w:p>
    <w:p w14:paraId="17620752" w14:textId="127D7092" w:rsidR="00FE7095" w:rsidRPr="00FE7095" w:rsidRDefault="00FE7095" w:rsidP="00FE7095">
      <w:pPr>
        <w:numPr>
          <w:ilvl w:val="0"/>
          <w:numId w:val="33"/>
        </w:numPr>
        <w:spacing w:after="0" w:line="360" w:lineRule="atLeast"/>
        <w:ind w:left="284" w:hanging="284"/>
        <w:jc w:val="both"/>
        <w:rPr>
          <w:rFonts w:ascii="Calibri" w:eastAsia="Times New Roman" w:hAnsi="Calibri" w:cs="Times New Roman"/>
          <w:sz w:val="24"/>
          <w:szCs w:val="24"/>
          <w:lang w:val="x-none" w:eastAsia="x-none"/>
        </w:rPr>
      </w:pPr>
      <w:r w:rsidRPr="00FE7095">
        <w:rPr>
          <w:rFonts w:ascii="Calibri" w:eastAsia="Times New Roman" w:hAnsi="Calibri" w:cs="Times New Roman"/>
          <w:sz w:val="24"/>
          <w:szCs w:val="24"/>
          <w:lang w:val="x-none" w:eastAsia="x-none"/>
        </w:rPr>
        <w:lastRenderedPageBreak/>
        <w:t>brak albo ograniczenie świadczenia usług pocztowych</w:t>
      </w:r>
      <w:r>
        <w:rPr>
          <w:rFonts w:ascii="Calibri" w:eastAsia="Times New Roman" w:hAnsi="Calibri" w:cs="Times New Roman"/>
          <w:sz w:val="24"/>
          <w:szCs w:val="24"/>
          <w:lang w:eastAsia="x-none"/>
        </w:rPr>
        <w:t>.</w:t>
      </w:r>
    </w:p>
    <w:p w14:paraId="73A2FB0D" w14:textId="36DB34CB" w:rsidR="00B062CC" w:rsidRPr="00B062CC" w:rsidRDefault="00B062CC" w:rsidP="00FE7095">
      <w:pPr>
        <w:spacing w:after="120" w:line="360" w:lineRule="atLeast"/>
        <w:jc w:val="both"/>
        <w:rPr>
          <w:rFonts w:ascii="Calibri" w:eastAsia="Calibri" w:hAnsi="Calibri" w:cs="Times New Roman"/>
          <w:b/>
          <w:sz w:val="24"/>
          <w:szCs w:val="24"/>
        </w:rPr>
      </w:pPr>
      <w:r>
        <w:rPr>
          <w:rFonts w:ascii="Calibri" w:eastAsia="Times New Roman" w:hAnsi="Calibri" w:cs="Times New Roman"/>
          <w:noProof/>
          <w:sz w:val="24"/>
          <w:szCs w:val="24"/>
          <w:lang w:eastAsia="x-none"/>
        </w:rPr>
        <w:drawing>
          <wp:anchor distT="0" distB="0" distL="114300" distR="114300" simplePos="0" relativeHeight="251704320" behindDoc="0" locked="0" layoutInCell="1" allowOverlap="1" wp14:anchorId="08F46ED3" wp14:editId="313914C3">
            <wp:simplePos x="0" y="0"/>
            <wp:positionH relativeFrom="margin">
              <wp:posOffset>181610</wp:posOffset>
            </wp:positionH>
            <wp:positionV relativeFrom="paragraph">
              <wp:posOffset>80645</wp:posOffset>
            </wp:positionV>
            <wp:extent cx="5438140" cy="3752850"/>
            <wp:effectExtent l="0" t="0" r="0" b="0"/>
            <wp:wrapSquare wrapText="bothSides"/>
            <wp:docPr id="159" name="Obraz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38140" cy="3752850"/>
                    </a:xfrm>
                    <a:prstGeom prst="rect">
                      <a:avLst/>
                    </a:prstGeom>
                    <a:noFill/>
                  </pic:spPr>
                </pic:pic>
              </a:graphicData>
            </a:graphic>
            <wp14:sizeRelH relativeFrom="margin">
              <wp14:pctWidth>0</wp14:pctWidth>
            </wp14:sizeRelH>
            <wp14:sizeRelV relativeFrom="margin">
              <wp14:pctHeight>0</wp14:pctHeight>
            </wp14:sizeRelV>
          </wp:anchor>
        </w:drawing>
      </w:r>
      <w:r w:rsidRPr="00B062CC">
        <w:rPr>
          <w:rFonts w:ascii="Calibri" w:eastAsia="Calibri" w:hAnsi="Calibri" w:cs="Times New Roman"/>
          <w:b/>
          <w:sz w:val="24"/>
          <w:szCs w:val="24"/>
        </w:rPr>
        <w:t>ŚRODOWISKO NATURALNE:</w:t>
      </w:r>
    </w:p>
    <w:p w14:paraId="4E861C3B" w14:textId="77777777" w:rsidR="00B062CC" w:rsidRPr="00B062CC" w:rsidRDefault="00B062CC" w:rsidP="000E64AC">
      <w:pPr>
        <w:numPr>
          <w:ilvl w:val="0"/>
          <w:numId w:val="37"/>
        </w:numPr>
        <w:spacing w:after="120" w:line="360" w:lineRule="atLeast"/>
        <w:ind w:left="426" w:hanging="426"/>
        <w:contextualSpacing/>
        <w:jc w:val="both"/>
        <w:rPr>
          <w:rFonts w:ascii="Calibri" w:eastAsia="Times New Roman" w:hAnsi="Calibri" w:cs="Arial"/>
          <w:color w:val="000000"/>
          <w:sz w:val="24"/>
          <w:szCs w:val="24"/>
          <w:lang w:eastAsia="pl-PL"/>
        </w:rPr>
      </w:pPr>
      <w:r w:rsidRPr="00B062CC">
        <w:rPr>
          <w:rFonts w:ascii="Calibri" w:eastAsia="Times New Roman" w:hAnsi="Calibri" w:cs="Arial"/>
          <w:color w:val="000000"/>
          <w:sz w:val="24"/>
          <w:szCs w:val="24"/>
          <w:lang w:eastAsia="pl-PL"/>
        </w:rPr>
        <w:t xml:space="preserve">skażenie </w:t>
      </w:r>
      <w:r w:rsidRPr="00B062CC">
        <w:rPr>
          <w:rFonts w:ascii="Calibri" w:eastAsia="Times New Roman" w:hAnsi="Calibri" w:cs="Times New Roman"/>
          <w:sz w:val="24"/>
          <w:szCs w:val="24"/>
          <w:lang w:val="x-none" w:eastAsia="x-none"/>
        </w:rPr>
        <w:t>gleby</w:t>
      </w:r>
      <w:r w:rsidRPr="00B062CC">
        <w:rPr>
          <w:rFonts w:ascii="Calibri" w:eastAsia="Times New Roman" w:hAnsi="Calibri" w:cs="Arial"/>
          <w:color w:val="000000"/>
          <w:sz w:val="24"/>
          <w:szCs w:val="24"/>
          <w:lang w:eastAsia="pl-PL"/>
        </w:rPr>
        <w:t>, powietrza, wód powierzchniowych;</w:t>
      </w:r>
    </w:p>
    <w:p w14:paraId="09F5DCAD" w14:textId="77777777" w:rsidR="00B062CC" w:rsidRPr="00B062CC" w:rsidRDefault="00B062CC" w:rsidP="000E64AC">
      <w:pPr>
        <w:numPr>
          <w:ilvl w:val="0"/>
          <w:numId w:val="37"/>
        </w:numPr>
        <w:spacing w:after="120" w:line="360" w:lineRule="atLeast"/>
        <w:ind w:left="426" w:hanging="426"/>
        <w:contextualSpacing/>
        <w:jc w:val="both"/>
        <w:rPr>
          <w:rFonts w:ascii="Calibri" w:eastAsia="Times New Roman" w:hAnsi="Calibri" w:cs="Arial"/>
          <w:color w:val="000000"/>
          <w:sz w:val="24"/>
          <w:szCs w:val="24"/>
          <w:lang w:eastAsia="pl-PL"/>
        </w:rPr>
      </w:pPr>
      <w:r w:rsidRPr="00B062CC">
        <w:rPr>
          <w:rFonts w:ascii="Calibri" w:eastAsia="Times New Roman" w:hAnsi="Calibri" w:cs="Arial"/>
          <w:color w:val="000000"/>
          <w:sz w:val="24"/>
          <w:szCs w:val="24"/>
          <w:lang w:eastAsia="pl-PL"/>
        </w:rPr>
        <w:t xml:space="preserve">bezpośrednie zagrożenie dla zwierząt, roślin i grzybów, zmiany siedlisk. </w:t>
      </w:r>
    </w:p>
    <w:p w14:paraId="381F9923" w14:textId="77777777" w:rsidR="00B062CC" w:rsidRPr="00B062CC" w:rsidRDefault="00B062CC" w:rsidP="00652E6F">
      <w:pPr>
        <w:spacing w:after="0" w:line="360" w:lineRule="atLeast"/>
        <w:ind w:left="-142" w:firstLine="284"/>
        <w:jc w:val="both"/>
        <w:rPr>
          <w:rFonts w:ascii="Arial" w:hAnsi="Arial" w:cs="Arial"/>
          <w:b/>
          <w:bCs/>
          <w:color w:val="FF0000"/>
          <w:u w:val="single"/>
        </w:rPr>
      </w:pPr>
      <w:r w:rsidRPr="00B062CC">
        <w:rPr>
          <w:rFonts w:ascii="Arial" w:hAnsi="Arial" w:cs="Arial"/>
          <w:b/>
          <w:bCs/>
          <w:color w:val="FF0000"/>
          <w:u w:val="single"/>
        </w:rPr>
        <w:t>WNIOSKI:</w:t>
      </w:r>
    </w:p>
    <w:p w14:paraId="2F42A7B6" w14:textId="77777777" w:rsidR="00B062CC" w:rsidRPr="00B062CC" w:rsidRDefault="00B062CC" w:rsidP="000E64AC">
      <w:pPr>
        <w:numPr>
          <w:ilvl w:val="0"/>
          <w:numId w:val="36"/>
        </w:numPr>
        <w:spacing w:after="0" w:line="360" w:lineRule="atLeast"/>
        <w:ind w:left="284" w:hanging="284"/>
        <w:contextualSpacing/>
        <w:jc w:val="both"/>
        <w:rPr>
          <w:rFonts w:cs="Arial"/>
          <w:b/>
          <w:bCs/>
          <w:sz w:val="24"/>
          <w:szCs w:val="24"/>
          <w:u w:val="single"/>
        </w:rPr>
      </w:pPr>
      <w:r w:rsidRPr="00B062CC">
        <w:rPr>
          <w:rFonts w:cs="Arial"/>
          <w:color w:val="000000" w:themeColor="text1"/>
          <w:sz w:val="24"/>
          <w:szCs w:val="24"/>
        </w:rPr>
        <w:t>ryzyko wystąpienia na terenie województwa pomorskiego skażenia radiacyjnego jest średnie;</w:t>
      </w:r>
    </w:p>
    <w:p w14:paraId="2B28BC59" w14:textId="77777777" w:rsidR="00B062CC" w:rsidRPr="00B062CC" w:rsidRDefault="00B062CC" w:rsidP="000E64AC">
      <w:pPr>
        <w:numPr>
          <w:ilvl w:val="0"/>
          <w:numId w:val="36"/>
        </w:numPr>
        <w:spacing w:after="0" w:line="360" w:lineRule="atLeast"/>
        <w:ind w:left="284" w:hanging="284"/>
        <w:contextualSpacing/>
        <w:jc w:val="both"/>
        <w:rPr>
          <w:rFonts w:cs="Arial"/>
          <w:b/>
          <w:bCs/>
          <w:sz w:val="24"/>
          <w:szCs w:val="24"/>
          <w:u w:val="single"/>
        </w:rPr>
      </w:pPr>
      <w:r w:rsidRPr="00B062CC">
        <w:rPr>
          <w:sz w:val="24"/>
          <w:szCs w:val="24"/>
        </w:rPr>
        <w:t>na terenie województwa pomorskiego nie występują jednostki organizacyjne kategorii I prowadzące działalność z materiałami jądrowymi lub źródłami promieniotwórczymi;</w:t>
      </w:r>
    </w:p>
    <w:p w14:paraId="39A1A719" w14:textId="735476C0" w:rsidR="00B062CC" w:rsidRPr="00B062CC" w:rsidRDefault="00B062CC" w:rsidP="00652E6F">
      <w:pPr>
        <w:numPr>
          <w:ilvl w:val="0"/>
          <w:numId w:val="36"/>
        </w:numPr>
        <w:spacing w:after="0" w:line="360" w:lineRule="atLeast"/>
        <w:ind w:left="284" w:hanging="284"/>
        <w:jc w:val="both"/>
        <w:rPr>
          <w:rFonts w:cs="Arial"/>
          <w:b/>
          <w:bCs/>
          <w:sz w:val="24"/>
          <w:szCs w:val="24"/>
          <w:u w:val="single"/>
        </w:rPr>
      </w:pPr>
      <w:r w:rsidRPr="00B062CC">
        <w:rPr>
          <w:sz w:val="24"/>
          <w:szCs w:val="24"/>
        </w:rPr>
        <w:t xml:space="preserve">inne jednostki głównie medyczne i naukowe, z uwagi na znikome zagrożenie promieniowaniem nie stanowią istotnego źródła szkodliwego dla środowiska. Wszystkie </w:t>
      </w:r>
      <w:r w:rsidR="00652E6F">
        <w:rPr>
          <w:sz w:val="24"/>
          <w:szCs w:val="24"/>
        </w:rPr>
        <w:br/>
      </w:r>
      <w:r w:rsidRPr="00B062CC">
        <w:rPr>
          <w:sz w:val="24"/>
          <w:szCs w:val="24"/>
        </w:rPr>
        <w:t xml:space="preserve">te jednostki są pod stałą kontrolą Oddziału </w:t>
      </w:r>
      <w:r w:rsidR="00437A90">
        <w:rPr>
          <w:sz w:val="24"/>
          <w:szCs w:val="24"/>
        </w:rPr>
        <w:t xml:space="preserve">Higieny Radiacyjnej </w:t>
      </w:r>
      <w:r w:rsidRPr="00B062CC">
        <w:rPr>
          <w:sz w:val="24"/>
          <w:szCs w:val="24"/>
        </w:rPr>
        <w:t>Wojewódzkiej Stacji Sanitarno–Epidemiologicznej w Gdańsku.</w:t>
      </w:r>
    </w:p>
    <w:p w14:paraId="09943670" w14:textId="77777777" w:rsidR="00B062CC" w:rsidRPr="00B062CC" w:rsidRDefault="00B062CC" w:rsidP="00B062CC">
      <w:pPr>
        <w:spacing w:after="0" w:line="360" w:lineRule="atLeast"/>
        <w:jc w:val="both"/>
        <w:rPr>
          <w:rFonts w:cs="Arial"/>
          <w:b/>
          <w:bCs/>
          <w:color w:val="FF0000"/>
          <w:sz w:val="24"/>
          <w:szCs w:val="24"/>
          <w:u w:val="single"/>
        </w:rPr>
      </w:pPr>
      <w:r w:rsidRPr="00B062CC">
        <w:rPr>
          <w:rFonts w:cs="Arial"/>
          <w:b/>
          <w:bCs/>
          <w:color w:val="FF0000"/>
          <w:sz w:val="24"/>
          <w:szCs w:val="24"/>
          <w:u w:val="single"/>
        </w:rPr>
        <w:t>OCENA RYZYKA:</w:t>
      </w:r>
    </w:p>
    <w:p w14:paraId="15F91DB0" w14:textId="77777777" w:rsidR="00B062CC" w:rsidRPr="00B062CC" w:rsidRDefault="00B062CC" w:rsidP="000E64AC">
      <w:pPr>
        <w:numPr>
          <w:ilvl w:val="0"/>
          <w:numId w:val="38"/>
        </w:numPr>
        <w:spacing w:after="0" w:line="360" w:lineRule="atLeast"/>
        <w:ind w:left="284" w:hanging="284"/>
        <w:contextualSpacing/>
        <w:jc w:val="both"/>
        <w:rPr>
          <w:rFonts w:cs="Arial"/>
          <w:b/>
          <w:bCs/>
          <w:sz w:val="24"/>
          <w:szCs w:val="24"/>
          <w:u w:val="single"/>
        </w:rPr>
      </w:pPr>
      <w:r w:rsidRPr="00B062CC">
        <w:rPr>
          <w:rFonts w:cs="Arial"/>
          <w:color w:val="000000" w:themeColor="text1"/>
          <w:sz w:val="24"/>
          <w:szCs w:val="24"/>
        </w:rPr>
        <w:t xml:space="preserve">prawdopodobieństwo wystąpienia zagrożenia: </w:t>
      </w:r>
      <w:r w:rsidRPr="00B062CC">
        <w:rPr>
          <w:rFonts w:cs="Arial"/>
          <w:b/>
          <w:color w:val="000000" w:themeColor="text1"/>
          <w:sz w:val="24"/>
          <w:szCs w:val="24"/>
        </w:rPr>
        <w:t>skala 2/rzadkie</w:t>
      </w:r>
      <w:r w:rsidRPr="00B062CC">
        <w:rPr>
          <w:rFonts w:cs="Arial"/>
          <w:color w:val="000000" w:themeColor="text1"/>
          <w:sz w:val="24"/>
          <w:szCs w:val="24"/>
        </w:rPr>
        <w:t>;</w:t>
      </w:r>
    </w:p>
    <w:p w14:paraId="10F4A8DB" w14:textId="77777777" w:rsidR="00B062CC" w:rsidRPr="00B062CC" w:rsidRDefault="00B062CC" w:rsidP="000E64AC">
      <w:pPr>
        <w:numPr>
          <w:ilvl w:val="0"/>
          <w:numId w:val="38"/>
        </w:numPr>
        <w:spacing w:after="0" w:line="360" w:lineRule="atLeast"/>
        <w:ind w:left="284" w:hanging="284"/>
        <w:contextualSpacing/>
        <w:jc w:val="both"/>
        <w:rPr>
          <w:rFonts w:cs="Arial"/>
          <w:b/>
          <w:bCs/>
          <w:sz w:val="24"/>
          <w:szCs w:val="24"/>
          <w:u w:val="single"/>
        </w:rPr>
      </w:pPr>
      <w:r w:rsidRPr="00B062CC">
        <w:rPr>
          <w:rFonts w:cs="Arial"/>
          <w:color w:val="000000" w:themeColor="text1"/>
          <w:sz w:val="24"/>
          <w:szCs w:val="24"/>
        </w:rPr>
        <w:t xml:space="preserve">klasyfikacja skutków: </w:t>
      </w:r>
      <w:r w:rsidRPr="00B062CC">
        <w:rPr>
          <w:rFonts w:cs="Arial"/>
          <w:b/>
          <w:color w:val="000000" w:themeColor="text1"/>
          <w:sz w:val="24"/>
          <w:szCs w:val="24"/>
        </w:rPr>
        <w:t>skala D/duże skutki, kategoria Z, S</w:t>
      </w:r>
      <w:r w:rsidRPr="00B062CC">
        <w:rPr>
          <w:rFonts w:cs="Arial"/>
          <w:color w:val="000000" w:themeColor="text1"/>
          <w:sz w:val="24"/>
          <w:szCs w:val="24"/>
        </w:rPr>
        <w:t>;</w:t>
      </w:r>
    </w:p>
    <w:p w14:paraId="14FE8AB7" w14:textId="77777777" w:rsidR="00B062CC" w:rsidRPr="00B062CC" w:rsidRDefault="00B062CC" w:rsidP="000E64AC">
      <w:pPr>
        <w:numPr>
          <w:ilvl w:val="0"/>
          <w:numId w:val="38"/>
        </w:numPr>
        <w:spacing w:after="0" w:line="360" w:lineRule="atLeast"/>
        <w:ind w:left="284" w:hanging="284"/>
        <w:contextualSpacing/>
        <w:jc w:val="both"/>
        <w:rPr>
          <w:rFonts w:cs="Arial"/>
          <w:b/>
          <w:bCs/>
          <w:sz w:val="24"/>
          <w:szCs w:val="24"/>
          <w:u w:val="single"/>
        </w:rPr>
      </w:pPr>
      <w:r w:rsidRPr="00B062CC">
        <w:rPr>
          <w:rFonts w:cs="Arial"/>
          <w:color w:val="000000" w:themeColor="text1"/>
          <w:sz w:val="24"/>
          <w:szCs w:val="24"/>
        </w:rPr>
        <w:t>wartość ryzyka</w:t>
      </w:r>
      <w:r w:rsidRPr="00B062CC">
        <w:rPr>
          <w:rFonts w:cs="Arial"/>
          <w:b/>
          <w:color w:val="000000" w:themeColor="text1"/>
          <w:sz w:val="24"/>
          <w:szCs w:val="24"/>
        </w:rPr>
        <w:t>: średnie</w:t>
      </w:r>
      <w:r w:rsidRPr="00B062CC">
        <w:rPr>
          <w:rFonts w:cs="Arial"/>
          <w:color w:val="000000" w:themeColor="text1"/>
          <w:sz w:val="24"/>
          <w:szCs w:val="24"/>
        </w:rPr>
        <w:t>;</w:t>
      </w:r>
    </w:p>
    <w:p w14:paraId="041C47F4" w14:textId="77777777" w:rsidR="00B062CC" w:rsidRPr="00B062CC" w:rsidRDefault="00B062CC" w:rsidP="000E64AC">
      <w:pPr>
        <w:numPr>
          <w:ilvl w:val="0"/>
          <w:numId w:val="38"/>
        </w:numPr>
        <w:spacing w:after="0" w:line="360" w:lineRule="atLeast"/>
        <w:ind w:left="284" w:hanging="284"/>
        <w:contextualSpacing/>
        <w:jc w:val="both"/>
        <w:rPr>
          <w:rFonts w:cs="Arial"/>
          <w:b/>
          <w:bCs/>
          <w:sz w:val="24"/>
          <w:szCs w:val="24"/>
          <w:u w:val="single"/>
        </w:rPr>
      </w:pPr>
      <w:r w:rsidRPr="00B062CC">
        <w:rPr>
          <w:rFonts w:ascii="Arial" w:hAnsi="Arial" w:cs="Arial"/>
          <w:color w:val="000000" w:themeColor="text1"/>
        </w:rPr>
        <w:t xml:space="preserve">akceptacja ryzyka: </w:t>
      </w:r>
      <w:r w:rsidRPr="00B062CC">
        <w:rPr>
          <w:rFonts w:ascii="Arial" w:hAnsi="Arial" w:cs="Arial"/>
          <w:b/>
          <w:bCs/>
          <w:color w:val="000000" w:themeColor="text1"/>
        </w:rPr>
        <w:t>tolerowane</w:t>
      </w:r>
      <w:r w:rsidRPr="00B062CC">
        <w:rPr>
          <w:rFonts w:ascii="Arial" w:hAnsi="Arial" w:cs="Arial"/>
          <w:bCs/>
          <w:color w:val="000000" w:themeColor="text1"/>
        </w:rPr>
        <w:t>;</w:t>
      </w:r>
    </w:p>
    <w:p w14:paraId="117BCFFC" w14:textId="4EE78672" w:rsidR="00205FA0" w:rsidRDefault="00B062CC" w:rsidP="00FE7095">
      <w:pPr>
        <w:autoSpaceDE w:val="0"/>
        <w:autoSpaceDN w:val="0"/>
        <w:adjustRightInd w:val="0"/>
        <w:spacing w:after="0" w:line="360" w:lineRule="exact"/>
        <w:jc w:val="both"/>
        <w:rPr>
          <w:iCs/>
          <w:sz w:val="24"/>
          <w:szCs w:val="24"/>
        </w:rPr>
      </w:pPr>
      <w:r w:rsidRPr="00BF10B8">
        <w:rPr>
          <w:rFonts w:cs="Arial"/>
          <w:b/>
          <w:sz w:val="24"/>
          <w:szCs w:val="24"/>
        </w:rPr>
        <w:t>u</w:t>
      </w:r>
      <w:r w:rsidRPr="00BF10B8">
        <w:rPr>
          <w:rFonts w:cs="Arial"/>
          <w:b/>
          <w:color w:val="000000" w:themeColor="text1"/>
          <w:sz w:val="24"/>
          <w:szCs w:val="24"/>
        </w:rPr>
        <w:t>zasadnienie akceptacji:</w:t>
      </w:r>
      <w:r w:rsidRPr="00B062CC">
        <w:rPr>
          <w:rFonts w:cs="Arial"/>
          <w:color w:val="000000" w:themeColor="text1"/>
          <w:sz w:val="24"/>
          <w:szCs w:val="24"/>
        </w:rPr>
        <w:t xml:space="preserve"> elektrownie jądrowe w sąsiednich państwach są nowego typu </w:t>
      </w:r>
      <w:r w:rsidRPr="00B062CC">
        <w:rPr>
          <w:rFonts w:cs="Arial"/>
          <w:color w:val="000000" w:themeColor="text1"/>
          <w:sz w:val="24"/>
          <w:szCs w:val="24"/>
        </w:rPr>
        <w:br/>
        <w:t xml:space="preserve">i posiadają dobrze zorganizowany system ochrony przed awariami. Służby graniczne są dobrze </w:t>
      </w:r>
      <w:r w:rsidRPr="00B062CC">
        <w:rPr>
          <w:rFonts w:cs="Arial"/>
          <w:color w:val="000000" w:themeColor="text1"/>
          <w:sz w:val="24"/>
          <w:szCs w:val="24"/>
        </w:rPr>
        <w:lastRenderedPageBreak/>
        <w:t>wyposażone w sprzęt umożliwiający wykrycie nielegalnie przewożonego materiału rozszczepialnego</w:t>
      </w:r>
      <w:r w:rsidR="00BF10B8">
        <w:rPr>
          <w:rFonts w:cs="Arial"/>
          <w:color w:val="000000" w:themeColor="text1"/>
          <w:sz w:val="24"/>
          <w:szCs w:val="24"/>
        </w:rPr>
        <w:t>.</w:t>
      </w:r>
    </w:p>
    <w:p w14:paraId="1CEB9D76" w14:textId="77777777" w:rsidR="0063466B" w:rsidRDefault="0063466B" w:rsidP="00E15D38">
      <w:pPr>
        <w:spacing w:line="360" w:lineRule="exact"/>
        <w:jc w:val="both"/>
        <w:rPr>
          <w:iCs/>
          <w:sz w:val="24"/>
          <w:szCs w:val="24"/>
        </w:rPr>
        <w:sectPr w:rsidR="0063466B" w:rsidSect="002075C5">
          <w:headerReference w:type="default" r:id="rId37"/>
          <w:pgSz w:w="11906" w:h="16838"/>
          <w:pgMar w:top="1418" w:right="1274" w:bottom="1418" w:left="1418" w:header="709" w:footer="709" w:gutter="0"/>
          <w:cols w:space="708"/>
          <w:docGrid w:linePitch="360"/>
        </w:sectPr>
      </w:pPr>
    </w:p>
    <w:p w14:paraId="44B2C066" w14:textId="2C6E963B" w:rsidR="001E4704" w:rsidRPr="008F5498" w:rsidRDefault="001E4704" w:rsidP="008F5498">
      <w:pPr>
        <w:pStyle w:val="Nagwek1"/>
        <w:ind w:left="567" w:hanging="567"/>
        <w:jc w:val="both"/>
        <w:rPr>
          <w:color w:val="4472C4" w:themeColor="accent1"/>
          <w:sz w:val="24"/>
          <w:szCs w:val="24"/>
        </w:rPr>
      </w:pPr>
      <w:bookmarkStart w:id="16" w:name="_Toc105068601"/>
      <w:r w:rsidRPr="008F5498">
        <w:rPr>
          <w:color w:val="4472C4" w:themeColor="accent1"/>
          <w:sz w:val="24"/>
          <w:szCs w:val="24"/>
        </w:rPr>
        <w:lastRenderedPageBreak/>
        <w:t>1.</w:t>
      </w:r>
      <w:r w:rsidR="008F5498" w:rsidRPr="008F5498">
        <w:rPr>
          <w:color w:val="4472C4" w:themeColor="accent1"/>
          <w:sz w:val="24"/>
          <w:szCs w:val="24"/>
        </w:rPr>
        <w:t>8</w:t>
      </w:r>
      <w:r w:rsidRPr="008F5498">
        <w:rPr>
          <w:color w:val="4472C4" w:themeColor="accent1"/>
          <w:sz w:val="24"/>
          <w:szCs w:val="24"/>
        </w:rPr>
        <w:t>.</w:t>
      </w:r>
      <w:r w:rsidRPr="008F5498">
        <w:rPr>
          <w:color w:val="4472C4" w:themeColor="accent1"/>
          <w:sz w:val="24"/>
          <w:szCs w:val="24"/>
        </w:rPr>
        <w:tab/>
        <w:t>ZADANIA PODMIOTÓW UCZESTNICZĄCYCH W REAGOWANIU NA ZDARZENIA RADIACYJNE PRZEDSTAWIONE W FORMIE SIATKI BEZPIECZEŃSTWA.</w:t>
      </w:r>
      <w:bookmarkEnd w:id="16"/>
    </w:p>
    <w:p w14:paraId="188BD808" w14:textId="77777777" w:rsidR="001E4704" w:rsidRPr="001E4704" w:rsidRDefault="001E4704" w:rsidP="001E4704">
      <w:pPr>
        <w:spacing w:after="0" w:line="240" w:lineRule="auto"/>
        <w:contextualSpacing/>
        <w:jc w:val="both"/>
        <w:rPr>
          <w:rFonts w:ascii="Times New Roman" w:eastAsia="Times New Roman" w:hAnsi="Times New Roman" w:cs="Times New Roman"/>
          <w:sz w:val="4"/>
          <w:szCs w:val="4"/>
          <w:lang w:eastAsia="pl-PL"/>
        </w:rPr>
      </w:pPr>
      <w:bookmarkStart w:id="17" w:name="_Hlk102635662"/>
    </w:p>
    <w:tbl>
      <w:tblPr>
        <w:tblStyle w:val="Tabela-Siatka4"/>
        <w:tblpPr w:leftFromText="141" w:rightFromText="141" w:vertAnchor="page" w:horzAnchor="margin" w:tblpY="2116"/>
        <w:tblW w:w="14029" w:type="dxa"/>
        <w:tblLayout w:type="fixed"/>
        <w:tblLook w:val="04A0" w:firstRow="1" w:lastRow="0" w:firstColumn="1" w:lastColumn="0" w:noHBand="0" w:noVBand="1"/>
      </w:tblPr>
      <w:tblGrid>
        <w:gridCol w:w="2689"/>
        <w:gridCol w:w="1559"/>
        <w:gridCol w:w="425"/>
        <w:gridCol w:w="425"/>
        <w:gridCol w:w="709"/>
        <w:gridCol w:w="709"/>
        <w:gridCol w:w="448"/>
        <w:gridCol w:w="425"/>
        <w:gridCol w:w="425"/>
        <w:gridCol w:w="425"/>
        <w:gridCol w:w="403"/>
        <w:gridCol w:w="425"/>
        <w:gridCol w:w="709"/>
        <w:gridCol w:w="425"/>
        <w:gridCol w:w="426"/>
        <w:gridCol w:w="425"/>
        <w:gridCol w:w="425"/>
        <w:gridCol w:w="425"/>
        <w:gridCol w:w="426"/>
        <w:gridCol w:w="708"/>
        <w:gridCol w:w="426"/>
        <w:gridCol w:w="567"/>
      </w:tblGrid>
      <w:tr w:rsidR="001E4704" w:rsidRPr="001E4704" w14:paraId="78D8B226" w14:textId="77777777" w:rsidTr="00DE77D3">
        <w:trPr>
          <w:trHeight w:val="384"/>
        </w:trPr>
        <w:tc>
          <w:tcPr>
            <w:tcW w:w="2689" w:type="dxa"/>
            <w:vMerge w:val="restart"/>
            <w:vAlign w:val="center"/>
          </w:tcPr>
          <w:bookmarkEnd w:id="17"/>
          <w:p w14:paraId="47EB6F9E" w14:textId="77777777" w:rsidR="001E4704" w:rsidRPr="001E4704" w:rsidRDefault="001E4704" w:rsidP="001E4704">
            <w:pPr>
              <w:spacing w:line="240" w:lineRule="auto"/>
              <w:jc w:val="center"/>
              <w:rPr>
                <w:sz w:val="24"/>
                <w:szCs w:val="24"/>
              </w:rPr>
            </w:pPr>
            <w:r w:rsidRPr="001E4704">
              <w:rPr>
                <w:b/>
                <w:bCs/>
                <w:sz w:val="24"/>
                <w:szCs w:val="24"/>
              </w:rPr>
              <w:t>Nazwa zagrożenia</w:t>
            </w:r>
          </w:p>
        </w:tc>
        <w:tc>
          <w:tcPr>
            <w:tcW w:w="1559" w:type="dxa"/>
            <w:vMerge w:val="restart"/>
            <w:vAlign w:val="center"/>
          </w:tcPr>
          <w:p w14:paraId="2E25C988" w14:textId="77777777" w:rsidR="001E4704" w:rsidRPr="001E4704" w:rsidRDefault="001E4704" w:rsidP="001E4704">
            <w:pPr>
              <w:spacing w:line="240" w:lineRule="auto"/>
              <w:jc w:val="center"/>
            </w:pPr>
            <w:r w:rsidRPr="001E4704">
              <w:rPr>
                <w:b/>
                <w:bCs/>
                <w:sz w:val="24"/>
                <w:szCs w:val="24"/>
              </w:rPr>
              <w:t>Fazy reagowania</w:t>
            </w:r>
          </w:p>
        </w:tc>
        <w:tc>
          <w:tcPr>
            <w:tcW w:w="9781" w:type="dxa"/>
            <w:gridSpan w:val="20"/>
            <w:vAlign w:val="center"/>
          </w:tcPr>
          <w:p w14:paraId="7AB124AB" w14:textId="77777777" w:rsidR="001E4704" w:rsidRPr="001E4704" w:rsidRDefault="001E4704" w:rsidP="001E4704">
            <w:pPr>
              <w:spacing w:line="240" w:lineRule="auto"/>
              <w:jc w:val="center"/>
              <w:rPr>
                <w:b/>
                <w:bCs/>
              </w:rPr>
            </w:pPr>
            <w:r w:rsidRPr="001E4704">
              <w:rPr>
                <w:b/>
                <w:bCs/>
              </w:rPr>
              <w:t>Nazwa podmiotu/uczestnika reagowania</w:t>
            </w:r>
          </w:p>
        </w:tc>
      </w:tr>
      <w:tr w:rsidR="00DE77D3" w:rsidRPr="001E4704" w14:paraId="19179B6C" w14:textId="77777777" w:rsidTr="00DE77D3">
        <w:trPr>
          <w:cantSplit/>
          <w:trHeight w:val="4274"/>
        </w:trPr>
        <w:tc>
          <w:tcPr>
            <w:tcW w:w="2689" w:type="dxa"/>
            <w:vMerge/>
            <w:vAlign w:val="center"/>
          </w:tcPr>
          <w:p w14:paraId="2C3749BA" w14:textId="77777777" w:rsidR="001E4704" w:rsidRPr="001E4704" w:rsidRDefault="001E4704" w:rsidP="001E4704">
            <w:pPr>
              <w:spacing w:line="240" w:lineRule="auto"/>
              <w:jc w:val="center"/>
              <w:rPr>
                <w:sz w:val="24"/>
                <w:szCs w:val="24"/>
              </w:rPr>
            </w:pPr>
            <w:bookmarkStart w:id="18" w:name="_Hlk105583682"/>
          </w:p>
        </w:tc>
        <w:tc>
          <w:tcPr>
            <w:tcW w:w="1559" w:type="dxa"/>
            <w:vMerge/>
            <w:vAlign w:val="center"/>
          </w:tcPr>
          <w:p w14:paraId="60142A07" w14:textId="77777777" w:rsidR="001E4704" w:rsidRPr="001E4704" w:rsidRDefault="001E4704" w:rsidP="001E4704">
            <w:pPr>
              <w:spacing w:line="240" w:lineRule="auto"/>
              <w:jc w:val="center"/>
            </w:pPr>
          </w:p>
        </w:tc>
        <w:tc>
          <w:tcPr>
            <w:tcW w:w="425" w:type="dxa"/>
            <w:textDirection w:val="btLr"/>
          </w:tcPr>
          <w:p w14:paraId="009D36FF" w14:textId="7ABA513F" w:rsidR="001E4704" w:rsidRPr="001E4704" w:rsidRDefault="001E4704" w:rsidP="001E4704">
            <w:pPr>
              <w:spacing w:line="240" w:lineRule="auto"/>
              <w:ind w:left="113" w:right="113"/>
              <w:jc w:val="both"/>
            </w:pPr>
            <w:r w:rsidRPr="001E4704">
              <w:t>Wojewoda Pomorsk</w:t>
            </w:r>
            <w:r w:rsidR="003859B7">
              <w:t>a</w:t>
            </w:r>
          </w:p>
        </w:tc>
        <w:tc>
          <w:tcPr>
            <w:tcW w:w="425" w:type="dxa"/>
            <w:textDirection w:val="btLr"/>
          </w:tcPr>
          <w:p w14:paraId="2A53900E" w14:textId="77777777" w:rsidR="001E4704" w:rsidRPr="001E4704" w:rsidRDefault="001E4704" w:rsidP="003859B7">
            <w:pPr>
              <w:spacing w:line="240" w:lineRule="auto"/>
              <w:ind w:left="113" w:right="113"/>
              <w:jc w:val="both"/>
            </w:pPr>
            <w:r w:rsidRPr="001E4704">
              <w:t>Marszałek Województwa Pomorskiego</w:t>
            </w:r>
          </w:p>
        </w:tc>
        <w:tc>
          <w:tcPr>
            <w:tcW w:w="709" w:type="dxa"/>
            <w:textDirection w:val="btLr"/>
          </w:tcPr>
          <w:p w14:paraId="62CA447F" w14:textId="79A0E308" w:rsidR="001E4704" w:rsidRPr="001E4704" w:rsidRDefault="001E4704" w:rsidP="003859B7">
            <w:pPr>
              <w:spacing w:line="240" w:lineRule="auto"/>
              <w:ind w:left="113" w:right="113"/>
              <w:jc w:val="both"/>
            </w:pPr>
            <w:r w:rsidRPr="001E4704">
              <w:t xml:space="preserve">Dyrektor Wydziału </w:t>
            </w:r>
            <w:r w:rsidR="003859B7" w:rsidRPr="001E4704">
              <w:t>B</w:t>
            </w:r>
            <w:r w:rsidR="003859B7">
              <w:t xml:space="preserve">ezpieczeństwa i Zarządzania Kryzysowego </w:t>
            </w:r>
          </w:p>
        </w:tc>
        <w:tc>
          <w:tcPr>
            <w:tcW w:w="709" w:type="dxa"/>
            <w:textDirection w:val="btLr"/>
            <w:vAlign w:val="center"/>
          </w:tcPr>
          <w:p w14:paraId="04B2B88F" w14:textId="57E0C8E4" w:rsidR="001E4704" w:rsidRPr="001E4704" w:rsidRDefault="001E4704" w:rsidP="001E4704">
            <w:pPr>
              <w:spacing w:line="240" w:lineRule="auto"/>
              <w:ind w:left="113" w:right="113"/>
              <w:jc w:val="both"/>
            </w:pPr>
            <w:r w:rsidRPr="001E4704">
              <w:t xml:space="preserve">Dyrektor Wydziału </w:t>
            </w:r>
            <w:r w:rsidR="003859B7" w:rsidRPr="001E4704">
              <w:t>P</w:t>
            </w:r>
            <w:r w:rsidR="003859B7">
              <w:t xml:space="preserve">aństwowo Ratownictwa Medycznego </w:t>
            </w:r>
          </w:p>
        </w:tc>
        <w:tc>
          <w:tcPr>
            <w:tcW w:w="448" w:type="dxa"/>
            <w:textDirection w:val="btLr"/>
          </w:tcPr>
          <w:p w14:paraId="575EFDD8" w14:textId="77777777" w:rsidR="001E4704" w:rsidRPr="001E4704" w:rsidRDefault="001E4704" w:rsidP="001E4704">
            <w:pPr>
              <w:spacing w:line="240" w:lineRule="auto"/>
              <w:ind w:left="113" w:right="113"/>
              <w:jc w:val="both"/>
            </w:pPr>
            <w:r w:rsidRPr="001E4704">
              <w:t>Dyrektor Wydziału Prawnego i Nadzoru</w:t>
            </w:r>
          </w:p>
        </w:tc>
        <w:tc>
          <w:tcPr>
            <w:tcW w:w="425" w:type="dxa"/>
            <w:textDirection w:val="btLr"/>
          </w:tcPr>
          <w:p w14:paraId="723D34A3" w14:textId="77777777" w:rsidR="001E4704" w:rsidRPr="001E4704" w:rsidRDefault="001E4704" w:rsidP="001E4704">
            <w:pPr>
              <w:spacing w:line="240" w:lineRule="auto"/>
              <w:ind w:left="113" w:right="113"/>
              <w:jc w:val="both"/>
            </w:pPr>
            <w:r w:rsidRPr="001E4704">
              <w:t>Dyrektor Biura Wojewody</w:t>
            </w:r>
          </w:p>
        </w:tc>
        <w:tc>
          <w:tcPr>
            <w:tcW w:w="425" w:type="dxa"/>
            <w:textDirection w:val="btLr"/>
          </w:tcPr>
          <w:p w14:paraId="31194402" w14:textId="77777777" w:rsidR="001E4704" w:rsidRPr="001E4704" w:rsidRDefault="001E4704" w:rsidP="001E4704">
            <w:pPr>
              <w:spacing w:line="240" w:lineRule="auto"/>
              <w:ind w:left="113" w:right="113"/>
              <w:jc w:val="both"/>
            </w:pPr>
            <w:r w:rsidRPr="001E4704">
              <w:t>Dyrektor Wydziału polityki Społecznej</w:t>
            </w:r>
          </w:p>
        </w:tc>
        <w:tc>
          <w:tcPr>
            <w:tcW w:w="425" w:type="dxa"/>
            <w:textDirection w:val="btLr"/>
          </w:tcPr>
          <w:p w14:paraId="3152BEB2" w14:textId="77777777" w:rsidR="001E4704" w:rsidRPr="001E4704" w:rsidRDefault="001E4704" w:rsidP="001E4704">
            <w:pPr>
              <w:spacing w:line="240" w:lineRule="auto"/>
              <w:ind w:left="113" w:right="113"/>
              <w:jc w:val="both"/>
            </w:pPr>
            <w:r w:rsidRPr="001E4704">
              <w:t>Komendant Morskiego Oddziału Straż Gran.</w:t>
            </w:r>
          </w:p>
        </w:tc>
        <w:tc>
          <w:tcPr>
            <w:tcW w:w="403" w:type="dxa"/>
            <w:textDirection w:val="btLr"/>
          </w:tcPr>
          <w:p w14:paraId="4E6A6E75" w14:textId="77777777" w:rsidR="001E4704" w:rsidRPr="001E4704" w:rsidRDefault="001E4704" w:rsidP="001E4704">
            <w:pPr>
              <w:spacing w:line="240" w:lineRule="auto"/>
              <w:ind w:left="113" w:right="113"/>
            </w:pPr>
            <w:r w:rsidRPr="001E4704">
              <w:rPr>
                <w:rFonts w:cs="Calibri"/>
                <w:color w:val="000000"/>
              </w:rPr>
              <w:t>Pomorski Wojewódzki Inspekt.Farmaceut.</w:t>
            </w:r>
          </w:p>
        </w:tc>
        <w:tc>
          <w:tcPr>
            <w:tcW w:w="425" w:type="dxa"/>
            <w:textDirection w:val="btLr"/>
          </w:tcPr>
          <w:p w14:paraId="641C5665" w14:textId="77777777" w:rsidR="001E4704" w:rsidRPr="001E4704" w:rsidRDefault="001E4704" w:rsidP="001E4704">
            <w:pPr>
              <w:spacing w:line="240" w:lineRule="auto"/>
              <w:ind w:left="113" w:right="113"/>
              <w:jc w:val="both"/>
            </w:pPr>
            <w:r w:rsidRPr="001E4704">
              <w:t>Dyrektor Wydziału Zdrowia</w:t>
            </w:r>
          </w:p>
        </w:tc>
        <w:tc>
          <w:tcPr>
            <w:tcW w:w="709" w:type="dxa"/>
            <w:textDirection w:val="btLr"/>
          </w:tcPr>
          <w:p w14:paraId="4BD020CF" w14:textId="1E10492B" w:rsidR="001E4704" w:rsidRPr="001E4704" w:rsidRDefault="00361AFC" w:rsidP="001051C5">
            <w:pPr>
              <w:spacing w:line="240" w:lineRule="auto"/>
              <w:ind w:left="113" w:right="113"/>
              <w:jc w:val="both"/>
            </w:pPr>
            <w:r>
              <w:t xml:space="preserve">Dyrektor Izby Administracji Skarbowej w Gdańsku </w:t>
            </w:r>
          </w:p>
        </w:tc>
        <w:tc>
          <w:tcPr>
            <w:tcW w:w="425" w:type="dxa"/>
            <w:textDirection w:val="btLr"/>
          </w:tcPr>
          <w:p w14:paraId="0A87900D" w14:textId="77777777" w:rsidR="001E4704" w:rsidRPr="001E4704" w:rsidRDefault="001E4704" w:rsidP="001E4704">
            <w:pPr>
              <w:spacing w:line="240" w:lineRule="auto"/>
              <w:ind w:left="113" w:right="113"/>
              <w:jc w:val="both"/>
            </w:pPr>
            <w:r w:rsidRPr="001E4704">
              <w:t>Pomorski Komendant Wojewódzki PSP</w:t>
            </w:r>
          </w:p>
        </w:tc>
        <w:tc>
          <w:tcPr>
            <w:tcW w:w="426" w:type="dxa"/>
            <w:textDirection w:val="btLr"/>
          </w:tcPr>
          <w:p w14:paraId="0DADF6F3" w14:textId="77777777" w:rsidR="001E4704" w:rsidRPr="001E4704" w:rsidRDefault="001E4704" w:rsidP="001E4704">
            <w:pPr>
              <w:spacing w:line="240" w:lineRule="auto"/>
              <w:ind w:left="113" w:right="113"/>
              <w:jc w:val="both"/>
            </w:pPr>
            <w:r w:rsidRPr="001E4704">
              <w:t>Komendant Wojewódzki Policji</w:t>
            </w:r>
          </w:p>
        </w:tc>
        <w:tc>
          <w:tcPr>
            <w:tcW w:w="425" w:type="dxa"/>
            <w:textDirection w:val="btLr"/>
          </w:tcPr>
          <w:p w14:paraId="65E792E7" w14:textId="4C7254A8" w:rsidR="001E4704" w:rsidRPr="001E4704" w:rsidRDefault="00E40BEC" w:rsidP="001E4704">
            <w:pPr>
              <w:spacing w:line="240" w:lineRule="auto"/>
              <w:ind w:left="113" w:right="113"/>
              <w:jc w:val="both"/>
            </w:pPr>
            <w:r>
              <w:t xml:space="preserve">7 Pomorska Brygada Obrony Terytorialnej </w:t>
            </w:r>
          </w:p>
        </w:tc>
        <w:tc>
          <w:tcPr>
            <w:tcW w:w="425" w:type="dxa"/>
            <w:textDirection w:val="btLr"/>
          </w:tcPr>
          <w:p w14:paraId="7FFBA4D2" w14:textId="77777777" w:rsidR="001E4704" w:rsidRPr="001E4704" w:rsidRDefault="001E4704" w:rsidP="001E4704">
            <w:pPr>
              <w:spacing w:line="240" w:lineRule="auto"/>
              <w:ind w:left="113" w:right="113"/>
              <w:jc w:val="both"/>
            </w:pPr>
            <w:r w:rsidRPr="001E4704">
              <w:t>Pomorski Państwowy Wojewódzki Insp. Sani</w:t>
            </w:r>
          </w:p>
        </w:tc>
        <w:tc>
          <w:tcPr>
            <w:tcW w:w="425" w:type="dxa"/>
            <w:textDirection w:val="btLr"/>
          </w:tcPr>
          <w:p w14:paraId="73EF049F" w14:textId="77777777" w:rsidR="001E4704" w:rsidRPr="001E4704" w:rsidRDefault="001E4704" w:rsidP="001E4704">
            <w:pPr>
              <w:spacing w:line="240" w:lineRule="auto"/>
              <w:ind w:left="113" w:right="113"/>
              <w:jc w:val="both"/>
            </w:pPr>
            <w:r w:rsidRPr="001E4704">
              <w:t>Pomorski Wojewódzki Lekarz Weterynarii.</w:t>
            </w:r>
          </w:p>
        </w:tc>
        <w:tc>
          <w:tcPr>
            <w:tcW w:w="426" w:type="dxa"/>
            <w:textDirection w:val="btLr"/>
          </w:tcPr>
          <w:p w14:paraId="33913D2D" w14:textId="77777777" w:rsidR="001E4704" w:rsidRPr="001E4704" w:rsidRDefault="001E4704" w:rsidP="001E4704">
            <w:pPr>
              <w:spacing w:line="240" w:lineRule="auto"/>
              <w:ind w:left="113" w:right="113"/>
              <w:jc w:val="both"/>
            </w:pPr>
            <w:r w:rsidRPr="001E4704">
              <w:t>Pomorski Wojewódzki Inspektor Ochr. Środ.</w:t>
            </w:r>
          </w:p>
        </w:tc>
        <w:tc>
          <w:tcPr>
            <w:tcW w:w="708" w:type="dxa"/>
            <w:textDirection w:val="btLr"/>
          </w:tcPr>
          <w:p w14:paraId="65E4B319" w14:textId="4A538692" w:rsidR="001E4704" w:rsidRPr="001E4704" w:rsidRDefault="001E4704" w:rsidP="001E4704">
            <w:pPr>
              <w:spacing w:line="240" w:lineRule="auto"/>
              <w:ind w:left="113" w:right="113"/>
              <w:jc w:val="both"/>
            </w:pPr>
            <w:r w:rsidRPr="001E4704">
              <w:t>Prezesi Zarządów Portów w Gdańsku i Gdyni</w:t>
            </w:r>
            <w:r w:rsidR="003859B7">
              <w:t xml:space="preserve">, </w:t>
            </w:r>
            <w:r w:rsidR="00DE77D3">
              <w:t>Prezes</w:t>
            </w:r>
            <w:r w:rsidR="003859B7">
              <w:t xml:space="preserve"> </w:t>
            </w:r>
            <w:r w:rsidR="00DE77D3">
              <w:t>Z</w:t>
            </w:r>
            <w:r w:rsidR="003859B7">
              <w:t xml:space="preserve">arządu </w:t>
            </w:r>
            <w:r w:rsidR="00DE77D3">
              <w:t>P</w:t>
            </w:r>
            <w:r w:rsidR="003859B7">
              <w:t xml:space="preserve">ortu </w:t>
            </w:r>
            <w:r w:rsidR="00DE77D3">
              <w:t>Lotniczego</w:t>
            </w:r>
            <w:r w:rsidR="003859B7">
              <w:t xml:space="preserve"> </w:t>
            </w:r>
            <w:r w:rsidR="00DE77D3">
              <w:t xml:space="preserve"> Gdańsk </w:t>
            </w:r>
          </w:p>
        </w:tc>
        <w:tc>
          <w:tcPr>
            <w:tcW w:w="426" w:type="dxa"/>
            <w:textDirection w:val="btLr"/>
          </w:tcPr>
          <w:p w14:paraId="11B7B86D" w14:textId="77777777" w:rsidR="001E4704" w:rsidRPr="001E4704" w:rsidRDefault="001E4704" w:rsidP="001E4704">
            <w:pPr>
              <w:spacing w:line="240" w:lineRule="auto"/>
              <w:ind w:left="113" w:right="113"/>
              <w:jc w:val="both"/>
            </w:pPr>
            <w:r w:rsidRPr="001E4704">
              <w:t>Naczelnik Eksp. Zarządzania RK w Gdańsku</w:t>
            </w:r>
          </w:p>
        </w:tc>
        <w:tc>
          <w:tcPr>
            <w:tcW w:w="567" w:type="dxa"/>
            <w:textDirection w:val="btLr"/>
          </w:tcPr>
          <w:p w14:paraId="502AE81E" w14:textId="77777777" w:rsidR="001E4704" w:rsidRPr="001E4704" w:rsidRDefault="001E4704" w:rsidP="001E4704">
            <w:pPr>
              <w:spacing w:line="240" w:lineRule="auto"/>
              <w:ind w:left="113" w:right="113"/>
              <w:jc w:val="both"/>
            </w:pPr>
            <w:r w:rsidRPr="001E4704">
              <w:t>Starostowie /równorzędni</w:t>
            </w:r>
          </w:p>
        </w:tc>
      </w:tr>
      <w:bookmarkEnd w:id="18"/>
      <w:tr w:rsidR="00DE77D3" w:rsidRPr="001E4704" w14:paraId="4B0B1C79" w14:textId="77777777" w:rsidTr="00DE77D3">
        <w:trPr>
          <w:trHeight w:val="406"/>
        </w:trPr>
        <w:tc>
          <w:tcPr>
            <w:tcW w:w="2689" w:type="dxa"/>
            <w:vMerge w:val="restart"/>
            <w:vAlign w:val="center"/>
          </w:tcPr>
          <w:p w14:paraId="39B22D84" w14:textId="77777777" w:rsidR="001E4704" w:rsidRPr="001E4704" w:rsidRDefault="001E4704" w:rsidP="001E4704">
            <w:pPr>
              <w:spacing w:line="240" w:lineRule="auto"/>
              <w:rPr>
                <w:sz w:val="20"/>
                <w:szCs w:val="20"/>
              </w:rPr>
            </w:pPr>
            <w:r w:rsidRPr="001E4704">
              <w:rPr>
                <w:sz w:val="24"/>
                <w:szCs w:val="24"/>
              </w:rPr>
              <w:t>Zdarzenie radiacyjne /skażenie promieniotwórcze</w:t>
            </w:r>
          </w:p>
        </w:tc>
        <w:tc>
          <w:tcPr>
            <w:tcW w:w="1559" w:type="dxa"/>
            <w:vAlign w:val="center"/>
          </w:tcPr>
          <w:p w14:paraId="0388EC09" w14:textId="77777777" w:rsidR="001E4704" w:rsidRPr="001E4704" w:rsidRDefault="001E4704" w:rsidP="001E4704">
            <w:pPr>
              <w:spacing w:line="240" w:lineRule="auto"/>
              <w:jc w:val="both"/>
            </w:pPr>
            <w:r w:rsidRPr="001E4704">
              <w:t>zapobieganie</w:t>
            </w:r>
          </w:p>
        </w:tc>
        <w:tc>
          <w:tcPr>
            <w:tcW w:w="425" w:type="dxa"/>
            <w:shd w:val="clear" w:color="auto" w:fill="FF0000"/>
          </w:tcPr>
          <w:p w14:paraId="36D3C8E5" w14:textId="77777777" w:rsidR="001E4704" w:rsidRPr="001E4704" w:rsidRDefault="001E4704" w:rsidP="001E4704">
            <w:pPr>
              <w:spacing w:line="240" w:lineRule="auto"/>
              <w:jc w:val="both"/>
            </w:pPr>
          </w:p>
        </w:tc>
        <w:tc>
          <w:tcPr>
            <w:tcW w:w="425" w:type="dxa"/>
          </w:tcPr>
          <w:p w14:paraId="75CED8CC" w14:textId="77777777" w:rsidR="001E4704" w:rsidRPr="001E4704" w:rsidRDefault="001E4704" w:rsidP="001E4704">
            <w:pPr>
              <w:spacing w:line="240" w:lineRule="auto"/>
              <w:jc w:val="both"/>
            </w:pPr>
          </w:p>
        </w:tc>
        <w:tc>
          <w:tcPr>
            <w:tcW w:w="709" w:type="dxa"/>
          </w:tcPr>
          <w:p w14:paraId="1B60019F" w14:textId="77777777" w:rsidR="001E4704" w:rsidRPr="001E4704" w:rsidRDefault="001E4704" w:rsidP="001E4704">
            <w:pPr>
              <w:spacing w:line="240" w:lineRule="auto"/>
              <w:jc w:val="both"/>
            </w:pPr>
          </w:p>
        </w:tc>
        <w:tc>
          <w:tcPr>
            <w:tcW w:w="709" w:type="dxa"/>
          </w:tcPr>
          <w:p w14:paraId="4D2AFFD0" w14:textId="77777777" w:rsidR="001E4704" w:rsidRPr="001E4704" w:rsidRDefault="001E4704" w:rsidP="001E4704">
            <w:pPr>
              <w:spacing w:line="240" w:lineRule="auto"/>
              <w:jc w:val="both"/>
            </w:pPr>
          </w:p>
        </w:tc>
        <w:tc>
          <w:tcPr>
            <w:tcW w:w="448" w:type="dxa"/>
          </w:tcPr>
          <w:p w14:paraId="05A49A3E" w14:textId="77777777" w:rsidR="001E4704" w:rsidRPr="001E4704" w:rsidRDefault="001E4704" w:rsidP="001E4704">
            <w:pPr>
              <w:spacing w:line="240" w:lineRule="auto"/>
              <w:jc w:val="both"/>
            </w:pPr>
          </w:p>
        </w:tc>
        <w:tc>
          <w:tcPr>
            <w:tcW w:w="425" w:type="dxa"/>
          </w:tcPr>
          <w:p w14:paraId="16BE0189" w14:textId="77777777" w:rsidR="001E4704" w:rsidRPr="001E4704" w:rsidRDefault="001E4704" w:rsidP="001E4704">
            <w:pPr>
              <w:spacing w:line="240" w:lineRule="auto"/>
              <w:jc w:val="both"/>
            </w:pPr>
          </w:p>
        </w:tc>
        <w:tc>
          <w:tcPr>
            <w:tcW w:w="425" w:type="dxa"/>
          </w:tcPr>
          <w:p w14:paraId="124DA36A" w14:textId="77777777" w:rsidR="001E4704" w:rsidRPr="001E4704" w:rsidRDefault="001E4704" w:rsidP="001E4704">
            <w:pPr>
              <w:spacing w:line="240" w:lineRule="auto"/>
              <w:jc w:val="both"/>
            </w:pPr>
          </w:p>
        </w:tc>
        <w:tc>
          <w:tcPr>
            <w:tcW w:w="425" w:type="dxa"/>
            <w:shd w:val="clear" w:color="auto" w:fill="A6A6A6" w:themeFill="background1" w:themeFillShade="A6"/>
          </w:tcPr>
          <w:p w14:paraId="4782C74A" w14:textId="77777777" w:rsidR="001E4704" w:rsidRPr="001E4704" w:rsidRDefault="001E4704" w:rsidP="001E4704">
            <w:pPr>
              <w:spacing w:line="240" w:lineRule="auto"/>
              <w:jc w:val="both"/>
            </w:pPr>
          </w:p>
        </w:tc>
        <w:tc>
          <w:tcPr>
            <w:tcW w:w="403" w:type="dxa"/>
          </w:tcPr>
          <w:p w14:paraId="7F243B0B" w14:textId="77777777" w:rsidR="001E4704" w:rsidRPr="001E4704" w:rsidRDefault="001E4704" w:rsidP="001E4704">
            <w:pPr>
              <w:spacing w:line="240" w:lineRule="auto"/>
              <w:jc w:val="both"/>
            </w:pPr>
          </w:p>
        </w:tc>
        <w:tc>
          <w:tcPr>
            <w:tcW w:w="425" w:type="dxa"/>
          </w:tcPr>
          <w:p w14:paraId="2BFA1B0B" w14:textId="77777777" w:rsidR="001E4704" w:rsidRPr="001E4704" w:rsidRDefault="001E4704" w:rsidP="001E4704">
            <w:pPr>
              <w:spacing w:line="240" w:lineRule="auto"/>
              <w:jc w:val="both"/>
            </w:pPr>
          </w:p>
        </w:tc>
        <w:tc>
          <w:tcPr>
            <w:tcW w:w="709" w:type="dxa"/>
            <w:shd w:val="clear" w:color="auto" w:fill="A6A6A6" w:themeFill="background1" w:themeFillShade="A6"/>
          </w:tcPr>
          <w:p w14:paraId="34EC4D30" w14:textId="77777777" w:rsidR="001E4704" w:rsidRPr="001E4704" w:rsidRDefault="001E4704" w:rsidP="001E4704">
            <w:pPr>
              <w:spacing w:line="240" w:lineRule="auto"/>
              <w:jc w:val="both"/>
            </w:pPr>
          </w:p>
        </w:tc>
        <w:tc>
          <w:tcPr>
            <w:tcW w:w="425" w:type="dxa"/>
          </w:tcPr>
          <w:p w14:paraId="6859FC42" w14:textId="77777777" w:rsidR="001E4704" w:rsidRPr="001E4704" w:rsidRDefault="001E4704" w:rsidP="001E4704">
            <w:pPr>
              <w:spacing w:line="240" w:lineRule="auto"/>
              <w:jc w:val="both"/>
            </w:pPr>
          </w:p>
        </w:tc>
        <w:tc>
          <w:tcPr>
            <w:tcW w:w="426" w:type="dxa"/>
            <w:shd w:val="clear" w:color="auto" w:fill="A6A6A6" w:themeFill="background1" w:themeFillShade="A6"/>
          </w:tcPr>
          <w:p w14:paraId="5F2F574D" w14:textId="77777777" w:rsidR="001E4704" w:rsidRPr="001E4704" w:rsidRDefault="001E4704" w:rsidP="001E4704">
            <w:pPr>
              <w:spacing w:line="240" w:lineRule="auto"/>
              <w:jc w:val="both"/>
            </w:pPr>
          </w:p>
        </w:tc>
        <w:tc>
          <w:tcPr>
            <w:tcW w:w="425" w:type="dxa"/>
          </w:tcPr>
          <w:p w14:paraId="36351152" w14:textId="77777777" w:rsidR="001E4704" w:rsidRPr="001E4704" w:rsidRDefault="001E4704" w:rsidP="001E4704">
            <w:pPr>
              <w:spacing w:line="240" w:lineRule="auto"/>
              <w:jc w:val="both"/>
            </w:pPr>
          </w:p>
        </w:tc>
        <w:tc>
          <w:tcPr>
            <w:tcW w:w="425" w:type="dxa"/>
            <w:shd w:val="clear" w:color="auto" w:fill="FF0000"/>
          </w:tcPr>
          <w:p w14:paraId="2CE6434B" w14:textId="77777777" w:rsidR="001E4704" w:rsidRPr="001E4704" w:rsidRDefault="001E4704" w:rsidP="001E4704">
            <w:pPr>
              <w:spacing w:line="240" w:lineRule="auto"/>
              <w:jc w:val="both"/>
            </w:pPr>
          </w:p>
        </w:tc>
        <w:tc>
          <w:tcPr>
            <w:tcW w:w="425" w:type="dxa"/>
            <w:shd w:val="clear" w:color="auto" w:fill="A6A6A6" w:themeFill="background1" w:themeFillShade="A6"/>
          </w:tcPr>
          <w:p w14:paraId="18B0592F" w14:textId="77777777" w:rsidR="001E4704" w:rsidRPr="001E4704" w:rsidRDefault="001E4704" w:rsidP="001E4704">
            <w:pPr>
              <w:spacing w:line="240" w:lineRule="auto"/>
              <w:jc w:val="both"/>
            </w:pPr>
          </w:p>
        </w:tc>
        <w:tc>
          <w:tcPr>
            <w:tcW w:w="426" w:type="dxa"/>
          </w:tcPr>
          <w:p w14:paraId="405A17BF" w14:textId="77777777" w:rsidR="001E4704" w:rsidRPr="001E4704" w:rsidRDefault="001E4704" w:rsidP="001E4704">
            <w:pPr>
              <w:spacing w:line="240" w:lineRule="auto"/>
              <w:jc w:val="both"/>
            </w:pPr>
          </w:p>
        </w:tc>
        <w:tc>
          <w:tcPr>
            <w:tcW w:w="708" w:type="dxa"/>
          </w:tcPr>
          <w:p w14:paraId="5B4DD2A7" w14:textId="77777777" w:rsidR="001E4704" w:rsidRPr="001E4704" w:rsidRDefault="001E4704" w:rsidP="001E4704">
            <w:pPr>
              <w:spacing w:line="240" w:lineRule="auto"/>
              <w:jc w:val="both"/>
            </w:pPr>
          </w:p>
        </w:tc>
        <w:tc>
          <w:tcPr>
            <w:tcW w:w="426" w:type="dxa"/>
          </w:tcPr>
          <w:p w14:paraId="53972975" w14:textId="77777777" w:rsidR="001E4704" w:rsidRPr="001E4704" w:rsidRDefault="001E4704" w:rsidP="001E4704">
            <w:pPr>
              <w:spacing w:line="240" w:lineRule="auto"/>
              <w:jc w:val="both"/>
            </w:pPr>
          </w:p>
        </w:tc>
        <w:tc>
          <w:tcPr>
            <w:tcW w:w="567" w:type="dxa"/>
            <w:shd w:val="clear" w:color="auto" w:fill="A6A6A6" w:themeFill="background1" w:themeFillShade="A6"/>
          </w:tcPr>
          <w:p w14:paraId="691E50B5" w14:textId="77777777" w:rsidR="001E4704" w:rsidRPr="001E4704" w:rsidRDefault="001E4704" w:rsidP="001E4704">
            <w:pPr>
              <w:spacing w:line="240" w:lineRule="auto"/>
              <w:jc w:val="both"/>
            </w:pPr>
          </w:p>
        </w:tc>
      </w:tr>
      <w:tr w:rsidR="00DE77D3" w:rsidRPr="001E4704" w14:paraId="40E9194D" w14:textId="77777777" w:rsidTr="00DE77D3">
        <w:trPr>
          <w:trHeight w:val="330"/>
        </w:trPr>
        <w:tc>
          <w:tcPr>
            <w:tcW w:w="2689" w:type="dxa"/>
            <w:vMerge/>
            <w:vAlign w:val="center"/>
          </w:tcPr>
          <w:p w14:paraId="04503D4E" w14:textId="77777777" w:rsidR="001E4704" w:rsidRPr="001E4704" w:rsidRDefault="001E4704" w:rsidP="001E4704">
            <w:pPr>
              <w:spacing w:line="240" w:lineRule="auto"/>
              <w:jc w:val="both"/>
            </w:pPr>
          </w:p>
        </w:tc>
        <w:tc>
          <w:tcPr>
            <w:tcW w:w="1559" w:type="dxa"/>
            <w:vAlign w:val="center"/>
          </w:tcPr>
          <w:p w14:paraId="154C89AB" w14:textId="77777777" w:rsidR="001E4704" w:rsidRPr="001E4704" w:rsidRDefault="001E4704" w:rsidP="001E4704">
            <w:pPr>
              <w:spacing w:line="240" w:lineRule="auto"/>
              <w:jc w:val="both"/>
            </w:pPr>
            <w:r w:rsidRPr="001E4704">
              <w:t>przygotowanie</w:t>
            </w:r>
          </w:p>
        </w:tc>
        <w:tc>
          <w:tcPr>
            <w:tcW w:w="425" w:type="dxa"/>
            <w:shd w:val="clear" w:color="auto" w:fill="FF0000"/>
          </w:tcPr>
          <w:p w14:paraId="344A1EAB" w14:textId="77777777" w:rsidR="001E4704" w:rsidRPr="001E4704" w:rsidRDefault="001E4704" w:rsidP="001E4704">
            <w:pPr>
              <w:spacing w:line="240" w:lineRule="auto"/>
              <w:jc w:val="both"/>
            </w:pPr>
          </w:p>
        </w:tc>
        <w:tc>
          <w:tcPr>
            <w:tcW w:w="425" w:type="dxa"/>
            <w:shd w:val="clear" w:color="auto" w:fill="A6A6A6" w:themeFill="background1" w:themeFillShade="A6"/>
          </w:tcPr>
          <w:p w14:paraId="1A874CC8" w14:textId="77777777" w:rsidR="001E4704" w:rsidRPr="001E4704" w:rsidRDefault="001E4704" w:rsidP="001E4704">
            <w:pPr>
              <w:spacing w:line="240" w:lineRule="auto"/>
              <w:jc w:val="both"/>
            </w:pPr>
          </w:p>
        </w:tc>
        <w:tc>
          <w:tcPr>
            <w:tcW w:w="709" w:type="dxa"/>
            <w:shd w:val="clear" w:color="auto" w:fill="A6A6A6" w:themeFill="background1" w:themeFillShade="A6"/>
          </w:tcPr>
          <w:p w14:paraId="53995325" w14:textId="77777777" w:rsidR="001E4704" w:rsidRPr="001E4704" w:rsidRDefault="001E4704" w:rsidP="001E4704">
            <w:pPr>
              <w:spacing w:line="240" w:lineRule="auto"/>
              <w:jc w:val="both"/>
            </w:pPr>
          </w:p>
        </w:tc>
        <w:tc>
          <w:tcPr>
            <w:tcW w:w="709" w:type="dxa"/>
            <w:shd w:val="clear" w:color="auto" w:fill="A6A6A6" w:themeFill="background1" w:themeFillShade="A6"/>
          </w:tcPr>
          <w:p w14:paraId="3C179F03" w14:textId="77777777" w:rsidR="001E4704" w:rsidRPr="001E4704" w:rsidRDefault="001E4704" w:rsidP="001E4704">
            <w:pPr>
              <w:spacing w:line="240" w:lineRule="auto"/>
              <w:jc w:val="both"/>
            </w:pPr>
          </w:p>
        </w:tc>
        <w:tc>
          <w:tcPr>
            <w:tcW w:w="448" w:type="dxa"/>
            <w:shd w:val="clear" w:color="auto" w:fill="A6A6A6" w:themeFill="background1" w:themeFillShade="A6"/>
          </w:tcPr>
          <w:p w14:paraId="713C177E" w14:textId="77777777" w:rsidR="001E4704" w:rsidRPr="001E4704" w:rsidRDefault="001E4704" w:rsidP="001E4704">
            <w:pPr>
              <w:spacing w:line="240" w:lineRule="auto"/>
              <w:jc w:val="both"/>
            </w:pPr>
          </w:p>
        </w:tc>
        <w:tc>
          <w:tcPr>
            <w:tcW w:w="425" w:type="dxa"/>
            <w:shd w:val="clear" w:color="auto" w:fill="A6A6A6" w:themeFill="background1" w:themeFillShade="A6"/>
          </w:tcPr>
          <w:p w14:paraId="295E4213" w14:textId="77777777" w:rsidR="001E4704" w:rsidRPr="001E4704" w:rsidRDefault="001E4704" w:rsidP="001E4704">
            <w:pPr>
              <w:spacing w:line="240" w:lineRule="auto"/>
              <w:jc w:val="both"/>
            </w:pPr>
          </w:p>
        </w:tc>
        <w:tc>
          <w:tcPr>
            <w:tcW w:w="425" w:type="dxa"/>
            <w:shd w:val="clear" w:color="auto" w:fill="A6A6A6" w:themeFill="background1" w:themeFillShade="A6"/>
          </w:tcPr>
          <w:p w14:paraId="20198BC6" w14:textId="77777777" w:rsidR="001E4704" w:rsidRPr="001E4704" w:rsidRDefault="001E4704" w:rsidP="001E4704">
            <w:pPr>
              <w:spacing w:line="240" w:lineRule="auto"/>
              <w:jc w:val="both"/>
            </w:pPr>
          </w:p>
        </w:tc>
        <w:tc>
          <w:tcPr>
            <w:tcW w:w="425" w:type="dxa"/>
            <w:shd w:val="clear" w:color="auto" w:fill="A6A6A6" w:themeFill="background1" w:themeFillShade="A6"/>
          </w:tcPr>
          <w:p w14:paraId="0F13FF9A" w14:textId="77777777" w:rsidR="001E4704" w:rsidRPr="001E4704" w:rsidRDefault="001E4704" w:rsidP="001E4704">
            <w:pPr>
              <w:spacing w:line="240" w:lineRule="auto"/>
              <w:jc w:val="both"/>
            </w:pPr>
          </w:p>
        </w:tc>
        <w:tc>
          <w:tcPr>
            <w:tcW w:w="403" w:type="dxa"/>
          </w:tcPr>
          <w:p w14:paraId="0D41742A" w14:textId="77777777" w:rsidR="001E4704" w:rsidRPr="001E4704" w:rsidRDefault="001E4704" w:rsidP="001E4704">
            <w:pPr>
              <w:spacing w:line="240" w:lineRule="auto"/>
              <w:jc w:val="both"/>
            </w:pPr>
          </w:p>
        </w:tc>
        <w:tc>
          <w:tcPr>
            <w:tcW w:w="425" w:type="dxa"/>
            <w:shd w:val="clear" w:color="auto" w:fill="A6A6A6" w:themeFill="background1" w:themeFillShade="A6"/>
          </w:tcPr>
          <w:p w14:paraId="23123219" w14:textId="77777777" w:rsidR="001E4704" w:rsidRPr="001E4704" w:rsidRDefault="001E4704" w:rsidP="001E4704">
            <w:pPr>
              <w:spacing w:line="240" w:lineRule="auto"/>
              <w:jc w:val="both"/>
            </w:pPr>
          </w:p>
        </w:tc>
        <w:tc>
          <w:tcPr>
            <w:tcW w:w="709" w:type="dxa"/>
          </w:tcPr>
          <w:p w14:paraId="0C189D76" w14:textId="77777777" w:rsidR="001E4704" w:rsidRPr="001E4704" w:rsidRDefault="001E4704" w:rsidP="001E4704">
            <w:pPr>
              <w:spacing w:line="240" w:lineRule="auto"/>
              <w:jc w:val="both"/>
            </w:pPr>
          </w:p>
        </w:tc>
        <w:tc>
          <w:tcPr>
            <w:tcW w:w="425" w:type="dxa"/>
            <w:shd w:val="clear" w:color="auto" w:fill="A6A6A6" w:themeFill="background1" w:themeFillShade="A6"/>
          </w:tcPr>
          <w:p w14:paraId="275D6A12" w14:textId="77777777" w:rsidR="001E4704" w:rsidRPr="001E4704" w:rsidRDefault="001E4704" w:rsidP="001E4704">
            <w:pPr>
              <w:spacing w:line="240" w:lineRule="auto"/>
              <w:jc w:val="both"/>
            </w:pPr>
          </w:p>
        </w:tc>
        <w:tc>
          <w:tcPr>
            <w:tcW w:w="426" w:type="dxa"/>
            <w:shd w:val="clear" w:color="auto" w:fill="A6A6A6" w:themeFill="background1" w:themeFillShade="A6"/>
          </w:tcPr>
          <w:p w14:paraId="45BB02D7" w14:textId="77777777" w:rsidR="001E4704" w:rsidRPr="001E4704" w:rsidRDefault="001E4704" w:rsidP="001E4704">
            <w:pPr>
              <w:spacing w:line="240" w:lineRule="auto"/>
              <w:jc w:val="both"/>
            </w:pPr>
          </w:p>
        </w:tc>
        <w:tc>
          <w:tcPr>
            <w:tcW w:w="425" w:type="dxa"/>
            <w:shd w:val="clear" w:color="auto" w:fill="A6A6A6" w:themeFill="background1" w:themeFillShade="A6"/>
          </w:tcPr>
          <w:p w14:paraId="3268C4D4" w14:textId="77777777" w:rsidR="001E4704" w:rsidRPr="001E4704" w:rsidRDefault="001E4704" w:rsidP="001E4704">
            <w:pPr>
              <w:spacing w:line="240" w:lineRule="auto"/>
              <w:jc w:val="both"/>
            </w:pPr>
          </w:p>
        </w:tc>
        <w:tc>
          <w:tcPr>
            <w:tcW w:w="425" w:type="dxa"/>
            <w:shd w:val="clear" w:color="auto" w:fill="FF0000"/>
          </w:tcPr>
          <w:p w14:paraId="7853C0DE" w14:textId="77777777" w:rsidR="001E4704" w:rsidRPr="001E4704" w:rsidRDefault="001E4704" w:rsidP="001E4704">
            <w:pPr>
              <w:spacing w:line="240" w:lineRule="auto"/>
              <w:jc w:val="both"/>
            </w:pPr>
          </w:p>
        </w:tc>
        <w:tc>
          <w:tcPr>
            <w:tcW w:w="425" w:type="dxa"/>
            <w:shd w:val="clear" w:color="auto" w:fill="A6A6A6" w:themeFill="background1" w:themeFillShade="A6"/>
          </w:tcPr>
          <w:p w14:paraId="401B0C45" w14:textId="77777777" w:rsidR="001E4704" w:rsidRPr="001E4704" w:rsidRDefault="001E4704" w:rsidP="001E4704">
            <w:pPr>
              <w:spacing w:line="240" w:lineRule="auto"/>
              <w:jc w:val="both"/>
            </w:pPr>
          </w:p>
        </w:tc>
        <w:tc>
          <w:tcPr>
            <w:tcW w:w="426" w:type="dxa"/>
          </w:tcPr>
          <w:p w14:paraId="68B28436" w14:textId="77777777" w:rsidR="001E4704" w:rsidRPr="001E4704" w:rsidRDefault="001E4704" w:rsidP="001E4704">
            <w:pPr>
              <w:spacing w:line="240" w:lineRule="auto"/>
              <w:jc w:val="both"/>
            </w:pPr>
          </w:p>
        </w:tc>
        <w:tc>
          <w:tcPr>
            <w:tcW w:w="708" w:type="dxa"/>
          </w:tcPr>
          <w:p w14:paraId="238700F5" w14:textId="77777777" w:rsidR="001E4704" w:rsidRPr="001E4704" w:rsidRDefault="001E4704" w:rsidP="001E4704">
            <w:pPr>
              <w:spacing w:line="240" w:lineRule="auto"/>
              <w:jc w:val="both"/>
            </w:pPr>
          </w:p>
        </w:tc>
        <w:tc>
          <w:tcPr>
            <w:tcW w:w="426" w:type="dxa"/>
          </w:tcPr>
          <w:p w14:paraId="0D3C7BB7" w14:textId="77777777" w:rsidR="001E4704" w:rsidRPr="001E4704" w:rsidRDefault="001E4704" w:rsidP="001E4704">
            <w:pPr>
              <w:spacing w:line="240" w:lineRule="auto"/>
              <w:jc w:val="both"/>
            </w:pPr>
          </w:p>
        </w:tc>
        <w:tc>
          <w:tcPr>
            <w:tcW w:w="567" w:type="dxa"/>
            <w:shd w:val="clear" w:color="auto" w:fill="A6A6A6" w:themeFill="background1" w:themeFillShade="A6"/>
          </w:tcPr>
          <w:p w14:paraId="6462E49C" w14:textId="77777777" w:rsidR="001E4704" w:rsidRPr="001E4704" w:rsidRDefault="001E4704" w:rsidP="001E4704">
            <w:pPr>
              <w:spacing w:line="240" w:lineRule="auto"/>
              <w:jc w:val="both"/>
            </w:pPr>
          </w:p>
        </w:tc>
      </w:tr>
      <w:tr w:rsidR="00DE77D3" w:rsidRPr="001E4704" w14:paraId="2B44B14E" w14:textId="77777777" w:rsidTr="00DE77D3">
        <w:trPr>
          <w:trHeight w:val="330"/>
        </w:trPr>
        <w:tc>
          <w:tcPr>
            <w:tcW w:w="2689" w:type="dxa"/>
            <w:vMerge/>
            <w:vAlign w:val="center"/>
          </w:tcPr>
          <w:p w14:paraId="497C76A3" w14:textId="77777777" w:rsidR="001E4704" w:rsidRPr="001E4704" w:rsidRDefault="001E4704" w:rsidP="001E4704">
            <w:pPr>
              <w:spacing w:line="240" w:lineRule="auto"/>
              <w:jc w:val="both"/>
            </w:pPr>
          </w:p>
        </w:tc>
        <w:tc>
          <w:tcPr>
            <w:tcW w:w="1559" w:type="dxa"/>
            <w:vAlign w:val="center"/>
          </w:tcPr>
          <w:p w14:paraId="46E038FC" w14:textId="77777777" w:rsidR="001E4704" w:rsidRPr="001E4704" w:rsidRDefault="001E4704" w:rsidP="001E4704">
            <w:pPr>
              <w:spacing w:line="240" w:lineRule="auto"/>
              <w:jc w:val="both"/>
            </w:pPr>
            <w:r w:rsidRPr="001E4704">
              <w:t xml:space="preserve">reagowanie </w:t>
            </w:r>
          </w:p>
        </w:tc>
        <w:tc>
          <w:tcPr>
            <w:tcW w:w="425" w:type="dxa"/>
            <w:shd w:val="clear" w:color="auto" w:fill="FF0000"/>
          </w:tcPr>
          <w:p w14:paraId="22F6F95C" w14:textId="77777777" w:rsidR="001E4704" w:rsidRPr="001E4704" w:rsidRDefault="001E4704" w:rsidP="001E4704">
            <w:pPr>
              <w:spacing w:line="240" w:lineRule="auto"/>
              <w:jc w:val="both"/>
            </w:pPr>
          </w:p>
        </w:tc>
        <w:tc>
          <w:tcPr>
            <w:tcW w:w="425" w:type="dxa"/>
            <w:shd w:val="clear" w:color="auto" w:fill="A6A6A6" w:themeFill="background1" w:themeFillShade="A6"/>
          </w:tcPr>
          <w:p w14:paraId="77C901C8" w14:textId="77777777" w:rsidR="001E4704" w:rsidRPr="001E4704" w:rsidRDefault="001E4704" w:rsidP="001E4704">
            <w:pPr>
              <w:spacing w:line="240" w:lineRule="auto"/>
              <w:jc w:val="both"/>
            </w:pPr>
          </w:p>
        </w:tc>
        <w:tc>
          <w:tcPr>
            <w:tcW w:w="709" w:type="dxa"/>
            <w:shd w:val="clear" w:color="auto" w:fill="FF0000"/>
          </w:tcPr>
          <w:p w14:paraId="75563ACE" w14:textId="77777777" w:rsidR="001E4704" w:rsidRPr="001E4704" w:rsidRDefault="001E4704" w:rsidP="001E4704">
            <w:pPr>
              <w:spacing w:line="240" w:lineRule="auto"/>
              <w:jc w:val="both"/>
            </w:pPr>
          </w:p>
        </w:tc>
        <w:tc>
          <w:tcPr>
            <w:tcW w:w="709" w:type="dxa"/>
            <w:shd w:val="clear" w:color="auto" w:fill="A6A6A6" w:themeFill="background1" w:themeFillShade="A6"/>
          </w:tcPr>
          <w:p w14:paraId="081AF96F" w14:textId="77777777" w:rsidR="001E4704" w:rsidRPr="001E4704" w:rsidRDefault="001E4704" w:rsidP="001E4704">
            <w:pPr>
              <w:spacing w:line="240" w:lineRule="auto"/>
              <w:jc w:val="both"/>
            </w:pPr>
          </w:p>
        </w:tc>
        <w:tc>
          <w:tcPr>
            <w:tcW w:w="448" w:type="dxa"/>
          </w:tcPr>
          <w:p w14:paraId="0DDFCFE6" w14:textId="77777777" w:rsidR="001E4704" w:rsidRPr="001E4704" w:rsidRDefault="001E4704" w:rsidP="001E4704">
            <w:pPr>
              <w:spacing w:line="240" w:lineRule="auto"/>
              <w:jc w:val="both"/>
            </w:pPr>
          </w:p>
        </w:tc>
        <w:tc>
          <w:tcPr>
            <w:tcW w:w="425" w:type="dxa"/>
            <w:shd w:val="clear" w:color="auto" w:fill="A6A6A6" w:themeFill="background1" w:themeFillShade="A6"/>
          </w:tcPr>
          <w:p w14:paraId="5E376359" w14:textId="77777777" w:rsidR="001E4704" w:rsidRPr="001E4704" w:rsidRDefault="001E4704" w:rsidP="001E4704">
            <w:pPr>
              <w:spacing w:line="240" w:lineRule="auto"/>
              <w:jc w:val="both"/>
            </w:pPr>
          </w:p>
        </w:tc>
        <w:tc>
          <w:tcPr>
            <w:tcW w:w="425" w:type="dxa"/>
            <w:shd w:val="clear" w:color="auto" w:fill="A6A6A6" w:themeFill="background1" w:themeFillShade="A6"/>
          </w:tcPr>
          <w:p w14:paraId="0DEB4166" w14:textId="77777777" w:rsidR="001E4704" w:rsidRPr="001E4704" w:rsidRDefault="001E4704" w:rsidP="001E4704">
            <w:pPr>
              <w:spacing w:line="240" w:lineRule="auto"/>
              <w:jc w:val="both"/>
            </w:pPr>
          </w:p>
        </w:tc>
        <w:tc>
          <w:tcPr>
            <w:tcW w:w="425" w:type="dxa"/>
          </w:tcPr>
          <w:p w14:paraId="1538A765" w14:textId="77777777" w:rsidR="001E4704" w:rsidRPr="001E4704" w:rsidRDefault="001E4704" w:rsidP="001E4704">
            <w:pPr>
              <w:spacing w:line="240" w:lineRule="auto"/>
              <w:jc w:val="both"/>
            </w:pPr>
          </w:p>
        </w:tc>
        <w:tc>
          <w:tcPr>
            <w:tcW w:w="403" w:type="dxa"/>
            <w:shd w:val="clear" w:color="auto" w:fill="A6A6A6" w:themeFill="background1" w:themeFillShade="A6"/>
          </w:tcPr>
          <w:p w14:paraId="397A9027" w14:textId="77777777" w:rsidR="001E4704" w:rsidRPr="001E4704" w:rsidRDefault="001E4704" w:rsidP="001E4704">
            <w:pPr>
              <w:spacing w:line="240" w:lineRule="auto"/>
              <w:jc w:val="both"/>
            </w:pPr>
          </w:p>
        </w:tc>
        <w:tc>
          <w:tcPr>
            <w:tcW w:w="425" w:type="dxa"/>
            <w:shd w:val="clear" w:color="auto" w:fill="A6A6A6" w:themeFill="background1" w:themeFillShade="A6"/>
          </w:tcPr>
          <w:p w14:paraId="2DF9066E" w14:textId="77777777" w:rsidR="001E4704" w:rsidRPr="001E4704" w:rsidRDefault="001E4704" w:rsidP="001E4704">
            <w:pPr>
              <w:spacing w:line="240" w:lineRule="auto"/>
              <w:jc w:val="both"/>
            </w:pPr>
          </w:p>
        </w:tc>
        <w:tc>
          <w:tcPr>
            <w:tcW w:w="709" w:type="dxa"/>
            <w:shd w:val="clear" w:color="auto" w:fill="A6A6A6" w:themeFill="background1" w:themeFillShade="A6"/>
          </w:tcPr>
          <w:p w14:paraId="457870C5" w14:textId="77777777" w:rsidR="001E4704" w:rsidRPr="001E4704" w:rsidRDefault="001E4704" w:rsidP="001E4704">
            <w:pPr>
              <w:spacing w:line="240" w:lineRule="auto"/>
              <w:jc w:val="both"/>
            </w:pPr>
          </w:p>
        </w:tc>
        <w:tc>
          <w:tcPr>
            <w:tcW w:w="425" w:type="dxa"/>
            <w:shd w:val="clear" w:color="auto" w:fill="A6A6A6" w:themeFill="background1" w:themeFillShade="A6"/>
          </w:tcPr>
          <w:p w14:paraId="388B01FE" w14:textId="77777777" w:rsidR="001E4704" w:rsidRPr="001E4704" w:rsidRDefault="001E4704" w:rsidP="001E4704">
            <w:pPr>
              <w:spacing w:line="240" w:lineRule="auto"/>
              <w:jc w:val="both"/>
            </w:pPr>
          </w:p>
        </w:tc>
        <w:tc>
          <w:tcPr>
            <w:tcW w:w="426" w:type="dxa"/>
            <w:shd w:val="clear" w:color="auto" w:fill="A6A6A6" w:themeFill="background1" w:themeFillShade="A6"/>
          </w:tcPr>
          <w:p w14:paraId="47D8519A" w14:textId="77777777" w:rsidR="001E4704" w:rsidRPr="001E4704" w:rsidRDefault="001E4704" w:rsidP="001E4704">
            <w:pPr>
              <w:spacing w:line="240" w:lineRule="auto"/>
              <w:jc w:val="both"/>
            </w:pPr>
          </w:p>
        </w:tc>
        <w:tc>
          <w:tcPr>
            <w:tcW w:w="425" w:type="dxa"/>
            <w:shd w:val="clear" w:color="auto" w:fill="A6A6A6" w:themeFill="background1" w:themeFillShade="A6"/>
          </w:tcPr>
          <w:p w14:paraId="50BF631A" w14:textId="77777777" w:rsidR="001E4704" w:rsidRPr="001E4704" w:rsidRDefault="001E4704" w:rsidP="001E4704">
            <w:pPr>
              <w:spacing w:line="240" w:lineRule="auto"/>
              <w:jc w:val="both"/>
            </w:pPr>
          </w:p>
        </w:tc>
        <w:tc>
          <w:tcPr>
            <w:tcW w:w="425" w:type="dxa"/>
            <w:shd w:val="clear" w:color="auto" w:fill="FF0000"/>
          </w:tcPr>
          <w:p w14:paraId="5949B456" w14:textId="77777777" w:rsidR="001E4704" w:rsidRPr="001E4704" w:rsidRDefault="001E4704" w:rsidP="001E4704">
            <w:pPr>
              <w:spacing w:line="240" w:lineRule="auto"/>
              <w:jc w:val="both"/>
            </w:pPr>
          </w:p>
        </w:tc>
        <w:tc>
          <w:tcPr>
            <w:tcW w:w="425" w:type="dxa"/>
            <w:shd w:val="clear" w:color="auto" w:fill="A6A6A6" w:themeFill="background1" w:themeFillShade="A6"/>
          </w:tcPr>
          <w:p w14:paraId="7B98238D" w14:textId="77777777" w:rsidR="001E4704" w:rsidRPr="001E4704" w:rsidRDefault="001E4704" w:rsidP="001E4704">
            <w:pPr>
              <w:spacing w:line="240" w:lineRule="auto"/>
              <w:jc w:val="both"/>
            </w:pPr>
          </w:p>
        </w:tc>
        <w:tc>
          <w:tcPr>
            <w:tcW w:w="426" w:type="dxa"/>
            <w:shd w:val="clear" w:color="auto" w:fill="A6A6A6" w:themeFill="background1" w:themeFillShade="A6"/>
          </w:tcPr>
          <w:p w14:paraId="1698D009" w14:textId="77777777" w:rsidR="001E4704" w:rsidRPr="001E4704" w:rsidRDefault="001E4704" w:rsidP="001E4704">
            <w:pPr>
              <w:spacing w:line="240" w:lineRule="auto"/>
              <w:jc w:val="both"/>
              <w:rPr>
                <w:i/>
                <w:iCs/>
              </w:rPr>
            </w:pPr>
          </w:p>
        </w:tc>
        <w:tc>
          <w:tcPr>
            <w:tcW w:w="708" w:type="dxa"/>
            <w:shd w:val="clear" w:color="auto" w:fill="A6A6A6" w:themeFill="background1" w:themeFillShade="A6"/>
          </w:tcPr>
          <w:p w14:paraId="7F71ADD3" w14:textId="77777777" w:rsidR="001E4704" w:rsidRPr="001E4704" w:rsidRDefault="001E4704" w:rsidP="001E4704">
            <w:pPr>
              <w:spacing w:line="240" w:lineRule="auto"/>
              <w:jc w:val="both"/>
            </w:pPr>
          </w:p>
        </w:tc>
        <w:tc>
          <w:tcPr>
            <w:tcW w:w="426" w:type="dxa"/>
            <w:shd w:val="clear" w:color="auto" w:fill="A6A6A6" w:themeFill="background1" w:themeFillShade="A6"/>
          </w:tcPr>
          <w:p w14:paraId="47267F92" w14:textId="77777777" w:rsidR="001E4704" w:rsidRPr="001E4704" w:rsidRDefault="001E4704" w:rsidP="001E4704">
            <w:pPr>
              <w:spacing w:line="240" w:lineRule="auto"/>
              <w:jc w:val="both"/>
            </w:pPr>
          </w:p>
        </w:tc>
        <w:tc>
          <w:tcPr>
            <w:tcW w:w="567" w:type="dxa"/>
            <w:shd w:val="clear" w:color="auto" w:fill="A6A6A6" w:themeFill="background1" w:themeFillShade="A6"/>
          </w:tcPr>
          <w:p w14:paraId="2AF8F110" w14:textId="77777777" w:rsidR="001E4704" w:rsidRPr="001E4704" w:rsidRDefault="001E4704" w:rsidP="001E4704">
            <w:pPr>
              <w:spacing w:line="240" w:lineRule="auto"/>
              <w:jc w:val="both"/>
            </w:pPr>
          </w:p>
        </w:tc>
      </w:tr>
    </w:tbl>
    <w:p w14:paraId="6B3890E4" w14:textId="4364A9CE" w:rsidR="001E4704" w:rsidRPr="001E4704" w:rsidRDefault="00FC6A7F" w:rsidP="001E4704">
      <w:pPr>
        <w:spacing w:after="0" w:line="240" w:lineRule="auto"/>
        <w:contextualSpacing/>
        <w:jc w:val="both"/>
        <w:rPr>
          <w:rFonts w:eastAsia="Times New Roman" w:cs="Times New Roman"/>
          <w:sz w:val="24"/>
          <w:szCs w:val="24"/>
          <w:lang w:eastAsia="pl-PL"/>
        </w:rPr>
      </w:pPr>
      <w:r w:rsidRPr="001E4704">
        <w:rPr>
          <w:rFonts w:ascii="Times New Roman" w:eastAsia="Times New Roman" w:hAnsi="Times New Roman" w:cs="Times New Roman"/>
          <w:noProof/>
          <w:sz w:val="24"/>
          <w:szCs w:val="24"/>
          <w:lang w:eastAsia="pl-PL"/>
        </w:rPr>
        <w:drawing>
          <wp:anchor distT="0" distB="0" distL="114300" distR="114300" simplePos="0" relativeHeight="251800576" behindDoc="0" locked="0" layoutInCell="1" allowOverlap="1" wp14:anchorId="7E92C019" wp14:editId="20027A2B">
            <wp:simplePos x="0" y="0"/>
            <wp:positionH relativeFrom="margin">
              <wp:align>left</wp:align>
            </wp:positionH>
            <wp:positionV relativeFrom="paragraph">
              <wp:posOffset>37465</wp:posOffset>
            </wp:positionV>
            <wp:extent cx="287020" cy="133350"/>
            <wp:effectExtent l="0" t="0" r="0" b="0"/>
            <wp:wrapSquare wrapText="bothSides"/>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7020" cy="133350"/>
                    </a:xfrm>
                    <a:prstGeom prst="rect">
                      <a:avLst/>
                    </a:prstGeom>
                    <a:noFill/>
                  </pic:spPr>
                </pic:pic>
              </a:graphicData>
            </a:graphic>
            <wp14:sizeRelH relativeFrom="margin">
              <wp14:pctWidth>0</wp14:pctWidth>
            </wp14:sizeRelH>
            <wp14:sizeRelV relativeFrom="margin">
              <wp14:pctHeight>0</wp14:pctHeight>
            </wp14:sizeRelV>
          </wp:anchor>
        </w:drawing>
      </w:r>
      <w:r w:rsidR="001E4704" w:rsidRPr="001E4704">
        <w:rPr>
          <w:rFonts w:eastAsia="Times New Roman" w:cs="Times New Roman"/>
          <w:sz w:val="24"/>
          <w:szCs w:val="24"/>
          <w:lang w:eastAsia="pl-PL"/>
        </w:rPr>
        <w:t xml:space="preserve">wiodący </w:t>
      </w:r>
      <w:r w:rsidR="001E4704" w:rsidRPr="001E4704">
        <w:rPr>
          <w:rFonts w:eastAsia="Times New Roman" w:cs="Times New Roman"/>
          <w:sz w:val="24"/>
          <w:szCs w:val="24"/>
          <w:lang w:eastAsia="pl-PL"/>
        </w:rPr>
        <w:tab/>
      </w:r>
      <w:r w:rsidR="001E4704" w:rsidRPr="001E4704">
        <w:rPr>
          <w:rFonts w:eastAsia="Times New Roman" w:cs="Times New Roman"/>
          <w:sz w:val="24"/>
          <w:szCs w:val="24"/>
          <w:lang w:eastAsia="pl-PL"/>
        </w:rPr>
        <w:tab/>
      </w:r>
      <w:r w:rsidR="001E4704" w:rsidRPr="001E4704">
        <w:rPr>
          <w:rFonts w:eastAsia="Times New Roman" w:cs="Times New Roman"/>
          <w:noProof/>
          <w:sz w:val="24"/>
          <w:szCs w:val="24"/>
          <w:lang w:eastAsia="pl-PL"/>
        </w:rPr>
        <w:drawing>
          <wp:inline distT="0" distB="0" distL="0" distR="0" wp14:anchorId="0CFB3250" wp14:editId="1BC5CEC7">
            <wp:extent cx="276225" cy="114300"/>
            <wp:effectExtent l="0" t="0" r="9525" b="0"/>
            <wp:docPr id="185" name="Obraz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6225" cy="114300"/>
                    </a:xfrm>
                    <a:prstGeom prst="rect">
                      <a:avLst/>
                    </a:prstGeom>
                    <a:noFill/>
                  </pic:spPr>
                </pic:pic>
              </a:graphicData>
            </a:graphic>
          </wp:inline>
        </w:drawing>
      </w:r>
      <w:r w:rsidR="001E4704" w:rsidRPr="001E4704">
        <w:rPr>
          <w:rFonts w:eastAsia="Times New Roman" w:cs="Times New Roman"/>
          <w:sz w:val="24"/>
          <w:szCs w:val="24"/>
          <w:lang w:eastAsia="pl-PL"/>
        </w:rPr>
        <w:t xml:space="preserve"> współpracujący</w:t>
      </w:r>
    </w:p>
    <w:p w14:paraId="12ED933C" w14:textId="4A06662F" w:rsidR="0063466B" w:rsidRDefault="0063466B" w:rsidP="00E15D38">
      <w:pPr>
        <w:spacing w:line="360" w:lineRule="exact"/>
        <w:jc w:val="both"/>
        <w:rPr>
          <w:iCs/>
          <w:sz w:val="24"/>
          <w:szCs w:val="24"/>
        </w:rPr>
      </w:pPr>
    </w:p>
    <w:p w14:paraId="728B038B" w14:textId="5A13EFF8" w:rsidR="00853B8D" w:rsidRDefault="00853B8D" w:rsidP="00E15D38">
      <w:pPr>
        <w:spacing w:line="360" w:lineRule="exact"/>
        <w:jc w:val="both"/>
        <w:rPr>
          <w:iCs/>
          <w:sz w:val="24"/>
          <w:szCs w:val="24"/>
        </w:rPr>
      </w:pPr>
    </w:p>
    <w:p w14:paraId="28538363" w14:textId="77777777" w:rsidR="00853B8D" w:rsidRDefault="00853B8D" w:rsidP="00E15D38">
      <w:pPr>
        <w:spacing w:line="360" w:lineRule="exact"/>
        <w:jc w:val="both"/>
        <w:rPr>
          <w:iCs/>
          <w:sz w:val="24"/>
          <w:szCs w:val="24"/>
        </w:rPr>
        <w:sectPr w:rsidR="00853B8D" w:rsidSect="0063466B">
          <w:headerReference w:type="default" r:id="rId40"/>
          <w:pgSz w:w="16838" w:h="11906" w:orient="landscape"/>
          <w:pgMar w:top="1418" w:right="1418" w:bottom="1274" w:left="1418" w:header="709" w:footer="709" w:gutter="0"/>
          <w:cols w:space="708"/>
          <w:docGrid w:linePitch="360"/>
        </w:sectPr>
      </w:pPr>
    </w:p>
    <w:p w14:paraId="24AD0561" w14:textId="339B48EB" w:rsidR="00853B8D" w:rsidRPr="008F5498" w:rsidRDefault="00853B8D" w:rsidP="008F5498">
      <w:pPr>
        <w:pStyle w:val="Nagwek1"/>
        <w:ind w:left="567" w:hanging="567"/>
        <w:jc w:val="both"/>
        <w:rPr>
          <w:color w:val="4472C4" w:themeColor="accent1"/>
          <w:sz w:val="24"/>
          <w:szCs w:val="24"/>
        </w:rPr>
      </w:pPr>
      <w:bookmarkStart w:id="19" w:name="_Toc105068602"/>
      <w:r w:rsidRPr="008F5498">
        <w:rPr>
          <w:color w:val="4472C4" w:themeColor="accent1"/>
          <w:sz w:val="24"/>
          <w:szCs w:val="24"/>
        </w:rPr>
        <w:lastRenderedPageBreak/>
        <w:t>1.</w:t>
      </w:r>
      <w:r w:rsidR="008F5498" w:rsidRPr="008F5498">
        <w:rPr>
          <w:color w:val="4472C4" w:themeColor="accent1"/>
          <w:sz w:val="24"/>
          <w:szCs w:val="24"/>
        </w:rPr>
        <w:t>9</w:t>
      </w:r>
      <w:r w:rsidRPr="008F5498">
        <w:rPr>
          <w:color w:val="4472C4" w:themeColor="accent1"/>
          <w:sz w:val="24"/>
          <w:szCs w:val="24"/>
        </w:rPr>
        <w:t>.</w:t>
      </w:r>
      <w:r w:rsidRPr="008F5498">
        <w:rPr>
          <w:color w:val="4472C4" w:themeColor="accent1"/>
          <w:sz w:val="24"/>
          <w:szCs w:val="24"/>
        </w:rPr>
        <w:tab/>
        <w:t xml:space="preserve">ZESTAWIENIE SIŁ I ŚRODKÓW PLANOWANYCH DO WYKORZYSTANIA W SYTUACJI </w:t>
      </w:r>
      <w:bookmarkStart w:id="20" w:name="_Hlk102645492"/>
      <w:r w:rsidRPr="008F5498">
        <w:rPr>
          <w:color w:val="4472C4" w:themeColor="accent1"/>
          <w:sz w:val="24"/>
          <w:szCs w:val="24"/>
        </w:rPr>
        <w:t>ZDARZENIA RADIACYJNEGO</w:t>
      </w:r>
      <w:bookmarkEnd w:id="20"/>
      <w:r w:rsidRPr="008F5498">
        <w:rPr>
          <w:color w:val="4472C4" w:themeColor="accent1"/>
          <w:sz w:val="24"/>
          <w:szCs w:val="24"/>
        </w:rPr>
        <w:t>.</w:t>
      </w:r>
      <w:bookmarkEnd w:id="19"/>
    </w:p>
    <w:p w14:paraId="1CB4247B" w14:textId="57A448E6" w:rsidR="00853B8D" w:rsidRPr="00853B8D" w:rsidRDefault="00853B8D" w:rsidP="00853B8D">
      <w:pPr>
        <w:autoSpaceDE w:val="0"/>
        <w:autoSpaceDN w:val="0"/>
        <w:adjustRightInd w:val="0"/>
        <w:spacing w:after="0" w:line="360" w:lineRule="exact"/>
        <w:jc w:val="both"/>
        <w:rPr>
          <w:rFonts w:cs="Times New Roman"/>
          <w:color w:val="000000"/>
          <w:sz w:val="24"/>
          <w:szCs w:val="24"/>
        </w:rPr>
      </w:pPr>
      <w:r w:rsidRPr="00853B8D">
        <w:rPr>
          <w:rFonts w:cs="Times New Roman"/>
          <w:color w:val="000000"/>
          <w:sz w:val="24"/>
          <w:szCs w:val="24"/>
        </w:rPr>
        <w:t xml:space="preserve">W skład zasobów, które mogą być wykorzystane w sytuacji zdarzenia radiacyjnego na terenie województwa pomorskiego wchodzą: </w:t>
      </w:r>
    </w:p>
    <w:p w14:paraId="45E845DB" w14:textId="380CB219" w:rsidR="00853B8D" w:rsidRPr="00853B8D" w:rsidRDefault="00853B8D" w:rsidP="000E64AC">
      <w:pPr>
        <w:numPr>
          <w:ilvl w:val="0"/>
          <w:numId w:val="39"/>
        </w:numPr>
        <w:autoSpaceDE w:val="0"/>
        <w:autoSpaceDN w:val="0"/>
        <w:adjustRightInd w:val="0"/>
        <w:spacing w:after="0" w:line="360" w:lineRule="exact"/>
        <w:jc w:val="both"/>
        <w:rPr>
          <w:rFonts w:cs="Times New Roman"/>
          <w:color w:val="000000"/>
          <w:sz w:val="24"/>
          <w:szCs w:val="24"/>
        </w:rPr>
      </w:pPr>
      <w:r w:rsidRPr="00853B8D">
        <w:rPr>
          <w:rFonts w:cs="Times New Roman"/>
          <w:color w:val="000000"/>
          <w:sz w:val="24"/>
          <w:szCs w:val="24"/>
        </w:rPr>
        <w:t xml:space="preserve">Siły i środki </w:t>
      </w:r>
      <w:r w:rsidRPr="00853B8D">
        <w:rPr>
          <w:rFonts w:cs="Times New Roman"/>
          <w:b/>
          <w:bCs/>
          <w:color w:val="000000"/>
          <w:sz w:val="24"/>
          <w:szCs w:val="24"/>
        </w:rPr>
        <w:t xml:space="preserve">Krajowego Systemu Ratowniczo – Gaśniczego (KSRG) </w:t>
      </w:r>
      <w:r w:rsidRPr="00853B8D">
        <w:rPr>
          <w:rFonts w:cs="Times New Roman"/>
          <w:color w:val="000000"/>
          <w:sz w:val="24"/>
          <w:szCs w:val="24"/>
        </w:rPr>
        <w:t xml:space="preserve">znajdujące się </w:t>
      </w:r>
      <w:r w:rsidR="00BF10B8">
        <w:rPr>
          <w:rFonts w:cs="Times New Roman"/>
          <w:color w:val="000000"/>
          <w:sz w:val="24"/>
          <w:szCs w:val="24"/>
        </w:rPr>
        <w:br/>
      </w:r>
      <w:r w:rsidRPr="00853B8D">
        <w:rPr>
          <w:rFonts w:cs="Times New Roman"/>
          <w:color w:val="000000"/>
          <w:sz w:val="24"/>
          <w:szCs w:val="24"/>
        </w:rPr>
        <w:t>na terenie województwa pomorskiego</w:t>
      </w:r>
      <w:r w:rsidR="004A0B5B">
        <w:rPr>
          <w:rFonts w:cs="Times New Roman"/>
          <w:color w:val="000000"/>
          <w:sz w:val="24"/>
          <w:szCs w:val="24"/>
        </w:rPr>
        <w:t xml:space="preserve"> wykazane w</w:t>
      </w:r>
      <w:r w:rsidR="004A0B5B" w:rsidRPr="004A0B5B">
        <w:t xml:space="preserve"> </w:t>
      </w:r>
      <w:r w:rsidR="004A0B5B">
        <w:rPr>
          <w:rFonts w:cs="Times New Roman"/>
          <w:color w:val="000000"/>
          <w:sz w:val="24"/>
          <w:szCs w:val="24"/>
        </w:rPr>
        <w:t>W</w:t>
      </w:r>
      <w:r w:rsidR="004A0B5B" w:rsidRPr="004A0B5B">
        <w:rPr>
          <w:rFonts w:cs="Times New Roman"/>
          <w:color w:val="000000"/>
          <w:sz w:val="24"/>
          <w:szCs w:val="24"/>
        </w:rPr>
        <w:t>ojewódzki</w:t>
      </w:r>
      <w:r w:rsidR="004A0B5B">
        <w:rPr>
          <w:rFonts w:cs="Times New Roman"/>
          <w:color w:val="000000"/>
          <w:sz w:val="24"/>
          <w:szCs w:val="24"/>
        </w:rPr>
        <w:t>m</w:t>
      </w:r>
      <w:r w:rsidR="004A0B5B" w:rsidRPr="004A0B5B">
        <w:rPr>
          <w:rFonts w:cs="Times New Roman"/>
          <w:color w:val="000000"/>
          <w:sz w:val="24"/>
          <w:szCs w:val="24"/>
        </w:rPr>
        <w:t xml:space="preserve"> plan</w:t>
      </w:r>
      <w:r w:rsidR="004A0B5B">
        <w:rPr>
          <w:rFonts w:cs="Times New Roman"/>
          <w:color w:val="000000"/>
          <w:sz w:val="24"/>
          <w:szCs w:val="24"/>
        </w:rPr>
        <w:t>ie</w:t>
      </w:r>
      <w:r w:rsidR="004A0B5B" w:rsidRPr="004A0B5B">
        <w:rPr>
          <w:rFonts w:cs="Times New Roman"/>
          <w:color w:val="000000"/>
          <w:sz w:val="24"/>
          <w:szCs w:val="24"/>
        </w:rPr>
        <w:t xml:space="preserve"> ratowniczy</w:t>
      </w:r>
      <w:r w:rsidR="004A0B5B">
        <w:rPr>
          <w:rFonts w:cs="Times New Roman"/>
          <w:color w:val="000000"/>
          <w:sz w:val="24"/>
          <w:szCs w:val="24"/>
        </w:rPr>
        <w:t>m</w:t>
      </w:r>
      <w:r w:rsidR="004A0B5B" w:rsidRPr="004A0B5B">
        <w:rPr>
          <w:rFonts w:cs="Times New Roman"/>
          <w:color w:val="000000"/>
          <w:sz w:val="24"/>
          <w:szCs w:val="24"/>
        </w:rPr>
        <w:t xml:space="preserve"> </w:t>
      </w:r>
      <w:r w:rsidR="004A0B5B">
        <w:rPr>
          <w:rFonts w:cs="Times New Roman"/>
          <w:color w:val="000000"/>
          <w:sz w:val="24"/>
          <w:szCs w:val="24"/>
        </w:rPr>
        <w:t>K</w:t>
      </w:r>
      <w:r w:rsidR="004A0B5B" w:rsidRPr="004A0B5B">
        <w:rPr>
          <w:rFonts w:cs="Times New Roman"/>
          <w:color w:val="000000"/>
          <w:sz w:val="24"/>
          <w:szCs w:val="24"/>
        </w:rPr>
        <w:t xml:space="preserve">rajowego </w:t>
      </w:r>
      <w:r w:rsidR="004A0B5B">
        <w:rPr>
          <w:rFonts w:cs="Times New Roman"/>
          <w:color w:val="000000"/>
          <w:sz w:val="24"/>
          <w:szCs w:val="24"/>
        </w:rPr>
        <w:t>S</w:t>
      </w:r>
      <w:r w:rsidR="004A0B5B" w:rsidRPr="004A0B5B">
        <w:rPr>
          <w:rFonts w:cs="Times New Roman"/>
          <w:color w:val="000000"/>
          <w:sz w:val="24"/>
          <w:szCs w:val="24"/>
        </w:rPr>
        <w:t xml:space="preserve">ystemu </w:t>
      </w:r>
      <w:r w:rsidR="004A0B5B">
        <w:rPr>
          <w:rFonts w:cs="Times New Roman"/>
          <w:color w:val="000000"/>
          <w:sz w:val="24"/>
          <w:szCs w:val="24"/>
        </w:rPr>
        <w:t>R</w:t>
      </w:r>
      <w:r w:rsidR="004A0B5B" w:rsidRPr="004A0B5B">
        <w:rPr>
          <w:rFonts w:cs="Times New Roman"/>
          <w:color w:val="000000"/>
          <w:sz w:val="24"/>
          <w:szCs w:val="24"/>
        </w:rPr>
        <w:t xml:space="preserve">atowniczo – </w:t>
      </w:r>
      <w:r w:rsidR="004A0B5B">
        <w:rPr>
          <w:rFonts w:cs="Times New Roman"/>
          <w:color w:val="000000"/>
          <w:sz w:val="24"/>
          <w:szCs w:val="24"/>
        </w:rPr>
        <w:t>G</w:t>
      </w:r>
      <w:r w:rsidR="004A0B5B" w:rsidRPr="004A0B5B">
        <w:rPr>
          <w:rFonts w:cs="Times New Roman"/>
          <w:color w:val="000000"/>
          <w:sz w:val="24"/>
          <w:szCs w:val="24"/>
        </w:rPr>
        <w:t>aśniczego dla obszaru województwa pomorskiego</w:t>
      </w:r>
      <w:r w:rsidR="004A0B5B">
        <w:rPr>
          <w:rFonts w:cs="Times New Roman"/>
          <w:color w:val="000000"/>
          <w:sz w:val="24"/>
          <w:szCs w:val="24"/>
        </w:rPr>
        <w:t>.</w:t>
      </w:r>
    </w:p>
    <w:p w14:paraId="7ACCC978" w14:textId="483FACF7" w:rsidR="00853B8D" w:rsidRPr="00853B8D" w:rsidRDefault="00853B8D" w:rsidP="000E64AC">
      <w:pPr>
        <w:numPr>
          <w:ilvl w:val="0"/>
          <w:numId w:val="39"/>
        </w:numPr>
        <w:autoSpaceDE w:val="0"/>
        <w:autoSpaceDN w:val="0"/>
        <w:adjustRightInd w:val="0"/>
        <w:spacing w:after="0" w:line="360" w:lineRule="exact"/>
        <w:jc w:val="both"/>
        <w:rPr>
          <w:rFonts w:cs="Times New Roman"/>
          <w:color w:val="000000"/>
          <w:sz w:val="24"/>
          <w:szCs w:val="24"/>
        </w:rPr>
      </w:pPr>
      <w:r w:rsidRPr="00853B8D">
        <w:rPr>
          <w:rFonts w:cs="Times New Roman"/>
          <w:color w:val="000000"/>
          <w:sz w:val="24"/>
          <w:szCs w:val="24"/>
        </w:rPr>
        <w:t xml:space="preserve">Część potencjału </w:t>
      </w:r>
      <w:r w:rsidRPr="00853B8D">
        <w:rPr>
          <w:rFonts w:cs="Times New Roman"/>
          <w:b/>
          <w:bCs/>
          <w:color w:val="000000"/>
          <w:sz w:val="24"/>
          <w:szCs w:val="24"/>
        </w:rPr>
        <w:t xml:space="preserve">systemu ratownictwa medycznego </w:t>
      </w:r>
      <w:r w:rsidRPr="00853B8D">
        <w:rPr>
          <w:rFonts w:cs="Times New Roman"/>
          <w:color w:val="000000"/>
          <w:sz w:val="24"/>
          <w:szCs w:val="24"/>
        </w:rPr>
        <w:t xml:space="preserve">znajdującego się na terenie województwa składającego się z </w:t>
      </w:r>
      <w:r w:rsidRPr="00853B8D">
        <w:rPr>
          <w:rFonts w:cs="Times New Roman"/>
          <w:b/>
          <w:bCs/>
          <w:color w:val="000000"/>
          <w:sz w:val="24"/>
          <w:szCs w:val="24"/>
        </w:rPr>
        <w:t xml:space="preserve">Zespołów Ratownictwa Medycznego (ZRM), zespołu Lotniczego Pogotowia Ratunkowego, szpitalnych oddziałów ratunkowych </w:t>
      </w:r>
      <w:r w:rsidRPr="00853B8D">
        <w:rPr>
          <w:rFonts w:cs="Times New Roman"/>
          <w:color w:val="000000"/>
          <w:sz w:val="24"/>
          <w:szCs w:val="24"/>
        </w:rPr>
        <w:t xml:space="preserve">oraz </w:t>
      </w:r>
      <w:r w:rsidRPr="00853B8D">
        <w:rPr>
          <w:rFonts w:cs="Times New Roman"/>
          <w:b/>
          <w:bCs/>
          <w:color w:val="000000"/>
          <w:sz w:val="24"/>
          <w:szCs w:val="24"/>
        </w:rPr>
        <w:t xml:space="preserve">jednostek organizacyjnych szpitali </w:t>
      </w:r>
      <w:r w:rsidRPr="00853B8D">
        <w:rPr>
          <w:rFonts w:cs="Times New Roman"/>
          <w:color w:val="000000"/>
          <w:sz w:val="24"/>
          <w:szCs w:val="24"/>
        </w:rPr>
        <w:t>wyspecjalizowanych w udzielaniu świadczeń zdrowotnych w zakresie ratownictwa medycznego:</w:t>
      </w:r>
    </w:p>
    <w:p w14:paraId="65241AFD" w14:textId="1A181EFB" w:rsidR="00EE52F8" w:rsidRDefault="00EE52F8" w:rsidP="00EE52F8">
      <w:pPr>
        <w:autoSpaceDE w:val="0"/>
        <w:autoSpaceDN w:val="0"/>
        <w:adjustRightInd w:val="0"/>
        <w:spacing w:after="0" w:line="360" w:lineRule="exact"/>
        <w:ind w:left="720"/>
        <w:jc w:val="both"/>
        <w:rPr>
          <w:rFonts w:cs="Times New Roman"/>
          <w:color w:val="000000"/>
          <w:sz w:val="24"/>
          <w:szCs w:val="24"/>
        </w:rPr>
      </w:pPr>
      <w:r w:rsidRPr="00EE52F8">
        <w:rPr>
          <w:rFonts w:cs="Times New Roman"/>
          <w:color w:val="000000"/>
          <w:sz w:val="24"/>
          <w:szCs w:val="24"/>
        </w:rPr>
        <w:t>Aktualna liczba szpitalnych oddziałów ratunkowych i zespołów ratownictwa medycznego</w:t>
      </w:r>
      <w:r>
        <w:rPr>
          <w:rFonts w:cs="Times New Roman"/>
          <w:color w:val="000000"/>
          <w:sz w:val="24"/>
          <w:szCs w:val="24"/>
        </w:rPr>
        <w:t xml:space="preserve"> </w:t>
      </w:r>
      <w:r w:rsidRPr="00EE52F8">
        <w:rPr>
          <w:rFonts w:cs="Times New Roman"/>
          <w:color w:val="000000"/>
          <w:sz w:val="24"/>
          <w:szCs w:val="24"/>
        </w:rPr>
        <w:t>znajduje się w Wojewódzkim Planie Działania Systemu Państwowe Ratownictwo</w:t>
      </w:r>
      <w:r>
        <w:rPr>
          <w:rFonts w:cs="Times New Roman"/>
          <w:color w:val="000000"/>
          <w:sz w:val="24"/>
          <w:szCs w:val="24"/>
        </w:rPr>
        <w:t xml:space="preserve"> </w:t>
      </w:r>
      <w:r w:rsidRPr="00EE52F8">
        <w:rPr>
          <w:rFonts w:cs="Times New Roman"/>
          <w:color w:val="000000"/>
          <w:sz w:val="24"/>
          <w:szCs w:val="24"/>
        </w:rPr>
        <w:t xml:space="preserve">Medyczne, dostępnym </w:t>
      </w:r>
      <w:r>
        <w:rPr>
          <w:rFonts w:cs="Times New Roman"/>
          <w:color w:val="000000"/>
          <w:sz w:val="24"/>
          <w:szCs w:val="24"/>
        </w:rPr>
        <w:t>pod adresem:</w:t>
      </w:r>
    </w:p>
    <w:p w14:paraId="2A6947BF" w14:textId="6F46B13A" w:rsidR="00EE52F8" w:rsidRDefault="00EE52F8" w:rsidP="00EE52F8">
      <w:pPr>
        <w:autoSpaceDE w:val="0"/>
        <w:autoSpaceDN w:val="0"/>
        <w:adjustRightInd w:val="0"/>
        <w:spacing w:after="0" w:line="360" w:lineRule="exact"/>
        <w:ind w:left="720"/>
        <w:jc w:val="both"/>
        <w:rPr>
          <w:rFonts w:cs="Times New Roman"/>
          <w:color w:val="000000"/>
          <w:sz w:val="24"/>
          <w:szCs w:val="24"/>
        </w:rPr>
      </w:pPr>
      <w:hyperlink r:id="rId41" w:history="1">
        <w:r w:rsidRPr="00AD47BA">
          <w:rPr>
            <w:rStyle w:val="Hipercze"/>
            <w:rFonts w:cs="Times New Roman"/>
            <w:sz w:val="24"/>
            <w:szCs w:val="24"/>
          </w:rPr>
          <w:t>https://www.gov.pl/web/uw-pomorski/wojewodzki-plan-dzialania-systemu-panstwowe-ratownictwo-medyczne</w:t>
        </w:r>
      </w:hyperlink>
      <w:r w:rsidRPr="00EE52F8">
        <w:rPr>
          <w:rFonts w:cs="Times New Roman"/>
          <w:color w:val="000000"/>
          <w:sz w:val="24"/>
          <w:szCs w:val="24"/>
        </w:rPr>
        <w:t>.</w:t>
      </w:r>
      <w:r>
        <w:rPr>
          <w:rFonts w:cs="Times New Roman"/>
          <w:color w:val="000000"/>
          <w:sz w:val="24"/>
          <w:szCs w:val="24"/>
        </w:rPr>
        <w:t xml:space="preserve"> </w:t>
      </w:r>
    </w:p>
    <w:p w14:paraId="214951A3" w14:textId="7F7BC2D5" w:rsidR="00EE52F8" w:rsidRDefault="00EE52F8" w:rsidP="00EE52F8">
      <w:pPr>
        <w:autoSpaceDE w:val="0"/>
        <w:autoSpaceDN w:val="0"/>
        <w:adjustRightInd w:val="0"/>
        <w:spacing w:after="0" w:line="360" w:lineRule="exact"/>
        <w:ind w:left="720"/>
        <w:jc w:val="both"/>
        <w:rPr>
          <w:rFonts w:cs="Times New Roman"/>
          <w:color w:val="000000"/>
          <w:sz w:val="24"/>
          <w:szCs w:val="24"/>
        </w:rPr>
      </w:pPr>
      <w:r w:rsidRPr="00EE52F8">
        <w:rPr>
          <w:rFonts w:cs="Times New Roman"/>
          <w:color w:val="000000"/>
          <w:sz w:val="24"/>
          <w:szCs w:val="24"/>
        </w:rPr>
        <w:t>Dodatkowo z systemem PRM</w:t>
      </w:r>
      <w:r>
        <w:rPr>
          <w:rFonts w:cs="Times New Roman"/>
          <w:color w:val="000000"/>
          <w:sz w:val="24"/>
          <w:szCs w:val="24"/>
        </w:rPr>
        <w:t xml:space="preserve"> </w:t>
      </w:r>
      <w:r w:rsidRPr="00EE52F8">
        <w:rPr>
          <w:rFonts w:cs="Times New Roman"/>
          <w:color w:val="000000"/>
          <w:sz w:val="24"/>
          <w:szCs w:val="24"/>
        </w:rPr>
        <w:t>współpracują m.in:</w:t>
      </w:r>
    </w:p>
    <w:p w14:paraId="14CD9722" w14:textId="346EE278" w:rsidR="00EE52F8" w:rsidRDefault="00EE52F8" w:rsidP="00EE52F8">
      <w:pPr>
        <w:pStyle w:val="Akapitzlist"/>
        <w:numPr>
          <w:ilvl w:val="0"/>
          <w:numId w:val="214"/>
        </w:numPr>
        <w:autoSpaceDE w:val="0"/>
        <w:autoSpaceDN w:val="0"/>
        <w:adjustRightInd w:val="0"/>
        <w:spacing w:after="0" w:line="360" w:lineRule="exact"/>
        <w:jc w:val="both"/>
        <w:rPr>
          <w:rFonts w:cs="Times New Roman"/>
          <w:color w:val="000000"/>
          <w:sz w:val="24"/>
          <w:szCs w:val="24"/>
        </w:rPr>
      </w:pPr>
      <w:r w:rsidRPr="00EE52F8">
        <w:rPr>
          <w:rFonts w:cs="Times New Roman"/>
          <w:color w:val="000000"/>
          <w:sz w:val="24"/>
          <w:szCs w:val="24"/>
        </w:rPr>
        <w:t>jednostki organizacyjne Państwowej Straży Pożarnej</w:t>
      </w:r>
      <w:r>
        <w:rPr>
          <w:rFonts w:cs="Times New Roman"/>
          <w:color w:val="000000"/>
          <w:sz w:val="24"/>
          <w:szCs w:val="24"/>
        </w:rPr>
        <w:t>;</w:t>
      </w:r>
    </w:p>
    <w:p w14:paraId="5F8B9812" w14:textId="3EEB1C48" w:rsidR="00EE52F8" w:rsidRDefault="00EE52F8" w:rsidP="00EE52F8">
      <w:pPr>
        <w:pStyle w:val="Akapitzlist"/>
        <w:numPr>
          <w:ilvl w:val="0"/>
          <w:numId w:val="214"/>
        </w:numPr>
        <w:autoSpaceDE w:val="0"/>
        <w:autoSpaceDN w:val="0"/>
        <w:adjustRightInd w:val="0"/>
        <w:spacing w:after="0" w:line="360" w:lineRule="exact"/>
        <w:jc w:val="both"/>
        <w:rPr>
          <w:rFonts w:cs="Times New Roman"/>
          <w:color w:val="000000"/>
          <w:sz w:val="24"/>
          <w:szCs w:val="24"/>
        </w:rPr>
      </w:pPr>
      <w:r w:rsidRPr="00EE52F8">
        <w:rPr>
          <w:rFonts w:cs="Times New Roman"/>
          <w:color w:val="000000"/>
          <w:sz w:val="24"/>
          <w:szCs w:val="24"/>
        </w:rPr>
        <w:t>jednostki ochrony przeciwpożarowej włączone do krajowego systemu ratowniczo-gaśniczego</w:t>
      </w:r>
      <w:r>
        <w:rPr>
          <w:rFonts w:cs="Times New Roman"/>
          <w:color w:val="000000"/>
          <w:sz w:val="24"/>
          <w:szCs w:val="24"/>
        </w:rPr>
        <w:t>;</w:t>
      </w:r>
    </w:p>
    <w:p w14:paraId="0955C19C" w14:textId="6C759FFD" w:rsidR="00EE52F8" w:rsidRDefault="00EE52F8" w:rsidP="00EE52F8">
      <w:pPr>
        <w:pStyle w:val="Akapitzlist"/>
        <w:numPr>
          <w:ilvl w:val="0"/>
          <w:numId w:val="214"/>
        </w:numPr>
        <w:autoSpaceDE w:val="0"/>
        <w:autoSpaceDN w:val="0"/>
        <w:adjustRightInd w:val="0"/>
        <w:spacing w:after="0" w:line="360" w:lineRule="exact"/>
        <w:jc w:val="both"/>
        <w:rPr>
          <w:rFonts w:cs="Times New Roman"/>
          <w:color w:val="000000"/>
          <w:sz w:val="24"/>
          <w:szCs w:val="24"/>
        </w:rPr>
      </w:pPr>
      <w:r w:rsidRPr="00EE52F8">
        <w:rPr>
          <w:rFonts w:cs="Times New Roman"/>
          <w:color w:val="000000"/>
          <w:sz w:val="24"/>
          <w:szCs w:val="24"/>
        </w:rPr>
        <w:t>jednostki organizacyjne Policji i Straży Granicznej</w:t>
      </w:r>
      <w:r>
        <w:rPr>
          <w:rFonts w:cs="Times New Roman"/>
          <w:color w:val="000000"/>
          <w:sz w:val="24"/>
          <w:szCs w:val="24"/>
        </w:rPr>
        <w:t>;</w:t>
      </w:r>
    </w:p>
    <w:p w14:paraId="39F133B2" w14:textId="49C02A89" w:rsidR="00EE52F8" w:rsidRDefault="00EE52F8" w:rsidP="00EE52F8">
      <w:pPr>
        <w:pStyle w:val="Akapitzlist"/>
        <w:numPr>
          <w:ilvl w:val="0"/>
          <w:numId w:val="214"/>
        </w:numPr>
        <w:autoSpaceDE w:val="0"/>
        <w:autoSpaceDN w:val="0"/>
        <w:adjustRightInd w:val="0"/>
        <w:spacing w:after="0" w:line="360" w:lineRule="exact"/>
        <w:jc w:val="both"/>
        <w:rPr>
          <w:rFonts w:cs="Times New Roman"/>
          <w:color w:val="000000"/>
          <w:sz w:val="24"/>
          <w:szCs w:val="24"/>
        </w:rPr>
      </w:pPr>
      <w:r w:rsidRPr="00EE52F8">
        <w:rPr>
          <w:rFonts w:cs="Times New Roman"/>
          <w:color w:val="000000"/>
          <w:sz w:val="24"/>
          <w:szCs w:val="24"/>
        </w:rPr>
        <w:t>jednostki podległe Ministrowi Obrony Narodowej</w:t>
      </w:r>
      <w:r>
        <w:rPr>
          <w:rFonts w:cs="Times New Roman"/>
          <w:color w:val="000000"/>
          <w:sz w:val="24"/>
          <w:szCs w:val="24"/>
        </w:rPr>
        <w:t>;</w:t>
      </w:r>
    </w:p>
    <w:p w14:paraId="20BD8850" w14:textId="523D017B" w:rsidR="00EE52F8" w:rsidRDefault="00EE52F8" w:rsidP="00EE52F8">
      <w:pPr>
        <w:pStyle w:val="Akapitzlist"/>
        <w:numPr>
          <w:ilvl w:val="0"/>
          <w:numId w:val="214"/>
        </w:numPr>
        <w:autoSpaceDE w:val="0"/>
        <w:autoSpaceDN w:val="0"/>
        <w:adjustRightInd w:val="0"/>
        <w:spacing w:after="0" w:line="360" w:lineRule="exact"/>
        <w:jc w:val="both"/>
        <w:rPr>
          <w:rFonts w:cs="Times New Roman"/>
          <w:color w:val="000000"/>
          <w:sz w:val="24"/>
          <w:szCs w:val="24"/>
        </w:rPr>
      </w:pPr>
      <w:r w:rsidRPr="00EE52F8">
        <w:rPr>
          <w:rFonts w:cs="Times New Roman"/>
          <w:color w:val="000000"/>
          <w:sz w:val="24"/>
          <w:szCs w:val="24"/>
        </w:rPr>
        <w:t>podmioty uprawnione do wykonywania ratownictwa wodnego na podstawie przepisów</w:t>
      </w:r>
      <w:r>
        <w:rPr>
          <w:rFonts w:cs="Times New Roman"/>
          <w:color w:val="000000"/>
          <w:sz w:val="24"/>
          <w:szCs w:val="24"/>
        </w:rPr>
        <w:t xml:space="preserve"> </w:t>
      </w:r>
      <w:r w:rsidRPr="00EE52F8">
        <w:rPr>
          <w:rFonts w:cs="Times New Roman"/>
          <w:color w:val="000000"/>
          <w:sz w:val="24"/>
          <w:szCs w:val="24"/>
        </w:rPr>
        <w:t>ustawy z dnia 18 sierpnia 2011 r. o bezpieczeństwie osób przebywających na obszarach</w:t>
      </w:r>
      <w:r>
        <w:rPr>
          <w:rFonts w:cs="Times New Roman"/>
          <w:color w:val="000000"/>
          <w:sz w:val="24"/>
          <w:szCs w:val="24"/>
        </w:rPr>
        <w:t xml:space="preserve"> </w:t>
      </w:r>
      <w:r w:rsidRPr="00EE52F8">
        <w:rPr>
          <w:rFonts w:cs="Times New Roman"/>
          <w:color w:val="000000"/>
          <w:sz w:val="24"/>
          <w:szCs w:val="24"/>
        </w:rPr>
        <w:t>wodnych</w:t>
      </w:r>
      <w:r>
        <w:rPr>
          <w:rFonts w:cs="Times New Roman"/>
          <w:color w:val="000000"/>
          <w:sz w:val="24"/>
          <w:szCs w:val="24"/>
        </w:rPr>
        <w:t>;</w:t>
      </w:r>
    </w:p>
    <w:p w14:paraId="3B7089C4" w14:textId="4144319C" w:rsidR="00EE52F8" w:rsidRDefault="00EE52F8" w:rsidP="00EE52F8">
      <w:pPr>
        <w:pStyle w:val="Akapitzlist"/>
        <w:numPr>
          <w:ilvl w:val="0"/>
          <w:numId w:val="214"/>
        </w:numPr>
        <w:autoSpaceDE w:val="0"/>
        <w:autoSpaceDN w:val="0"/>
        <w:adjustRightInd w:val="0"/>
        <w:spacing w:after="0" w:line="360" w:lineRule="exact"/>
        <w:jc w:val="both"/>
        <w:rPr>
          <w:rFonts w:cs="Times New Roman"/>
          <w:color w:val="000000"/>
          <w:sz w:val="24"/>
          <w:szCs w:val="24"/>
        </w:rPr>
      </w:pPr>
      <w:r w:rsidRPr="00EE52F8">
        <w:rPr>
          <w:rFonts w:cs="Times New Roman"/>
          <w:color w:val="000000"/>
          <w:sz w:val="24"/>
          <w:szCs w:val="24"/>
        </w:rPr>
        <w:t>jednostki organizacyjne Morskiej Służby Poszukiwania i Ratownictwa, o której mowa w</w:t>
      </w:r>
      <w:r>
        <w:rPr>
          <w:rFonts w:cs="Times New Roman"/>
          <w:color w:val="000000"/>
          <w:sz w:val="24"/>
          <w:szCs w:val="24"/>
        </w:rPr>
        <w:t xml:space="preserve"> </w:t>
      </w:r>
      <w:r w:rsidRPr="00EE52F8">
        <w:rPr>
          <w:rFonts w:cs="Times New Roman"/>
          <w:color w:val="000000"/>
          <w:sz w:val="24"/>
          <w:szCs w:val="24"/>
        </w:rPr>
        <w:t>ustawie z dnia 18 sierpnia 2011 r. o bezpieczeństwie morskim</w:t>
      </w:r>
      <w:r>
        <w:rPr>
          <w:rFonts w:cs="Times New Roman"/>
          <w:color w:val="000000"/>
          <w:sz w:val="24"/>
          <w:szCs w:val="24"/>
        </w:rPr>
        <w:t>;</w:t>
      </w:r>
    </w:p>
    <w:p w14:paraId="23E00F75" w14:textId="7027972A" w:rsidR="00EE52F8" w:rsidRPr="00EE52F8" w:rsidRDefault="00EE52F8" w:rsidP="00EE52F8">
      <w:pPr>
        <w:pStyle w:val="Akapitzlist"/>
        <w:numPr>
          <w:ilvl w:val="0"/>
          <w:numId w:val="214"/>
        </w:numPr>
        <w:autoSpaceDE w:val="0"/>
        <w:autoSpaceDN w:val="0"/>
        <w:adjustRightInd w:val="0"/>
        <w:spacing w:after="0" w:line="360" w:lineRule="exact"/>
        <w:jc w:val="both"/>
        <w:rPr>
          <w:rFonts w:cs="Times New Roman"/>
          <w:color w:val="000000"/>
          <w:sz w:val="24"/>
          <w:szCs w:val="24"/>
        </w:rPr>
      </w:pPr>
      <w:r w:rsidRPr="00EE52F8">
        <w:rPr>
          <w:rFonts w:cs="Times New Roman"/>
          <w:color w:val="000000"/>
          <w:sz w:val="24"/>
          <w:szCs w:val="24"/>
        </w:rPr>
        <w:t>podmioty niewymienione w pkt 1-6 oraz społeczne organizacje, które w ramach swoich</w:t>
      </w:r>
      <w:r>
        <w:rPr>
          <w:rFonts w:cs="Times New Roman"/>
          <w:color w:val="000000"/>
          <w:sz w:val="24"/>
          <w:szCs w:val="24"/>
        </w:rPr>
        <w:t xml:space="preserve"> </w:t>
      </w:r>
      <w:r w:rsidRPr="00EE52F8">
        <w:rPr>
          <w:rFonts w:cs="Times New Roman"/>
          <w:color w:val="000000"/>
          <w:sz w:val="24"/>
          <w:szCs w:val="24"/>
        </w:rPr>
        <w:t>zadań ustawowych lub statutowych są obowiązane do niesienia pomocy osobom w</w:t>
      </w:r>
      <w:r>
        <w:rPr>
          <w:rFonts w:cs="Times New Roman"/>
          <w:color w:val="000000"/>
          <w:sz w:val="24"/>
          <w:szCs w:val="24"/>
        </w:rPr>
        <w:t xml:space="preserve"> </w:t>
      </w:r>
      <w:r w:rsidRPr="00EE52F8">
        <w:rPr>
          <w:rFonts w:cs="Times New Roman"/>
          <w:color w:val="000000"/>
          <w:sz w:val="24"/>
          <w:szCs w:val="24"/>
        </w:rPr>
        <w:t>stanie nagłego zagrożenia zdrowotnego</w:t>
      </w:r>
      <w:r>
        <w:rPr>
          <w:rFonts w:cs="Times New Roman"/>
          <w:color w:val="000000"/>
          <w:sz w:val="24"/>
          <w:szCs w:val="24"/>
        </w:rPr>
        <w:t xml:space="preserve"> </w:t>
      </w:r>
      <w:r w:rsidRPr="00EE52F8">
        <w:rPr>
          <w:rFonts w:cs="Times New Roman"/>
          <w:color w:val="000000"/>
          <w:sz w:val="24"/>
          <w:szCs w:val="24"/>
        </w:rPr>
        <w:t>- które uzyskały wpis do rejestru jednostek współpracujących z systemem.</w:t>
      </w:r>
    </w:p>
    <w:p w14:paraId="65BDC4B5" w14:textId="77777777" w:rsidR="00EE52F8" w:rsidRPr="00EE52F8" w:rsidRDefault="00EE52F8" w:rsidP="00EE52F8">
      <w:pPr>
        <w:autoSpaceDE w:val="0"/>
        <w:autoSpaceDN w:val="0"/>
        <w:adjustRightInd w:val="0"/>
        <w:spacing w:after="0" w:line="360" w:lineRule="exact"/>
        <w:ind w:left="720"/>
        <w:jc w:val="both"/>
        <w:rPr>
          <w:rFonts w:cs="Times New Roman"/>
          <w:color w:val="000000"/>
          <w:sz w:val="24"/>
          <w:szCs w:val="24"/>
        </w:rPr>
      </w:pPr>
      <w:r w:rsidRPr="00EE52F8">
        <w:rPr>
          <w:rFonts w:cs="Times New Roman"/>
          <w:color w:val="000000"/>
          <w:sz w:val="24"/>
          <w:szCs w:val="24"/>
        </w:rPr>
        <w:t>Ewidencja jednostek współpracujących z systemem PRM dostępna jest pod adresem:</w:t>
      </w:r>
    </w:p>
    <w:p w14:paraId="1FCCAC7C" w14:textId="2FA8669B" w:rsidR="00EE52F8" w:rsidRDefault="00EE52F8" w:rsidP="00EE52F8">
      <w:pPr>
        <w:autoSpaceDE w:val="0"/>
        <w:autoSpaceDN w:val="0"/>
        <w:adjustRightInd w:val="0"/>
        <w:spacing w:after="0" w:line="360" w:lineRule="exact"/>
        <w:ind w:left="720"/>
        <w:jc w:val="both"/>
        <w:rPr>
          <w:rFonts w:cs="Times New Roman"/>
          <w:color w:val="000000"/>
          <w:sz w:val="24"/>
          <w:szCs w:val="24"/>
        </w:rPr>
      </w:pPr>
      <w:hyperlink r:id="rId42" w:history="1">
        <w:r w:rsidRPr="00AD47BA">
          <w:rPr>
            <w:rStyle w:val="Hipercze"/>
            <w:rFonts w:cs="Times New Roman"/>
            <w:sz w:val="24"/>
            <w:szCs w:val="24"/>
          </w:rPr>
          <w:t>https://rprm.ezdrowie.gov.pl/</w:t>
        </w:r>
      </w:hyperlink>
    </w:p>
    <w:p w14:paraId="6987B9E1" w14:textId="40D01EA3" w:rsidR="00EE52F8" w:rsidRPr="00EE52F8" w:rsidRDefault="00853B8D" w:rsidP="00EE52F8">
      <w:pPr>
        <w:autoSpaceDE w:val="0"/>
        <w:autoSpaceDN w:val="0"/>
        <w:adjustRightInd w:val="0"/>
        <w:spacing w:after="0" w:line="360" w:lineRule="exact"/>
        <w:ind w:left="720"/>
        <w:jc w:val="both"/>
        <w:rPr>
          <w:rFonts w:cs="Times New Roman"/>
          <w:color w:val="000000"/>
          <w:sz w:val="24"/>
          <w:szCs w:val="24"/>
        </w:rPr>
      </w:pPr>
      <w:r w:rsidRPr="00853B8D">
        <w:rPr>
          <w:rFonts w:cs="Times New Roman"/>
          <w:color w:val="000000"/>
          <w:sz w:val="24"/>
          <w:szCs w:val="24"/>
        </w:rPr>
        <w:t>Na terenie województwa pomorskiego LPR</w:t>
      </w:r>
      <w:r w:rsidR="003F2E02" w:rsidRPr="003F2E02">
        <w:t xml:space="preserve"> </w:t>
      </w:r>
      <w:r w:rsidRPr="00853B8D">
        <w:rPr>
          <w:rFonts w:cs="Times New Roman"/>
          <w:color w:val="000000"/>
          <w:sz w:val="24"/>
          <w:szCs w:val="24"/>
        </w:rPr>
        <w:t xml:space="preserve"> dysponuje jednym śmigłowcem ratowniczym typu EC 135 w standardzie wyposażenia karetki specjalistycznej.</w:t>
      </w:r>
      <w:r w:rsidRPr="00853B8D">
        <w:rPr>
          <w:rFonts w:ascii="Times New Roman" w:hAnsi="Times New Roman" w:cs="Times New Roman"/>
          <w:color w:val="000000"/>
          <w:sz w:val="24"/>
          <w:szCs w:val="24"/>
        </w:rPr>
        <w:t xml:space="preserve"> </w:t>
      </w:r>
      <w:r w:rsidRPr="00853B8D">
        <w:rPr>
          <w:rFonts w:cs="Times New Roman"/>
          <w:color w:val="000000"/>
          <w:sz w:val="24"/>
          <w:szCs w:val="24"/>
        </w:rPr>
        <w:t>Zespół Lotniczego Pogotowia Ratunkowego</w:t>
      </w:r>
      <w:r w:rsidR="00DD797D">
        <w:rPr>
          <w:rFonts w:cs="Times New Roman"/>
          <w:color w:val="000000"/>
          <w:sz w:val="24"/>
          <w:szCs w:val="24"/>
        </w:rPr>
        <w:t xml:space="preserve">- </w:t>
      </w:r>
      <w:r w:rsidR="003F2E02" w:rsidRPr="003F2E02">
        <w:rPr>
          <w:rFonts w:cs="Times New Roman"/>
          <w:color w:val="000000"/>
          <w:sz w:val="24"/>
          <w:szCs w:val="24"/>
        </w:rPr>
        <w:t>HEMS</w:t>
      </w:r>
      <w:r w:rsidR="00DD797D">
        <w:rPr>
          <w:rFonts w:cs="Times New Roman"/>
          <w:color w:val="000000"/>
          <w:sz w:val="24"/>
          <w:szCs w:val="24"/>
        </w:rPr>
        <w:t xml:space="preserve"> s</w:t>
      </w:r>
      <w:r w:rsidR="00DD797D" w:rsidRPr="00DD797D">
        <w:rPr>
          <w:rFonts w:cs="Times New Roman"/>
          <w:color w:val="000000"/>
          <w:sz w:val="24"/>
          <w:szCs w:val="24"/>
        </w:rPr>
        <w:t>tacjonuje</w:t>
      </w:r>
      <w:r w:rsidR="00DD797D">
        <w:rPr>
          <w:rFonts w:cs="Times New Roman"/>
          <w:color w:val="000000"/>
          <w:sz w:val="24"/>
          <w:szCs w:val="24"/>
        </w:rPr>
        <w:t xml:space="preserve"> w Gdańsku,</w:t>
      </w:r>
      <w:r w:rsidR="003F2E02" w:rsidRPr="003F2E02">
        <w:rPr>
          <w:rFonts w:cs="Times New Roman"/>
          <w:color w:val="000000"/>
          <w:sz w:val="24"/>
          <w:szCs w:val="24"/>
        </w:rPr>
        <w:t xml:space="preserve"> ul. Szybowcowa 37</w:t>
      </w:r>
      <w:r w:rsidRPr="00853B8D">
        <w:rPr>
          <w:rFonts w:cs="Times New Roman"/>
          <w:color w:val="000000"/>
          <w:sz w:val="24"/>
          <w:szCs w:val="24"/>
        </w:rPr>
        <w:t xml:space="preserve">. </w:t>
      </w:r>
      <w:r w:rsidR="00EE52F8" w:rsidRPr="00EE52F8">
        <w:rPr>
          <w:rFonts w:cs="Times New Roman"/>
          <w:color w:val="000000"/>
          <w:sz w:val="24"/>
          <w:szCs w:val="24"/>
        </w:rPr>
        <w:t xml:space="preserve">Podmioty lecznicze świadczące działalność leczniczą w rodzaju „stacjonarne </w:t>
      </w:r>
      <w:r w:rsidR="00CC6927">
        <w:rPr>
          <w:rFonts w:cs="Times New Roman"/>
          <w:color w:val="000000"/>
          <w:sz w:val="24"/>
          <w:szCs w:val="24"/>
        </w:rPr>
        <w:br/>
      </w:r>
      <w:r w:rsidR="00EE52F8" w:rsidRPr="00EE52F8">
        <w:rPr>
          <w:rFonts w:cs="Times New Roman"/>
          <w:color w:val="000000"/>
          <w:sz w:val="24"/>
          <w:szCs w:val="24"/>
        </w:rPr>
        <w:lastRenderedPageBreak/>
        <w:t>i całodobowe</w:t>
      </w:r>
      <w:r w:rsidR="00ED44E3">
        <w:rPr>
          <w:rFonts w:cs="Times New Roman"/>
          <w:color w:val="000000"/>
          <w:sz w:val="24"/>
          <w:szCs w:val="24"/>
        </w:rPr>
        <w:t xml:space="preserve"> </w:t>
      </w:r>
      <w:r w:rsidR="00EE52F8" w:rsidRPr="00EE52F8">
        <w:rPr>
          <w:rFonts w:cs="Times New Roman"/>
          <w:color w:val="000000"/>
          <w:sz w:val="24"/>
          <w:szCs w:val="24"/>
        </w:rPr>
        <w:t>świadczenia zdrowotne – szpitalne” wskazane są w Rejestrze Podmiotów Wykonujących</w:t>
      </w:r>
      <w:r w:rsidR="00ED44E3">
        <w:rPr>
          <w:rFonts w:cs="Times New Roman"/>
          <w:color w:val="000000"/>
          <w:sz w:val="24"/>
          <w:szCs w:val="24"/>
        </w:rPr>
        <w:t xml:space="preserve"> </w:t>
      </w:r>
      <w:r w:rsidR="00EE52F8" w:rsidRPr="00EE52F8">
        <w:rPr>
          <w:rFonts w:cs="Times New Roman"/>
          <w:color w:val="000000"/>
          <w:sz w:val="24"/>
          <w:szCs w:val="24"/>
        </w:rPr>
        <w:t>Działalność Leczniczą, dostępnym pod adresem:</w:t>
      </w:r>
    </w:p>
    <w:p w14:paraId="1D5A0020" w14:textId="59F11DED" w:rsidR="00853B8D" w:rsidRPr="00853B8D" w:rsidRDefault="00ED44E3" w:rsidP="00EE52F8">
      <w:pPr>
        <w:autoSpaceDE w:val="0"/>
        <w:autoSpaceDN w:val="0"/>
        <w:adjustRightInd w:val="0"/>
        <w:spacing w:after="0" w:line="360" w:lineRule="exact"/>
        <w:ind w:left="720"/>
        <w:jc w:val="both"/>
        <w:rPr>
          <w:rFonts w:cs="Times New Roman"/>
          <w:color w:val="000000"/>
          <w:sz w:val="24"/>
          <w:szCs w:val="24"/>
        </w:rPr>
      </w:pPr>
      <w:hyperlink r:id="rId43" w:history="1">
        <w:r w:rsidRPr="00AD47BA">
          <w:rPr>
            <w:rStyle w:val="Hipercze"/>
            <w:rFonts w:cs="Times New Roman"/>
            <w:sz w:val="24"/>
            <w:szCs w:val="24"/>
          </w:rPr>
          <w:t>https://rejestry.ezdrowie.gov.pl/registry/rpwd</w:t>
        </w:r>
      </w:hyperlink>
      <w:r>
        <w:rPr>
          <w:rFonts w:cs="Times New Roman"/>
          <w:color w:val="000000"/>
          <w:sz w:val="24"/>
          <w:szCs w:val="24"/>
        </w:rPr>
        <w:t xml:space="preserve">. </w:t>
      </w:r>
    </w:p>
    <w:p w14:paraId="20C38519" w14:textId="77777777" w:rsidR="00853B8D" w:rsidRPr="00853B8D" w:rsidRDefault="00853B8D" w:rsidP="000E64AC">
      <w:pPr>
        <w:numPr>
          <w:ilvl w:val="0"/>
          <w:numId w:val="39"/>
        </w:numPr>
        <w:autoSpaceDE w:val="0"/>
        <w:autoSpaceDN w:val="0"/>
        <w:adjustRightInd w:val="0"/>
        <w:spacing w:after="0" w:line="360" w:lineRule="exact"/>
        <w:jc w:val="both"/>
        <w:rPr>
          <w:rFonts w:cs="Times New Roman"/>
          <w:color w:val="000000"/>
          <w:sz w:val="24"/>
          <w:szCs w:val="24"/>
        </w:rPr>
      </w:pPr>
      <w:r w:rsidRPr="00853B8D">
        <w:rPr>
          <w:rFonts w:cs="Times New Roman"/>
          <w:b/>
          <w:bCs/>
          <w:color w:val="000000"/>
          <w:sz w:val="24"/>
          <w:szCs w:val="24"/>
        </w:rPr>
        <w:t>Zasoby magazynowe sprzętu</w:t>
      </w:r>
      <w:r w:rsidRPr="00853B8D">
        <w:rPr>
          <w:rFonts w:cs="Times New Roman"/>
          <w:color w:val="000000"/>
          <w:sz w:val="24"/>
          <w:szCs w:val="24"/>
        </w:rPr>
        <w:t>, środków technicznych i materiałów instytucji, przedsiębiorstw, służb i inspekcji szczebla wojewódzkiego;</w:t>
      </w:r>
    </w:p>
    <w:p w14:paraId="07D5CFC6" w14:textId="42ABFC28" w:rsidR="00853B8D" w:rsidRDefault="00853B8D" w:rsidP="000E64AC">
      <w:pPr>
        <w:numPr>
          <w:ilvl w:val="0"/>
          <w:numId w:val="39"/>
        </w:numPr>
        <w:autoSpaceDE w:val="0"/>
        <w:autoSpaceDN w:val="0"/>
        <w:adjustRightInd w:val="0"/>
        <w:spacing w:after="0" w:line="360" w:lineRule="exact"/>
        <w:jc w:val="both"/>
        <w:rPr>
          <w:rFonts w:cs="Times New Roman"/>
          <w:color w:val="000000"/>
          <w:sz w:val="24"/>
          <w:szCs w:val="24"/>
        </w:rPr>
      </w:pPr>
      <w:r w:rsidRPr="00853B8D">
        <w:rPr>
          <w:rFonts w:cs="Times New Roman"/>
          <w:b/>
          <w:bCs/>
          <w:color w:val="000000"/>
          <w:sz w:val="24"/>
          <w:szCs w:val="24"/>
        </w:rPr>
        <w:t>Zasoby specjaln</w:t>
      </w:r>
      <w:r w:rsidR="00BF10B8">
        <w:rPr>
          <w:rFonts w:cs="Times New Roman"/>
          <w:b/>
          <w:bCs/>
          <w:color w:val="000000"/>
          <w:sz w:val="24"/>
          <w:szCs w:val="24"/>
        </w:rPr>
        <w:t>e</w:t>
      </w:r>
      <w:r w:rsidRPr="00853B8D">
        <w:rPr>
          <w:rFonts w:cs="Times New Roman"/>
          <w:b/>
          <w:bCs/>
          <w:color w:val="000000"/>
          <w:sz w:val="24"/>
          <w:szCs w:val="24"/>
        </w:rPr>
        <w:t xml:space="preserve"> </w:t>
      </w:r>
      <w:r w:rsidRPr="00853B8D">
        <w:rPr>
          <w:rFonts w:cs="Times New Roman"/>
          <w:color w:val="000000"/>
          <w:sz w:val="24"/>
          <w:szCs w:val="24"/>
        </w:rPr>
        <w:t>będąc</w:t>
      </w:r>
      <w:r w:rsidR="00BF10B8">
        <w:rPr>
          <w:rFonts w:cs="Times New Roman"/>
          <w:color w:val="000000"/>
          <w:sz w:val="24"/>
          <w:szCs w:val="24"/>
        </w:rPr>
        <w:t>e</w:t>
      </w:r>
      <w:r w:rsidRPr="00853B8D">
        <w:rPr>
          <w:rFonts w:cs="Times New Roman"/>
          <w:color w:val="000000"/>
          <w:sz w:val="24"/>
          <w:szCs w:val="24"/>
        </w:rPr>
        <w:t xml:space="preserve"> w dyspozycji poszczególnych zakładów, służb i inspekcji wojewódzkich;</w:t>
      </w:r>
    </w:p>
    <w:p w14:paraId="5AF573A8" w14:textId="5A1940BF" w:rsidR="00553663" w:rsidRPr="00853B8D" w:rsidRDefault="00553663" w:rsidP="000E64AC">
      <w:pPr>
        <w:numPr>
          <w:ilvl w:val="0"/>
          <w:numId w:val="39"/>
        </w:numPr>
        <w:autoSpaceDE w:val="0"/>
        <w:autoSpaceDN w:val="0"/>
        <w:adjustRightInd w:val="0"/>
        <w:spacing w:after="0" w:line="360" w:lineRule="exact"/>
        <w:jc w:val="both"/>
        <w:rPr>
          <w:rFonts w:cs="Times New Roman"/>
          <w:color w:val="000000"/>
          <w:sz w:val="24"/>
          <w:szCs w:val="24"/>
        </w:rPr>
      </w:pPr>
      <w:r w:rsidRPr="00553663">
        <w:rPr>
          <w:rFonts w:cs="Times New Roman"/>
          <w:b/>
          <w:bCs/>
          <w:color w:val="000000"/>
          <w:sz w:val="24"/>
          <w:szCs w:val="24"/>
        </w:rPr>
        <w:t>Pracownicy jednostki organizacyjnej</w:t>
      </w:r>
      <w:r>
        <w:rPr>
          <w:rFonts w:cs="Times New Roman"/>
          <w:color w:val="000000"/>
          <w:sz w:val="24"/>
          <w:szCs w:val="24"/>
        </w:rPr>
        <w:t xml:space="preserve"> , w której wystąpiło zdarzenie e radiacyjne;</w:t>
      </w:r>
    </w:p>
    <w:p w14:paraId="3090A18B" w14:textId="644DA968" w:rsidR="00853B8D" w:rsidRPr="00853B8D" w:rsidRDefault="00853B8D" w:rsidP="000E64AC">
      <w:pPr>
        <w:numPr>
          <w:ilvl w:val="0"/>
          <w:numId w:val="39"/>
        </w:numPr>
        <w:autoSpaceDE w:val="0"/>
        <w:autoSpaceDN w:val="0"/>
        <w:adjustRightInd w:val="0"/>
        <w:spacing w:after="0" w:line="360" w:lineRule="exact"/>
        <w:jc w:val="both"/>
        <w:rPr>
          <w:rFonts w:cs="Times New Roman"/>
          <w:color w:val="000000"/>
          <w:sz w:val="24"/>
          <w:szCs w:val="24"/>
        </w:rPr>
      </w:pPr>
      <w:r w:rsidRPr="00853B8D">
        <w:rPr>
          <w:rFonts w:cs="Times New Roman"/>
          <w:color w:val="000000"/>
          <w:sz w:val="24"/>
          <w:szCs w:val="24"/>
        </w:rPr>
        <w:t>Zasoby będąc</w:t>
      </w:r>
      <w:r w:rsidR="00BF10B8">
        <w:rPr>
          <w:rFonts w:cs="Times New Roman"/>
          <w:color w:val="000000"/>
          <w:sz w:val="24"/>
          <w:szCs w:val="24"/>
        </w:rPr>
        <w:t>e</w:t>
      </w:r>
      <w:r w:rsidRPr="00853B8D">
        <w:rPr>
          <w:rFonts w:cs="Times New Roman"/>
          <w:color w:val="000000"/>
          <w:sz w:val="24"/>
          <w:szCs w:val="24"/>
        </w:rPr>
        <w:t xml:space="preserve"> </w:t>
      </w:r>
      <w:r w:rsidRPr="00853B8D">
        <w:rPr>
          <w:rFonts w:cs="Times New Roman"/>
          <w:b/>
          <w:bCs/>
          <w:color w:val="000000"/>
          <w:sz w:val="24"/>
          <w:szCs w:val="24"/>
        </w:rPr>
        <w:t>w dyspozycji przedsiębiorstw prowadzących działalność na terenie województwa</w:t>
      </w:r>
      <w:r w:rsidRPr="00853B8D">
        <w:rPr>
          <w:rFonts w:cs="Times New Roman"/>
          <w:color w:val="000000"/>
          <w:sz w:val="24"/>
          <w:szCs w:val="24"/>
        </w:rPr>
        <w:t>;</w:t>
      </w:r>
    </w:p>
    <w:p w14:paraId="755DA302" w14:textId="6E946D74" w:rsidR="00553663" w:rsidRPr="00553663" w:rsidRDefault="00853B8D" w:rsidP="000E64AC">
      <w:pPr>
        <w:numPr>
          <w:ilvl w:val="0"/>
          <w:numId w:val="39"/>
        </w:numPr>
        <w:autoSpaceDE w:val="0"/>
        <w:autoSpaceDN w:val="0"/>
        <w:adjustRightInd w:val="0"/>
        <w:spacing w:after="0" w:line="360" w:lineRule="exact"/>
        <w:ind w:left="714" w:hanging="357"/>
        <w:jc w:val="both"/>
        <w:rPr>
          <w:rFonts w:cs="Times New Roman"/>
          <w:color w:val="000000"/>
          <w:sz w:val="24"/>
          <w:szCs w:val="24"/>
        </w:rPr>
      </w:pPr>
      <w:r w:rsidRPr="00853B8D">
        <w:rPr>
          <w:rFonts w:cs="Times New Roman"/>
          <w:color w:val="000000"/>
          <w:sz w:val="24"/>
          <w:szCs w:val="24"/>
        </w:rPr>
        <w:t xml:space="preserve">Siły i środki wydzielonych </w:t>
      </w:r>
      <w:r w:rsidRPr="00853B8D">
        <w:rPr>
          <w:rFonts w:cs="Times New Roman"/>
          <w:b/>
          <w:bCs/>
          <w:color w:val="000000"/>
          <w:sz w:val="24"/>
          <w:szCs w:val="24"/>
        </w:rPr>
        <w:t>jednostek organizacyjnych resortu Obrony Narodowej</w:t>
      </w:r>
      <w:r w:rsidRPr="00853B8D">
        <w:rPr>
          <w:rFonts w:cs="Times New Roman"/>
          <w:color w:val="000000"/>
          <w:sz w:val="24"/>
          <w:szCs w:val="24"/>
        </w:rPr>
        <w:t xml:space="preserve"> przewidzianych jako wsparcie w realizacji zadań kryzysowyc</w:t>
      </w:r>
      <w:r w:rsidR="00553663">
        <w:rPr>
          <w:rFonts w:cs="Times New Roman"/>
          <w:color w:val="000000"/>
          <w:sz w:val="24"/>
          <w:szCs w:val="24"/>
        </w:rPr>
        <w:t>h</w:t>
      </w:r>
    </w:p>
    <w:p w14:paraId="7A95D671" w14:textId="77777777" w:rsidR="00853B8D" w:rsidRPr="00853B8D" w:rsidRDefault="00853B8D" w:rsidP="000E64AC">
      <w:pPr>
        <w:numPr>
          <w:ilvl w:val="0"/>
          <w:numId w:val="39"/>
        </w:numPr>
        <w:autoSpaceDE w:val="0"/>
        <w:autoSpaceDN w:val="0"/>
        <w:adjustRightInd w:val="0"/>
        <w:spacing w:after="0" w:line="360" w:lineRule="exact"/>
        <w:ind w:left="714" w:hanging="357"/>
        <w:jc w:val="both"/>
        <w:rPr>
          <w:rFonts w:cs="Times New Roman"/>
          <w:color w:val="000000"/>
          <w:sz w:val="24"/>
          <w:szCs w:val="24"/>
        </w:rPr>
      </w:pPr>
      <w:r w:rsidRPr="00853B8D">
        <w:rPr>
          <w:rFonts w:cs="Times New Roman"/>
          <w:color w:val="000000"/>
          <w:sz w:val="24"/>
          <w:szCs w:val="24"/>
        </w:rPr>
        <w:t xml:space="preserve">Potencjał </w:t>
      </w:r>
      <w:r w:rsidRPr="00853B8D">
        <w:rPr>
          <w:rFonts w:cs="Times New Roman"/>
          <w:b/>
          <w:bCs/>
          <w:color w:val="000000"/>
          <w:sz w:val="24"/>
          <w:szCs w:val="24"/>
        </w:rPr>
        <w:t xml:space="preserve">organizacji społecznych </w:t>
      </w:r>
      <w:r w:rsidRPr="00853B8D">
        <w:rPr>
          <w:rFonts w:cs="Times New Roman"/>
          <w:color w:val="000000"/>
          <w:sz w:val="24"/>
          <w:szCs w:val="24"/>
        </w:rPr>
        <w:t xml:space="preserve">współdziałających z administracją państwową </w:t>
      </w:r>
      <w:r w:rsidRPr="00853B8D">
        <w:rPr>
          <w:rFonts w:cs="Times New Roman"/>
          <w:color w:val="000000"/>
          <w:sz w:val="24"/>
          <w:szCs w:val="24"/>
        </w:rPr>
        <w:br/>
        <w:t xml:space="preserve">w zakresie likwidacji skutków zdarzeń kryzysowych. </w:t>
      </w:r>
    </w:p>
    <w:p w14:paraId="0D3B89A8" w14:textId="75EBDE8F" w:rsidR="00853B8D" w:rsidRDefault="00853B8D" w:rsidP="00E15D38">
      <w:pPr>
        <w:spacing w:line="360" w:lineRule="exact"/>
        <w:jc w:val="both"/>
        <w:rPr>
          <w:iCs/>
          <w:sz w:val="24"/>
          <w:szCs w:val="24"/>
        </w:rPr>
      </w:pPr>
    </w:p>
    <w:p w14:paraId="74C60157" w14:textId="6B2E6E4C" w:rsidR="00DE1ED8" w:rsidRDefault="00DE1ED8" w:rsidP="00E15D38">
      <w:pPr>
        <w:spacing w:line="360" w:lineRule="exact"/>
        <w:jc w:val="both"/>
        <w:rPr>
          <w:iCs/>
          <w:sz w:val="24"/>
          <w:szCs w:val="24"/>
        </w:rPr>
      </w:pPr>
    </w:p>
    <w:p w14:paraId="6F4A5803" w14:textId="121F556B" w:rsidR="00DE1ED8" w:rsidRDefault="00DE1ED8" w:rsidP="00E15D38">
      <w:pPr>
        <w:spacing w:line="360" w:lineRule="exact"/>
        <w:jc w:val="both"/>
        <w:rPr>
          <w:iCs/>
          <w:sz w:val="24"/>
          <w:szCs w:val="24"/>
        </w:rPr>
      </w:pPr>
    </w:p>
    <w:p w14:paraId="571C93C1" w14:textId="7E5D418E" w:rsidR="00DE1ED8" w:rsidRDefault="00DE1ED8" w:rsidP="00E15D38">
      <w:pPr>
        <w:spacing w:line="360" w:lineRule="exact"/>
        <w:jc w:val="both"/>
        <w:rPr>
          <w:iCs/>
          <w:sz w:val="24"/>
          <w:szCs w:val="24"/>
        </w:rPr>
      </w:pPr>
    </w:p>
    <w:p w14:paraId="5AA8DABF" w14:textId="426D4F14" w:rsidR="00DE1ED8" w:rsidRDefault="00DE1ED8" w:rsidP="00E15D38">
      <w:pPr>
        <w:spacing w:line="360" w:lineRule="exact"/>
        <w:jc w:val="both"/>
        <w:rPr>
          <w:iCs/>
          <w:sz w:val="24"/>
          <w:szCs w:val="24"/>
        </w:rPr>
      </w:pPr>
    </w:p>
    <w:p w14:paraId="767F9458" w14:textId="176AEB42" w:rsidR="00B96240" w:rsidRDefault="00B96240" w:rsidP="00E15D38">
      <w:pPr>
        <w:spacing w:line="360" w:lineRule="exact"/>
        <w:jc w:val="both"/>
        <w:rPr>
          <w:iCs/>
          <w:sz w:val="24"/>
          <w:szCs w:val="24"/>
        </w:rPr>
      </w:pPr>
    </w:p>
    <w:p w14:paraId="7BCFFD0B" w14:textId="6DA4FD86" w:rsidR="00B96240" w:rsidRDefault="00B96240" w:rsidP="00E15D38">
      <w:pPr>
        <w:spacing w:line="360" w:lineRule="exact"/>
        <w:jc w:val="both"/>
        <w:rPr>
          <w:iCs/>
          <w:sz w:val="24"/>
          <w:szCs w:val="24"/>
        </w:rPr>
      </w:pPr>
    </w:p>
    <w:p w14:paraId="6D9EEB86" w14:textId="3E6DB2FD" w:rsidR="00B96240" w:rsidRDefault="00B96240" w:rsidP="00E15D38">
      <w:pPr>
        <w:spacing w:line="360" w:lineRule="exact"/>
        <w:jc w:val="both"/>
        <w:rPr>
          <w:iCs/>
          <w:sz w:val="24"/>
          <w:szCs w:val="24"/>
        </w:rPr>
      </w:pPr>
    </w:p>
    <w:p w14:paraId="11786F1A" w14:textId="73E303FF" w:rsidR="00B96240" w:rsidRDefault="00B96240" w:rsidP="00E15D38">
      <w:pPr>
        <w:spacing w:line="360" w:lineRule="exact"/>
        <w:jc w:val="both"/>
        <w:rPr>
          <w:iCs/>
          <w:sz w:val="24"/>
          <w:szCs w:val="24"/>
        </w:rPr>
      </w:pPr>
    </w:p>
    <w:p w14:paraId="671D4D16" w14:textId="481000AA" w:rsidR="00B96240" w:rsidRDefault="00B96240" w:rsidP="00E15D38">
      <w:pPr>
        <w:spacing w:line="360" w:lineRule="exact"/>
        <w:jc w:val="both"/>
        <w:rPr>
          <w:iCs/>
          <w:sz w:val="24"/>
          <w:szCs w:val="24"/>
        </w:rPr>
      </w:pPr>
    </w:p>
    <w:p w14:paraId="28F642BD" w14:textId="4154E7F7" w:rsidR="00B96240" w:rsidRDefault="00B96240" w:rsidP="00E15D38">
      <w:pPr>
        <w:spacing w:line="360" w:lineRule="exact"/>
        <w:jc w:val="both"/>
        <w:rPr>
          <w:iCs/>
          <w:sz w:val="24"/>
          <w:szCs w:val="24"/>
        </w:rPr>
      </w:pPr>
    </w:p>
    <w:p w14:paraId="7153D395" w14:textId="0EAD2422" w:rsidR="00B96240" w:rsidRDefault="00B96240" w:rsidP="00E15D38">
      <w:pPr>
        <w:spacing w:line="360" w:lineRule="exact"/>
        <w:jc w:val="both"/>
        <w:rPr>
          <w:iCs/>
          <w:sz w:val="24"/>
          <w:szCs w:val="24"/>
        </w:rPr>
      </w:pPr>
    </w:p>
    <w:p w14:paraId="234FE107" w14:textId="0E1B3DFD" w:rsidR="00B96240" w:rsidRDefault="00B96240" w:rsidP="00E15D38">
      <w:pPr>
        <w:spacing w:line="360" w:lineRule="exact"/>
        <w:jc w:val="both"/>
        <w:rPr>
          <w:iCs/>
          <w:sz w:val="24"/>
          <w:szCs w:val="24"/>
        </w:rPr>
      </w:pPr>
    </w:p>
    <w:p w14:paraId="4625CCAE" w14:textId="748AC490" w:rsidR="00B96240" w:rsidRDefault="00B96240" w:rsidP="00E15D38">
      <w:pPr>
        <w:spacing w:line="360" w:lineRule="exact"/>
        <w:jc w:val="both"/>
        <w:rPr>
          <w:iCs/>
          <w:sz w:val="24"/>
          <w:szCs w:val="24"/>
        </w:rPr>
      </w:pPr>
    </w:p>
    <w:p w14:paraId="0AA3C585" w14:textId="5F2D27F5" w:rsidR="00B96240" w:rsidRDefault="00B96240" w:rsidP="00E15D38">
      <w:pPr>
        <w:spacing w:line="360" w:lineRule="exact"/>
        <w:jc w:val="both"/>
        <w:rPr>
          <w:iCs/>
          <w:sz w:val="24"/>
          <w:szCs w:val="24"/>
        </w:rPr>
      </w:pPr>
    </w:p>
    <w:p w14:paraId="6262C7E8" w14:textId="6AE21777" w:rsidR="00B96240" w:rsidRDefault="00B96240" w:rsidP="00E15D38">
      <w:pPr>
        <w:spacing w:line="360" w:lineRule="exact"/>
        <w:jc w:val="both"/>
        <w:rPr>
          <w:iCs/>
          <w:sz w:val="24"/>
          <w:szCs w:val="24"/>
        </w:rPr>
      </w:pPr>
    </w:p>
    <w:p w14:paraId="7EAB1B73" w14:textId="7FAA76C0" w:rsidR="00B96240" w:rsidRDefault="00B96240" w:rsidP="00E15D38">
      <w:pPr>
        <w:spacing w:line="360" w:lineRule="exact"/>
        <w:jc w:val="both"/>
        <w:rPr>
          <w:iCs/>
          <w:sz w:val="24"/>
          <w:szCs w:val="24"/>
        </w:rPr>
      </w:pPr>
    </w:p>
    <w:p w14:paraId="38B14BAF" w14:textId="474DC0CE" w:rsidR="00DE1ED8" w:rsidRPr="008F5498" w:rsidRDefault="00DE1ED8" w:rsidP="008F5498">
      <w:pPr>
        <w:pStyle w:val="Nagwek1"/>
        <w:ind w:left="709" w:hanging="709"/>
        <w:jc w:val="both"/>
        <w:rPr>
          <w:color w:val="4472C4" w:themeColor="accent1"/>
          <w:sz w:val="24"/>
          <w:szCs w:val="24"/>
        </w:rPr>
      </w:pPr>
      <w:bookmarkStart w:id="21" w:name="_Toc105068603"/>
      <w:r w:rsidRPr="008F5498">
        <w:rPr>
          <w:color w:val="4472C4" w:themeColor="accent1"/>
          <w:sz w:val="24"/>
          <w:szCs w:val="24"/>
        </w:rPr>
        <w:lastRenderedPageBreak/>
        <w:t>1.1</w:t>
      </w:r>
      <w:r w:rsidR="008F5498" w:rsidRPr="008F5498">
        <w:rPr>
          <w:color w:val="4472C4" w:themeColor="accent1"/>
          <w:sz w:val="24"/>
          <w:szCs w:val="24"/>
        </w:rPr>
        <w:t>0</w:t>
      </w:r>
      <w:r w:rsidRPr="008F5498">
        <w:rPr>
          <w:color w:val="4472C4" w:themeColor="accent1"/>
          <w:sz w:val="24"/>
          <w:szCs w:val="24"/>
        </w:rPr>
        <w:t>.</w:t>
      </w:r>
      <w:r w:rsidRPr="008F5498">
        <w:rPr>
          <w:color w:val="4472C4" w:themeColor="accent1"/>
          <w:sz w:val="24"/>
          <w:szCs w:val="24"/>
        </w:rPr>
        <w:tab/>
        <w:t>DAT</w:t>
      </w:r>
      <w:r w:rsidR="008F5498" w:rsidRPr="008F5498">
        <w:rPr>
          <w:color w:val="4472C4" w:themeColor="accent1"/>
          <w:sz w:val="24"/>
          <w:szCs w:val="24"/>
        </w:rPr>
        <w:t>A</w:t>
      </w:r>
      <w:r w:rsidRPr="008F5498">
        <w:rPr>
          <w:color w:val="4472C4" w:themeColor="accent1"/>
          <w:sz w:val="24"/>
          <w:szCs w:val="24"/>
        </w:rPr>
        <w:t xml:space="preserve">, OD KTÓREJ PLAN OBOWIĄZUJE ORAZ CZĘSTOTLIWOŚĆ JEGO AKTUALIZACJI, </w:t>
      </w:r>
      <w:r w:rsidRPr="008F5498">
        <w:rPr>
          <w:color w:val="4472C4" w:themeColor="accent1"/>
          <w:sz w:val="24"/>
          <w:szCs w:val="24"/>
        </w:rPr>
        <w:br/>
        <w:t>W TYM AKTUALIZACJI PROCEDUR I INSTRUKCJI</w:t>
      </w:r>
      <w:bookmarkEnd w:id="21"/>
    </w:p>
    <w:p w14:paraId="04B146E1" w14:textId="3943F4DC" w:rsidR="00DE1ED8" w:rsidRPr="00DE1ED8" w:rsidRDefault="00DE1ED8" w:rsidP="00DE1ED8">
      <w:pPr>
        <w:numPr>
          <w:ilvl w:val="0"/>
          <w:numId w:val="3"/>
        </w:numPr>
        <w:autoSpaceDE w:val="0"/>
        <w:autoSpaceDN w:val="0"/>
        <w:adjustRightInd w:val="0"/>
        <w:spacing w:after="0" w:line="360" w:lineRule="exact"/>
        <w:ind w:left="0" w:firstLine="0"/>
        <w:jc w:val="both"/>
        <w:rPr>
          <w:b/>
          <w:bCs/>
          <w:sz w:val="24"/>
          <w:szCs w:val="24"/>
        </w:rPr>
      </w:pPr>
      <w:r w:rsidRPr="00DE1ED8">
        <w:rPr>
          <w:b/>
          <w:bCs/>
          <w:sz w:val="24"/>
          <w:szCs w:val="24"/>
        </w:rPr>
        <w:t>Plan obowiązuję od dnia 23 września 202</w:t>
      </w:r>
      <w:r w:rsidR="003859B7">
        <w:rPr>
          <w:b/>
          <w:bCs/>
          <w:sz w:val="24"/>
          <w:szCs w:val="24"/>
        </w:rPr>
        <w:t>5</w:t>
      </w:r>
      <w:r w:rsidRPr="00DE1ED8">
        <w:rPr>
          <w:b/>
          <w:bCs/>
          <w:sz w:val="24"/>
          <w:szCs w:val="24"/>
        </w:rPr>
        <w:t xml:space="preserve"> roku</w:t>
      </w:r>
    </w:p>
    <w:p w14:paraId="1FF8D219" w14:textId="362EBAD7" w:rsidR="00DE1ED8" w:rsidRPr="00DE1ED8" w:rsidRDefault="00DE1ED8" w:rsidP="003859B7">
      <w:pPr>
        <w:numPr>
          <w:ilvl w:val="0"/>
          <w:numId w:val="3"/>
        </w:numPr>
        <w:suppressAutoHyphens/>
        <w:autoSpaceDE w:val="0"/>
        <w:autoSpaceDN w:val="0"/>
        <w:adjustRightInd w:val="0"/>
        <w:spacing w:after="0" w:line="360" w:lineRule="exact"/>
        <w:ind w:left="709" w:hanging="709"/>
        <w:jc w:val="both"/>
        <w:textAlignment w:val="baseline"/>
        <w:rPr>
          <w:sz w:val="24"/>
          <w:szCs w:val="24"/>
        </w:rPr>
      </w:pPr>
      <w:r w:rsidRPr="00DE1ED8">
        <w:rPr>
          <w:sz w:val="24"/>
          <w:szCs w:val="24"/>
        </w:rPr>
        <w:t xml:space="preserve">Wojewódzki Plan postepowania awaryjnego jest aktualizowany w zależności od potrzeb nie rzadziej jednak niż raz na trzy lata. </w:t>
      </w:r>
    </w:p>
    <w:p w14:paraId="27A0D0F1" w14:textId="76A41067" w:rsidR="00DE1ED8" w:rsidRDefault="00DE1ED8" w:rsidP="00DE1ED8">
      <w:pPr>
        <w:numPr>
          <w:ilvl w:val="0"/>
          <w:numId w:val="3"/>
        </w:numPr>
        <w:suppressAutoHyphens/>
        <w:autoSpaceDE w:val="0"/>
        <w:autoSpaceDN w:val="0"/>
        <w:adjustRightInd w:val="0"/>
        <w:spacing w:after="0" w:line="360" w:lineRule="exact"/>
        <w:ind w:left="0" w:firstLine="0"/>
        <w:jc w:val="both"/>
        <w:textAlignment w:val="baseline"/>
        <w:rPr>
          <w:sz w:val="24"/>
          <w:szCs w:val="24"/>
        </w:rPr>
      </w:pPr>
      <w:r w:rsidRPr="00DE1ED8">
        <w:rPr>
          <w:sz w:val="24"/>
          <w:szCs w:val="24"/>
        </w:rPr>
        <w:t>Aktualizacja planu może następować również:</w:t>
      </w:r>
    </w:p>
    <w:p w14:paraId="5F7C6871" w14:textId="39C294BC" w:rsidR="00DE1ED8" w:rsidRDefault="00DE1ED8" w:rsidP="000E64AC">
      <w:pPr>
        <w:pStyle w:val="Akapitzlist"/>
        <w:numPr>
          <w:ilvl w:val="0"/>
          <w:numId w:val="42"/>
        </w:numPr>
        <w:suppressAutoHyphens/>
        <w:autoSpaceDE w:val="0"/>
        <w:autoSpaceDN w:val="0"/>
        <w:adjustRightInd w:val="0"/>
        <w:spacing w:after="0" w:line="360" w:lineRule="exact"/>
        <w:jc w:val="both"/>
        <w:textAlignment w:val="baseline"/>
        <w:rPr>
          <w:sz w:val="24"/>
          <w:szCs w:val="24"/>
        </w:rPr>
      </w:pPr>
      <w:r w:rsidRPr="00DE1ED8">
        <w:rPr>
          <w:sz w:val="24"/>
          <w:szCs w:val="24"/>
        </w:rPr>
        <w:t>po zdarzeniu powodującym uruchomienie Planu, procedur reagowania i Modułów Zadaniowych;</w:t>
      </w:r>
    </w:p>
    <w:p w14:paraId="42BFAE69" w14:textId="4DAF946D" w:rsidR="00DE1ED8" w:rsidRDefault="00DE1ED8" w:rsidP="000E64AC">
      <w:pPr>
        <w:pStyle w:val="Akapitzlist"/>
        <w:numPr>
          <w:ilvl w:val="0"/>
          <w:numId w:val="42"/>
        </w:numPr>
        <w:suppressAutoHyphens/>
        <w:autoSpaceDE w:val="0"/>
        <w:autoSpaceDN w:val="0"/>
        <w:adjustRightInd w:val="0"/>
        <w:spacing w:after="0" w:line="360" w:lineRule="exact"/>
        <w:jc w:val="both"/>
        <w:textAlignment w:val="baseline"/>
        <w:rPr>
          <w:sz w:val="24"/>
          <w:szCs w:val="24"/>
        </w:rPr>
      </w:pPr>
      <w:r w:rsidRPr="00DE1ED8">
        <w:rPr>
          <w:sz w:val="24"/>
          <w:szCs w:val="24"/>
        </w:rPr>
        <w:t>w przypadku zmian aktów prawnych;</w:t>
      </w:r>
    </w:p>
    <w:p w14:paraId="4E92D98C" w14:textId="77777777" w:rsidR="00DE1ED8" w:rsidRPr="00DE1ED8" w:rsidRDefault="00DE1ED8" w:rsidP="000E64AC">
      <w:pPr>
        <w:pStyle w:val="Akapitzlist"/>
        <w:numPr>
          <w:ilvl w:val="0"/>
          <w:numId w:val="42"/>
        </w:numPr>
        <w:suppressAutoHyphens/>
        <w:autoSpaceDE w:val="0"/>
        <w:autoSpaceDN w:val="0"/>
        <w:adjustRightInd w:val="0"/>
        <w:spacing w:after="0" w:line="360" w:lineRule="exact"/>
        <w:jc w:val="both"/>
        <w:textAlignment w:val="baseline"/>
        <w:rPr>
          <w:sz w:val="24"/>
          <w:szCs w:val="24"/>
        </w:rPr>
      </w:pPr>
      <w:r w:rsidRPr="00DE1ED8">
        <w:rPr>
          <w:sz w:val="24"/>
          <w:szCs w:val="24"/>
        </w:rPr>
        <w:t xml:space="preserve">w przypadku zmian w Krajowym planie postępowania awaryjnego, które wymuszają zmiany w planie wojewódzkim. </w:t>
      </w:r>
    </w:p>
    <w:p w14:paraId="72B09CCF" w14:textId="6C2F7A91" w:rsidR="00DE1ED8" w:rsidRPr="00DE1ED8" w:rsidRDefault="00DE1ED8" w:rsidP="00DE1ED8">
      <w:pPr>
        <w:numPr>
          <w:ilvl w:val="0"/>
          <w:numId w:val="3"/>
        </w:numPr>
        <w:suppressAutoHyphens/>
        <w:autoSpaceDE w:val="0"/>
        <w:autoSpaceDN w:val="0"/>
        <w:adjustRightInd w:val="0"/>
        <w:spacing w:after="0" w:line="360" w:lineRule="exact"/>
        <w:ind w:left="0" w:firstLine="0"/>
        <w:jc w:val="both"/>
        <w:textAlignment w:val="baseline"/>
        <w:rPr>
          <w:sz w:val="24"/>
          <w:szCs w:val="24"/>
        </w:rPr>
      </w:pPr>
      <w:r w:rsidRPr="00DE1ED8">
        <w:rPr>
          <w:sz w:val="24"/>
          <w:szCs w:val="24"/>
        </w:rPr>
        <w:t>Aktualizacja obejmuje w szczególności:</w:t>
      </w:r>
    </w:p>
    <w:p w14:paraId="7C7C9FF1" w14:textId="77777777" w:rsidR="00DE1ED8" w:rsidRPr="00DE1ED8" w:rsidRDefault="00DE1ED8" w:rsidP="000E64AC">
      <w:pPr>
        <w:numPr>
          <w:ilvl w:val="0"/>
          <w:numId w:val="40"/>
        </w:numPr>
        <w:suppressAutoHyphens/>
        <w:autoSpaceDE w:val="0"/>
        <w:autoSpaceDN w:val="0"/>
        <w:adjustRightInd w:val="0"/>
        <w:spacing w:after="0" w:line="360" w:lineRule="exact"/>
        <w:jc w:val="both"/>
        <w:textAlignment w:val="baseline"/>
        <w:rPr>
          <w:sz w:val="24"/>
          <w:szCs w:val="24"/>
        </w:rPr>
      </w:pPr>
      <w:r w:rsidRPr="00DE1ED8">
        <w:rPr>
          <w:sz w:val="24"/>
          <w:szCs w:val="24"/>
        </w:rPr>
        <w:t>korektę/wprowadzenie nowych procedur reagowania;</w:t>
      </w:r>
    </w:p>
    <w:p w14:paraId="5410CC5F" w14:textId="77777777" w:rsidR="00DE1ED8" w:rsidRPr="00DE1ED8" w:rsidRDefault="00DE1ED8" w:rsidP="000E64AC">
      <w:pPr>
        <w:numPr>
          <w:ilvl w:val="0"/>
          <w:numId w:val="40"/>
        </w:numPr>
        <w:suppressAutoHyphens/>
        <w:autoSpaceDE w:val="0"/>
        <w:autoSpaceDN w:val="0"/>
        <w:adjustRightInd w:val="0"/>
        <w:spacing w:after="0" w:line="360" w:lineRule="exact"/>
        <w:jc w:val="both"/>
        <w:textAlignment w:val="baseline"/>
        <w:rPr>
          <w:sz w:val="24"/>
          <w:szCs w:val="24"/>
        </w:rPr>
      </w:pPr>
      <w:r w:rsidRPr="00DE1ED8">
        <w:rPr>
          <w:sz w:val="24"/>
          <w:szCs w:val="24"/>
        </w:rPr>
        <w:t>zmiany teleadresowe w organizacji łączności;</w:t>
      </w:r>
    </w:p>
    <w:p w14:paraId="237D410A" w14:textId="747DEC5B" w:rsidR="00DE1ED8" w:rsidRPr="00DE1ED8" w:rsidRDefault="00DE1ED8" w:rsidP="000E64AC">
      <w:pPr>
        <w:numPr>
          <w:ilvl w:val="0"/>
          <w:numId w:val="40"/>
        </w:numPr>
        <w:suppressAutoHyphens/>
        <w:autoSpaceDE w:val="0"/>
        <w:autoSpaceDN w:val="0"/>
        <w:adjustRightInd w:val="0"/>
        <w:spacing w:after="0" w:line="360" w:lineRule="exact"/>
        <w:jc w:val="both"/>
        <w:textAlignment w:val="baseline"/>
        <w:rPr>
          <w:sz w:val="24"/>
          <w:szCs w:val="24"/>
        </w:rPr>
      </w:pPr>
      <w:r w:rsidRPr="00DE1ED8">
        <w:rPr>
          <w:sz w:val="24"/>
          <w:szCs w:val="24"/>
        </w:rPr>
        <w:t>dane dotyczące wskazanych sił i środków;</w:t>
      </w:r>
    </w:p>
    <w:p w14:paraId="1734DF06" w14:textId="1DE15D9D" w:rsidR="00DE1ED8" w:rsidRPr="00DE1ED8" w:rsidRDefault="00DE1ED8" w:rsidP="000E64AC">
      <w:pPr>
        <w:numPr>
          <w:ilvl w:val="0"/>
          <w:numId w:val="40"/>
        </w:numPr>
        <w:suppressAutoHyphens/>
        <w:autoSpaceDE w:val="0"/>
        <w:autoSpaceDN w:val="0"/>
        <w:adjustRightInd w:val="0"/>
        <w:spacing w:after="0" w:line="360" w:lineRule="exact"/>
        <w:jc w:val="both"/>
        <w:textAlignment w:val="baseline"/>
        <w:rPr>
          <w:sz w:val="24"/>
          <w:szCs w:val="24"/>
        </w:rPr>
      </w:pPr>
      <w:r w:rsidRPr="00DE1ED8">
        <w:rPr>
          <w:sz w:val="24"/>
          <w:szCs w:val="24"/>
        </w:rPr>
        <w:t>poprawki redakcyjne;</w:t>
      </w:r>
    </w:p>
    <w:p w14:paraId="625C9A1B" w14:textId="78D0C6D6" w:rsidR="00DE1ED8" w:rsidRPr="00DE1ED8" w:rsidRDefault="00DE1ED8" w:rsidP="000E64AC">
      <w:pPr>
        <w:numPr>
          <w:ilvl w:val="0"/>
          <w:numId w:val="40"/>
        </w:numPr>
        <w:suppressAutoHyphens/>
        <w:autoSpaceDE w:val="0"/>
        <w:autoSpaceDN w:val="0"/>
        <w:adjustRightInd w:val="0"/>
        <w:spacing w:after="0" w:line="360" w:lineRule="exact"/>
        <w:jc w:val="both"/>
        <w:textAlignment w:val="baseline"/>
        <w:rPr>
          <w:sz w:val="24"/>
          <w:szCs w:val="24"/>
        </w:rPr>
      </w:pPr>
      <w:r w:rsidRPr="00DE1ED8">
        <w:rPr>
          <w:sz w:val="24"/>
          <w:szCs w:val="24"/>
        </w:rPr>
        <w:t xml:space="preserve">w następstwie nowych wniosków wynikających z ćwiczeń treningów odnoszących się </w:t>
      </w:r>
      <w:r w:rsidR="00BF10B8">
        <w:rPr>
          <w:sz w:val="24"/>
          <w:szCs w:val="24"/>
        </w:rPr>
        <w:br/>
      </w:r>
      <w:r w:rsidRPr="00DE1ED8">
        <w:rPr>
          <w:sz w:val="24"/>
          <w:szCs w:val="24"/>
        </w:rPr>
        <w:t>do problematyki zawartej w planie.</w:t>
      </w:r>
    </w:p>
    <w:p w14:paraId="1590EF1A" w14:textId="170F95C2" w:rsidR="00DE1ED8" w:rsidRPr="00DE1ED8" w:rsidRDefault="00DE1ED8" w:rsidP="00DE1ED8">
      <w:pPr>
        <w:numPr>
          <w:ilvl w:val="0"/>
          <w:numId w:val="3"/>
        </w:numPr>
        <w:suppressAutoHyphens/>
        <w:autoSpaceDE w:val="0"/>
        <w:autoSpaceDN w:val="0"/>
        <w:adjustRightInd w:val="0"/>
        <w:spacing w:after="0" w:line="360" w:lineRule="exact"/>
        <w:ind w:left="0" w:firstLine="0"/>
        <w:jc w:val="both"/>
        <w:textAlignment w:val="baseline"/>
        <w:rPr>
          <w:sz w:val="24"/>
          <w:szCs w:val="24"/>
        </w:rPr>
      </w:pPr>
      <w:r w:rsidRPr="00DE1ED8">
        <w:rPr>
          <w:sz w:val="24"/>
          <w:szCs w:val="24"/>
        </w:rPr>
        <w:t>Za aktualizację niniejszego planu odpowiadają:</w:t>
      </w:r>
    </w:p>
    <w:p w14:paraId="7431847F" w14:textId="6C8001F7" w:rsidR="00DE1ED8" w:rsidRPr="00DE1ED8" w:rsidRDefault="00DE1ED8" w:rsidP="000E64AC">
      <w:pPr>
        <w:numPr>
          <w:ilvl w:val="0"/>
          <w:numId w:val="41"/>
        </w:numPr>
        <w:suppressAutoHyphens/>
        <w:autoSpaceDE w:val="0"/>
        <w:autoSpaceDN w:val="0"/>
        <w:adjustRightInd w:val="0"/>
        <w:spacing w:after="0" w:line="360" w:lineRule="exact"/>
        <w:jc w:val="both"/>
        <w:textAlignment w:val="baseline"/>
        <w:rPr>
          <w:sz w:val="24"/>
          <w:szCs w:val="24"/>
        </w:rPr>
      </w:pPr>
      <w:r w:rsidRPr="00DE1ED8">
        <w:rPr>
          <w:sz w:val="24"/>
          <w:szCs w:val="24"/>
        </w:rPr>
        <w:t>w zakresie nadzoru: Dyrektor Wydziału Bezpieczeństwa i Zarządzania Kryzysowego;</w:t>
      </w:r>
    </w:p>
    <w:p w14:paraId="4EF4DFBB" w14:textId="77777777" w:rsidR="00A16554" w:rsidRDefault="00DE1ED8" w:rsidP="000E64AC">
      <w:pPr>
        <w:numPr>
          <w:ilvl w:val="0"/>
          <w:numId w:val="41"/>
        </w:numPr>
        <w:suppressAutoHyphens/>
        <w:autoSpaceDE w:val="0"/>
        <w:autoSpaceDN w:val="0"/>
        <w:adjustRightInd w:val="0"/>
        <w:spacing w:after="0" w:line="360" w:lineRule="exact"/>
        <w:jc w:val="both"/>
        <w:textAlignment w:val="baseline"/>
        <w:rPr>
          <w:sz w:val="24"/>
          <w:szCs w:val="24"/>
        </w:rPr>
      </w:pPr>
      <w:r w:rsidRPr="00DE1ED8">
        <w:rPr>
          <w:sz w:val="24"/>
          <w:szCs w:val="24"/>
        </w:rPr>
        <w:t xml:space="preserve">bezpośrednio: Kierownik Oddziału </w:t>
      </w:r>
      <w:r w:rsidR="00A16554">
        <w:rPr>
          <w:sz w:val="24"/>
          <w:szCs w:val="24"/>
        </w:rPr>
        <w:t xml:space="preserve">Wojewódzkie Centrum Zarządzania Kryzysowego </w:t>
      </w:r>
    </w:p>
    <w:p w14:paraId="2AB4E3FD" w14:textId="3116B39A" w:rsidR="00DE1ED8" w:rsidRPr="00DE1ED8" w:rsidRDefault="00A16554" w:rsidP="00A16554">
      <w:pPr>
        <w:suppressAutoHyphens/>
        <w:autoSpaceDE w:val="0"/>
        <w:autoSpaceDN w:val="0"/>
        <w:adjustRightInd w:val="0"/>
        <w:spacing w:after="0" w:line="360" w:lineRule="exact"/>
        <w:ind w:left="720"/>
        <w:jc w:val="both"/>
        <w:textAlignment w:val="baseline"/>
        <w:rPr>
          <w:sz w:val="24"/>
          <w:szCs w:val="24"/>
        </w:rPr>
      </w:pPr>
      <w:r>
        <w:rPr>
          <w:sz w:val="24"/>
          <w:szCs w:val="24"/>
        </w:rPr>
        <w:t>i Planowania Cywilnego</w:t>
      </w:r>
      <w:r w:rsidR="00DE1ED8" w:rsidRPr="00DE1ED8">
        <w:rPr>
          <w:sz w:val="24"/>
          <w:szCs w:val="24"/>
        </w:rPr>
        <w:t>.</w:t>
      </w:r>
    </w:p>
    <w:p w14:paraId="789B3174" w14:textId="771ACD6F" w:rsidR="00DE1ED8" w:rsidRPr="00A16554" w:rsidRDefault="00DE1ED8" w:rsidP="00A16554">
      <w:pPr>
        <w:numPr>
          <w:ilvl w:val="0"/>
          <w:numId w:val="3"/>
        </w:numPr>
        <w:suppressAutoHyphens/>
        <w:autoSpaceDE w:val="0"/>
        <w:autoSpaceDN w:val="0"/>
        <w:adjustRightInd w:val="0"/>
        <w:spacing w:after="0" w:line="360" w:lineRule="exact"/>
        <w:ind w:left="709" w:hanging="709"/>
        <w:jc w:val="both"/>
        <w:textAlignment w:val="baseline"/>
        <w:rPr>
          <w:sz w:val="24"/>
          <w:szCs w:val="24"/>
        </w:rPr>
      </w:pPr>
      <w:r w:rsidRPr="00DE1ED8">
        <w:rPr>
          <w:sz w:val="24"/>
          <w:szCs w:val="24"/>
        </w:rPr>
        <w:t xml:space="preserve">Proces aktualizacji planu (zmiany treści) realizowany jest przez Oddział </w:t>
      </w:r>
      <w:r w:rsidR="00A16554" w:rsidRPr="00A16554">
        <w:rPr>
          <w:sz w:val="24"/>
          <w:szCs w:val="24"/>
        </w:rPr>
        <w:t xml:space="preserve">Wojewódzkie Centrum Zarządzania Kryzysowego </w:t>
      </w:r>
      <w:r w:rsidR="00A16554">
        <w:rPr>
          <w:sz w:val="24"/>
          <w:szCs w:val="24"/>
        </w:rPr>
        <w:t xml:space="preserve"> </w:t>
      </w:r>
      <w:r w:rsidR="00A16554" w:rsidRPr="00A16554">
        <w:rPr>
          <w:sz w:val="24"/>
          <w:szCs w:val="24"/>
        </w:rPr>
        <w:t>i Planowania Cywilnego.</w:t>
      </w:r>
      <w:r w:rsidR="00A16554">
        <w:rPr>
          <w:sz w:val="24"/>
          <w:szCs w:val="24"/>
        </w:rPr>
        <w:t xml:space="preserve"> </w:t>
      </w:r>
      <w:r w:rsidRPr="00A16554">
        <w:rPr>
          <w:sz w:val="24"/>
          <w:szCs w:val="24"/>
        </w:rPr>
        <w:t xml:space="preserve">przy współudziale zainteresowanych kierowników jednostek administracji wyszczególnionych w siatce bezpieczeństwa niniejszego planu. </w:t>
      </w:r>
    </w:p>
    <w:p w14:paraId="74C53975" w14:textId="77777777" w:rsidR="00DE1ED8" w:rsidRPr="00DE1ED8" w:rsidRDefault="00DE1ED8" w:rsidP="00A16554">
      <w:pPr>
        <w:numPr>
          <w:ilvl w:val="0"/>
          <w:numId w:val="3"/>
        </w:numPr>
        <w:suppressAutoHyphens/>
        <w:autoSpaceDE w:val="0"/>
        <w:autoSpaceDN w:val="0"/>
        <w:adjustRightInd w:val="0"/>
        <w:spacing w:after="0" w:line="360" w:lineRule="exact"/>
        <w:ind w:left="709" w:hanging="709"/>
        <w:jc w:val="both"/>
        <w:textAlignment w:val="baseline"/>
        <w:rPr>
          <w:sz w:val="24"/>
          <w:szCs w:val="24"/>
        </w:rPr>
      </w:pPr>
      <w:r w:rsidRPr="00DE1ED8">
        <w:rPr>
          <w:rFonts w:eastAsia="NSimSun" w:cs="Arial"/>
          <w:color w:val="333333"/>
          <w:kern w:val="3"/>
          <w:sz w:val="24"/>
          <w:szCs w:val="24"/>
          <w:shd w:val="clear" w:color="auto" w:fill="FFFFFF"/>
          <w:lang w:eastAsia="zh-CN" w:bidi="hi-IN"/>
        </w:rPr>
        <w:t>Wojewoda weryfikuje dane potrzebne do określenia liczby preparatów ze stabilnym jodem, nie rzadziej niż co 5 lat.</w:t>
      </w:r>
    </w:p>
    <w:p w14:paraId="2136C400" w14:textId="1A080AB0" w:rsidR="00DE1ED8" w:rsidRDefault="00DE1ED8" w:rsidP="00E15D38">
      <w:pPr>
        <w:spacing w:line="360" w:lineRule="exact"/>
        <w:jc w:val="both"/>
        <w:rPr>
          <w:iCs/>
          <w:sz w:val="24"/>
          <w:szCs w:val="24"/>
        </w:rPr>
      </w:pPr>
    </w:p>
    <w:p w14:paraId="418EC67F" w14:textId="1D61D7B2" w:rsidR="00471F9E" w:rsidRDefault="00471F9E" w:rsidP="00E15D38">
      <w:pPr>
        <w:spacing w:line="360" w:lineRule="exact"/>
        <w:jc w:val="both"/>
        <w:rPr>
          <w:iCs/>
          <w:sz w:val="24"/>
          <w:szCs w:val="24"/>
        </w:rPr>
      </w:pPr>
    </w:p>
    <w:p w14:paraId="4D9C8E2C" w14:textId="0A0704E8" w:rsidR="00471F9E" w:rsidRDefault="00471F9E" w:rsidP="00E15D38">
      <w:pPr>
        <w:spacing w:line="360" w:lineRule="exact"/>
        <w:jc w:val="both"/>
        <w:rPr>
          <w:iCs/>
          <w:sz w:val="24"/>
          <w:szCs w:val="24"/>
        </w:rPr>
      </w:pPr>
    </w:p>
    <w:p w14:paraId="4A53E05E" w14:textId="0ED356CF" w:rsidR="00471F9E" w:rsidRDefault="00471F9E" w:rsidP="00E15D38">
      <w:pPr>
        <w:spacing w:line="360" w:lineRule="exact"/>
        <w:jc w:val="both"/>
        <w:rPr>
          <w:iCs/>
          <w:sz w:val="24"/>
          <w:szCs w:val="24"/>
        </w:rPr>
      </w:pPr>
    </w:p>
    <w:p w14:paraId="5CB602D0" w14:textId="4D96C791" w:rsidR="00471F9E" w:rsidRDefault="00471F9E" w:rsidP="00E15D38">
      <w:pPr>
        <w:spacing w:line="360" w:lineRule="exact"/>
        <w:jc w:val="both"/>
        <w:rPr>
          <w:iCs/>
          <w:sz w:val="24"/>
          <w:szCs w:val="24"/>
        </w:rPr>
      </w:pPr>
    </w:p>
    <w:p w14:paraId="1D0A96B7" w14:textId="3A44B602" w:rsidR="00471F9E" w:rsidRDefault="00471F9E" w:rsidP="00E15D38">
      <w:pPr>
        <w:spacing w:line="360" w:lineRule="exact"/>
        <w:jc w:val="both"/>
        <w:rPr>
          <w:iCs/>
          <w:sz w:val="24"/>
          <w:szCs w:val="24"/>
        </w:rPr>
      </w:pPr>
    </w:p>
    <w:p w14:paraId="79074829" w14:textId="27683A24" w:rsidR="00471F9E" w:rsidRDefault="00471F9E" w:rsidP="00E15D38">
      <w:pPr>
        <w:spacing w:line="360" w:lineRule="exact"/>
        <w:jc w:val="both"/>
        <w:rPr>
          <w:iCs/>
          <w:sz w:val="24"/>
          <w:szCs w:val="24"/>
        </w:rPr>
      </w:pPr>
    </w:p>
    <w:p w14:paraId="31B9408F" w14:textId="77777777" w:rsidR="00471F9E" w:rsidRDefault="00471F9E" w:rsidP="00E15D38">
      <w:pPr>
        <w:spacing w:line="360" w:lineRule="exact"/>
        <w:jc w:val="both"/>
        <w:rPr>
          <w:iCs/>
          <w:sz w:val="24"/>
          <w:szCs w:val="24"/>
        </w:rPr>
        <w:sectPr w:rsidR="00471F9E" w:rsidSect="00853B8D">
          <w:headerReference w:type="default" r:id="rId44"/>
          <w:pgSz w:w="11906" w:h="16838"/>
          <w:pgMar w:top="1418" w:right="1274" w:bottom="1418" w:left="1418" w:header="709" w:footer="709" w:gutter="0"/>
          <w:cols w:space="708"/>
          <w:docGrid w:linePitch="360"/>
        </w:sectPr>
      </w:pPr>
    </w:p>
    <w:p w14:paraId="1B037FB6" w14:textId="3A1B6F5A" w:rsidR="008F5498" w:rsidRPr="008F5498" w:rsidRDefault="008F5498" w:rsidP="008F5498">
      <w:pPr>
        <w:pStyle w:val="Nagwek2"/>
        <w:tabs>
          <w:tab w:val="left" w:pos="284"/>
        </w:tabs>
        <w:rPr>
          <w:b w:val="0"/>
          <w:color w:val="FFFFFF" w:themeColor="background1"/>
          <w:sz w:val="2"/>
          <w:szCs w:val="2"/>
        </w:rPr>
      </w:pPr>
      <w:bookmarkStart w:id="22" w:name="_Toc105068604"/>
      <w:r w:rsidRPr="008F5498">
        <w:rPr>
          <w:b w:val="0"/>
          <w:color w:val="FFFFFF" w:themeColor="background1"/>
          <w:sz w:val="2"/>
          <w:szCs w:val="2"/>
        </w:rPr>
        <w:lastRenderedPageBreak/>
        <w:t>2.</w:t>
      </w:r>
      <w:r w:rsidRPr="008F5498">
        <w:rPr>
          <w:b w:val="0"/>
          <w:color w:val="FFFFFF" w:themeColor="background1"/>
          <w:sz w:val="2"/>
          <w:szCs w:val="2"/>
        </w:rPr>
        <w:tab/>
        <w:t>ZESPÓŁ PRZEDSIĘWZIĘĆ NA WYPADEK ZDARZENIA RADIACYJNEGO</w:t>
      </w:r>
      <w:bookmarkEnd w:id="22"/>
    </w:p>
    <w:p w14:paraId="6164EF17" w14:textId="274F49E6" w:rsidR="00196C5D" w:rsidRPr="008F5498" w:rsidRDefault="00196C5D" w:rsidP="008F5498">
      <w:pPr>
        <w:pStyle w:val="Nagwek1"/>
        <w:jc w:val="left"/>
        <w:rPr>
          <w:color w:val="4472C4" w:themeColor="accent1"/>
          <w:sz w:val="24"/>
          <w:szCs w:val="24"/>
          <w:shd w:val="clear" w:color="auto" w:fill="FFFFFF"/>
          <w:lang w:bidi="hi-IN"/>
        </w:rPr>
      </w:pPr>
      <w:bookmarkStart w:id="23" w:name="_Toc105068605"/>
      <w:r w:rsidRPr="008F5498">
        <w:rPr>
          <w:color w:val="4472C4" w:themeColor="accent1"/>
          <w:sz w:val="24"/>
          <w:szCs w:val="24"/>
          <w:lang w:bidi="hi-IN"/>
        </w:rPr>
        <w:t>2.1.</w:t>
      </w:r>
      <w:r w:rsidRPr="008F5498">
        <w:rPr>
          <w:color w:val="4472C4" w:themeColor="accent1"/>
          <w:sz w:val="24"/>
          <w:szCs w:val="24"/>
          <w:lang w:bidi="hi-IN"/>
        </w:rPr>
        <w:tab/>
        <w:t>WSKAZANIE SPOSOBU MONITOROWANIA I IDENTYFIKACJI ZAGROŻEŃ.</w:t>
      </w:r>
      <w:bookmarkEnd w:id="23"/>
    </w:p>
    <w:tbl>
      <w:tblPr>
        <w:tblStyle w:val="Tabela-Siatka20"/>
        <w:tblW w:w="15304" w:type="dxa"/>
        <w:tblInd w:w="-662" w:type="dxa"/>
        <w:tblLayout w:type="fixed"/>
        <w:tblLook w:val="04A0" w:firstRow="1" w:lastRow="0" w:firstColumn="1" w:lastColumn="0" w:noHBand="0" w:noVBand="1"/>
      </w:tblPr>
      <w:tblGrid>
        <w:gridCol w:w="1933"/>
        <w:gridCol w:w="2268"/>
        <w:gridCol w:w="3402"/>
        <w:gridCol w:w="3260"/>
        <w:gridCol w:w="2268"/>
        <w:gridCol w:w="2173"/>
      </w:tblGrid>
      <w:tr w:rsidR="00196C5D" w:rsidRPr="00196C5D" w14:paraId="66A3BCF8" w14:textId="77777777" w:rsidTr="00C479E6">
        <w:trPr>
          <w:trHeight w:val="558"/>
          <w:tblHeader/>
        </w:trPr>
        <w:tc>
          <w:tcPr>
            <w:tcW w:w="15304" w:type="dxa"/>
            <w:gridSpan w:val="6"/>
            <w:shd w:val="clear" w:color="auto" w:fill="FFFF00"/>
            <w:vAlign w:val="center"/>
          </w:tcPr>
          <w:p w14:paraId="11FE5F89" w14:textId="77777777" w:rsidR="00196C5D" w:rsidRPr="00196C5D" w:rsidRDefault="00196C5D" w:rsidP="00196C5D">
            <w:pPr>
              <w:spacing w:line="240" w:lineRule="auto"/>
              <w:jc w:val="center"/>
              <w:rPr>
                <w:rFonts w:cs="Times New Roman"/>
                <w:b/>
                <w:bCs/>
                <w:sz w:val="24"/>
                <w:szCs w:val="24"/>
              </w:rPr>
            </w:pPr>
            <w:r w:rsidRPr="00196C5D">
              <w:rPr>
                <w:rFonts w:cs="Times New Roman"/>
                <w:b/>
                <w:bCs/>
                <w:sz w:val="24"/>
                <w:szCs w:val="24"/>
              </w:rPr>
              <w:t>MONITOROWANIE ZAGROŻENIA – ZAGROŻENIA RADIACYJNE/SKAŻENIE PROMIENIOTWÓRCZE</w:t>
            </w:r>
          </w:p>
        </w:tc>
      </w:tr>
      <w:tr w:rsidR="00196C5D" w:rsidRPr="00196C5D" w14:paraId="0789BDE3" w14:textId="77777777" w:rsidTr="00C479E6">
        <w:trPr>
          <w:trHeight w:val="558"/>
          <w:tblHeader/>
        </w:trPr>
        <w:tc>
          <w:tcPr>
            <w:tcW w:w="1933" w:type="dxa"/>
            <w:shd w:val="clear" w:color="auto" w:fill="00B0F0"/>
            <w:vAlign w:val="center"/>
          </w:tcPr>
          <w:p w14:paraId="32956AC2" w14:textId="77777777" w:rsidR="00196C5D" w:rsidRPr="00196C5D" w:rsidRDefault="00196C5D" w:rsidP="00196C5D">
            <w:pPr>
              <w:spacing w:line="240" w:lineRule="auto"/>
              <w:jc w:val="center"/>
              <w:rPr>
                <w:rFonts w:cs="Times New Roman"/>
                <w:b/>
                <w:bCs/>
                <w:sz w:val="24"/>
                <w:szCs w:val="24"/>
              </w:rPr>
            </w:pPr>
            <w:r w:rsidRPr="00196C5D">
              <w:rPr>
                <w:rFonts w:cs="Times New Roman"/>
                <w:b/>
                <w:bCs/>
                <w:sz w:val="24"/>
                <w:szCs w:val="24"/>
              </w:rPr>
              <w:t>Podmiot odpowiedzialny</w:t>
            </w:r>
          </w:p>
        </w:tc>
        <w:tc>
          <w:tcPr>
            <w:tcW w:w="2268" w:type="dxa"/>
            <w:shd w:val="clear" w:color="auto" w:fill="00B0F0"/>
            <w:vAlign w:val="center"/>
          </w:tcPr>
          <w:p w14:paraId="292D6733" w14:textId="77777777" w:rsidR="00196C5D" w:rsidRPr="00196C5D" w:rsidRDefault="00196C5D" w:rsidP="00196C5D">
            <w:pPr>
              <w:spacing w:line="240" w:lineRule="auto"/>
              <w:jc w:val="center"/>
              <w:rPr>
                <w:rFonts w:cs="Times New Roman"/>
                <w:b/>
                <w:bCs/>
                <w:sz w:val="24"/>
                <w:szCs w:val="24"/>
              </w:rPr>
            </w:pPr>
            <w:r w:rsidRPr="00196C5D">
              <w:rPr>
                <w:rFonts w:cs="Times New Roman"/>
                <w:b/>
                <w:bCs/>
                <w:sz w:val="24"/>
                <w:szCs w:val="24"/>
              </w:rPr>
              <w:t>Podlegają monitoringowi</w:t>
            </w:r>
          </w:p>
        </w:tc>
        <w:tc>
          <w:tcPr>
            <w:tcW w:w="3402" w:type="dxa"/>
            <w:shd w:val="clear" w:color="auto" w:fill="00B0F0"/>
            <w:vAlign w:val="center"/>
          </w:tcPr>
          <w:p w14:paraId="4DDCD762" w14:textId="77777777" w:rsidR="00196C5D" w:rsidRPr="00196C5D" w:rsidRDefault="00196C5D" w:rsidP="00196C5D">
            <w:pPr>
              <w:spacing w:line="240" w:lineRule="auto"/>
              <w:jc w:val="center"/>
              <w:rPr>
                <w:rFonts w:cs="Times New Roman"/>
                <w:b/>
                <w:bCs/>
                <w:sz w:val="24"/>
                <w:szCs w:val="24"/>
              </w:rPr>
            </w:pPr>
            <w:r w:rsidRPr="00196C5D">
              <w:rPr>
                <w:rFonts w:cs="Times New Roman"/>
                <w:b/>
                <w:bCs/>
                <w:sz w:val="24"/>
                <w:szCs w:val="24"/>
              </w:rPr>
              <w:t>Wykorzystywane metody</w:t>
            </w:r>
          </w:p>
        </w:tc>
        <w:tc>
          <w:tcPr>
            <w:tcW w:w="3260" w:type="dxa"/>
            <w:shd w:val="clear" w:color="auto" w:fill="00B0F0"/>
            <w:vAlign w:val="center"/>
          </w:tcPr>
          <w:p w14:paraId="2C3FABDC" w14:textId="77777777" w:rsidR="00196C5D" w:rsidRPr="00196C5D" w:rsidRDefault="00196C5D" w:rsidP="00196C5D">
            <w:pPr>
              <w:spacing w:line="240" w:lineRule="auto"/>
              <w:jc w:val="center"/>
              <w:rPr>
                <w:rFonts w:cs="Times New Roman"/>
                <w:b/>
                <w:bCs/>
                <w:sz w:val="24"/>
                <w:szCs w:val="24"/>
              </w:rPr>
            </w:pPr>
            <w:r w:rsidRPr="00196C5D">
              <w:rPr>
                <w:rFonts w:cs="Times New Roman"/>
                <w:b/>
                <w:bCs/>
                <w:sz w:val="24"/>
                <w:szCs w:val="24"/>
              </w:rPr>
              <w:t>Rodzaj i częstotliwość zbierania danych</w:t>
            </w:r>
          </w:p>
        </w:tc>
        <w:tc>
          <w:tcPr>
            <w:tcW w:w="2268" w:type="dxa"/>
            <w:shd w:val="clear" w:color="auto" w:fill="00B0F0"/>
            <w:vAlign w:val="center"/>
          </w:tcPr>
          <w:p w14:paraId="21B0E7EC" w14:textId="77777777" w:rsidR="00196C5D" w:rsidRPr="00196C5D" w:rsidRDefault="00196C5D" w:rsidP="00196C5D">
            <w:pPr>
              <w:spacing w:line="240" w:lineRule="auto"/>
              <w:jc w:val="center"/>
              <w:rPr>
                <w:rFonts w:cs="Times New Roman"/>
                <w:b/>
                <w:bCs/>
                <w:sz w:val="24"/>
                <w:szCs w:val="24"/>
              </w:rPr>
            </w:pPr>
            <w:r w:rsidRPr="00196C5D">
              <w:rPr>
                <w:rFonts w:cs="Times New Roman"/>
                <w:b/>
                <w:bCs/>
                <w:sz w:val="24"/>
                <w:szCs w:val="24"/>
              </w:rPr>
              <w:t>Źródła informacji</w:t>
            </w:r>
          </w:p>
        </w:tc>
        <w:tc>
          <w:tcPr>
            <w:tcW w:w="2173" w:type="dxa"/>
            <w:shd w:val="clear" w:color="auto" w:fill="00B0F0"/>
            <w:vAlign w:val="center"/>
          </w:tcPr>
          <w:p w14:paraId="1ABE09C6" w14:textId="77777777" w:rsidR="00196C5D" w:rsidRPr="00196C5D" w:rsidRDefault="00196C5D" w:rsidP="00196C5D">
            <w:pPr>
              <w:spacing w:line="240" w:lineRule="auto"/>
              <w:jc w:val="center"/>
              <w:rPr>
                <w:rFonts w:cs="Times New Roman"/>
                <w:b/>
                <w:bCs/>
                <w:sz w:val="24"/>
                <w:szCs w:val="24"/>
              </w:rPr>
            </w:pPr>
            <w:r w:rsidRPr="00196C5D">
              <w:rPr>
                <w:rFonts w:cs="Times New Roman"/>
                <w:b/>
                <w:bCs/>
                <w:sz w:val="24"/>
                <w:szCs w:val="24"/>
              </w:rPr>
              <w:t>Sposób wykorzystania informacji</w:t>
            </w:r>
          </w:p>
        </w:tc>
      </w:tr>
      <w:tr w:rsidR="00196C5D" w:rsidRPr="00196C5D" w14:paraId="267F54E0" w14:textId="77777777" w:rsidTr="00C479E6">
        <w:trPr>
          <w:trHeight w:val="552"/>
        </w:trPr>
        <w:tc>
          <w:tcPr>
            <w:tcW w:w="1933" w:type="dxa"/>
          </w:tcPr>
          <w:p w14:paraId="4A464F7B" w14:textId="77777777" w:rsidR="00196C5D" w:rsidRPr="00196C5D" w:rsidRDefault="00196C5D" w:rsidP="00196C5D">
            <w:pPr>
              <w:autoSpaceDE w:val="0"/>
              <w:autoSpaceDN w:val="0"/>
              <w:adjustRightInd w:val="0"/>
              <w:spacing w:line="240" w:lineRule="auto"/>
              <w:jc w:val="both"/>
              <w:rPr>
                <w:rFonts w:cstheme="minorHAnsi"/>
                <w:color w:val="000000"/>
                <w:sz w:val="24"/>
                <w:szCs w:val="24"/>
              </w:rPr>
            </w:pPr>
            <w:r w:rsidRPr="00196C5D">
              <w:rPr>
                <w:color w:val="000000"/>
                <w:sz w:val="24"/>
                <w:szCs w:val="24"/>
              </w:rPr>
              <w:t>Dyrektor Wydziału Bezpieczeństwa i Zarządzania Kryzysowego PUW w Gdańsku.</w:t>
            </w:r>
          </w:p>
        </w:tc>
        <w:tc>
          <w:tcPr>
            <w:tcW w:w="2268" w:type="dxa"/>
          </w:tcPr>
          <w:p w14:paraId="06640D5C" w14:textId="77777777" w:rsidR="00196C5D" w:rsidRPr="00196C5D" w:rsidRDefault="00196C5D" w:rsidP="000E64AC">
            <w:pPr>
              <w:numPr>
                <w:ilvl w:val="0"/>
                <w:numId w:val="43"/>
              </w:numPr>
              <w:tabs>
                <w:tab w:val="left" w:pos="322"/>
              </w:tabs>
              <w:spacing w:line="240" w:lineRule="auto"/>
              <w:ind w:left="322" w:hanging="322"/>
              <w:contextualSpacing/>
              <w:jc w:val="both"/>
              <w:rPr>
                <w:rFonts w:cs="Times New Roman"/>
                <w:color w:val="000000"/>
                <w:sz w:val="24"/>
                <w:szCs w:val="24"/>
              </w:rPr>
            </w:pPr>
            <w:r w:rsidRPr="00196C5D">
              <w:rPr>
                <w:rFonts w:cs="Times New Roman"/>
                <w:sz w:val="24"/>
                <w:szCs w:val="24"/>
              </w:rPr>
              <w:t xml:space="preserve">Poziom zagrożeń </w:t>
            </w:r>
            <w:r w:rsidRPr="00196C5D">
              <w:rPr>
                <w:rFonts w:cs="Times New Roman"/>
                <w:color w:val="000000"/>
                <w:sz w:val="24"/>
                <w:szCs w:val="24"/>
              </w:rPr>
              <w:t xml:space="preserve"> radiacyjnych.</w:t>
            </w:r>
          </w:p>
          <w:p w14:paraId="47613692" w14:textId="77777777" w:rsidR="00196C5D" w:rsidRPr="00196C5D" w:rsidRDefault="00196C5D" w:rsidP="000E64AC">
            <w:pPr>
              <w:numPr>
                <w:ilvl w:val="0"/>
                <w:numId w:val="43"/>
              </w:numPr>
              <w:tabs>
                <w:tab w:val="left" w:pos="322"/>
              </w:tabs>
              <w:autoSpaceDE w:val="0"/>
              <w:autoSpaceDN w:val="0"/>
              <w:adjustRightInd w:val="0"/>
              <w:spacing w:line="240" w:lineRule="auto"/>
              <w:ind w:left="322" w:hanging="322"/>
              <w:jc w:val="both"/>
              <w:rPr>
                <w:rFonts w:cs="Times New Roman"/>
                <w:color w:val="000000"/>
                <w:sz w:val="24"/>
                <w:szCs w:val="24"/>
              </w:rPr>
            </w:pPr>
            <w:r w:rsidRPr="00196C5D">
              <w:rPr>
                <w:rFonts w:cs="Times New Roman"/>
                <w:color w:val="000000"/>
                <w:sz w:val="24"/>
                <w:szCs w:val="24"/>
              </w:rPr>
              <w:t>Zagrożenia niemilitarne:</w:t>
            </w:r>
          </w:p>
          <w:p w14:paraId="7777690F" w14:textId="77777777" w:rsidR="00196C5D" w:rsidRPr="00196C5D" w:rsidRDefault="00196C5D" w:rsidP="000E64AC">
            <w:pPr>
              <w:numPr>
                <w:ilvl w:val="0"/>
                <w:numId w:val="47"/>
              </w:numPr>
              <w:autoSpaceDE w:val="0"/>
              <w:autoSpaceDN w:val="0"/>
              <w:adjustRightInd w:val="0"/>
              <w:spacing w:line="240" w:lineRule="auto"/>
              <w:ind w:left="181" w:hanging="181"/>
              <w:contextualSpacing/>
              <w:jc w:val="both"/>
              <w:rPr>
                <w:rFonts w:cs="Times New Roman"/>
                <w:color w:val="000000"/>
                <w:sz w:val="24"/>
                <w:szCs w:val="24"/>
              </w:rPr>
            </w:pPr>
            <w:r w:rsidRPr="00196C5D">
              <w:rPr>
                <w:rFonts w:cs="Times New Roman"/>
                <w:color w:val="000000"/>
                <w:sz w:val="24"/>
                <w:szCs w:val="24"/>
              </w:rPr>
              <w:t>użycie BMR;</w:t>
            </w:r>
          </w:p>
          <w:p w14:paraId="3B06657A" w14:textId="77777777" w:rsidR="00196C5D" w:rsidRPr="00196C5D" w:rsidRDefault="00196C5D" w:rsidP="000E64AC">
            <w:pPr>
              <w:numPr>
                <w:ilvl w:val="0"/>
                <w:numId w:val="47"/>
              </w:numPr>
              <w:tabs>
                <w:tab w:val="left" w:pos="181"/>
              </w:tabs>
              <w:autoSpaceDE w:val="0"/>
              <w:autoSpaceDN w:val="0"/>
              <w:adjustRightInd w:val="0"/>
              <w:spacing w:line="240" w:lineRule="auto"/>
              <w:ind w:left="181" w:hanging="181"/>
              <w:contextualSpacing/>
              <w:jc w:val="both"/>
              <w:rPr>
                <w:rFonts w:cs="Times New Roman"/>
                <w:color w:val="000000"/>
                <w:sz w:val="24"/>
                <w:szCs w:val="24"/>
              </w:rPr>
            </w:pPr>
            <w:r w:rsidRPr="00196C5D">
              <w:rPr>
                <w:rFonts w:cs="Times New Roman"/>
                <w:color w:val="000000"/>
                <w:sz w:val="24"/>
                <w:szCs w:val="24"/>
              </w:rPr>
              <w:t xml:space="preserve">uwolnienie środków </w:t>
            </w:r>
          </w:p>
          <w:p w14:paraId="7F6FCB10" w14:textId="2DEF491D" w:rsidR="00196C5D" w:rsidRPr="00196C5D" w:rsidRDefault="00196C5D" w:rsidP="00196C5D">
            <w:pPr>
              <w:autoSpaceDE w:val="0"/>
              <w:autoSpaceDN w:val="0"/>
              <w:adjustRightInd w:val="0"/>
              <w:spacing w:line="240" w:lineRule="auto"/>
              <w:jc w:val="both"/>
              <w:rPr>
                <w:rFonts w:cs="Times New Roman"/>
                <w:color w:val="000000"/>
                <w:sz w:val="24"/>
                <w:szCs w:val="24"/>
              </w:rPr>
            </w:pPr>
            <w:r w:rsidRPr="00196C5D">
              <w:rPr>
                <w:rFonts w:cs="Times New Roman"/>
                <w:color w:val="000000"/>
                <w:sz w:val="24"/>
                <w:szCs w:val="24"/>
              </w:rPr>
              <w:t>promieniotwórczych chemicznych i biologicznych.</w:t>
            </w:r>
          </w:p>
          <w:p w14:paraId="7ECE2B88" w14:textId="77777777" w:rsidR="00196C5D" w:rsidRPr="00196C5D" w:rsidRDefault="00196C5D" w:rsidP="00196C5D">
            <w:pPr>
              <w:tabs>
                <w:tab w:val="left" w:pos="284"/>
              </w:tabs>
              <w:spacing w:line="240" w:lineRule="auto"/>
              <w:ind w:left="1"/>
              <w:jc w:val="both"/>
              <w:rPr>
                <w:rFonts w:cstheme="minorHAnsi"/>
                <w:sz w:val="24"/>
                <w:szCs w:val="24"/>
              </w:rPr>
            </w:pPr>
          </w:p>
        </w:tc>
        <w:tc>
          <w:tcPr>
            <w:tcW w:w="3402" w:type="dxa"/>
          </w:tcPr>
          <w:p w14:paraId="4668F106" w14:textId="77777777" w:rsidR="00196C5D" w:rsidRPr="00196C5D" w:rsidRDefault="00196C5D" w:rsidP="000E64AC">
            <w:pPr>
              <w:numPr>
                <w:ilvl w:val="0"/>
                <w:numId w:val="44"/>
              </w:numPr>
              <w:tabs>
                <w:tab w:val="left" w:pos="321"/>
              </w:tabs>
              <w:autoSpaceDE w:val="0"/>
              <w:autoSpaceDN w:val="0"/>
              <w:adjustRightInd w:val="0"/>
              <w:spacing w:line="240" w:lineRule="auto"/>
              <w:ind w:hanging="678"/>
              <w:contextualSpacing/>
              <w:jc w:val="both"/>
              <w:rPr>
                <w:sz w:val="24"/>
                <w:szCs w:val="24"/>
              </w:rPr>
            </w:pPr>
            <w:r w:rsidRPr="00196C5D">
              <w:rPr>
                <w:sz w:val="24"/>
                <w:szCs w:val="24"/>
              </w:rPr>
              <w:t>Analiza bieżących informacji.</w:t>
            </w:r>
          </w:p>
          <w:p w14:paraId="42F34D52" w14:textId="77777777" w:rsidR="00196C5D" w:rsidRPr="00196C5D" w:rsidRDefault="00196C5D" w:rsidP="00E235C1">
            <w:pPr>
              <w:numPr>
                <w:ilvl w:val="0"/>
                <w:numId w:val="44"/>
              </w:numPr>
              <w:tabs>
                <w:tab w:val="left" w:pos="319"/>
              </w:tabs>
              <w:autoSpaceDE w:val="0"/>
              <w:autoSpaceDN w:val="0"/>
              <w:adjustRightInd w:val="0"/>
              <w:spacing w:line="240" w:lineRule="auto"/>
              <w:ind w:left="184" w:hanging="142"/>
              <w:jc w:val="both"/>
              <w:rPr>
                <w:rFonts w:cs="Times New Roman"/>
                <w:color w:val="000000"/>
                <w:sz w:val="24"/>
                <w:szCs w:val="24"/>
              </w:rPr>
            </w:pPr>
            <w:r w:rsidRPr="00196C5D">
              <w:rPr>
                <w:rFonts w:cs="Times New Roman"/>
                <w:color w:val="000000"/>
                <w:sz w:val="24"/>
                <w:szCs w:val="24"/>
              </w:rPr>
              <w:t>Analiza zdarzeń i meldunków otrzymanych w ramach: Systemu Wykrywania Skażeń SZ RP, oraz jednostek administracji publicznej.</w:t>
            </w:r>
          </w:p>
          <w:p w14:paraId="0AEA09F9" w14:textId="77777777" w:rsidR="00196C5D" w:rsidRPr="00196C5D" w:rsidRDefault="00196C5D" w:rsidP="00E235C1">
            <w:pPr>
              <w:numPr>
                <w:ilvl w:val="0"/>
                <w:numId w:val="44"/>
              </w:numPr>
              <w:tabs>
                <w:tab w:val="left" w:pos="319"/>
              </w:tabs>
              <w:autoSpaceDE w:val="0"/>
              <w:autoSpaceDN w:val="0"/>
              <w:adjustRightInd w:val="0"/>
              <w:spacing w:line="240" w:lineRule="auto"/>
              <w:ind w:left="184" w:hanging="184"/>
              <w:jc w:val="both"/>
              <w:rPr>
                <w:rFonts w:cs="Times New Roman"/>
                <w:color w:val="000000"/>
                <w:sz w:val="24"/>
                <w:szCs w:val="24"/>
              </w:rPr>
            </w:pPr>
            <w:r w:rsidRPr="00196C5D">
              <w:rPr>
                <w:rFonts w:cs="Times New Roman"/>
                <w:color w:val="000000"/>
                <w:sz w:val="24"/>
                <w:szCs w:val="24"/>
              </w:rPr>
              <w:t>Krajowy /Wojewódzki System Wykrywania Skażeń i Alarmowania.</w:t>
            </w:r>
          </w:p>
          <w:p w14:paraId="4F8D5E5D" w14:textId="77777777" w:rsidR="00196C5D" w:rsidRPr="00196C5D" w:rsidRDefault="00196C5D" w:rsidP="000E64AC">
            <w:pPr>
              <w:numPr>
                <w:ilvl w:val="0"/>
                <w:numId w:val="44"/>
              </w:numPr>
              <w:tabs>
                <w:tab w:val="left" w:pos="319"/>
              </w:tabs>
              <w:autoSpaceDE w:val="0"/>
              <w:autoSpaceDN w:val="0"/>
              <w:adjustRightInd w:val="0"/>
              <w:spacing w:line="240" w:lineRule="auto"/>
              <w:ind w:hanging="678"/>
              <w:jc w:val="both"/>
              <w:rPr>
                <w:rFonts w:cs="Times New Roman"/>
                <w:color w:val="000000"/>
                <w:sz w:val="24"/>
                <w:szCs w:val="24"/>
              </w:rPr>
            </w:pPr>
            <w:r w:rsidRPr="00196C5D">
              <w:rPr>
                <w:rFonts w:cs="Times New Roman"/>
                <w:color w:val="000000"/>
                <w:sz w:val="24"/>
                <w:szCs w:val="24"/>
              </w:rPr>
              <w:t>Bazy danych o:</w:t>
            </w:r>
          </w:p>
          <w:p w14:paraId="7D69E581" w14:textId="77777777" w:rsidR="00196C5D" w:rsidRPr="00196C5D" w:rsidRDefault="00196C5D" w:rsidP="000E64AC">
            <w:pPr>
              <w:numPr>
                <w:ilvl w:val="0"/>
                <w:numId w:val="48"/>
              </w:numPr>
              <w:autoSpaceDE w:val="0"/>
              <w:autoSpaceDN w:val="0"/>
              <w:adjustRightInd w:val="0"/>
              <w:spacing w:line="240" w:lineRule="auto"/>
              <w:ind w:left="319" w:hanging="284"/>
              <w:contextualSpacing/>
              <w:jc w:val="both"/>
              <w:rPr>
                <w:rFonts w:cs="Times New Roman"/>
                <w:color w:val="000000"/>
                <w:sz w:val="24"/>
                <w:szCs w:val="24"/>
              </w:rPr>
            </w:pPr>
            <w:r w:rsidRPr="00196C5D">
              <w:rPr>
                <w:rFonts w:cs="Times New Roman"/>
                <w:color w:val="000000"/>
                <w:sz w:val="24"/>
                <w:szCs w:val="24"/>
              </w:rPr>
              <w:t>TŚP;</w:t>
            </w:r>
          </w:p>
          <w:p w14:paraId="62969041" w14:textId="77777777" w:rsidR="00196C5D" w:rsidRPr="00196C5D" w:rsidRDefault="00196C5D" w:rsidP="000E64AC">
            <w:pPr>
              <w:numPr>
                <w:ilvl w:val="0"/>
                <w:numId w:val="48"/>
              </w:numPr>
              <w:autoSpaceDE w:val="0"/>
              <w:autoSpaceDN w:val="0"/>
              <w:adjustRightInd w:val="0"/>
              <w:spacing w:line="240" w:lineRule="auto"/>
              <w:ind w:left="319" w:hanging="284"/>
              <w:contextualSpacing/>
              <w:jc w:val="both"/>
              <w:rPr>
                <w:rFonts w:cs="Times New Roman"/>
                <w:color w:val="000000"/>
                <w:sz w:val="24"/>
                <w:szCs w:val="24"/>
              </w:rPr>
            </w:pPr>
            <w:r w:rsidRPr="00196C5D">
              <w:rPr>
                <w:rFonts w:cs="Times New Roman"/>
                <w:color w:val="000000"/>
                <w:sz w:val="24"/>
                <w:szCs w:val="24"/>
              </w:rPr>
              <w:t>Niebezpiecznych Substancjach Chemicznych (NSCh).</w:t>
            </w:r>
          </w:p>
          <w:p w14:paraId="4528FA56" w14:textId="77777777" w:rsidR="00196C5D" w:rsidRPr="00196C5D" w:rsidRDefault="00196C5D" w:rsidP="00196C5D">
            <w:pPr>
              <w:tabs>
                <w:tab w:val="left" w:pos="321"/>
              </w:tabs>
              <w:autoSpaceDE w:val="0"/>
              <w:autoSpaceDN w:val="0"/>
              <w:adjustRightInd w:val="0"/>
              <w:spacing w:line="240" w:lineRule="auto"/>
              <w:jc w:val="both"/>
              <w:rPr>
                <w:rFonts w:cstheme="minorHAnsi"/>
                <w:sz w:val="24"/>
                <w:szCs w:val="24"/>
              </w:rPr>
            </w:pPr>
          </w:p>
        </w:tc>
        <w:tc>
          <w:tcPr>
            <w:tcW w:w="3260" w:type="dxa"/>
          </w:tcPr>
          <w:p w14:paraId="50187E39" w14:textId="77777777" w:rsidR="00196C5D" w:rsidRPr="00196C5D" w:rsidRDefault="00196C5D" w:rsidP="000E64AC">
            <w:pPr>
              <w:numPr>
                <w:ilvl w:val="0"/>
                <w:numId w:val="49"/>
              </w:numPr>
              <w:tabs>
                <w:tab w:val="left" w:pos="319"/>
              </w:tabs>
              <w:autoSpaceDE w:val="0"/>
              <w:autoSpaceDN w:val="0"/>
              <w:adjustRightInd w:val="0"/>
              <w:spacing w:line="240" w:lineRule="auto"/>
              <w:ind w:left="322" w:hanging="283"/>
              <w:contextualSpacing/>
              <w:jc w:val="both"/>
              <w:rPr>
                <w:sz w:val="24"/>
                <w:szCs w:val="24"/>
              </w:rPr>
            </w:pPr>
            <w:r w:rsidRPr="00196C5D">
              <w:rPr>
                <w:sz w:val="24"/>
                <w:szCs w:val="24"/>
              </w:rPr>
              <w:t xml:space="preserve">Całodobowe </w:t>
            </w:r>
            <w:r w:rsidRPr="00196C5D">
              <w:rPr>
                <w:rFonts w:cs="Times New Roman"/>
                <w:color w:val="000000"/>
                <w:sz w:val="24"/>
                <w:szCs w:val="24"/>
              </w:rPr>
              <w:t>pozyskiwanie danych o sytuacji radiacyjnej przekazywanych z  Centrum do spraw Zdarzeń Radiacyjnych PAA (CEZAR).</w:t>
            </w:r>
          </w:p>
          <w:p w14:paraId="56AF2766" w14:textId="77777777" w:rsidR="00196C5D" w:rsidRPr="00196C5D" w:rsidRDefault="00196C5D" w:rsidP="000E64AC">
            <w:pPr>
              <w:numPr>
                <w:ilvl w:val="0"/>
                <w:numId w:val="45"/>
              </w:numPr>
              <w:tabs>
                <w:tab w:val="left" w:pos="319"/>
              </w:tabs>
              <w:autoSpaceDE w:val="0"/>
              <w:autoSpaceDN w:val="0"/>
              <w:adjustRightInd w:val="0"/>
              <w:spacing w:line="240" w:lineRule="auto"/>
              <w:ind w:left="322" w:hanging="283"/>
              <w:jc w:val="both"/>
              <w:rPr>
                <w:rFonts w:cs="Times New Roman"/>
                <w:color w:val="000000"/>
                <w:sz w:val="24"/>
                <w:szCs w:val="24"/>
              </w:rPr>
            </w:pPr>
            <w:r w:rsidRPr="00196C5D">
              <w:rPr>
                <w:rFonts w:cs="Times New Roman"/>
                <w:color w:val="000000"/>
                <w:sz w:val="24"/>
                <w:szCs w:val="24"/>
              </w:rPr>
              <w:t>Informacje bieżące (całodobowo).</w:t>
            </w:r>
          </w:p>
          <w:p w14:paraId="188753F7" w14:textId="77777777" w:rsidR="00196C5D" w:rsidRPr="00196C5D" w:rsidRDefault="00196C5D" w:rsidP="000E64AC">
            <w:pPr>
              <w:numPr>
                <w:ilvl w:val="0"/>
                <w:numId w:val="45"/>
              </w:numPr>
              <w:tabs>
                <w:tab w:val="left" w:pos="319"/>
              </w:tabs>
              <w:autoSpaceDE w:val="0"/>
              <w:autoSpaceDN w:val="0"/>
              <w:adjustRightInd w:val="0"/>
              <w:spacing w:line="240" w:lineRule="auto"/>
              <w:ind w:left="322" w:hanging="283"/>
              <w:jc w:val="both"/>
              <w:rPr>
                <w:rFonts w:cs="Times New Roman"/>
                <w:color w:val="000000"/>
                <w:sz w:val="24"/>
                <w:szCs w:val="24"/>
              </w:rPr>
            </w:pPr>
            <w:r w:rsidRPr="00196C5D">
              <w:rPr>
                <w:rFonts w:cs="Times New Roman"/>
                <w:color w:val="000000"/>
                <w:sz w:val="24"/>
                <w:szCs w:val="24"/>
              </w:rPr>
              <w:t>Informacje bieżące z PAA.</w:t>
            </w:r>
          </w:p>
          <w:p w14:paraId="1AACF164" w14:textId="77777777" w:rsidR="00196C5D" w:rsidRPr="00196C5D" w:rsidRDefault="00196C5D" w:rsidP="00196C5D">
            <w:pPr>
              <w:autoSpaceDE w:val="0"/>
              <w:autoSpaceDN w:val="0"/>
              <w:adjustRightInd w:val="0"/>
              <w:spacing w:line="240" w:lineRule="auto"/>
              <w:jc w:val="both"/>
              <w:rPr>
                <w:rFonts w:cstheme="minorHAnsi"/>
                <w:color w:val="000000"/>
                <w:sz w:val="24"/>
                <w:szCs w:val="24"/>
              </w:rPr>
            </w:pPr>
          </w:p>
        </w:tc>
        <w:tc>
          <w:tcPr>
            <w:tcW w:w="2268" w:type="dxa"/>
          </w:tcPr>
          <w:p w14:paraId="77B547D1" w14:textId="77777777" w:rsidR="00196C5D" w:rsidRPr="00196C5D" w:rsidRDefault="00196C5D" w:rsidP="000E64AC">
            <w:pPr>
              <w:numPr>
                <w:ilvl w:val="0"/>
                <w:numId w:val="46"/>
              </w:numPr>
              <w:tabs>
                <w:tab w:val="left" w:pos="313"/>
              </w:tabs>
              <w:spacing w:line="240" w:lineRule="auto"/>
              <w:ind w:left="313" w:hanging="284"/>
              <w:contextualSpacing/>
              <w:jc w:val="both"/>
              <w:rPr>
                <w:rFonts w:cs="Times New Roman"/>
                <w:color w:val="000000"/>
                <w:sz w:val="24"/>
                <w:szCs w:val="24"/>
              </w:rPr>
            </w:pPr>
            <w:r w:rsidRPr="00196C5D">
              <w:rPr>
                <w:sz w:val="24"/>
                <w:szCs w:val="24"/>
              </w:rPr>
              <w:t xml:space="preserve">Informacje z Centrum </w:t>
            </w:r>
            <w:r w:rsidRPr="00196C5D">
              <w:rPr>
                <w:rFonts w:cs="Times New Roman"/>
                <w:color w:val="000000"/>
                <w:sz w:val="24"/>
                <w:szCs w:val="24"/>
              </w:rPr>
              <w:t>Do spraw Zdarzeń Radiacyjnych.</w:t>
            </w:r>
          </w:p>
          <w:p w14:paraId="00910980" w14:textId="77777777" w:rsidR="00196C5D" w:rsidRPr="00196C5D" w:rsidRDefault="00196C5D" w:rsidP="000E64AC">
            <w:pPr>
              <w:numPr>
                <w:ilvl w:val="0"/>
                <w:numId w:val="46"/>
              </w:numPr>
              <w:tabs>
                <w:tab w:val="left" w:pos="313"/>
              </w:tabs>
              <w:spacing w:line="240" w:lineRule="auto"/>
              <w:ind w:left="313" w:hanging="284"/>
              <w:contextualSpacing/>
              <w:jc w:val="both"/>
              <w:rPr>
                <w:rFonts w:cs="Times New Roman"/>
                <w:color w:val="000000"/>
                <w:sz w:val="24"/>
                <w:szCs w:val="24"/>
              </w:rPr>
            </w:pPr>
            <w:r w:rsidRPr="00196C5D">
              <w:rPr>
                <w:rFonts w:cs="Times New Roman"/>
                <w:color w:val="000000"/>
                <w:sz w:val="24"/>
                <w:szCs w:val="24"/>
              </w:rPr>
              <w:t>Centralny Ośrodek Analizy Skażeń:</w:t>
            </w:r>
          </w:p>
          <w:p w14:paraId="57262E9E" w14:textId="77777777" w:rsidR="00196C5D" w:rsidRPr="00196C5D" w:rsidRDefault="00196C5D" w:rsidP="000E64AC">
            <w:pPr>
              <w:numPr>
                <w:ilvl w:val="0"/>
                <w:numId w:val="50"/>
              </w:numPr>
              <w:tabs>
                <w:tab w:val="left" w:pos="313"/>
              </w:tabs>
              <w:autoSpaceDE w:val="0"/>
              <w:autoSpaceDN w:val="0"/>
              <w:adjustRightInd w:val="0"/>
              <w:spacing w:line="240" w:lineRule="auto"/>
              <w:ind w:left="313" w:hanging="284"/>
              <w:contextualSpacing/>
              <w:jc w:val="both"/>
              <w:rPr>
                <w:rFonts w:cs="Times New Roman"/>
                <w:color w:val="000000"/>
                <w:sz w:val="24"/>
                <w:szCs w:val="24"/>
              </w:rPr>
            </w:pPr>
            <w:r w:rsidRPr="00196C5D">
              <w:rPr>
                <w:rFonts w:cs="Times New Roman"/>
                <w:color w:val="000000"/>
                <w:sz w:val="24"/>
                <w:szCs w:val="24"/>
              </w:rPr>
              <w:t>punkt kierowania Systemem Wykrywania Skażeń SZ RP (PK SWS SZ RP);</w:t>
            </w:r>
          </w:p>
          <w:p w14:paraId="6ED7494D" w14:textId="6700F0CC" w:rsidR="00196C5D" w:rsidRDefault="00196C5D" w:rsidP="000E64AC">
            <w:pPr>
              <w:numPr>
                <w:ilvl w:val="0"/>
                <w:numId w:val="50"/>
              </w:numPr>
              <w:tabs>
                <w:tab w:val="left" w:pos="313"/>
              </w:tabs>
              <w:autoSpaceDE w:val="0"/>
              <w:autoSpaceDN w:val="0"/>
              <w:adjustRightInd w:val="0"/>
              <w:spacing w:line="240" w:lineRule="auto"/>
              <w:ind w:left="313" w:hanging="284"/>
              <w:contextualSpacing/>
              <w:jc w:val="both"/>
              <w:rPr>
                <w:rFonts w:cs="Times New Roman"/>
                <w:color w:val="000000"/>
                <w:sz w:val="24"/>
                <w:szCs w:val="24"/>
              </w:rPr>
            </w:pPr>
            <w:r w:rsidRPr="00196C5D">
              <w:rPr>
                <w:rFonts w:cs="Times New Roman"/>
                <w:color w:val="000000"/>
                <w:sz w:val="24"/>
                <w:szCs w:val="24"/>
              </w:rPr>
              <w:t>ośrodki Analizy Skażeń Centrum Operacji Morskich w Gdyni;</w:t>
            </w:r>
          </w:p>
          <w:p w14:paraId="33F1276E" w14:textId="7AE200D7" w:rsidR="00E235C1" w:rsidRPr="00E235C1" w:rsidRDefault="00E235C1" w:rsidP="00E235C1">
            <w:pPr>
              <w:numPr>
                <w:ilvl w:val="0"/>
                <w:numId w:val="50"/>
              </w:numPr>
              <w:tabs>
                <w:tab w:val="left" w:pos="313"/>
              </w:tabs>
              <w:autoSpaceDE w:val="0"/>
              <w:autoSpaceDN w:val="0"/>
              <w:adjustRightInd w:val="0"/>
              <w:spacing w:line="240" w:lineRule="auto"/>
              <w:ind w:left="313" w:hanging="284"/>
              <w:contextualSpacing/>
              <w:jc w:val="both"/>
              <w:rPr>
                <w:rFonts w:cs="Times New Roman"/>
                <w:color w:val="000000"/>
                <w:sz w:val="24"/>
                <w:szCs w:val="24"/>
              </w:rPr>
            </w:pPr>
            <w:r w:rsidRPr="00E235C1">
              <w:rPr>
                <w:rFonts w:cs="Times New Roman"/>
                <w:color w:val="000000"/>
                <w:sz w:val="24"/>
                <w:szCs w:val="24"/>
              </w:rPr>
              <w:t>ośrode</w:t>
            </w:r>
            <w:r>
              <w:rPr>
                <w:rFonts w:cs="Times New Roman"/>
                <w:color w:val="000000"/>
                <w:sz w:val="24"/>
                <w:szCs w:val="24"/>
              </w:rPr>
              <w:t>k</w:t>
            </w:r>
            <w:r w:rsidRPr="00E235C1">
              <w:rPr>
                <w:rFonts w:cs="Times New Roman"/>
                <w:color w:val="000000"/>
                <w:sz w:val="24"/>
                <w:szCs w:val="24"/>
              </w:rPr>
              <w:t xml:space="preserve"> Analizy Skażeń </w:t>
            </w:r>
            <w:r>
              <w:rPr>
                <w:rFonts w:cs="Times New Roman"/>
                <w:color w:val="000000"/>
                <w:sz w:val="24"/>
                <w:szCs w:val="24"/>
              </w:rPr>
              <w:t>7 pomorskiej Brygady Obrony Terytorialnej:</w:t>
            </w:r>
          </w:p>
          <w:p w14:paraId="5423F579" w14:textId="77777777" w:rsidR="00196C5D" w:rsidRPr="00196C5D" w:rsidRDefault="00196C5D" w:rsidP="000E64AC">
            <w:pPr>
              <w:numPr>
                <w:ilvl w:val="0"/>
                <w:numId w:val="50"/>
              </w:numPr>
              <w:tabs>
                <w:tab w:val="left" w:pos="313"/>
              </w:tabs>
              <w:autoSpaceDE w:val="0"/>
              <w:autoSpaceDN w:val="0"/>
              <w:adjustRightInd w:val="0"/>
              <w:spacing w:line="240" w:lineRule="auto"/>
              <w:ind w:left="313" w:hanging="284"/>
              <w:contextualSpacing/>
              <w:jc w:val="both"/>
              <w:rPr>
                <w:rFonts w:cs="Times New Roman"/>
                <w:color w:val="000000"/>
                <w:sz w:val="24"/>
                <w:szCs w:val="24"/>
              </w:rPr>
            </w:pPr>
            <w:r w:rsidRPr="00196C5D">
              <w:rPr>
                <w:sz w:val="24"/>
                <w:szCs w:val="24"/>
              </w:rPr>
              <w:lastRenderedPageBreak/>
              <w:t>powiatowe/miejskie centra zarządzania kryzysowego.</w:t>
            </w:r>
          </w:p>
        </w:tc>
        <w:tc>
          <w:tcPr>
            <w:tcW w:w="2173" w:type="dxa"/>
          </w:tcPr>
          <w:p w14:paraId="028D0F62" w14:textId="77777777" w:rsidR="00196C5D" w:rsidRPr="00196C5D" w:rsidRDefault="00196C5D" w:rsidP="000E64AC">
            <w:pPr>
              <w:numPr>
                <w:ilvl w:val="0"/>
                <w:numId w:val="51"/>
              </w:numPr>
              <w:tabs>
                <w:tab w:val="left" w:pos="324"/>
              </w:tabs>
              <w:spacing w:line="240" w:lineRule="auto"/>
              <w:ind w:left="316" w:hanging="316"/>
              <w:contextualSpacing/>
              <w:jc w:val="both"/>
              <w:rPr>
                <w:rFonts w:cs="Times New Roman"/>
                <w:color w:val="000000"/>
                <w:sz w:val="24"/>
                <w:szCs w:val="24"/>
              </w:rPr>
            </w:pPr>
            <w:r w:rsidRPr="00196C5D">
              <w:rPr>
                <w:rFonts w:cs="Arial"/>
                <w:sz w:val="24"/>
                <w:szCs w:val="24"/>
              </w:rPr>
              <w:lastRenderedPageBreak/>
              <w:t xml:space="preserve">W przypadku </w:t>
            </w:r>
            <w:r w:rsidRPr="00196C5D">
              <w:rPr>
                <w:rFonts w:cs="Times New Roman"/>
                <w:color w:val="000000"/>
                <w:sz w:val="24"/>
                <w:szCs w:val="24"/>
              </w:rPr>
              <w:t>wystąpienia zagrożenia informacje i raporty przekazywane do RCB i PCZK/MCZK.</w:t>
            </w:r>
          </w:p>
          <w:p w14:paraId="599439EE" w14:textId="56BEC95F" w:rsidR="00196C5D" w:rsidRPr="00714BB7" w:rsidRDefault="00196C5D" w:rsidP="00594583">
            <w:pPr>
              <w:numPr>
                <w:ilvl w:val="0"/>
                <w:numId w:val="51"/>
              </w:numPr>
              <w:tabs>
                <w:tab w:val="left" w:pos="316"/>
                <w:tab w:val="left" w:pos="599"/>
              </w:tabs>
              <w:spacing w:line="240" w:lineRule="auto"/>
              <w:ind w:left="316" w:right="-65" w:hanging="316"/>
              <w:contextualSpacing/>
              <w:rPr>
                <w:rFonts w:cs="Times New Roman"/>
                <w:color w:val="000000"/>
                <w:sz w:val="24"/>
                <w:szCs w:val="24"/>
              </w:rPr>
            </w:pPr>
            <w:r w:rsidRPr="00196C5D">
              <w:rPr>
                <w:rFonts w:cs="Times New Roman"/>
                <w:color w:val="000000"/>
                <w:sz w:val="24"/>
                <w:szCs w:val="24"/>
              </w:rPr>
              <w:t xml:space="preserve">Uruchomienie działań interwencyjnych przez Wojewodę - </w:t>
            </w:r>
            <w:r w:rsidRPr="00714BB7">
              <w:rPr>
                <w:sz w:val="24"/>
                <w:szCs w:val="24"/>
              </w:rPr>
              <w:t>Planu postępowania awaryjnego przypadku wystąpienia zdarzeń radiacyjnych.</w:t>
            </w:r>
          </w:p>
        </w:tc>
      </w:tr>
      <w:tr w:rsidR="00B7567B" w:rsidRPr="00196C5D" w14:paraId="7B3C3BFF" w14:textId="77777777" w:rsidTr="00C479E6">
        <w:trPr>
          <w:trHeight w:val="552"/>
        </w:trPr>
        <w:tc>
          <w:tcPr>
            <w:tcW w:w="1933" w:type="dxa"/>
          </w:tcPr>
          <w:p w14:paraId="46B4B1D1" w14:textId="36B29453" w:rsidR="00B7567B" w:rsidRPr="00196C5D" w:rsidRDefault="00B7567B" w:rsidP="00196C5D">
            <w:pPr>
              <w:autoSpaceDE w:val="0"/>
              <w:autoSpaceDN w:val="0"/>
              <w:adjustRightInd w:val="0"/>
              <w:spacing w:line="240" w:lineRule="auto"/>
              <w:jc w:val="both"/>
              <w:rPr>
                <w:color w:val="000000"/>
                <w:sz w:val="24"/>
                <w:szCs w:val="24"/>
              </w:rPr>
            </w:pPr>
            <w:r>
              <w:rPr>
                <w:color w:val="000000"/>
                <w:sz w:val="24"/>
                <w:szCs w:val="24"/>
              </w:rPr>
              <w:t xml:space="preserve">Jednostki organizacyjne  Krajowego Sytemu Ratowniczo Gaśniczego na obszarze województwa </w:t>
            </w:r>
          </w:p>
        </w:tc>
        <w:tc>
          <w:tcPr>
            <w:tcW w:w="2268" w:type="dxa"/>
          </w:tcPr>
          <w:p w14:paraId="16B32482" w14:textId="30AD7B38" w:rsidR="00A907EB" w:rsidRDefault="00A907EB" w:rsidP="00F84F93">
            <w:pPr>
              <w:numPr>
                <w:ilvl w:val="0"/>
                <w:numId w:val="184"/>
              </w:numPr>
              <w:tabs>
                <w:tab w:val="left" w:pos="322"/>
              </w:tabs>
              <w:spacing w:line="240" w:lineRule="auto"/>
              <w:ind w:left="181" w:hanging="284"/>
              <w:contextualSpacing/>
              <w:jc w:val="both"/>
              <w:rPr>
                <w:rFonts w:cs="Times New Roman"/>
                <w:sz w:val="24"/>
                <w:szCs w:val="24"/>
              </w:rPr>
            </w:pPr>
            <w:r>
              <w:rPr>
                <w:rFonts w:cs="Times New Roman"/>
                <w:sz w:val="24"/>
                <w:szCs w:val="24"/>
              </w:rPr>
              <w:t>M</w:t>
            </w:r>
            <w:r w:rsidR="00B7567B" w:rsidRPr="00B7567B">
              <w:rPr>
                <w:rFonts w:cs="Times New Roman"/>
                <w:sz w:val="24"/>
                <w:szCs w:val="24"/>
              </w:rPr>
              <w:t>onitoring /</w:t>
            </w:r>
            <w:r>
              <w:rPr>
                <w:rFonts w:cs="Times New Roman"/>
                <w:sz w:val="24"/>
                <w:szCs w:val="24"/>
              </w:rPr>
              <w:t xml:space="preserve"> </w:t>
            </w:r>
            <w:r w:rsidR="00B7567B" w:rsidRPr="00A907EB">
              <w:rPr>
                <w:rFonts w:cs="Times New Roman"/>
                <w:sz w:val="24"/>
                <w:szCs w:val="24"/>
              </w:rPr>
              <w:t>identyfik</w:t>
            </w:r>
            <w:r>
              <w:rPr>
                <w:rFonts w:cs="Times New Roman"/>
                <w:sz w:val="24"/>
                <w:szCs w:val="24"/>
              </w:rPr>
              <w:t xml:space="preserve">acja  </w:t>
            </w:r>
            <w:r w:rsidR="00B7567B" w:rsidRPr="00A907EB">
              <w:rPr>
                <w:rFonts w:cs="Times New Roman"/>
                <w:sz w:val="24"/>
                <w:szCs w:val="24"/>
              </w:rPr>
              <w:t>zdarze</w:t>
            </w:r>
            <w:r>
              <w:rPr>
                <w:rFonts w:cs="Times New Roman"/>
                <w:sz w:val="24"/>
                <w:szCs w:val="24"/>
              </w:rPr>
              <w:t>ń radiacyjnych;</w:t>
            </w:r>
          </w:p>
          <w:p w14:paraId="1D167219" w14:textId="4A7153AF" w:rsidR="00B7567B" w:rsidRPr="00A907EB" w:rsidRDefault="00B7567B" w:rsidP="008C48D7">
            <w:pPr>
              <w:tabs>
                <w:tab w:val="left" w:pos="322"/>
              </w:tabs>
              <w:spacing w:line="240" w:lineRule="auto"/>
              <w:ind w:left="181"/>
              <w:contextualSpacing/>
              <w:jc w:val="both"/>
              <w:rPr>
                <w:rFonts w:cs="Times New Roman"/>
                <w:sz w:val="24"/>
                <w:szCs w:val="24"/>
              </w:rPr>
            </w:pPr>
          </w:p>
        </w:tc>
        <w:tc>
          <w:tcPr>
            <w:tcW w:w="3402" w:type="dxa"/>
          </w:tcPr>
          <w:p w14:paraId="5709BF65" w14:textId="79E652DC" w:rsidR="00A907EB" w:rsidRPr="00A907EB" w:rsidRDefault="00A907EB" w:rsidP="00F84F93">
            <w:pPr>
              <w:numPr>
                <w:ilvl w:val="0"/>
                <w:numId w:val="185"/>
              </w:numPr>
              <w:tabs>
                <w:tab w:val="left" w:pos="321"/>
              </w:tabs>
              <w:autoSpaceDE w:val="0"/>
              <w:autoSpaceDN w:val="0"/>
              <w:adjustRightInd w:val="0"/>
              <w:spacing w:line="240" w:lineRule="auto"/>
              <w:ind w:hanging="820"/>
              <w:contextualSpacing/>
              <w:jc w:val="both"/>
              <w:rPr>
                <w:sz w:val="24"/>
                <w:szCs w:val="24"/>
              </w:rPr>
            </w:pPr>
            <w:r w:rsidRPr="00A907EB">
              <w:rPr>
                <w:sz w:val="24"/>
                <w:szCs w:val="24"/>
              </w:rPr>
              <w:t>monitoring /czynności</w:t>
            </w:r>
          </w:p>
          <w:p w14:paraId="2C005844" w14:textId="77777777" w:rsidR="00A907EB" w:rsidRPr="00A907EB" w:rsidRDefault="00A907EB" w:rsidP="00A907EB">
            <w:pPr>
              <w:tabs>
                <w:tab w:val="left" w:pos="321"/>
              </w:tabs>
              <w:autoSpaceDE w:val="0"/>
              <w:autoSpaceDN w:val="0"/>
              <w:adjustRightInd w:val="0"/>
              <w:spacing w:line="240" w:lineRule="auto"/>
              <w:ind w:left="720" w:hanging="536"/>
              <w:contextualSpacing/>
              <w:jc w:val="both"/>
              <w:rPr>
                <w:sz w:val="24"/>
                <w:szCs w:val="24"/>
              </w:rPr>
            </w:pPr>
            <w:r w:rsidRPr="00A907EB">
              <w:rPr>
                <w:sz w:val="24"/>
                <w:szCs w:val="24"/>
              </w:rPr>
              <w:t>pomiarowych podczas</w:t>
            </w:r>
          </w:p>
          <w:p w14:paraId="2446E2A0" w14:textId="77777777" w:rsidR="00A907EB" w:rsidRPr="00A907EB" w:rsidRDefault="00A907EB" w:rsidP="00A907EB">
            <w:pPr>
              <w:tabs>
                <w:tab w:val="left" w:pos="321"/>
              </w:tabs>
              <w:autoSpaceDE w:val="0"/>
              <w:autoSpaceDN w:val="0"/>
              <w:adjustRightInd w:val="0"/>
              <w:spacing w:line="240" w:lineRule="auto"/>
              <w:ind w:left="720" w:hanging="536"/>
              <w:contextualSpacing/>
              <w:jc w:val="both"/>
              <w:rPr>
                <w:sz w:val="24"/>
                <w:szCs w:val="24"/>
              </w:rPr>
            </w:pPr>
            <w:r w:rsidRPr="00A907EB">
              <w:rPr>
                <w:sz w:val="24"/>
                <w:szCs w:val="24"/>
              </w:rPr>
              <w:t>likwidacji zdarzeń np.</w:t>
            </w:r>
          </w:p>
          <w:p w14:paraId="6C9FEAE8" w14:textId="6BEAE1C9" w:rsidR="00B7567B" w:rsidRDefault="00A907EB" w:rsidP="00A907EB">
            <w:pPr>
              <w:tabs>
                <w:tab w:val="left" w:pos="321"/>
              </w:tabs>
              <w:autoSpaceDE w:val="0"/>
              <w:autoSpaceDN w:val="0"/>
              <w:adjustRightInd w:val="0"/>
              <w:spacing w:line="240" w:lineRule="auto"/>
              <w:ind w:left="720" w:hanging="536"/>
              <w:contextualSpacing/>
              <w:jc w:val="both"/>
              <w:rPr>
                <w:sz w:val="24"/>
                <w:szCs w:val="24"/>
              </w:rPr>
            </w:pPr>
            <w:r w:rsidRPr="00A907EB">
              <w:rPr>
                <w:sz w:val="24"/>
                <w:szCs w:val="24"/>
              </w:rPr>
              <w:t>w transporcie</w:t>
            </w:r>
            <w:r>
              <w:rPr>
                <w:sz w:val="24"/>
                <w:szCs w:val="24"/>
              </w:rPr>
              <w:t xml:space="preserve"> lądowym ;</w:t>
            </w:r>
          </w:p>
          <w:p w14:paraId="0123F464" w14:textId="03739222" w:rsidR="00A907EB" w:rsidRPr="00A907EB" w:rsidRDefault="00A907EB" w:rsidP="00F84F93">
            <w:pPr>
              <w:pStyle w:val="Akapitzlist"/>
              <w:numPr>
                <w:ilvl w:val="0"/>
                <w:numId w:val="188"/>
              </w:numPr>
              <w:tabs>
                <w:tab w:val="left" w:pos="321"/>
              </w:tabs>
              <w:autoSpaceDE w:val="0"/>
              <w:autoSpaceDN w:val="0"/>
              <w:adjustRightInd w:val="0"/>
              <w:spacing w:line="240" w:lineRule="auto"/>
              <w:ind w:left="184" w:hanging="284"/>
              <w:jc w:val="both"/>
              <w:rPr>
                <w:sz w:val="24"/>
                <w:szCs w:val="24"/>
              </w:rPr>
            </w:pPr>
            <w:r w:rsidRPr="00A907EB">
              <w:rPr>
                <w:sz w:val="24"/>
                <w:szCs w:val="24"/>
              </w:rPr>
              <w:t>wykonani</w:t>
            </w:r>
            <w:r>
              <w:rPr>
                <w:sz w:val="24"/>
                <w:szCs w:val="24"/>
              </w:rPr>
              <w:t>e</w:t>
            </w:r>
            <w:r w:rsidRPr="00A907EB">
              <w:rPr>
                <w:sz w:val="24"/>
                <w:szCs w:val="24"/>
              </w:rPr>
              <w:t xml:space="preserve"> pomiarów</w:t>
            </w:r>
            <w:r>
              <w:rPr>
                <w:sz w:val="24"/>
                <w:szCs w:val="24"/>
              </w:rPr>
              <w:t xml:space="preserve"> </w:t>
            </w:r>
            <w:r w:rsidRPr="00A907EB">
              <w:rPr>
                <w:sz w:val="24"/>
                <w:szCs w:val="24"/>
              </w:rPr>
              <w:t>dozymetrycznych w cel</w:t>
            </w:r>
            <w:r>
              <w:rPr>
                <w:sz w:val="24"/>
                <w:szCs w:val="24"/>
              </w:rPr>
              <w:t xml:space="preserve">u </w:t>
            </w:r>
            <w:r w:rsidRPr="00A907EB">
              <w:rPr>
                <w:sz w:val="24"/>
                <w:szCs w:val="24"/>
              </w:rPr>
              <w:t>określenia wielkości</w:t>
            </w:r>
            <w:r>
              <w:rPr>
                <w:sz w:val="24"/>
                <w:szCs w:val="24"/>
              </w:rPr>
              <w:t xml:space="preserve"> </w:t>
            </w:r>
            <w:r w:rsidRPr="00A907EB">
              <w:rPr>
                <w:sz w:val="24"/>
                <w:szCs w:val="24"/>
              </w:rPr>
              <w:t>zagrożenia.</w:t>
            </w:r>
          </w:p>
        </w:tc>
        <w:tc>
          <w:tcPr>
            <w:tcW w:w="3260" w:type="dxa"/>
          </w:tcPr>
          <w:p w14:paraId="5B63427E" w14:textId="16012285" w:rsidR="00B7567B" w:rsidRPr="00196C5D" w:rsidRDefault="00A907EB" w:rsidP="00F84F93">
            <w:pPr>
              <w:numPr>
                <w:ilvl w:val="0"/>
                <w:numId w:val="186"/>
              </w:numPr>
              <w:tabs>
                <w:tab w:val="left" w:pos="322"/>
              </w:tabs>
              <w:autoSpaceDE w:val="0"/>
              <w:autoSpaceDN w:val="0"/>
              <w:adjustRightInd w:val="0"/>
              <w:spacing w:line="240" w:lineRule="auto"/>
              <w:ind w:left="464" w:hanging="567"/>
              <w:contextualSpacing/>
              <w:jc w:val="both"/>
              <w:rPr>
                <w:sz w:val="24"/>
                <w:szCs w:val="24"/>
              </w:rPr>
            </w:pPr>
            <w:r w:rsidRPr="00196C5D">
              <w:rPr>
                <w:sz w:val="24"/>
                <w:szCs w:val="24"/>
              </w:rPr>
              <w:t xml:space="preserve">Całodobowe </w:t>
            </w:r>
            <w:r w:rsidRPr="00196C5D">
              <w:rPr>
                <w:rFonts w:cs="Times New Roman"/>
                <w:color w:val="000000"/>
                <w:sz w:val="24"/>
                <w:szCs w:val="24"/>
              </w:rPr>
              <w:t>pozyskiwanie danych o sytuacji</w:t>
            </w:r>
          </w:p>
        </w:tc>
        <w:tc>
          <w:tcPr>
            <w:tcW w:w="2268" w:type="dxa"/>
          </w:tcPr>
          <w:p w14:paraId="50F72178" w14:textId="6C0B824C" w:rsidR="00B7567B" w:rsidRDefault="00EE029C" w:rsidP="00F84F93">
            <w:pPr>
              <w:numPr>
                <w:ilvl w:val="0"/>
                <w:numId w:val="187"/>
              </w:numPr>
              <w:tabs>
                <w:tab w:val="left" w:pos="171"/>
              </w:tabs>
              <w:spacing w:line="240" w:lineRule="auto"/>
              <w:ind w:left="171" w:hanging="284"/>
              <w:contextualSpacing/>
              <w:jc w:val="both"/>
              <w:rPr>
                <w:sz w:val="24"/>
                <w:szCs w:val="24"/>
              </w:rPr>
            </w:pPr>
            <w:r>
              <w:rPr>
                <w:sz w:val="24"/>
                <w:szCs w:val="24"/>
              </w:rPr>
              <w:t>Stanowiska kierowania jednostek PSP;</w:t>
            </w:r>
          </w:p>
          <w:p w14:paraId="6BDD8179" w14:textId="6DB4F5C5" w:rsidR="00EE029C" w:rsidRDefault="00EE029C" w:rsidP="0060472D">
            <w:pPr>
              <w:tabs>
                <w:tab w:val="left" w:pos="171"/>
              </w:tabs>
              <w:spacing w:line="240" w:lineRule="auto"/>
              <w:ind w:left="171"/>
              <w:contextualSpacing/>
              <w:jc w:val="both"/>
              <w:rPr>
                <w:sz w:val="24"/>
                <w:szCs w:val="24"/>
              </w:rPr>
            </w:pPr>
          </w:p>
          <w:p w14:paraId="09FAD563" w14:textId="6447001A" w:rsidR="00EE029C" w:rsidRPr="00196C5D" w:rsidRDefault="0054596D" w:rsidP="00F84F93">
            <w:pPr>
              <w:numPr>
                <w:ilvl w:val="0"/>
                <w:numId w:val="187"/>
              </w:numPr>
              <w:spacing w:line="240" w:lineRule="auto"/>
              <w:ind w:left="171" w:hanging="284"/>
              <w:contextualSpacing/>
              <w:jc w:val="both"/>
              <w:rPr>
                <w:sz w:val="24"/>
                <w:szCs w:val="24"/>
              </w:rPr>
            </w:pPr>
            <w:r>
              <w:rPr>
                <w:sz w:val="24"/>
                <w:szCs w:val="24"/>
              </w:rPr>
              <w:t xml:space="preserve">Inne jednostki administracji zespolonej, z siatki bezpieczeństwa </w:t>
            </w:r>
            <w:r w:rsidR="00C6383B">
              <w:rPr>
                <w:sz w:val="24"/>
                <w:szCs w:val="24"/>
              </w:rPr>
              <w:t>.</w:t>
            </w:r>
          </w:p>
        </w:tc>
        <w:tc>
          <w:tcPr>
            <w:tcW w:w="2173" w:type="dxa"/>
          </w:tcPr>
          <w:p w14:paraId="76D8EE55" w14:textId="5DDF4527" w:rsidR="00B7567B" w:rsidRPr="00196C5D" w:rsidRDefault="0054596D" w:rsidP="0054596D">
            <w:pPr>
              <w:tabs>
                <w:tab w:val="left" w:pos="324"/>
              </w:tabs>
              <w:spacing w:line="240" w:lineRule="auto"/>
              <w:ind w:left="-110"/>
              <w:contextualSpacing/>
              <w:jc w:val="both"/>
              <w:rPr>
                <w:rFonts w:cs="Arial"/>
                <w:sz w:val="24"/>
                <w:szCs w:val="24"/>
              </w:rPr>
            </w:pPr>
            <w:r w:rsidRPr="00196C5D">
              <w:rPr>
                <w:sz w:val="24"/>
                <w:szCs w:val="24"/>
              </w:rPr>
              <w:t>W przypadku wystąpienia zagrożeń informacje i raporty</w:t>
            </w:r>
            <w:r w:rsidRPr="00196C5D">
              <w:rPr>
                <w:rFonts w:cs="Times New Roman"/>
                <w:color w:val="000000"/>
                <w:sz w:val="24"/>
                <w:szCs w:val="24"/>
              </w:rPr>
              <w:t xml:space="preserve"> przekazywane są do WCZK w Gdańsku</w:t>
            </w:r>
          </w:p>
        </w:tc>
      </w:tr>
      <w:tr w:rsidR="00196C5D" w:rsidRPr="00196C5D" w14:paraId="07DBC715" w14:textId="77777777" w:rsidTr="00C479E6">
        <w:trPr>
          <w:trHeight w:val="552"/>
        </w:trPr>
        <w:tc>
          <w:tcPr>
            <w:tcW w:w="1933" w:type="dxa"/>
          </w:tcPr>
          <w:p w14:paraId="7DE7E10D" w14:textId="77777777" w:rsidR="00196C5D" w:rsidRPr="00196C5D" w:rsidRDefault="00196C5D" w:rsidP="00196C5D">
            <w:pPr>
              <w:autoSpaceDE w:val="0"/>
              <w:autoSpaceDN w:val="0"/>
              <w:adjustRightInd w:val="0"/>
              <w:spacing w:line="240" w:lineRule="auto"/>
              <w:jc w:val="both"/>
              <w:rPr>
                <w:rFonts w:cstheme="minorHAnsi"/>
                <w:color w:val="000000"/>
                <w:sz w:val="24"/>
                <w:szCs w:val="24"/>
              </w:rPr>
            </w:pPr>
            <w:r w:rsidRPr="00196C5D">
              <w:rPr>
                <w:rFonts w:cs="Calibri"/>
                <w:color w:val="000000"/>
                <w:sz w:val="24"/>
                <w:szCs w:val="24"/>
              </w:rPr>
              <w:t>Komendant Morskiego Oddziału Straży Granicznej w Gdańsku</w:t>
            </w:r>
          </w:p>
        </w:tc>
        <w:tc>
          <w:tcPr>
            <w:tcW w:w="2268" w:type="dxa"/>
          </w:tcPr>
          <w:p w14:paraId="43B19B18" w14:textId="77777777" w:rsidR="00196C5D" w:rsidRPr="00196C5D" w:rsidRDefault="00196C5D" w:rsidP="000E64AC">
            <w:pPr>
              <w:numPr>
                <w:ilvl w:val="0"/>
                <w:numId w:val="52"/>
              </w:numPr>
              <w:tabs>
                <w:tab w:val="left" w:pos="322"/>
              </w:tabs>
              <w:autoSpaceDE w:val="0"/>
              <w:autoSpaceDN w:val="0"/>
              <w:adjustRightInd w:val="0"/>
              <w:spacing w:line="240" w:lineRule="auto"/>
              <w:ind w:left="322" w:hanging="322"/>
              <w:jc w:val="both"/>
              <w:rPr>
                <w:rFonts w:cs="Times New Roman"/>
                <w:color w:val="000000"/>
                <w:sz w:val="24"/>
                <w:szCs w:val="24"/>
              </w:rPr>
            </w:pPr>
            <w:r w:rsidRPr="00196C5D">
              <w:rPr>
                <w:rFonts w:cs="Times New Roman"/>
                <w:color w:val="000000"/>
                <w:sz w:val="24"/>
                <w:szCs w:val="24"/>
              </w:rPr>
              <w:t>Bezpieczeństwo w komunikacji lotniczej.</w:t>
            </w:r>
          </w:p>
          <w:p w14:paraId="0F97CCCD" w14:textId="77777777" w:rsidR="00196C5D" w:rsidRPr="00196C5D" w:rsidRDefault="00196C5D" w:rsidP="000E64AC">
            <w:pPr>
              <w:numPr>
                <w:ilvl w:val="0"/>
                <w:numId w:val="52"/>
              </w:numPr>
              <w:tabs>
                <w:tab w:val="left" w:pos="322"/>
              </w:tabs>
              <w:autoSpaceDE w:val="0"/>
              <w:autoSpaceDN w:val="0"/>
              <w:adjustRightInd w:val="0"/>
              <w:spacing w:line="240" w:lineRule="auto"/>
              <w:ind w:left="322" w:hanging="322"/>
              <w:jc w:val="both"/>
              <w:rPr>
                <w:rFonts w:cs="Times New Roman"/>
                <w:color w:val="000000"/>
                <w:sz w:val="24"/>
                <w:szCs w:val="24"/>
              </w:rPr>
            </w:pPr>
            <w:r w:rsidRPr="00196C5D">
              <w:rPr>
                <w:sz w:val="24"/>
                <w:szCs w:val="24"/>
              </w:rPr>
              <w:t>Przewóz materiałów niebezpiecznych.</w:t>
            </w:r>
          </w:p>
        </w:tc>
        <w:tc>
          <w:tcPr>
            <w:tcW w:w="3402" w:type="dxa"/>
          </w:tcPr>
          <w:p w14:paraId="4D988939" w14:textId="77777777" w:rsidR="00196C5D" w:rsidRPr="00196C5D" w:rsidRDefault="00196C5D" w:rsidP="000E64AC">
            <w:pPr>
              <w:numPr>
                <w:ilvl w:val="0"/>
                <w:numId w:val="53"/>
              </w:numPr>
              <w:tabs>
                <w:tab w:val="left" w:pos="319"/>
              </w:tabs>
              <w:autoSpaceDE w:val="0"/>
              <w:autoSpaceDN w:val="0"/>
              <w:adjustRightInd w:val="0"/>
              <w:spacing w:line="240" w:lineRule="auto"/>
              <w:ind w:left="325" w:hanging="325"/>
              <w:jc w:val="both"/>
              <w:rPr>
                <w:rFonts w:cs="Times New Roman"/>
                <w:color w:val="000000"/>
                <w:sz w:val="24"/>
                <w:szCs w:val="24"/>
              </w:rPr>
            </w:pPr>
            <w:r w:rsidRPr="00196C5D">
              <w:rPr>
                <w:rFonts w:cs="Times New Roman"/>
                <w:color w:val="000000"/>
                <w:sz w:val="24"/>
                <w:szCs w:val="24"/>
              </w:rPr>
              <w:t>Informacje bieżące i cykliczne raporty.</w:t>
            </w:r>
          </w:p>
          <w:p w14:paraId="6FD524C0" w14:textId="77777777" w:rsidR="00196C5D" w:rsidRPr="00196C5D" w:rsidRDefault="00196C5D" w:rsidP="000E64AC">
            <w:pPr>
              <w:numPr>
                <w:ilvl w:val="0"/>
                <w:numId w:val="53"/>
              </w:numPr>
              <w:tabs>
                <w:tab w:val="left" w:pos="319"/>
              </w:tabs>
              <w:autoSpaceDE w:val="0"/>
              <w:autoSpaceDN w:val="0"/>
              <w:adjustRightInd w:val="0"/>
              <w:spacing w:line="240" w:lineRule="auto"/>
              <w:ind w:left="325" w:hanging="325"/>
              <w:jc w:val="both"/>
              <w:rPr>
                <w:rFonts w:cs="Times New Roman"/>
                <w:color w:val="000000"/>
                <w:sz w:val="24"/>
                <w:szCs w:val="24"/>
              </w:rPr>
            </w:pPr>
            <w:r w:rsidRPr="00196C5D">
              <w:rPr>
                <w:rFonts w:cs="Times New Roman"/>
                <w:color w:val="000000"/>
                <w:sz w:val="24"/>
                <w:szCs w:val="24"/>
              </w:rPr>
              <w:t>Bazy danych:</w:t>
            </w:r>
          </w:p>
          <w:p w14:paraId="5EEFB9CE" w14:textId="77777777" w:rsidR="00196C5D" w:rsidRPr="00196C5D" w:rsidRDefault="00196C5D" w:rsidP="000E64AC">
            <w:pPr>
              <w:numPr>
                <w:ilvl w:val="0"/>
                <w:numId w:val="54"/>
              </w:numPr>
              <w:tabs>
                <w:tab w:val="left" w:pos="319"/>
              </w:tabs>
              <w:spacing w:line="240" w:lineRule="auto"/>
              <w:ind w:left="325" w:hanging="325"/>
              <w:contextualSpacing/>
              <w:jc w:val="both"/>
              <w:rPr>
                <w:rFonts w:cs="Times New Roman"/>
                <w:color w:val="000000"/>
                <w:sz w:val="24"/>
                <w:szCs w:val="24"/>
              </w:rPr>
            </w:pPr>
            <w:r w:rsidRPr="00196C5D">
              <w:rPr>
                <w:sz w:val="24"/>
                <w:szCs w:val="24"/>
              </w:rPr>
              <w:t>Centralna Baza Danych Straży Granicznej:</w:t>
            </w:r>
          </w:p>
          <w:p w14:paraId="2DB80EF2" w14:textId="77777777" w:rsidR="00196C5D" w:rsidRPr="00196C5D" w:rsidRDefault="00196C5D" w:rsidP="000E64AC">
            <w:pPr>
              <w:numPr>
                <w:ilvl w:val="0"/>
                <w:numId w:val="55"/>
              </w:numPr>
              <w:tabs>
                <w:tab w:val="left" w:pos="319"/>
              </w:tabs>
              <w:spacing w:line="240" w:lineRule="auto"/>
              <w:ind w:left="325" w:hanging="325"/>
              <w:contextualSpacing/>
              <w:jc w:val="both"/>
              <w:rPr>
                <w:rFonts w:cs="Times New Roman"/>
                <w:color w:val="000000"/>
                <w:sz w:val="24"/>
                <w:szCs w:val="24"/>
              </w:rPr>
            </w:pPr>
            <w:r w:rsidRPr="00196C5D">
              <w:rPr>
                <w:rFonts w:cs="Times New Roman"/>
                <w:color w:val="000000"/>
                <w:sz w:val="24"/>
                <w:szCs w:val="24"/>
              </w:rPr>
              <w:t>dane o ruchu granicznym osób i środków transportu,</w:t>
            </w:r>
          </w:p>
          <w:p w14:paraId="09221E1A" w14:textId="77777777" w:rsidR="00196C5D" w:rsidRPr="00196C5D" w:rsidRDefault="00196C5D" w:rsidP="000E64AC">
            <w:pPr>
              <w:numPr>
                <w:ilvl w:val="0"/>
                <w:numId w:val="55"/>
              </w:numPr>
              <w:tabs>
                <w:tab w:val="left" w:pos="319"/>
              </w:tabs>
              <w:spacing w:line="240" w:lineRule="auto"/>
              <w:ind w:left="325" w:hanging="325"/>
              <w:contextualSpacing/>
              <w:jc w:val="both"/>
              <w:rPr>
                <w:rFonts w:cs="Times New Roman"/>
                <w:color w:val="000000"/>
                <w:sz w:val="24"/>
                <w:szCs w:val="24"/>
              </w:rPr>
            </w:pPr>
            <w:r w:rsidRPr="00196C5D">
              <w:rPr>
                <w:rFonts w:cs="Times New Roman"/>
                <w:color w:val="000000"/>
                <w:sz w:val="24"/>
                <w:szCs w:val="24"/>
              </w:rPr>
              <w:t>dane o osobach poddanych odprawie, pojazdów,</w:t>
            </w:r>
          </w:p>
          <w:p w14:paraId="7CE98A28" w14:textId="77777777" w:rsidR="00196C5D" w:rsidRPr="00196C5D" w:rsidRDefault="00196C5D" w:rsidP="000E64AC">
            <w:pPr>
              <w:numPr>
                <w:ilvl w:val="0"/>
                <w:numId w:val="55"/>
              </w:numPr>
              <w:tabs>
                <w:tab w:val="left" w:pos="319"/>
              </w:tabs>
              <w:spacing w:line="240" w:lineRule="auto"/>
              <w:ind w:left="325" w:hanging="325"/>
              <w:contextualSpacing/>
              <w:jc w:val="both"/>
              <w:rPr>
                <w:rFonts w:cs="Times New Roman"/>
                <w:color w:val="000000"/>
                <w:sz w:val="24"/>
                <w:szCs w:val="24"/>
              </w:rPr>
            </w:pPr>
            <w:r w:rsidRPr="00196C5D">
              <w:rPr>
                <w:rFonts w:cs="Times New Roman"/>
                <w:color w:val="000000"/>
                <w:sz w:val="24"/>
                <w:szCs w:val="24"/>
              </w:rPr>
              <w:t>archiwum odpraw i pojazdów poddanych kontroli.</w:t>
            </w:r>
          </w:p>
        </w:tc>
        <w:tc>
          <w:tcPr>
            <w:tcW w:w="3260" w:type="dxa"/>
          </w:tcPr>
          <w:p w14:paraId="26662202" w14:textId="77777777" w:rsidR="00196C5D" w:rsidRPr="00196C5D" w:rsidRDefault="00196C5D" w:rsidP="000E64AC">
            <w:pPr>
              <w:numPr>
                <w:ilvl w:val="0"/>
                <w:numId w:val="56"/>
              </w:numPr>
              <w:tabs>
                <w:tab w:val="left" w:pos="319"/>
              </w:tabs>
              <w:autoSpaceDE w:val="0"/>
              <w:autoSpaceDN w:val="0"/>
              <w:adjustRightInd w:val="0"/>
              <w:spacing w:line="240" w:lineRule="auto"/>
              <w:ind w:hanging="720"/>
              <w:jc w:val="both"/>
              <w:rPr>
                <w:rFonts w:cs="Times New Roman"/>
                <w:color w:val="000000"/>
                <w:sz w:val="24"/>
                <w:szCs w:val="24"/>
              </w:rPr>
            </w:pPr>
            <w:r w:rsidRPr="00196C5D">
              <w:rPr>
                <w:rFonts w:cs="Times New Roman"/>
                <w:color w:val="000000"/>
                <w:sz w:val="24"/>
                <w:szCs w:val="24"/>
              </w:rPr>
              <w:t xml:space="preserve">Wyniki statystyczne: </w:t>
            </w:r>
          </w:p>
          <w:p w14:paraId="37337BC5" w14:textId="77777777" w:rsidR="00196C5D" w:rsidRPr="00196C5D" w:rsidRDefault="00196C5D" w:rsidP="000E64AC">
            <w:pPr>
              <w:numPr>
                <w:ilvl w:val="0"/>
                <w:numId w:val="54"/>
              </w:numPr>
              <w:tabs>
                <w:tab w:val="left" w:pos="319"/>
              </w:tabs>
              <w:suppressAutoHyphens/>
              <w:autoSpaceDN w:val="0"/>
              <w:spacing w:line="240" w:lineRule="auto"/>
              <w:ind w:left="36" w:hanging="36"/>
              <w:jc w:val="both"/>
              <w:textAlignment w:val="baseline"/>
              <w:rPr>
                <w:rFonts w:cstheme="minorHAnsi"/>
                <w:sz w:val="24"/>
                <w:szCs w:val="24"/>
              </w:rPr>
            </w:pPr>
            <w:r w:rsidRPr="00196C5D">
              <w:rPr>
                <w:rFonts w:eastAsia="NSimSun" w:cs="Arial"/>
                <w:kern w:val="3"/>
                <w:sz w:val="24"/>
                <w:szCs w:val="24"/>
                <w:lang w:eastAsia="zh-CN" w:bidi="hi-IN"/>
              </w:rPr>
              <w:t>rezultatów kontroli bezpieczeństwa w komunikacji lotniczej;</w:t>
            </w:r>
          </w:p>
          <w:p w14:paraId="4D2014A0" w14:textId="77777777" w:rsidR="00196C5D" w:rsidRPr="00196C5D" w:rsidRDefault="00196C5D" w:rsidP="000E64AC">
            <w:pPr>
              <w:numPr>
                <w:ilvl w:val="0"/>
                <w:numId w:val="54"/>
              </w:numPr>
              <w:tabs>
                <w:tab w:val="left" w:pos="319"/>
              </w:tabs>
              <w:suppressAutoHyphens/>
              <w:autoSpaceDN w:val="0"/>
              <w:spacing w:line="240" w:lineRule="auto"/>
              <w:ind w:left="36" w:hanging="36"/>
              <w:jc w:val="both"/>
              <w:textAlignment w:val="baseline"/>
              <w:rPr>
                <w:rFonts w:cstheme="minorHAnsi"/>
                <w:sz w:val="24"/>
                <w:szCs w:val="24"/>
              </w:rPr>
            </w:pPr>
            <w:r w:rsidRPr="00196C5D">
              <w:rPr>
                <w:rFonts w:eastAsia="NSimSun" w:cs="Arial"/>
                <w:kern w:val="3"/>
                <w:sz w:val="24"/>
                <w:szCs w:val="24"/>
                <w:lang w:eastAsia="zh-CN" w:bidi="hi-IN"/>
              </w:rPr>
              <w:t>siłowego przekroczenia granicy i nie zatrzymania się do kontroli;</w:t>
            </w:r>
          </w:p>
          <w:p w14:paraId="62C412B8" w14:textId="77777777" w:rsidR="00196C5D" w:rsidRPr="00196C5D" w:rsidRDefault="00196C5D" w:rsidP="000E64AC">
            <w:pPr>
              <w:numPr>
                <w:ilvl w:val="0"/>
                <w:numId w:val="54"/>
              </w:numPr>
              <w:tabs>
                <w:tab w:val="left" w:pos="319"/>
              </w:tabs>
              <w:suppressAutoHyphens/>
              <w:autoSpaceDN w:val="0"/>
              <w:spacing w:line="240" w:lineRule="auto"/>
              <w:ind w:left="36" w:hanging="36"/>
              <w:jc w:val="both"/>
              <w:textAlignment w:val="baseline"/>
              <w:rPr>
                <w:rFonts w:cstheme="minorHAnsi"/>
                <w:sz w:val="24"/>
                <w:szCs w:val="24"/>
              </w:rPr>
            </w:pPr>
            <w:r w:rsidRPr="00196C5D">
              <w:rPr>
                <w:rFonts w:eastAsia="NSimSun" w:cs="Arial"/>
                <w:kern w:val="3"/>
                <w:sz w:val="24"/>
                <w:szCs w:val="24"/>
                <w:lang w:eastAsia="zh-CN" w:bidi="hi-IN"/>
              </w:rPr>
              <w:t>odmowy zezwoleń na przekroczenie granicy pojazdom ze względu na ich stan techniczny;</w:t>
            </w:r>
          </w:p>
          <w:p w14:paraId="170EF975" w14:textId="77777777" w:rsidR="00196C5D" w:rsidRPr="00196C5D" w:rsidRDefault="00196C5D" w:rsidP="000E64AC">
            <w:pPr>
              <w:numPr>
                <w:ilvl w:val="0"/>
                <w:numId w:val="54"/>
              </w:numPr>
              <w:tabs>
                <w:tab w:val="left" w:pos="319"/>
              </w:tabs>
              <w:suppressAutoHyphens/>
              <w:autoSpaceDN w:val="0"/>
              <w:spacing w:line="240" w:lineRule="auto"/>
              <w:ind w:left="36" w:hanging="36"/>
              <w:jc w:val="both"/>
              <w:textAlignment w:val="baseline"/>
              <w:rPr>
                <w:rFonts w:cstheme="minorHAnsi"/>
                <w:sz w:val="24"/>
                <w:szCs w:val="24"/>
              </w:rPr>
            </w:pPr>
            <w:r w:rsidRPr="00196C5D">
              <w:rPr>
                <w:rFonts w:eastAsia="NSimSun" w:cs="Arial"/>
                <w:kern w:val="3"/>
                <w:sz w:val="24"/>
                <w:szCs w:val="24"/>
                <w:lang w:eastAsia="zh-CN" w:bidi="hi-IN"/>
              </w:rPr>
              <w:lastRenderedPageBreak/>
              <w:t>wykrytych materiałów wybuchowych, broni i amunicji;</w:t>
            </w:r>
          </w:p>
          <w:p w14:paraId="3484C476" w14:textId="77777777" w:rsidR="00196C5D" w:rsidRPr="00196C5D" w:rsidRDefault="00196C5D" w:rsidP="000E64AC">
            <w:pPr>
              <w:numPr>
                <w:ilvl w:val="0"/>
                <w:numId w:val="54"/>
              </w:numPr>
              <w:tabs>
                <w:tab w:val="left" w:pos="319"/>
              </w:tabs>
              <w:suppressAutoHyphens/>
              <w:autoSpaceDN w:val="0"/>
              <w:spacing w:line="240" w:lineRule="auto"/>
              <w:ind w:left="36" w:hanging="36"/>
              <w:jc w:val="both"/>
              <w:textAlignment w:val="baseline"/>
              <w:rPr>
                <w:rFonts w:cstheme="minorHAnsi"/>
                <w:sz w:val="24"/>
                <w:szCs w:val="24"/>
              </w:rPr>
            </w:pPr>
            <w:r w:rsidRPr="00196C5D">
              <w:rPr>
                <w:rFonts w:eastAsia="NSimSun" w:cs="Arial"/>
                <w:kern w:val="3"/>
                <w:sz w:val="24"/>
                <w:szCs w:val="24"/>
                <w:lang w:eastAsia="zh-CN" w:bidi="hi-IN"/>
              </w:rPr>
              <w:t>zatrzymań i odmowy na wjazd i wyjazd transportów z odpadami i materiałami szkodliwymi bądź promieniotwórczymi;</w:t>
            </w:r>
          </w:p>
          <w:p w14:paraId="6471BD3B" w14:textId="77777777" w:rsidR="00196C5D" w:rsidRPr="00196C5D" w:rsidRDefault="00196C5D" w:rsidP="000E64AC">
            <w:pPr>
              <w:numPr>
                <w:ilvl w:val="0"/>
                <w:numId w:val="54"/>
              </w:numPr>
              <w:tabs>
                <w:tab w:val="left" w:pos="319"/>
              </w:tabs>
              <w:suppressAutoHyphens/>
              <w:autoSpaceDN w:val="0"/>
              <w:spacing w:line="240" w:lineRule="auto"/>
              <w:ind w:left="36" w:hanging="36"/>
              <w:jc w:val="both"/>
              <w:textAlignment w:val="baseline"/>
              <w:rPr>
                <w:rFonts w:cstheme="minorHAnsi"/>
                <w:sz w:val="24"/>
                <w:szCs w:val="24"/>
              </w:rPr>
            </w:pPr>
            <w:r w:rsidRPr="00196C5D">
              <w:rPr>
                <w:rFonts w:eastAsia="NSimSun" w:cs="Arial"/>
                <w:kern w:val="3"/>
                <w:sz w:val="24"/>
                <w:szCs w:val="24"/>
                <w:lang w:eastAsia="zh-CN" w:bidi="hi-IN"/>
              </w:rPr>
              <w:t>utrudnień w odprawie granicznej (awarie);</w:t>
            </w:r>
          </w:p>
          <w:p w14:paraId="7A755C84" w14:textId="77777777" w:rsidR="00196C5D" w:rsidRPr="00196C5D" w:rsidRDefault="00196C5D" w:rsidP="000E64AC">
            <w:pPr>
              <w:numPr>
                <w:ilvl w:val="0"/>
                <w:numId w:val="54"/>
              </w:numPr>
              <w:tabs>
                <w:tab w:val="left" w:pos="319"/>
              </w:tabs>
              <w:suppressAutoHyphens/>
              <w:autoSpaceDN w:val="0"/>
              <w:spacing w:line="240" w:lineRule="auto"/>
              <w:ind w:left="36" w:hanging="36"/>
              <w:jc w:val="both"/>
              <w:textAlignment w:val="baseline"/>
              <w:rPr>
                <w:rFonts w:cstheme="minorHAnsi"/>
                <w:sz w:val="24"/>
                <w:szCs w:val="24"/>
              </w:rPr>
            </w:pPr>
            <w:r w:rsidRPr="00196C5D">
              <w:rPr>
                <w:rFonts w:eastAsia="NSimSun" w:cs="Arial"/>
                <w:kern w:val="3"/>
                <w:sz w:val="24"/>
                <w:szCs w:val="24"/>
                <w:lang w:eastAsia="zh-CN" w:bidi="hi-IN"/>
              </w:rPr>
              <w:t>kontroli czasu pracy kierowców;</w:t>
            </w:r>
          </w:p>
          <w:p w14:paraId="036B3D3A" w14:textId="77777777" w:rsidR="00196C5D" w:rsidRPr="00196C5D" w:rsidRDefault="00196C5D" w:rsidP="000E64AC">
            <w:pPr>
              <w:numPr>
                <w:ilvl w:val="0"/>
                <w:numId w:val="54"/>
              </w:numPr>
              <w:tabs>
                <w:tab w:val="left" w:pos="319"/>
              </w:tabs>
              <w:suppressAutoHyphens/>
              <w:autoSpaceDN w:val="0"/>
              <w:spacing w:line="240" w:lineRule="auto"/>
              <w:ind w:left="36" w:hanging="36"/>
              <w:jc w:val="both"/>
              <w:textAlignment w:val="baseline"/>
              <w:rPr>
                <w:rFonts w:cstheme="minorHAnsi"/>
                <w:sz w:val="24"/>
                <w:szCs w:val="24"/>
              </w:rPr>
            </w:pPr>
            <w:r w:rsidRPr="00196C5D">
              <w:rPr>
                <w:rFonts w:eastAsia="NSimSun" w:cs="Arial"/>
                <w:kern w:val="3"/>
                <w:sz w:val="24"/>
                <w:szCs w:val="24"/>
                <w:lang w:eastAsia="zh-CN" w:bidi="hi-IN"/>
              </w:rPr>
              <w:t>meldunki dobowe służb dyżurnych podległych jednostek SG.</w:t>
            </w:r>
          </w:p>
        </w:tc>
        <w:tc>
          <w:tcPr>
            <w:tcW w:w="2268" w:type="dxa"/>
          </w:tcPr>
          <w:p w14:paraId="4418848E" w14:textId="77777777" w:rsidR="00196C5D" w:rsidRPr="00196C5D" w:rsidRDefault="00196C5D" w:rsidP="00196C5D">
            <w:pPr>
              <w:tabs>
                <w:tab w:val="left" w:pos="316"/>
              </w:tabs>
              <w:autoSpaceDE w:val="0"/>
              <w:autoSpaceDN w:val="0"/>
              <w:adjustRightInd w:val="0"/>
              <w:spacing w:line="240" w:lineRule="auto"/>
              <w:contextualSpacing/>
              <w:jc w:val="both"/>
              <w:rPr>
                <w:rFonts w:cstheme="minorHAnsi"/>
                <w:color w:val="000000"/>
                <w:sz w:val="24"/>
                <w:szCs w:val="24"/>
              </w:rPr>
            </w:pPr>
            <w:r w:rsidRPr="00196C5D">
              <w:rPr>
                <w:sz w:val="24"/>
                <w:szCs w:val="24"/>
              </w:rPr>
              <w:lastRenderedPageBreak/>
              <w:t>Podległe jednostki organizacyjne SG.</w:t>
            </w:r>
          </w:p>
        </w:tc>
        <w:tc>
          <w:tcPr>
            <w:tcW w:w="2173" w:type="dxa"/>
          </w:tcPr>
          <w:p w14:paraId="7BA2150C" w14:textId="77777777" w:rsidR="00196C5D" w:rsidRPr="00196C5D" w:rsidRDefault="00196C5D" w:rsidP="00196C5D">
            <w:pPr>
              <w:spacing w:line="240" w:lineRule="auto"/>
              <w:jc w:val="both"/>
              <w:rPr>
                <w:sz w:val="24"/>
                <w:szCs w:val="24"/>
              </w:rPr>
            </w:pPr>
            <w:r w:rsidRPr="00196C5D">
              <w:rPr>
                <w:sz w:val="24"/>
                <w:szCs w:val="24"/>
              </w:rPr>
              <w:t>W przypadku wystąpienia zagrożeń informacje i raporty</w:t>
            </w:r>
            <w:r w:rsidRPr="00196C5D">
              <w:rPr>
                <w:rFonts w:cs="Times New Roman"/>
                <w:color w:val="000000"/>
                <w:sz w:val="24"/>
                <w:szCs w:val="24"/>
              </w:rPr>
              <w:t xml:space="preserve"> przekazywane są do WCZK w Gdańsku.</w:t>
            </w:r>
          </w:p>
          <w:p w14:paraId="140E68EB" w14:textId="77777777" w:rsidR="00196C5D" w:rsidRPr="00196C5D" w:rsidRDefault="00196C5D" w:rsidP="00196C5D">
            <w:pPr>
              <w:autoSpaceDE w:val="0"/>
              <w:autoSpaceDN w:val="0"/>
              <w:adjustRightInd w:val="0"/>
              <w:spacing w:line="240" w:lineRule="auto"/>
              <w:jc w:val="both"/>
              <w:rPr>
                <w:rFonts w:cstheme="minorHAnsi"/>
                <w:sz w:val="24"/>
                <w:szCs w:val="24"/>
              </w:rPr>
            </w:pPr>
          </w:p>
        </w:tc>
      </w:tr>
      <w:tr w:rsidR="00196C5D" w:rsidRPr="00196C5D" w14:paraId="6773B827" w14:textId="77777777" w:rsidTr="00C479E6">
        <w:trPr>
          <w:trHeight w:val="552"/>
        </w:trPr>
        <w:tc>
          <w:tcPr>
            <w:tcW w:w="1933" w:type="dxa"/>
          </w:tcPr>
          <w:p w14:paraId="15711D97" w14:textId="5B236C19" w:rsidR="00196C5D" w:rsidRPr="00196C5D" w:rsidRDefault="00E235C1" w:rsidP="00196C5D">
            <w:pPr>
              <w:autoSpaceDE w:val="0"/>
              <w:autoSpaceDN w:val="0"/>
              <w:adjustRightInd w:val="0"/>
              <w:spacing w:line="240" w:lineRule="auto"/>
              <w:jc w:val="both"/>
              <w:rPr>
                <w:rFonts w:cs="Calibri"/>
                <w:color w:val="000000"/>
                <w:sz w:val="24"/>
                <w:szCs w:val="24"/>
              </w:rPr>
            </w:pPr>
            <w:r>
              <w:rPr>
                <w:rFonts w:cs="Calibri"/>
                <w:spacing w:val="-2"/>
                <w:sz w:val="24"/>
                <w:szCs w:val="24"/>
              </w:rPr>
              <w:t>7 Pomorska Brygada Obrony Terytorialnej.</w:t>
            </w:r>
          </w:p>
        </w:tc>
        <w:tc>
          <w:tcPr>
            <w:tcW w:w="2268" w:type="dxa"/>
          </w:tcPr>
          <w:p w14:paraId="2F88DCBC" w14:textId="77777777" w:rsidR="00196C5D" w:rsidRPr="00196C5D" w:rsidRDefault="00196C5D" w:rsidP="000E64AC">
            <w:pPr>
              <w:numPr>
                <w:ilvl w:val="0"/>
                <w:numId w:val="57"/>
              </w:numPr>
              <w:spacing w:line="240" w:lineRule="auto"/>
              <w:ind w:left="179" w:hanging="179"/>
              <w:jc w:val="both"/>
              <w:rPr>
                <w:rFonts w:cs="Calibri"/>
                <w:spacing w:val="-2"/>
                <w:sz w:val="24"/>
                <w:szCs w:val="24"/>
              </w:rPr>
            </w:pPr>
            <w:r w:rsidRPr="00196C5D">
              <w:rPr>
                <w:rFonts w:eastAsia="Times New Roman" w:cs="Calibri"/>
                <w:spacing w:val="-2"/>
                <w:sz w:val="24"/>
                <w:szCs w:val="24"/>
                <w:lang w:eastAsia="pl-PL"/>
              </w:rPr>
              <w:t>zagrożenia</w:t>
            </w:r>
            <w:r w:rsidRPr="00196C5D">
              <w:rPr>
                <w:rFonts w:cs="Calibri"/>
                <w:spacing w:val="-2"/>
                <w:sz w:val="24"/>
                <w:szCs w:val="24"/>
              </w:rPr>
              <w:t xml:space="preserve"> niemilitarne:</w:t>
            </w:r>
          </w:p>
          <w:p w14:paraId="3088D896" w14:textId="77777777" w:rsidR="00196C5D" w:rsidRPr="00196C5D" w:rsidRDefault="00196C5D" w:rsidP="000E64AC">
            <w:pPr>
              <w:numPr>
                <w:ilvl w:val="0"/>
                <w:numId w:val="59"/>
              </w:numPr>
              <w:spacing w:line="240" w:lineRule="auto"/>
              <w:ind w:left="322" w:hanging="322"/>
              <w:contextualSpacing/>
              <w:jc w:val="both"/>
              <w:rPr>
                <w:rFonts w:cs="Calibri"/>
                <w:spacing w:val="-2"/>
                <w:sz w:val="24"/>
                <w:szCs w:val="24"/>
              </w:rPr>
            </w:pPr>
            <w:r w:rsidRPr="00196C5D">
              <w:rPr>
                <w:rFonts w:cs="Calibri"/>
                <w:spacing w:val="-2"/>
                <w:sz w:val="24"/>
                <w:szCs w:val="24"/>
              </w:rPr>
              <w:t>użycie BMR;</w:t>
            </w:r>
          </w:p>
          <w:p w14:paraId="0CE9C67E" w14:textId="77777777" w:rsidR="00196C5D" w:rsidRPr="00196C5D" w:rsidRDefault="00196C5D" w:rsidP="000E64AC">
            <w:pPr>
              <w:numPr>
                <w:ilvl w:val="0"/>
                <w:numId w:val="59"/>
              </w:numPr>
              <w:spacing w:line="240" w:lineRule="auto"/>
              <w:ind w:left="322" w:hanging="322"/>
              <w:contextualSpacing/>
              <w:jc w:val="both"/>
              <w:rPr>
                <w:rFonts w:cs="Calibri"/>
                <w:spacing w:val="-2"/>
                <w:sz w:val="24"/>
                <w:szCs w:val="24"/>
              </w:rPr>
            </w:pPr>
            <w:r w:rsidRPr="00196C5D">
              <w:rPr>
                <w:rFonts w:cs="Calibri"/>
                <w:spacing w:val="-2"/>
                <w:sz w:val="24"/>
                <w:szCs w:val="24"/>
              </w:rPr>
              <w:t xml:space="preserve">uwolnienie środków promieniotwórczych, chemicznych </w:t>
            </w:r>
            <w:r w:rsidRPr="00196C5D">
              <w:rPr>
                <w:rFonts w:cs="Calibri"/>
                <w:spacing w:val="-2"/>
                <w:sz w:val="24"/>
                <w:szCs w:val="24"/>
              </w:rPr>
              <w:br/>
              <w:t>i biologicznych</w:t>
            </w:r>
          </w:p>
        </w:tc>
        <w:tc>
          <w:tcPr>
            <w:tcW w:w="3402" w:type="dxa"/>
          </w:tcPr>
          <w:p w14:paraId="7F7074A2" w14:textId="77777777" w:rsidR="00196C5D" w:rsidRPr="00196C5D" w:rsidRDefault="00196C5D" w:rsidP="000E64AC">
            <w:pPr>
              <w:numPr>
                <w:ilvl w:val="0"/>
                <w:numId w:val="60"/>
              </w:numPr>
              <w:spacing w:line="240" w:lineRule="auto"/>
              <w:ind w:left="325" w:hanging="325"/>
              <w:jc w:val="both"/>
              <w:rPr>
                <w:rFonts w:cs="Calibri"/>
                <w:spacing w:val="-2"/>
                <w:sz w:val="24"/>
                <w:szCs w:val="24"/>
              </w:rPr>
            </w:pPr>
            <w:r w:rsidRPr="00196C5D">
              <w:rPr>
                <w:rFonts w:eastAsia="Times New Roman" w:cs="Calibri"/>
                <w:spacing w:val="-2"/>
                <w:sz w:val="24"/>
                <w:szCs w:val="24"/>
                <w:lang w:eastAsia="pl-PL"/>
              </w:rPr>
              <w:t xml:space="preserve">analiza zdarzeń i meldunków otrzymanych w ramach: Systemu Wykrywania Skażeń SZ RP, </w:t>
            </w:r>
          </w:p>
          <w:p w14:paraId="18377925" w14:textId="77777777" w:rsidR="00196C5D" w:rsidRPr="00196C5D" w:rsidRDefault="00196C5D" w:rsidP="000E64AC">
            <w:pPr>
              <w:numPr>
                <w:ilvl w:val="0"/>
                <w:numId w:val="60"/>
              </w:numPr>
              <w:spacing w:line="240" w:lineRule="auto"/>
              <w:ind w:left="179" w:hanging="179"/>
              <w:jc w:val="both"/>
              <w:rPr>
                <w:rFonts w:cs="Calibri"/>
                <w:spacing w:val="-2"/>
                <w:sz w:val="24"/>
                <w:szCs w:val="24"/>
              </w:rPr>
            </w:pPr>
            <w:r w:rsidRPr="00196C5D">
              <w:rPr>
                <w:rFonts w:eastAsia="Times New Roman" w:cs="Calibri"/>
                <w:spacing w:val="-2"/>
                <w:sz w:val="24"/>
                <w:szCs w:val="24"/>
                <w:lang w:eastAsia="pl-PL"/>
              </w:rPr>
              <w:t>Krajowy System Wykrywania Skażeń i Alarmowania;</w:t>
            </w:r>
          </w:p>
          <w:p w14:paraId="232F3186" w14:textId="77777777" w:rsidR="00196C5D" w:rsidRPr="00196C5D" w:rsidRDefault="00196C5D" w:rsidP="000E64AC">
            <w:pPr>
              <w:numPr>
                <w:ilvl w:val="0"/>
                <w:numId w:val="60"/>
              </w:numPr>
              <w:spacing w:line="240" w:lineRule="auto"/>
              <w:ind w:left="179" w:hanging="179"/>
              <w:jc w:val="both"/>
              <w:rPr>
                <w:rFonts w:cs="Calibri"/>
                <w:spacing w:val="-2"/>
                <w:sz w:val="24"/>
                <w:szCs w:val="24"/>
              </w:rPr>
            </w:pPr>
            <w:r w:rsidRPr="00196C5D">
              <w:rPr>
                <w:rFonts w:cs="Calibri"/>
                <w:spacing w:val="-2"/>
                <w:sz w:val="24"/>
                <w:szCs w:val="24"/>
              </w:rPr>
              <w:t xml:space="preserve">bazy </w:t>
            </w:r>
            <w:r w:rsidRPr="00196C5D">
              <w:rPr>
                <w:rFonts w:eastAsia="Times New Roman" w:cs="Calibri"/>
                <w:spacing w:val="-2"/>
                <w:sz w:val="24"/>
                <w:szCs w:val="24"/>
                <w:lang w:eastAsia="pl-PL"/>
              </w:rPr>
              <w:t>danych</w:t>
            </w:r>
            <w:r w:rsidRPr="00196C5D">
              <w:rPr>
                <w:rFonts w:cs="Calibri"/>
                <w:spacing w:val="-2"/>
                <w:sz w:val="24"/>
                <w:szCs w:val="24"/>
              </w:rPr>
              <w:t xml:space="preserve"> o:</w:t>
            </w:r>
          </w:p>
          <w:p w14:paraId="648B942E" w14:textId="77777777" w:rsidR="00196C5D" w:rsidRPr="00196C5D" w:rsidRDefault="00196C5D" w:rsidP="000E64AC">
            <w:pPr>
              <w:numPr>
                <w:ilvl w:val="0"/>
                <w:numId w:val="61"/>
              </w:numPr>
              <w:spacing w:line="240" w:lineRule="auto"/>
              <w:ind w:left="467" w:hanging="425"/>
              <w:contextualSpacing/>
              <w:jc w:val="both"/>
              <w:rPr>
                <w:rFonts w:cs="Calibri"/>
                <w:spacing w:val="-2"/>
                <w:sz w:val="24"/>
                <w:szCs w:val="24"/>
              </w:rPr>
            </w:pPr>
            <w:r w:rsidRPr="00196C5D">
              <w:rPr>
                <w:rFonts w:cs="Calibri"/>
                <w:spacing w:val="-2"/>
                <w:sz w:val="24"/>
                <w:szCs w:val="24"/>
              </w:rPr>
              <w:t>TŚP;</w:t>
            </w:r>
          </w:p>
          <w:p w14:paraId="59C092E2" w14:textId="77777777" w:rsidR="00196C5D" w:rsidRPr="00196C5D" w:rsidRDefault="00196C5D" w:rsidP="000E64AC">
            <w:pPr>
              <w:numPr>
                <w:ilvl w:val="0"/>
                <w:numId w:val="61"/>
              </w:numPr>
              <w:spacing w:line="240" w:lineRule="auto"/>
              <w:ind w:left="467" w:hanging="425"/>
              <w:contextualSpacing/>
              <w:jc w:val="both"/>
              <w:rPr>
                <w:rFonts w:cs="Calibri"/>
                <w:spacing w:val="-2"/>
                <w:sz w:val="24"/>
                <w:szCs w:val="24"/>
              </w:rPr>
            </w:pPr>
            <w:r w:rsidRPr="00196C5D">
              <w:rPr>
                <w:rFonts w:cs="Calibri"/>
                <w:spacing w:val="-2"/>
                <w:sz w:val="24"/>
                <w:szCs w:val="24"/>
              </w:rPr>
              <w:lastRenderedPageBreak/>
              <w:t>Niebezpiecznych Substancjach Chemicznych (NSCh)</w:t>
            </w:r>
          </w:p>
        </w:tc>
        <w:tc>
          <w:tcPr>
            <w:tcW w:w="3260" w:type="dxa"/>
          </w:tcPr>
          <w:p w14:paraId="4BCFD0B3" w14:textId="77777777" w:rsidR="00196C5D" w:rsidRPr="00196C5D" w:rsidRDefault="00196C5D" w:rsidP="000E64AC">
            <w:pPr>
              <w:numPr>
                <w:ilvl w:val="0"/>
                <w:numId w:val="62"/>
              </w:numPr>
              <w:spacing w:line="240" w:lineRule="auto"/>
              <w:ind w:left="322" w:hanging="322"/>
              <w:jc w:val="both"/>
              <w:rPr>
                <w:rFonts w:eastAsia="Times New Roman" w:cs="Calibri"/>
                <w:spacing w:val="-2"/>
                <w:sz w:val="24"/>
                <w:szCs w:val="24"/>
                <w:lang w:eastAsia="pl-PL"/>
              </w:rPr>
            </w:pPr>
            <w:r w:rsidRPr="00196C5D">
              <w:rPr>
                <w:rFonts w:eastAsia="Times New Roman" w:cs="Calibri"/>
                <w:spacing w:val="-2"/>
                <w:sz w:val="24"/>
                <w:szCs w:val="24"/>
                <w:lang w:eastAsia="pl-PL"/>
              </w:rPr>
              <w:lastRenderedPageBreak/>
              <w:t>informacje bieżące (całodobowo)</w:t>
            </w:r>
          </w:p>
          <w:p w14:paraId="7E8652BE" w14:textId="77777777" w:rsidR="00196C5D" w:rsidRPr="00196C5D" w:rsidRDefault="00196C5D" w:rsidP="000E64AC">
            <w:pPr>
              <w:numPr>
                <w:ilvl w:val="0"/>
                <w:numId w:val="62"/>
              </w:numPr>
              <w:spacing w:line="240" w:lineRule="auto"/>
              <w:ind w:left="179" w:hanging="179"/>
              <w:jc w:val="both"/>
              <w:rPr>
                <w:rFonts w:eastAsia="Times New Roman" w:cs="Calibri"/>
                <w:spacing w:val="-2"/>
                <w:sz w:val="24"/>
                <w:szCs w:val="24"/>
                <w:lang w:eastAsia="pl-PL"/>
              </w:rPr>
            </w:pPr>
            <w:r w:rsidRPr="00196C5D">
              <w:rPr>
                <w:rFonts w:eastAsia="Times New Roman" w:cs="Calibri"/>
                <w:spacing w:val="-2"/>
                <w:sz w:val="24"/>
                <w:szCs w:val="24"/>
                <w:lang w:eastAsia="pl-PL"/>
              </w:rPr>
              <w:t xml:space="preserve">informacje bieżące </w:t>
            </w:r>
            <w:r w:rsidRPr="00196C5D">
              <w:rPr>
                <w:rFonts w:eastAsia="Times New Roman" w:cs="Calibri"/>
                <w:spacing w:val="-2"/>
                <w:sz w:val="24"/>
                <w:szCs w:val="24"/>
                <w:lang w:eastAsia="pl-PL"/>
              </w:rPr>
              <w:br/>
              <w:t>z PAA</w:t>
            </w:r>
          </w:p>
          <w:p w14:paraId="02213C90" w14:textId="77777777" w:rsidR="00196C5D" w:rsidRPr="00196C5D" w:rsidRDefault="00196C5D" w:rsidP="000E64AC">
            <w:pPr>
              <w:numPr>
                <w:ilvl w:val="0"/>
                <w:numId w:val="56"/>
              </w:numPr>
              <w:tabs>
                <w:tab w:val="left" w:pos="319"/>
              </w:tabs>
              <w:autoSpaceDE w:val="0"/>
              <w:autoSpaceDN w:val="0"/>
              <w:adjustRightInd w:val="0"/>
              <w:spacing w:line="240" w:lineRule="auto"/>
              <w:jc w:val="both"/>
              <w:rPr>
                <w:rFonts w:cs="Times New Roman"/>
                <w:color w:val="000000"/>
                <w:sz w:val="24"/>
                <w:szCs w:val="24"/>
              </w:rPr>
            </w:pPr>
            <w:r w:rsidRPr="00196C5D">
              <w:rPr>
                <w:rFonts w:eastAsia="Times New Roman" w:cs="Calibri"/>
                <w:color w:val="000000"/>
                <w:spacing w:val="-2"/>
                <w:sz w:val="24"/>
                <w:szCs w:val="24"/>
                <w:lang w:eastAsia="pl-PL"/>
              </w:rPr>
              <w:t>meldunki miesięczne</w:t>
            </w:r>
          </w:p>
        </w:tc>
        <w:tc>
          <w:tcPr>
            <w:tcW w:w="2268" w:type="dxa"/>
          </w:tcPr>
          <w:p w14:paraId="501D0567" w14:textId="77777777" w:rsidR="00196C5D" w:rsidRPr="00196C5D" w:rsidRDefault="00196C5D" w:rsidP="000E64AC">
            <w:pPr>
              <w:numPr>
                <w:ilvl w:val="0"/>
                <w:numId w:val="63"/>
              </w:numPr>
              <w:spacing w:line="240" w:lineRule="auto"/>
              <w:ind w:left="171" w:hanging="284"/>
              <w:jc w:val="both"/>
              <w:rPr>
                <w:rFonts w:eastAsia="Times New Roman" w:cs="Calibri"/>
                <w:spacing w:val="-2"/>
                <w:sz w:val="24"/>
                <w:szCs w:val="24"/>
                <w:lang w:eastAsia="pl-PL"/>
              </w:rPr>
            </w:pPr>
            <w:r w:rsidRPr="00196C5D">
              <w:rPr>
                <w:rFonts w:eastAsia="Times New Roman" w:cs="Calibri"/>
                <w:spacing w:val="-2"/>
                <w:sz w:val="24"/>
                <w:szCs w:val="24"/>
                <w:lang w:eastAsia="pl-PL"/>
              </w:rPr>
              <w:t>Centralny Ośrodek Analizy Skażeń:</w:t>
            </w:r>
          </w:p>
          <w:p w14:paraId="046516E4" w14:textId="77777777" w:rsidR="00196C5D" w:rsidRPr="00196C5D" w:rsidRDefault="00196C5D" w:rsidP="000E64AC">
            <w:pPr>
              <w:numPr>
                <w:ilvl w:val="0"/>
                <w:numId w:val="58"/>
              </w:numPr>
              <w:spacing w:line="240" w:lineRule="auto"/>
              <w:ind w:left="197" w:hanging="197"/>
              <w:jc w:val="both"/>
              <w:rPr>
                <w:rFonts w:eastAsia="Times New Roman" w:cs="Calibri"/>
                <w:spacing w:val="-2"/>
                <w:sz w:val="24"/>
                <w:szCs w:val="24"/>
                <w:lang w:eastAsia="pl-PL"/>
              </w:rPr>
            </w:pPr>
            <w:r w:rsidRPr="00196C5D">
              <w:rPr>
                <w:rFonts w:eastAsia="Times New Roman" w:cs="Calibri"/>
                <w:spacing w:val="-2"/>
                <w:sz w:val="24"/>
                <w:szCs w:val="24"/>
                <w:lang w:eastAsia="pl-PL"/>
              </w:rPr>
              <w:t xml:space="preserve">punkt kierowania Systemem Wykrywania Skażeń SZ </w:t>
            </w:r>
          </w:p>
          <w:p w14:paraId="352BE479" w14:textId="77777777" w:rsidR="00196C5D" w:rsidRPr="00196C5D" w:rsidRDefault="00196C5D" w:rsidP="000E64AC">
            <w:pPr>
              <w:numPr>
                <w:ilvl w:val="0"/>
                <w:numId w:val="58"/>
              </w:numPr>
              <w:spacing w:line="240" w:lineRule="auto"/>
              <w:ind w:left="197" w:hanging="197"/>
              <w:jc w:val="both"/>
              <w:rPr>
                <w:rFonts w:eastAsia="Times New Roman" w:cs="Calibri"/>
                <w:spacing w:val="-2"/>
                <w:sz w:val="24"/>
                <w:szCs w:val="24"/>
                <w:lang w:eastAsia="pl-PL"/>
              </w:rPr>
            </w:pPr>
            <w:r w:rsidRPr="00196C5D">
              <w:rPr>
                <w:rFonts w:eastAsia="Times New Roman" w:cs="Calibri"/>
                <w:spacing w:val="-2"/>
                <w:sz w:val="24"/>
                <w:szCs w:val="24"/>
                <w:lang w:eastAsia="pl-PL"/>
              </w:rPr>
              <w:t>ośrodki Analizy Skażeń RSZ/IWsp.SZ</w:t>
            </w:r>
          </w:p>
          <w:p w14:paraId="6FE8BFE9" w14:textId="77777777" w:rsidR="00196C5D" w:rsidRPr="00196C5D" w:rsidRDefault="00196C5D" w:rsidP="000E64AC">
            <w:pPr>
              <w:numPr>
                <w:ilvl w:val="0"/>
                <w:numId w:val="58"/>
              </w:numPr>
              <w:spacing w:line="240" w:lineRule="auto"/>
              <w:ind w:left="197" w:hanging="197"/>
              <w:jc w:val="both"/>
              <w:rPr>
                <w:rFonts w:eastAsia="Times New Roman" w:cs="Calibri"/>
                <w:spacing w:val="-2"/>
                <w:sz w:val="24"/>
                <w:szCs w:val="24"/>
                <w:lang w:eastAsia="pl-PL"/>
              </w:rPr>
            </w:pPr>
            <w:r w:rsidRPr="00196C5D">
              <w:rPr>
                <w:rFonts w:eastAsia="Times New Roman" w:cs="Calibri"/>
                <w:spacing w:val="-2"/>
                <w:sz w:val="24"/>
                <w:szCs w:val="24"/>
                <w:lang w:eastAsia="pl-PL"/>
              </w:rPr>
              <w:lastRenderedPageBreak/>
              <w:t xml:space="preserve">pozostałe elementy </w:t>
            </w:r>
            <w:r w:rsidRPr="00196C5D">
              <w:rPr>
                <w:rFonts w:eastAsia="Times New Roman" w:cs="Calibri"/>
                <w:spacing w:val="-2"/>
                <w:sz w:val="24"/>
                <w:szCs w:val="24"/>
                <w:lang w:eastAsia="pl-PL"/>
              </w:rPr>
              <w:br/>
              <w:t xml:space="preserve">SWS SZ RP (laboratoria analityczne, drużyny rozpoznania skażeń, posterunki obserwacyjne, Stacjonarne Punkty Monitoringu) </w:t>
            </w:r>
          </w:p>
          <w:p w14:paraId="4F173233" w14:textId="77777777" w:rsidR="00196C5D" w:rsidRPr="00196C5D" w:rsidRDefault="00196C5D" w:rsidP="000E64AC">
            <w:pPr>
              <w:numPr>
                <w:ilvl w:val="0"/>
                <w:numId w:val="63"/>
              </w:numPr>
              <w:spacing w:line="240" w:lineRule="auto"/>
              <w:ind w:left="179" w:hanging="179"/>
              <w:jc w:val="both"/>
              <w:rPr>
                <w:rFonts w:cs="Calibri"/>
                <w:spacing w:val="-2"/>
                <w:sz w:val="24"/>
                <w:szCs w:val="24"/>
              </w:rPr>
            </w:pPr>
            <w:r w:rsidRPr="00196C5D">
              <w:rPr>
                <w:rFonts w:cs="Calibri"/>
                <w:spacing w:val="-2"/>
                <w:sz w:val="24"/>
                <w:szCs w:val="24"/>
              </w:rPr>
              <w:t>DWSZdr.:</w:t>
            </w:r>
          </w:p>
          <w:p w14:paraId="47ED9F60" w14:textId="77777777" w:rsidR="00196C5D" w:rsidRPr="00196C5D" w:rsidRDefault="00196C5D" w:rsidP="000E64AC">
            <w:pPr>
              <w:numPr>
                <w:ilvl w:val="0"/>
                <w:numId w:val="58"/>
              </w:numPr>
              <w:spacing w:line="240" w:lineRule="auto"/>
              <w:ind w:left="197" w:hanging="197"/>
              <w:jc w:val="both"/>
              <w:rPr>
                <w:rFonts w:eastAsia="Times New Roman" w:cs="Calibri"/>
                <w:spacing w:val="-2"/>
                <w:sz w:val="24"/>
                <w:szCs w:val="24"/>
                <w:lang w:eastAsia="pl-PL"/>
              </w:rPr>
            </w:pPr>
            <w:r w:rsidRPr="00196C5D">
              <w:rPr>
                <w:rFonts w:eastAsia="Times New Roman" w:cs="Calibri"/>
                <w:spacing w:val="-2"/>
                <w:sz w:val="24"/>
                <w:szCs w:val="24"/>
                <w:lang w:eastAsia="pl-PL"/>
              </w:rPr>
              <w:t>Wojskowe Ośrodki Medycyny Prewencyjnej (WOMP)</w:t>
            </w:r>
          </w:p>
          <w:p w14:paraId="0207FF58" w14:textId="77777777" w:rsidR="00196C5D" w:rsidRPr="00196C5D" w:rsidRDefault="00196C5D" w:rsidP="000E64AC">
            <w:pPr>
              <w:numPr>
                <w:ilvl w:val="0"/>
                <w:numId w:val="58"/>
              </w:numPr>
              <w:spacing w:line="240" w:lineRule="auto"/>
              <w:ind w:left="197" w:hanging="197"/>
              <w:jc w:val="both"/>
              <w:rPr>
                <w:rFonts w:eastAsia="Times New Roman" w:cs="Calibri"/>
                <w:spacing w:val="-2"/>
                <w:sz w:val="24"/>
                <w:szCs w:val="24"/>
                <w:lang w:eastAsia="pl-PL"/>
              </w:rPr>
            </w:pPr>
            <w:r w:rsidRPr="00196C5D">
              <w:rPr>
                <w:rFonts w:eastAsia="Times New Roman" w:cs="Calibri"/>
                <w:spacing w:val="-2"/>
                <w:sz w:val="24"/>
                <w:szCs w:val="24"/>
                <w:lang w:eastAsia="pl-PL"/>
              </w:rPr>
              <w:t>Centrum Reagowania Epidemiologicznego SZ RP;</w:t>
            </w:r>
          </w:p>
          <w:p w14:paraId="07DB81CD" w14:textId="77777777" w:rsidR="00196C5D" w:rsidRPr="00196C5D" w:rsidRDefault="00196C5D" w:rsidP="000E64AC">
            <w:pPr>
              <w:numPr>
                <w:ilvl w:val="0"/>
                <w:numId w:val="63"/>
              </w:numPr>
              <w:spacing w:line="240" w:lineRule="auto"/>
              <w:ind w:left="313" w:hanging="313"/>
              <w:jc w:val="both"/>
              <w:rPr>
                <w:rFonts w:eastAsia="Times New Roman" w:cs="Calibri"/>
                <w:spacing w:val="-2"/>
                <w:sz w:val="24"/>
                <w:szCs w:val="24"/>
                <w:lang w:eastAsia="pl-PL"/>
              </w:rPr>
            </w:pPr>
            <w:r w:rsidRPr="00196C5D">
              <w:rPr>
                <w:rFonts w:eastAsia="Times New Roman" w:cs="Calibri"/>
                <w:spacing w:val="-2"/>
                <w:sz w:val="24"/>
                <w:szCs w:val="24"/>
                <w:lang w:eastAsia="pl-PL"/>
              </w:rPr>
              <w:t>Szefostwo Służby Hydrometeorologicznej SZ RP</w:t>
            </w:r>
          </w:p>
        </w:tc>
        <w:tc>
          <w:tcPr>
            <w:tcW w:w="2173" w:type="dxa"/>
          </w:tcPr>
          <w:p w14:paraId="0B0F5D1C" w14:textId="77777777" w:rsidR="00196C5D" w:rsidRPr="00196C5D" w:rsidRDefault="00196C5D" w:rsidP="00196C5D">
            <w:pPr>
              <w:spacing w:line="240" w:lineRule="auto"/>
              <w:ind w:left="40"/>
              <w:jc w:val="both"/>
              <w:rPr>
                <w:rFonts w:eastAsia="Times New Roman" w:cs="Calibri"/>
                <w:bCs/>
                <w:spacing w:val="-2"/>
                <w:sz w:val="24"/>
                <w:szCs w:val="24"/>
                <w:lang w:eastAsia="pl-PL"/>
              </w:rPr>
            </w:pPr>
            <w:r w:rsidRPr="00196C5D">
              <w:rPr>
                <w:rFonts w:eastAsia="Times New Roman" w:cs="Calibri"/>
                <w:bCs/>
                <w:spacing w:val="-2"/>
                <w:sz w:val="24"/>
                <w:szCs w:val="24"/>
                <w:lang w:eastAsia="pl-PL"/>
              </w:rPr>
              <w:lastRenderedPageBreak/>
              <w:t>w przypadku wystąpienia zagrożenia informacje do WCZK Gdańsk</w:t>
            </w:r>
          </w:p>
        </w:tc>
      </w:tr>
    </w:tbl>
    <w:p w14:paraId="7F0FA599" w14:textId="1650CE4E" w:rsidR="00471F9E" w:rsidRDefault="00471F9E" w:rsidP="00471F9E">
      <w:pPr>
        <w:tabs>
          <w:tab w:val="left" w:pos="7655"/>
        </w:tabs>
        <w:spacing w:line="360" w:lineRule="exact"/>
        <w:rPr>
          <w:iCs/>
          <w:sz w:val="24"/>
          <w:szCs w:val="24"/>
        </w:rPr>
      </w:pPr>
    </w:p>
    <w:p w14:paraId="2FFD9EF6" w14:textId="77777777" w:rsidR="00857936" w:rsidRDefault="00857936" w:rsidP="00471F9E">
      <w:pPr>
        <w:pStyle w:val="Standard"/>
        <w:suppressAutoHyphens w:val="0"/>
        <w:autoSpaceDN/>
        <w:spacing w:after="160" w:line="360" w:lineRule="exact"/>
        <w:textAlignment w:val="auto"/>
        <w:rPr>
          <w:rFonts w:asciiTheme="minorHAnsi" w:eastAsiaTheme="minorHAnsi" w:hAnsiTheme="minorHAnsi" w:cstheme="minorBidi"/>
          <w:iCs/>
          <w:kern w:val="0"/>
          <w:lang w:eastAsia="en-US" w:bidi="ar-SA"/>
        </w:rPr>
        <w:sectPr w:rsidR="00857936" w:rsidSect="00196C5D">
          <w:headerReference w:type="default" r:id="rId45"/>
          <w:pgSz w:w="16838" w:h="11906" w:orient="landscape"/>
          <w:pgMar w:top="1560" w:right="1418" w:bottom="1274" w:left="1418" w:header="709" w:footer="709" w:gutter="0"/>
          <w:cols w:space="708"/>
          <w:docGrid w:linePitch="360"/>
        </w:sectPr>
      </w:pPr>
    </w:p>
    <w:p w14:paraId="0DF365C3" w14:textId="444ECB90" w:rsidR="004C6D06" w:rsidRPr="00380237" w:rsidRDefault="004C6D06" w:rsidP="00380237">
      <w:pPr>
        <w:pStyle w:val="Nagwek1"/>
        <w:ind w:left="567" w:hanging="567"/>
        <w:jc w:val="both"/>
        <w:rPr>
          <w:color w:val="4472C4" w:themeColor="accent1"/>
          <w:sz w:val="24"/>
          <w:szCs w:val="24"/>
          <w:lang w:bidi="hi-IN"/>
        </w:rPr>
      </w:pPr>
      <w:bookmarkStart w:id="24" w:name="_Toc105068606"/>
      <w:r w:rsidRPr="00380237">
        <w:rPr>
          <w:color w:val="4472C4" w:themeColor="accent1"/>
          <w:sz w:val="24"/>
          <w:szCs w:val="24"/>
          <w:lang w:bidi="hi-IN"/>
        </w:rPr>
        <w:lastRenderedPageBreak/>
        <w:t>2.2.</w:t>
      </w:r>
      <w:r w:rsidRPr="00380237">
        <w:rPr>
          <w:color w:val="4472C4" w:themeColor="accent1"/>
          <w:sz w:val="24"/>
          <w:szCs w:val="24"/>
          <w:lang w:bidi="hi-IN"/>
        </w:rPr>
        <w:tab/>
        <w:t>TRYB</w:t>
      </w:r>
      <w:r w:rsidR="00380237" w:rsidRPr="00380237">
        <w:rPr>
          <w:color w:val="4472C4" w:themeColor="accent1"/>
          <w:sz w:val="24"/>
          <w:szCs w:val="24"/>
          <w:lang w:bidi="hi-IN"/>
        </w:rPr>
        <w:t xml:space="preserve"> </w:t>
      </w:r>
      <w:r w:rsidRPr="00380237">
        <w:rPr>
          <w:color w:val="4472C4" w:themeColor="accent1"/>
          <w:sz w:val="24"/>
          <w:szCs w:val="24"/>
          <w:lang w:bidi="hi-IN"/>
        </w:rPr>
        <w:t xml:space="preserve">URUCHAMIANIA ORAZ KOORDYNACJI SIŁ I ŚRODKÓW UCZESTNICZĄCYCH </w:t>
      </w:r>
      <w:r w:rsidRPr="00380237">
        <w:rPr>
          <w:color w:val="4472C4" w:themeColor="accent1"/>
          <w:sz w:val="24"/>
          <w:szCs w:val="24"/>
          <w:lang w:bidi="hi-IN"/>
        </w:rPr>
        <w:br/>
        <w:t>W REALIZACJI PLANOWANYCH</w:t>
      </w:r>
      <w:r w:rsidRPr="00380237">
        <w:rPr>
          <w:rFonts w:ascii="Liberation Serif" w:hAnsi="Liberation Serif" w:hint="eastAsia"/>
          <w:color w:val="4472C4" w:themeColor="accent1"/>
          <w:sz w:val="24"/>
          <w:szCs w:val="24"/>
          <w:lang w:bidi="hi-IN"/>
        </w:rPr>
        <w:t xml:space="preserve"> </w:t>
      </w:r>
      <w:r w:rsidRPr="00380237">
        <w:rPr>
          <w:color w:val="4472C4" w:themeColor="accent1"/>
          <w:sz w:val="24"/>
          <w:szCs w:val="24"/>
          <w:lang w:bidi="hi-IN"/>
        </w:rPr>
        <w:t>PRZEDSIĘWZIĘĆ NA WYPADEK ZDARZENIA RADIACYJNEGO.</w:t>
      </w:r>
      <w:bookmarkEnd w:id="24"/>
    </w:p>
    <w:p w14:paraId="44095674" w14:textId="77777777" w:rsidR="00BA5D03" w:rsidRDefault="004C6D06" w:rsidP="00870570">
      <w:pPr>
        <w:suppressAutoHyphens/>
        <w:autoSpaceDE w:val="0"/>
        <w:autoSpaceDN w:val="0"/>
        <w:adjustRightInd w:val="0"/>
        <w:spacing w:after="0" w:line="360" w:lineRule="exact"/>
        <w:jc w:val="both"/>
        <w:textAlignment w:val="baseline"/>
        <w:rPr>
          <w:rFonts w:eastAsia="NSimSun" w:cs="Arial"/>
          <w:color w:val="333333"/>
          <w:kern w:val="3"/>
          <w:sz w:val="24"/>
          <w:szCs w:val="24"/>
          <w:shd w:val="clear" w:color="auto" w:fill="FFFFFF"/>
          <w:lang w:eastAsia="zh-CN" w:bidi="hi-IN"/>
        </w:rPr>
      </w:pPr>
      <w:r w:rsidRPr="004C6D06">
        <w:rPr>
          <w:rFonts w:eastAsia="NSimSun" w:cs="Arial"/>
          <w:color w:val="333333"/>
          <w:kern w:val="3"/>
          <w:sz w:val="24"/>
          <w:szCs w:val="24"/>
          <w:shd w:val="clear" w:color="auto" w:fill="FFFFFF"/>
          <w:lang w:eastAsia="zh-CN" w:bidi="hi-IN"/>
        </w:rPr>
        <w:t>W przypadku wystąpienia zdarzenia radiacyjnego powodującego zagrożenie o zasięgu wojewódzkim akcją likwidacji zagrożenia i usuwania skutków zdarzenia kieruje wojewoda</w:t>
      </w:r>
      <w:r w:rsidR="00BA5D03">
        <w:rPr>
          <w:rFonts w:eastAsia="NSimSun" w:cs="Arial"/>
          <w:color w:val="333333"/>
          <w:kern w:val="3"/>
          <w:sz w:val="24"/>
          <w:szCs w:val="24"/>
          <w:shd w:val="clear" w:color="auto" w:fill="FFFFFF"/>
          <w:lang w:eastAsia="zh-CN" w:bidi="hi-IN"/>
        </w:rPr>
        <w:t>.</w:t>
      </w:r>
    </w:p>
    <w:p w14:paraId="544EE7FA" w14:textId="5CB93F46" w:rsidR="00BA5D03" w:rsidRDefault="00BA5D03" w:rsidP="00BA5D03">
      <w:pPr>
        <w:pStyle w:val="Tekstpodstawowy2"/>
        <w:suppressAutoHyphens/>
        <w:textAlignment w:val="baseline"/>
      </w:pPr>
      <w:r w:rsidRPr="00BA5D03">
        <w:t>W przypadku zdarzenia radiacyjnego powodującego zagrożenie o zasięgu wojewódzkim państwowy wojewódzki inspektor sanitarny:</w:t>
      </w:r>
    </w:p>
    <w:p w14:paraId="41836048" w14:textId="3681F6FB" w:rsidR="00BA5D03" w:rsidRDefault="00BA5D03" w:rsidP="00BA5D03">
      <w:pPr>
        <w:pStyle w:val="Akapitzlist"/>
        <w:numPr>
          <w:ilvl w:val="0"/>
          <w:numId w:val="215"/>
        </w:numPr>
        <w:suppressAutoHyphens/>
        <w:autoSpaceDE w:val="0"/>
        <w:autoSpaceDN w:val="0"/>
        <w:adjustRightInd w:val="0"/>
        <w:spacing w:after="0" w:line="360" w:lineRule="exact"/>
        <w:jc w:val="both"/>
        <w:textAlignment w:val="baseline"/>
        <w:rPr>
          <w:rFonts w:eastAsia="NSimSun" w:cs="Arial"/>
          <w:color w:val="333333"/>
          <w:kern w:val="3"/>
          <w:sz w:val="24"/>
          <w:szCs w:val="24"/>
          <w:shd w:val="clear" w:color="auto" w:fill="FFFFFF"/>
          <w:lang w:eastAsia="zh-CN" w:bidi="hi-IN"/>
        </w:rPr>
      </w:pPr>
      <w:r w:rsidRPr="00BA5D03">
        <w:rPr>
          <w:rFonts w:eastAsia="NSimSun" w:cs="Arial"/>
          <w:color w:val="333333"/>
          <w:kern w:val="3"/>
          <w:sz w:val="24"/>
          <w:szCs w:val="24"/>
          <w:shd w:val="clear" w:color="auto" w:fill="FFFFFF"/>
          <w:lang w:eastAsia="zh-CN" w:bidi="hi-IN"/>
        </w:rPr>
        <w:t xml:space="preserve">zapewnia </w:t>
      </w:r>
      <w:r w:rsidRPr="00BA5D03">
        <w:rPr>
          <w:rFonts w:eastAsia="NSimSun" w:cs="Arial"/>
          <w:b/>
          <w:bCs/>
          <w:color w:val="333333"/>
          <w:kern w:val="3"/>
          <w:sz w:val="24"/>
          <w:szCs w:val="24"/>
          <w:shd w:val="clear" w:color="auto" w:fill="FFFFFF"/>
          <w:lang w:eastAsia="zh-CN" w:bidi="hi-IN"/>
        </w:rPr>
        <w:t>wsparcie merytoryczne wojewody</w:t>
      </w:r>
      <w:r w:rsidRPr="00BA5D03">
        <w:rPr>
          <w:rFonts w:eastAsia="NSimSun" w:cs="Arial"/>
          <w:color w:val="333333"/>
          <w:kern w:val="3"/>
          <w:sz w:val="24"/>
          <w:szCs w:val="24"/>
          <w:shd w:val="clear" w:color="auto" w:fill="FFFFFF"/>
          <w:lang w:eastAsia="zh-CN" w:bidi="hi-IN"/>
        </w:rPr>
        <w:t xml:space="preserve"> w zakresie:</w:t>
      </w:r>
    </w:p>
    <w:p w14:paraId="00723CCD" w14:textId="349C3DD8" w:rsidR="00BA5D03" w:rsidRPr="00BA5D03" w:rsidRDefault="00BA5D03" w:rsidP="00BA5D03">
      <w:pPr>
        <w:pStyle w:val="Akapitzlist"/>
        <w:numPr>
          <w:ilvl w:val="0"/>
          <w:numId w:val="216"/>
        </w:numPr>
        <w:suppressAutoHyphens/>
        <w:autoSpaceDE w:val="0"/>
        <w:autoSpaceDN w:val="0"/>
        <w:adjustRightInd w:val="0"/>
        <w:spacing w:after="0" w:line="360" w:lineRule="exact"/>
        <w:jc w:val="both"/>
        <w:textAlignment w:val="baseline"/>
        <w:rPr>
          <w:rFonts w:eastAsia="NSimSun" w:cs="Arial"/>
          <w:color w:val="333333"/>
          <w:kern w:val="3"/>
          <w:sz w:val="24"/>
          <w:szCs w:val="24"/>
          <w:shd w:val="clear" w:color="auto" w:fill="FFFFFF"/>
          <w:lang w:eastAsia="zh-CN" w:bidi="hi-IN"/>
        </w:rPr>
      </w:pPr>
      <w:r w:rsidRPr="00BA5D03">
        <w:rPr>
          <w:shd w:val="clear" w:color="auto" w:fill="FFFFFF"/>
        </w:rPr>
        <w:t>pomiarów dozymetrycznych i spektrometrycznych na miejscu zdarzenia radiacyjnego</w:t>
      </w:r>
      <w:r>
        <w:rPr>
          <w:shd w:val="clear" w:color="auto" w:fill="FFFFFF"/>
        </w:rPr>
        <w:t>;</w:t>
      </w:r>
    </w:p>
    <w:p w14:paraId="5CD99959" w14:textId="2641FD0E" w:rsidR="00BA5D03" w:rsidRDefault="00BA5D03" w:rsidP="00BA5D03">
      <w:pPr>
        <w:pStyle w:val="Akapitzlist"/>
        <w:numPr>
          <w:ilvl w:val="0"/>
          <w:numId w:val="216"/>
        </w:numPr>
        <w:suppressAutoHyphens/>
        <w:autoSpaceDE w:val="0"/>
        <w:autoSpaceDN w:val="0"/>
        <w:adjustRightInd w:val="0"/>
        <w:spacing w:after="0" w:line="360" w:lineRule="exact"/>
        <w:jc w:val="both"/>
        <w:textAlignment w:val="baseline"/>
        <w:rPr>
          <w:rFonts w:eastAsia="NSimSun" w:cs="Arial"/>
          <w:color w:val="333333"/>
          <w:kern w:val="3"/>
          <w:sz w:val="24"/>
          <w:szCs w:val="24"/>
          <w:shd w:val="clear" w:color="auto" w:fill="FFFFFF"/>
          <w:lang w:eastAsia="zh-CN" w:bidi="hi-IN"/>
        </w:rPr>
      </w:pPr>
      <w:r w:rsidRPr="00BA5D03">
        <w:rPr>
          <w:rFonts w:eastAsia="NSimSun" w:cs="Arial"/>
          <w:color w:val="333333"/>
          <w:kern w:val="3"/>
          <w:sz w:val="24"/>
          <w:szCs w:val="24"/>
          <w:shd w:val="clear" w:color="auto" w:fill="FFFFFF"/>
          <w:lang w:eastAsia="zh-CN" w:bidi="hi-IN"/>
        </w:rPr>
        <w:t>oznaczeń laboratoryjnych, interpretacji wyników i analiz</w:t>
      </w:r>
      <w:r>
        <w:rPr>
          <w:rFonts w:eastAsia="NSimSun" w:cs="Arial"/>
          <w:color w:val="333333"/>
          <w:kern w:val="3"/>
          <w:sz w:val="24"/>
          <w:szCs w:val="24"/>
          <w:shd w:val="clear" w:color="auto" w:fill="FFFFFF"/>
          <w:lang w:eastAsia="zh-CN" w:bidi="hi-IN"/>
        </w:rPr>
        <w:t>;</w:t>
      </w:r>
    </w:p>
    <w:p w14:paraId="0F78A1A0" w14:textId="07C66F26" w:rsidR="00BA5D03" w:rsidRDefault="00BA5D03" w:rsidP="00BA5D03">
      <w:pPr>
        <w:pStyle w:val="Akapitzlist"/>
        <w:numPr>
          <w:ilvl w:val="0"/>
          <w:numId w:val="216"/>
        </w:numPr>
        <w:suppressAutoHyphens/>
        <w:autoSpaceDE w:val="0"/>
        <w:autoSpaceDN w:val="0"/>
        <w:adjustRightInd w:val="0"/>
        <w:spacing w:after="0" w:line="360" w:lineRule="exact"/>
        <w:jc w:val="both"/>
        <w:textAlignment w:val="baseline"/>
        <w:rPr>
          <w:rFonts w:eastAsia="NSimSun" w:cs="Arial"/>
          <w:color w:val="333333"/>
          <w:kern w:val="3"/>
          <w:sz w:val="24"/>
          <w:szCs w:val="24"/>
          <w:shd w:val="clear" w:color="auto" w:fill="FFFFFF"/>
          <w:lang w:eastAsia="zh-CN" w:bidi="hi-IN"/>
        </w:rPr>
      </w:pPr>
      <w:r w:rsidRPr="00BA5D03">
        <w:rPr>
          <w:rFonts w:eastAsia="NSimSun" w:cs="Arial"/>
          <w:color w:val="333333"/>
          <w:kern w:val="3"/>
          <w:sz w:val="24"/>
          <w:szCs w:val="24"/>
          <w:shd w:val="clear" w:color="auto" w:fill="FFFFFF"/>
          <w:lang w:eastAsia="zh-CN" w:bidi="hi-IN"/>
        </w:rPr>
        <w:t>oceny zagrożenia i rozwoju sytuacji awaryjnej</w:t>
      </w:r>
      <w:r>
        <w:rPr>
          <w:rFonts w:eastAsia="NSimSun" w:cs="Arial"/>
          <w:color w:val="333333"/>
          <w:kern w:val="3"/>
          <w:sz w:val="24"/>
          <w:szCs w:val="24"/>
          <w:shd w:val="clear" w:color="auto" w:fill="FFFFFF"/>
          <w:lang w:eastAsia="zh-CN" w:bidi="hi-IN"/>
        </w:rPr>
        <w:t>;</w:t>
      </w:r>
    </w:p>
    <w:p w14:paraId="0977CDE0" w14:textId="6C45F36A" w:rsidR="00BA5D03" w:rsidRDefault="00BA5D03" w:rsidP="00D73D03">
      <w:pPr>
        <w:pStyle w:val="Akapitzlist"/>
        <w:numPr>
          <w:ilvl w:val="0"/>
          <w:numId w:val="216"/>
        </w:numPr>
        <w:suppressAutoHyphens/>
        <w:autoSpaceDE w:val="0"/>
        <w:autoSpaceDN w:val="0"/>
        <w:adjustRightInd w:val="0"/>
        <w:spacing w:after="0" w:line="360" w:lineRule="exact"/>
        <w:jc w:val="both"/>
        <w:textAlignment w:val="baseline"/>
        <w:rPr>
          <w:rFonts w:eastAsia="NSimSun" w:cs="Arial"/>
          <w:color w:val="333333"/>
          <w:kern w:val="3"/>
          <w:sz w:val="24"/>
          <w:szCs w:val="24"/>
          <w:shd w:val="clear" w:color="auto" w:fill="FFFFFF"/>
          <w:lang w:eastAsia="zh-CN" w:bidi="hi-IN"/>
        </w:rPr>
      </w:pPr>
      <w:r w:rsidRPr="00BA5D03">
        <w:rPr>
          <w:rFonts w:eastAsia="NSimSun" w:cs="Arial"/>
          <w:color w:val="333333"/>
          <w:kern w:val="3"/>
          <w:sz w:val="24"/>
          <w:szCs w:val="24"/>
          <w:shd w:val="clear" w:color="auto" w:fill="FFFFFF"/>
          <w:lang w:eastAsia="zh-CN" w:bidi="hi-IN"/>
        </w:rPr>
        <w:t>opracowania projektu informacji</w:t>
      </w:r>
      <w:r>
        <w:rPr>
          <w:rFonts w:eastAsia="NSimSun" w:cs="Arial"/>
          <w:color w:val="333333"/>
          <w:kern w:val="3"/>
          <w:sz w:val="24"/>
          <w:szCs w:val="24"/>
          <w:shd w:val="clear" w:color="auto" w:fill="FFFFFF"/>
          <w:lang w:eastAsia="zh-CN" w:bidi="hi-IN"/>
        </w:rPr>
        <w:t xml:space="preserve"> dotyczącej zdarzenia</w:t>
      </w:r>
      <w:r w:rsidR="00D73D03">
        <w:rPr>
          <w:rFonts w:eastAsia="NSimSun" w:cs="Arial"/>
          <w:color w:val="333333"/>
          <w:kern w:val="3"/>
          <w:sz w:val="24"/>
          <w:szCs w:val="24"/>
          <w:shd w:val="clear" w:color="auto" w:fill="FFFFFF"/>
          <w:lang w:eastAsia="zh-CN" w:bidi="hi-IN"/>
        </w:rPr>
        <w:t xml:space="preserve"> radiacyjnego</w:t>
      </w:r>
      <w:r w:rsidRPr="00D73D03">
        <w:rPr>
          <w:rFonts w:eastAsia="NSimSun" w:cs="Arial"/>
          <w:color w:val="333333"/>
          <w:kern w:val="3"/>
          <w:sz w:val="24"/>
          <w:szCs w:val="24"/>
          <w:shd w:val="clear" w:color="auto" w:fill="FFFFFF"/>
          <w:lang w:eastAsia="zh-CN" w:bidi="hi-IN"/>
        </w:rPr>
        <w:t>, podejmowanych działaniach oraz o stosownych środkach ochrony zdrowia</w:t>
      </w:r>
      <w:r w:rsidR="00D73D03">
        <w:rPr>
          <w:rFonts w:eastAsia="NSimSun" w:cs="Arial"/>
          <w:color w:val="333333"/>
          <w:kern w:val="3"/>
          <w:sz w:val="24"/>
          <w:szCs w:val="24"/>
          <w:shd w:val="clear" w:color="auto" w:fill="FFFFFF"/>
          <w:lang w:eastAsia="zh-CN" w:bidi="hi-IN"/>
        </w:rPr>
        <w:t>;</w:t>
      </w:r>
    </w:p>
    <w:p w14:paraId="6D07353D" w14:textId="154C45AC" w:rsidR="00BA5D03" w:rsidRPr="00D73D03" w:rsidRDefault="00BA5D03" w:rsidP="00BA5D03">
      <w:pPr>
        <w:pStyle w:val="Akapitzlist"/>
        <w:numPr>
          <w:ilvl w:val="0"/>
          <w:numId w:val="215"/>
        </w:numPr>
        <w:suppressAutoHyphens/>
        <w:autoSpaceDE w:val="0"/>
        <w:autoSpaceDN w:val="0"/>
        <w:adjustRightInd w:val="0"/>
        <w:spacing w:after="0" w:line="360" w:lineRule="exact"/>
        <w:jc w:val="both"/>
        <w:textAlignment w:val="baseline"/>
        <w:rPr>
          <w:rFonts w:eastAsia="NSimSun" w:cs="Arial"/>
          <w:color w:val="333333"/>
          <w:kern w:val="3"/>
          <w:sz w:val="24"/>
          <w:szCs w:val="24"/>
          <w:shd w:val="clear" w:color="auto" w:fill="FFFFFF"/>
          <w:lang w:eastAsia="zh-CN" w:bidi="hi-IN"/>
        </w:rPr>
      </w:pPr>
      <w:r w:rsidRPr="00D73D03">
        <w:rPr>
          <w:rFonts w:eastAsia="NSimSun" w:cs="Arial"/>
          <w:color w:val="333333"/>
          <w:kern w:val="3"/>
          <w:sz w:val="24"/>
          <w:szCs w:val="24"/>
          <w:shd w:val="clear" w:color="auto" w:fill="FFFFFF"/>
          <w:lang w:eastAsia="zh-CN" w:bidi="hi-IN"/>
        </w:rPr>
        <w:t>współpracuje z wojewodą w zakresie działań interwencyjnych.</w:t>
      </w:r>
    </w:p>
    <w:p w14:paraId="4D93B1EC" w14:textId="029FF116" w:rsidR="004C6D06" w:rsidRPr="004C6D06" w:rsidRDefault="004C6D06" w:rsidP="00870570">
      <w:pPr>
        <w:suppressAutoHyphens/>
        <w:autoSpaceDE w:val="0"/>
        <w:autoSpaceDN w:val="0"/>
        <w:adjustRightInd w:val="0"/>
        <w:spacing w:after="0" w:line="360" w:lineRule="exact"/>
        <w:jc w:val="both"/>
        <w:textAlignment w:val="baseline"/>
        <w:rPr>
          <w:rFonts w:ascii="Liberation Serif" w:eastAsia="NSimSun" w:hAnsi="Liberation Serif" w:cs="Arial" w:hint="eastAsia"/>
          <w:kern w:val="3"/>
          <w:sz w:val="24"/>
          <w:szCs w:val="24"/>
          <w:lang w:eastAsia="zh-CN" w:bidi="hi-IN"/>
        </w:rPr>
      </w:pPr>
      <w:r w:rsidRPr="004C6D06">
        <w:rPr>
          <w:rFonts w:eastAsia="NSimSun" w:cs="Arial"/>
          <w:color w:val="333333"/>
          <w:kern w:val="3"/>
          <w:sz w:val="24"/>
          <w:szCs w:val="24"/>
          <w:shd w:val="clear" w:color="auto" w:fill="FFFFFF"/>
          <w:lang w:eastAsia="zh-CN" w:bidi="hi-IN"/>
        </w:rPr>
        <w:t xml:space="preserve">Jeżeli zdarzenie radiacyjne miało miejsce podczas transportu, akcją likwidacji zagrożenia </w:t>
      </w:r>
      <w:r w:rsidR="00D73D03">
        <w:rPr>
          <w:rFonts w:eastAsia="NSimSun" w:cs="Arial"/>
          <w:color w:val="333333"/>
          <w:kern w:val="3"/>
          <w:sz w:val="24"/>
          <w:szCs w:val="24"/>
          <w:shd w:val="clear" w:color="auto" w:fill="FFFFFF"/>
          <w:lang w:eastAsia="zh-CN" w:bidi="hi-IN"/>
        </w:rPr>
        <w:br/>
      </w:r>
      <w:r w:rsidRPr="004C6D06">
        <w:rPr>
          <w:rFonts w:eastAsia="NSimSun" w:cs="Arial"/>
          <w:color w:val="333333"/>
          <w:kern w:val="3"/>
          <w:sz w:val="24"/>
          <w:szCs w:val="24"/>
          <w:shd w:val="clear" w:color="auto" w:fill="FFFFFF"/>
          <w:lang w:eastAsia="zh-CN" w:bidi="hi-IN"/>
        </w:rPr>
        <w:t xml:space="preserve">i usuwania skutków zdarzenia kieruje osoba odpowiedzialna za bezpieczeństwo przesyłki </w:t>
      </w:r>
      <w:r w:rsidR="00D73D03">
        <w:rPr>
          <w:rFonts w:eastAsia="NSimSun" w:cs="Arial"/>
          <w:color w:val="333333"/>
          <w:kern w:val="3"/>
          <w:sz w:val="24"/>
          <w:szCs w:val="24"/>
          <w:shd w:val="clear" w:color="auto" w:fill="FFFFFF"/>
          <w:lang w:eastAsia="zh-CN" w:bidi="hi-IN"/>
        </w:rPr>
        <w:br/>
      </w:r>
      <w:r w:rsidRPr="004C6D06">
        <w:rPr>
          <w:rFonts w:eastAsia="NSimSun" w:cs="Arial"/>
          <w:color w:val="333333"/>
          <w:kern w:val="3"/>
          <w:sz w:val="24"/>
          <w:szCs w:val="24"/>
          <w:shd w:val="clear" w:color="auto" w:fill="FFFFFF"/>
          <w:lang w:eastAsia="zh-CN" w:bidi="hi-IN"/>
        </w:rPr>
        <w:t>w czasie transportu w porozumieniu z wojewodą, który działa we współpracy z państwowym wojewódzkim inspektorem sanitarnym.</w:t>
      </w:r>
      <w:r w:rsidRPr="004C6D06">
        <w:rPr>
          <w:rFonts w:ascii="Liberation Serif" w:eastAsia="NSimSun" w:hAnsi="Liberation Serif" w:cs="Arial"/>
          <w:kern w:val="3"/>
          <w:sz w:val="24"/>
          <w:szCs w:val="24"/>
          <w:lang w:eastAsia="zh-CN" w:bidi="hi-IN"/>
        </w:rPr>
        <w:t xml:space="preserve"> </w:t>
      </w:r>
      <w:r w:rsidRPr="004C6D06">
        <w:rPr>
          <w:rFonts w:eastAsia="NSimSun" w:cs="Arial"/>
          <w:color w:val="333333"/>
          <w:kern w:val="3"/>
          <w:sz w:val="24"/>
          <w:szCs w:val="24"/>
          <w:shd w:val="clear" w:color="auto" w:fill="FFFFFF"/>
          <w:lang w:eastAsia="zh-CN" w:bidi="hi-IN"/>
        </w:rPr>
        <w:t>Podczas zdarzenia radiacyjnego powodującego zagrożenie o zasięgu krajowym akcją likwidacji zagrożenia i usuwania skutków zdarzenia kieruje minister właściwy do spraw wewnętrznych przy pomocy Prezesa Agencji Atomistyki.</w:t>
      </w:r>
      <w:r w:rsidRPr="004C6D06">
        <w:rPr>
          <w:rFonts w:ascii="Liberation Serif" w:eastAsia="NSimSun" w:hAnsi="Liberation Serif" w:cs="Arial"/>
          <w:kern w:val="3"/>
          <w:sz w:val="24"/>
          <w:szCs w:val="24"/>
          <w:lang w:eastAsia="zh-CN" w:bidi="hi-IN"/>
        </w:rPr>
        <w:t xml:space="preserve"> </w:t>
      </w:r>
    </w:p>
    <w:p w14:paraId="361D7A89" w14:textId="0583FAF9" w:rsidR="004C6D06" w:rsidRPr="004C6D06" w:rsidRDefault="004C6D06" w:rsidP="00870570">
      <w:pPr>
        <w:suppressAutoHyphens/>
        <w:autoSpaceDE w:val="0"/>
        <w:autoSpaceDN w:val="0"/>
        <w:adjustRightInd w:val="0"/>
        <w:spacing w:after="0" w:line="360" w:lineRule="exact"/>
        <w:jc w:val="both"/>
        <w:textAlignment w:val="baseline"/>
        <w:rPr>
          <w:rFonts w:eastAsia="NSimSun" w:cs="Arial"/>
          <w:color w:val="333333"/>
          <w:kern w:val="3"/>
          <w:sz w:val="24"/>
          <w:szCs w:val="24"/>
          <w:shd w:val="clear" w:color="auto" w:fill="FFFFFF"/>
          <w:lang w:eastAsia="zh-CN" w:bidi="hi-IN"/>
        </w:rPr>
      </w:pPr>
      <w:r w:rsidRPr="004C6D06">
        <w:rPr>
          <w:rFonts w:eastAsia="NSimSun" w:cs="Arial"/>
          <w:color w:val="333333"/>
          <w:kern w:val="3"/>
          <w:sz w:val="24"/>
          <w:szCs w:val="24"/>
          <w:shd w:val="clear" w:color="auto" w:fill="FFFFFF"/>
          <w:lang w:eastAsia="zh-CN" w:bidi="hi-IN"/>
        </w:rPr>
        <w:t xml:space="preserve">W razie zdarzenia radiacyjnego spowodowanego przez nieznanego sprawcę służba, która pierwsza uzyskała informację o zdarzeniu, zabezpiecza miejsce zdarzenia i powiadamia </w:t>
      </w:r>
      <w:r w:rsidRPr="004C6D06">
        <w:rPr>
          <w:rFonts w:eastAsia="NSimSun" w:cs="Arial"/>
          <w:color w:val="333333"/>
          <w:kern w:val="3"/>
          <w:sz w:val="24"/>
          <w:szCs w:val="24"/>
          <w:shd w:val="clear" w:color="auto" w:fill="FFFFFF"/>
          <w:lang w:eastAsia="zh-CN" w:bidi="hi-IN"/>
        </w:rPr>
        <w:br/>
        <w:t xml:space="preserve">o zdarzeniu Prezesa Agencji Atomistyki oraz wojewodę pomorskiego. Akcją likwidacji zagrożenia i usuwania skutków zdarzenia kieruje wojewoda, podejmując stosowne działania interwencyjne określone w wojewódzkim planie postępowania awaryjnego. </w:t>
      </w:r>
      <w:r w:rsidRPr="004C6D06">
        <w:rPr>
          <w:rFonts w:eastAsia="NSimSun" w:cs="Arial"/>
          <w:kern w:val="3"/>
          <w:sz w:val="24"/>
          <w:szCs w:val="24"/>
          <w:lang w:eastAsia="zh-CN" w:bidi="hi-IN"/>
        </w:rPr>
        <w:t xml:space="preserve">W przypadku kiedy zdarzenie o którym mowa powyżej </w:t>
      </w:r>
      <w:r w:rsidRPr="004C6D06">
        <w:rPr>
          <w:rFonts w:eastAsia="NSimSun" w:cs="Arial"/>
          <w:color w:val="333333"/>
          <w:kern w:val="3"/>
          <w:sz w:val="24"/>
          <w:szCs w:val="24"/>
          <w:shd w:val="clear" w:color="auto" w:fill="FFFFFF"/>
          <w:lang w:eastAsia="zh-CN" w:bidi="hi-IN"/>
        </w:rPr>
        <w:t>powoduje zagrożenie o zasięgu krajowym, akcją likwidacji zagrożenia i usuwania skutków zdarzenia kieruje minister właściwy do spraw wewnętrznych przy pomocy Prezesa Agencji Atomistyki.</w:t>
      </w:r>
    </w:p>
    <w:p w14:paraId="23F29E68" w14:textId="778D388B" w:rsidR="004C6D06" w:rsidRPr="004C6D06" w:rsidRDefault="004C6D06" w:rsidP="00390A4F">
      <w:pPr>
        <w:pStyle w:val="Tekstpodstawowy2"/>
      </w:pPr>
      <w:r w:rsidRPr="004C6D06">
        <w:t xml:space="preserve">W przypadku stwierdzenia podwyższonego poziomu mocy dawki promieniowania jonizującego lub wystąpienia skażeń promieniotwórczych, w tym spowodowanych aktem terroru, </w:t>
      </w:r>
      <w:r w:rsidR="00831436">
        <w:br/>
      </w:r>
      <w:r w:rsidRPr="004C6D06">
        <w:t>z wyłączeniem zdarzeń radiacyjnych, oraz w przypadku znalezienia porzuconej substancji promieniotwórczej, w tym źródła niekontrolowanego lub stwierdzenia podwyższonego poziomu mocy dawki promieniowania jonizującego, akcją likwidacji zagrożenia i usuwania skutków zdarzenia kieruje wojewoda we współpracy z państwowym wojewódzkim inspektorem sanitarnym, podejmując stosowne działania interwencyjne.</w:t>
      </w:r>
    </w:p>
    <w:p w14:paraId="414160AD" w14:textId="77777777" w:rsidR="00D73D03" w:rsidRDefault="00D73D03" w:rsidP="00390A4F">
      <w:pPr>
        <w:spacing w:after="0" w:line="240" w:lineRule="auto"/>
        <w:jc w:val="both"/>
        <w:rPr>
          <w:rFonts w:cs="Times New Roman"/>
          <w:b/>
          <w:bCs/>
          <w:color w:val="4472C4" w:themeColor="accent1"/>
          <w:sz w:val="24"/>
          <w:szCs w:val="24"/>
        </w:rPr>
      </w:pPr>
    </w:p>
    <w:p w14:paraId="5A037D8A" w14:textId="77777777" w:rsidR="00D73D03" w:rsidRDefault="00D73D03" w:rsidP="00390A4F">
      <w:pPr>
        <w:spacing w:after="0" w:line="240" w:lineRule="auto"/>
        <w:jc w:val="both"/>
        <w:rPr>
          <w:rFonts w:cs="Times New Roman"/>
          <w:b/>
          <w:bCs/>
          <w:color w:val="4472C4" w:themeColor="accent1"/>
          <w:sz w:val="24"/>
          <w:szCs w:val="24"/>
        </w:rPr>
      </w:pPr>
    </w:p>
    <w:p w14:paraId="5C55AFE3" w14:textId="77777777" w:rsidR="00D73D03" w:rsidRDefault="00D73D03" w:rsidP="00390A4F">
      <w:pPr>
        <w:spacing w:after="0" w:line="240" w:lineRule="auto"/>
        <w:jc w:val="both"/>
        <w:rPr>
          <w:rFonts w:cs="Times New Roman"/>
          <w:b/>
          <w:bCs/>
          <w:color w:val="4472C4" w:themeColor="accent1"/>
          <w:sz w:val="24"/>
          <w:szCs w:val="24"/>
        </w:rPr>
      </w:pPr>
    </w:p>
    <w:p w14:paraId="4E9C1503" w14:textId="44D28C1B" w:rsidR="00390A4F" w:rsidRPr="00390A4F" w:rsidRDefault="00390A4F" w:rsidP="00390A4F">
      <w:pPr>
        <w:spacing w:after="0" w:line="240" w:lineRule="auto"/>
        <w:jc w:val="both"/>
        <w:rPr>
          <w:rFonts w:cs="Times New Roman"/>
          <w:b/>
          <w:bCs/>
          <w:color w:val="4472C4" w:themeColor="accent1"/>
          <w:sz w:val="24"/>
          <w:szCs w:val="24"/>
        </w:rPr>
      </w:pPr>
      <w:r w:rsidRPr="00390A4F">
        <w:rPr>
          <w:rFonts w:ascii="Times New Roman" w:hAnsi="Times New Roman" w:cs="Times New Roman"/>
          <w:noProof/>
          <w:sz w:val="24"/>
          <w:szCs w:val="24"/>
        </w:rPr>
        <w:lastRenderedPageBreak/>
        <mc:AlternateContent>
          <mc:Choice Requires="wps">
            <w:drawing>
              <wp:anchor distT="0" distB="0" distL="114300" distR="114300" simplePos="0" relativeHeight="251713536" behindDoc="0" locked="0" layoutInCell="1" allowOverlap="1" wp14:anchorId="6B041AA1" wp14:editId="3588B5D7">
                <wp:simplePos x="0" y="0"/>
                <wp:positionH relativeFrom="margin">
                  <wp:posOffset>2114550</wp:posOffset>
                </wp:positionH>
                <wp:positionV relativeFrom="paragraph">
                  <wp:posOffset>159702</wp:posOffset>
                </wp:positionV>
                <wp:extent cx="2095500" cy="514350"/>
                <wp:effectExtent l="0" t="190500" r="171450" b="95250"/>
                <wp:wrapNone/>
                <wp:docPr id="168" name="Wybuch: 14 punktów 168"/>
                <wp:cNvGraphicFramePr/>
                <a:graphic xmlns:a="http://schemas.openxmlformats.org/drawingml/2006/main">
                  <a:graphicData uri="http://schemas.microsoft.com/office/word/2010/wordprocessingShape">
                    <wps:wsp>
                      <wps:cNvSpPr/>
                      <wps:spPr>
                        <a:xfrm>
                          <a:off x="0" y="0"/>
                          <a:ext cx="2095500" cy="514350"/>
                        </a:xfrm>
                        <a:prstGeom prst="irregularSeal2">
                          <a:avLst/>
                        </a:prstGeom>
                        <a:solidFill>
                          <a:srgbClr val="FFFF00"/>
                        </a:solidFill>
                        <a:ln w="12700" cap="flat" cmpd="sng" algn="ctr">
                          <a:solidFill>
                            <a:srgbClr val="FF99FF"/>
                          </a:solidFill>
                          <a:prstDash val="solid"/>
                          <a:miter lim="800000"/>
                        </a:ln>
                        <a:effectLst>
                          <a:outerShdw blurRad="184150" dist="241300" dir="11520000" sx="110000" sy="110000" algn="ctr">
                            <a:srgbClr val="000000">
                              <a:alpha val="18000"/>
                            </a:srgbClr>
                          </a:outerShdw>
                        </a:effectLst>
                        <a:scene3d>
                          <a:camera prst="perspectiveFront" fov="5100000">
                            <a:rot lat="0" lon="2100000" rev="0"/>
                          </a:camera>
                          <a:lightRig rig="flood" dir="t">
                            <a:rot lat="0" lon="0" rev="13800000"/>
                          </a:lightRig>
                        </a:scene3d>
                        <a:sp3d extrusionH="107950" prstMaterial="plastic">
                          <a:bevelT w="82550" h="63500" prst="divot"/>
                          <a:bevelB/>
                        </a:sp3d>
                      </wps:spPr>
                      <wps:txbx>
                        <w:txbxContent>
                          <w:p w14:paraId="5A6C8E29" w14:textId="77777777" w:rsidR="00102914" w:rsidRPr="00DD4762" w:rsidRDefault="00102914" w:rsidP="00390A4F">
                            <w:pPr>
                              <w:rPr>
                                <w:b/>
                                <w:bCs/>
                              </w:rPr>
                            </w:pPr>
                            <w:r w:rsidRPr="00DD4762">
                              <w:rPr>
                                <w:b/>
                                <w:bCs/>
                              </w:rPr>
                              <w:t>ZDARZENIE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41AA1" id="Wybuch: 14 punktów 168" o:spid="_x0000_s1037" type="#_x0000_t72" style="position:absolute;left:0;text-align:left;margin-left:166.5pt;margin-top:12.55pt;width:165pt;height:40.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" fillcolor="yellow" strokecolor="#f9f" strokeweight="1pt">
                <v:shadow on="t" type="perspective" color="black" opacity="11796f" offset="-6.55631mm,-1.39358mm" matrix="72090f,,,72090f"/>
                <o:extrusion v:ext="view" rotationangle=",35" viewpoint="0,0" viewpointorigin="0,0" skewangle="45" skewamt="0" type="perspective"/>
                <v:textbox>
                  <w:txbxContent>
                    <w:p w14:paraId="5A6C8E29" w14:textId="77777777" w:rsidR="00102914" w:rsidRPr="00DD4762" w:rsidRDefault="00102914" w:rsidP="00390A4F">
                      <w:pPr>
                        <w:rPr>
                          <w:b/>
                          <w:bCs/>
                        </w:rPr>
                      </w:pPr>
                      <w:r w:rsidRPr="00DD4762">
                        <w:rPr>
                          <w:b/>
                          <w:bCs/>
                        </w:rPr>
                        <w:t>ZDARZENIE</w:t>
                      </w:r>
                    </w:p>
                  </w:txbxContent>
                </v:textbox>
                <w10:wrap anchorx="margin"/>
              </v:shape>
            </w:pict>
          </mc:Fallback>
        </mc:AlternateContent>
      </w:r>
      <w:r w:rsidRPr="00390A4F">
        <w:rPr>
          <w:rFonts w:cs="Times New Roman"/>
          <w:b/>
          <w:bCs/>
          <w:color w:val="4472C4" w:themeColor="accent1"/>
          <w:sz w:val="24"/>
          <w:szCs w:val="24"/>
        </w:rPr>
        <w:t xml:space="preserve">SPOSÓB URUCHOMIENIA SIŁ I ŚRODKÓW NA WYPADEK ZDARZEŃ RADIACYJNYCH </w:t>
      </w:r>
    </w:p>
    <w:p w14:paraId="1991B486" w14:textId="77777777" w:rsidR="00D73D03" w:rsidRDefault="00D73D03" w:rsidP="00390A4F">
      <w:pPr>
        <w:tabs>
          <w:tab w:val="center" w:pos="567"/>
          <w:tab w:val="center" w:pos="4536"/>
          <w:tab w:val="right" w:pos="9072"/>
        </w:tabs>
        <w:spacing w:after="0" w:line="240" w:lineRule="auto"/>
        <w:jc w:val="both"/>
        <w:rPr>
          <w:sz w:val="24"/>
          <w:szCs w:val="24"/>
        </w:rPr>
      </w:pPr>
    </w:p>
    <w:p w14:paraId="45CD6281" w14:textId="77777777" w:rsidR="00D73D03" w:rsidRDefault="00D73D03" w:rsidP="00390A4F">
      <w:pPr>
        <w:tabs>
          <w:tab w:val="center" w:pos="567"/>
          <w:tab w:val="center" w:pos="4536"/>
          <w:tab w:val="right" w:pos="9072"/>
        </w:tabs>
        <w:spacing w:after="0" w:line="240" w:lineRule="auto"/>
        <w:jc w:val="both"/>
        <w:rPr>
          <w:sz w:val="24"/>
          <w:szCs w:val="24"/>
        </w:rPr>
      </w:pPr>
    </w:p>
    <w:p w14:paraId="57EA2ED2" w14:textId="05C731C7" w:rsidR="00390A4F" w:rsidRPr="00390A4F" w:rsidRDefault="00390A4F" w:rsidP="00390A4F">
      <w:pPr>
        <w:tabs>
          <w:tab w:val="center" w:pos="567"/>
          <w:tab w:val="center" w:pos="4536"/>
          <w:tab w:val="right" w:pos="9072"/>
        </w:tabs>
        <w:spacing w:after="0" w:line="240" w:lineRule="auto"/>
        <w:jc w:val="both"/>
        <w:rPr>
          <w:sz w:val="24"/>
          <w:szCs w:val="24"/>
        </w:rPr>
      </w:pPr>
      <w:r w:rsidRPr="00390A4F">
        <w:rPr>
          <w:rFonts w:cs="Times New Roman"/>
          <w:noProof/>
        </w:rPr>
        <mc:AlternateContent>
          <mc:Choice Requires="wps">
            <w:drawing>
              <wp:anchor distT="0" distB="0" distL="114300" distR="114300" simplePos="0" relativeHeight="251708416" behindDoc="0" locked="0" layoutInCell="1" allowOverlap="1" wp14:anchorId="2C9B40AF" wp14:editId="4D6AD191">
                <wp:simplePos x="0" y="0"/>
                <wp:positionH relativeFrom="margin">
                  <wp:posOffset>-320040</wp:posOffset>
                </wp:positionH>
                <wp:positionV relativeFrom="paragraph">
                  <wp:posOffset>252095</wp:posOffset>
                </wp:positionV>
                <wp:extent cx="4772025" cy="1857375"/>
                <wp:effectExtent l="0" t="0" r="28575" b="28575"/>
                <wp:wrapNone/>
                <wp:docPr id="199" name="Prostokąt 199"/>
                <wp:cNvGraphicFramePr/>
                <a:graphic xmlns:a="http://schemas.openxmlformats.org/drawingml/2006/main">
                  <a:graphicData uri="http://schemas.microsoft.com/office/word/2010/wordprocessingShape">
                    <wps:wsp>
                      <wps:cNvSpPr/>
                      <wps:spPr>
                        <a:xfrm>
                          <a:off x="0" y="0"/>
                          <a:ext cx="4772025" cy="18573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lin ang="10800000" scaled="1"/>
                          <a:tileRect/>
                        </a:gradFill>
                        <a:ln w="12700" cap="flat" cmpd="sng" algn="ctr">
                          <a:solidFill>
                            <a:srgbClr val="4472C4">
                              <a:shade val="50000"/>
                            </a:srgbClr>
                          </a:solidFill>
                          <a:prstDash val="solid"/>
                          <a:miter lim="800000"/>
                        </a:ln>
                        <a:effectLst/>
                      </wps:spPr>
                      <wps:txbx>
                        <w:txbxContent>
                          <w:p w14:paraId="6042F7B4" w14:textId="77777777" w:rsidR="00102914" w:rsidRDefault="00102914" w:rsidP="00390A4F">
                            <w:pPr>
                              <w:spacing w:line="240" w:lineRule="auto"/>
                              <w:jc w:val="center"/>
                            </w:pPr>
                          </w:p>
                          <w:p w14:paraId="0425A0BE" w14:textId="77777777" w:rsidR="00102914" w:rsidRDefault="00102914" w:rsidP="00390A4F">
                            <w:pPr>
                              <w:spacing w:line="240" w:lineRule="auto"/>
                              <w:jc w:val="center"/>
                            </w:pPr>
                          </w:p>
                          <w:p w14:paraId="32943F2A" w14:textId="77777777" w:rsidR="00102914" w:rsidRDefault="00102914" w:rsidP="00390A4F">
                            <w:pPr>
                              <w:spacing w:line="240" w:lineRule="auto"/>
                              <w:jc w:val="center"/>
                            </w:pPr>
                          </w:p>
                          <w:p w14:paraId="7C47F330" w14:textId="77777777" w:rsidR="00102914" w:rsidRPr="00DD4762" w:rsidRDefault="00102914" w:rsidP="00390A4F">
                            <w:pPr>
                              <w:jc w:val="center"/>
                              <w:rPr>
                                <w:b/>
                                <w:bCs/>
                                <w:sz w:val="32"/>
                                <w:szCs w:val="32"/>
                              </w:rPr>
                            </w:pPr>
                            <w:r w:rsidRPr="00DD4762">
                              <w:rPr>
                                <w:b/>
                                <w:bCs/>
                                <w:sz w:val="32"/>
                                <w:szCs w:val="32"/>
                              </w:rPr>
                              <w:t>WOJEWÓDZKI ZESPÓŁ ZARZĄDZANIA KRYZYSOWEGO</w:t>
                            </w:r>
                          </w:p>
                          <w:p w14:paraId="6F497CD5" w14:textId="77777777" w:rsidR="00102914" w:rsidRPr="00637473" w:rsidRDefault="00102914" w:rsidP="00390A4F">
                            <w:pPr>
                              <w:jc w:val="center"/>
                              <w:rPr>
                                <w:i/>
                                <w:iCs/>
                              </w:rPr>
                            </w:pPr>
                            <w:r>
                              <w:rPr>
                                <w:i/>
                                <w:iCs/>
                              </w:rPr>
                              <w:t>PRZYGOTOWUJE PROPOZYCJE DZIAŁAŃ I PRZEDSTAWIA WOJEWODZIE WNIOSKI DOTYCZĄCE WYKONANIA, ZMIANY LUB ZANIECHANIA DZIAŁAŃ UJĘTYCH</w:t>
                            </w:r>
                            <w:r>
                              <w:rPr>
                                <w:i/>
                                <w:iCs/>
                              </w:rPr>
                              <w:br/>
                              <w:t>W WOJEWÓDZKIM PLANIE POSTĘPOWANIA AWARYJNEGO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9B40AF" id="Prostokąt 199" o:spid="_x0000_s1038" style="position:absolute;left:0;text-align:left;margin-left:-25.2pt;margin-top:19.85pt;width:375.75pt;height:146.2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" fillcolor="#83d3ff" strokecolor="#2f528f" strokeweight="1pt">
                <v:fill color2="#dbf0ff" rotate="t" angle="270" colors="0 #83d3ff;.5 #b5e2ff;1 #dbf0ff" focus="100%" type="gradient"/>
                <v:textbox>
                  <w:txbxContent>
                    <w:p w14:paraId="6042F7B4" w14:textId="77777777" w:rsidR="00102914" w:rsidRDefault="00102914" w:rsidP="00390A4F">
                      <w:pPr>
                        <w:spacing w:line="240" w:lineRule="auto"/>
                        <w:jc w:val="center"/>
                      </w:pPr>
                    </w:p>
                    <w:p w14:paraId="0425A0BE" w14:textId="77777777" w:rsidR="00102914" w:rsidRDefault="00102914" w:rsidP="00390A4F">
                      <w:pPr>
                        <w:spacing w:line="240" w:lineRule="auto"/>
                        <w:jc w:val="center"/>
                      </w:pPr>
                    </w:p>
                    <w:p w14:paraId="32943F2A" w14:textId="77777777" w:rsidR="00102914" w:rsidRDefault="00102914" w:rsidP="00390A4F">
                      <w:pPr>
                        <w:spacing w:line="240" w:lineRule="auto"/>
                        <w:jc w:val="center"/>
                      </w:pPr>
                    </w:p>
                    <w:p w14:paraId="7C47F330" w14:textId="77777777" w:rsidR="00102914" w:rsidRPr="00DD4762" w:rsidRDefault="00102914" w:rsidP="00390A4F">
                      <w:pPr>
                        <w:jc w:val="center"/>
                        <w:rPr>
                          <w:b/>
                          <w:bCs/>
                          <w:sz w:val="32"/>
                          <w:szCs w:val="32"/>
                        </w:rPr>
                      </w:pPr>
                      <w:r w:rsidRPr="00DD4762">
                        <w:rPr>
                          <w:b/>
                          <w:bCs/>
                          <w:sz w:val="32"/>
                          <w:szCs w:val="32"/>
                        </w:rPr>
                        <w:t>WOJEWÓDZKI ZESPÓŁ ZARZĄDZANIA KRYZYSOWEGO</w:t>
                      </w:r>
                    </w:p>
                    <w:p w14:paraId="6F497CD5" w14:textId="77777777" w:rsidR="00102914" w:rsidRPr="00637473" w:rsidRDefault="00102914" w:rsidP="00390A4F">
                      <w:pPr>
                        <w:jc w:val="center"/>
                        <w:rPr>
                          <w:i/>
                          <w:iCs/>
                        </w:rPr>
                      </w:pPr>
                      <w:r>
                        <w:rPr>
                          <w:i/>
                          <w:iCs/>
                        </w:rPr>
                        <w:t>PRZYGOTOWUJE PROPOZYCJE DZIAŁAŃ I PRZEDSTAWIA WOJEWODZIE WNIOSKI DOTYCZĄCE WYKONANIA, ZMIANY LUB ZANIECHANIA DZIAŁAŃ UJĘTYCH</w:t>
                      </w:r>
                      <w:r>
                        <w:rPr>
                          <w:i/>
                          <w:iCs/>
                        </w:rPr>
                        <w:br/>
                        <w:t>W WOJEWÓDZKIM PLANIE POSTĘPOWANIA AWARYJNEGO</w:t>
                      </w:r>
                    </w:p>
                  </w:txbxContent>
                </v:textbox>
                <w10:wrap anchorx="margin"/>
              </v:rect>
            </w:pict>
          </mc:Fallback>
        </mc:AlternateContent>
      </w:r>
    </w:p>
    <w:p w14:paraId="4AC15072" w14:textId="4734FB49" w:rsidR="00390A4F" w:rsidRPr="00390A4F" w:rsidRDefault="00390A4F" w:rsidP="00390A4F">
      <w:pPr>
        <w:tabs>
          <w:tab w:val="center" w:pos="567"/>
          <w:tab w:val="center" w:pos="4536"/>
          <w:tab w:val="right" w:pos="9072"/>
        </w:tabs>
        <w:spacing w:after="0" w:line="240" w:lineRule="auto"/>
        <w:jc w:val="both"/>
        <w:rPr>
          <w:sz w:val="24"/>
          <w:szCs w:val="24"/>
        </w:rPr>
      </w:pPr>
      <w:r w:rsidRPr="00390A4F">
        <w:rPr>
          <w:rFonts w:cs="Times New Roman"/>
          <w:noProof/>
        </w:rPr>
        <mc:AlternateContent>
          <mc:Choice Requires="wps">
            <w:drawing>
              <wp:anchor distT="0" distB="0" distL="114300" distR="114300" simplePos="0" relativeHeight="251711488" behindDoc="0" locked="0" layoutInCell="1" allowOverlap="1" wp14:anchorId="271DF403" wp14:editId="579EEE24">
                <wp:simplePos x="0" y="0"/>
                <wp:positionH relativeFrom="page">
                  <wp:posOffset>5269865</wp:posOffset>
                </wp:positionH>
                <wp:positionV relativeFrom="paragraph">
                  <wp:posOffset>74295</wp:posOffset>
                </wp:positionV>
                <wp:extent cx="2023745" cy="1913255"/>
                <wp:effectExtent l="0" t="1905" r="12700" b="12700"/>
                <wp:wrapSquare wrapText="bothSides"/>
                <wp:docPr id="311" name="Prostokąt 311"/>
                <wp:cNvGraphicFramePr/>
                <a:graphic xmlns:a="http://schemas.openxmlformats.org/drawingml/2006/main">
                  <a:graphicData uri="http://schemas.microsoft.com/office/word/2010/wordprocessingShape">
                    <wps:wsp>
                      <wps:cNvSpPr/>
                      <wps:spPr>
                        <a:xfrm rot="5400000">
                          <a:off x="0" y="0"/>
                          <a:ext cx="2023745" cy="1913255"/>
                        </a:xfrm>
                        <a:prstGeom prst="rect">
                          <a:avLst/>
                        </a:prstGeom>
                        <a:solidFill>
                          <a:srgbClr val="70AD47">
                            <a:lumMod val="20000"/>
                            <a:lumOff val="80000"/>
                          </a:srgbClr>
                        </a:solidFill>
                        <a:ln w="12700" cap="flat" cmpd="sng" algn="ctr">
                          <a:solidFill>
                            <a:srgbClr val="4472C4">
                              <a:shade val="50000"/>
                            </a:srgbClr>
                          </a:solidFill>
                          <a:prstDash val="solid"/>
                          <a:miter lim="800000"/>
                        </a:ln>
                        <a:effectLst/>
                      </wps:spPr>
                      <wps:txbx>
                        <w:txbxContent>
                          <w:p w14:paraId="0A823E32" w14:textId="77777777" w:rsidR="00102914" w:rsidRDefault="00102914" w:rsidP="00390A4F">
                            <w:pPr>
                              <w:spacing w:after="120"/>
                              <w:jc w:val="center"/>
                              <w:rPr>
                                <w:b/>
                                <w:bCs/>
                              </w:rPr>
                            </w:pPr>
                            <w:r w:rsidRPr="007A062F">
                              <w:rPr>
                                <w:b/>
                                <w:bCs/>
                              </w:rPr>
                              <w:t>WYCI</w:t>
                            </w:r>
                            <w:r>
                              <w:rPr>
                                <w:b/>
                                <w:bCs/>
                              </w:rPr>
                              <w:t>Ą</w:t>
                            </w:r>
                            <w:r w:rsidRPr="007A062F">
                              <w:rPr>
                                <w:b/>
                                <w:bCs/>
                              </w:rPr>
                              <w:t xml:space="preserve">G Z USTAWY </w:t>
                            </w:r>
                            <w:r>
                              <w:rPr>
                                <w:b/>
                                <w:bCs/>
                              </w:rPr>
                              <w:t>PRAWO ATOMOWE</w:t>
                            </w:r>
                          </w:p>
                          <w:p w14:paraId="2F038BFF" w14:textId="1EED23C7" w:rsidR="00102914" w:rsidRPr="00296C06" w:rsidRDefault="00102914" w:rsidP="00390A4F">
                            <w:pPr>
                              <w:spacing w:after="120"/>
                              <w:jc w:val="both"/>
                              <w:rPr>
                                <w:i/>
                                <w:iCs/>
                                <w:color w:val="333333"/>
                                <w:sz w:val="21"/>
                                <w:szCs w:val="21"/>
                                <w:shd w:val="clear" w:color="auto" w:fill="FFFFFF"/>
                              </w:rPr>
                            </w:pPr>
                            <w:r w:rsidRPr="007A062F">
                              <w:rPr>
                                <w:b/>
                                <w:bCs/>
                                <w:i/>
                                <w:iCs/>
                              </w:rPr>
                              <w:t>Art.</w:t>
                            </w:r>
                            <w:r>
                              <w:rPr>
                                <w:b/>
                                <w:bCs/>
                                <w:i/>
                                <w:iCs/>
                              </w:rPr>
                              <w:t xml:space="preserve">84  ust.3 </w:t>
                            </w:r>
                            <w:r w:rsidRPr="00390A4F">
                              <w:rPr>
                                <w:i/>
                                <w:iCs/>
                                <w:sz w:val="20"/>
                                <w:szCs w:val="20"/>
                              </w:rPr>
                              <w:t xml:space="preserve">Podczas zdarzenia radiacyjnego powodującego zagrożenie o zasięgu wojewódzkim akcją likwidacji zagrożenia </w:t>
                            </w:r>
                            <w:r w:rsidRPr="00390A4F">
                              <w:rPr>
                                <w:i/>
                                <w:iCs/>
                                <w:sz w:val="20"/>
                                <w:szCs w:val="20"/>
                              </w:rPr>
                              <w:br/>
                              <w:t>i usuwania skutków zdarzenia kieruje wojewoda we współpracy z państwowym wojewódzkim inspektorem sanitarnym</w:t>
                            </w:r>
                            <w:r>
                              <w:rPr>
                                <w:i/>
                                <w:iCs/>
                              </w:rPr>
                              <w:t>.</w:t>
                            </w:r>
                          </w:p>
                          <w:p w14:paraId="361E7F38" w14:textId="77777777" w:rsidR="00102914" w:rsidRDefault="00102914" w:rsidP="00390A4F">
                            <w:pPr>
                              <w:spacing w:after="120" w:line="240" w:lineRule="auto"/>
                              <w:ind w:left="425" w:hanging="425"/>
                              <w:jc w:val="both"/>
                              <w:rPr>
                                <w:i/>
                                <w:iCs/>
                                <w:color w:val="333333"/>
                                <w:sz w:val="21"/>
                                <w:szCs w:val="21"/>
                                <w:shd w:val="clear" w:color="auto" w:fill="FFFFFF"/>
                              </w:rPr>
                            </w:pPr>
                          </w:p>
                          <w:p w14:paraId="4B03490E" w14:textId="77777777" w:rsidR="00102914" w:rsidRDefault="00102914" w:rsidP="00390A4F">
                            <w:pPr>
                              <w:spacing w:after="120" w:line="240" w:lineRule="auto"/>
                              <w:ind w:left="425" w:hanging="425"/>
                              <w:jc w:val="both"/>
                              <w:rPr>
                                <w:i/>
                                <w:iCs/>
                                <w:color w:val="333333"/>
                                <w:sz w:val="21"/>
                                <w:szCs w:val="21"/>
                                <w:shd w:val="clear" w:color="auto" w:fill="FFFFFF"/>
                              </w:rPr>
                            </w:pPr>
                          </w:p>
                          <w:p w14:paraId="58168363" w14:textId="77777777" w:rsidR="00102914" w:rsidRDefault="00102914" w:rsidP="00390A4F">
                            <w:pPr>
                              <w:spacing w:after="120" w:line="240" w:lineRule="auto"/>
                              <w:ind w:left="425" w:hanging="425"/>
                              <w:jc w:val="both"/>
                              <w:rPr>
                                <w:i/>
                                <w:iCs/>
                                <w:color w:val="333333"/>
                                <w:sz w:val="21"/>
                                <w:szCs w:val="21"/>
                                <w:shd w:val="clear" w:color="auto" w:fill="FFFFFF"/>
                              </w:rPr>
                            </w:pPr>
                          </w:p>
                          <w:p w14:paraId="72BB5CFB" w14:textId="77777777" w:rsidR="00102914" w:rsidRDefault="00102914" w:rsidP="00390A4F">
                            <w:pPr>
                              <w:spacing w:after="120" w:line="240" w:lineRule="auto"/>
                              <w:ind w:left="425" w:hanging="425"/>
                              <w:jc w:val="both"/>
                              <w:rPr>
                                <w:i/>
                                <w:iCs/>
                                <w:color w:val="333333"/>
                                <w:sz w:val="21"/>
                                <w:szCs w:val="21"/>
                                <w:shd w:val="clear" w:color="auto" w:fill="FFFFFF"/>
                              </w:rPr>
                            </w:pPr>
                          </w:p>
                          <w:p w14:paraId="18EAF83B" w14:textId="77777777" w:rsidR="00102914" w:rsidRDefault="00102914" w:rsidP="00390A4F">
                            <w:pPr>
                              <w:spacing w:after="120" w:line="240" w:lineRule="auto"/>
                              <w:ind w:left="425" w:hanging="425"/>
                              <w:jc w:val="both"/>
                              <w:rPr>
                                <w:i/>
                                <w:iCs/>
                                <w:color w:val="333333"/>
                                <w:sz w:val="21"/>
                                <w:szCs w:val="21"/>
                                <w:shd w:val="clear" w:color="auto" w:fill="FFFFFF"/>
                              </w:rPr>
                            </w:pP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1DF403" id="Prostokąt 311" o:spid="_x0000_s1039" style="position:absolute;left:0;text-align:left;margin-left:414.95pt;margin-top:5.85pt;width:159.35pt;height:150.65pt;rotation:90;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" fillcolor="#e2f0d9" strokecolor="#2f528f" strokeweight="1pt">
                <v:textbox>
                  <w:txbxContent>
                    <w:p w14:paraId="0A823E32" w14:textId="77777777" w:rsidR="00102914" w:rsidRDefault="00102914" w:rsidP="00390A4F">
                      <w:pPr>
                        <w:spacing w:after="120"/>
                        <w:jc w:val="center"/>
                        <w:rPr>
                          <w:b/>
                          <w:bCs/>
                        </w:rPr>
                      </w:pPr>
                      <w:r w:rsidRPr="007A062F">
                        <w:rPr>
                          <w:b/>
                          <w:bCs/>
                        </w:rPr>
                        <w:t>WYCI</w:t>
                      </w:r>
                      <w:r>
                        <w:rPr>
                          <w:b/>
                          <w:bCs/>
                        </w:rPr>
                        <w:t>Ą</w:t>
                      </w:r>
                      <w:r w:rsidRPr="007A062F">
                        <w:rPr>
                          <w:b/>
                          <w:bCs/>
                        </w:rPr>
                        <w:t xml:space="preserve">G Z USTAWY </w:t>
                      </w:r>
                      <w:r>
                        <w:rPr>
                          <w:b/>
                          <w:bCs/>
                        </w:rPr>
                        <w:t>PRAWO ATOMOWE</w:t>
                      </w:r>
                    </w:p>
                    <w:p w14:paraId="2F038BFF" w14:textId="1EED23C7" w:rsidR="00102914" w:rsidRPr="00296C06" w:rsidRDefault="00102914" w:rsidP="00390A4F">
                      <w:pPr>
                        <w:spacing w:after="120"/>
                        <w:jc w:val="both"/>
                        <w:rPr>
                          <w:i/>
                          <w:iCs/>
                          <w:color w:val="333333"/>
                          <w:sz w:val="21"/>
                          <w:szCs w:val="21"/>
                          <w:shd w:val="clear" w:color="auto" w:fill="FFFFFF"/>
                        </w:rPr>
                      </w:pPr>
                      <w:r w:rsidRPr="007A062F">
                        <w:rPr>
                          <w:b/>
                          <w:bCs/>
                          <w:i/>
                          <w:iCs/>
                        </w:rPr>
                        <w:t>Art.</w:t>
                      </w:r>
                      <w:r>
                        <w:rPr>
                          <w:b/>
                          <w:bCs/>
                          <w:i/>
                          <w:iCs/>
                        </w:rPr>
                        <w:t xml:space="preserve">84  ust.3 </w:t>
                      </w:r>
                      <w:r w:rsidRPr="00390A4F">
                        <w:rPr>
                          <w:i/>
                          <w:iCs/>
                          <w:sz w:val="20"/>
                          <w:szCs w:val="20"/>
                        </w:rPr>
                        <w:t xml:space="preserve">Podczas zdarzenia radiacyjnego powodującego zagrożenie o zasięgu wojewódzkim akcją likwidacji zagrożenia </w:t>
                      </w:r>
                      <w:r w:rsidRPr="00390A4F">
                        <w:rPr>
                          <w:i/>
                          <w:iCs/>
                          <w:sz w:val="20"/>
                          <w:szCs w:val="20"/>
                        </w:rPr>
                        <w:br/>
                        <w:t>i usuwania skutków zdarzenia kieruje wojewoda we współpracy z państwowym wojewódzkim inspektorem sanitarnym</w:t>
                      </w:r>
                      <w:r>
                        <w:rPr>
                          <w:i/>
                          <w:iCs/>
                        </w:rPr>
                        <w:t>.</w:t>
                      </w:r>
                    </w:p>
                    <w:p w14:paraId="361E7F38" w14:textId="77777777" w:rsidR="00102914" w:rsidRDefault="00102914" w:rsidP="00390A4F">
                      <w:pPr>
                        <w:spacing w:after="120" w:line="240" w:lineRule="auto"/>
                        <w:ind w:left="425" w:hanging="425"/>
                        <w:jc w:val="both"/>
                        <w:rPr>
                          <w:i/>
                          <w:iCs/>
                          <w:color w:val="333333"/>
                          <w:sz w:val="21"/>
                          <w:szCs w:val="21"/>
                          <w:shd w:val="clear" w:color="auto" w:fill="FFFFFF"/>
                        </w:rPr>
                      </w:pPr>
                    </w:p>
                    <w:p w14:paraId="4B03490E" w14:textId="77777777" w:rsidR="00102914" w:rsidRDefault="00102914" w:rsidP="00390A4F">
                      <w:pPr>
                        <w:spacing w:after="120" w:line="240" w:lineRule="auto"/>
                        <w:ind w:left="425" w:hanging="425"/>
                        <w:jc w:val="both"/>
                        <w:rPr>
                          <w:i/>
                          <w:iCs/>
                          <w:color w:val="333333"/>
                          <w:sz w:val="21"/>
                          <w:szCs w:val="21"/>
                          <w:shd w:val="clear" w:color="auto" w:fill="FFFFFF"/>
                        </w:rPr>
                      </w:pPr>
                    </w:p>
                    <w:p w14:paraId="58168363" w14:textId="77777777" w:rsidR="00102914" w:rsidRDefault="00102914" w:rsidP="00390A4F">
                      <w:pPr>
                        <w:spacing w:after="120" w:line="240" w:lineRule="auto"/>
                        <w:ind w:left="425" w:hanging="425"/>
                        <w:jc w:val="both"/>
                        <w:rPr>
                          <w:i/>
                          <w:iCs/>
                          <w:color w:val="333333"/>
                          <w:sz w:val="21"/>
                          <w:szCs w:val="21"/>
                          <w:shd w:val="clear" w:color="auto" w:fill="FFFFFF"/>
                        </w:rPr>
                      </w:pPr>
                    </w:p>
                    <w:p w14:paraId="72BB5CFB" w14:textId="77777777" w:rsidR="00102914" w:rsidRDefault="00102914" w:rsidP="00390A4F">
                      <w:pPr>
                        <w:spacing w:after="120" w:line="240" w:lineRule="auto"/>
                        <w:ind w:left="425" w:hanging="425"/>
                        <w:jc w:val="both"/>
                        <w:rPr>
                          <w:i/>
                          <w:iCs/>
                          <w:color w:val="333333"/>
                          <w:sz w:val="21"/>
                          <w:szCs w:val="21"/>
                          <w:shd w:val="clear" w:color="auto" w:fill="FFFFFF"/>
                        </w:rPr>
                      </w:pPr>
                    </w:p>
                    <w:p w14:paraId="18EAF83B" w14:textId="77777777" w:rsidR="00102914" w:rsidRDefault="00102914" w:rsidP="00390A4F">
                      <w:pPr>
                        <w:spacing w:after="120" w:line="240" w:lineRule="auto"/>
                        <w:ind w:left="425" w:hanging="425"/>
                        <w:jc w:val="both"/>
                        <w:rPr>
                          <w:i/>
                          <w:iCs/>
                          <w:color w:val="333333"/>
                          <w:sz w:val="21"/>
                          <w:szCs w:val="21"/>
                          <w:shd w:val="clear" w:color="auto" w:fill="FFFFFF"/>
                        </w:rPr>
                      </w:pPr>
                    </w:p>
                  </w:txbxContent>
                </v:textbox>
                <w10:wrap type="square" anchorx="page"/>
              </v:rect>
            </w:pict>
          </mc:Fallback>
        </mc:AlternateContent>
      </w:r>
      <w:r w:rsidRPr="00390A4F">
        <w:rPr>
          <w:rFonts w:cs="Times New Roman"/>
          <w:noProof/>
        </w:rPr>
        <mc:AlternateContent>
          <mc:Choice Requires="wps">
            <w:drawing>
              <wp:anchor distT="0" distB="0" distL="114300" distR="114300" simplePos="0" relativeHeight="251709440" behindDoc="0" locked="0" layoutInCell="1" allowOverlap="1" wp14:anchorId="57505EC0" wp14:editId="76D0A535">
                <wp:simplePos x="0" y="0"/>
                <wp:positionH relativeFrom="margin">
                  <wp:posOffset>403860</wp:posOffset>
                </wp:positionH>
                <wp:positionV relativeFrom="paragraph">
                  <wp:posOffset>64135</wp:posOffset>
                </wp:positionV>
                <wp:extent cx="3276600" cy="390525"/>
                <wp:effectExtent l="0" t="0" r="19050" b="28575"/>
                <wp:wrapNone/>
                <wp:docPr id="197" name="Prostokąt 197"/>
                <wp:cNvGraphicFramePr/>
                <a:graphic xmlns:a="http://schemas.openxmlformats.org/drawingml/2006/main">
                  <a:graphicData uri="http://schemas.microsoft.com/office/word/2010/wordprocessingShape">
                    <wps:wsp>
                      <wps:cNvSpPr/>
                      <wps:spPr>
                        <a:xfrm>
                          <a:off x="0" y="0"/>
                          <a:ext cx="3276600" cy="390525"/>
                        </a:xfrm>
                        <a:prstGeom prst="rect">
                          <a:avLst/>
                        </a:prstGeom>
                        <a:gradFill flip="none" rotWithShape="1">
                          <a:gsLst>
                            <a:gs pos="0">
                              <a:srgbClr val="FF0000">
                                <a:tint val="66000"/>
                                <a:satMod val="160000"/>
                              </a:srgbClr>
                            </a:gs>
                            <a:gs pos="50000">
                              <a:srgbClr val="FF0000">
                                <a:tint val="44500"/>
                                <a:satMod val="160000"/>
                              </a:srgbClr>
                            </a:gs>
                            <a:gs pos="100000">
                              <a:srgbClr val="FF0000">
                                <a:tint val="23500"/>
                                <a:satMod val="160000"/>
                              </a:srgbClr>
                            </a:gs>
                          </a:gsLst>
                          <a:path path="circle">
                            <a:fillToRect l="50000" t="50000" r="50000" b="50000"/>
                          </a:path>
                          <a:tileRect/>
                        </a:gradFill>
                        <a:ln w="12700" cap="flat" cmpd="sng" algn="ctr">
                          <a:solidFill>
                            <a:srgbClr val="4472C4">
                              <a:shade val="50000"/>
                            </a:srgbClr>
                          </a:solidFill>
                          <a:prstDash val="solid"/>
                          <a:miter lim="800000"/>
                        </a:ln>
                        <a:effectLst/>
                      </wps:spPr>
                      <wps:txbx>
                        <w:txbxContent>
                          <w:p w14:paraId="2A8811DF" w14:textId="77777777" w:rsidR="00102914" w:rsidRPr="00DD4762" w:rsidRDefault="00102914" w:rsidP="00390A4F">
                            <w:pPr>
                              <w:jc w:val="center"/>
                              <w:rPr>
                                <w:b/>
                                <w:bCs/>
                                <w:sz w:val="24"/>
                                <w:szCs w:val="24"/>
                              </w:rPr>
                            </w:pPr>
                            <w:r w:rsidRPr="00DD4762">
                              <w:rPr>
                                <w:b/>
                                <w:bCs/>
                                <w:sz w:val="24"/>
                                <w:szCs w:val="24"/>
                              </w:rPr>
                              <w:t>WOJEWODA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505EC0" id="Prostokąt 197" o:spid="_x0000_s1040" style="position:absolute;left:0;text-align:left;margin-left:31.8pt;margin-top:5.05pt;width:258pt;height:30.7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" fillcolor="#ff8080" strokecolor="#2f528f" strokeweight="1pt">
                <v:fill color2="#ffdada" rotate="t" focusposition=".5,.5" focussize="" colors="0 #ff8080;.5 #ffb3b3;1 #ffdada" focus="100%" type="gradientRadial"/>
                <v:textbox>
                  <w:txbxContent>
                    <w:p w14:paraId="2A8811DF" w14:textId="77777777" w:rsidR="00102914" w:rsidRPr="00DD4762" w:rsidRDefault="00102914" w:rsidP="00390A4F">
                      <w:pPr>
                        <w:jc w:val="center"/>
                        <w:rPr>
                          <w:b/>
                          <w:bCs/>
                          <w:sz w:val="24"/>
                          <w:szCs w:val="24"/>
                        </w:rPr>
                      </w:pPr>
                      <w:r w:rsidRPr="00DD4762">
                        <w:rPr>
                          <w:b/>
                          <w:bCs/>
                          <w:sz w:val="24"/>
                          <w:szCs w:val="24"/>
                        </w:rPr>
                        <w:t>WOJEWODA</w:t>
                      </w:r>
                    </w:p>
                  </w:txbxContent>
                </v:textbox>
                <w10:wrap anchorx="margin"/>
              </v:rect>
            </w:pict>
          </mc:Fallback>
        </mc:AlternateContent>
      </w:r>
    </w:p>
    <w:p w14:paraId="7537FDD4" w14:textId="11AF913E" w:rsidR="00390A4F" w:rsidRPr="00390A4F" w:rsidRDefault="00390A4F" w:rsidP="00390A4F">
      <w:pPr>
        <w:tabs>
          <w:tab w:val="center" w:pos="567"/>
          <w:tab w:val="center" w:pos="4536"/>
          <w:tab w:val="right" w:pos="9072"/>
        </w:tabs>
        <w:spacing w:after="0" w:line="240" w:lineRule="auto"/>
        <w:jc w:val="both"/>
        <w:rPr>
          <w:sz w:val="24"/>
          <w:szCs w:val="24"/>
        </w:rPr>
      </w:pPr>
      <w:r w:rsidRPr="00390A4F">
        <w:rPr>
          <w:rFonts w:cs="Times New Roman"/>
          <w:noProof/>
        </w:rPr>
        <mc:AlternateContent>
          <mc:Choice Requires="wps">
            <w:drawing>
              <wp:anchor distT="0" distB="0" distL="114300" distR="114300" simplePos="0" relativeHeight="251710464" behindDoc="0" locked="0" layoutInCell="1" allowOverlap="1" wp14:anchorId="45BC85BD" wp14:editId="2F93C318">
                <wp:simplePos x="0" y="0"/>
                <wp:positionH relativeFrom="margin">
                  <wp:posOffset>704850</wp:posOffset>
                </wp:positionH>
                <wp:positionV relativeFrom="paragraph">
                  <wp:posOffset>126365</wp:posOffset>
                </wp:positionV>
                <wp:extent cx="2695575" cy="619125"/>
                <wp:effectExtent l="0" t="0" r="28575" b="28575"/>
                <wp:wrapNone/>
                <wp:docPr id="250" name="Prostokąt 250"/>
                <wp:cNvGraphicFramePr/>
                <a:graphic xmlns:a="http://schemas.openxmlformats.org/drawingml/2006/main">
                  <a:graphicData uri="http://schemas.microsoft.com/office/word/2010/wordprocessingShape">
                    <wps:wsp>
                      <wps:cNvSpPr/>
                      <wps:spPr>
                        <a:xfrm>
                          <a:off x="0" y="0"/>
                          <a:ext cx="2695575" cy="619125"/>
                        </a:xfrm>
                        <a:prstGeom prst="rect">
                          <a:avLst/>
                        </a:prstGeom>
                        <a:gradFill flip="none" rotWithShape="1">
                          <a:gsLst>
                            <a:gs pos="0">
                              <a:srgbClr val="00B050">
                                <a:tint val="66000"/>
                                <a:satMod val="160000"/>
                              </a:srgbClr>
                            </a:gs>
                            <a:gs pos="50000">
                              <a:srgbClr val="00B050">
                                <a:tint val="44500"/>
                                <a:satMod val="160000"/>
                              </a:srgbClr>
                            </a:gs>
                            <a:gs pos="100000">
                              <a:srgbClr val="00B050">
                                <a:tint val="23500"/>
                                <a:satMod val="160000"/>
                              </a:srgbClr>
                            </a:gs>
                          </a:gsLst>
                          <a:lin ang="10800000" scaled="1"/>
                          <a:tileRect/>
                        </a:gradFill>
                        <a:ln w="12700" cap="flat" cmpd="sng" algn="ctr">
                          <a:solidFill>
                            <a:srgbClr val="4472C4">
                              <a:shade val="50000"/>
                            </a:srgbClr>
                          </a:solidFill>
                          <a:prstDash val="solid"/>
                          <a:miter lim="800000"/>
                        </a:ln>
                        <a:effectLst/>
                      </wps:spPr>
                      <wps:txbx>
                        <w:txbxContent>
                          <w:p w14:paraId="37330962" w14:textId="77777777" w:rsidR="00102914" w:rsidRDefault="00102914" w:rsidP="00390A4F">
                            <w:pPr>
                              <w:spacing w:line="240" w:lineRule="auto"/>
                              <w:jc w:val="center"/>
                              <w:rPr>
                                <w:b/>
                                <w:bCs/>
                                <w:sz w:val="24"/>
                                <w:szCs w:val="24"/>
                              </w:rPr>
                            </w:pPr>
                            <w:r w:rsidRPr="00637473">
                              <w:rPr>
                                <w:b/>
                                <w:bCs/>
                                <w:sz w:val="24"/>
                                <w:szCs w:val="24"/>
                              </w:rPr>
                              <w:t>DYREKTOR WYDZIAŁU BEZPIECZEŃSTWA I ZARZĄDZANIA   KRYZYSOWEGO</w:t>
                            </w:r>
                          </w:p>
                          <w:p w14:paraId="3BFBD7E2" w14:textId="77777777" w:rsidR="00102914" w:rsidRPr="00637473" w:rsidRDefault="00102914" w:rsidP="00390A4F">
                            <w:pPr>
                              <w:spacing w:line="240" w:lineRule="auto"/>
                              <w:jc w:val="center"/>
                              <w:rPr>
                                <w:b/>
                                <w:bCs/>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C85BD" id="Prostokąt 250" o:spid="_x0000_s1041" style="position:absolute;left:0;text-align:left;margin-left:55.5pt;margin-top:9.95pt;width:212.25pt;height:48.7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" fillcolor="#8fdea0" strokecolor="#2f528f" strokeweight="1pt">
                <v:fill color2="#dff3e3" rotate="t" angle="270" colors="0 #8fdea0;.5 #bce9c5;1 #dff3e3" focus="100%" type="gradient"/>
                <v:textbox>
                  <w:txbxContent>
                    <w:p w14:paraId="37330962" w14:textId="77777777" w:rsidR="00102914" w:rsidRDefault="00102914" w:rsidP="00390A4F">
                      <w:pPr>
                        <w:spacing w:line="240" w:lineRule="auto"/>
                        <w:jc w:val="center"/>
                        <w:rPr>
                          <w:b/>
                          <w:bCs/>
                          <w:sz w:val="24"/>
                          <w:szCs w:val="24"/>
                        </w:rPr>
                      </w:pPr>
                      <w:r w:rsidRPr="00637473">
                        <w:rPr>
                          <w:b/>
                          <w:bCs/>
                          <w:sz w:val="24"/>
                          <w:szCs w:val="24"/>
                        </w:rPr>
                        <w:t>DYREKTOR WYDZIAŁU BEZPIECZEŃSTWA I ZARZĄDZANIA   KRYZYSOWEGO</w:t>
                      </w:r>
                    </w:p>
                    <w:p w14:paraId="3BFBD7E2" w14:textId="77777777" w:rsidR="00102914" w:rsidRPr="00637473" w:rsidRDefault="00102914" w:rsidP="00390A4F">
                      <w:pPr>
                        <w:spacing w:line="240" w:lineRule="auto"/>
                        <w:jc w:val="center"/>
                        <w:rPr>
                          <w:b/>
                          <w:bCs/>
                          <w:sz w:val="24"/>
                          <w:szCs w:val="24"/>
                        </w:rPr>
                      </w:pPr>
                    </w:p>
                  </w:txbxContent>
                </v:textbox>
                <w10:wrap anchorx="margin"/>
              </v:rect>
            </w:pict>
          </mc:Fallback>
        </mc:AlternateContent>
      </w:r>
    </w:p>
    <w:p w14:paraId="001194BF" w14:textId="3E1D7E60" w:rsidR="00390A4F" w:rsidRPr="00390A4F" w:rsidRDefault="00390A4F" w:rsidP="00390A4F">
      <w:pPr>
        <w:tabs>
          <w:tab w:val="center" w:pos="567"/>
          <w:tab w:val="center" w:pos="4536"/>
          <w:tab w:val="right" w:pos="9072"/>
        </w:tabs>
        <w:spacing w:after="0" w:line="240" w:lineRule="auto"/>
        <w:jc w:val="both"/>
        <w:rPr>
          <w:sz w:val="24"/>
          <w:szCs w:val="24"/>
        </w:rPr>
      </w:pPr>
    </w:p>
    <w:p w14:paraId="3D841810" w14:textId="77777777" w:rsidR="00390A4F" w:rsidRPr="00390A4F" w:rsidRDefault="00390A4F" w:rsidP="00390A4F">
      <w:pPr>
        <w:tabs>
          <w:tab w:val="center" w:pos="567"/>
          <w:tab w:val="center" w:pos="4536"/>
          <w:tab w:val="right" w:pos="9072"/>
        </w:tabs>
        <w:spacing w:after="0" w:line="240" w:lineRule="auto"/>
        <w:jc w:val="both"/>
        <w:rPr>
          <w:sz w:val="24"/>
          <w:szCs w:val="24"/>
        </w:rPr>
      </w:pPr>
    </w:p>
    <w:p w14:paraId="0F9BEBE4" w14:textId="77777777" w:rsidR="00390A4F" w:rsidRPr="00390A4F" w:rsidRDefault="00390A4F" w:rsidP="00390A4F">
      <w:pPr>
        <w:tabs>
          <w:tab w:val="center" w:pos="567"/>
          <w:tab w:val="center" w:pos="4536"/>
          <w:tab w:val="right" w:pos="9072"/>
        </w:tabs>
        <w:spacing w:after="0" w:line="240" w:lineRule="auto"/>
        <w:jc w:val="both"/>
        <w:rPr>
          <w:sz w:val="24"/>
          <w:szCs w:val="24"/>
        </w:rPr>
      </w:pPr>
    </w:p>
    <w:p w14:paraId="6BB55547" w14:textId="77777777" w:rsidR="00390A4F" w:rsidRPr="00390A4F" w:rsidRDefault="00390A4F" w:rsidP="00390A4F">
      <w:pPr>
        <w:tabs>
          <w:tab w:val="center" w:pos="567"/>
          <w:tab w:val="center" w:pos="4536"/>
          <w:tab w:val="right" w:pos="9072"/>
        </w:tabs>
        <w:spacing w:after="0" w:line="240" w:lineRule="auto"/>
        <w:jc w:val="both"/>
        <w:rPr>
          <w:sz w:val="24"/>
          <w:szCs w:val="24"/>
        </w:rPr>
      </w:pPr>
    </w:p>
    <w:p w14:paraId="269581A0" w14:textId="77777777" w:rsidR="00390A4F" w:rsidRPr="00390A4F" w:rsidRDefault="00390A4F" w:rsidP="00390A4F">
      <w:pPr>
        <w:tabs>
          <w:tab w:val="center" w:pos="567"/>
          <w:tab w:val="center" w:pos="4536"/>
          <w:tab w:val="right" w:pos="9072"/>
        </w:tabs>
        <w:spacing w:after="0" w:line="240" w:lineRule="auto"/>
        <w:jc w:val="both"/>
        <w:rPr>
          <w:sz w:val="24"/>
          <w:szCs w:val="24"/>
        </w:rPr>
      </w:pPr>
    </w:p>
    <w:p w14:paraId="509AA247" w14:textId="77777777" w:rsidR="00390A4F" w:rsidRPr="00390A4F" w:rsidRDefault="00390A4F" w:rsidP="00390A4F">
      <w:pPr>
        <w:tabs>
          <w:tab w:val="center" w:pos="567"/>
          <w:tab w:val="center" w:pos="4536"/>
          <w:tab w:val="right" w:pos="9072"/>
        </w:tabs>
        <w:spacing w:after="0" w:line="240" w:lineRule="auto"/>
        <w:jc w:val="both"/>
        <w:rPr>
          <w:sz w:val="24"/>
          <w:szCs w:val="24"/>
        </w:rPr>
      </w:pPr>
    </w:p>
    <w:p w14:paraId="3E28B950" w14:textId="1BD60725" w:rsidR="00471F9E" w:rsidRDefault="00471F9E" w:rsidP="00471F9E">
      <w:pPr>
        <w:pStyle w:val="Standard"/>
        <w:suppressAutoHyphens w:val="0"/>
        <w:autoSpaceDN/>
        <w:spacing w:after="160" w:line="360" w:lineRule="exact"/>
        <w:textAlignment w:val="auto"/>
        <w:rPr>
          <w:rFonts w:asciiTheme="minorHAnsi" w:eastAsiaTheme="minorHAnsi" w:hAnsiTheme="minorHAnsi" w:cstheme="minorBidi"/>
          <w:iCs/>
          <w:kern w:val="0"/>
          <w:lang w:eastAsia="en-US" w:bidi="ar-SA"/>
        </w:rPr>
      </w:pPr>
    </w:p>
    <w:p w14:paraId="3F33B239" w14:textId="77777777" w:rsidR="00390A4F" w:rsidRDefault="00390A4F" w:rsidP="00471F9E">
      <w:pPr>
        <w:pStyle w:val="Standard"/>
        <w:suppressAutoHyphens w:val="0"/>
        <w:autoSpaceDN/>
        <w:spacing w:after="160" w:line="360" w:lineRule="exact"/>
        <w:textAlignment w:val="auto"/>
        <w:rPr>
          <w:rFonts w:asciiTheme="minorHAnsi" w:eastAsiaTheme="minorHAnsi" w:hAnsiTheme="minorHAnsi" w:cstheme="minorBidi"/>
          <w:iCs/>
          <w:kern w:val="0"/>
          <w:lang w:eastAsia="en-US" w:bidi="ar-SA"/>
        </w:rPr>
        <w:sectPr w:rsidR="00390A4F" w:rsidSect="00857936">
          <w:headerReference w:type="default" r:id="rId46"/>
          <w:pgSz w:w="11906" w:h="16838"/>
          <w:pgMar w:top="1560" w:right="1274" w:bottom="1418" w:left="1560" w:header="709" w:footer="709" w:gutter="0"/>
          <w:cols w:space="708"/>
          <w:docGrid w:linePitch="360"/>
        </w:sectPr>
      </w:pPr>
    </w:p>
    <w:p w14:paraId="6ABDAD68" w14:textId="77777777" w:rsidR="00390A4F" w:rsidRPr="00390A4F" w:rsidRDefault="00390A4F" w:rsidP="00390A4F">
      <w:pPr>
        <w:spacing w:after="0" w:line="240" w:lineRule="auto"/>
        <w:jc w:val="both"/>
        <w:rPr>
          <w:rFonts w:cs="Times New Roman"/>
          <w:b/>
          <w:bCs/>
          <w:color w:val="4472C4" w:themeColor="accent1"/>
          <w:sz w:val="24"/>
          <w:szCs w:val="24"/>
        </w:rPr>
      </w:pPr>
      <w:r w:rsidRPr="00390A4F">
        <w:rPr>
          <w:rFonts w:cs="Times New Roman"/>
          <w:b/>
          <w:bCs/>
          <w:color w:val="4472C4" w:themeColor="accent1"/>
          <w:sz w:val="24"/>
          <w:szCs w:val="24"/>
        </w:rPr>
        <w:lastRenderedPageBreak/>
        <w:t xml:space="preserve">PROCEDURA URUCHOMIENIA SIŁ I ŚRODKÓW </w:t>
      </w:r>
      <w:r w:rsidRPr="00390A4F">
        <w:rPr>
          <w:rFonts w:ascii="Times New Roman" w:hAnsi="Times New Roman" w:cs="Times New Roman"/>
          <w:noProof/>
          <w:sz w:val="24"/>
          <w:szCs w:val="24"/>
        </w:rPr>
        <mc:AlternateContent>
          <mc:Choice Requires="wps">
            <w:drawing>
              <wp:anchor distT="0" distB="0" distL="114300" distR="114300" simplePos="0" relativeHeight="251731968" behindDoc="0" locked="0" layoutInCell="1" allowOverlap="1" wp14:anchorId="1442D9ED" wp14:editId="63AF2539">
                <wp:simplePos x="0" y="0"/>
                <wp:positionH relativeFrom="column">
                  <wp:posOffset>6871335</wp:posOffset>
                </wp:positionH>
                <wp:positionV relativeFrom="paragraph">
                  <wp:posOffset>4731385</wp:posOffset>
                </wp:positionV>
                <wp:extent cx="50165" cy="485775"/>
                <wp:effectExtent l="10795" t="27305" r="0" b="36830"/>
                <wp:wrapNone/>
                <wp:docPr id="314" name="Strzałka: w dół 314"/>
                <wp:cNvGraphicFramePr/>
                <a:graphic xmlns:a="http://schemas.openxmlformats.org/drawingml/2006/main">
                  <a:graphicData uri="http://schemas.microsoft.com/office/word/2010/wordprocessingShape">
                    <wps:wsp>
                      <wps:cNvSpPr/>
                      <wps:spPr>
                        <a:xfrm rot="5400000" flipH="1">
                          <a:off x="0" y="0"/>
                          <a:ext cx="50165" cy="485775"/>
                        </a:xfrm>
                        <a:prstGeom prst="downArrow">
                          <a:avLst/>
                        </a:prstGeom>
                        <a:solidFill>
                          <a:srgbClr val="FFFF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5E66F" id="Strzałka: w dół 314" o:spid="_x0000_s1026" type="#_x0000_t67" style="position:absolute;margin-left:541.05pt;margin-top:372.55pt;width:3.95pt;height:38.25pt;rotation:-90;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" adj="20485" fillcolor="yellow" strokecolor="#2f528f" strokeweight="1pt"/>
            </w:pict>
          </mc:Fallback>
        </mc:AlternateContent>
      </w:r>
      <w:r w:rsidRPr="00390A4F">
        <w:rPr>
          <w:rFonts w:cs="Times New Roman"/>
          <w:noProof/>
        </w:rPr>
        <mc:AlternateContent>
          <mc:Choice Requires="wps">
            <w:drawing>
              <wp:anchor distT="0" distB="0" distL="114300" distR="114300" simplePos="0" relativeHeight="251735040" behindDoc="0" locked="0" layoutInCell="1" allowOverlap="1" wp14:anchorId="5133EA86" wp14:editId="4FB90952">
                <wp:simplePos x="0" y="0"/>
                <wp:positionH relativeFrom="margin">
                  <wp:posOffset>7205980</wp:posOffset>
                </wp:positionH>
                <wp:positionV relativeFrom="paragraph">
                  <wp:posOffset>4847590</wp:posOffset>
                </wp:positionV>
                <wp:extent cx="2295525" cy="238125"/>
                <wp:effectExtent l="0" t="0" r="28575" b="28575"/>
                <wp:wrapNone/>
                <wp:docPr id="315" name="Prostokąt 315"/>
                <wp:cNvGraphicFramePr/>
                <a:graphic xmlns:a="http://schemas.openxmlformats.org/drawingml/2006/main">
                  <a:graphicData uri="http://schemas.microsoft.com/office/word/2010/wordprocessingShape">
                    <wps:wsp>
                      <wps:cNvSpPr/>
                      <wps:spPr>
                        <a:xfrm>
                          <a:off x="0" y="0"/>
                          <a:ext cx="2295525" cy="238125"/>
                        </a:xfrm>
                        <a:prstGeom prst="rect">
                          <a:avLst/>
                        </a:prstGeom>
                        <a:solidFill>
                          <a:srgbClr val="FFFF00"/>
                        </a:solidFill>
                        <a:ln w="12700" cap="flat" cmpd="sng" algn="ctr">
                          <a:solidFill>
                            <a:srgbClr val="4472C4">
                              <a:shade val="50000"/>
                            </a:srgbClr>
                          </a:solidFill>
                          <a:prstDash val="solid"/>
                          <a:miter lim="800000"/>
                        </a:ln>
                        <a:effectLst/>
                      </wps:spPr>
                      <wps:txbx>
                        <w:txbxContent>
                          <w:p w14:paraId="3A7D0DEB" w14:textId="77777777" w:rsidR="00102914" w:rsidRPr="006F6AF5" w:rsidRDefault="00102914" w:rsidP="00390A4F">
                            <w:pPr>
                              <w:spacing w:line="240" w:lineRule="auto"/>
                              <w:jc w:val="center"/>
                              <w:rPr>
                                <w:color w:val="000000" w:themeColor="text1"/>
                                <w:sz w:val="20"/>
                                <w:szCs w:val="20"/>
                              </w:rPr>
                            </w:pPr>
                            <w:r>
                              <w:rPr>
                                <w:i/>
                                <w:iCs/>
                                <w:color w:val="000000" w:themeColor="text1"/>
                                <w:sz w:val="18"/>
                                <w:szCs w:val="18"/>
                              </w:rPr>
                              <w:t>WSPARCIE DZIAŁAŃ WOJEWDY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33EA86" id="Prostokąt 315" o:spid="_x0000_s1042" style="position:absolute;left:0;text-align:left;margin-left:567.4pt;margin-top:381.7pt;width:180.75pt;height:18.7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" fillcolor="yellow" strokecolor="#2f528f" strokeweight="1pt">
                <v:textbox>
                  <w:txbxContent>
                    <w:p w14:paraId="3A7D0DEB" w14:textId="77777777" w:rsidR="00102914" w:rsidRPr="006F6AF5" w:rsidRDefault="00102914" w:rsidP="00390A4F">
                      <w:pPr>
                        <w:spacing w:line="240" w:lineRule="auto"/>
                        <w:jc w:val="center"/>
                        <w:rPr>
                          <w:color w:val="000000" w:themeColor="text1"/>
                          <w:sz w:val="20"/>
                          <w:szCs w:val="20"/>
                        </w:rPr>
                      </w:pPr>
                      <w:r>
                        <w:rPr>
                          <w:i/>
                          <w:iCs/>
                          <w:color w:val="000000" w:themeColor="text1"/>
                          <w:sz w:val="18"/>
                          <w:szCs w:val="18"/>
                        </w:rPr>
                        <w:t>WSPARCIE DZIAŁAŃ WOJEWDY</w:t>
                      </w:r>
                    </w:p>
                  </w:txbxContent>
                </v:textbox>
                <w10:wrap anchorx="margin"/>
              </v:rect>
            </w:pict>
          </mc:Fallback>
        </mc:AlternateContent>
      </w:r>
      <w:r w:rsidRPr="00390A4F">
        <w:rPr>
          <w:rFonts w:ascii="Times New Roman" w:hAnsi="Times New Roman" w:cs="Times New Roman"/>
          <w:noProof/>
          <w:sz w:val="24"/>
          <w:szCs w:val="24"/>
        </w:rPr>
        <mc:AlternateContent>
          <mc:Choice Requires="wps">
            <w:drawing>
              <wp:anchor distT="0" distB="0" distL="114300" distR="114300" simplePos="0" relativeHeight="251732992" behindDoc="0" locked="0" layoutInCell="1" allowOverlap="1" wp14:anchorId="08A7652F" wp14:editId="18E1801D">
                <wp:simplePos x="0" y="0"/>
                <wp:positionH relativeFrom="column">
                  <wp:posOffset>6842760</wp:posOffset>
                </wp:positionH>
                <wp:positionV relativeFrom="paragraph">
                  <wp:posOffset>4355465</wp:posOffset>
                </wp:positionV>
                <wp:extent cx="50165" cy="485775"/>
                <wp:effectExtent l="10795" t="27305" r="0" b="36830"/>
                <wp:wrapNone/>
                <wp:docPr id="316" name="Strzałka: w dół 316"/>
                <wp:cNvGraphicFramePr/>
                <a:graphic xmlns:a="http://schemas.openxmlformats.org/drawingml/2006/main">
                  <a:graphicData uri="http://schemas.microsoft.com/office/word/2010/wordprocessingShape">
                    <wps:wsp>
                      <wps:cNvSpPr/>
                      <wps:spPr>
                        <a:xfrm rot="5400000" flipH="1">
                          <a:off x="0" y="0"/>
                          <a:ext cx="50165" cy="485775"/>
                        </a:xfrm>
                        <a:prstGeom prst="downArrow">
                          <a:avLst/>
                        </a:prstGeom>
                        <a:solidFill>
                          <a:srgbClr val="ED7D31">
                            <a:lumMod val="5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DEFAB1" id="Strzałka: w dół 316" o:spid="_x0000_s1026" type="#_x0000_t67" style="position:absolute;margin-left:538.8pt;margin-top:342.95pt;width:3.95pt;height:38.25pt;rotation:-90;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" adj="20485" fillcolor="#843c0c" strokecolor="#2f528f" strokeweight="1pt"/>
            </w:pict>
          </mc:Fallback>
        </mc:AlternateContent>
      </w:r>
      <w:r w:rsidRPr="00390A4F">
        <w:rPr>
          <w:rFonts w:cs="Times New Roman"/>
          <w:noProof/>
        </w:rPr>
        <mc:AlternateContent>
          <mc:Choice Requires="wps">
            <w:drawing>
              <wp:anchor distT="0" distB="0" distL="114300" distR="114300" simplePos="0" relativeHeight="251734016" behindDoc="0" locked="0" layoutInCell="1" allowOverlap="1" wp14:anchorId="1DFC8951" wp14:editId="7C2CA56A">
                <wp:simplePos x="0" y="0"/>
                <wp:positionH relativeFrom="column">
                  <wp:posOffset>7191375</wp:posOffset>
                </wp:positionH>
                <wp:positionV relativeFrom="paragraph">
                  <wp:posOffset>4485640</wp:posOffset>
                </wp:positionV>
                <wp:extent cx="2295525" cy="238125"/>
                <wp:effectExtent l="0" t="0" r="28575" b="28575"/>
                <wp:wrapNone/>
                <wp:docPr id="71" name="Prostokąt 71"/>
                <wp:cNvGraphicFramePr/>
                <a:graphic xmlns:a="http://schemas.openxmlformats.org/drawingml/2006/main">
                  <a:graphicData uri="http://schemas.microsoft.com/office/word/2010/wordprocessingShape">
                    <wps:wsp>
                      <wps:cNvSpPr/>
                      <wps:spPr>
                        <a:xfrm>
                          <a:off x="0" y="0"/>
                          <a:ext cx="2295525" cy="238125"/>
                        </a:xfrm>
                        <a:prstGeom prst="rect">
                          <a:avLst/>
                        </a:prstGeom>
                        <a:solidFill>
                          <a:srgbClr val="ED7D31">
                            <a:lumMod val="50000"/>
                          </a:srgbClr>
                        </a:solidFill>
                        <a:ln w="12700" cap="flat" cmpd="sng" algn="ctr">
                          <a:solidFill>
                            <a:srgbClr val="4472C4">
                              <a:shade val="50000"/>
                            </a:srgbClr>
                          </a:solidFill>
                          <a:prstDash val="solid"/>
                          <a:miter lim="800000"/>
                        </a:ln>
                        <a:effectLst/>
                      </wps:spPr>
                      <wps:txbx>
                        <w:txbxContent>
                          <w:p w14:paraId="0F85EF0B" w14:textId="77777777" w:rsidR="00102914" w:rsidRPr="006F6AF5" w:rsidRDefault="00102914" w:rsidP="00390A4F">
                            <w:pPr>
                              <w:spacing w:line="240" w:lineRule="auto"/>
                              <w:jc w:val="center"/>
                              <w:rPr>
                                <w:color w:val="000000" w:themeColor="text1"/>
                                <w:sz w:val="20"/>
                                <w:szCs w:val="20"/>
                              </w:rPr>
                            </w:pPr>
                            <w:r w:rsidRPr="006F6AF5">
                              <w:rPr>
                                <w:i/>
                                <w:iCs/>
                                <w:color w:val="000000" w:themeColor="text1"/>
                                <w:sz w:val="18"/>
                                <w:szCs w:val="18"/>
                              </w:rPr>
                              <w:t>WNIOSEK O UDZIELENIE POMOC</w:t>
                            </w:r>
                            <w:r>
                              <w:rPr>
                                <w:i/>
                                <w:iCs/>
                                <w:color w:val="000000" w:themeColor="text1"/>
                                <w:sz w:val="18"/>
                                <w:szCs w:val="18"/>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FC8951" id="Prostokąt 71" o:spid="_x0000_s1043" style="position:absolute;left:0;text-align:left;margin-left:566.25pt;margin-top:353.2pt;width:180.75pt;height:18.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" fillcolor="#843c0c" strokecolor="#2f528f" strokeweight="1pt">
                <v:textbox>
                  <w:txbxContent>
                    <w:p w14:paraId="0F85EF0B" w14:textId="77777777" w:rsidR="00102914" w:rsidRPr="006F6AF5" w:rsidRDefault="00102914" w:rsidP="00390A4F">
                      <w:pPr>
                        <w:spacing w:line="240" w:lineRule="auto"/>
                        <w:jc w:val="center"/>
                        <w:rPr>
                          <w:color w:val="000000" w:themeColor="text1"/>
                          <w:sz w:val="20"/>
                          <w:szCs w:val="20"/>
                        </w:rPr>
                      </w:pPr>
                      <w:r w:rsidRPr="006F6AF5">
                        <w:rPr>
                          <w:i/>
                          <w:iCs/>
                          <w:color w:val="000000" w:themeColor="text1"/>
                          <w:sz w:val="18"/>
                          <w:szCs w:val="18"/>
                        </w:rPr>
                        <w:t>WNIOSEK O UDZIELENIE POMOC</w:t>
                      </w:r>
                      <w:r>
                        <w:rPr>
                          <w:i/>
                          <w:iCs/>
                          <w:color w:val="000000" w:themeColor="text1"/>
                          <w:sz w:val="18"/>
                          <w:szCs w:val="18"/>
                        </w:rPr>
                        <w:t>Y</w:t>
                      </w:r>
                    </w:p>
                  </w:txbxContent>
                </v:textbox>
              </v:rect>
            </w:pict>
          </mc:Fallback>
        </mc:AlternateContent>
      </w:r>
      <w:r w:rsidRPr="00390A4F">
        <w:rPr>
          <w:rFonts w:ascii="Times New Roman" w:hAnsi="Times New Roman" w:cs="Times New Roman"/>
          <w:noProof/>
          <w:sz w:val="24"/>
          <w:szCs w:val="24"/>
        </w:rPr>
        <mc:AlternateContent>
          <mc:Choice Requires="wps">
            <w:drawing>
              <wp:anchor distT="0" distB="0" distL="114300" distR="114300" simplePos="0" relativeHeight="251730944" behindDoc="0" locked="0" layoutInCell="1" allowOverlap="1" wp14:anchorId="57D2CE2A" wp14:editId="4D3C086F">
                <wp:simplePos x="0" y="0"/>
                <wp:positionH relativeFrom="column">
                  <wp:posOffset>6819900</wp:posOffset>
                </wp:positionH>
                <wp:positionV relativeFrom="paragraph">
                  <wp:posOffset>4034155</wp:posOffset>
                </wp:positionV>
                <wp:extent cx="50165" cy="485775"/>
                <wp:effectExtent l="10795" t="27305" r="0" b="36830"/>
                <wp:wrapNone/>
                <wp:docPr id="317" name="Strzałka: w dół 317"/>
                <wp:cNvGraphicFramePr/>
                <a:graphic xmlns:a="http://schemas.openxmlformats.org/drawingml/2006/main">
                  <a:graphicData uri="http://schemas.microsoft.com/office/word/2010/wordprocessingShape">
                    <wps:wsp>
                      <wps:cNvSpPr/>
                      <wps:spPr>
                        <a:xfrm rot="5400000" flipH="1">
                          <a:off x="0" y="0"/>
                          <a:ext cx="50165" cy="48577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2A77C" id="Strzałka: w dół 317" o:spid="_x0000_s1026" type="#_x0000_t67" style="position:absolute;margin-left:537pt;margin-top:317.65pt;width:3.95pt;height:38.25pt;rotation:-90;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" adj="20485" fillcolor="#4472c4" strokecolor="#2f528f" strokeweight="1pt"/>
            </w:pict>
          </mc:Fallback>
        </mc:AlternateContent>
      </w:r>
      <w:r w:rsidRPr="00390A4F">
        <w:rPr>
          <w:rFonts w:cs="Times New Roman"/>
          <w:noProof/>
        </w:rPr>
        <mc:AlternateContent>
          <mc:Choice Requires="wps">
            <w:drawing>
              <wp:anchor distT="0" distB="0" distL="114300" distR="114300" simplePos="0" relativeHeight="251729920" behindDoc="0" locked="0" layoutInCell="1" allowOverlap="1" wp14:anchorId="131C68BD" wp14:editId="43EAC90A">
                <wp:simplePos x="0" y="0"/>
                <wp:positionH relativeFrom="column">
                  <wp:posOffset>7176770</wp:posOffset>
                </wp:positionH>
                <wp:positionV relativeFrom="paragraph">
                  <wp:posOffset>4135755</wp:posOffset>
                </wp:positionV>
                <wp:extent cx="2295525" cy="238125"/>
                <wp:effectExtent l="0" t="0" r="28575" b="28575"/>
                <wp:wrapNone/>
                <wp:docPr id="74" name="Prostokąt 74"/>
                <wp:cNvGraphicFramePr/>
                <a:graphic xmlns:a="http://schemas.openxmlformats.org/drawingml/2006/main">
                  <a:graphicData uri="http://schemas.microsoft.com/office/word/2010/wordprocessingShape">
                    <wps:wsp>
                      <wps:cNvSpPr/>
                      <wps:spPr>
                        <a:xfrm>
                          <a:off x="0" y="0"/>
                          <a:ext cx="2295525" cy="238125"/>
                        </a:xfrm>
                        <a:prstGeom prst="rect">
                          <a:avLst/>
                        </a:prstGeom>
                        <a:solidFill>
                          <a:srgbClr val="4472C4">
                            <a:lumMod val="20000"/>
                            <a:lumOff val="80000"/>
                          </a:srgbClr>
                        </a:solidFill>
                        <a:ln w="12700" cap="flat" cmpd="sng" algn="ctr">
                          <a:solidFill>
                            <a:srgbClr val="4472C4">
                              <a:shade val="50000"/>
                            </a:srgbClr>
                          </a:solidFill>
                          <a:prstDash val="solid"/>
                          <a:miter lim="800000"/>
                        </a:ln>
                        <a:effectLst/>
                      </wps:spPr>
                      <wps:txbx>
                        <w:txbxContent>
                          <w:p w14:paraId="73BF48C6" w14:textId="77777777" w:rsidR="00102914" w:rsidRPr="008F0C66" w:rsidRDefault="00102914" w:rsidP="00390A4F">
                            <w:pPr>
                              <w:spacing w:line="240" w:lineRule="auto"/>
                              <w:jc w:val="center"/>
                              <w:rPr>
                                <w:sz w:val="20"/>
                                <w:szCs w:val="20"/>
                              </w:rPr>
                            </w:pPr>
                            <w:r>
                              <w:rPr>
                                <w:i/>
                                <w:iCs/>
                                <w:sz w:val="18"/>
                                <w:szCs w:val="18"/>
                              </w:rPr>
                              <w:t>PODJĘCIE DECYZJI O UDZIELENIU POMOCY</w:t>
                            </w:r>
                            <w:r>
                              <w:rPr>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1C68BD" id="Prostokąt 74" o:spid="_x0000_s1044" style="position:absolute;left:0;text-align:left;margin-left:565.1pt;margin-top:325.65pt;width:180.75pt;height:18.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" fillcolor="#dae3f3" strokecolor="#2f528f" strokeweight="1pt">
                <v:textbox>
                  <w:txbxContent>
                    <w:p w14:paraId="73BF48C6" w14:textId="77777777" w:rsidR="00102914" w:rsidRPr="008F0C66" w:rsidRDefault="00102914" w:rsidP="00390A4F">
                      <w:pPr>
                        <w:spacing w:line="240" w:lineRule="auto"/>
                        <w:jc w:val="center"/>
                        <w:rPr>
                          <w:sz w:val="20"/>
                          <w:szCs w:val="20"/>
                        </w:rPr>
                      </w:pPr>
                      <w:r>
                        <w:rPr>
                          <w:i/>
                          <w:iCs/>
                          <w:sz w:val="18"/>
                          <w:szCs w:val="18"/>
                        </w:rPr>
                        <w:t>PODJĘCIE DECYZJI O UDZIELENIU POMOCY</w:t>
                      </w:r>
                      <w:r>
                        <w:rPr>
                          <w:sz w:val="20"/>
                          <w:szCs w:val="20"/>
                        </w:rPr>
                        <w:t xml:space="preserve"> </w:t>
                      </w:r>
                    </w:p>
                  </w:txbxContent>
                </v:textbox>
              </v:rect>
            </w:pict>
          </mc:Fallback>
        </mc:AlternateContent>
      </w:r>
      <w:r w:rsidRPr="00390A4F">
        <w:rPr>
          <w:rFonts w:ascii="Times New Roman" w:hAnsi="Times New Roman" w:cs="Times New Roman"/>
          <w:noProof/>
          <w:sz w:val="24"/>
          <w:szCs w:val="24"/>
        </w:rPr>
        <mc:AlternateContent>
          <mc:Choice Requires="wps">
            <w:drawing>
              <wp:anchor distT="0" distB="0" distL="114300" distR="114300" simplePos="0" relativeHeight="251725824" behindDoc="0" locked="0" layoutInCell="1" allowOverlap="1" wp14:anchorId="212F6F2F" wp14:editId="33C91CCA">
                <wp:simplePos x="0" y="0"/>
                <wp:positionH relativeFrom="column">
                  <wp:posOffset>1962150</wp:posOffset>
                </wp:positionH>
                <wp:positionV relativeFrom="paragraph">
                  <wp:posOffset>1416685</wp:posOffset>
                </wp:positionV>
                <wp:extent cx="729615" cy="2587626"/>
                <wp:effectExtent l="23495" t="14605" r="17780" b="36830"/>
                <wp:wrapNone/>
                <wp:docPr id="318" name="Strzałka: w lewo i w górę 318"/>
                <wp:cNvGraphicFramePr/>
                <a:graphic xmlns:a="http://schemas.openxmlformats.org/drawingml/2006/main">
                  <a:graphicData uri="http://schemas.microsoft.com/office/word/2010/wordprocessingShape">
                    <wps:wsp>
                      <wps:cNvSpPr/>
                      <wps:spPr>
                        <a:xfrm rot="5400000">
                          <a:off x="0" y="0"/>
                          <a:ext cx="729615" cy="2587626"/>
                        </a:xfrm>
                        <a:prstGeom prst="leftUpArrow">
                          <a:avLst>
                            <a:gd name="adj1" fmla="val 18278"/>
                            <a:gd name="adj2" fmla="val 13798"/>
                            <a:gd name="adj3" fmla="val 25000"/>
                          </a:avLst>
                        </a:prstGeom>
                        <a:solidFill>
                          <a:srgbClr val="ED7D31">
                            <a:lumMod val="5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FC089" id="Strzałka: w lewo i w górę 318" o:spid="_x0000_s1026" style="position:absolute;margin-left:154.5pt;margin-top:111.55pt;width:57.45pt;height:203.75pt;rotation:9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29615,2587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" path="m,2486954l182404,2386281r,33993l562263,2420274r,-2237870l528270,182404,628943,,729615,182404r-33993,l695622,2553633r-513218,l182404,2587626,,2486954xe" fillcolor="#843c0c" strokecolor="#2f528f" strokeweight="1pt">
                <v:stroke joinstyle="miter"/>
                <v:path arrowok="t" o:connecttype="custom" o:connectlocs="0,2486954;182404,2386281;182404,2420274;562263,2420274;562263,182404;528270,182404;628943,0;729615,182404;695622,182404;695622,2553633;182404,2553633;182404,2587626;0,2486954" o:connectangles="0,0,0,0,0,0,0,0,0,0,0,0,0"/>
              </v:shape>
            </w:pict>
          </mc:Fallback>
        </mc:AlternateContent>
      </w:r>
      <w:r w:rsidRPr="00390A4F">
        <w:rPr>
          <w:rFonts w:ascii="Times New Roman" w:hAnsi="Times New Roman" w:cs="Times New Roman"/>
          <w:noProof/>
          <w:sz w:val="24"/>
          <w:szCs w:val="24"/>
        </w:rPr>
        <mc:AlternateContent>
          <mc:Choice Requires="wps">
            <w:drawing>
              <wp:anchor distT="0" distB="0" distL="114300" distR="114300" simplePos="0" relativeHeight="251717632" behindDoc="0" locked="0" layoutInCell="1" allowOverlap="1" wp14:anchorId="45624C7F" wp14:editId="671D792E">
                <wp:simplePos x="0" y="0"/>
                <wp:positionH relativeFrom="margin">
                  <wp:posOffset>314325</wp:posOffset>
                </wp:positionH>
                <wp:positionV relativeFrom="paragraph">
                  <wp:posOffset>1535430</wp:posOffset>
                </wp:positionV>
                <wp:extent cx="2162175" cy="723900"/>
                <wp:effectExtent l="0" t="0" r="28575" b="19050"/>
                <wp:wrapNone/>
                <wp:docPr id="129" name="Prostokąt: zaokrąglone rogi 129"/>
                <wp:cNvGraphicFramePr/>
                <a:graphic xmlns:a="http://schemas.openxmlformats.org/drawingml/2006/main">
                  <a:graphicData uri="http://schemas.microsoft.com/office/word/2010/wordprocessingShape">
                    <wps:wsp>
                      <wps:cNvSpPr/>
                      <wps:spPr>
                        <a:xfrm>
                          <a:off x="0" y="0"/>
                          <a:ext cx="2162175" cy="723900"/>
                        </a:xfrm>
                        <a:prstGeom prst="roundRect">
                          <a:avLst/>
                        </a:prstGeom>
                        <a:solidFill>
                          <a:srgbClr val="5B9BD5"/>
                        </a:solidFill>
                        <a:ln w="12700" cap="flat" cmpd="sng" algn="ctr">
                          <a:solidFill>
                            <a:srgbClr val="4472C4">
                              <a:shade val="50000"/>
                            </a:srgbClr>
                          </a:solidFill>
                          <a:prstDash val="solid"/>
                          <a:miter lim="800000"/>
                        </a:ln>
                        <a:effectLst/>
                      </wps:spPr>
                      <wps:txbx>
                        <w:txbxContent>
                          <w:p w14:paraId="1C643CDD" w14:textId="77777777" w:rsidR="00102914" w:rsidRPr="008F0C66" w:rsidRDefault="00102914" w:rsidP="00390A4F">
                            <w:pPr>
                              <w:spacing w:line="240" w:lineRule="auto"/>
                              <w:jc w:val="center"/>
                              <w:rPr>
                                <w:color w:val="000000" w:themeColor="text1"/>
                              </w:rPr>
                            </w:pPr>
                            <w:r w:rsidRPr="008F0C66">
                              <w:rPr>
                                <w:color w:val="000000" w:themeColor="text1"/>
                              </w:rPr>
                              <w:t xml:space="preserve">ANALIZA MOŻLIWOŚCI </w:t>
                            </w:r>
                            <w:r w:rsidRPr="00DD4762">
                              <w:t>WYKORZYSTYWANYCH</w:t>
                            </w:r>
                            <w:r w:rsidRPr="008F0C66">
                              <w:rPr>
                                <w:color w:val="000000" w:themeColor="text1"/>
                              </w:rPr>
                              <w:t xml:space="preserve"> ZASOBÓW WŁASNYCH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624C7F" id="Prostokąt: zaokrąglone rogi 129" o:spid="_x0000_s1045" style="position:absolute;left:0;text-align:left;margin-left:24.75pt;margin-top:120.9pt;width:170.25pt;height:57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" fillcolor="#5b9bd5" strokecolor="#2f528f" strokeweight="1pt">
                <v:stroke joinstyle="miter"/>
                <v:textbox>
                  <w:txbxContent>
                    <w:p w14:paraId="1C643CDD" w14:textId="77777777" w:rsidR="00102914" w:rsidRPr="008F0C66" w:rsidRDefault="00102914" w:rsidP="00390A4F">
                      <w:pPr>
                        <w:spacing w:line="240" w:lineRule="auto"/>
                        <w:jc w:val="center"/>
                        <w:rPr>
                          <w:color w:val="000000" w:themeColor="text1"/>
                        </w:rPr>
                      </w:pPr>
                      <w:r w:rsidRPr="008F0C66">
                        <w:rPr>
                          <w:color w:val="000000" w:themeColor="text1"/>
                        </w:rPr>
                        <w:t xml:space="preserve">ANALIZA MOŻLIWOŚCI </w:t>
                      </w:r>
                      <w:r w:rsidRPr="00DD4762">
                        <w:t>WYKORZYSTYWANYCH</w:t>
                      </w:r>
                      <w:r w:rsidRPr="008F0C66">
                        <w:rPr>
                          <w:color w:val="000000" w:themeColor="text1"/>
                        </w:rPr>
                        <w:t xml:space="preserve"> ZASOBÓW WŁASNYCH </w:t>
                      </w:r>
                    </w:p>
                  </w:txbxContent>
                </v:textbox>
                <w10:wrap anchorx="margin"/>
              </v:roundrect>
            </w:pict>
          </mc:Fallback>
        </mc:AlternateContent>
      </w:r>
      <w:r w:rsidRPr="00390A4F">
        <w:rPr>
          <w:rFonts w:cs="Times New Roman"/>
          <w:noProof/>
        </w:rPr>
        <mc:AlternateContent>
          <mc:Choice Requires="wps">
            <w:drawing>
              <wp:anchor distT="0" distB="0" distL="114300" distR="114300" simplePos="0" relativeHeight="251721728" behindDoc="0" locked="0" layoutInCell="1" allowOverlap="1" wp14:anchorId="70BEB9C4" wp14:editId="5FE98F29">
                <wp:simplePos x="0" y="0"/>
                <wp:positionH relativeFrom="column">
                  <wp:posOffset>2576195</wp:posOffset>
                </wp:positionH>
                <wp:positionV relativeFrom="paragraph">
                  <wp:posOffset>1573530</wp:posOffset>
                </wp:positionV>
                <wp:extent cx="2114550" cy="590550"/>
                <wp:effectExtent l="0" t="0" r="19050" b="19050"/>
                <wp:wrapNone/>
                <wp:docPr id="130" name="Prostokąt 130"/>
                <wp:cNvGraphicFramePr/>
                <a:graphic xmlns:a="http://schemas.openxmlformats.org/drawingml/2006/main">
                  <a:graphicData uri="http://schemas.microsoft.com/office/word/2010/wordprocessingShape">
                    <wps:wsp>
                      <wps:cNvSpPr/>
                      <wps:spPr>
                        <a:xfrm>
                          <a:off x="0" y="0"/>
                          <a:ext cx="2114550" cy="590550"/>
                        </a:xfrm>
                        <a:prstGeom prst="rect">
                          <a:avLst/>
                        </a:prstGeom>
                        <a:solidFill>
                          <a:srgbClr val="4472C4">
                            <a:lumMod val="20000"/>
                            <a:lumOff val="80000"/>
                          </a:srgbClr>
                        </a:solidFill>
                        <a:ln w="12700" cap="flat" cmpd="sng" algn="ctr">
                          <a:solidFill>
                            <a:srgbClr val="4472C4">
                              <a:shade val="50000"/>
                            </a:srgbClr>
                          </a:solidFill>
                          <a:prstDash val="solid"/>
                          <a:miter lim="800000"/>
                        </a:ln>
                        <a:effectLst/>
                      </wps:spPr>
                      <wps:txbx>
                        <w:txbxContent>
                          <w:p w14:paraId="5794AAD9" w14:textId="77777777" w:rsidR="00102914" w:rsidRPr="008F0C66" w:rsidRDefault="00102914" w:rsidP="00390A4F">
                            <w:pPr>
                              <w:spacing w:line="240" w:lineRule="auto"/>
                              <w:jc w:val="center"/>
                              <w:rPr>
                                <w:sz w:val="20"/>
                                <w:szCs w:val="20"/>
                              </w:rPr>
                            </w:pPr>
                            <w:r w:rsidRPr="008F0C66">
                              <w:rPr>
                                <w:sz w:val="20"/>
                                <w:szCs w:val="20"/>
                              </w:rPr>
                              <w:t>REALIZACJA W RAM</w:t>
                            </w:r>
                            <w:r>
                              <w:rPr>
                                <w:sz w:val="20"/>
                                <w:szCs w:val="20"/>
                              </w:rPr>
                              <w:t>A</w:t>
                            </w:r>
                            <w:r w:rsidRPr="008F0C66">
                              <w:rPr>
                                <w:sz w:val="20"/>
                                <w:szCs w:val="20"/>
                              </w:rPr>
                              <w:t xml:space="preserve">CH JEDNOSTKI </w:t>
                            </w:r>
                            <w:r>
                              <w:rPr>
                                <w:sz w:val="20"/>
                                <w:szCs w:val="20"/>
                              </w:rPr>
                              <w:t xml:space="preserve">ORGANIZACYJNEJ PROWADZACEJ DZIAŁALNOSĆ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EB9C4" id="Prostokąt 130" o:spid="_x0000_s1046" style="position:absolute;left:0;text-align:left;margin-left:202.85pt;margin-top:123.9pt;width:166.5pt;height:4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" fillcolor="#dae3f3" strokecolor="#2f528f" strokeweight="1pt">
                <v:textbox>
                  <w:txbxContent>
                    <w:p w14:paraId="5794AAD9" w14:textId="77777777" w:rsidR="00102914" w:rsidRPr="008F0C66" w:rsidRDefault="00102914" w:rsidP="00390A4F">
                      <w:pPr>
                        <w:spacing w:line="240" w:lineRule="auto"/>
                        <w:jc w:val="center"/>
                        <w:rPr>
                          <w:sz w:val="20"/>
                          <w:szCs w:val="20"/>
                        </w:rPr>
                      </w:pPr>
                      <w:r w:rsidRPr="008F0C66">
                        <w:rPr>
                          <w:sz w:val="20"/>
                          <w:szCs w:val="20"/>
                        </w:rPr>
                        <w:t>REALIZACJA W RAM</w:t>
                      </w:r>
                      <w:r>
                        <w:rPr>
                          <w:sz w:val="20"/>
                          <w:szCs w:val="20"/>
                        </w:rPr>
                        <w:t>A</w:t>
                      </w:r>
                      <w:r w:rsidRPr="008F0C66">
                        <w:rPr>
                          <w:sz w:val="20"/>
                          <w:szCs w:val="20"/>
                        </w:rPr>
                        <w:t xml:space="preserve">CH JEDNOSTKI </w:t>
                      </w:r>
                      <w:r>
                        <w:rPr>
                          <w:sz w:val="20"/>
                          <w:szCs w:val="20"/>
                        </w:rPr>
                        <w:t xml:space="preserve">ORGANIZACYJNEJ PROWADZACEJ DZIAŁALNOSĆ </w:t>
                      </w:r>
                    </w:p>
                  </w:txbxContent>
                </v:textbox>
              </v:rect>
            </w:pict>
          </mc:Fallback>
        </mc:AlternateContent>
      </w:r>
      <w:r w:rsidRPr="00390A4F">
        <w:rPr>
          <w:rFonts w:cs="Times New Roman"/>
          <w:noProof/>
        </w:rPr>
        <mc:AlternateContent>
          <mc:Choice Requires="wps">
            <w:drawing>
              <wp:anchor distT="0" distB="0" distL="114300" distR="114300" simplePos="0" relativeHeight="251726848" behindDoc="0" locked="0" layoutInCell="1" allowOverlap="1" wp14:anchorId="1E25F495" wp14:editId="3124C60E">
                <wp:simplePos x="0" y="0"/>
                <wp:positionH relativeFrom="column">
                  <wp:posOffset>6071870</wp:posOffset>
                </wp:positionH>
                <wp:positionV relativeFrom="paragraph">
                  <wp:posOffset>3307080</wp:posOffset>
                </wp:positionV>
                <wp:extent cx="1847850" cy="628650"/>
                <wp:effectExtent l="0" t="0" r="19050" b="19050"/>
                <wp:wrapNone/>
                <wp:docPr id="145" name="Prostokąt 145"/>
                <wp:cNvGraphicFramePr/>
                <a:graphic xmlns:a="http://schemas.openxmlformats.org/drawingml/2006/main">
                  <a:graphicData uri="http://schemas.microsoft.com/office/word/2010/wordprocessingShape">
                    <wps:wsp>
                      <wps:cNvSpPr/>
                      <wps:spPr>
                        <a:xfrm>
                          <a:off x="0" y="0"/>
                          <a:ext cx="1847850" cy="628650"/>
                        </a:xfrm>
                        <a:prstGeom prst="rect">
                          <a:avLst/>
                        </a:prstGeom>
                        <a:solidFill>
                          <a:srgbClr val="4472C4">
                            <a:lumMod val="20000"/>
                            <a:lumOff val="80000"/>
                          </a:srgbClr>
                        </a:solidFill>
                        <a:ln w="12700" cap="flat" cmpd="sng" algn="ctr">
                          <a:solidFill>
                            <a:srgbClr val="4472C4">
                              <a:shade val="50000"/>
                            </a:srgbClr>
                          </a:solidFill>
                          <a:prstDash val="solid"/>
                          <a:miter lim="800000"/>
                        </a:ln>
                        <a:effectLst/>
                      </wps:spPr>
                      <wps:txbx>
                        <w:txbxContent>
                          <w:p w14:paraId="109DA5FF" w14:textId="77777777" w:rsidR="00102914" w:rsidRPr="008F0C66" w:rsidRDefault="00102914" w:rsidP="00390A4F">
                            <w:pPr>
                              <w:spacing w:line="240" w:lineRule="auto"/>
                              <w:jc w:val="center"/>
                              <w:rPr>
                                <w:sz w:val="20"/>
                                <w:szCs w:val="20"/>
                              </w:rPr>
                            </w:pPr>
                            <w:r>
                              <w:rPr>
                                <w:sz w:val="20"/>
                                <w:szCs w:val="20"/>
                              </w:rPr>
                              <w:t>DEZYZJA RADY MINISTRÓW/ WŁAŚCIWEGO MINISTRA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5F495" id="Prostokąt 145" o:spid="_x0000_s1047" style="position:absolute;left:0;text-align:left;margin-left:478.1pt;margin-top:260.4pt;width:145.5pt;height:4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" fillcolor="#dae3f3" strokecolor="#2f528f" strokeweight="1pt">
                <v:textbox>
                  <w:txbxContent>
                    <w:p w14:paraId="109DA5FF" w14:textId="77777777" w:rsidR="00102914" w:rsidRPr="008F0C66" w:rsidRDefault="00102914" w:rsidP="00390A4F">
                      <w:pPr>
                        <w:spacing w:line="240" w:lineRule="auto"/>
                        <w:jc w:val="center"/>
                        <w:rPr>
                          <w:sz w:val="20"/>
                          <w:szCs w:val="20"/>
                        </w:rPr>
                      </w:pPr>
                      <w:r>
                        <w:rPr>
                          <w:sz w:val="20"/>
                          <w:szCs w:val="20"/>
                        </w:rPr>
                        <w:t>DEZYZJA RADY MINISTRÓW/ WŁAŚCIWEGO MINISTRA</w:t>
                      </w:r>
                    </w:p>
                  </w:txbxContent>
                </v:textbox>
              </v:rect>
            </w:pict>
          </mc:Fallback>
        </mc:AlternateContent>
      </w:r>
      <w:r w:rsidRPr="00390A4F">
        <w:rPr>
          <w:rFonts w:ascii="Times New Roman" w:hAnsi="Times New Roman" w:cs="Times New Roman"/>
          <w:noProof/>
          <w:sz w:val="24"/>
          <w:szCs w:val="24"/>
        </w:rPr>
        <mc:AlternateContent>
          <mc:Choice Requires="wps">
            <w:drawing>
              <wp:anchor distT="0" distB="0" distL="114300" distR="114300" simplePos="0" relativeHeight="251727872" behindDoc="0" locked="0" layoutInCell="1" allowOverlap="1" wp14:anchorId="6ACEDD53" wp14:editId="1D0DBBFB">
                <wp:simplePos x="0" y="0"/>
                <wp:positionH relativeFrom="column">
                  <wp:posOffset>4738370</wp:posOffset>
                </wp:positionH>
                <wp:positionV relativeFrom="paragraph">
                  <wp:posOffset>3469005</wp:posOffset>
                </wp:positionV>
                <wp:extent cx="95250" cy="838200"/>
                <wp:effectExtent l="19050" t="0" r="38100" b="38100"/>
                <wp:wrapNone/>
                <wp:docPr id="152" name="Strzałka: w dół 152"/>
                <wp:cNvGraphicFramePr/>
                <a:graphic xmlns:a="http://schemas.openxmlformats.org/drawingml/2006/main">
                  <a:graphicData uri="http://schemas.microsoft.com/office/word/2010/wordprocessingShape">
                    <wps:wsp>
                      <wps:cNvSpPr/>
                      <wps:spPr>
                        <a:xfrm>
                          <a:off x="0" y="0"/>
                          <a:ext cx="95250" cy="838200"/>
                        </a:xfrm>
                        <a:prstGeom prst="downArrow">
                          <a:avLst/>
                        </a:prstGeom>
                        <a:solidFill>
                          <a:srgbClr val="FFFF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1E5DC" id="Strzałka: w dół 152" o:spid="_x0000_s1026" type="#_x0000_t67" style="position:absolute;margin-left:373.1pt;margin-top:273.15pt;width:7.5pt;height:6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" adj="20373" fillcolor="yellow" strokecolor="#2f528f" strokeweight="1pt"/>
            </w:pict>
          </mc:Fallback>
        </mc:AlternateContent>
      </w:r>
      <w:r w:rsidRPr="00390A4F">
        <w:rPr>
          <w:rFonts w:ascii="Times New Roman" w:hAnsi="Times New Roman" w:cs="Times New Roman"/>
          <w:noProof/>
          <w:sz w:val="24"/>
          <w:szCs w:val="24"/>
        </w:rPr>
        <mc:AlternateContent>
          <mc:Choice Requires="wps">
            <w:drawing>
              <wp:anchor distT="0" distB="0" distL="114300" distR="114300" simplePos="0" relativeHeight="251718656" behindDoc="0" locked="0" layoutInCell="1" allowOverlap="1" wp14:anchorId="32F1455B" wp14:editId="6CFE7E3C">
                <wp:simplePos x="0" y="0"/>
                <wp:positionH relativeFrom="column">
                  <wp:posOffset>6674485</wp:posOffset>
                </wp:positionH>
                <wp:positionV relativeFrom="paragraph">
                  <wp:posOffset>1715770</wp:posOffset>
                </wp:positionV>
                <wp:extent cx="796925" cy="2112645"/>
                <wp:effectExtent l="27940" t="0" r="12065" b="31115"/>
                <wp:wrapNone/>
                <wp:docPr id="153" name="Strzałka: wygięta w górę 153"/>
                <wp:cNvGraphicFramePr/>
                <a:graphic xmlns:a="http://schemas.openxmlformats.org/drawingml/2006/main">
                  <a:graphicData uri="http://schemas.microsoft.com/office/word/2010/wordprocessingShape">
                    <wps:wsp>
                      <wps:cNvSpPr/>
                      <wps:spPr>
                        <a:xfrm rot="16200000" flipH="1">
                          <a:off x="0" y="0"/>
                          <a:ext cx="796925" cy="2112645"/>
                        </a:xfrm>
                        <a:prstGeom prst="bentUpArrow">
                          <a:avLst>
                            <a:gd name="adj1" fmla="val 14209"/>
                            <a:gd name="adj2" fmla="val 25000"/>
                            <a:gd name="adj3" fmla="val 25000"/>
                          </a:avLst>
                        </a:prstGeom>
                        <a:solidFill>
                          <a:srgbClr val="ED7D31">
                            <a:lumMod val="5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46B22" id="Strzałka: wygięta w górę 153" o:spid="_x0000_s1026" style="position:absolute;margin-left:525.55pt;margin-top:135.1pt;width:62.75pt;height:166.35pt;rotation:90;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96925,2112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" path="m,1999410r541076,l541076,199231r-142613,l597694,,796925,199231r-142614,l654311,2112645,,2112645,,1999410xe" fillcolor="#843c0c" strokecolor="#2f528f" strokeweight="1pt">
                <v:stroke joinstyle="miter"/>
                <v:path arrowok="t" o:connecttype="custom" o:connectlocs="0,1999410;541076,1999410;541076,199231;398463,199231;597694,0;796925,199231;654311,199231;654311,2112645;0,2112645;0,1999410" o:connectangles="0,0,0,0,0,0,0,0,0,0"/>
              </v:shape>
            </w:pict>
          </mc:Fallback>
        </mc:AlternateContent>
      </w:r>
      <w:r w:rsidRPr="00390A4F">
        <w:rPr>
          <w:rFonts w:ascii="Times New Roman" w:hAnsi="Times New Roman" w:cs="Times New Roman"/>
          <w:noProof/>
          <w:sz w:val="24"/>
          <w:szCs w:val="24"/>
        </w:rPr>
        <mc:AlternateContent>
          <mc:Choice Requires="wps">
            <w:drawing>
              <wp:anchor distT="0" distB="0" distL="114300" distR="114300" simplePos="0" relativeHeight="251724800" behindDoc="0" locked="0" layoutInCell="1" allowOverlap="1" wp14:anchorId="7A3DBD41" wp14:editId="2D925163">
                <wp:simplePos x="0" y="0"/>
                <wp:positionH relativeFrom="column">
                  <wp:posOffset>8260080</wp:posOffset>
                </wp:positionH>
                <wp:positionV relativeFrom="paragraph">
                  <wp:posOffset>1059180</wp:posOffset>
                </wp:positionV>
                <wp:extent cx="50165" cy="485775"/>
                <wp:effectExtent l="19050" t="0" r="45085" b="47625"/>
                <wp:wrapNone/>
                <wp:docPr id="156" name="Strzałka: w dół 156"/>
                <wp:cNvGraphicFramePr/>
                <a:graphic xmlns:a="http://schemas.openxmlformats.org/drawingml/2006/main">
                  <a:graphicData uri="http://schemas.microsoft.com/office/word/2010/wordprocessingShape">
                    <wps:wsp>
                      <wps:cNvSpPr/>
                      <wps:spPr>
                        <a:xfrm flipH="1">
                          <a:off x="0" y="0"/>
                          <a:ext cx="50165" cy="48577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CBED8" id="Strzałka: w dół 156" o:spid="_x0000_s1026" type="#_x0000_t67" style="position:absolute;margin-left:650.4pt;margin-top:83.4pt;width:3.95pt;height:38.25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" adj="20485" fillcolor="#4472c4" strokecolor="#2f528f" strokeweight="1pt"/>
            </w:pict>
          </mc:Fallback>
        </mc:AlternateContent>
      </w:r>
      <w:r w:rsidRPr="00390A4F">
        <w:rPr>
          <w:rFonts w:cs="Times New Roman"/>
          <w:noProof/>
        </w:rPr>
        <mc:AlternateContent>
          <mc:Choice Requires="wps">
            <w:drawing>
              <wp:anchor distT="0" distB="0" distL="114300" distR="114300" simplePos="0" relativeHeight="251719680" behindDoc="0" locked="0" layoutInCell="1" allowOverlap="1" wp14:anchorId="614916A8" wp14:editId="4BF7271D">
                <wp:simplePos x="0" y="0"/>
                <wp:positionH relativeFrom="column">
                  <wp:posOffset>7176770</wp:posOffset>
                </wp:positionH>
                <wp:positionV relativeFrom="paragraph">
                  <wp:posOffset>220980</wp:posOffset>
                </wp:positionV>
                <wp:extent cx="2286000" cy="809625"/>
                <wp:effectExtent l="0" t="0" r="19050" b="28575"/>
                <wp:wrapNone/>
                <wp:docPr id="164" name="Prostokąt 164"/>
                <wp:cNvGraphicFramePr/>
                <a:graphic xmlns:a="http://schemas.openxmlformats.org/drawingml/2006/main">
                  <a:graphicData uri="http://schemas.microsoft.com/office/word/2010/wordprocessingShape">
                    <wps:wsp>
                      <wps:cNvSpPr/>
                      <wps:spPr>
                        <a:xfrm>
                          <a:off x="0" y="0"/>
                          <a:ext cx="2286000" cy="809625"/>
                        </a:xfrm>
                        <a:prstGeom prst="rect">
                          <a:avLst/>
                        </a:prstGeom>
                        <a:solidFill>
                          <a:srgbClr val="FF0000"/>
                        </a:solidFill>
                        <a:ln w="12700" cap="flat" cmpd="sng" algn="ctr">
                          <a:solidFill>
                            <a:srgbClr val="4472C4">
                              <a:shade val="50000"/>
                            </a:srgbClr>
                          </a:solidFill>
                          <a:prstDash val="solid"/>
                          <a:miter lim="800000"/>
                        </a:ln>
                        <a:effectLst/>
                      </wps:spPr>
                      <wps:txbx>
                        <w:txbxContent>
                          <w:p w14:paraId="17AC9923" w14:textId="0206AD85" w:rsidR="00102914" w:rsidRPr="00C647A3" w:rsidRDefault="00102914" w:rsidP="00390A4F">
                            <w:pPr>
                              <w:spacing w:line="240" w:lineRule="auto"/>
                              <w:jc w:val="center"/>
                              <w:rPr>
                                <w:color w:val="FFFFFF" w:themeColor="background1"/>
                              </w:rPr>
                            </w:pPr>
                            <w:r w:rsidRPr="00C647A3">
                              <w:rPr>
                                <w:color w:val="FFFFFF" w:themeColor="background1"/>
                              </w:rPr>
                              <w:t xml:space="preserve">WYKORZYSTANIE SIŁ I ŚRODKÓW </w:t>
                            </w:r>
                            <w:r>
                              <w:rPr>
                                <w:color w:val="FFFFFF" w:themeColor="background1"/>
                              </w:rPr>
                              <w:t>WOJEWÓDZKICH W SYTUACJI KIEROWANIA DZIAŁANIAMI  PRZEZ WOJEWODĘ</w:t>
                            </w:r>
                            <w:r w:rsidRPr="00C647A3">
                              <w:rPr>
                                <w:color w:val="FFFFFF" w:themeColor="background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4916A8" id="Prostokąt 164" o:spid="_x0000_s1048" style="position:absolute;left:0;text-align:left;margin-left:565.1pt;margin-top:17.4pt;width:180pt;height:63.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" fillcolor="red" strokecolor="#2f528f" strokeweight="1pt">
                <v:textbox>
                  <w:txbxContent>
                    <w:p w14:paraId="17AC9923" w14:textId="0206AD85" w:rsidR="00102914" w:rsidRPr="00C647A3" w:rsidRDefault="00102914" w:rsidP="00390A4F">
                      <w:pPr>
                        <w:spacing w:line="240" w:lineRule="auto"/>
                        <w:jc w:val="center"/>
                        <w:rPr>
                          <w:color w:val="FFFFFF" w:themeColor="background1"/>
                        </w:rPr>
                      </w:pPr>
                      <w:r w:rsidRPr="00C647A3">
                        <w:rPr>
                          <w:color w:val="FFFFFF" w:themeColor="background1"/>
                        </w:rPr>
                        <w:t xml:space="preserve">WYKORZYSTANIE SIŁ I ŚRODKÓW </w:t>
                      </w:r>
                      <w:r>
                        <w:rPr>
                          <w:color w:val="FFFFFF" w:themeColor="background1"/>
                        </w:rPr>
                        <w:t>WOJEWÓDZKICH W SYTUACJI KIEROWANIA DZIAŁANIAMI  PRZEZ WOJEWODĘ</w:t>
                      </w:r>
                      <w:r w:rsidRPr="00C647A3">
                        <w:rPr>
                          <w:color w:val="FFFFFF" w:themeColor="background1"/>
                        </w:rPr>
                        <w:t xml:space="preserve"> </w:t>
                      </w:r>
                    </w:p>
                  </w:txbxContent>
                </v:textbox>
              </v:rect>
            </w:pict>
          </mc:Fallback>
        </mc:AlternateContent>
      </w:r>
      <w:r w:rsidRPr="00390A4F">
        <w:rPr>
          <w:rFonts w:cs="Times New Roman"/>
          <w:noProof/>
        </w:rPr>
        <mc:AlternateContent>
          <mc:Choice Requires="wps">
            <w:drawing>
              <wp:anchor distT="0" distB="0" distL="114300" distR="114300" simplePos="0" relativeHeight="251723776" behindDoc="0" locked="0" layoutInCell="1" allowOverlap="1" wp14:anchorId="63A45594" wp14:editId="32740AFF">
                <wp:simplePos x="0" y="0"/>
                <wp:positionH relativeFrom="column">
                  <wp:posOffset>4943475</wp:posOffset>
                </wp:positionH>
                <wp:positionV relativeFrom="paragraph">
                  <wp:posOffset>1609090</wp:posOffset>
                </wp:positionV>
                <wp:extent cx="2114550" cy="590550"/>
                <wp:effectExtent l="0" t="0" r="19050" b="19050"/>
                <wp:wrapNone/>
                <wp:docPr id="165" name="Prostokąt 165"/>
                <wp:cNvGraphicFramePr/>
                <a:graphic xmlns:a="http://schemas.openxmlformats.org/drawingml/2006/main">
                  <a:graphicData uri="http://schemas.microsoft.com/office/word/2010/wordprocessingShape">
                    <wps:wsp>
                      <wps:cNvSpPr/>
                      <wps:spPr>
                        <a:xfrm>
                          <a:off x="0" y="0"/>
                          <a:ext cx="2114550" cy="590550"/>
                        </a:xfrm>
                        <a:prstGeom prst="rect">
                          <a:avLst/>
                        </a:prstGeom>
                        <a:solidFill>
                          <a:srgbClr val="4472C4">
                            <a:lumMod val="20000"/>
                            <a:lumOff val="80000"/>
                          </a:srgbClr>
                        </a:solidFill>
                        <a:ln w="12700" cap="flat" cmpd="sng" algn="ctr">
                          <a:solidFill>
                            <a:srgbClr val="4472C4">
                              <a:shade val="50000"/>
                            </a:srgbClr>
                          </a:solidFill>
                          <a:prstDash val="solid"/>
                          <a:miter lim="800000"/>
                        </a:ln>
                        <a:effectLst/>
                      </wps:spPr>
                      <wps:txbx>
                        <w:txbxContent>
                          <w:p w14:paraId="46FDDD74" w14:textId="77777777" w:rsidR="00102914" w:rsidRPr="008F0C66" w:rsidRDefault="00102914" w:rsidP="00390A4F">
                            <w:pPr>
                              <w:spacing w:line="240" w:lineRule="auto"/>
                              <w:jc w:val="center"/>
                              <w:rPr>
                                <w:sz w:val="20"/>
                                <w:szCs w:val="20"/>
                              </w:rPr>
                            </w:pPr>
                            <w:r w:rsidRPr="008F0C66">
                              <w:rPr>
                                <w:sz w:val="20"/>
                                <w:szCs w:val="20"/>
                              </w:rPr>
                              <w:t>REALIZACJA W RAM</w:t>
                            </w:r>
                            <w:r>
                              <w:rPr>
                                <w:sz w:val="20"/>
                                <w:szCs w:val="20"/>
                              </w:rPr>
                              <w:t>A</w:t>
                            </w:r>
                            <w:r w:rsidRPr="008F0C66">
                              <w:rPr>
                                <w:sz w:val="20"/>
                                <w:szCs w:val="20"/>
                              </w:rPr>
                              <w:t xml:space="preserve">CH </w:t>
                            </w:r>
                            <w:r>
                              <w:rPr>
                                <w:sz w:val="20"/>
                                <w:szCs w:val="20"/>
                              </w:rPr>
                              <w:t>WOJEWODY PRZEZ WZZK LUB WCZK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A45594" id="Prostokąt 165" o:spid="_x0000_s1049" style="position:absolute;left:0;text-align:left;margin-left:389.25pt;margin-top:126.7pt;width:166.5pt;height:4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" fillcolor="#dae3f3" strokecolor="#2f528f" strokeweight="1pt">
                <v:textbox>
                  <w:txbxContent>
                    <w:p w14:paraId="46FDDD74" w14:textId="77777777" w:rsidR="00102914" w:rsidRPr="008F0C66" w:rsidRDefault="00102914" w:rsidP="00390A4F">
                      <w:pPr>
                        <w:spacing w:line="240" w:lineRule="auto"/>
                        <w:jc w:val="center"/>
                        <w:rPr>
                          <w:sz w:val="20"/>
                          <w:szCs w:val="20"/>
                        </w:rPr>
                      </w:pPr>
                      <w:r w:rsidRPr="008F0C66">
                        <w:rPr>
                          <w:sz w:val="20"/>
                          <w:szCs w:val="20"/>
                        </w:rPr>
                        <w:t>REALIZACJA W RAM</w:t>
                      </w:r>
                      <w:r>
                        <w:rPr>
                          <w:sz w:val="20"/>
                          <w:szCs w:val="20"/>
                        </w:rPr>
                        <w:t>A</w:t>
                      </w:r>
                      <w:r w:rsidRPr="008F0C66">
                        <w:rPr>
                          <w:sz w:val="20"/>
                          <w:szCs w:val="20"/>
                        </w:rPr>
                        <w:t xml:space="preserve">CH </w:t>
                      </w:r>
                      <w:r>
                        <w:rPr>
                          <w:sz w:val="20"/>
                          <w:szCs w:val="20"/>
                        </w:rPr>
                        <w:t>WOJEWODY PRZEZ WZZK LUB WCZK</w:t>
                      </w:r>
                    </w:p>
                  </w:txbxContent>
                </v:textbox>
              </v:rect>
            </w:pict>
          </mc:Fallback>
        </mc:AlternateContent>
      </w:r>
      <w:r w:rsidRPr="00390A4F">
        <w:rPr>
          <w:rFonts w:ascii="Times New Roman" w:hAnsi="Times New Roman" w:cs="Times New Roman"/>
          <w:noProof/>
          <w:sz w:val="24"/>
          <w:szCs w:val="24"/>
        </w:rPr>
        <mc:AlternateContent>
          <mc:Choice Requires="wps">
            <w:drawing>
              <wp:anchor distT="0" distB="0" distL="114300" distR="114300" simplePos="0" relativeHeight="251720704" behindDoc="0" locked="0" layoutInCell="1" allowOverlap="1" wp14:anchorId="28D6B89F" wp14:editId="50757963">
                <wp:simplePos x="0" y="0"/>
                <wp:positionH relativeFrom="margin">
                  <wp:posOffset>7219950</wp:posOffset>
                </wp:positionH>
                <wp:positionV relativeFrom="paragraph">
                  <wp:posOffset>1597025</wp:posOffset>
                </wp:positionV>
                <wp:extent cx="2162175" cy="723900"/>
                <wp:effectExtent l="0" t="0" r="28575" b="19050"/>
                <wp:wrapNone/>
                <wp:docPr id="166" name="Prostokąt: zaokrąglone rogi 166"/>
                <wp:cNvGraphicFramePr/>
                <a:graphic xmlns:a="http://schemas.openxmlformats.org/drawingml/2006/main">
                  <a:graphicData uri="http://schemas.microsoft.com/office/word/2010/wordprocessingShape">
                    <wps:wsp>
                      <wps:cNvSpPr/>
                      <wps:spPr>
                        <a:xfrm>
                          <a:off x="0" y="0"/>
                          <a:ext cx="2162175" cy="723900"/>
                        </a:xfrm>
                        <a:prstGeom prst="roundRect">
                          <a:avLst/>
                        </a:prstGeom>
                        <a:solidFill>
                          <a:srgbClr val="5B9BD5"/>
                        </a:solidFill>
                        <a:ln w="12700" cap="flat" cmpd="sng" algn="ctr">
                          <a:solidFill>
                            <a:srgbClr val="4472C4">
                              <a:shade val="50000"/>
                            </a:srgbClr>
                          </a:solidFill>
                          <a:prstDash val="solid"/>
                          <a:miter lim="800000"/>
                        </a:ln>
                        <a:effectLst/>
                      </wps:spPr>
                      <wps:txbx>
                        <w:txbxContent>
                          <w:p w14:paraId="7DA7EBA5" w14:textId="77777777" w:rsidR="00102914" w:rsidRPr="008F0C66" w:rsidRDefault="00102914" w:rsidP="00390A4F">
                            <w:pPr>
                              <w:spacing w:line="240" w:lineRule="auto"/>
                              <w:jc w:val="center"/>
                              <w:rPr>
                                <w:color w:val="000000" w:themeColor="text1"/>
                              </w:rPr>
                            </w:pPr>
                            <w:r w:rsidRPr="008F0C66">
                              <w:rPr>
                                <w:color w:val="000000" w:themeColor="text1"/>
                              </w:rPr>
                              <w:t>ANALIZA MOŻLIWOŚCI WYKORZYSTYWANYCH ZASOBÓW W</w:t>
                            </w:r>
                            <w:r>
                              <w:rPr>
                                <w:color w:val="000000" w:themeColor="text1"/>
                              </w:rPr>
                              <w:t>OJEWÓDZKICH</w:t>
                            </w:r>
                            <w:r w:rsidRPr="008F0C66">
                              <w:rPr>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D6B89F" id="Prostokąt: zaokrąglone rogi 166" o:spid="_x0000_s1050" style="position:absolute;left:0;text-align:left;margin-left:568.5pt;margin-top:125.75pt;width:170.25pt;height:57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" fillcolor="#5b9bd5" strokecolor="#2f528f" strokeweight="1pt">
                <v:stroke joinstyle="miter"/>
                <v:textbox>
                  <w:txbxContent>
                    <w:p w14:paraId="7DA7EBA5" w14:textId="77777777" w:rsidR="00102914" w:rsidRPr="008F0C66" w:rsidRDefault="00102914" w:rsidP="00390A4F">
                      <w:pPr>
                        <w:spacing w:line="240" w:lineRule="auto"/>
                        <w:jc w:val="center"/>
                        <w:rPr>
                          <w:color w:val="000000" w:themeColor="text1"/>
                        </w:rPr>
                      </w:pPr>
                      <w:r w:rsidRPr="008F0C66">
                        <w:rPr>
                          <w:color w:val="000000" w:themeColor="text1"/>
                        </w:rPr>
                        <w:t>ANALIZA MOŻLIWOŚCI WYKORZYSTYWANYCH ZASOBÓW W</w:t>
                      </w:r>
                      <w:r>
                        <w:rPr>
                          <w:color w:val="000000" w:themeColor="text1"/>
                        </w:rPr>
                        <w:t>OJEWÓDZKICH</w:t>
                      </w:r>
                      <w:r w:rsidRPr="008F0C66">
                        <w:rPr>
                          <w:color w:val="000000" w:themeColor="text1"/>
                        </w:rPr>
                        <w:t xml:space="preserve"> </w:t>
                      </w:r>
                    </w:p>
                  </w:txbxContent>
                </v:textbox>
                <w10:wrap anchorx="margin"/>
              </v:roundrect>
            </w:pict>
          </mc:Fallback>
        </mc:AlternateContent>
      </w:r>
      <w:r w:rsidRPr="00390A4F">
        <w:rPr>
          <w:rFonts w:ascii="Times New Roman" w:hAnsi="Times New Roman" w:cs="Times New Roman"/>
          <w:noProof/>
          <w:sz w:val="24"/>
          <w:szCs w:val="24"/>
        </w:rPr>
        <mc:AlternateContent>
          <mc:Choice Requires="wps">
            <w:drawing>
              <wp:anchor distT="0" distB="0" distL="114300" distR="114300" simplePos="0" relativeHeight="251715584" behindDoc="0" locked="0" layoutInCell="1" allowOverlap="1" wp14:anchorId="45BEABB2" wp14:editId="3ECDB89C">
                <wp:simplePos x="0" y="0"/>
                <wp:positionH relativeFrom="margin">
                  <wp:posOffset>3614420</wp:posOffset>
                </wp:positionH>
                <wp:positionV relativeFrom="paragraph">
                  <wp:posOffset>306070</wp:posOffset>
                </wp:positionV>
                <wp:extent cx="2181225" cy="1209675"/>
                <wp:effectExtent l="0" t="228600" r="0" b="85725"/>
                <wp:wrapNone/>
                <wp:docPr id="167" name="Wybuch: 14 punktów 167"/>
                <wp:cNvGraphicFramePr/>
                <a:graphic xmlns:a="http://schemas.openxmlformats.org/drawingml/2006/main">
                  <a:graphicData uri="http://schemas.microsoft.com/office/word/2010/wordprocessingShape">
                    <wps:wsp>
                      <wps:cNvSpPr/>
                      <wps:spPr>
                        <a:xfrm>
                          <a:off x="0" y="0"/>
                          <a:ext cx="2181225" cy="1209675"/>
                        </a:xfrm>
                        <a:prstGeom prst="irregularSeal2">
                          <a:avLst/>
                        </a:prstGeom>
                        <a:solidFill>
                          <a:srgbClr val="FFFF00"/>
                        </a:solidFill>
                        <a:ln w="12700" cap="flat" cmpd="sng" algn="ctr">
                          <a:solidFill>
                            <a:srgbClr val="FF99FF"/>
                          </a:solidFill>
                          <a:prstDash val="solid"/>
                          <a:miter lim="800000"/>
                        </a:ln>
                        <a:effectLst>
                          <a:outerShdw blurRad="184150" dist="241300" dir="11520000" sx="110000" sy="110000" algn="ctr">
                            <a:srgbClr val="000000">
                              <a:alpha val="18000"/>
                            </a:srgbClr>
                          </a:outerShdw>
                        </a:effectLst>
                        <a:scene3d>
                          <a:camera prst="perspectiveFront" fov="5100000">
                            <a:rot lat="0" lon="2100000" rev="0"/>
                          </a:camera>
                          <a:lightRig rig="flood" dir="t">
                            <a:rot lat="0" lon="0" rev="13800000"/>
                          </a:lightRig>
                        </a:scene3d>
                        <a:sp3d extrusionH="107950" prstMaterial="plastic">
                          <a:bevelT w="82550" h="63500" prst="divot"/>
                          <a:bevelB/>
                        </a:sp3d>
                      </wps:spPr>
                      <wps:txbx>
                        <w:txbxContent>
                          <w:p w14:paraId="09689ECB" w14:textId="77777777" w:rsidR="00102914" w:rsidRPr="00DD4762" w:rsidRDefault="00102914" w:rsidP="00390A4F">
                            <w:r w:rsidRPr="00DD4762">
                              <w:t>ZDARZENIE</w:t>
                            </w:r>
                            <w:r>
                              <w:t xml:space="preserve"> RADIACYJNE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BEABB2" id="Wybuch: 14 punktów 167" o:spid="_x0000_s1051" type="#_x0000_t72" style="position:absolute;left:0;text-align:left;margin-left:284.6pt;margin-top:24.1pt;width:171.75pt;height:95.2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" fillcolor="yellow" strokecolor="#f9f" strokeweight="1pt">
                <v:shadow on="t" type="perspective" color="black" opacity="11796f" offset="-6.55631mm,-1.39358mm" matrix="72090f,,,72090f"/>
                <o:extrusion v:ext="view" rotationangle=",35" viewpoint="0,0" viewpointorigin="0,0" skewangle="45" skewamt="0" type="perspective"/>
                <v:textbox>
                  <w:txbxContent>
                    <w:p w14:paraId="09689ECB" w14:textId="77777777" w:rsidR="00102914" w:rsidRPr="00DD4762" w:rsidRDefault="00102914" w:rsidP="00390A4F">
                      <w:r w:rsidRPr="00DD4762">
                        <w:t>ZDARZENIE</w:t>
                      </w:r>
                      <w:r>
                        <w:t xml:space="preserve"> RADIACYJNE</w:t>
                      </w:r>
                    </w:p>
                  </w:txbxContent>
                </v:textbox>
                <w10:wrap anchorx="margin"/>
              </v:shape>
            </w:pict>
          </mc:Fallback>
        </mc:AlternateContent>
      </w:r>
      <w:r w:rsidRPr="00390A4F">
        <w:rPr>
          <w:rFonts w:cs="Times New Roman"/>
          <w:b/>
          <w:bCs/>
          <w:color w:val="4472C4" w:themeColor="accent1"/>
          <w:sz w:val="24"/>
          <w:szCs w:val="24"/>
        </w:rPr>
        <w:t xml:space="preserve"> NA WYPADEK ZDARZEŃ RADIACYJNYCH </w:t>
      </w:r>
    </w:p>
    <w:p w14:paraId="09B26EC3" w14:textId="77777777" w:rsidR="00390A4F" w:rsidRPr="00390A4F" w:rsidRDefault="00390A4F" w:rsidP="00390A4F">
      <w:pPr>
        <w:tabs>
          <w:tab w:val="center" w:pos="567"/>
          <w:tab w:val="center" w:pos="4536"/>
          <w:tab w:val="right" w:pos="9072"/>
        </w:tabs>
        <w:spacing w:after="0" w:line="240" w:lineRule="auto"/>
        <w:jc w:val="both"/>
        <w:rPr>
          <w:rFonts w:cs="Times New Roman"/>
          <w:b/>
          <w:bCs/>
          <w:color w:val="4472C4" w:themeColor="accent1"/>
          <w:sz w:val="24"/>
          <w:szCs w:val="24"/>
        </w:rPr>
      </w:pPr>
      <w:r w:rsidRPr="00390A4F">
        <w:rPr>
          <w:rFonts w:cs="Times New Roman"/>
          <w:noProof/>
        </w:rPr>
        <mc:AlternateContent>
          <mc:Choice Requires="wps">
            <w:drawing>
              <wp:anchor distT="0" distB="0" distL="114300" distR="114300" simplePos="0" relativeHeight="251716608" behindDoc="0" locked="0" layoutInCell="1" allowOverlap="1" wp14:anchorId="7530168E" wp14:editId="50DE3647">
                <wp:simplePos x="0" y="0"/>
                <wp:positionH relativeFrom="margin">
                  <wp:posOffset>123190</wp:posOffset>
                </wp:positionH>
                <wp:positionV relativeFrom="paragraph">
                  <wp:posOffset>127000</wp:posOffset>
                </wp:positionV>
                <wp:extent cx="2600325" cy="933450"/>
                <wp:effectExtent l="0" t="0" r="28575" b="19050"/>
                <wp:wrapNone/>
                <wp:docPr id="128" name="Prostokąt 128"/>
                <wp:cNvGraphicFramePr/>
                <a:graphic xmlns:a="http://schemas.openxmlformats.org/drawingml/2006/main">
                  <a:graphicData uri="http://schemas.microsoft.com/office/word/2010/wordprocessingShape">
                    <wps:wsp>
                      <wps:cNvSpPr/>
                      <wps:spPr>
                        <a:xfrm>
                          <a:off x="0" y="0"/>
                          <a:ext cx="2600325" cy="933450"/>
                        </a:xfrm>
                        <a:prstGeom prst="rect">
                          <a:avLst/>
                        </a:prstGeom>
                        <a:solidFill>
                          <a:srgbClr val="FF0000"/>
                        </a:solidFill>
                        <a:ln w="12700" cap="flat" cmpd="sng" algn="ctr">
                          <a:solidFill>
                            <a:srgbClr val="4472C4">
                              <a:shade val="50000"/>
                            </a:srgbClr>
                          </a:solidFill>
                          <a:prstDash val="solid"/>
                          <a:miter lim="800000"/>
                        </a:ln>
                        <a:effectLst/>
                      </wps:spPr>
                      <wps:txbx>
                        <w:txbxContent>
                          <w:p w14:paraId="627709A0" w14:textId="0E2A3173" w:rsidR="00102914" w:rsidRDefault="00102914" w:rsidP="00390A4F">
                            <w:pPr>
                              <w:spacing w:line="240" w:lineRule="auto"/>
                              <w:jc w:val="center"/>
                            </w:pPr>
                            <w:r>
                              <w:t>WYKORZYSTANIE SIŁ I ŚRODKÓW BEDĄCYCH W GESTII  JEDNOSTKI ORGANIZACYJNEJ PROWADZĄCEJ DZIAŁANOŚĆ ZWIĄZANĄ Z NARAŻENEIM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30168E" id="Prostokąt 128" o:spid="_x0000_s1052" style="position:absolute;left:0;text-align:left;margin-left:9.7pt;margin-top:10pt;width:204.75pt;height:73.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" fillcolor="red" strokecolor="#2f528f" strokeweight="1pt">
                <v:textbox>
                  <w:txbxContent>
                    <w:p w14:paraId="627709A0" w14:textId="0E2A3173" w:rsidR="00102914" w:rsidRDefault="00102914" w:rsidP="00390A4F">
                      <w:pPr>
                        <w:spacing w:line="240" w:lineRule="auto"/>
                        <w:jc w:val="center"/>
                      </w:pPr>
                      <w:r>
                        <w:t>WYKORZYSTANIE SIŁ I ŚRODKÓW BEDĄCYCH W GESTII  JEDNOSTKI ORGANIZACYJNEJ PROWADZĄCEJ DZIAŁANOŚĆ ZWIĄZANĄ Z NARAŻENEIM</w:t>
                      </w:r>
                    </w:p>
                  </w:txbxContent>
                </v:textbox>
                <w10:wrap anchorx="margin"/>
              </v:rect>
            </w:pict>
          </mc:Fallback>
        </mc:AlternateContent>
      </w:r>
    </w:p>
    <w:p w14:paraId="1D4FEB9C" w14:textId="77777777" w:rsidR="00390A4F" w:rsidRPr="00390A4F" w:rsidRDefault="00390A4F" w:rsidP="00390A4F">
      <w:pPr>
        <w:tabs>
          <w:tab w:val="center" w:pos="567"/>
          <w:tab w:val="center" w:pos="4536"/>
          <w:tab w:val="right" w:pos="9072"/>
        </w:tabs>
        <w:spacing w:after="0" w:line="240" w:lineRule="auto"/>
        <w:jc w:val="both"/>
        <w:rPr>
          <w:rFonts w:cs="Times New Roman"/>
          <w:b/>
          <w:bCs/>
          <w:color w:val="4472C4" w:themeColor="accent1"/>
          <w:sz w:val="24"/>
          <w:szCs w:val="24"/>
        </w:rPr>
      </w:pPr>
    </w:p>
    <w:p w14:paraId="1E0E7F10" w14:textId="77777777" w:rsidR="00390A4F" w:rsidRPr="00390A4F" w:rsidRDefault="00390A4F" w:rsidP="00390A4F">
      <w:pPr>
        <w:tabs>
          <w:tab w:val="center" w:pos="567"/>
          <w:tab w:val="center" w:pos="4536"/>
          <w:tab w:val="right" w:pos="9072"/>
        </w:tabs>
        <w:spacing w:after="0" w:line="240" w:lineRule="auto"/>
        <w:jc w:val="both"/>
        <w:rPr>
          <w:rFonts w:cs="Times New Roman"/>
          <w:b/>
          <w:bCs/>
          <w:color w:val="4472C4" w:themeColor="accent1"/>
          <w:sz w:val="24"/>
          <w:szCs w:val="24"/>
        </w:rPr>
      </w:pPr>
    </w:p>
    <w:p w14:paraId="2D2D55EA" w14:textId="77777777" w:rsidR="00390A4F" w:rsidRPr="00390A4F" w:rsidRDefault="00390A4F" w:rsidP="00390A4F">
      <w:pPr>
        <w:tabs>
          <w:tab w:val="center" w:pos="567"/>
          <w:tab w:val="center" w:pos="4536"/>
          <w:tab w:val="right" w:pos="9072"/>
        </w:tabs>
        <w:spacing w:after="0" w:line="240" w:lineRule="auto"/>
        <w:jc w:val="both"/>
        <w:rPr>
          <w:rFonts w:cs="Times New Roman"/>
          <w:b/>
          <w:bCs/>
          <w:color w:val="4472C4" w:themeColor="accent1"/>
          <w:sz w:val="24"/>
          <w:szCs w:val="24"/>
        </w:rPr>
      </w:pPr>
    </w:p>
    <w:p w14:paraId="3F45C853" w14:textId="77777777" w:rsidR="00390A4F" w:rsidRPr="00390A4F" w:rsidRDefault="00390A4F" w:rsidP="00390A4F">
      <w:pPr>
        <w:tabs>
          <w:tab w:val="center" w:pos="567"/>
          <w:tab w:val="center" w:pos="4536"/>
          <w:tab w:val="right" w:pos="9072"/>
        </w:tabs>
        <w:spacing w:after="0" w:line="240" w:lineRule="auto"/>
        <w:jc w:val="both"/>
        <w:rPr>
          <w:rFonts w:cs="Times New Roman"/>
          <w:b/>
          <w:bCs/>
          <w:color w:val="4472C4" w:themeColor="accent1"/>
          <w:sz w:val="24"/>
          <w:szCs w:val="24"/>
        </w:rPr>
      </w:pPr>
      <w:r w:rsidRPr="00390A4F">
        <w:rPr>
          <w:rFonts w:ascii="Times New Roman" w:hAnsi="Times New Roman" w:cs="Times New Roman"/>
          <w:noProof/>
          <w:sz w:val="24"/>
          <w:szCs w:val="24"/>
        </w:rPr>
        <mc:AlternateContent>
          <mc:Choice Requires="wps">
            <w:drawing>
              <wp:anchor distT="0" distB="0" distL="114300" distR="114300" simplePos="0" relativeHeight="251736064" behindDoc="0" locked="0" layoutInCell="1" allowOverlap="1" wp14:anchorId="77D522D2" wp14:editId="46A5DB1C">
                <wp:simplePos x="0" y="0"/>
                <wp:positionH relativeFrom="column">
                  <wp:posOffset>866140</wp:posOffset>
                </wp:positionH>
                <wp:positionV relativeFrom="paragraph">
                  <wp:posOffset>135255</wp:posOffset>
                </wp:positionV>
                <wp:extent cx="50165" cy="495300"/>
                <wp:effectExtent l="19050" t="0" r="45085" b="38100"/>
                <wp:wrapNone/>
                <wp:docPr id="681217" name="Strzałka: w dół 681217"/>
                <wp:cNvGraphicFramePr/>
                <a:graphic xmlns:a="http://schemas.openxmlformats.org/drawingml/2006/main">
                  <a:graphicData uri="http://schemas.microsoft.com/office/word/2010/wordprocessingShape">
                    <wps:wsp>
                      <wps:cNvSpPr/>
                      <wps:spPr>
                        <a:xfrm flipH="1">
                          <a:off x="0" y="0"/>
                          <a:ext cx="50165" cy="49530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3FF9C" id="Strzałka: w dół 681217" o:spid="_x0000_s1026" type="#_x0000_t67" style="position:absolute;margin-left:68.2pt;margin-top:10.65pt;width:3.95pt;height:39pt;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" adj="20506" fillcolor="#4472c4" strokecolor="#2f528f" strokeweight="1pt"/>
            </w:pict>
          </mc:Fallback>
        </mc:AlternateContent>
      </w:r>
    </w:p>
    <w:p w14:paraId="7322FB94" w14:textId="77777777" w:rsidR="00390A4F" w:rsidRPr="00390A4F" w:rsidRDefault="00390A4F" w:rsidP="00390A4F">
      <w:pPr>
        <w:tabs>
          <w:tab w:val="center" w:pos="567"/>
          <w:tab w:val="center" w:pos="4536"/>
          <w:tab w:val="right" w:pos="9072"/>
        </w:tabs>
        <w:spacing w:after="0" w:line="240" w:lineRule="auto"/>
        <w:jc w:val="both"/>
        <w:rPr>
          <w:rFonts w:cs="Times New Roman"/>
          <w:b/>
          <w:bCs/>
          <w:color w:val="4472C4" w:themeColor="accent1"/>
          <w:sz w:val="24"/>
          <w:szCs w:val="24"/>
        </w:rPr>
      </w:pPr>
    </w:p>
    <w:p w14:paraId="201A5E65" w14:textId="77777777" w:rsidR="00390A4F" w:rsidRPr="00390A4F" w:rsidRDefault="00390A4F" w:rsidP="00390A4F">
      <w:pPr>
        <w:tabs>
          <w:tab w:val="center" w:pos="567"/>
          <w:tab w:val="center" w:pos="4536"/>
          <w:tab w:val="right" w:pos="9072"/>
        </w:tabs>
        <w:spacing w:after="0" w:line="240" w:lineRule="auto"/>
        <w:jc w:val="both"/>
        <w:rPr>
          <w:rFonts w:cs="Times New Roman"/>
          <w:b/>
          <w:bCs/>
          <w:color w:val="4472C4" w:themeColor="accent1"/>
          <w:sz w:val="24"/>
          <w:szCs w:val="24"/>
        </w:rPr>
      </w:pPr>
      <w:r w:rsidRPr="00390A4F">
        <w:rPr>
          <w:rFonts w:ascii="Times New Roman" w:hAnsi="Times New Roman" w:cs="Times New Roman"/>
          <w:noProof/>
          <w:sz w:val="24"/>
          <w:szCs w:val="24"/>
        </w:rPr>
        <mc:AlternateContent>
          <mc:Choice Requires="wps">
            <w:drawing>
              <wp:anchor distT="0" distB="0" distL="114300" distR="114300" simplePos="0" relativeHeight="251738112" behindDoc="0" locked="0" layoutInCell="1" allowOverlap="1" wp14:anchorId="63D38EB9" wp14:editId="461728F9">
                <wp:simplePos x="0" y="0"/>
                <wp:positionH relativeFrom="column">
                  <wp:posOffset>7048500</wp:posOffset>
                </wp:positionH>
                <wp:positionV relativeFrom="paragraph">
                  <wp:posOffset>154940</wp:posOffset>
                </wp:positionV>
                <wp:extent cx="50165" cy="485775"/>
                <wp:effectExtent l="10795" t="27305" r="0" b="36830"/>
                <wp:wrapNone/>
                <wp:docPr id="681219" name="Strzałka: w dół 681219"/>
                <wp:cNvGraphicFramePr/>
                <a:graphic xmlns:a="http://schemas.openxmlformats.org/drawingml/2006/main">
                  <a:graphicData uri="http://schemas.microsoft.com/office/word/2010/wordprocessingShape">
                    <wps:wsp>
                      <wps:cNvSpPr/>
                      <wps:spPr>
                        <a:xfrm rot="5400000" flipH="1">
                          <a:off x="0" y="0"/>
                          <a:ext cx="50165" cy="48577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CA6C2" id="Strzałka: w dół 681219" o:spid="_x0000_s1026" type="#_x0000_t67" style="position:absolute;margin-left:555pt;margin-top:12.2pt;width:3.95pt;height:38.25pt;rotation:-90;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" adj="20485" fillcolor="#4472c4" strokecolor="#2f528f" strokeweight="1pt"/>
            </w:pict>
          </mc:Fallback>
        </mc:AlternateContent>
      </w:r>
      <w:r w:rsidRPr="00390A4F">
        <w:rPr>
          <w:rFonts w:ascii="Times New Roman" w:hAnsi="Times New Roman" w:cs="Times New Roman"/>
          <w:noProof/>
          <w:sz w:val="24"/>
          <w:szCs w:val="24"/>
        </w:rPr>
        <mc:AlternateContent>
          <mc:Choice Requires="wps">
            <w:drawing>
              <wp:anchor distT="0" distB="0" distL="114300" distR="114300" simplePos="0" relativeHeight="251737088" behindDoc="0" locked="0" layoutInCell="1" allowOverlap="1" wp14:anchorId="018BA32A" wp14:editId="64FF3967">
                <wp:simplePos x="0" y="0"/>
                <wp:positionH relativeFrom="column">
                  <wp:posOffset>2456815</wp:posOffset>
                </wp:positionH>
                <wp:positionV relativeFrom="paragraph">
                  <wp:posOffset>112395</wp:posOffset>
                </wp:positionV>
                <wp:extent cx="50165" cy="485775"/>
                <wp:effectExtent l="0" t="27305" r="36830" b="36830"/>
                <wp:wrapNone/>
                <wp:docPr id="681218" name="Strzałka: w dół 681218"/>
                <wp:cNvGraphicFramePr/>
                <a:graphic xmlns:a="http://schemas.openxmlformats.org/drawingml/2006/main">
                  <a:graphicData uri="http://schemas.microsoft.com/office/word/2010/wordprocessingShape">
                    <wps:wsp>
                      <wps:cNvSpPr/>
                      <wps:spPr>
                        <a:xfrm rot="16200000" flipH="1">
                          <a:off x="0" y="0"/>
                          <a:ext cx="50165" cy="48577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804F1" id="Strzałka: w dół 681218" o:spid="_x0000_s1026" type="#_x0000_t67" style="position:absolute;margin-left:193.45pt;margin-top:8.85pt;width:3.95pt;height:38.25pt;rotation:90;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" adj="20485" fillcolor="#4472c4" strokecolor="#2f528f" strokeweight="1pt"/>
            </w:pict>
          </mc:Fallback>
        </mc:AlternateContent>
      </w:r>
    </w:p>
    <w:p w14:paraId="2EA40576" w14:textId="77777777" w:rsidR="00390A4F" w:rsidRPr="00390A4F" w:rsidRDefault="00390A4F" w:rsidP="00390A4F">
      <w:pPr>
        <w:tabs>
          <w:tab w:val="center" w:pos="567"/>
          <w:tab w:val="center" w:pos="4536"/>
          <w:tab w:val="right" w:pos="9072"/>
        </w:tabs>
        <w:spacing w:after="0" w:line="240" w:lineRule="auto"/>
        <w:jc w:val="both"/>
        <w:rPr>
          <w:rFonts w:cs="Times New Roman"/>
          <w:b/>
          <w:bCs/>
          <w:color w:val="4472C4" w:themeColor="accent1"/>
          <w:sz w:val="24"/>
          <w:szCs w:val="24"/>
        </w:rPr>
      </w:pPr>
    </w:p>
    <w:p w14:paraId="65723F41" w14:textId="77777777" w:rsidR="00390A4F" w:rsidRPr="00390A4F" w:rsidRDefault="00390A4F" w:rsidP="00390A4F">
      <w:pPr>
        <w:tabs>
          <w:tab w:val="center" w:pos="567"/>
          <w:tab w:val="center" w:pos="4536"/>
          <w:tab w:val="right" w:pos="9072"/>
        </w:tabs>
        <w:spacing w:after="0" w:line="240" w:lineRule="auto"/>
        <w:jc w:val="both"/>
        <w:rPr>
          <w:rFonts w:cs="Times New Roman"/>
          <w:b/>
          <w:bCs/>
          <w:color w:val="4472C4" w:themeColor="accent1"/>
          <w:sz w:val="24"/>
          <w:szCs w:val="24"/>
        </w:rPr>
      </w:pPr>
    </w:p>
    <w:p w14:paraId="6AF19413" w14:textId="77777777" w:rsidR="00390A4F" w:rsidRPr="00390A4F" w:rsidRDefault="00390A4F" w:rsidP="00390A4F">
      <w:pPr>
        <w:tabs>
          <w:tab w:val="center" w:pos="567"/>
          <w:tab w:val="center" w:pos="4536"/>
          <w:tab w:val="right" w:pos="9072"/>
        </w:tabs>
        <w:spacing w:after="0" w:line="240" w:lineRule="auto"/>
        <w:jc w:val="both"/>
        <w:rPr>
          <w:rFonts w:cs="Times New Roman"/>
          <w:b/>
          <w:bCs/>
          <w:color w:val="4472C4" w:themeColor="accent1"/>
          <w:sz w:val="24"/>
          <w:szCs w:val="24"/>
        </w:rPr>
      </w:pPr>
    </w:p>
    <w:p w14:paraId="50CA9995" w14:textId="77777777" w:rsidR="00390A4F" w:rsidRPr="00390A4F" w:rsidRDefault="00390A4F" w:rsidP="00390A4F">
      <w:pPr>
        <w:tabs>
          <w:tab w:val="center" w:pos="567"/>
          <w:tab w:val="center" w:pos="4536"/>
          <w:tab w:val="right" w:pos="9072"/>
        </w:tabs>
        <w:spacing w:after="0" w:line="240" w:lineRule="auto"/>
        <w:jc w:val="both"/>
        <w:rPr>
          <w:rFonts w:cs="Times New Roman"/>
          <w:b/>
          <w:bCs/>
          <w:color w:val="4472C4" w:themeColor="accent1"/>
          <w:sz w:val="24"/>
          <w:szCs w:val="24"/>
        </w:rPr>
      </w:pPr>
    </w:p>
    <w:p w14:paraId="0772CC90" w14:textId="77777777" w:rsidR="00390A4F" w:rsidRPr="00390A4F" w:rsidRDefault="00390A4F" w:rsidP="00390A4F">
      <w:pPr>
        <w:tabs>
          <w:tab w:val="center" w:pos="567"/>
          <w:tab w:val="center" w:pos="4536"/>
          <w:tab w:val="right" w:pos="9072"/>
        </w:tabs>
        <w:spacing w:after="0" w:line="240" w:lineRule="auto"/>
        <w:jc w:val="both"/>
        <w:rPr>
          <w:rFonts w:cs="Times New Roman"/>
          <w:b/>
          <w:bCs/>
          <w:color w:val="4472C4" w:themeColor="accent1"/>
          <w:sz w:val="24"/>
          <w:szCs w:val="24"/>
        </w:rPr>
      </w:pPr>
    </w:p>
    <w:p w14:paraId="5A1E6536" w14:textId="77777777" w:rsidR="00390A4F" w:rsidRPr="00390A4F" w:rsidRDefault="00390A4F" w:rsidP="00390A4F">
      <w:pPr>
        <w:tabs>
          <w:tab w:val="center" w:pos="567"/>
          <w:tab w:val="center" w:pos="4536"/>
          <w:tab w:val="right" w:pos="9072"/>
        </w:tabs>
        <w:spacing w:after="0" w:line="240" w:lineRule="auto"/>
        <w:jc w:val="both"/>
        <w:rPr>
          <w:rFonts w:cs="Times New Roman"/>
          <w:b/>
          <w:bCs/>
          <w:color w:val="4472C4" w:themeColor="accent1"/>
          <w:sz w:val="24"/>
          <w:szCs w:val="24"/>
        </w:rPr>
      </w:pPr>
    </w:p>
    <w:p w14:paraId="5B1DAB99" w14:textId="77777777" w:rsidR="00390A4F" w:rsidRPr="00390A4F" w:rsidRDefault="00390A4F" w:rsidP="00390A4F">
      <w:pPr>
        <w:tabs>
          <w:tab w:val="center" w:pos="567"/>
          <w:tab w:val="center" w:pos="4536"/>
          <w:tab w:val="right" w:pos="9072"/>
        </w:tabs>
        <w:spacing w:after="0" w:line="240" w:lineRule="auto"/>
        <w:jc w:val="both"/>
        <w:rPr>
          <w:rFonts w:cs="Times New Roman"/>
          <w:b/>
          <w:bCs/>
          <w:color w:val="4472C4" w:themeColor="accent1"/>
          <w:sz w:val="24"/>
          <w:szCs w:val="24"/>
        </w:rPr>
      </w:pPr>
      <w:r w:rsidRPr="00390A4F">
        <w:rPr>
          <w:rFonts w:cs="Times New Roman"/>
          <w:noProof/>
        </w:rPr>
        <mc:AlternateContent>
          <mc:Choice Requires="wps">
            <w:drawing>
              <wp:anchor distT="0" distB="0" distL="114300" distR="114300" simplePos="0" relativeHeight="251722752" behindDoc="0" locked="0" layoutInCell="1" allowOverlap="1" wp14:anchorId="2E4A18A2" wp14:editId="6B9FD996">
                <wp:simplePos x="0" y="0"/>
                <wp:positionH relativeFrom="column">
                  <wp:posOffset>3676650</wp:posOffset>
                </wp:positionH>
                <wp:positionV relativeFrom="paragraph">
                  <wp:posOffset>22860</wp:posOffset>
                </wp:positionV>
                <wp:extent cx="2286000" cy="885825"/>
                <wp:effectExtent l="0" t="0" r="19050" b="28575"/>
                <wp:wrapNone/>
                <wp:docPr id="154" name="Prostokąt 154"/>
                <wp:cNvGraphicFramePr/>
                <a:graphic xmlns:a="http://schemas.openxmlformats.org/drawingml/2006/main">
                  <a:graphicData uri="http://schemas.microsoft.com/office/word/2010/wordprocessingShape">
                    <wps:wsp>
                      <wps:cNvSpPr/>
                      <wps:spPr>
                        <a:xfrm>
                          <a:off x="0" y="0"/>
                          <a:ext cx="2286000" cy="885825"/>
                        </a:xfrm>
                        <a:prstGeom prst="rect">
                          <a:avLst/>
                        </a:prstGeom>
                        <a:solidFill>
                          <a:srgbClr val="70AD47">
                            <a:lumMod val="40000"/>
                            <a:lumOff val="60000"/>
                          </a:srgbClr>
                        </a:solidFill>
                        <a:ln w="12700" cap="flat" cmpd="sng" algn="ctr">
                          <a:solidFill>
                            <a:srgbClr val="4472C4">
                              <a:shade val="50000"/>
                            </a:srgbClr>
                          </a:solidFill>
                          <a:prstDash val="solid"/>
                          <a:miter lim="800000"/>
                        </a:ln>
                        <a:effectLst/>
                      </wps:spPr>
                      <wps:txbx>
                        <w:txbxContent>
                          <w:p w14:paraId="5C047398" w14:textId="77777777" w:rsidR="00102914" w:rsidRPr="005C5A18" w:rsidRDefault="00102914" w:rsidP="00390A4F">
                            <w:pPr>
                              <w:spacing w:line="240" w:lineRule="auto"/>
                              <w:jc w:val="center"/>
                              <w:rPr>
                                <w:b/>
                                <w:bCs/>
                              </w:rPr>
                            </w:pPr>
                            <w:r w:rsidRPr="005C5A18">
                              <w:rPr>
                                <w:b/>
                                <w:bCs/>
                              </w:rPr>
                              <w:t>P</w:t>
                            </w:r>
                            <w:r>
                              <w:rPr>
                                <w:b/>
                                <w:bCs/>
                              </w:rPr>
                              <w:t>AŃSTWOWA AGENCJA ATOMISTYKI</w:t>
                            </w:r>
                          </w:p>
                          <w:p w14:paraId="31D366EF" w14:textId="77777777" w:rsidR="00102914" w:rsidRDefault="00102914" w:rsidP="00390A4F">
                            <w:pPr>
                              <w:spacing w:line="240" w:lineRule="auto"/>
                              <w:jc w:val="center"/>
                            </w:pPr>
                            <w:r>
                              <w:t>MINISTER WŁAŚCIWY DO SPRAW WEWNĘTRZNYCH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4A18A2" id="Prostokąt 154" o:spid="_x0000_s1053" style="position:absolute;left:0;text-align:left;margin-left:289.5pt;margin-top:1.8pt;width:180pt;height:69.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" fillcolor="#c5e0b4" strokecolor="#2f528f" strokeweight="1pt">
                <v:textbox>
                  <w:txbxContent>
                    <w:p w14:paraId="5C047398" w14:textId="77777777" w:rsidR="00102914" w:rsidRPr="005C5A18" w:rsidRDefault="00102914" w:rsidP="00390A4F">
                      <w:pPr>
                        <w:spacing w:line="240" w:lineRule="auto"/>
                        <w:jc w:val="center"/>
                        <w:rPr>
                          <w:b/>
                          <w:bCs/>
                        </w:rPr>
                      </w:pPr>
                      <w:r w:rsidRPr="005C5A18">
                        <w:rPr>
                          <w:b/>
                          <w:bCs/>
                        </w:rPr>
                        <w:t>P</w:t>
                      </w:r>
                      <w:r>
                        <w:rPr>
                          <w:b/>
                          <w:bCs/>
                        </w:rPr>
                        <w:t>AŃSTWOWA AGENCJA ATOMISTYKI</w:t>
                      </w:r>
                    </w:p>
                    <w:p w14:paraId="31D366EF" w14:textId="77777777" w:rsidR="00102914" w:rsidRDefault="00102914" w:rsidP="00390A4F">
                      <w:pPr>
                        <w:spacing w:line="240" w:lineRule="auto"/>
                        <w:jc w:val="center"/>
                      </w:pPr>
                      <w:r>
                        <w:t>MINISTER WŁAŚCIWY DO SPRAW WEWNĘTRZNYCH</w:t>
                      </w:r>
                    </w:p>
                  </w:txbxContent>
                </v:textbox>
              </v:rect>
            </w:pict>
          </mc:Fallback>
        </mc:AlternateContent>
      </w:r>
    </w:p>
    <w:p w14:paraId="1C4CE467" w14:textId="77777777" w:rsidR="00390A4F" w:rsidRPr="00390A4F" w:rsidRDefault="00390A4F" w:rsidP="00390A4F">
      <w:pPr>
        <w:tabs>
          <w:tab w:val="center" w:pos="567"/>
          <w:tab w:val="center" w:pos="4536"/>
          <w:tab w:val="right" w:pos="9072"/>
        </w:tabs>
        <w:spacing w:after="0" w:line="240" w:lineRule="auto"/>
        <w:jc w:val="both"/>
        <w:rPr>
          <w:rFonts w:cs="Times New Roman"/>
          <w:b/>
          <w:bCs/>
          <w:color w:val="4472C4" w:themeColor="accent1"/>
          <w:sz w:val="24"/>
          <w:szCs w:val="24"/>
        </w:rPr>
      </w:pPr>
    </w:p>
    <w:p w14:paraId="4CE2F266" w14:textId="77777777" w:rsidR="00390A4F" w:rsidRPr="00390A4F" w:rsidRDefault="00390A4F" w:rsidP="00390A4F">
      <w:pPr>
        <w:tabs>
          <w:tab w:val="center" w:pos="567"/>
          <w:tab w:val="center" w:pos="4536"/>
          <w:tab w:val="right" w:pos="9072"/>
        </w:tabs>
        <w:spacing w:after="0" w:line="240" w:lineRule="auto"/>
        <w:jc w:val="both"/>
        <w:rPr>
          <w:rFonts w:cs="Times New Roman"/>
          <w:b/>
          <w:bCs/>
          <w:color w:val="4472C4" w:themeColor="accent1"/>
          <w:sz w:val="24"/>
          <w:szCs w:val="24"/>
        </w:rPr>
      </w:pPr>
    </w:p>
    <w:p w14:paraId="397A08A0" w14:textId="77777777" w:rsidR="00390A4F" w:rsidRPr="00390A4F" w:rsidRDefault="00390A4F" w:rsidP="00390A4F">
      <w:pPr>
        <w:tabs>
          <w:tab w:val="center" w:pos="567"/>
          <w:tab w:val="center" w:pos="4536"/>
          <w:tab w:val="right" w:pos="9072"/>
        </w:tabs>
        <w:spacing w:after="0" w:line="240" w:lineRule="auto"/>
        <w:jc w:val="both"/>
        <w:rPr>
          <w:rFonts w:cs="Times New Roman"/>
          <w:b/>
          <w:bCs/>
          <w:color w:val="4472C4" w:themeColor="accent1"/>
          <w:sz w:val="24"/>
          <w:szCs w:val="24"/>
        </w:rPr>
      </w:pPr>
    </w:p>
    <w:p w14:paraId="19A9A63D" w14:textId="77777777" w:rsidR="00390A4F" w:rsidRPr="00390A4F" w:rsidRDefault="00390A4F" w:rsidP="00390A4F">
      <w:pPr>
        <w:tabs>
          <w:tab w:val="center" w:pos="567"/>
          <w:tab w:val="center" w:pos="4536"/>
          <w:tab w:val="right" w:pos="9072"/>
        </w:tabs>
        <w:spacing w:after="0" w:line="240" w:lineRule="auto"/>
        <w:jc w:val="both"/>
        <w:rPr>
          <w:rFonts w:cs="Times New Roman"/>
          <w:b/>
          <w:bCs/>
          <w:color w:val="4472C4" w:themeColor="accent1"/>
          <w:sz w:val="24"/>
          <w:szCs w:val="24"/>
        </w:rPr>
      </w:pPr>
    </w:p>
    <w:p w14:paraId="1C5B29E9" w14:textId="77777777" w:rsidR="00390A4F" w:rsidRPr="00390A4F" w:rsidRDefault="00390A4F" w:rsidP="00390A4F">
      <w:pPr>
        <w:tabs>
          <w:tab w:val="center" w:pos="567"/>
          <w:tab w:val="center" w:pos="4536"/>
          <w:tab w:val="right" w:pos="9072"/>
        </w:tabs>
        <w:spacing w:after="0" w:line="240" w:lineRule="auto"/>
        <w:jc w:val="both"/>
        <w:rPr>
          <w:rFonts w:cs="Times New Roman"/>
          <w:b/>
          <w:bCs/>
          <w:color w:val="4472C4" w:themeColor="accent1"/>
          <w:sz w:val="24"/>
          <w:szCs w:val="24"/>
        </w:rPr>
      </w:pPr>
    </w:p>
    <w:p w14:paraId="70638883" w14:textId="77777777" w:rsidR="00390A4F" w:rsidRPr="00390A4F" w:rsidRDefault="00390A4F" w:rsidP="00390A4F">
      <w:pPr>
        <w:tabs>
          <w:tab w:val="center" w:pos="567"/>
          <w:tab w:val="center" w:pos="4536"/>
          <w:tab w:val="right" w:pos="9072"/>
        </w:tabs>
        <w:spacing w:after="0" w:line="240" w:lineRule="auto"/>
        <w:jc w:val="both"/>
        <w:rPr>
          <w:rFonts w:cs="Times New Roman"/>
          <w:b/>
          <w:bCs/>
          <w:color w:val="4472C4" w:themeColor="accent1"/>
          <w:sz w:val="24"/>
          <w:szCs w:val="24"/>
        </w:rPr>
      </w:pPr>
    </w:p>
    <w:p w14:paraId="357904A0" w14:textId="77777777" w:rsidR="00390A4F" w:rsidRPr="00390A4F" w:rsidRDefault="00390A4F" w:rsidP="00390A4F">
      <w:pPr>
        <w:tabs>
          <w:tab w:val="center" w:pos="567"/>
          <w:tab w:val="center" w:pos="4536"/>
          <w:tab w:val="right" w:pos="9072"/>
        </w:tabs>
        <w:spacing w:after="0" w:line="240" w:lineRule="auto"/>
        <w:jc w:val="both"/>
        <w:rPr>
          <w:rFonts w:cs="Times New Roman"/>
          <w:b/>
          <w:bCs/>
          <w:color w:val="4472C4" w:themeColor="accent1"/>
          <w:sz w:val="24"/>
          <w:szCs w:val="24"/>
        </w:rPr>
      </w:pPr>
    </w:p>
    <w:p w14:paraId="7EB32B7D" w14:textId="77777777" w:rsidR="00390A4F" w:rsidRPr="00390A4F" w:rsidRDefault="00390A4F" w:rsidP="00390A4F">
      <w:pPr>
        <w:tabs>
          <w:tab w:val="center" w:pos="567"/>
          <w:tab w:val="center" w:pos="4536"/>
          <w:tab w:val="right" w:pos="9072"/>
        </w:tabs>
        <w:spacing w:after="0" w:line="240" w:lineRule="auto"/>
        <w:jc w:val="both"/>
        <w:rPr>
          <w:rFonts w:cs="Times New Roman"/>
          <w:b/>
          <w:bCs/>
          <w:color w:val="4472C4" w:themeColor="accent1"/>
          <w:sz w:val="24"/>
          <w:szCs w:val="24"/>
        </w:rPr>
      </w:pPr>
    </w:p>
    <w:p w14:paraId="3A98518C" w14:textId="77777777" w:rsidR="00390A4F" w:rsidRPr="00390A4F" w:rsidRDefault="00390A4F" w:rsidP="00390A4F">
      <w:pPr>
        <w:tabs>
          <w:tab w:val="center" w:pos="567"/>
          <w:tab w:val="center" w:pos="4536"/>
          <w:tab w:val="right" w:pos="9072"/>
        </w:tabs>
        <w:spacing w:after="0" w:line="240" w:lineRule="auto"/>
        <w:jc w:val="both"/>
        <w:rPr>
          <w:rFonts w:cs="Times New Roman"/>
          <w:b/>
          <w:bCs/>
          <w:color w:val="4472C4" w:themeColor="accent1"/>
          <w:sz w:val="24"/>
          <w:szCs w:val="24"/>
        </w:rPr>
      </w:pPr>
      <w:r w:rsidRPr="00390A4F">
        <w:rPr>
          <w:rFonts w:cs="Times New Roman"/>
          <w:noProof/>
        </w:rPr>
        <mc:AlternateContent>
          <mc:Choice Requires="wps">
            <w:drawing>
              <wp:anchor distT="0" distB="0" distL="114300" distR="114300" simplePos="0" relativeHeight="251728896" behindDoc="0" locked="0" layoutInCell="1" allowOverlap="1" wp14:anchorId="6E6B4E6B" wp14:editId="25AC53B0">
                <wp:simplePos x="0" y="0"/>
                <wp:positionH relativeFrom="column">
                  <wp:posOffset>3714750</wp:posOffset>
                </wp:positionH>
                <wp:positionV relativeFrom="paragraph">
                  <wp:posOffset>120650</wp:posOffset>
                </wp:positionV>
                <wp:extent cx="2286000" cy="819150"/>
                <wp:effectExtent l="0" t="0" r="19050" b="19050"/>
                <wp:wrapNone/>
                <wp:docPr id="140" name="Prostokąt 140"/>
                <wp:cNvGraphicFramePr/>
                <a:graphic xmlns:a="http://schemas.openxmlformats.org/drawingml/2006/main">
                  <a:graphicData uri="http://schemas.microsoft.com/office/word/2010/wordprocessingShape">
                    <wps:wsp>
                      <wps:cNvSpPr/>
                      <wps:spPr>
                        <a:xfrm>
                          <a:off x="0" y="0"/>
                          <a:ext cx="2286000" cy="819150"/>
                        </a:xfrm>
                        <a:prstGeom prst="rect">
                          <a:avLst/>
                        </a:prstGeom>
                        <a:solidFill>
                          <a:srgbClr val="FFFF00"/>
                        </a:solidFill>
                        <a:ln w="12700" cap="flat" cmpd="sng" algn="ctr">
                          <a:solidFill>
                            <a:srgbClr val="4472C4">
                              <a:shade val="50000"/>
                            </a:srgbClr>
                          </a:solidFill>
                          <a:prstDash val="solid"/>
                          <a:miter lim="800000"/>
                        </a:ln>
                        <a:effectLst/>
                      </wps:spPr>
                      <wps:txbx>
                        <w:txbxContent>
                          <w:p w14:paraId="00B51F4C" w14:textId="77777777" w:rsidR="00102914" w:rsidRPr="005C5A18" w:rsidRDefault="00102914" w:rsidP="00390A4F">
                            <w:pPr>
                              <w:spacing w:line="240" w:lineRule="auto"/>
                              <w:jc w:val="center"/>
                              <w:rPr>
                                <w:b/>
                                <w:bCs/>
                              </w:rPr>
                            </w:pPr>
                            <w:r>
                              <w:rPr>
                                <w:b/>
                                <w:bCs/>
                              </w:rPr>
                              <w:t xml:space="preserve">WSPARCIE DZIAŁAŃ WOJEWODY/ KIERWONIKA JEDNOSTKI ORGANIZACYJNEJ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6B4E6B" id="Prostokąt 140" o:spid="_x0000_s1054" style="position:absolute;left:0;text-align:left;margin-left:292.5pt;margin-top:9.5pt;width:180pt;height:64.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" fillcolor="yellow" strokecolor="#2f528f" strokeweight="1pt">
                <v:textbox>
                  <w:txbxContent>
                    <w:p w14:paraId="00B51F4C" w14:textId="77777777" w:rsidR="00102914" w:rsidRPr="005C5A18" w:rsidRDefault="00102914" w:rsidP="00390A4F">
                      <w:pPr>
                        <w:spacing w:line="240" w:lineRule="auto"/>
                        <w:jc w:val="center"/>
                        <w:rPr>
                          <w:b/>
                          <w:bCs/>
                        </w:rPr>
                      </w:pPr>
                      <w:r>
                        <w:rPr>
                          <w:b/>
                          <w:bCs/>
                        </w:rPr>
                        <w:t xml:space="preserve">WSPARCIE DZIAŁAŃ WOJEWODY/ KIERWONIKA JEDNOSTKI ORGANIZACYJNEJ </w:t>
                      </w:r>
                    </w:p>
                  </w:txbxContent>
                </v:textbox>
              </v:rect>
            </w:pict>
          </mc:Fallback>
        </mc:AlternateContent>
      </w:r>
    </w:p>
    <w:p w14:paraId="007D3A82" w14:textId="77777777" w:rsidR="00390A4F" w:rsidRPr="00390A4F" w:rsidRDefault="00390A4F" w:rsidP="00390A4F">
      <w:pPr>
        <w:tabs>
          <w:tab w:val="center" w:pos="567"/>
          <w:tab w:val="center" w:pos="4536"/>
          <w:tab w:val="right" w:pos="9072"/>
        </w:tabs>
        <w:spacing w:after="0" w:line="240" w:lineRule="auto"/>
        <w:jc w:val="both"/>
        <w:rPr>
          <w:rFonts w:cs="Times New Roman"/>
          <w:b/>
          <w:bCs/>
          <w:color w:val="4472C4" w:themeColor="accent1"/>
          <w:sz w:val="24"/>
          <w:szCs w:val="24"/>
        </w:rPr>
      </w:pPr>
    </w:p>
    <w:p w14:paraId="5F3A4E1D" w14:textId="77777777" w:rsidR="00390A4F" w:rsidRPr="00390A4F" w:rsidRDefault="00390A4F" w:rsidP="00390A4F">
      <w:pPr>
        <w:tabs>
          <w:tab w:val="center" w:pos="567"/>
          <w:tab w:val="center" w:pos="4536"/>
          <w:tab w:val="right" w:pos="9072"/>
        </w:tabs>
        <w:spacing w:after="0" w:line="240" w:lineRule="auto"/>
        <w:jc w:val="both"/>
        <w:rPr>
          <w:rFonts w:cs="Times New Roman"/>
          <w:b/>
          <w:bCs/>
          <w:color w:val="4472C4" w:themeColor="accent1"/>
          <w:sz w:val="24"/>
          <w:szCs w:val="24"/>
        </w:rPr>
      </w:pPr>
    </w:p>
    <w:p w14:paraId="5AD393EA" w14:textId="77777777" w:rsidR="00390A4F" w:rsidRPr="00390A4F" w:rsidRDefault="00390A4F" w:rsidP="00390A4F">
      <w:pPr>
        <w:tabs>
          <w:tab w:val="center" w:pos="567"/>
          <w:tab w:val="center" w:pos="4536"/>
          <w:tab w:val="right" w:pos="9072"/>
        </w:tabs>
        <w:spacing w:after="0" w:line="240" w:lineRule="auto"/>
        <w:jc w:val="both"/>
        <w:rPr>
          <w:rFonts w:cs="Times New Roman"/>
          <w:b/>
          <w:bCs/>
          <w:color w:val="4472C4" w:themeColor="accent1"/>
          <w:sz w:val="24"/>
          <w:szCs w:val="24"/>
        </w:rPr>
      </w:pPr>
    </w:p>
    <w:p w14:paraId="01DE5419" w14:textId="77777777" w:rsidR="00390A4F" w:rsidRPr="00390A4F" w:rsidRDefault="00390A4F" w:rsidP="00390A4F">
      <w:pPr>
        <w:tabs>
          <w:tab w:val="center" w:pos="567"/>
          <w:tab w:val="center" w:pos="4536"/>
          <w:tab w:val="right" w:pos="9072"/>
        </w:tabs>
        <w:spacing w:after="0" w:line="240" w:lineRule="auto"/>
        <w:jc w:val="both"/>
        <w:rPr>
          <w:rFonts w:cs="Times New Roman"/>
          <w:b/>
          <w:bCs/>
          <w:color w:val="4472C4" w:themeColor="accent1"/>
          <w:sz w:val="24"/>
          <w:szCs w:val="24"/>
        </w:rPr>
      </w:pPr>
    </w:p>
    <w:p w14:paraId="675CE42A" w14:textId="77777777" w:rsidR="00B3088B" w:rsidRDefault="00B3088B" w:rsidP="00471F9E">
      <w:pPr>
        <w:pStyle w:val="Standard"/>
        <w:suppressAutoHyphens w:val="0"/>
        <w:autoSpaceDN/>
        <w:spacing w:after="160" w:line="360" w:lineRule="exact"/>
        <w:textAlignment w:val="auto"/>
        <w:rPr>
          <w:rFonts w:asciiTheme="minorHAnsi" w:eastAsiaTheme="minorHAnsi" w:hAnsiTheme="minorHAnsi" w:cstheme="minorBidi"/>
          <w:iCs/>
          <w:kern w:val="0"/>
          <w:lang w:eastAsia="en-US" w:bidi="ar-SA"/>
        </w:rPr>
        <w:sectPr w:rsidR="00B3088B" w:rsidSect="00390A4F">
          <w:headerReference w:type="default" r:id="rId47"/>
          <w:pgSz w:w="16838" w:h="11906" w:orient="landscape"/>
          <w:pgMar w:top="1560" w:right="1560" w:bottom="1274" w:left="1418" w:header="709" w:footer="709" w:gutter="0"/>
          <w:cols w:space="708"/>
          <w:docGrid w:linePitch="360"/>
        </w:sectPr>
      </w:pPr>
    </w:p>
    <w:p w14:paraId="24EDB199" w14:textId="270ECFE9" w:rsidR="00705E9C" w:rsidRPr="00831436" w:rsidRDefault="00705E9C" w:rsidP="00831436">
      <w:pPr>
        <w:pStyle w:val="Nagwek1"/>
        <w:jc w:val="left"/>
        <w:rPr>
          <w:color w:val="4472C4" w:themeColor="accent1"/>
          <w:sz w:val="24"/>
          <w:szCs w:val="24"/>
          <w:lang w:bidi="hi-IN"/>
        </w:rPr>
      </w:pPr>
      <w:bookmarkStart w:id="25" w:name="_Toc105068607"/>
      <w:r w:rsidRPr="00831436">
        <w:rPr>
          <w:color w:val="4472C4" w:themeColor="accent1"/>
          <w:sz w:val="24"/>
          <w:szCs w:val="24"/>
          <w:lang w:bidi="hi-IN"/>
        </w:rPr>
        <w:lastRenderedPageBreak/>
        <w:t>2.2.</w:t>
      </w:r>
      <w:r w:rsidRPr="00831436">
        <w:rPr>
          <w:color w:val="4472C4" w:themeColor="accent1"/>
          <w:sz w:val="24"/>
          <w:szCs w:val="24"/>
          <w:lang w:bidi="hi-IN"/>
        </w:rPr>
        <w:tab/>
        <w:t>TRYB</w:t>
      </w:r>
      <w:r w:rsidR="00831436" w:rsidRPr="00831436">
        <w:rPr>
          <w:color w:val="4472C4" w:themeColor="accent1"/>
          <w:sz w:val="24"/>
          <w:szCs w:val="24"/>
          <w:lang w:bidi="hi-IN"/>
        </w:rPr>
        <w:t xml:space="preserve"> </w:t>
      </w:r>
      <w:r w:rsidRPr="00831436">
        <w:rPr>
          <w:color w:val="4472C4" w:themeColor="accent1"/>
          <w:sz w:val="24"/>
          <w:szCs w:val="24"/>
          <w:shd w:val="clear" w:color="auto" w:fill="FFFFFF"/>
          <w:lang w:bidi="hi-IN"/>
        </w:rPr>
        <w:t>RAPORTOWANIA I DOKUMENTOWANIA.</w:t>
      </w:r>
      <w:bookmarkEnd w:id="25"/>
    </w:p>
    <w:p w14:paraId="4DC3074F" w14:textId="5E498DA0" w:rsidR="00705E9C" w:rsidRPr="00705E9C" w:rsidRDefault="00705E9C" w:rsidP="00705E9C">
      <w:pPr>
        <w:spacing w:after="0" w:line="360" w:lineRule="exact"/>
        <w:jc w:val="both"/>
        <w:rPr>
          <w:rFonts w:eastAsia="Times New Roman" w:cs="Times New Roman"/>
          <w:color w:val="333333"/>
          <w:sz w:val="24"/>
          <w:szCs w:val="24"/>
          <w:shd w:val="clear" w:color="auto" w:fill="FFFFFF"/>
          <w:lang w:eastAsia="pl-PL"/>
        </w:rPr>
      </w:pPr>
      <w:r w:rsidRPr="00705E9C">
        <w:rPr>
          <w:rFonts w:eastAsia="Times New Roman" w:cs="Times New Roman"/>
          <w:color w:val="333333"/>
          <w:sz w:val="24"/>
          <w:szCs w:val="24"/>
          <w:shd w:val="clear" w:color="auto" w:fill="FFFFFF"/>
          <w:lang w:eastAsia="pl-PL"/>
        </w:rPr>
        <w:t>W przypadku otrzymania powiadomienia o zdarzeniu radiacyjnym powodującym zagrożenie o zasięgu wojewódzkim, Wojewoda ma obowiązek:</w:t>
      </w:r>
    </w:p>
    <w:p w14:paraId="4DFC3B8A" w14:textId="77777777" w:rsidR="00705E9C" w:rsidRPr="00705E9C" w:rsidRDefault="00705E9C" w:rsidP="000E64AC">
      <w:pPr>
        <w:numPr>
          <w:ilvl w:val="0"/>
          <w:numId w:val="64"/>
        </w:numPr>
        <w:spacing w:after="0" w:line="360" w:lineRule="exact"/>
        <w:ind w:left="709" w:hanging="709"/>
        <w:contextualSpacing/>
        <w:jc w:val="both"/>
        <w:rPr>
          <w:rFonts w:eastAsia="Times New Roman" w:cs="Times New Roman"/>
          <w:sz w:val="24"/>
          <w:szCs w:val="24"/>
          <w:lang w:eastAsia="pl-PL"/>
        </w:rPr>
      </w:pPr>
      <w:r w:rsidRPr="00705E9C">
        <w:rPr>
          <w:rFonts w:eastAsia="Times New Roman" w:cs="Times New Roman"/>
          <w:color w:val="333333"/>
          <w:sz w:val="24"/>
          <w:szCs w:val="24"/>
          <w:lang w:eastAsia="pl-PL"/>
        </w:rPr>
        <w:t>niezwłocznie zabezpieczyć miejsce zdarzenia radiacyjnego przy pomocy przedstawicieli służby, inspekcji lub straży podległych wojewodzie, jeżeli miejsce zdarzenia radiacyjnego znajduje się poza terenem jednostki organizacyjnej lub jeżeli kierownik jednostki organizacyjnej nie jest w stanie zabezpieczyć miejsca zdarzenia radiacyjnego;</w:t>
      </w:r>
    </w:p>
    <w:p w14:paraId="6084EECE" w14:textId="686F3EA1" w:rsidR="00705E9C" w:rsidRPr="00705E9C" w:rsidRDefault="00705E9C" w:rsidP="000E64AC">
      <w:pPr>
        <w:numPr>
          <w:ilvl w:val="0"/>
          <w:numId w:val="64"/>
        </w:numPr>
        <w:spacing w:after="0" w:line="360" w:lineRule="exact"/>
        <w:ind w:left="709" w:hanging="709"/>
        <w:contextualSpacing/>
        <w:jc w:val="both"/>
        <w:rPr>
          <w:rFonts w:eastAsia="Times New Roman" w:cs="Times New Roman"/>
          <w:sz w:val="24"/>
          <w:szCs w:val="24"/>
          <w:lang w:eastAsia="pl-PL"/>
        </w:rPr>
      </w:pPr>
      <w:r w:rsidRPr="00705E9C">
        <w:rPr>
          <w:rFonts w:eastAsia="Times New Roman" w:cs="Times New Roman"/>
          <w:color w:val="333333"/>
          <w:sz w:val="24"/>
          <w:szCs w:val="24"/>
          <w:lang w:eastAsia="pl-PL"/>
        </w:rPr>
        <w:t xml:space="preserve">niezwłocznie powiadomić o zdarzeniu radiacyjnym Prezesa Agencji, inne organy </w:t>
      </w:r>
      <w:r>
        <w:rPr>
          <w:rFonts w:eastAsia="Times New Roman" w:cs="Times New Roman"/>
          <w:color w:val="333333"/>
          <w:sz w:val="24"/>
          <w:szCs w:val="24"/>
          <w:lang w:eastAsia="pl-PL"/>
        </w:rPr>
        <w:br/>
      </w:r>
      <w:r w:rsidRPr="00705E9C">
        <w:rPr>
          <w:rFonts w:eastAsia="Times New Roman" w:cs="Times New Roman"/>
          <w:color w:val="333333"/>
          <w:sz w:val="24"/>
          <w:szCs w:val="24"/>
          <w:lang w:eastAsia="pl-PL"/>
        </w:rPr>
        <w:t>i służby właściwe do niesienia pomocy oraz organy i służby właściwe w sprawach zarządzania kryzysowego;</w:t>
      </w:r>
    </w:p>
    <w:p w14:paraId="66CA2E39" w14:textId="77777777" w:rsidR="00705E9C" w:rsidRPr="00705E9C" w:rsidRDefault="00705E9C" w:rsidP="000E64AC">
      <w:pPr>
        <w:numPr>
          <w:ilvl w:val="0"/>
          <w:numId w:val="64"/>
        </w:numPr>
        <w:spacing w:after="0" w:line="360" w:lineRule="exact"/>
        <w:ind w:left="709" w:hanging="709"/>
        <w:contextualSpacing/>
        <w:jc w:val="both"/>
        <w:rPr>
          <w:rFonts w:eastAsia="Times New Roman" w:cs="Times New Roman"/>
          <w:sz w:val="24"/>
          <w:szCs w:val="24"/>
          <w:lang w:eastAsia="pl-PL"/>
        </w:rPr>
      </w:pPr>
      <w:r w:rsidRPr="00705E9C">
        <w:rPr>
          <w:rFonts w:eastAsia="Times New Roman" w:cs="Times New Roman"/>
          <w:color w:val="333333"/>
          <w:sz w:val="24"/>
          <w:szCs w:val="24"/>
          <w:lang w:eastAsia="pl-PL"/>
        </w:rPr>
        <w:t>niezwłocznie powiadomić o zdarzeniu radiacyjnym ministra właściwego do spraw wewnętrznych za pośrednictwem Rządowego Centrum Bezpieczeństwa oraz Krajowego Centrum Koordynacji Ratownictwa i Ochrony Ludności, jeżeli rozwój sytuacji może prowadzić do zagrożenia o skutkach przekraczających obszar jednego województwa albo jeżeli zagrożenie takie już wystąpiło;</w:t>
      </w:r>
    </w:p>
    <w:p w14:paraId="755C354B" w14:textId="77777777" w:rsidR="00705E9C" w:rsidRPr="00705E9C" w:rsidRDefault="00705E9C" w:rsidP="000E64AC">
      <w:pPr>
        <w:numPr>
          <w:ilvl w:val="0"/>
          <w:numId w:val="64"/>
        </w:numPr>
        <w:spacing w:after="0" w:line="360" w:lineRule="exact"/>
        <w:ind w:left="709" w:hanging="709"/>
        <w:contextualSpacing/>
        <w:jc w:val="both"/>
        <w:rPr>
          <w:rFonts w:eastAsia="Times New Roman" w:cs="Times New Roman"/>
          <w:sz w:val="24"/>
          <w:szCs w:val="24"/>
          <w:lang w:eastAsia="pl-PL"/>
        </w:rPr>
      </w:pPr>
      <w:r w:rsidRPr="00705E9C">
        <w:rPr>
          <w:rFonts w:eastAsia="Times New Roman" w:cs="Times New Roman"/>
          <w:color w:val="333333"/>
          <w:sz w:val="24"/>
          <w:szCs w:val="24"/>
          <w:lang w:eastAsia="pl-PL"/>
        </w:rPr>
        <w:t>podjąć działania, w tym działania interwencyjne, mające na celu ograniczenie skutków zdarzenia radiacyjnego;</w:t>
      </w:r>
    </w:p>
    <w:p w14:paraId="6D75705C" w14:textId="77777777" w:rsidR="00705E9C" w:rsidRPr="00705E9C" w:rsidRDefault="00705E9C" w:rsidP="000E64AC">
      <w:pPr>
        <w:numPr>
          <w:ilvl w:val="0"/>
          <w:numId w:val="64"/>
        </w:numPr>
        <w:spacing w:after="0" w:line="360" w:lineRule="exact"/>
        <w:ind w:left="709" w:hanging="709"/>
        <w:contextualSpacing/>
        <w:jc w:val="both"/>
        <w:rPr>
          <w:rFonts w:eastAsia="Times New Roman" w:cs="Times New Roman"/>
          <w:sz w:val="24"/>
          <w:szCs w:val="24"/>
          <w:lang w:eastAsia="pl-PL"/>
        </w:rPr>
      </w:pPr>
      <w:r w:rsidRPr="00705E9C">
        <w:rPr>
          <w:rFonts w:eastAsia="Times New Roman" w:cs="Times New Roman"/>
          <w:color w:val="333333"/>
          <w:sz w:val="24"/>
          <w:szCs w:val="24"/>
          <w:lang w:eastAsia="pl-PL"/>
        </w:rPr>
        <w:t>dokonać wstępnej tymczasowej oceny okoliczności i skutków zdarzenia radiacyjnego.</w:t>
      </w:r>
    </w:p>
    <w:p w14:paraId="794F73C9" w14:textId="77777777" w:rsidR="00D73D03" w:rsidRDefault="00705E9C" w:rsidP="00705E9C">
      <w:pPr>
        <w:tabs>
          <w:tab w:val="left" w:pos="0"/>
        </w:tabs>
        <w:spacing w:line="360" w:lineRule="exact"/>
        <w:jc w:val="both"/>
        <w:rPr>
          <w:rFonts w:eastAsia="NSimSun" w:cs="Arial"/>
          <w:b/>
          <w:bCs/>
          <w:color w:val="333333"/>
          <w:kern w:val="3"/>
          <w:sz w:val="24"/>
          <w:szCs w:val="24"/>
          <w:shd w:val="clear" w:color="auto" w:fill="FFFFFF"/>
          <w:lang w:eastAsia="zh-CN" w:bidi="hi-IN"/>
        </w:rPr>
      </w:pPr>
      <w:r w:rsidRPr="00705E9C">
        <w:rPr>
          <w:rFonts w:eastAsia="NSimSun" w:cs="Arial"/>
          <w:color w:val="333333"/>
          <w:kern w:val="3"/>
          <w:sz w:val="24"/>
          <w:szCs w:val="24"/>
          <w:shd w:val="clear" w:color="auto" w:fill="FFFFFF"/>
          <w:lang w:eastAsia="zh-CN" w:bidi="hi-IN"/>
        </w:rPr>
        <w:t>Wojewoda przekazuje pisemnie powiadomienie do Prezesa Agencji Atomistyki, oraz ministra właściwego do spraw wewnętrznych za pośrednictwem Rządowego Centrum Bezpieczeństwa oraz Krajowego Centrum Koordynacji Ratownictwa i Ochrony Ludności</w:t>
      </w:r>
      <w:r w:rsidRPr="00705E9C">
        <w:t xml:space="preserve"> </w:t>
      </w:r>
      <w:r w:rsidRPr="00705E9C">
        <w:rPr>
          <w:rFonts w:eastAsia="NSimSun" w:cs="Arial"/>
          <w:color w:val="333333"/>
          <w:kern w:val="3"/>
          <w:sz w:val="24"/>
          <w:szCs w:val="24"/>
          <w:shd w:val="clear" w:color="auto" w:fill="FFFFFF"/>
          <w:lang w:eastAsia="zh-CN" w:bidi="hi-IN"/>
        </w:rPr>
        <w:t xml:space="preserve">w </w:t>
      </w:r>
      <w:r w:rsidRPr="00705E9C">
        <w:rPr>
          <w:rFonts w:eastAsia="NSimSun" w:cs="Arial"/>
          <w:b/>
          <w:bCs/>
          <w:color w:val="333333"/>
          <w:kern w:val="3"/>
          <w:sz w:val="24"/>
          <w:szCs w:val="24"/>
          <w:shd w:val="clear" w:color="auto" w:fill="FFFFFF"/>
          <w:lang w:eastAsia="zh-CN" w:bidi="hi-IN"/>
        </w:rPr>
        <w:t>ciągu 3 godzin od uzyskania informacji o zdarzeniu radiacyjnym.</w:t>
      </w:r>
    </w:p>
    <w:p w14:paraId="4D646BD6" w14:textId="7819CEC4" w:rsidR="00705E9C" w:rsidRPr="00705E9C" w:rsidRDefault="00705E9C" w:rsidP="00705E9C">
      <w:pPr>
        <w:tabs>
          <w:tab w:val="left" w:pos="0"/>
        </w:tabs>
        <w:spacing w:line="360" w:lineRule="exact"/>
        <w:jc w:val="both"/>
        <w:rPr>
          <w:rFonts w:eastAsia="NSimSun" w:cs="Arial"/>
          <w:color w:val="333333"/>
          <w:kern w:val="3"/>
          <w:sz w:val="24"/>
          <w:szCs w:val="24"/>
          <w:shd w:val="clear" w:color="auto" w:fill="FFFFFF"/>
          <w:lang w:eastAsia="zh-CN" w:bidi="hi-IN"/>
        </w:rPr>
      </w:pPr>
      <w:r w:rsidRPr="00705E9C">
        <w:rPr>
          <w:rFonts w:eastAsia="NSimSun" w:cs="Arial"/>
          <w:color w:val="333333"/>
          <w:kern w:val="3"/>
          <w:sz w:val="24"/>
          <w:szCs w:val="24"/>
          <w:shd w:val="clear" w:color="auto" w:fill="FFFFFF"/>
          <w:lang w:eastAsia="zh-CN" w:bidi="hi-IN"/>
        </w:rPr>
        <w:t>Powiadomienie zwiera:</w:t>
      </w:r>
    </w:p>
    <w:p w14:paraId="2089D8AC" w14:textId="2579B198" w:rsidR="00705E9C" w:rsidRPr="00705E9C" w:rsidRDefault="00705E9C" w:rsidP="000E64AC">
      <w:pPr>
        <w:numPr>
          <w:ilvl w:val="0"/>
          <w:numId w:val="65"/>
        </w:numPr>
        <w:tabs>
          <w:tab w:val="left" w:pos="0"/>
        </w:tabs>
        <w:spacing w:line="360" w:lineRule="exact"/>
        <w:ind w:hanging="780"/>
        <w:contextualSpacing/>
        <w:jc w:val="both"/>
        <w:rPr>
          <w:rFonts w:eastAsia="NSimSun" w:cs="Arial"/>
          <w:color w:val="333333"/>
          <w:kern w:val="3"/>
          <w:sz w:val="24"/>
          <w:szCs w:val="24"/>
          <w:shd w:val="clear" w:color="auto" w:fill="FFFFFF"/>
          <w:lang w:eastAsia="zh-CN" w:bidi="hi-IN"/>
        </w:rPr>
      </w:pPr>
      <w:r w:rsidRPr="00705E9C">
        <w:rPr>
          <w:rFonts w:eastAsia="NSimSun" w:cs="Arial"/>
          <w:color w:val="333333"/>
          <w:kern w:val="3"/>
          <w:sz w:val="24"/>
          <w:szCs w:val="24"/>
          <w:shd w:val="clear" w:color="auto" w:fill="FFFFFF"/>
          <w:lang w:eastAsia="zh-CN" w:bidi="hi-IN"/>
        </w:rPr>
        <w:t>opis przebiegu zdarzenia radiacyjnego, z podaniem dokładnej lokalizacji zdarzenia radiacyjnego, rodzaju obiektu lub instalacji;</w:t>
      </w:r>
    </w:p>
    <w:p w14:paraId="6349EF7C" w14:textId="489ED8C7" w:rsidR="00705E9C" w:rsidRPr="00705E9C" w:rsidRDefault="00705E9C" w:rsidP="000E64AC">
      <w:pPr>
        <w:numPr>
          <w:ilvl w:val="0"/>
          <w:numId w:val="65"/>
        </w:numPr>
        <w:tabs>
          <w:tab w:val="left" w:pos="0"/>
        </w:tabs>
        <w:spacing w:line="360" w:lineRule="exact"/>
        <w:ind w:hanging="780"/>
        <w:contextualSpacing/>
        <w:jc w:val="both"/>
        <w:rPr>
          <w:rFonts w:eastAsia="NSimSun" w:cs="Arial"/>
          <w:color w:val="333333"/>
          <w:kern w:val="3"/>
          <w:sz w:val="24"/>
          <w:szCs w:val="24"/>
          <w:shd w:val="clear" w:color="auto" w:fill="FFFFFF"/>
          <w:lang w:eastAsia="zh-CN" w:bidi="hi-IN"/>
        </w:rPr>
      </w:pPr>
      <w:r w:rsidRPr="00705E9C">
        <w:rPr>
          <w:rFonts w:eastAsia="NSimSun" w:cs="Arial"/>
          <w:color w:val="333333"/>
          <w:kern w:val="3"/>
          <w:sz w:val="24"/>
          <w:szCs w:val="24"/>
          <w:shd w:val="clear" w:color="auto" w:fill="FFFFFF"/>
          <w:lang w:eastAsia="zh-CN" w:bidi="hi-IN"/>
        </w:rPr>
        <w:t>wstępną ocenę zagrożenia, w tym rodzaju i aktywności substancji promieniotwórczych, które przedostały się do środowiska;</w:t>
      </w:r>
    </w:p>
    <w:p w14:paraId="2675604F" w14:textId="10EF2BDA" w:rsidR="00705E9C" w:rsidRPr="00705E9C" w:rsidRDefault="00705E9C" w:rsidP="000E64AC">
      <w:pPr>
        <w:numPr>
          <w:ilvl w:val="0"/>
          <w:numId w:val="65"/>
        </w:numPr>
        <w:tabs>
          <w:tab w:val="left" w:pos="0"/>
        </w:tabs>
        <w:spacing w:line="360" w:lineRule="exact"/>
        <w:ind w:hanging="780"/>
        <w:contextualSpacing/>
        <w:jc w:val="both"/>
        <w:rPr>
          <w:rFonts w:eastAsia="NSimSun" w:cs="Arial"/>
          <w:color w:val="333333"/>
          <w:kern w:val="3"/>
          <w:sz w:val="24"/>
          <w:szCs w:val="24"/>
          <w:shd w:val="clear" w:color="auto" w:fill="FFFFFF"/>
          <w:lang w:eastAsia="zh-CN" w:bidi="hi-IN"/>
        </w:rPr>
      </w:pPr>
      <w:r w:rsidRPr="00705E9C">
        <w:rPr>
          <w:rFonts w:eastAsia="NSimSun" w:cs="Arial"/>
          <w:color w:val="333333"/>
          <w:kern w:val="3"/>
          <w:sz w:val="24"/>
          <w:szCs w:val="24"/>
          <w:shd w:val="clear" w:color="auto" w:fill="FFFFFF"/>
          <w:lang w:eastAsia="zh-CN" w:bidi="hi-IN"/>
        </w:rPr>
        <w:t>liczbę osób poszkodowanych w wyniku zdarzenia radiacyjnego oraz wstępne oszacowanie ich narażenia na promieniowanie jonizujące;</w:t>
      </w:r>
    </w:p>
    <w:p w14:paraId="7FFC7EA0" w14:textId="427210B4" w:rsidR="00705E9C" w:rsidRPr="00705E9C" w:rsidRDefault="00705E9C" w:rsidP="000E64AC">
      <w:pPr>
        <w:numPr>
          <w:ilvl w:val="0"/>
          <w:numId w:val="65"/>
        </w:numPr>
        <w:tabs>
          <w:tab w:val="left" w:pos="0"/>
        </w:tabs>
        <w:spacing w:line="360" w:lineRule="exact"/>
        <w:ind w:hanging="780"/>
        <w:contextualSpacing/>
        <w:jc w:val="both"/>
        <w:rPr>
          <w:rFonts w:eastAsia="NSimSun" w:cs="Arial"/>
          <w:color w:val="333333"/>
          <w:kern w:val="3"/>
          <w:sz w:val="24"/>
          <w:szCs w:val="24"/>
          <w:shd w:val="clear" w:color="auto" w:fill="FFFFFF"/>
          <w:lang w:eastAsia="zh-CN" w:bidi="hi-IN"/>
        </w:rPr>
      </w:pPr>
      <w:r w:rsidRPr="00705E9C">
        <w:rPr>
          <w:rFonts w:eastAsia="NSimSun" w:cs="Arial"/>
          <w:color w:val="333333"/>
          <w:kern w:val="3"/>
          <w:sz w:val="24"/>
          <w:szCs w:val="24"/>
          <w:shd w:val="clear" w:color="auto" w:fill="FFFFFF"/>
          <w:lang w:eastAsia="zh-CN" w:bidi="hi-IN"/>
        </w:rPr>
        <w:t>wstępną ocenę rozmiaru skażeń promieniotwórczych, w tym skażeń promieniotwórczych osób;</w:t>
      </w:r>
    </w:p>
    <w:p w14:paraId="1492CEB7" w14:textId="1B112377" w:rsidR="00705E9C" w:rsidRPr="00705E9C" w:rsidRDefault="00705E9C" w:rsidP="000E64AC">
      <w:pPr>
        <w:numPr>
          <w:ilvl w:val="0"/>
          <w:numId w:val="65"/>
        </w:numPr>
        <w:tabs>
          <w:tab w:val="left" w:pos="0"/>
        </w:tabs>
        <w:spacing w:line="360" w:lineRule="exact"/>
        <w:ind w:hanging="780"/>
        <w:contextualSpacing/>
        <w:jc w:val="both"/>
        <w:rPr>
          <w:rFonts w:eastAsia="NSimSun" w:cs="Arial"/>
          <w:color w:val="333333"/>
          <w:kern w:val="3"/>
          <w:sz w:val="24"/>
          <w:szCs w:val="24"/>
          <w:shd w:val="clear" w:color="auto" w:fill="FFFFFF"/>
          <w:lang w:eastAsia="zh-CN" w:bidi="hi-IN"/>
        </w:rPr>
      </w:pPr>
      <w:r>
        <w:rPr>
          <w:rFonts w:eastAsia="NSimSun" w:cs="Arial"/>
          <w:color w:val="333333"/>
          <w:kern w:val="3"/>
          <w:sz w:val="24"/>
          <w:szCs w:val="24"/>
          <w:shd w:val="clear" w:color="auto" w:fill="FFFFFF"/>
          <w:lang w:eastAsia="zh-CN" w:bidi="hi-IN"/>
        </w:rPr>
        <w:t>i</w:t>
      </w:r>
      <w:r w:rsidRPr="00705E9C">
        <w:rPr>
          <w:rFonts w:eastAsia="NSimSun" w:cs="Arial"/>
          <w:color w:val="333333"/>
          <w:kern w:val="3"/>
          <w:sz w:val="24"/>
          <w:szCs w:val="24"/>
          <w:shd w:val="clear" w:color="auto" w:fill="FFFFFF"/>
          <w:lang w:eastAsia="zh-CN" w:bidi="hi-IN"/>
        </w:rPr>
        <w:t>nformację o podjętych działaniach mających na celu ograniczenie skutków zdarzenia radiacyjnego, w tym zabezpieczenie miejsca zdarzenia radiacyjnego;</w:t>
      </w:r>
    </w:p>
    <w:p w14:paraId="5F110F6E" w14:textId="7B8A4BD7" w:rsidR="00705E9C" w:rsidRPr="00705E9C" w:rsidRDefault="00705E9C" w:rsidP="000E64AC">
      <w:pPr>
        <w:numPr>
          <w:ilvl w:val="0"/>
          <w:numId w:val="65"/>
        </w:numPr>
        <w:tabs>
          <w:tab w:val="left" w:pos="0"/>
        </w:tabs>
        <w:spacing w:line="360" w:lineRule="exact"/>
        <w:ind w:hanging="780"/>
        <w:contextualSpacing/>
        <w:jc w:val="both"/>
        <w:rPr>
          <w:rFonts w:eastAsia="NSimSun" w:cs="Arial"/>
          <w:color w:val="333333"/>
          <w:kern w:val="3"/>
          <w:sz w:val="24"/>
          <w:szCs w:val="24"/>
          <w:shd w:val="clear" w:color="auto" w:fill="FFFFFF"/>
          <w:lang w:eastAsia="zh-CN" w:bidi="hi-IN"/>
        </w:rPr>
      </w:pPr>
      <w:r w:rsidRPr="00705E9C">
        <w:rPr>
          <w:rFonts w:eastAsia="NSimSun" w:cs="Arial"/>
          <w:color w:val="333333"/>
          <w:kern w:val="3"/>
          <w:sz w:val="24"/>
          <w:szCs w:val="24"/>
          <w:shd w:val="clear" w:color="auto" w:fill="FFFFFF"/>
          <w:lang w:eastAsia="zh-CN" w:bidi="hi-IN"/>
        </w:rPr>
        <w:t>przewidywany dalszy przebieg zdarzenia radiacyjnego i jego skutków.</w:t>
      </w:r>
    </w:p>
    <w:p w14:paraId="2C89DDB5" w14:textId="77777777" w:rsidR="00705E9C" w:rsidRPr="00705E9C" w:rsidRDefault="00705E9C" w:rsidP="00705E9C">
      <w:pPr>
        <w:tabs>
          <w:tab w:val="left" w:pos="0"/>
        </w:tabs>
        <w:spacing w:line="360" w:lineRule="exact"/>
        <w:jc w:val="both"/>
        <w:rPr>
          <w:rFonts w:eastAsia="NSimSun" w:cs="Arial"/>
          <w:color w:val="333333"/>
          <w:kern w:val="3"/>
          <w:sz w:val="24"/>
          <w:szCs w:val="24"/>
          <w:shd w:val="clear" w:color="auto" w:fill="FFFFFF"/>
          <w:lang w:eastAsia="zh-CN" w:bidi="hi-IN"/>
        </w:rPr>
      </w:pPr>
    </w:p>
    <w:p w14:paraId="4AA3EF11" w14:textId="77777777" w:rsidR="001A5CF5" w:rsidRDefault="001A5CF5" w:rsidP="00471F9E">
      <w:pPr>
        <w:pStyle w:val="Standard"/>
        <w:suppressAutoHyphens w:val="0"/>
        <w:autoSpaceDN/>
        <w:spacing w:after="160" w:line="360" w:lineRule="exact"/>
        <w:textAlignment w:val="auto"/>
        <w:rPr>
          <w:rFonts w:asciiTheme="minorHAnsi" w:eastAsiaTheme="minorHAnsi" w:hAnsiTheme="minorHAnsi" w:cstheme="minorBidi"/>
          <w:iCs/>
          <w:kern w:val="0"/>
          <w:lang w:eastAsia="en-US" w:bidi="ar-SA"/>
        </w:rPr>
        <w:sectPr w:rsidR="001A5CF5" w:rsidSect="00AF50BB">
          <w:headerReference w:type="default" r:id="rId48"/>
          <w:pgSz w:w="11906" w:h="16838"/>
          <w:pgMar w:top="1440" w:right="1440" w:bottom="1440" w:left="1800" w:header="709" w:footer="709" w:gutter="0"/>
          <w:cols w:space="708"/>
          <w:docGrid w:linePitch="360"/>
        </w:sectPr>
      </w:pPr>
    </w:p>
    <w:p w14:paraId="047D51D2" w14:textId="77777777" w:rsidR="001A5CF5" w:rsidRPr="001A5CF5" w:rsidRDefault="001A5CF5" w:rsidP="001A5CF5">
      <w:pPr>
        <w:tabs>
          <w:tab w:val="left" w:pos="0"/>
        </w:tabs>
        <w:spacing w:line="360" w:lineRule="exact"/>
        <w:jc w:val="both"/>
        <w:rPr>
          <w:rFonts w:eastAsia="NSimSun" w:cs="Arial"/>
          <w:color w:val="333333"/>
          <w:kern w:val="3"/>
          <w:sz w:val="24"/>
          <w:szCs w:val="24"/>
          <w:shd w:val="clear" w:color="auto" w:fill="FFFFFF"/>
          <w:lang w:eastAsia="zh-CN" w:bidi="hi-IN"/>
        </w:rPr>
      </w:pPr>
      <w:r w:rsidRPr="001A5CF5">
        <w:rPr>
          <w:rFonts w:eastAsia="NSimSun" w:cs="Arial"/>
          <w:color w:val="333333"/>
          <w:kern w:val="3"/>
          <w:sz w:val="24"/>
          <w:szCs w:val="24"/>
          <w:shd w:val="clear" w:color="auto" w:fill="FFFFFF"/>
          <w:lang w:eastAsia="zh-CN" w:bidi="hi-IN"/>
        </w:rPr>
        <w:lastRenderedPageBreak/>
        <w:t>W  fazie reagowania na zagrożenie wykonywane będą następujące raporty:</w:t>
      </w:r>
    </w:p>
    <w:tbl>
      <w:tblPr>
        <w:tblStyle w:val="Tabela-Siatka7"/>
        <w:tblW w:w="14879" w:type="dxa"/>
        <w:tblLook w:val="04A0" w:firstRow="1" w:lastRow="0" w:firstColumn="1" w:lastColumn="0" w:noHBand="0" w:noVBand="1"/>
      </w:tblPr>
      <w:tblGrid>
        <w:gridCol w:w="2380"/>
        <w:gridCol w:w="733"/>
        <w:gridCol w:w="10"/>
        <w:gridCol w:w="949"/>
        <w:gridCol w:w="851"/>
        <w:gridCol w:w="976"/>
        <w:gridCol w:w="49"/>
        <w:gridCol w:w="1214"/>
        <w:gridCol w:w="17"/>
        <w:gridCol w:w="4862"/>
        <w:gridCol w:w="274"/>
        <w:gridCol w:w="2564"/>
      </w:tblGrid>
      <w:tr w:rsidR="001A5CF5" w:rsidRPr="001A5CF5" w14:paraId="00AD0131" w14:textId="77777777" w:rsidTr="00C479E6">
        <w:trPr>
          <w:trHeight w:val="450"/>
        </w:trPr>
        <w:tc>
          <w:tcPr>
            <w:tcW w:w="14879" w:type="dxa"/>
            <w:gridSpan w:val="12"/>
            <w:shd w:val="clear" w:color="auto" w:fill="BFBFBF" w:themeFill="background1" w:themeFillShade="BF"/>
          </w:tcPr>
          <w:p w14:paraId="56B88AAD" w14:textId="77777777" w:rsidR="001A5CF5" w:rsidRPr="001A5CF5" w:rsidRDefault="001A5CF5" w:rsidP="001A5CF5">
            <w:pPr>
              <w:spacing w:line="360" w:lineRule="atLeast"/>
              <w:contextualSpacing/>
              <w:jc w:val="center"/>
              <w:rPr>
                <w:b/>
                <w:bCs/>
                <w:color w:val="FF0000"/>
                <w:sz w:val="24"/>
                <w:szCs w:val="24"/>
              </w:rPr>
            </w:pPr>
            <w:r w:rsidRPr="001A5CF5">
              <w:rPr>
                <w:b/>
                <w:bCs/>
                <w:color w:val="FF0000"/>
                <w:sz w:val="24"/>
                <w:szCs w:val="24"/>
              </w:rPr>
              <w:t>RAPORT DORAŹNY</w:t>
            </w:r>
          </w:p>
        </w:tc>
      </w:tr>
      <w:tr w:rsidR="001A5CF5" w:rsidRPr="001A5CF5" w14:paraId="26496C4F" w14:textId="77777777" w:rsidTr="00C479E6">
        <w:trPr>
          <w:trHeight w:val="650"/>
        </w:trPr>
        <w:tc>
          <w:tcPr>
            <w:tcW w:w="4072" w:type="dxa"/>
            <w:gridSpan w:val="4"/>
            <w:vAlign w:val="center"/>
          </w:tcPr>
          <w:p w14:paraId="08136F53" w14:textId="77777777" w:rsidR="001A5CF5" w:rsidRPr="001A5CF5" w:rsidRDefault="001A5CF5" w:rsidP="001A5CF5">
            <w:pPr>
              <w:contextualSpacing/>
              <w:jc w:val="center"/>
              <w:rPr>
                <w:b/>
                <w:bCs/>
                <w:sz w:val="24"/>
                <w:szCs w:val="24"/>
              </w:rPr>
            </w:pPr>
            <w:r w:rsidRPr="001A5CF5">
              <w:rPr>
                <w:b/>
                <w:bCs/>
                <w:sz w:val="24"/>
                <w:szCs w:val="24"/>
              </w:rPr>
              <w:t>Sytuacja operacyjna wymagająca</w:t>
            </w:r>
          </w:p>
          <w:p w14:paraId="6CA2714F" w14:textId="77777777" w:rsidR="001A5CF5" w:rsidRPr="001A5CF5" w:rsidRDefault="001A5CF5" w:rsidP="001A5CF5">
            <w:pPr>
              <w:contextualSpacing/>
              <w:jc w:val="center"/>
              <w:rPr>
                <w:b/>
                <w:bCs/>
                <w:sz w:val="24"/>
                <w:szCs w:val="24"/>
              </w:rPr>
            </w:pPr>
            <w:r w:rsidRPr="001A5CF5">
              <w:rPr>
                <w:b/>
                <w:bCs/>
                <w:sz w:val="24"/>
                <w:szCs w:val="24"/>
              </w:rPr>
              <w:t>sporządzenia raportu</w:t>
            </w:r>
          </w:p>
        </w:tc>
        <w:tc>
          <w:tcPr>
            <w:tcW w:w="10807" w:type="dxa"/>
            <w:gridSpan w:val="8"/>
            <w:vAlign w:val="center"/>
          </w:tcPr>
          <w:p w14:paraId="2EE1C4D8" w14:textId="77777777" w:rsidR="001A5CF5" w:rsidRPr="001A5CF5" w:rsidRDefault="001A5CF5" w:rsidP="001A5CF5">
            <w:pPr>
              <w:contextualSpacing/>
              <w:jc w:val="center"/>
              <w:rPr>
                <w:b/>
                <w:bCs/>
                <w:sz w:val="24"/>
                <w:szCs w:val="24"/>
              </w:rPr>
            </w:pPr>
            <w:r w:rsidRPr="001A5CF5">
              <w:rPr>
                <w:b/>
                <w:bCs/>
                <w:sz w:val="24"/>
                <w:szCs w:val="24"/>
              </w:rPr>
              <w:t>W ramach prowadzonego monitoringu ,na podstawie innych informacji  oraz bieżących wydarzeń.</w:t>
            </w:r>
          </w:p>
        </w:tc>
      </w:tr>
      <w:tr w:rsidR="001A5CF5" w:rsidRPr="001A5CF5" w14:paraId="67913E37" w14:textId="77777777" w:rsidTr="00C479E6">
        <w:trPr>
          <w:trHeight w:val="463"/>
        </w:trPr>
        <w:tc>
          <w:tcPr>
            <w:tcW w:w="4072" w:type="dxa"/>
            <w:gridSpan w:val="4"/>
            <w:shd w:val="clear" w:color="auto" w:fill="C5E0B3" w:themeFill="accent6" w:themeFillTint="66"/>
            <w:vAlign w:val="center"/>
          </w:tcPr>
          <w:p w14:paraId="69CCE45E" w14:textId="77777777" w:rsidR="001A5CF5" w:rsidRPr="001A5CF5" w:rsidRDefault="001A5CF5" w:rsidP="001A5CF5">
            <w:pPr>
              <w:spacing w:line="360" w:lineRule="atLeast"/>
              <w:contextualSpacing/>
              <w:jc w:val="center"/>
              <w:rPr>
                <w:b/>
                <w:bCs/>
                <w:sz w:val="24"/>
                <w:szCs w:val="24"/>
              </w:rPr>
            </w:pPr>
            <w:r w:rsidRPr="001A5CF5">
              <w:rPr>
                <w:b/>
                <w:bCs/>
                <w:sz w:val="24"/>
                <w:szCs w:val="24"/>
              </w:rPr>
              <w:t>Sporządza raport</w:t>
            </w:r>
          </w:p>
        </w:tc>
        <w:tc>
          <w:tcPr>
            <w:tcW w:w="3090" w:type="dxa"/>
            <w:gridSpan w:val="4"/>
            <w:shd w:val="clear" w:color="auto" w:fill="C5E0B3" w:themeFill="accent6" w:themeFillTint="66"/>
            <w:vAlign w:val="center"/>
          </w:tcPr>
          <w:p w14:paraId="7461E9E6" w14:textId="77777777" w:rsidR="001A5CF5" w:rsidRPr="001A5CF5" w:rsidRDefault="001A5CF5" w:rsidP="001A5CF5">
            <w:pPr>
              <w:spacing w:line="360" w:lineRule="atLeast"/>
              <w:contextualSpacing/>
              <w:jc w:val="center"/>
              <w:rPr>
                <w:b/>
                <w:bCs/>
                <w:sz w:val="24"/>
                <w:szCs w:val="24"/>
              </w:rPr>
            </w:pPr>
            <w:r w:rsidRPr="001A5CF5">
              <w:rPr>
                <w:b/>
                <w:bCs/>
                <w:sz w:val="24"/>
                <w:szCs w:val="24"/>
              </w:rPr>
              <w:t>Odbiorca raportu</w:t>
            </w:r>
          </w:p>
        </w:tc>
        <w:tc>
          <w:tcPr>
            <w:tcW w:w="5153" w:type="dxa"/>
            <w:gridSpan w:val="3"/>
            <w:shd w:val="clear" w:color="auto" w:fill="C5E0B3" w:themeFill="accent6" w:themeFillTint="66"/>
            <w:vAlign w:val="center"/>
          </w:tcPr>
          <w:p w14:paraId="6B571124" w14:textId="77777777" w:rsidR="001A5CF5" w:rsidRPr="001A5CF5" w:rsidRDefault="001A5CF5" w:rsidP="001A5CF5">
            <w:pPr>
              <w:spacing w:line="360" w:lineRule="atLeast"/>
              <w:contextualSpacing/>
              <w:jc w:val="center"/>
              <w:rPr>
                <w:b/>
                <w:bCs/>
                <w:sz w:val="24"/>
                <w:szCs w:val="24"/>
              </w:rPr>
            </w:pPr>
            <w:r w:rsidRPr="001A5CF5">
              <w:rPr>
                <w:b/>
                <w:bCs/>
                <w:sz w:val="24"/>
                <w:szCs w:val="24"/>
              </w:rPr>
              <w:t>Zawartość raportu</w:t>
            </w:r>
          </w:p>
        </w:tc>
        <w:tc>
          <w:tcPr>
            <w:tcW w:w="2564" w:type="dxa"/>
            <w:shd w:val="clear" w:color="auto" w:fill="C5E0B3" w:themeFill="accent6" w:themeFillTint="66"/>
            <w:vAlign w:val="center"/>
          </w:tcPr>
          <w:p w14:paraId="06398433" w14:textId="77777777" w:rsidR="001A5CF5" w:rsidRPr="001A5CF5" w:rsidRDefault="001A5CF5" w:rsidP="001A5CF5">
            <w:pPr>
              <w:spacing w:line="360" w:lineRule="atLeast"/>
              <w:contextualSpacing/>
              <w:jc w:val="center"/>
              <w:rPr>
                <w:b/>
                <w:bCs/>
                <w:sz w:val="24"/>
                <w:szCs w:val="24"/>
              </w:rPr>
            </w:pPr>
            <w:r w:rsidRPr="001A5CF5">
              <w:rPr>
                <w:b/>
                <w:bCs/>
                <w:sz w:val="24"/>
                <w:szCs w:val="24"/>
              </w:rPr>
              <w:t>Termin przekazania</w:t>
            </w:r>
          </w:p>
        </w:tc>
      </w:tr>
      <w:tr w:rsidR="001A5CF5" w:rsidRPr="001A5CF5" w14:paraId="6576AD43" w14:textId="77777777" w:rsidTr="00C479E6">
        <w:tc>
          <w:tcPr>
            <w:tcW w:w="4072" w:type="dxa"/>
            <w:gridSpan w:val="4"/>
          </w:tcPr>
          <w:p w14:paraId="4A0CABD5" w14:textId="77777777" w:rsidR="001A5CF5" w:rsidRPr="001A5CF5" w:rsidRDefault="001A5CF5" w:rsidP="001A5CF5">
            <w:pPr>
              <w:contextualSpacing/>
              <w:jc w:val="both"/>
              <w:rPr>
                <w:sz w:val="24"/>
                <w:szCs w:val="24"/>
              </w:rPr>
            </w:pPr>
            <w:r w:rsidRPr="001A5CF5">
              <w:rPr>
                <w:sz w:val="24"/>
                <w:szCs w:val="24"/>
              </w:rPr>
              <w:t>Każdy organ (instytucja, jednostka organizacyjna), który uzyskał informację o zaistnieniu zdarzenia:</w:t>
            </w:r>
          </w:p>
          <w:p w14:paraId="6328DAC6" w14:textId="77777777" w:rsidR="001A5CF5" w:rsidRPr="001A5CF5" w:rsidRDefault="001A5CF5" w:rsidP="000E64AC">
            <w:pPr>
              <w:numPr>
                <w:ilvl w:val="0"/>
                <w:numId w:val="66"/>
              </w:numPr>
              <w:spacing w:line="240" w:lineRule="auto"/>
              <w:ind w:left="306" w:hanging="284"/>
              <w:contextualSpacing/>
              <w:jc w:val="both"/>
              <w:rPr>
                <w:sz w:val="24"/>
                <w:szCs w:val="24"/>
              </w:rPr>
            </w:pPr>
            <w:r w:rsidRPr="001A5CF5">
              <w:rPr>
                <w:sz w:val="24"/>
                <w:szCs w:val="24"/>
              </w:rPr>
              <w:t>kierownik jednostki administracji wyszczególniony w siatce bezpieczeństwa/ kierownik jednostki organizacyjne wykonującej działalność związaną z narażeniem ;</w:t>
            </w:r>
          </w:p>
          <w:p w14:paraId="315DDA50" w14:textId="77777777" w:rsidR="001A5CF5" w:rsidRPr="001A5CF5" w:rsidRDefault="001A5CF5" w:rsidP="000E64AC">
            <w:pPr>
              <w:numPr>
                <w:ilvl w:val="0"/>
                <w:numId w:val="66"/>
              </w:numPr>
              <w:spacing w:line="240" w:lineRule="auto"/>
              <w:ind w:left="306" w:hanging="284"/>
              <w:contextualSpacing/>
              <w:jc w:val="both"/>
              <w:rPr>
                <w:sz w:val="24"/>
                <w:szCs w:val="24"/>
              </w:rPr>
            </w:pPr>
            <w:r w:rsidRPr="001A5CF5">
              <w:rPr>
                <w:sz w:val="24"/>
                <w:szCs w:val="24"/>
              </w:rPr>
              <w:t>wojewoda, z uwzględnieniem informacji przekazanych przez.</w:t>
            </w:r>
            <w:r w:rsidRPr="001A5CF5">
              <w:rPr>
                <w:sz w:val="24"/>
                <w:szCs w:val="24"/>
              </w:rPr>
              <w:tab/>
              <w:t>kierownika jednostki administracji wyszczególnionej w siatce bezpieczeństwa/ kierownika jednostki organizacyjne wykonującej działalność związaną z narażeniem</w:t>
            </w:r>
          </w:p>
        </w:tc>
        <w:tc>
          <w:tcPr>
            <w:tcW w:w="3090" w:type="dxa"/>
            <w:gridSpan w:val="4"/>
          </w:tcPr>
          <w:p w14:paraId="788CF69E" w14:textId="77777777" w:rsidR="001A5CF5" w:rsidRPr="001A5CF5" w:rsidRDefault="001A5CF5" w:rsidP="000E64AC">
            <w:pPr>
              <w:numPr>
                <w:ilvl w:val="0"/>
                <w:numId w:val="67"/>
              </w:numPr>
              <w:spacing w:line="240" w:lineRule="auto"/>
              <w:ind w:left="322" w:hanging="322"/>
              <w:contextualSpacing/>
              <w:jc w:val="both"/>
              <w:rPr>
                <w:sz w:val="24"/>
                <w:szCs w:val="24"/>
              </w:rPr>
            </w:pPr>
            <w:r w:rsidRPr="001A5CF5">
              <w:rPr>
                <w:sz w:val="24"/>
                <w:szCs w:val="24"/>
              </w:rPr>
              <w:t>organ wyższego i niższego szczebla w stosunku do sporządzającego raport;</w:t>
            </w:r>
          </w:p>
          <w:p w14:paraId="52DDF725" w14:textId="4E97ACAA" w:rsidR="001A5CF5" w:rsidRPr="001A5CF5" w:rsidRDefault="001A5CF5" w:rsidP="000E64AC">
            <w:pPr>
              <w:numPr>
                <w:ilvl w:val="0"/>
                <w:numId w:val="67"/>
              </w:numPr>
              <w:spacing w:line="240" w:lineRule="auto"/>
              <w:ind w:left="322" w:hanging="322"/>
              <w:contextualSpacing/>
              <w:jc w:val="both"/>
              <w:rPr>
                <w:sz w:val="24"/>
                <w:szCs w:val="24"/>
              </w:rPr>
            </w:pPr>
            <w:r w:rsidRPr="001A5CF5">
              <w:rPr>
                <w:sz w:val="24"/>
                <w:szCs w:val="24"/>
              </w:rPr>
              <w:t>wojewoda o</w:t>
            </w:r>
            <w:r w:rsidR="00D73D03">
              <w:rPr>
                <w:sz w:val="24"/>
                <w:szCs w:val="24"/>
              </w:rPr>
              <w:t>d</w:t>
            </w:r>
            <w:r w:rsidRPr="001A5CF5">
              <w:rPr>
                <w:sz w:val="24"/>
                <w:szCs w:val="24"/>
              </w:rPr>
              <w:t xml:space="preserve"> kierownika jednostki administracji szczebla wojewódzkiego</w:t>
            </w:r>
          </w:p>
          <w:p w14:paraId="285F2813" w14:textId="77777777" w:rsidR="001A5CF5" w:rsidRPr="001A5CF5" w:rsidRDefault="001A5CF5" w:rsidP="000E64AC">
            <w:pPr>
              <w:numPr>
                <w:ilvl w:val="0"/>
                <w:numId w:val="67"/>
              </w:numPr>
              <w:spacing w:line="240" w:lineRule="auto"/>
              <w:ind w:left="322" w:hanging="322"/>
              <w:contextualSpacing/>
              <w:jc w:val="both"/>
              <w:rPr>
                <w:sz w:val="24"/>
                <w:szCs w:val="24"/>
              </w:rPr>
            </w:pPr>
            <w:r w:rsidRPr="001A5CF5">
              <w:rPr>
                <w:sz w:val="24"/>
                <w:szCs w:val="24"/>
              </w:rPr>
              <w:t>dyrektor RCB od/do wojewody;</w:t>
            </w:r>
          </w:p>
          <w:p w14:paraId="65912E60" w14:textId="77777777" w:rsidR="001A5CF5" w:rsidRPr="001A5CF5" w:rsidRDefault="001A5CF5" w:rsidP="000E64AC">
            <w:pPr>
              <w:numPr>
                <w:ilvl w:val="0"/>
                <w:numId w:val="67"/>
              </w:numPr>
              <w:spacing w:line="240" w:lineRule="auto"/>
              <w:ind w:left="322" w:hanging="322"/>
              <w:contextualSpacing/>
              <w:jc w:val="both"/>
              <w:rPr>
                <w:sz w:val="24"/>
                <w:szCs w:val="24"/>
              </w:rPr>
            </w:pPr>
            <w:r w:rsidRPr="001A5CF5">
              <w:rPr>
                <w:sz w:val="24"/>
                <w:szCs w:val="24"/>
              </w:rPr>
              <w:t>Prezes PAA od do wojewody.</w:t>
            </w:r>
          </w:p>
        </w:tc>
        <w:tc>
          <w:tcPr>
            <w:tcW w:w="5153" w:type="dxa"/>
            <w:gridSpan w:val="3"/>
          </w:tcPr>
          <w:p w14:paraId="0DAD120A" w14:textId="77777777" w:rsidR="001A5CF5" w:rsidRPr="001A5CF5" w:rsidRDefault="001A5CF5" w:rsidP="001A5CF5">
            <w:pPr>
              <w:contextualSpacing/>
              <w:jc w:val="both"/>
              <w:rPr>
                <w:sz w:val="24"/>
                <w:szCs w:val="24"/>
              </w:rPr>
            </w:pPr>
            <w:r w:rsidRPr="001A5CF5">
              <w:rPr>
                <w:b/>
                <w:bCs/>
                <w:sz w:val="24"/>
                <w:szCs w:val="24"/>
              </w:rPr>
              <w:t>Informacje możliwe do ustalenia bezpośrednio po wystąpieniu zdarzenia, według stanu na określoną godzinę, w szczególności:</w:t>
            </w:r>
            <w:r w:rsidRPr="001A5CF5">
              <w:rPr>
                <w:sz w:val="24"/>
                <w:szCs w:val="24"/>
              </w:rPr>
              <w:t xml:space="preserve"> </w:t>
            </w:r>
          </w:p>
          <w:p w14:paraId="4399B218" w14:textId="77777777" w:rsidR="001A5CF5" w:rsidRPr="001A5CF5" w:rsidRDefault="001A5CF5" w:rsidP="000E64AC">
            <w:pPr>
              <w:numPr>
                <w:ilvl w:val="0"/>
                <w:numId w:val="68"/>
              </w:numPr>
              <w:spacing w:line="240" w:lineRule="auto"/>
              <w:ind w:left="478" w:hanging="426"/>
              <w:contextualSpacing/>
              <w:jc w:val="both"/>
              <w:rPr>
                <w:sz w:val="24"/>
                <w:szCs w:val="24"/>
              </w:rPr>
            </w:pPr>
            <w:r w:rsidRPr="001A5CF5">
              <w:rPr>
                <w:sz w:val="24"/>
                <w:szCs w:val="24"/>
              </w:rPr>
              <w:t>rodzaj zdarzenia;</w:t>
            </w:r>
          </w:p>
          <w:p w14:paraId="7A521FDA" w14:textId="77777777" w:rsidR="001A5CF5" w:rsidRPr="001A5CF5" w:rsidRDefault="001A5CF5" w:rsidP="000E64AC">
            <w:pPr>
              <w:numPr>
                <w:ilvl w:val="0"/>
                <w:numId w:val="68"/>
              </w:numPr>
              <w:spacing w:line="240" w:lineRule="auto"/>
              <w:ind w:left="478" w:hanging="426"/>
              <w:contextualSpacing/>
              <w:jc w:val="both"/>
              <w:rPr>
                <w:sz w:val="24"/>
                <w:szCs w:val="24"/>
              </w:rPr>
            </w:pPr>
            <w:r w:rsidRPr="001A5CF5">
              <w:rPr>
                <w:sz w:val="24"/>
                <w:szCs w:val="24"/>
              </w:rPr>
              <w:t xml:space="preserve">opis sytuacji albo rodzaj zdarzenia lub zagrożenia, w tym przyczyny oraz czas </w:t>
            </w:r>
            <w:r w:rsidRPr="001A5CF5">
              <w:rPr>
                <w:sz w:val="24"/>
                <w:szCs w:val="24"/>
              </w:rPr>
              <w:br/>
              <w:t>i miejsce lub obszar (powiat, gmina, miejscowość) jego wystąpienia;</w:t>
            </w:r>
          </w:p>
          <w:p w14:paraId="3B9CE5EE" w14:textId="77777777" w:rsidR="001A5CF5" w:rsidRPr="001A5CF5" w:rsidRDefault="001A5CF5" w:rsidP="000E64AC">
            <w:pPr>
              <w:numPr>
                <w:ilvl w:val="0"/>
                <w:numId w:val="68"/>
              </w:numPr>
              <w:spacing w:line="240" w:lineRule="auto"/>
              <w:ind w:left="478" w:hanging="426"/>
              <w:contextualSpacing/>
              <w:jc w:val="both"/>
              <w:rPr>
                <w:sz w:val="24"/>
                <w:szCs w:val="24"/>
              </w:rPr>
            </w:pPr>
            <w:r w:rsidRPr="001A5CF5">
              <w:rPr>
                <w:sz w:val="24"/>
                <w:szCs w:val="24"/>
              </w:rPr>
              <w:t xml:space="preserve">faktyczne i potencjalne skutki zdarzenia lub zagrożenia, w tym (o ile jest to możliwe do oszacowania): liczbę poszkodowanych (zabitych i rannych), liczbę zagrożonych osób (w tym zagrożonych lub objętych ewakuacją), liczbę zagrożonych lub uszkodzonych budynków (mieszkalnych i gospodarczych) </w:t>
            </w:r>
            <w:r w:rsidRPr="001A5CF5">
              <w:rPr>
                <w:sz w:val="24"/>
                <w:szCs w:val="24"/>
              </w:rPr>
              <w:br/>
              <w:t>i obiektów użyteczności publicznej (szkoły, szpitale itp.) oraz systemów infrastruktury krytycznej, a także opis innych potencjalnych skutków zagrożenia bezpośrednio związanych z zakresem działania raportującego podmiotu;</w:t>
            </w:r>
          </w:p>
          <w:p w14:paraId="0D2DBF7E" w14:textId="77777777" w:rsidR="001A5CF5" w:rsidRPr="001A5CF5" w:rsidRDefault="001A5CF5" w:rsidP="000E64AC">
            <w:pPr>
              <w:numPr>
                <w:ilvl w:val="0"/>
                <w:numId w:val="68"/>
              </w:numPr>
              <w:spacing w:line="240" w:lineRule="auto"/>
              <w:ind w:left="478" w:hanging="426"/>
              <w:contextualSpacing/>
              <w:jc w:val="both"/>
              <w:rPr>
                <w:sz w:val="24"/>
                <w:szCs w:val="24"/>
              </w:rPr>
            </w:pPr>
            <w:r w:rsidRPr="001A5CF5">
              <w:rPr>
                <w:sz w:val="24"/>
                <w:szCs w:val="24"/>
              </w:rPr>
              <w:t>ocenę i prognozę rozwoju sytuacji;</w:t>
            </w:r>
          </w:p>
          <w:p w14:paraId="2F180B0F" w14:textId="77777777" w:rsidR="001A5CF5" w:rsidRPr="001A5CF5" w:rsidRDefault="001A5CF5" w:rsidP="000E64AC">
            <w:pPr>
              <w:numPr>
                <w:ilvl w:val="0"/>
                <w:numId w:val="68"/>
              </w:numPr>
              <w:spacing w:line="240" w:lineRule="auto"/>
              <w:ind w:left="478" w:hanging="426"/>
              <w:contextualSpacing/>
              <w:jc w:val="both"/>
              <w:rPr>
                <w:sz w:val="24"/>
                <w:szCs w:val="24"/>
              </w:rPr>
            </w:pPr>
            <w:r w:rsidRPr="001A5CF5">
              <w:rPr>
                <w:sz w:val="24"/>
                <w:szCs w:val="24"/>
              </w:rPr>
              <w:t>opis podjętych i zamierzonych działań;</w:t>
            </w:r>
          </w:p>
          <w:p w14:paraId="486D0076" w14:textId="77777777" w:rsidR="001A5CF5" w:rsidRPr="001A5CF5" w:rsidRDefault="001A5CF5" w:rsidP="000E64AC">
            <w:pPr>
              <w:numPr>
                <w:ilvl w:val="0"/>
                <w:numId w:val="68"/>
              </w:numPr>
              <w:spacing w:line="240" w:lineRule="auto"/>
              <w:ind w:left="478" w:hanging="426"/>
              <w:contextualSpacing/>
              <w:jc w:val="both"/>
              <w:rPr>
                <w:sz w:val="24"/>
                <w:szCs w:val="24"/>
              </w:rPr>
            </w:pPr>
            <w:r w:rsidRPr="001A5CF5">
              <w:rPr>
                <w:sz w:val="24"/>
                <w:szCs w:val="24"/>
              </w:rPr>
              <w:lastRenderedPageBreak/>
              <w:t xml:space="preserve">opis sił i środków zaangażowanych </w:t>
            </w:r>
            <w:r w:rsidRPr="001A5CF5">
              <w:rPr>
                <w:sz w:val="24"/>
                <w:szCs w:val="24"/>
              </w:rPr>
              <w:br/>
              <w:t>i przewidywanych do uruchomienia;</w:t>
            </w:r>
          </w:p>
          <w:p w14:paraId="18B789AF" w14:textId="77777777" w:rsidR="001A5CF5" w:rsidRPr="001A5CF5" w:rsidRDefault="001A5CF5" w:rsidP="000E64AC">
            <w:pPr>
              <w:numPr>
                <w:ilvl w:val="0"/>
                <w:numId w:val="68"/>
              </w:numPr>
              <w:spacing w:line="240" w:lineRule="auto"/>
              <w:ind w:left="478" w:hanging="426"/>
              <w:contextualSpacing/>
              <w:jc w:val="both"/>
              <w:rPr>
                <w:sz w:val="24"/>
                <w:szCs w:val="24"/>
              </w:rPr>
            </w:pPr>
            <w:r w:rsidRPr="001A5CF5">
              <w:rPr>
                <w:sz w:val="24"/>
                <w:szCs w:val="24"/>
              </w:rPr>
              <w:t>wnioski i rekomendacje lub uwagi;</w:t>
            </w:r>
          </w:p>
          <w:p w14:paraId="5429B7BE" w14:textId="77777777" w:rsidR="001A5CF5" w:rsidRPr="001A5CF5" w:rsidRDefault="001A5CF5" w:rsidP="000E64AC">
            <w:pPr>
              <w:numPr>
                <w:ilvl w:val="0"/>
                <w:numId w:val="68"/>
              </w:numPr>
              <w:spacing w:line="240" w:lineRule="auto"/>
              <w:ind w:left="478" w:hanging="426"/>
              <w:contextualSpacing/>
              <w:jc w:val="both"/>
              <w:rPr>
                <w:sz w:val="24"/>
                <w:szCs w:val="24"/>
              </w:rPr>
            </w:pPr>
            <w:r w:rsidRPr="001A5CF5">
              <w:rPr>
                <w:sz w:val="24"/>
                <w:szCs w:val="24"/>
              </w:rPr>
              <w:t xml:space="preserve">źródło informacji o zdarzeniu lub zagrożeniu niezwłocznie po uzyskaniu informacji </w:t>
            </w:r>
            <w:r w:rsidRPr="001A5CF5">
              <w:rPr>
                <w:sz w:val="24"/>
                <w:szCs w:val="24"/>
              </w:rPr>
              <w:br/>
              <w:t>o zdarzeniu i sporządzeniu raport.</w:t>
            </w:r>
          </w:p>
        </w:tc>
        <w:tc>
          <w:tcPr>
            <w:tcW w:w="2564" w:type="dxa"/>
          </w:tcPr>
          <w:p w14:paraId="5F7AE490" w14:textId="77777777" w:rsidR="001A5CF5" w:rsidRPr="001A5CF5" w:rsidRDefault="001A5CF5" w:rsidP="001A5CF5">
            <w:pPr>
              <w:contextualSpacing/>
              <w:jc w:val="both"/>
              <w:rPr>
                <w:sz w:val="24"/>
                <w:szCs w:val="24"/>
              </w:rPr>
            </w:pPr>
            <w:r w:rsidRPr="001A5CF5">
              <w:rPr>
                <w:sz w:val="24"/>
                <w:szCs w:val="24"/>
              </w:rPr>
              <w:lastRenderedPageBreak/>
              <w:t xml:space="preserve">Niezwłocznie po uzyskaniu informacji </w:t>
            </w:r>
            <w:r w:rsidRPr="001A5CF5">
              <w:rPr>
                <w:sz w:val="24"/>
                <w:szCs w:val="24"/>
              </w:rPr>
              <w:br/>
              <w:t xml:space="preserve">o zdarzeniu </w:t>
            </w:r>
          </w:p>
          <w:p w14:paraId="089F61C6" w14:textId="77777777" w:rsidR="001A5CF5" w:rsidRPr="001A5CF5" w:rsidRDefault="001A5CF5" w:rsidP="001A5CF5">
            <w:pPr>
              <w:contextualSpacing/>
              <w:jc w:val="both"/>
              <w:rPr>
                <w:sz w:val="24"/>
                <w:szCs w:val="24"/>
              </w:rPr>
            </w:pPr>
            <w:r w:rsidRPr="001A5CF5">
              <w:rPr>
                <w:sz w:val="24"/>
                <w:szCs w:val="24"/>
              </w:rPr>
              <w:t>i sporządzeniu raportu</w:t>
            </w:r>
          </w:p>
        </w:tc>
      </w:tr>
      <w:tr w:rsidR="001A5CF5" w:rsidRPr="001A5CF5" w14:paraId="36E933EE" w14:textId="77777777" w:rsidTr="00C479E6">
        <w:trPr>
          <w:trHeight w:val="651"/>
        </w:trPr>
        <w:tc>
          <w:tcPr>
            <w:tcW w:w="14879" w:type="dxa"/>
            <w:gridSpan w:val="12"/>
            <w:shd w:val="clear" w:color="auto" w:fill="BFBFBF" w:themeFill="background1" w:themeFillShade="BF"/>
            <w:vAlign w:val="center"/>
          </w:tcPr>
          <w:p w14:paraId="14E1D65C" w14:textId="77777777" w:rsidR="001A5CF5" w:rsidRPr="001A5CF5" w:rsidRDefault="001A5CF5" w:rsidP="001A5CF5">
            <w:pPr>
              <w:spacing w:line="360" w:lineRule="atLeast"/>
              <w:contextualSpacing/>
              <w:jc w:val="center"/>
              <w:rPr>
                <w:b/>
                <w:bCs/>
                <w:sz w:val="24"/>
                <w:szCs w:val="24"/>
              </w:rPr>
            </w:pPr>
            <w:r w:rsidRPr="001A5CF5">
              <w:rPr>
                <w:b/>
                <w:bCs/>
                <w:color w:val="FF0000"/>
                <w:sz w:val="24"/>
                <w:szCs w:val="24"/>
              </w:rPr>
              <w:t>RAPORT SYTUACYJNY</w:t>
            </w:r>
          </w:p>
        </w:tc>
      </w:tr>
      <w:tr w:rsidR="001A5CF5" w:rsidRPr="001A5CF5" w14:paraId="42C1B128" w14:textId="77777777" w:rsidTr="00C479E6">
        <w:tc>
          <w:tcPr>
            <w:tcW w:w="4923" w:type="dxa"/>
            <w:gridSpan w:val="5"/>
          </w:tcPr>
          <w:p w14:paraId="2B7A0741" w14:textId="77777777" w:rsidR="001A5CF5" w:rsidRPr="001A5CF5" w:rsidRDefault="001A5CF5" w:rsidP="001A5CF5">
            <w:pPr>
              <w:contextualSpacing/>
              <w:jc w:val="center"/>
              <w:rPr>
                <w:b/>
                <w:bCs/>
                <w:sz w:val="24"/>
                <w:szCs w:val="24"/>
              </w:rPr>
            </w:pPr>
            <w:r w:rsidRPr="001A5CF5">
              <w:rPr>
                <w:b/>
                <w:bCs/>
                <w:sz w:val="24"/>
                <w:szCs w:val="24"/>
              </w:rPr>
              <w:t>Sytuacja operacyjna wymagająca sporządzenia</w:t>
            </w:r>
          </w:p>
          <w:p w14:paraId="037521A2" w14:textId="77777777" w:rsidR="001A5CF5" w:rsidRPr="001A5CF5" w:rsidRDefault="001A5CF5" w:rsidP="001A5CF5">
            <w:pPr>
              <w:contextualSpacing/>
              <w:jc w:val="center"/>
              <w:rPr>
                <w:b/>
                <w:bCs/>
                <w:sz w:val="24"/>
                <w:szCs w:val="24"/>
              </w:rPr>
            </w:pPr>
            <w:r w:rsidRPr="001A5CF5">
              <w:rPr>
                <w:b/>
                <w:bCs/>
                <w:sz w:val="24"/>
                <w:szCs w:val="24"/>
              </w:rPr>
              <w:t>raportu</w:t>
            </w:r>
          </w:p>
        </w:tc>
        <w:tc>
          <w:tcPr>
            <w:tcW w:w="9956" w:type="dxa"/>
            <w:gridSpan w:val="7"/>
          </w:tcPr>
          <w:p w14:paraId="3F97EF3C" w14:textId="77777777" w:rsidR="001A5CF5" w:rsidRPr="001A5CF5" w:rsidRDefault="001A5CF5" w:rsidP="001A5CF5">
            <w:pPr>
              <w:contextualSpacing/>
              <w:jc w:val="center"/>
              <w:rPr>
                <w:b/>
                <w:bCs/>
                <w:sz w:val="24"/>
                <w:szCs w:val="24"/>
              </w:rPr>
            </w:pPr>
            <w:r w:rsidRPr="001A5CF5">
              <w:rPr>
                <w:b/>
                <w:bCs/>
                <w:sz w:val="24"/>
                <w:szCs w:val="24"/>
              </w:rPr>
              <w:t>Informacje z raportu doraźnego, dane z monitoringu lub z oceny stanu sytuacji wskazują na możliwość, bądź potwierdzają wystąpienie  zdarzenia/ sytuacji</w:t>
            </w:r>
          </w:p>
        </w:tc>
      </w:tr>
      <w:tr w:rsidR="001A5CF5" w:rsidRPr="001A5CF5" w14:paraId="6A1D6F99" w14:textId="77777777" w:rsidTr="00C479E6">
        <w:trPr>
          <w:trHeight w:val="477"/>
        </w:trPr>
        <w:tc>
          <w:tcPr>
            <w:tcW w:w="2380" w:type="dxa"/>
            <w:shd w:val="clear" w:color="auto" w:fill="C5E0B3" w:themeFill="accent6" w:themeFillTint="66"/>
            <w:vAlign w:val="center"/>
          </w:tcPr>
          <w:p w14:paraId="1BB615A3" w14:textId="77777777" w:rsidR="001A5CF5" w:rsidRPr="001A5CF5" w:rsidRDefault="001A5CF5" w:rsidP="001A5CF5">
            <w:pPr>
              <w:spacing w:line="360" w:lineRule="atLeast"/>
              <w:contextualSpacing/>
              <w:jc w:val="center"/>
              <w:rPr>
                <w:b/>
                <w:bCs/>
                <w:sz w:val="24"/>
                <w:szCs w:val="24"/>
              </w:rPr>
            </w:pPr>
            <w:r w:rsidRPr="001A5CF5">
              <w:rPr>
                <w:b/>
                <w:bCs/>
                <w:sz w:val="24"/>
                <w:szCs w:val="24"/>
              </w:rPr>
              <w:t>Zapotrzebowuje raport</w:t>
            </w:r>
          </w:p>
        </w:tc>
        <w:tc>
          <w:tcPr>
            <w:tcW w:w="2543" w:type="dxa"/>
            <w:gridSpan w:val="4"/>
            <w:shd w:val="clear" w:color="auto" w:fill="C5E0B3" w:themeFill="accent6" w:themeFillTint="66"/>
            <w:vAlign w:val="center"/>
          </w:tcPr>
          <w:p w14:paraId="3368DA58" w14:textId="77777777" w:rsidR="001A5CF5" w:rsidRPr="001A5CF5" w:rsidRDefault="001A5CF5" w:rsidP="001A5CF5">
            <w:pPr>
              <w:spacing w:line="360" w:lineRule="atLeast"/>
              <w:contextualSpacing/>
              <w:jc w:val="center"/>
              <w:rPr>
                <w:b/>
                <w:bCs/>
                <w:sz w:val="24"/>
                <w:szCs w:val="24"/>
              </w:rPr>
            </w:pPr>
            <w:r w:rsidRPr="001A5CF5">
              <w:rPr>
                <w:b/>
                <w:bCs/>
                <w:sz w:val="24"/>
                <w:szCs w:val="24"/>
              </w:rPr>
              <w:t>Sporządza raport</w:t>
            </w:r>
          </w:p>
        </w:tc>
        <w:tc>
          <w:tcPr>
            <w:tcW w:w="2256" w:type="dxa"/>
            <w:gridSpan w:val="4"/>
            <w:shd w:val="clear" w:color="auto" w:fill="C5E0B3" w:themeFill="accent6" w:themeFillTint="66"/>
            <w:vAlign w:val="center"/>
          </w:tcPr>
          <w:p w14:paraId="588D2A6C" w14:textId="77777777" w:rsidR="001A5CF5" w:rsidRPr="001A5CF5" w:rsidRDefault="001A5CF5" w:rsidP="001A5CF5">
            <w:pPr>
              <w:spacing w:line="360" w:lineRule="atLeast"/>
              <w:contextualSpacing/>
              <w:jc w:val="center"/>
              <w:rPr>
                <w:b/>
                <w:bCs/>
                <w:sz w:val="24"/>
                <w:szCs w:val="24"/>
              </w:rPr>
            </w:pPr>
            <w:r w:rsidRPr="001A5CF5">
              <w:rPr>
                <w:b/>
                <w:bCs/>
                <w:sz w:val="24"/>
                <w:szCs w:val="24"/>
              </w:rPr>
              <w:t>Odbiorca raportu</w:t>
            </w:r>
          </w:p>
        </w:tc>
        <w:tc>
          <w:tcPr>
            <w:tcW w:w="5136" w:type="dxa"/>
            <w:gridSpan w:val="2"/>
            <w:shd w:val="clear" w:color="auto" w:fill="C5E0B3" w:themeFill="accent6" w:themeFillTint="66"/>
            <w:vAlign w:val="center"/>
          </w:tcPr>
          <w:p w14:paraId="3AA163E0" w14:textId="77777777" w:rsidR="001A5CF5" w:rsidRPr="001A5CF5" w:rsidRDefault="001A5CF5" w:rsidP="001A5CF5">
            <w:pPr>
              <w:spacing w:line="360" w:lineRule="atLeast"/>
              <w:contextualSpacing/>
              <w:jc w:val="center"/>
              <w:rPr>
                <w:b/>
                <w:bCs/>
                <w:sz w:val="24"/>
                <w:szCs w:val="24"/>
              </w:rPr>
            </w:pPr>
            <w:r w:rsidRPr="001A5CF5">
              <w:rPr>
                <w:b/>
                <w:bCs/>
                <w:sz w:val="24"/>
                <w:szCs w:val="24"/>
              </w:rPr>
              <w:t>Zawartość raportu</w:t>
            </w:r>
          </w:p>
        </w:tc>
        <w:tc>
          <w:tcPr>
            <w:tcW w:w="2564" w:type="dxa"/>
            <w:shd w:val="clear" w:color="auto" w:fill="C5E0B3" w:themeFill="accent6" w:themeFillTint="66"/>
            <w:vAlign w:val="center"/>
          </w:tcPr>
          <w:p w14:paraId="5C815EC4" w14:textId="77777777" w:rsidR="001A5CF5" w:rsidRPr="001A5CF5" w:rsidRDefault="001A5CF5" w:rsidP="001A5CF5">
            <w:pPr>
              <w:spacing w:line="360" w:lineRule="atLeast"/>
              <w:contextualSpacing/>
              <w:jc w:val="center"/>
              <w:rPr>
                <w:b/>
                <w:bCs/>
                <w:sz w:val="24"/>
                <w:szCs w:val="24"/>
              </w:rPr>
            </w:pPr>
            <w:r w:rsidRPr="001A5CF5">
              <w:rPr>
                <w:b/>
                <w:bCs/>
                <w:sz w:val="24"/>
                <w:szCs w:val="24"/>
              </w:rPr>
              <w:t>Termin przekazania raportu</w:t>
            </w:r>
          </w:p>
        </w:tc>
      </w:tr>
      <w:tr w:rsidR="001A5CF5" w:rsidRPr="001A5CF5" w14:paraId="60C759EF" w14:textId="77777777" w:rsidTr="00C479E6">
        <w:tc>
          <w:tcPr>
            <w:tcW w:w="2380" w:type="dxa"/>
            <w:vAlign w:val="center"/>
          </w:tcPr>
          <w:p w14:paraId="064F3E17" w14:textId="77777777" w:rsidR="001A5CF5" w:rsidRPr="001A5CF5" w:rsidRDefault="001A5CF5" w:rsidP="001A5CF5">
            <w:pPr>
              <w:spacing w:line="360" w:lineRule="atLeast"/>
              <w:contextualSpacing/>
              <w:jc w:val="center"/>
              <w:rPr>
                <w:sz w:val="24"/>
                <w:szCs w:val="24"/>
              </w:rPr>
            </w:pPr>
            <w:r w:rsidRPr="001A5CF5">
              <w:rPr>
                <w:sz w:val="24"/>
                <w:szCs w:val="24"/>
              </w:rPr>
              <w:t>wojewoda</w:t>
            </w:r>
          </w:p>
        </w:tc>
        <w:tc>
          <w:tcPr>
            <w:tcW w:w="2543" w:type="dxa"/>
            <w:gridSpan w:val="4"/>
          </w:tcPr>
          <w:p w14:paraId="290DB559" w14:textId="77777777" w:rsidR="001A5CF5" w:rsidRPr="001A5CF5" w:rsidRDefault="001A5CF5" w:rsidP="000E64AC">
            <w:pPr>
              <w:numPr>
                <w:ilvl w:val="0"/>
                <w:numId w:val="70"/>
              </w:numPr>
              <w:spacing w:line="240" w:lineRule="auto"/>
              <w:ind w:left="318" w:hanging="318"/>
              <w:contextualSpacing/>
              <w:jc w:val="both"/>
              <w:rPr>
                <w:sz w:val="24"/>
                <w:szCs w:val="24"/>
              </w:rPr>
            </w:pPr>
            <w:r w:rsidRPr="001A5CF5">
              <w:rPr>
                <w:sz w:val="24"/>
                <w:szCs w:val="24"/>
              </w:rPr>
              <w:t>starosta;</w:t>
            </w:r>
          </w:p>
          <w:p w14:paraId="0DF2EBA1" w14:textId="77777777" w:rsidR="001A5CF5" w:rsidRPr="001A5CF5" w:rsidRDefault="001A5CF5" w:rsidP="000E64AC">
            <w:pPr>
              <w:numPr>
                <w:ilvl w:val="0"/>
                <w:numId w:val="70"/>
              </w:numPr>
              <w:spacing w:line="240" w:lineRule="auto"/>
              <w:ind w:left="318" w:hanging="318"/>
              <w:contextualSpacing/>
              <w:jc w:val="both"/>
              <w:rPr>
                <w:sz w:val="24"/>
                <w:szCs w:val="24"/>
              </w:rPr>
            </w:pPr>
            <w:r w:rsidRPr="001A5CF5">
              <w:rPr>
                <w:sz w:val="24"/>
                <w:szCs w:val="24"/>
              </w:rPr>
              <w:t>kierownik jednostki administracji na terenie województwa;</w:t>
            </w:r>
          </w:p>
          <w:p w14:paraId="3B46403A" w14:textId="77777777" w:rsidR="001A5CF5" w:rsidRPr="001A5CF5" w:rsidRDefault="001A5CF5" w:rsidP="000E64AC">
            <w:pPr>
              <w:numPr>
                <w:ilvl w:val="0"/>
                <w:numId w:val="70"/>
              </w:numPr>
              <w:spacing w:line="240" w:lineRule="auto"/>
              <w:ind w:left="318" w:hanging="318"/>
              <w:contextualSpacing/>
              <w:jc w:val="both"/>
              <w:rPr>
                <w:sz w:val="24"/>
                <w:szCs w:val="24"/>
              </w:rPr>
            </w:pPr>
            <w:r w:rsidRPr="001A5CF5">
              <w:rPr>
                <w:sz w:val="24"/>
                <w:szCs w:val="24"/>
              </w:rPr>
              <w:t>kierownik jednostki organizacyjne wykonującej działalność związaną z narażeniem.</w:t>
            </w:r>
          </w:p>
        </w:tc>
        <w:tc>
          <w:tcPr>
            <w:tcW w:w="2256" w:type="dxa"/>
            <w:gridSpan w:val="4"/>
            <w:vAlign w:val="center"/>
          </w:tcPr>
          <w:p w14:paraId="111AC884" w14:textId="77777777" w:rsidR="001A5CF5" w:rsidRPr="001A5CF5" w:rsidRDefault="001A5CF5" w:rsidP="001A5CF5">
            <w:pPr>
              <w:contextualSpacing/>
              <w:jc w:val="center"/>
              <w:rPr>
                <w:sz w:val="24"/>
                <w:szCs w:val="24"/>
              </w:rPr>
            </w:pPr>
            <w:r w:rsidRPr="001A5CF5">
              <w:rPr>
                <w:sz w:val="24"/>
                <w:szCs w:val="24"/>
              </w:rPr>
              <w:t>wojewoda</w:t>
            </w:r>
          </w:p>
        </w:tc>
        <w:tc>
          <w:tcPr>
            <w:tcW w:w="5136" w:type="dxa"/>
            <w:gridSpan w:val="2"/>
            <w:vMerge w:val="restart"/>
            <w:vAlign w:val="center"/>
          </w:tcPr>
          <w:p w14:paraId="4B8B2274" w14:textId="77777777" w:rsidR="001A5CF5" w:rsidRPr="001A5CF5" w:rsidRDefault="001A5CF5" w:rsidP="001A5CF5">
            <w:pPr>
              <w:contextualSpacing/>
              <w:jc w:val="both"/>
              <w:rPr>
                <w:b/>
                <w:bCs/>
                <w:sz w:val="24"/>
                <w:szCs w:val="24"/>
              </w:rPr>
            </w:pPr>
            <w:r w:rsidRPr="001A5CF5">
              <w:rPr>
                <w:b/>
                <w:bCs/>
                <w:sz w:val="24"/>
                <w:szCs w:val="24"/>
              </w:rPr>
              <w:t>Informacje o realizowanych działaniach, według stanu na określony dzień/godzinę, w szczególności:</w:t>
            </w:r>
          </w:p>
          <w:p w14:paraId="33B5A651" w14:textId="77777777" w:rsidR="001A5CF5" w:rsidRPr="001A5CF5" w:rsidRDefault="001A5CF5" w:rsidP="000E64AC">
            <w:pPr>
              <w:numPr>
                <w:ilvl w:val="0"/>
                <w:numId w:val="69"/>
              </w:numPr>
              <w:spacing w:line="240" w:lineRule="auto"/>
              <w:ind w:left="321" w:hanging="284"/>
              <w:contextualSpacing/>
              <w:jc w:val="both"/>
              <w:rPr>
                <w:sz w:val="24"/>
                <w:szCs w:val="24"/>
              </w:rPr>
            </w:pPr>
            <w:r w:rsidRPr="001A5CF5">
              <w:rPr>
                <w:sz w:val="24"/>
                <w:szCs w:val="24"/>
              </w:rPr>
              <w:t xml:space="preserve">rodzaj zdarzenia lub zagrożenia </w:t>
            </w:r>
          </w:p>
          <w:p w14:paraId="5ABA33A9" w14:textId="77777777" w:rsidR="001A5CF5" w:rsidRPr="001A5CF5" w:rsidRDefault="001A5CF5" w:rsidP="000E64AC">
            <w:pPr>
              <w:numPr>
                <w:ilvl w:val="0"/>
                <w:numId w:val="69"/>
              </w:numPr>
              <w:spacing w:line="240" w:lineRule="auto"/>
              <w:ind w:left="321" w:hanging="284"/>
              <w:contextualSpacing/>
              <w:jc w:val="both"/>
              <w:rPr>
                <w:sz w:val="24"/>
                <w:szCs w:val="24"/>
              </w:rPr>
            </w:pPr>
            <w:r w:rsidRPr="001A5CF5">
              <w:rPr>
                <w:rFonts w:eastAsia="Times New Roman" w:cs="Times New Roman"/>
                <w:sz w:val="24"/>
                <w:szCs w:val="24"/>
                <w:lang w:eastAsia="pl-PL"/>
              </w:rPr>
              <w:t xml:space="preserve">opis sytuacji albo rodzaj zdarzenia lub zagrożenia, w tym przyczyny </w:t>
            </w:r>
            <w:r w:rsidRPr="001A5CF5">
              <w:rPr>
                <w:sz w:val="24"/>
                <w:szCs w:val="24"/>
              </w:rPr>
              <w:t xml:space="preserve">oraz czas i miejsce lub obszar (powiat, gmina, </w:t>
            </w:r>
            <w:r w:rsidRPr="001A5CF5">
              <w:rPr>
                <w:rFonts w:eastAsia="Times New Roman" w:cs="Times New Roman"/>
                <w:sz w:val="24"/>
                <w:szCs w:val="24"/>
                <w:lang w:eastAsia="pl-PL"/>
              </w:rPr>
              <w:t>miejscowość) jego wystąpienia;</w:t>
            </w:r>
          </w:p>
          <w:p w14:paraId="345CCA1D" w14:textId="77777777" w:rsidR="001A5CF5" w:rsidRPr="001A5CF5" w:rsidRDefault="001A5CF5" w:rsidP="000E64AC">
            <w:pPr>
              <w:numPr>
                <w:ilvl w:val="0"/>
                <w:numId w:val="69"/>
              </w:numPr>
              <w:spacing w:line="240" w:lineRule="auto"/>
              <w:ind w:left="321" w:hanging="284"/>
              <w:contextualSpacing/>
              <w:jc w:val="both"/>
              <w:rPr>
                <w:sz w:val="24"/>
                <w:szCs w:val="24"/>
              </w:rPr>
            </w:pPr>
            <w:r w:rsidRPr="001A5CF5">
              <w:rPr>
                <w:sz w:val="24"/>
                <w:szCs w:val="24"/>
              </w:rPr>
              <w:t xml:space="preserve">faktyczne i potencjalne skutki zdarzenia lub zagrożenia, w tym (o ile jest to możliwe </w:t>
            </w:r>
            <w:r w:rsidRPr="001A5CF5">
              <w:rPr>
                <w:sz w:val="24"/>
                <w:szCs w:val="24"/>
              </w:rPr>
              <w:br/>
              <w:t xml:space="preserve">do oszacowania): liczbę poszkodowanych (zabitych </w:t>
            </w:r>
            <w:r w:rsidRPr="001A5CF5">
              <w:rPr>
                <w:rFonts w:eastAsia="Times New Roman" w:cs="Times New Roman"/>
                <w:sz w:val="24"/>
                <w:szCs w:val="24"/>
                <w:lang w:eastAsia="pl-PL"/>
              </w:rPr>
              <w:t xml:space="preserve">i rannych), liczbę zagrożonych osób </w:t>
            </w:r>
            <w:r w:rsidRPr="001A5CF5">
              <w:rPr>
                <w:rFonts w:eastAsia="Times New Roman" w:cs="Times New Roman"/>
                <w:sz w:val="24"/>
                <w:szCs w:val="24"/>
                <w:lang w:eastAsia="pl-PL"/>
              </w:rPr>
              <w:br/>
              <w:t xml:space="preserve">(w tym zagrożonych lub objętych ewakuacją), liczbę zagrożonych lub uszkodzonych budynków (mieszkalnych i gospodarczych) </w:t>
            </w:r>
            <w:r w:rsidRPr="001A5CF5">
              <w:rPr>
                <w:rFonts w:eastAsia="Times New Roman" w:cs="Times New Roman"/>
                <w:sz w:val="24"/>
                <w:szCs w:val="24"/>
                <w:lang w:eastAsia="pl-PL"/>
              </w:rPr>
              <w:br/>
              <w:t xml:space="preserve">i obiektów użyteczności publicznej (szkoły, </w:t>
            </w:r>
            <w:r w:rsidRPr="001A5CF5">
              <w:rPr>
                <w:rFonts w:eastAsia="Times New Roman" w:cs="Times New Roman"/>
                <w:sz w:val="24"/>
                <w:szCs w:val="24"/>
                <w:lang w:eastAsia="pl-PL"/>
              </w:rPr>
              <w:lastRenderedPageBreak/>
              <w:t xml:space="preserve">szpitale itp.) oraz systemów infrastruktury krytycznej, a także opis innych potencjalnych skutków zagrożenia bezpośrednio związanych </w:t>
            </w:r>
            <w:r w:rsidRPr="001A5CF5">
              <w:rPr>
                <w:rFonts w:eastAsia="Times New Roman" w:cs="Times New Roman"/>
                <w:sz w:val="24"/>
                <w:szCs w:val="24"/>
                <w:lang w:eastAsia="pl-PL"/>
              </w:rPr>
              <w:br/>
              <w:t>z zakresem działania raportującego podmiotu;</w:t>
            </w:r>
          </w:p>
          <w:p w14:paraId="66C28DB4" w14:textId="77777777" w:rsidR="001A5CF5" w:rsidRPr="001A5CF5" w:rsidRDefault="001A5CF5" w:rsidP="000E64AC">
            <w:pPr>
              <w:numPr>
                <w:ilvl w:val="0"/>
                <w:numId w:val="69"/>
              </w:numPr>
              <w:spacing w:line="240" w:lineRule="auto"/>
              <w:ind w:left="321" w:hanging="284"/>
              <w:contextualSpacing/>
              <w:jc w:val="both"/>
              <w:rPr>
                <w:sz w:val="24"/>
                <w:szCs w:val="24"/>
              </w:rPr>
            </w:pPr>
            <w:r w:rsidRPr="001A5CF5">
              <w:rPr>
                <w:sz w:val="24"/>
                <w:szCs w:val="24"/>
              </w:rPr>
              <w:t>ocenę i prognozę rozwoju sytuacji;</w:t>
            </w:r>
          </w:p>
          <w:p w14:paraId="50C3240E" w14:textId="77777777" w:rsidR="001A5CF5" w:rsidRPr="001A5CF5" w:rsidRDefault="001A5CF5" w:rsidP="000E64AC">
            <w:pPr>
              <w:numPr>
                <w:ilvl w:val="0"/>
                <w:numId w:val="69"/>
              </w:numPr>
              <w:spacing w:line="240" w:lineRule="auto"/>
              <w:ind w:left="321" w:hanging="284"/>
              <w:contextualSpacing/>
              <w:jc w:val="both"/>
              <w:rPr>
                <w:sz w:val="24"/>
                <w:szCs w:val="24"/>
              </w:rPr>
            </w:pPr>
            <w:r w:rsidRPr="001A5CF5">
              <w:rPr>
                <w:sz w:val="24"/>
                <w:szCs w:val="24"/>
              </w:rPr>
              <w:t>opis podjętych i zamierzonych działań;</w:t>
            </w:r>
          </w:p>
          <w:p w14:paraId="694B1BFA" w14:textId="77777777" w:rsidR="001A5CF5" w:rsidRPr="001A5CF5" w:rsidRDefault="001A5CF5" w:rsidP="000E64AC">
            <w:pPr>
              <w:numPr>
                <w:ilvl w:val="0"/>
                <w:numId w:val="69"/>
              </w:numPr>
              <w:spacing w:line="240" w:lineRule="auto"/>
              <w:ind w:left="321" w:hanging="284"/>
              <w:contextualSpacing/>
              <w:jc w:val="both"/>
              <w:rPr>
                <w:sz w:val="24"/>
                <w:szCs w:val="24"/>
              </w:rPr>
            </w:pPr>
            <w:r w:rsidRPr="001A5CF5">
              <w:rPr>
                <w:sz w:val="24"/>
                <w:szCs w:val="24"/>
              </w:rPr>
              <w:t xml:space="preserve">opis sił i środków zaangażowanych </w:t>
            </w:r>
            <w:r w:rsidRPr="001A5CF5">
              <w:rPr>
                <w:sz w:val="24"/>
                <w:szCs w:val="24"/>
              </w:rPr>
              <w:br/>
              <w:t>i przewidywanych do uruchomienia;</w:t>
            </w:r>
          </w:p>
          <w:p w14:paraId="017D3F6F" w14:textId="77777777" w:rsidR="001A5CF5" w:rsidRPr="001A5CF5" w:rsidRDefault="001A5CF5" w:rsidP="000E64AC">
            <w:pPr>
              <w:numPr>
                <w:ilvl w:val="0"/>
                <w:numId w:val="69"/>
              </w:numPr>
              <w:spacing w:line="240" w:lineRule="auto"/>
              <w:ind w:left="321" w:hanging="284"/>
              <w:contextualSpacing/>
              <w:jc w:val="both"/>
              <w:rPr>
                <w:sz w:val="24"/>
                <w:szCs w:val="24"/>
              </w:rPr>
            </w:pPr>
            <w:r w:rsidRPr="001A5CF5">
              <w:rPr>
                <w:sz w:val="24"/>
                <w:szCs w:val="24"/>
              </w:rPr>
              <w:t>wnioski i rekomendacje lub uwagi;</w:t>
            </w:r>
          </w:p>
          <w:p w14:paraId="3CF7313C" w14:textId="77777777" w:rsidR="001A5CF5" w:rsidRPr="001A5CF5" w:rsidRDefault="001A5CF5" w:rsidP="000E64AC">
            <w:pPr>
              <w:numPr>
                <w:ilvl w:val="0"/>
                <w:numId w:val="69"/>
              </w:numPr>
              <w:spacing w:line="240" w:lineRule="auto"/>
              <w:ind w:left="321" w:hanging="284"/>
              <w:contextualSpacing/>
              <w:jc w:val="both"/>
              <w:rPr>
                <w:sz w:val="24"/>
                <w:szCs w:val="24"/>
              </w:rPr>
            </w:pPr>
            <w:r w:rsidRPr="001A5CF5">
              <w:rPr>
                <w:sz w:val="24"/>
                <w:szCs w:val="24"/>
              </w:rPr>
              <w:t>źródło informacji o zdarzeniu lub zagrożeniu.</w:t>
            </w:r>
          </w:p>
        </w:tc>
        <w:tc>
          <w:tcPr>
            <w:tcW w:w="2564" w:type="dxa"/>
            <w:vMerge w:val="restart"/>
            <w:vAlign w:val="center"/>
          </w:tcPr>
          <w:p w14:paraId="72288F34" w14:textId="77777777" w:rsidR="001A5CF5" w:rsidRPr="001A5CF5" w:rsidRDefault="001A5CF5" w:rsidP="001A5CF5">
            <w:pPr>
              <w:contextualSpacing/>
              <w:jc w:val="both"/>
              <w:rPr>
                <w:sz w:val="24"/>
                <w:szCs w:val="24"/>
              </w:rPr>
            </w:pPr>
            <w:r w:rsidRPr="001A5CF5">
              <w:rPr>
                <w:sz w:val="24"/>
                <w:szCs w:val="24"/>
              </w:rPr>
              <w:lastRenderedPageBreak/>
              <w:t>cyklicznie, na godzinę</w:t>
            </w:r>
          </w:p>
          <w:p w14:paraId="190AC357" w14:textId="77777777" w:rsidR="001A5CF5" w:rsidRPr="001A5CF5" w:rsidRDefault="001A5CF5" w:rsidP="001A5CF5">
            <w:pPr>
              <w:contextualSpacing/>
              <w:jc w:val="both"/>
              <w:rPr>
                <w:sz w:val="24"/>
                <w:szCs w:val="24"/>
              </w:rPr>
            </w:pPr>
            <w:r w:rsidRPr="001A5CF5">
              <w:rPr>
                <w:sz w:val="24"/>
                <w:szCs w:val="24"/>
              </w:rPr>
              <w:t>określoną</w:t>
            </w:r>
          </w:p>
          <w:p w14:paraId="4CF4A76A" w14:textId="77777777" w:rsidR="001A5CF5" w:rsidRPr="001A5CF5" w:rsidRDefault="001A5CF5" w:rsidP="001A5CF5">
            <w:pPr>
              <w:contextualSpacing/>
              <w:jc w:val="both"/>
              <w:rPr>
                <w:sz w:val="24"/>
                <w:szCs w:val="24"/>
              </w:rPr>
            </w:pPr>
            <w:r w:rsidRPr="001A5CF5">
              <w:rPr>
                <w:sz w:val="24"/>
                <w:szCs w:val="24"/>
              </w:rPr>
              <w:t>w zapotrzebowaniu</w:t>
            </w:r>
          </w:p>
        </w:tc>
      </w:tr>
      <w:tr w:rsidR="001A5CF5" w:rsidRPr="001A5CF5" w14:paraId="44BA3579" w14:textId="77777777" w:rsidTr="00C479E6">
        <w:tc>
          <w:tcPr>
            <w:tcW w:w="2380" w:type="dxa"/>
            <w:vAlign w:val="center"/>
          </w:tcPr>
          <w:p w14:paraId="5AD20A27" w14:textId="77777777" w:rsidR="001A5CF5" w:rsidRPr="001A5CF5" w:rsidRDefault="001A5CF5" w:rsidP="001A5CF5">
            <w:pPr>
              <w:contextualSpacing/>
              <w:jc w:val="center"/>
              <w:rPr>
                <w:sz w:val="24"/>
                <w:szCs w:val="24"/>
              </w:rPr>
            </w:pPr>
            <w:r w:rsidRPr="001A5CF5">
              <w:rPr>
                <w:sz w:val="24"/>
                <w:szCs w:val="24"/>
              </w:rPr>
              <w:t>minister wiodący</w:t>
            </w:r>
          </w:p>
        </w:tc>
        <w:tc>
          <w:tcPr>
            <w:tcW w:w="2543" w:type="dxa"/>
            <w:gridSpan w:val="4"/>
          </w:tcPr>
          <w:p w14:paraId="46DC5C53" w14:textId="77777777" w:rsidR="001A5CF5" w:rsidRPr="001A5CF5" w:rsidRDefault="001A5CF5" w:rsidP="000E64AC">
            <w:pPr>
              <w:numPr>
                <w:ilvl w:val="0"/>
                <w:numId w:val="71"/>
              </w:numPr>
              <w:spacing w:line="240" w:lineRule="auto"/>
              <w:ind w:left="316" w:hanging="316"/>
              <w:contextualSpacing/>
              <w:jc w:val="both"/>
              <w:rPr>
                <w:sz w:val="24"/>
                <w:szCs w:val="24"/>
              </w:rPr>
            </w:pPr>
            <w:r w:rsidRPr="001A5CF5">
              <w:rPr>
                <w:sz w:val="24"/>
                <w:szCs w:val="24"/>
              </w:rPr>
              <w:t>wojewoda;</w:t>
            </w:r>
          </w:p>
          <w:p w14:paraId="0ECEB40C" w14:textId="77777777" w:rsidR="001A5CF5" w:rsidRPr="001A5CF5" w:rsidRDefault="001A5CF5" w:rsidP="000E64AC">
            <w:pPr>
              <w:numPr>
                <w:ilvl w:val="0"/>
                <w:numId w:val="71"/>
              </w:numPr>
              <w:spacing w:line="240" w:lineRule="auto"/>
              <w:ind w:left="316" w:hanging="316"/>
              <w:contextualSpacing/>
              <w:jc w:val="both"/>
              <w:rPr>
                <w:sz w:val="24"/>
                <w:szCs w:val="24"/>
              </w:rPr>
            </w:pPr>
            <w:r w:rsidRPr="001A5CF5">
              <w:rPr>
                <w:sz w:val="24"/>
                <w:szCs w:val="24"/>
              </w:rPr>
              <w:t>kierownik jednostki organizacyjne wykonującej działalność związaną z narażeniem.</w:t>
            </w:r>
          </w:p>
        </w:tc>
        <w:tc>
          <w:tcPr>
            <w:tcW w:w="2256" w:type="dxa"/>
            <w:gridSpan w:val="4"/>
            <w:vAlign w:val="center"/>
          </w:tcPr>
          <w:p w14:paraId="2ADDE64F" w14:textId="77777777" w:rsidR="001A5CF5" w:rsidRPr="001A5CF5" w:rsidRDefault="001A5CF5" w:rsidP="001A5CF5">
            <w:pPr>
              <w:spacing w:line="360" w:lineRule="atLeast"/>
              <w:contextualSpacing/>
              <w:jc w:val="both"/>
              <w:rPr>
                <w:sz w:val="24"/>
                <w:szCs w:val="24"/>
              </w:rPr>
            </w:pPr>
            <w:r w:rsidRPr="001A5CF5">
              <w:rPr>
                <w:sz w:val="24"/>
                <w:szCs w:val="24"/>
              </w:rPr>
              <w:t>minister wiodący</w:t>
            </w:r>
          </w:p>
        </w:tc>
        <w:tc>
          <w:tcPr>
            <w:tcW w:w="5136" w:type="dxa"/>
            <w:gridSpan w:val="2"/>
            <w:vMerge/>
          </w:tcPr>
          <w:p w14:paraId="1DD93626" w14:textId="77777777" w:rsidR="001A5CF5" w:rsidRPr="001A5CF5" w:rsidRDefault="001A5CF5" w:rsidP="001A5CF5">
            <w:pPr>
              <w:spacing w:line="360" w:lineRule="atLeast"/>
              <w:contextualSpacing/>
              <w:jc w:val="both"/>
              <w:rPr>
                <w:sz w:val="24"/>
                <w:szCs w:val="24"/>
              </w:rPr>
            </w:pPr>
          </w:p>
        </w:tc>
        <w:tc>
          <w:tcPr>
            <w:tcW w:w="2564" w:type="dxa"/>
            <w:vMerge/>
          </w:tcPr>
          <w:p w14:paraId="30FF144A" w14:textId="77777777" w:rsidR="001A5CF5" w:rsidRPr="001A5CF5" w:rsidRDefault="001A5CF5" w:rsidP="001A5CF5">
            <w:pPr>
              <w:spacing w:line="360" w:lineRule="atLeast"/>
              <w:contextualSpacing/>
              <w:jc w:val="both"/>
              <w:rPr>
                <w:sz w:val="24"/>
                <w:szCs w:val="24"/>
              </w:rPr>
            </w:pPr>
          </w:p>
        </w:tc>
      </w:tr>
      <w:tr w:rsidR="001A5CF5" w:rsidRPr="001A5CF5" w14:paraId="5F9858D0" w14:textId="77777777" w:rsidTr="00C479E6">
        <w:tc>
          <w:tcPr>
            <w:tcW w:w="2380" w:type="dxa"/>
            <w:vAlign w:val="center"/>
          </w:tcPr>
          <w:p w14:paraId="36A22D96" w14:textId="77777777" w:rsidR="001A5CF5" w:rsidRPr="001A5CF5" w:rsidRDefault="001A5CF5" w:rsidP="001A5CF5">
            <w:pPr>
              <w:contextualSpacing/>
              <w:jc w:val="both"/>
              <w:rPr>
                <w:sz w:val="24"/>
                <w:szCs w:val="24"/>
              </w:rPr>
            </w:pPr>
            <w:r w:rsidRPr="001A5CF5">
              <w:rPr>
                <w:sz w:val="24"/>
                <w:szCs w:val="24"/>
              </w:rPr>
              <w:lastRenderedPageBreak/>
              <w:t>minister współpracujący</w:t>
            </w:r>
          </w:p>
        </w:tc>
        <w:tc>
          <w:tcPr>
            <w:tcW w:w="2543" w:type="dxa"/>
            <w:gridSpan w:val="4"/>
            <w:vAlign w:val="center"/>
          </w:tcPr>
          <w:p w14:paraId="06BBAA0A" w14:textId="77777777" w:rsidR="001A5CF5" w:rsidRPr="001A5CF5" w:rsidRDefault="001A5CF5" w:rsidP="000E64AC">
            <w:pPr>
              <w:numPr>
                <w:ilvl w:val="0"/>
                <w:numId w:val="71"/>
              </w:numPr>
              <w:spacing w:line="240" w:lineRule="auto"/>
              <w:ind w:left="316" w:hanging="316"/>
              <w:contextualSpacing/>
              <w:jc w:val="both"/>
              <w:rPr>
                <w:sz w:val="24"/>
                <w:szCs w:val="24"/>
              </w:rPr>
            </w:pPr>
            <w:r w:rsidRPr="001A5CF5">
              <w:rPr>
                <w:sz w:val="24"/>
                <w:szCs w:val="24"/>
              </w:rPr>
              <w:t>wojewoda;</w:t>
            </w:r>
          </w:p>
          <w:p w14:paraId="6876ED3D" w14:textId="77777777" w:rsidR="001A5CF5" w:rsidRPr="001A5CF5" w:rsidRDefault="001A5CF5" w:rsidP="000E64AC">
            <w:pPr>
              <w:numPr>
                <w:ilvl w:val="0"/>
                <w:numId w:val="72"/>
              </w:numPr>
              <w:spacing w:line="240" w:lineRule="auto"/>
              <w:ind w:left="316" w:hanging="316"/>
              <w:contextualSpacing/>
              <w:jc w:val="both"/>
              <w:rPr>
                <w:sz w:val="24"/>
                <w:szCs w:val="24"/>
              </w:rPr>
            </w:pPr>
            <w:r w:rsidRPr="001A5CF5">
              <w:rPr>
                <w:sz w:val="24"/>
                <w:szCs w:val="24"/>
              </w:rPr>
              <w:t>kierownik jednostki organizacyjne wykonującej działalność związaną z narażeniem.</w:t>
            </w:r>
          </w:p>
        </w:tc>
        <w:tc>
          <w:tcPr>
            <w:tcW w:w="2256" w:type="dxa"/>
            <w:gridSpan w:val="4"/>
            <w:vAlign w:val="center"/>
          </w:tcPr>
          <w:p w14:paraId="3578326D" w14:textId="77777777" w:rsidR="001A5CF5" w:rsidRPr="001A5CF5" w:rsidRDefault="001A5CF5" w:rsidP="001A5CF5">
            <w:pPr>
              <w:contextualSpacing/>
              <w:jc w:val="both"/>
              <w:rPr>
                <w:sz w:val="24"/>
                <w:szCs w:val="24"/>
              </w:rPr>
            </w:pPr>
            <w:r w:rsidRPr="001A5CF5">
              <w:rPr>
                <w:sz w:val="24"/>
                <w:szCs w:val="24"/>
              </w:rPr>
              <w:t>minister współpracujący</w:t>
            </w:r>
          </w:p>
        </w:tc>
        <w:tc>
          <w:tcPr>
            <w:tcW w:w="5136" w:type="dxa"/>
            <w:gridSpan w:val="2"/>
            <w:vMerge/>
          </w:tcPr>
          <w:p w14:paraId="5F333D56" w14:textId="77777777" w:rsidR="001A5CF5" w:rsidRPr="001A5CF5" w:rsidRDefault="001A5CF5" w:rsidP="001A5CF5">
            <w:pPr>
              <w:spacing w:line="360" w:lineRule="atLeast"/>
              <w:contextualSpacing/>
              <w:jc w:val="both"/>
              <w:rPr>
                <w:sz w:val="24"/>
                <w:szCs w:val="24"/>
              </w:rPr>
            </w:pPr>
          </w:p>
        </w:tc>
        <w:tc>
          <w:tcPr>
            <w:tcW w:w="2564" w:type="dxa"/>
            <w:vMerge/>
          </w:tcPr>
          <w:p w14:paraId="4BC4FFDB" w14:textId="77777777" w:rsidR="001A5CF5" w:rsidRPr="001A5CF5" w:rsidRDefault="001A5CF5" w:rsidP="001A5CF5">
            <w:pPr>
              <w:spacing w:line="360" w:lineRule="atLeast"/>
              <w:contextualSpacing/>
              <w:jc w:val="both"/>
              <w:rPr>
                <w:sz w:val="24"/>
                <w:szCs w:val="24"/>
              </w:rPr>
            </w:pPr>
          </w:p>
        </w:tc>
      </w:tr>
      <w:tr w:rsidR="001A5CF5" w:rsidRPr="001A5CF5" w14:paraId="7C22FA15" w14:textId="77777777" w:rsidTr="00C479E6">
        <w:tc>
          <w:tcPr>
            <w:tcW w:w="2380" w:type="dxa"/>
            <w:vAlign w:val="center"/>
          </w:tcPr>
          <w:p w14:paraId="7293FEBF" w14:textId="77777777" w:rsidR="001A5CF5" w:rsidRPr="001A5CF5" w:rsidRDefault="001A5CF5" w:rsidP="001A5CF5">
            <w:pPr>
              <w:spacing w:line="240" w:lineRule="auto"/>
              <w:contextualSpacing/>
              <w:jc w:val="both"/>
              <w:rPr>
                <w:sz w:val="24"/>
                <w:szCs w:val="24"/>
              </w:rPr>
            </w:pPr>
            <w:r w:rsidRPr="001A5CF5">
              <w:rPr>
                <w:sz w:val="24"/>
                <w:szCs w:val="24"/>
              </w:rPr>
              <w:t>Prezes PAA</w:t>
            </w:r>
          </w:p>
        </w:tc>
        <w:tc>
          <w:tcPr>
            <w:tcW w:w="2543" w:type="dxa"/>
            <w:gridSpan w:val="4"/>
            <w:vAlign w:val="center"/>
          </w:tcPr>
          <w:p w14:paraId="32A0E7C3" w14:textId="77777777" w:rsidR="001A5CF5" w:rsidRPr="001A5CF5" w:rsidRDefault="001A5CF5" w:rsidP="000E64AC">
            <w:pPr>
              <w:numPr>
                <w:ilvl w:val="0"/>
                <w:numId w:val="71"/>
              </w:numPr>
              <w:spacing w:line="240" w:lineRule="auto"/>
              <w:ind w:left="316" w:hanging="316"/>
              <w:contextualSpacing/>
              <w:jc w:val="both"/>
              <w:rPr>
                <w:sz w:val="24"/>
                <w:szCs w:val="24"/>
              </w:rPr>
            </w:pPr>
            <w:r w:rsidRPr="001A5CF5">
              <w:rPr>
                <w:sz w:val="24"/>
                <w:szCs w:val="24"/>
              </w:rPr>
              <w:t>wojewoda;</w:t>
            </w:r>
          </w:p>
          <w:p w14:paraId="61E7FFC6" w14:textId="77777777" w:rsidR="001A5CF5" w:rsidRPr="001A5CF5" w:rsidRDefault="001A5CF5" w:rsidP="000E64AC">
            <w:pPr>
              <w:numPr>
                <w:ilvl w:val="0"/>
                <w:numId w:val="72"/>
              </w:numPr>
              <w:spacing w:line="240" w:lineRule="auto"/>
              <w:ind w:left="316" w:hanging="316"/>
              <w:contextualSpacing/>
              <w:jc w:val="both"/>
              <w:rPr>
                <w:sz w:val="24"/>
                <w:szCs w:val="24"/>
              </w:rPr>
            </w:pPr>
            <w:r w:rsidRPr="001A5CF5">
              <w:rPr>
                <w:sz w:val="24"/>
                <w:szCs w:val="24"/>
              </w:rPr>
              <w:t>kierownik jednostki organizacyjne wykonującej działalność związaną z narażeniem.</w:t>
            </w:r>
          </w:p>
        </w:tc>
        <w:tc>
          <w:tcPr>
            <w:tcW w:w="2256" w:type="dxa"/>
            <w:gridSpan w:val="4"/>
            <w:vAlign w:val="center"/>
          </w:tcPr>
          <w:p w14:paraId="1C4C4A44" w14:textId="77777777" w:rsidR="001A5CF5" w:rsidRPr="001A5CF5" w:rsidRDefault="001A5CF5" w:rsidP="001A5CF5">
            <w:pPr>
              <w:spacing w:line="240" w:lineRule="auto"/>
              <w:contextualSpacing/>
              <w:jc w:val="both"/>
              <w:rPr>
                <w:sz w:val="24"/>
                <w:szCs w:val="24"/>
              </w:rPr>
            </w:pPr>
            <w:r w:rsidRPr="001A5CF5">
              <w:rPr>
                <w:sz w:val="24"/>
                <w:szCs w:val="24"/>
              </w:rPr>
              <w:t>Prezes PAA</w:t>
            </w:r>
          </w:p>
        </w:tc>
        <w:tc>
          <w:tcPr>
            <w:tcW w:w="5136" w:type="dxa"/>
            <w:gridSpan w:val="2"/>
            <w:vMerge/>
          </w:tcPr>
          <w:p w14:paraId="35C9C56E" w14:textId="77777777" w:rsidR="001A5CF5" w:rsidRPr="001A5CF5" w:rsidRDefault="001A5CF5" w:rsidP="001A5CF5">
            <w:pPr>
              <w:spacing w:line="360" w:lineRule="atLeast"/>
              <w:contextualSpacing/>
              <w:jc w:val="both"/>
              <w:rPr>
                <w:sz w:val="24"/>
                <w:szCs w:val="24"/>
              </w:rPr>
            </w:pPr>
          </w:p>
        </w:tc>
        <w:tc>
          <w:tcPr>
            <w:tcW w:w="2564" w:type="dxa"/>
            <w:vMerge/>
          </w:tcPr>
          <w:p w14:paraId="18A7E5AE" w14:textId="77777777" w:rsidR="001A5CF5" w:rsidRPr="001A5CF5" w:rsidRDefault="001A5CF5" w:rsidP="001A5CF5">
            <w:pPr>
              <w:spacing w:line="360" w:lineRule="atLeast"/>
              <w:contextualSpacing/>
              <w:jc w:val="both"/>
              <w:rPr>
                <w:sz w:val="24"/>
                <w:szCs w:val="24"/>
              </w:rPr>
            </w:pPr>
          </w:p>
        </w:tc>
      </w:tr>
      <w:tr w:rsidR="001A5CF5" w:rsidRPr="001A5CF5" w14:paraId="4DFFF232" w14:textId="77777777" w:rsidTr="00C479E6">
        <w:tc>
          <w:tcPr>
            <w:tcW w:w="2380" w:type="dxa"/>
          </w:tcPr>
          <w:p w14:paraId="64E0E878" w14:textId="77777777" w:rsidR="001A5CF5" w:rsidRPr="001A5CF5" w:rsidRDefault="001A5CF5" w:rsidP="000E64AC">
            <w:pPr>
              <w:numPr>
                <w:ilvl w:val="0"/>
                <w:numId w:val="72"/>
              </w:numPr>
              <w:spacing w:line="240" w:lineRule="auto"/>
              <w:ind w:left="306" w:hanging="306"/>
              <w:contextualSpacing/>
              <w:jc w:val="both"/>
              <w:rPr>
                <w:sz w:val="24"/>
                <w:szCs w:val="24"/>
              </w:rPr>
            </w:pPr>
            <w:r w:rsidRPr="001A5CF5">
              <w:rPr>
                <w:sz w:val="24"/>
                <w:szCs w:val="24"/>
              </w:rPr>
              <w:t>dyrektor RCB.</w:t>
            </w:r>
          </w:p>
        </w:tc>
        <w:tc>
          <w:tcPr>
            <w:tcW w:w="2543" w:type="dxa"/>
            <w:gridSpan w:val="4"/>
          </w:tcPr>
          <w:p w14:paraId="234332B7" w14:textId="77777777" w:rsidR="001A5CF5" w:rsidRPr="001A5CF5" w:rsidRDefault="001A5CF5" w:rsidP="000E64AC">
            <w:pPr>
              <w:numPr>
                <w:ilvl w:val="0"/>
                <w:numId w:val="72"/>
              </w:numPr>
              <w:spacing w:line="240" w:lineRule="auto"/>
              <w:ind w:left="316" w:hanging="425"/>
              <w:contextualSpacing/>
              <w:jc w:val="both"/>
              <w:rPr>
                <w:sz w:val="24"/>
                <w:szCs w:val="24"/>
              </w:rPr>
            </w:pPr>
            <w:r w:rsidRPr="001A5CF5">
              <w:rPr>
                <w:sz w:val="24"/>
                <w:szCs w:val="24"/>
              </w:rPr>
              <w:t>wojewoda;</w:t>
            </w:r>
          </w:p>
          <w:p w14:paraId="63FD5844" w14:textId="77777777" w:rsidR="001A5CF5" w:rsidRPr="001A5CF5" w:rsidRDefault="001A5CF5" w:rsidP="001A5CF5">
            <w:pPr>
              <w:ind w:left="316"/>
              <w:contextualSpacing/>
              <w:jc w:val="both"/>
              <w:rPr>
                <w:sz w:val="24"/>
                <w:szCs w:val="24"/>
              </w:rPr>
            </w:pPr>
          </w:p>
        </w:tc>
        <w:tc>
          <w:tcPr>
            <w:tcW w:w="2256" w:type="dxa"/>
            <w:gridSpan w:val="4"/>
          </w:tcPr>
          <w:p w14:paraId="093014FA" w14:textId="77777777" w:rsidR="001A5CF5" w:rsidRPr="001A5CF5" w:rsidRDefault="001A5CF5" w:rsidP="000E64AC">
            <w:pPr>
              <w:numPr>
                <w:ilvl w:val="0"/>
                <w:numId w:val="72"/>
              </w:numPr>
              <w:spacing w:line="240" w:lineRule="auto"/>
              <w:ind w:left="318" w:hanging="318"/>
              <w:contextualSpacing/>
              <w:jc w:val="both"/>
              <w:rPr>
                <w:sz w:val="24"/>
                <w:szCs w:val="24"/>
              </w:rPr>
            </w:pPr>
            <w:r w:rsidRPr="001A5CF5">
              <w:rPr>
                <w:sz w:val="24"/>
                <w:szCs w:val="24"/>
              </w:rPr>
              <w:t>dyrektor RCB;</w:t>
            </w:r>
          </w:p>
        </w:tc>
        <w:tc>
          <w:tcPr>
            <w:tcW w:w="5136" w:type="dxa"/>
            <w:gridSpan w:val="2"/>
            <w:vMerge/>
          </w:tcPr>
          <w:p w14:paraId="14A1805B" w14:textId="77777777" w:rsidR="001A5CF5" w:rsidRPr="001A5CF5" w:rsidRDefault="001A5CF5" w:rsidP="001A5CF5">
            <w:pPr>
              <w:spacing w:line="360" w:lineRule="atLeast"/>
              <w:contextualSpacing/>
              <w:jc w:val="both"/>
              <w:rPr>
                <w:sz w:val="24"/>
                <w:szCs w:val="24"/>
              </w:rPr>
            </w:pPr>
          </w:p>
        </w:tc>
        <w:tc>
          <w:tcPr>
            <w:tcW w:w="2564" w:type="dxa"/>
            <w:vMerge/>
          </w:tcPr>
          <w:p w14:paraId="12C5EC1E" w14:textId="77777777" w:rsidR="001A5CF5" w:rsidRPr="001A5CF5" w:rsidRDefault="001A5CF5" w:rsidP="001A5CF5">
            <w:pPr>
              <w:spacing w:line="360" w:lineRule="atLeast"/>
              <w:contextualSpacing/>
              <w:jc w:val="both"/>
              <w:rPr>
                <w:sz w:val="24"/>
                <w:szCs w:val="24"/>
              </w:rPr>
            </w:pPr>
          </w:p>
        </w:tc>
      </w:tr>
      <w:tr w:rsidR="001A5CF5" w:rsidRPr="001A5CF5" w14:paraId="386AAEAC" w14:textId="77777777" w:rsidTr="00C479E6">
        <w:trPr>
          <w:trHeight w:val="584"/>
        </w:trPr>
        <w:tc>
          <w:tcPr>
            <w:tcW w:w="14879" w:type="dxa"/>
            <w:gridSpan w:val="12"/>
            <w:shd w:val="clear" w:color="auto" w:fill="BFBFBF" w:themeFill="background1" w:themeFillShade="BF"/>
            <w:vAlign w:val="center"/>
          </w:tcPr>
          <w:p w14:paraId="6EFB43F3" w14:textId="77777777" w:rsidR="001A5CF5" w:rsidRPr="001A5CF5" w:rsidRDefault="001A5CF5" w:rsidP="001A5CF5">
            <w:pPr>
              <w:spacing w:line="360" w:lineRule="atLeast"/>
              <w:contextualSpacing/>
              <w:jc w:val="center"/>
              <w:rPr>
                <w:b/>
                <w:bCs/>
                <w:sz w:val="24"/>
                <w:szCs w:val="24"/>
              </w:rPr>
            </w:pPr>
            <w:r w:rsidRPr="001A5CF5">
              <w:rPr>
                <w:b/>
                <w:bCs/>
                <w:color w:val="FF0000"/>
                <w:sz w:val="24"/>
                <w:szCs w:val="24"/>
              </w:rPr>
              <w:t>RAPORT SYTUACYJNY – DOBOWY</w:t>
            </w:r>
          </w:p>
        </w:tc>
      </w:tr>
      <w:tr w:rsidR="001A5CF5" w:rsidRPr="001A5CF5" w14:paraId="57F97842" w14:textId="77777777" w:rsidTr="00C479E6">
        <w:tc>
          <w:tcPr>
            <w:tcW w:w="3123" w:type="dxa"/>
            <w:gridSpan w:val="3"/>
            <w:vAlign w:val="center"/>
          </w:tcPr>
          <w:p w14:paraId="6FBBDDD0" w14:textId="77777777" w:rsidR="001A5CF5" w:rsidRPr="001A5CF5" w:rsidRDefault="001A5CF5" w:rsidP="001A5CF5">
            <w:pPr>
              <w:contextualSpacing/>
              <w:jc w:val="center"/>
              <w:rPr>
                <w:b/>
                <w:bCs/>
                <w:sz w:val="24"/>
                <w:szCs w:val="24"/>
              </w:rPr>
            </w:pPr>
            <w:r w:rsidRPr="001A5CF5">
              <w:rPr>
                <w:b/>
                <w:bCs/>
                <w:sz w:val="24"/>
                <w:szCs w:val="24"/>
              </w:rPr>
              <w:t>Sytuacja operacyjna wymagająca sporządzenia raportu</w:t>
            </w:r>
          </w:p>
        </w:tc>
        <w:tc>
          <w:tcPr>
            <w:tcW w:w="11756" w:type="dxa"/>
            <w:gridSpan w:val="9"/>
            <w:vAlign w:val="center"/>
          </w:tcPr>
          <w:p w14:paraId="153972E5" w14:textId="77777777" w:rsidR="001A5CF5" w:rsidRPr="001A5CF5" w:rsidRDefault="001A5CF5" w:rsidP="001A5CF5">
            <w:pPr>
              <w:contextualSpacing/>
              <w:jc w:val="center"/>
              <w:rPr>
                <w:b/>
                <w:bCs/>
                <w:sz w:val="24"/>
                <w:szCs w:val="24"/>
              </w:rPr>
            </w:pPr>
            <w:r w:rsidRPr="001A5CF5">
              <w:rPr>
                <w:b/>
                <w:bCs/>
                <w:sz w:val="24"/>
                <w:szCs w:val="24"/>
              </w:rPr>
              <w:t>Informacje o zdarzeniach bieżących i planowanych, informacje z raportów doraźnych, raportów sytuacyjnych, dane z monitoringu, posiadane dane statystyczne oraz innych informacje dotyczących aktualnego stanu bezpieczeństwa</w:t>
            </w:r>
          </w:p>
        </w:tc>
      </w:tr>
      <w:tr w:rsidR="001A5CF5" w:rsidRPr="001A5CF5" w14:paraId="52E87156" w14:textId="77777777" w:rsidTr="00C479E6">
        <w:tc>
          <w:tcPr>
            <w:tcW w:w="3123" w:type="dxa"/>
            <w:gridSpan w:val="3"/>
            <w:shd w:val="clear" w:color="auto" w:fill="C5E0B3" w:themeFill="accent6" w:themeFillTint="66"/>
            <w:vAlign w:val="center"/>
          </w:tcPr>
          <w:p w14:paraId="1887573E" w14:textId="77777777" w:rsidR="001A5CF5" w:rsidRPr="001A5CF5" w:rsidRDefault="001A5CF5" w:rsidP="001A5CF5">
            <w:pPr>
              <w:contextualSpacing/>
              <w:jc w:val="center"/>
              <w:rPr>
                <w:b/>
                <w:bCs/>
                <w:sz w:val="24"/>
                <w:szCs w:val="24"/>
              </w:rPr>
            </w:pPr>
            <w:r w:rsidRPr="001A5CF5">
              <w:rPr>
                <w:b/>
                <w:bCs/>
                <w:sz w:val="24"/>
                <w:szCs w:val="24"/>
              </w:rPr>
              <w:t>Sporządza raport</w:t>
            </w:r>
          </w:p>
        </w:tc>
        <w:tc>
          <w:tcPr>
            <w:tcW w:w="2776" w:type="dxa"/>
            <w:gridSpan w:val="3"/>
            <w:shd w:val="clear" w:color="auto" w:fill="C5E0B3" w:themeFill="accent6" w:themeFillTint="66"/>
            <w:vAlign w:val="center"/>
          </w:tcPr>
          <w:p w14:paraId="1B2AA225" w14:textId="77777777" w:rsidR="001A5CF5" w:rsidRPr="001A5CF5" w:rsidRDefault="001A5CF5" w:rsidP="001A5CF5">
            <w:pPr>
              <w:contextualSpacing/>
              <w:jc w:val="center"/>
              <w:rPr>
                <w:b/>
                <w:bCs/>
                <w:sz w:val="24"/>
                <w:szCs w:val="24"/>
              </w:rPr>
            </w:pPr>
            <w:r w:rsidRPr="001A5CF5">
              <w:rPr>
                <w:b/>
                <w:bCs/>
                <w:sz w:val="24"/>
                <w:szCs w:val="24"/>
              </w:rPr>
              <w:t>Odbiorca raportu</w:t>
            </w:r>
          </w:p>
        </w:tc>
        <w:tc>
          <w:tcPr>
            <w:tcW w:w="6142" w:type="dxa"/>
            <w:gridSpan w:val="4"/>
            <w:shd w:val="clear" w:color="auto" w:fill="C5E0B3" w:themeFill="accent6" w:themeFillTint="66"/>
            <w:vAlign w:val="center"/>
          </w:tcPr>
          <w:p w14:paraId="4D9B16E5" w14:textId="77777777" w:rsidR="001A5CF5" w:rsidRPr="001A5CF5" w:rsidRDefault="001A5CF5" w:rsidP="001A5CF5">
            <w:pPr>
              <w:contextualSpacing/>
              <w:jc w:val="center"/>
              <w:rPr>
                <w:b/>
                <w:bCs/>
                <w:sz w:val="24"/>
                <w:szCs w:val="24"/>
              </w:rPr>
            </w:pPr>
            <w:r w:rsidRPr="001A5CF5">
              <w:rPr>
                <w:b/>
                <w:bCs/>
                <w:sz w:val="24"/>
                <w:szCs w:val="24"/>
              </w:rPr>
              <w:t>Zawartość raportu</w:t>
            </w:r>
          </w:p>
        </w:tc>
        <w:tc>
          <w:tcPr>
            <w:tcW w:w="2838" w:type="dxa"/>
            <w:gridSpan w:val="2"/>
            <w:shd w:val="clear" w:color="auto" w:fill="C5E0B3" w:themeFill="accent6" w:themeFillTint="66"/>
            <w:vAlign w:val="center"/>
          </w:tcPr>
          <w:p w14:paraId="51CA2489" w14:textId="77777777" w:rsidR="001A5CF5" w:rsidRPr="001A5CF5" w:rsidRDefault="001A5CF5" w:rsidP="001A5CF5">
            <w:pPr>
              <w:contextualSpacing/>
              <w:jc w:val="center"/>
              <w:rPr>
                <w:b/>
                <w:bCs/>
                <w:sz w:val="24"/>
                <w:szCs w:val="24"/>
              </w:rPr>
            </w:pPr>
            <w:r w:rsidRPr="001A5CF5">
              <w:rPr>
                <w:b/>
                <w:bCs/>
                <w:sz w:val="24"/>
                <w:szCs w:val="24"/>
              </w:rPr>
              <w:t>Termin przekazania raportu</w:t>
            </w:r>
          </w:p>
        </w:tc>
      </w:tr>
      <w:tr w:rsidR="001A5CF5" w:rsidRPr="001A5CF5" w14:paraId="2A7381C9" w14:textId="77777777" w:rsidTr="00C479E6">
        <w:tc>
          <w:tcPr>
            <w:tcW w:w="3123" w:type="dxa"/>
            <w:gridSpan w:val="3"/>
          </w:tcPr>
          <w:p w14:paraId="3A50DAB7" w14:textId="77777777" w:rsidR="001A5CF5" w:rsidRPr="001A5CF5" w:rsidRDefault="001A5CF5" w:rsidP="001A5CF5">
            <w:pPr>
              <w:spacing w:line="240" w:lineRule="auto"/>
              <w:contextualSpacing/>
              <w:jc w:val="both"/>
              <w:rPr>
                <w:b/>
                <w:bCs/>
                <w:sz w:val="24"/>
                <w:szCs w:val="24"/>
              </w:rPr>
            </w:pPr>
            <w:r w:rsidRPr="001A5CF5">
              <w:rPr>
                <w:sz w:val="24"/>
                <w:szCs w:val="24"/>
              </w:rPr>
              <w:t xml:space="preserve">CZK wojewody, </w:t>
            </w:r>
            <w:r w:rsidRPr="001A5CF5">
              <w:rPr>
                <w:sz w:val="24"/>
                <w:szCs w:val="24"/>
              </w:rPr>
              <w:br/>
              <w:t xml:space="preserve">z uwzględnieniem informacji przekazanych przez starostów oraz kierowników jednostek administracji zespolonej </w:t>
            </w:r>
            <w:r w:rsidRPr="001A5CF5">
              <w:rPr>
                <w:sz w:val="24"/>
                <w:szCs w:val="24"/>
              </w:rPr>
              <w:br/>
              <w:t xml:space="preserve">na terenie województwa, </w:t>
            </w:r>
            <w:r w:rsidRPr="001A5CF5">
              <w:rPr>
                <w:sz w:val="24"/>
                <w:szCs w:val="24"/>
              </w:rPr>
              <w:tab/>
              <w:t xml:space="preserve">kierowników jednostek organizacyjnych </w:t>
            </w:r>
            <w:r w:rsidRPr="001A5CF5">
              <w:rPr>
                <w:sz w:val="24"/>
                <w:szCs w:val="24"/>
              </w:rPr>
              <w:lastRenderedPageBreak/>
              <w:t>wykonujących działalność związaną z narażeniem</w:t>
            </w:r>
          </w:p>
        </w:tc>
        <w:tc>
          <w:tcPr>
            <w:tcW w:w="2776" w:type="dxa"/>
            <w:gridSpan w:val="3"/>
          </w:tcPr>
          <w:p w14:paraId="4AE37C97" w14:textId="77777777" w:rsidR="001A5CF5" w:rsidRPr="001A5CF5" w:rsidRDefault="001A5CF5" w:rsidP="001A5CF5">
            <w:pPr>
              <w:contextualSpacing/>
              <w:jc w:val="center"/>
              <w:rPr>
                <w:sz w:val="24"/>
                <w:szCs w:val="24"/>
              </w:rPr>
            </w:pPr>
            <w:r w:rsidRPr="001A5CF5">
              <w:rPr>
                <w:sz w:val="24"/>
                <w:szCs w:val="24"/>
              </w:rPr>
              <w:lastRenderedPageBreak/>
              <w:t>Krajowe Centrum Zarządzania Kryzysowego (RCB)</w:t>
            </w:r>
          </w:p>
          <w:p w14:paraId="142F8C18" w14:textId="77777777" w:rsidR="001A5CF5" w:rsidRPr="001A5CF5" w:rsidRDefault="001A5CF5" w:rsidP="001A5CF5">
            <w:pPr>
              <w:contextualSpacing/>
              <w:jc w:val="center"/>
              <w:rPr>
                <w:sz w:val="24"/>
                <w:szCs w:val="24"/>
              </w:rPr>
            </w:pPr>
            <w:r w:rsidRPr="001A5CF5">
              <w:rPr>
                <w:sz w:val="24"/>
                <w:szCs w:val="24"/>
              </w:rPr>
              <w:t>PAA</w:t>
            </w:r>
          </w:p>
        </w:tc>
        <w:tc>
          <w:tcPr>
            <w:tcW w:w="6142" w:type="dxa"/>
            <w:gridSpan w:val="4"/>
            <w:vAlign w:val="center"/>
          </w:tcPr>
          <w:p w14:paraId="7F1E2305" w14:textId="77777777" w:rsidR="001A5CF5" w:rsidRPr="001A5CF5" w:rsidRDefault="001A5CF5" w:rsidP="001A5CF5">
            <w:pPr>
              <w:spacing w:line="240" w:lineRule="auto"/>
              <w:contextualSpacing/>
              <w:jc w:val="both"/>
              <w:rPr>
                <w:b/>
                <w:bCs/>
                <w:sz w:val="24"/>
                <w:szCs w:val="24"/>
              </w:rPr>
            </w:pPr>
            <w:r w:rsidRPr="001A5CF5">
              <w:rPr>
                <w:b/>
                <w:bCs/>
                <w:sz w:val="24"/>
                <w:szCs w:val="24"/>
              </w:rPr>
              <w:t>Informacje o stanie bezpieczeństwa, a w szczególności:</w:t>
            </w:r>
          </w:p>
          <w:p w14:paraId="423280C2" w14:textId="77777777" w:rsidR="001A5CF5" w:rsidRPr="001A5CF5" w:rsidRDefault="001A5CF5" w:rsidP="000E64AC">
            <w:pPr>
              <w:numPr>
                <w:ilvl w:val="0"/>
                <w:numId w:val="73"/>
              </w:numPr>
              <w:spacing w:line="240" w:lineRule="auto"/>
              <w:ind w:left="365" w:hanging="283"/>
              <w:contextualSpacing/>
              <w:jc w:val="both"/>
              <w:rPr>
                <w:b/>
                <w:bCs/>
                <w:sz w:val="24"/>
                <w:szCs w:val="24"/>
              </w:rPr>
            </w:pPr>
            <w:r w:rsidRPr="001A5CF5">
              <w:rPr>
                <w:sz w:val="24"/>
                <w:szCs w:val="24"/>
              </w:rPr>
              <w:t>istotne zdarzenia i zagrożenia stwierdzone w ciągu minionej doby;</w:t>
            </w:r>
          </w:p>
          <w:p w14:paraId="26827BC1" w14:textId="77777777" w:rsidR="001A5CF5" w:rsidRPr="001A5CF5" w:rsidRDefault="001A5CF5" w:rsidP="000E64AC">
            <w:pPr>
              <w:numPr>
                <w:ilvl w:val="0"/>
                <w:numId w:val="73"/>
              </w:numPr>
              <w:spacing w:line="240" w:lineRule="auto"/>
              <w:ind w:left="365" w:hanging="283"/>
              <w:contextualSpacing/>
              <w:jc w:val="both"/>
              <w:rPr>
                <w:b/>
                <w:bCs/>
                <w:sz w:val="24"/>
                <w:szCs w:val="24"/>
              </w:rPr>
            </w:pPr>
            <w:r w:rsidRPr="001A5CF5">
              <w:rPr>
                <w:sz w:val="24"/>
                <w:szCs w:val="24"/>
              </w:rPr>
              <w:t xml:space="preserve"> zidentyfikowane potencjalne zagrożenia (i ich możliwe skutki);</w:t>
            </w:r>
          </w:p>
          <w:p w14:paraId="76D25674" w14:textId="77777777" w:rsidR="001A5CF5" w:rsidRPr="001A5CF5" w:rsidRDefault="001A5CF5" w:rsidP="000E64AC">
            <w:pPr>
              <w:numPr>
                <w:ilvl w:val="0"/>
                <w:numId w:val="73"/>
              </w:numPr>
              <w:spacing w:line="240" w:lineRule="auto"/>
              <w:ind w:left="365" w:hanging="283"/>
              <w:contextualSpacing/>
              <w:jc w:val="both"/>
              <w:rPr>
                <w:b/>
                <w:bCs/>
                <w:sz w:val="24"/>
                <w:szCs w:val="24"/>
              </w:rPr>
            </w:pPr>
            <w:r w:rsidRPr="001A5CF5">
              <w:rPr>
                <w:sz w:val="24"/>
                <w:szCs w:val="24"/>
              </w:rPr>
              <w:t xml:space="preserve">działania planowane w związku </w:t>
            </w:r>
            <w:r w:rsidRPr="001A5CF5">
              <w:rPr>
                <w:sz w:val="24"/>
                <w:szCs w:val="24"/>
              </w:rPr>
              <w:br/>
              <w:t xml:space="preserve">ze zdarzeniami/zagrożeniami (o ile nie zostały ujęte </w:t>
            </w:r>
            <w:r w:rsidRPr="001A5CF5">
              <w:rPr>
                <w:sz w:val="24"/>
                <w:szCs w:val="24"/>
              </w:rPr>
              <w:br/>
              <w:t>w raporcie sytuacyjnym);</w:t>
            </w:r>
          </w:p>
          <w:p w14:paraId="7E4B9AF2" w14:textId="77777777" w:rsidR="001A5CF5" w:rsidRPr="001A5CF5" w:rsidRDefault="001A5CF5" w:rsidP="000E64AC">
            <w:pPr>
              <w:numPr>
                <w:ilvl w:val="0"/>
                <w:numId w:val="73"/>
              </w:numPr>
              <w:spacing w:line="240" w:lineRule="auto"/>
              <w:ind w:left="365" w:hanging="283"/>
              <w:contextualSpacing/>
              <w:jc w:val="both"/>
              <w:rPr>
                <w:b/>
                <w:bCs/>
                <w:sz w:val="24"/>
                <w:szCs w:val="24"/>
              </w:rPr>
            </w:pPr>
            <w:r w:rsidRPr="001A5CF5">
              <w:rPr>
                <w:sz w:val="24"/>
                <w:szCs w:val="24"/>
              </w:rPr>
              <w:lastRenderedPageBreak/>
              <w:t xml:space="preserve"> adekwatność posiadanych sił i środków </w:t>
            </w:r>
            <w:r w:rsidRPr="001A5CF5">
              <w:rPr>
                <w:sz w:val="24"/>
                <w:szCs w:val="24"/>
              </w:rPr>
              <w:br/>
              <w:t xml:space="preserve">do prowadzonych/ planowanych działań </w:t>
            </w:r>
          </w:p>
        </w:tc>
        <w:tc>
          <w:tcPr>
            <w:tcW w:w="2838" w:type="dxa"/>
            <w:gridSpan w:val="2"/>
            <w:vAlign w:val="center"/>
          </w:tcPr>
          <w:p w14:paraId="35842B07" w14:textId="77777777" w:rsidR="001A5CF5" w:rsidRPr="001A5CF5" w:rsidRDefault="001A5CF5" w:rsidP="001A5CF5">
            <w:pPr>
              <w:spacing w:line="240" w:lineRule="auto"/>
              <w:contextualSpacing/>
              <w:jc w:val="both"/>
              <w:rPr>
                <w:b/>
                <w:bCs/>
                <w:sz w:val="24"/>
                <w:szCs w:val="24"/>
              </w:rPr>
            </w:pPr>
            <w:r w:rsidRPr="001A5CF5">
              <w:rPr>
                <w:sz w:val="24"/>
                <w:szCs w:val="24"/>
              </w:rPr>
              <w:lastRenderedPageBreak/>
              <w:t>czas przekazania</w:t>
            </w:r>
            <w:r w:rsidRPr="001A5CF5">
              <w:rPr>
                <w:sz w:val="24"/>
                <w:szCs w:val="24"/>
              </w:rPr>
              <w:br/>
              <w:t xml:space="preserve">i zawartość raportu według uzgodnień wojewody  </w:t>
            </w:r>
            <w:r w:rsidRPr="001A5CF5">
              <w:rPr>
                <w:sz w:val="24"/>
                <w:szCs w:val="24"/>
              </w:rPr>
              <w:br/>
              <w:t>z RCB i PAA</w:t>
            </w:r>
          </w:p>
        </w:tc>
      </w:tr>
      <w:tr w:rsidR="001A5CF5" w:rsidRPr="001A5CF5" w14:paraId="34EBC611" w14:textId="77777777" w:rsidTr="00C479E6">
        <w:trPr>
          <w:trHeight w:val="521"/>
        </w:trPr>
        <w:tc>
          <w:tcPr>
            <w:tcW w:w="14879" w:type="dxa"/>
            <w:gridSpan w:val="12"/>
            <w:shd w:val="clear" w:color="auto" w:fill="BFBFBF" w:themeFill="background1" w:themeFillShade="BF"/>
            <w:vAlign w:val="center"/>
          </w:tcPr>
          <w:p w14:paraId="2C46D87C" w14:textId="77777777" w:rsidR="001A5CF5" w:rsidRPr="001A5CF5" w:rsidRDefault="001A5CF5" w:rsidP="001A5CF5">
            <w:pPr>
              <w:contextualSpacing/>
              <w:jc w:val="center"/>
              <w:rPr>
                <w:b/>
                <w:bCs/>
                <w:color w:val="FF0000"/>
                <w:sz w:val="24"/>
                <w:szCs w:val="24"/>
              </w:rPr>
            </w:pPr>
            <w:r w:rsidRPr="001A5CF5">
              <w:rPr>
                <w:b/>
                <w:bCs/>
                <w:color w:val="FF0000"/>
                <w:sz w:val="24"/>
                <w:szCs w:val="24"/>
              </w:rPr>
              <w:t>RAPORT O STANIE ZASOBÓW</w:t>
            </w:r>
          </w:p>
        </w:tc>
      </w:tr>
      <w:tr w:rsidR="001A5CF5" w:rsidRPr="001A5CF5" w14:paraId="77B1DD38" w14:textId="77777777" w:rsidTr="00C479E6">
        <w:tc>
          <w:tcPr>
            <w:tcW w:w="3113" w:type="dxa"/>
            <w:gridSpan w:val="2"/>
            <w:vAlign w:val="center"/>
          </w:tcPr>
          <w:p w14:paraId="541A5CC8" w14:textId="77777777" w:rsidR="001A5CF5" w:rsidRPr="001A5CF5" w:rsidRDefault="001A5CF5" w:rsidP="001A5CF5">
            <w:pPr>
              <w:contextualSpacing/>
              <w:jc w:val="center"/>
              <w:rPr>
                <w:b/>
                <w:bCs/>
                <w:sz w:val="24"/>
                <w:szCs w:val="24"/>
              </w:rPr>
            </w:pPr>
            <w:r w:rsidRPr="001A5CF5">
              <w:rPr>
                <w:b/>
                <w:bCs/>
                <w:sz w:val="24"/>
                <w:szCs w:val="24"/>
              </w:rPr>
              <w:t>Sytuacja operacyjna wymagająca sporządzenia raportu</w:t>
            </w:r>
          </w:p>
        </w:tc>
        <w:tc>
          <w:tcPr>
            <w:tcW w:w="11766" w:type="dxa"/>
            <w:gridSpan w:val="10"/>
            <w:vAlign w:val="center"/>
          </w:tcPr>
          <w:p w14:paraId="12663FFF" w14:textId="77777777" w:rsidR="001A5CF5" w:rsidRPr="001A5CF5" w:rsidRDefault="001A5CF5" w:rsidP="001A5CF5">
            <w:pPr>
              <w:contextualSpacing/>
              <w:jc w:val="center"/>
              <w:rPr>
                <w:b/>
                <w:bCs/>
                <w:sz w:val="24"/>
                <w:szCs w:val="24"/>
              </w:rPr>
            </w:pPr>
            <w:r w:rsidRPr="001A5CF5">
              <w:rPr>
                <w:b/>
                <w:bCs/>
                <w:sz w:val="24"/>
                <w:szCs w:val="24"/>
              </w:rPr>
              <w:t>Potrzeba przygotowania i utrzymywania zasobów niezbędnych do wykonywania zadań ujętych w planach zarządzania kryzysowego oraz okresowej aktualizacji baz danych</w:t>
            </w:r>
          </w:p>
        </w:tc>
      </w:tr>
      <w:tr w:rsidR="001A5CF5" w:rsidRPr="001A5CF5" w14:paraId="45C30FD5" w14:textId="77777777" w:rsidTr="00C479E6">
        <w:tc>
          <w:tcPr>
            <w:tcW w:w="3113" w:type="dxa"/>
            <w:gridSpan w:val="2"/>
            <w:shd w:val="clear" w:color="auto" w:fill="C5E0B3" w:themeFill="accent6" w:themeFillTint="66"/>
            <w:vAlign w:val="center"/>
          </w:tcPr>
          <w:p w14:paraId="7D80A766" w14:textId="77777777" w:rsidR="001A5CF5" w:rsidRPr="001A5CF5" w:rsidRDefault="001A5CF5" w:rsidP="001A5CF5">
            <w:pPr>
              <w:contextualSpacing/>
              <w:jc w:val="center"/>
              <w:rPr>
                <w:b/>
                <w:bCs/>
                <w:sz w:val="24"/>
                <w:szCs w:val="24"/>
              </w:rPr>
            </w:pPr>
            <w:r w:rsidRPr="001A5CF5">
              <w:rPr>
                <w:b/>
                <w:bCs/>
                <w:sz w:val="24"/>
                <w:szCs w:val="24"/>
              </w:rPr>
              <w:t>Sporządza raport</w:t>
            </w:r>
          </w:p>
        </w:tc>
        <w:tc>
          <w:tcPr>
            <w:tcW w:w="2835" w:type="dxa"/>
            <w:gridSpan w:val="5"/>
            <w:shd w:val="clear" w:color="auto" w:fill="C5E0B3" w:themeFill="accent6" w:themeFillTint="66"/>
            <w:vAlign w:val="center"/>
          </w:tcPr>
          <w:p w14:paraId="4BA2F036" w14:textId="77777777" w:rsidR="001A5CF5" w:rsidRPr="001A5CF5" w:rsidRDefault="001A5CF5" w:rsidP="001A5CF5">
            <w:pPr>
              <w:contextualSpacing/>
              <w:jc w:val="center"/>
              <w:rPr>
                <w:b/>
                <w:bCs/>
                <w:sz w:val="24"/>
                <w:szCs w:val="24"/>
              </w:rPr>
            </w:pPr>
            <w:r w:rsidRPr="001A5CF5">
              <w:rPr>
                <w:b/>
                <w:bCs/>
                <w:sz w:val="24"/>
                <w:szCs w:val="24"/>
              </w:rPr>
              <w:t>Odbiorca raportu</w:t>
            </w:r>
          </w:p>
        </w:tc>
        <w:tc>
          <w:tcPr>
            <w:tcW w:w="6093" w:type="dxa"/>
            <w:gridSpan w:val="3"/>
            <w:shd w:val="clear" w:color="auto" w:fill="C5E0B3" w:themeFill="accent6" w:themeFillTint="66"/>
            <w:vAlign w:val="center"/>
          </w:tcPr>
          <w:p w14:paraId="44E620B5" w14:textId="77777777" w:rsidR="001A5CF5" w:rsidRPr="001A5CF5" w:rsidRDefault="001A5CF5" w:rsidP="001A5CF5">
            <w:pPr>
              <w:contextualSpacing/>
              <w:jc w:val="center"/>
              <w:rPr>
                <w:b/>
                <w:bCs/>
                <w:sz w:val="24"/>
                <w:szCs w:val="24"/>
              </w:rPr>
            </w:pPr>
            <w:r w:rsidRPr="001A5CF5">
              <w:rPr>
                <w:b/>
                <w:bCs/>
                <w:sz w:val="24"/>
                <w:szCs w:val="24"/>
              </w:rPr>
              <w:t>Zawartość raportu</w:t>
            </w:r>
          </w:p>
        </w:tc>
        <w:tc>
          <w:tcPr>
            <w:tcW w:w="2838" w:type="dxa"/>
            <w:gridSpan w:val="2"/>
            <w:shd w:val="clear" w:color="auto" w:fill="C5E0B3" w:themeFill="accent6" w:themeFillTint="66"/>
            <w:vAlign w:val="center"/>
          </w:tcPr>
          <w:p w14:paraId="4B819878" w14:textId="77777777" w:rsidR="001A5CF5" w:rsidRPr="001A5CF5" w:rsidRDefault="001A5CF5" w:rsidP="001A5CF5">
            <w:pPr>
              <w:contextualSpacing/>
              <w:jc w:val="center"/>
              <w:rPr>
                <w:b/>
                <w:bCs/>
                <w:sz w:val="24"/>
                <w:szCs w:val="24"/>
              </w:rPr>
            </w:pPr>
            <w:r w:rsidRPr="001A5CF5">
              <w:rPr>
                <w:b/>
                <w:bCs/>
                <w:sz w:val="24"/>
                <w:szCs w:val="24"/>
              </w:rPr>
              <w:t>Termin przekazania raportu</w:t>
            </w:r>
          </w:p>
        </w:tc>
      </w:tr>
      <w:tr w:rsidR="001A5CF5" w:rsidRPr="001A5CF5" w14:paraId="3F5D3D68" w14:textId="77777777" w:rsidTr="00C479E6">
        <w:tc>
          <w:tcPr>
            <w:tcW w:w="3113" w:type="dxa"/>
            <w:gridSpan w:val="2"/>
          </w:tcPr>
          <w:p w14:paraId="674328DB" w14:textId="77777777" w:rsidR="001A5CF5" w:rsidRPr="001A5CF5" w:rsidRDefault="001A5CF5" w:rsidP="000E64AC">
            <w:pPr>
              <w:numPr>
                <w:ilvl w:val="0"/>
                <w:numId w:val="75"/>
              </w:numPr>
              <w:spacing w:line="240" w:lineRule="auto"/>
              <w:ind w:left="306" w:hanging="284"/>
              <w:contextualSpacing/>
              <w:jc w:val="both"/>
              <w:rPr>
                <w:sz w:val="24"/>
                <w:szCs w:val="24"/>
              </w:rPr>
            </w:pPr>
            <w:r w:rsidRPr="001A5CF5">
              <w:rPr>
                <w:sz w:val="24"/>
                <w:szCs w:val="24"/>
              </w:rPr>
              <w:t>Wojewoda;</w:t>
            </w:r>
          </w:p>
          <w:p w14:paraId="16834888" w14:textId="77777777" w:rsidR="001A5CF5" w:rsidRPr="001A5CF5" w:rsidRDefault="001A5CF5" w:rsidP="000E64AC">
            <w:pPr>
              <w:numPr>
                <w:ilvl w:val="0"/>
                <w:numId w:val="75"/>
              </w:numPr>
              <w:spacing w:line="240" w:lineRule="auto"/>
              <w:ind w:left="306" w:hanging="284"/>
              <w:contextualSpacing/>
              <w:jc w:val="both"/>
              <w:rPr>
                <w:sz w:val="24"/>
                <w:szCs w:val="24"/>
              </w:rPr>
            </w:pPr>
            <w:r w:rsidRPr="001A5CF5">
              <w:rPr>
                <w:sz w:val="24"/>
                <w:szCs w:val="24"/>
              </w:rPr>
              <w:t>kierownik jednostki organizacyjne wykonującej działalność związaną z narażeniem.</w:t>
            </w:r>
          </w:p>
        </w:tc>
        <w:tc>
          <w:tcPr>
            <w:tcW w:w="2835" w:type="dxa"/>
            <w:gridSpan w:val="5"/>
          </w:tcPr>
          <w:p w14:paraId="45823D42" w14:textId="77777777" w:rsidR="001A5CF5" w:rsidRPr="001A5CF5" w:rsidRDefault="001A5CF5" w:rsidP="000E64AC">
            <w:pPr>
              <w:numPr>
                <w:ilvl w:val="0"/>
                <w:numId w:val="76"/>
              </w:numPr>
              <w:spacing w:line="240" w:lineRule="auto"/>
              <w:ind w:left="208" w:hanging="283"/>
              <w:contextualSpacing/>
              <w:jc w:val="both"/>
              <w:rPr>
                <w:sz w:val="24"/>
                <w:szCs w:val="24"/>
              </w:rPr>
            </w:pPr>
            <w:r w:rsidRPr="001A5CF5">
              <w:rPr>
                <w:sz w:val="24"/>
                <w:szCs w:val="24"/>
              </w:rPr>
              <w:t>Wojewoda;</w:t>
            </w:r>
          </w:p>
          <w:p w14:paraId="3074DB21" w14:textId="77777777" w:rsidR="001A5CF5" w:rsidRPr="001A5CF5" w:rsidRDefault="001A5CF5" w:rsidP="000E64AC">
            <w:pPr>
              <w:numPr>
                <w:ilvl w:val="0"/>
                <w:numId w:val="76"/>
              </w:numPr>
              <w:spacing w:line="240" w:lineRule="auto"/>
              <w:ind w:left="208" w:hanging="283"/>
              <w:contextualSpacing/>
              <w:jc w:val="both"/>
              <w:rPr>
                <w:sz w:val="24"/>
                <w:szCs w:val="24"/>
              </w:rPr>
            </w:pPr>
            <w:r w:rsidRPr="001A5CF5">
              <w:rPr>
                <w:sz w:val="24"/>
                <w:szCs w:val="24"/>
              </w:rPr>
              <w:t>Krajowe Centrum Zarządzania Kryzysowego (RCB);</w:t>
            </w:r>
          </w:p>
          <w:p w14:paraId="0E0745C7" w14:textId="77777777" w:rsidR="001A5CF5" w:rsidRPr="001A5CF5" w:rsidRDefault="001A5CF5" w:rsidP="000E64AC">
            <w:pPr>
              <w:numPr>
                <w:ilvl w:val="0"/>
                <w:numId w:val="76"/>
              </w:numPr>
              <w:spacing w:line="240" w:lineRule="auto"/>
              <w:ind w:left="208" w:hanging="283"/>
              <w:contextualSpacing/>
              <w:jc w:val="both"/>
              <w:rPr>
                <w:sz w:val="24"/>
                <w:szCs w:val="24"/>
              </w:rPr>
            </w:pPr>
            <w:r w:rsidRPr="001A5CF5">
              <w:rPr>
                <w:sz w:val="24"/>
                <w:szCs w:val="24"/>
              </w:rPr>
              <w:t xml:space="preserve">PAA </w:t>
            </w:r>
          </w:p>
        </w:tc>
        <w:tc>
          <w:tcPr>
            <w:tcW w:w="6093" w:type="dxa"/>
            <w:gridSpan w:val="3"/>
            <w:vAlign w:val="center"/>
          </w:tcPr>
          <w:p w14:paraId="480C8D07" w14:textId="77777777" w:rsidR="001A5CF5" w:rsidRPr="001A5CF5" w:rsidRDefault="001A5CF5" w:rsidP="001A5CF5">
            <w:pPr>
              <w:contextualSpacing/>
              <w:jc w:val="both"/>
              <w:rPr>
                <w:sz w:val="24"/>
                <w:szCs w:val="24"/>
              </w:rPr>
            </w:pPr>
            <w:r w:rsidRPr="001A5CF5">
              <w:rPr>
                <w:sz w:val="24"/>
                <w:szCs w:val="24"/>
              </w:rPr>
              <w:t xml:space="preserve">Wykaz sił i środków niezbędnych do wykonywania zadań ujętych w zakresie zwalczania/ minimalizacji skutków zagrożenia, </w:t>
            </w:r>
            <w:r w:rsidRPr="001A5CF5">
              <w:rPr>
                <w:sz w:val="24"/>
                <w:szCs w:val="24"/>
              </w:rPr>
              <w:br/>
              <w:t>a w szczególności:</w:t>
            </w:r>
          </w:p>
          <w:p w14:paraId="248B260D" w14:textId="77777777" w:rsidR="001A5CF5" w:rsidRPr="001A5CF5" w:rsidRDefault="001A5CF5" w:rsidP="000E64AC">
            <w:pPr>
              <w:numPr>
                <w:ilvl w:val="0"/>
                <w:numId w:val="74"/>
              </w:numPr>
              <w:spacing w:line="240" w:lineRule="auto"/>
              <w:ind w:left="320" w:hanging="283"/>
              <w:contextualSpacing/>
              <w:jc w:val="both"/>
              <w:rPr>
                <w:sz w:val="24"/>
                <w:szCs w:val="24"/>
              </w:rPr>
            </w:pPr>
            <w:r w:rsidRPr="001A5CF5">
              <w:rPr>
                <w:sz w:val="24"/>
                <w:szCs w:val="24"/>
              </w:rPr>
              <w:t>nazwa i adres, współrzędne geograficzne jednostki organizacyjnej/obiektu;</w:t>
            </w:r>
          </w:p>
          <w:p w14:paraId="093F98C4" w14:textId="77777777" w:rsidR="001A5CF5" w:rsidRPr="001A5CF5" w:rsidRDefault="001A5CF5" w:rsidP="000E64AC">
            <w:pPr>
              <w:numPr>
                <w:ilvl w:val="0"/>
                <w:numId w:val="74"/>
              </w:numPr>
              <w:spacing w:line="240" w:lineRule="auto"/>
              <w:ind w:left="320" w:hanging="283"/>
              <w:contextualSpacing/>
              <w:jc w:val="both"/>
              <w:rPr>
                <w:sz w:val="24"/>
                <w:szCs w:val="24"/>
              </w:rPr>
            </w:pPr>
            <w:r w:rsidRPr="001A5CF5">
              <w:rPr>
                <w:sz w:val="24"/>
                <w:szCs w:val="24"/>
              </w:rPr>
              <w:t>liczba osób/rodzaj i liczba sprzętu;</w:t>
            </w:r>
          </w:p>
          <w:p w14:paraId="67D45B16" w14:textId="77777777" w:rsidR="001A5CF5" w:rsidRPr="001A5CF5" w:rsidRDefault="001A5CF5" w:rsidP="000E64AC">
            <w:pPr>
              <w:numPr>
                <w:ilvl w:val="0"/>
                <w:numId w:val="74"/>
              </w:numPr>
              <w:spacing w:line="240" w:lineRule="auto"/>
              <w:ind w:left="320" w:hanging="283"/>
              <w:contextualSpacing/>
              <w:jc w:val="both"/>
              <w:rPr>
                <w:sz w:val="24"/>
                <w:szCs w:val="24"/>
              </w:rPr>
            </w:pPr>
            <w:r w:rsidRPr="001A5CF5">
              <w:rPr>
                <w:sz w:val="24"/>
                <w:szCs w:val="24"/>
              </w:rPr>
              <w:t>czas gotowości do użycia/do działań;</w:t>
            </w:r>
          </w:p>
          <w:p w14:paraId="58B74A8F" w14:textId="77777777" w:rsidR="001A5CF5" w:rsidRPr="001A5CF5" w:rsidRDefault="001A5CF5" w:rsidP="000E64AC">
            <w:pPr>
              <w:numPr>
                <w:ilvl w:val="0"/>
                <w:numId w:val="74"/>
              </w:numPr>
              <w:spacing w:line="240" w:lineRule="auto"/>
              <w:ind w:left="320" w:hanging="283"/>
              <w:contextualSpacing/>
              <w:jc w:val="both"/>
              <w:rPr>
                <w:sz w:val="24"/>
                <w:szCs w:val="24"/>
              </w:rPr>
            </w:pPr>
            <w:r w:rsidRPr="001A5CF5">
              <w:rPr>
                <w:sz w:val="24"/>
                <w:szCs w:val="24"/>
              </w:rPr>
              <w:t>dane kontaktowe.</w:t>
            </w:r>
          </w:p>
        </w:tc>
        <w:tc>
          <w:tcPr>
            <w:tcW w:w="2838" w:type="dxa"/>
            <w:gridSpan w:val="2"/>
            <w:vAlign w:val="center"/>
          </w:tcPr>
          <w:p w14:paraId="0AB43B8D" w14:textId="77777777" w:rsidR="001A5CF5" w:rsidRPr="001A5CF5" w:rsidRDefault="001A5CF5" w:rsidP="001A5CF5">
            <w:pPr>
              <w:contextualSpacing/>
              <w:jc w:val="both"/>
              <w:rPr>
                <w:sz w:val="24"/>
                <w:szCs w:val="24"/>
              </w:rPr>
            </w:pPr>
            <w:r w:rsidRPr="001A5CF5">
              <w:rPr>
                <w:sz w:val="24"/>
                <w:szCs w:val="24"/>
              </w:rPr>
              <w:t>doraźnie, wg potrzeb.</w:t>
            </w:r>
          </w:p>
        </w:tc>
      </w:tr>
    </w:tbl>
    <w:p w14:paraId="7709868F" w14:textId="77777777" w:rsidR="001A5CF5" w:rsidRPr="001A5CF5" w:rsidRDefault="001A5CF5" w:rsidP="001A5CF5">
      <w:pPr>
        <w:tabs>
          <w:tab w:val="left" w:pos="0"/>
        </w:tabs>
        <w:spacing w:line="360" w:lineRule="exact"/>
        <w:jc w:val="both"/>
        <w:rPr>
          <w:rFonts w:eastAsia="NSimSun" w:cs="Arial"/>
          <w:color w:val="333333"/>
          <w:kern w:val="3"/>
          <w:sz w:val="24"/>
          <w:szCs w:val="24"/>
          <w:shd w:val="clear" w:color="auto" w:fill="FFFFFF"/>
          <w:lang w:eastAsia="zh-CN" w:bidi="hi-IN"/>
        </w:rPr>
      </w:pPr>
    </w:p>
    <w:p w14:paraId="437C1C9A" w14:textId="77777777" w:rsidR="001A5CF5" w:rsidRPr="001A5CF5" w:rsidRDefault="001A5CF5" w:rsidP="001A5CF5">
      <w:pPr>
        <w:tabs>
          <w:tab w:val="left" w:pos="0"/>
        </w:tabs>
        <w:spacing w:line="360" w:lineRule="exact"/>
        <w:jc w:val="both"/>
        <w:rPr>
          <w:rFonts w:eastAsia="NSimSun" w:cs="Arial"/>
          <w:color w:val="333333"/>
          <w:kern w:val="3"/>
          <w:sz w:val="24"/>
          <w:szCs w:val="24"/>
          <w:shd w:val="clear" w:color="auto" w:fill="FFFFFF"/>
          <w:lang w:eastAsia="zh-CN" w:bidi="hi-IN"/>
        </w:rPr>
      </w:pPr>
    </w:p>
    <w:p w14:paraId="40033546" w14:textId="0B621524" w:rsidR="00705E9C" w:rsidRDefault="00705E9C" w:rsidP="00471F9E">
      <w:pPr>
        <w:pStyle w:val="Standard"/>
        <w:suppressAutoHyphens w:val="0"/>
        <w:autoSpaceDN/>
        <w:spacing w:after="160" w:line="360" w:lineRule="exact"/>
        <w:textAlignment w:val="auto"/>
        <w:rPr>
          <w:rFonts w:asciiTheme="minorHAnsi" w:eastAsiaTheme="minorHAnsi" w:hAnsiTheme="minorHAnsi" w:cstheme="minorBidi"/>
          <w:iCs/>
          <w:kern w:val="0"/>
          <w:lang w:eastAsia="en-US" w:bidi="ar-SA"/>
        </w:rPr>
      </w:pPr>
    </w:p>
    <w:p w14:paraId="4CD1CDB6" w14:textId="27CD8B79" w:rsidR="001A5CF5" w:rsidRDefault="001A5CF5" w:rsidP="00471F9E">
      <w:pPr>
        <w:pStyle w:val="Standard"/>
        <w:suppressAutoHyphens w:val="0"/>
        <w:autoSpaceDN/>
        <w:spacing w:after="160" w:line="360" w:lineRule="exact"/>
        <w:textAlignment w:val="auto"/>
        <w:rPr>
          <w:rFonts w:asciiTheme="minorHAnsi" w:eastAsiaTheme="minorHAnsi" w:hAnsiTheme="minorHAnsi" w:cstheme="minorBidi"/>
          <w:iCs/>
          <w:kern w:val="0"/>
          <w:lang w:eastAsia="en-US" w:bidi="ar-SA"/>
        </w:rPr>
      </w:pPr>
    </w:p>
    <w:p w14:paraId="136C57F5" w14:textId="3E7711EB" w:rsidR="001A5CF5" w:rsidRDefault="001A5CF5" w:rsidP="00471F9E">
      <w:pPr>
        <w:pStyle w:val="Standard"/>
        <w:suppressAutoHyphens w:val="0"/>
        <w:autoSpaceDN/>
        <w:spacing w:after="160" w:line="360" w:lineRule="exact"/>
        <w:textAlignment w:val="auto"/>
        <w:rPr>
          <w:rFonts w:asciiTheme="minorHAnsi" w:eastAsiaTheme="minorHAnsi" w:hAnsiTheme="minorHAnsi" w:cstheme="minorBidi"/>
          <w:iCs/>
          <w:kern w:val="0"/>
          <w:lang w:eastAsia="en-US" w:bidi="ar-SA"/>
        </w:rPr>
      </w:pPr>
    </w:p>
    <w:p w14:paraId="5FA6777C" w14:textId="77777777" w:rsidR="0004360F" w:rsidRDefault="0004360F" w:rsidP="00471F9E">
      <w:pPr>
        <w:pStyle w:val="Standard"/>
        <w:suppressAutoHyphens w:val="0"/>
        <w:autoSpaceDN/>
        <w:spacing w:after="160" w:line="360" w:lineRule="exact"/>
        <w:textAlignment w:val="auto"/>
        <w:rPr>
          <w:rFonts w:asciiTheme="minorHAnsi" w:eastAsiaTheme="minorHAnsi" w:hAnsiTheme="minorHAnsi" w:cstheme="minorBidi"/>
          <w:iCs/>
          <w:kern w:val="0"/>
          <w:lang w:eastAsia="en-US" w:bidi="ar-SA"/>
        </w:rPr>
        <w:sectPr w:rsidR="0004360F" w:rsidSect="001A5CF5">
          <w:headerReference w:type="default" r:id="rId49"/>
          <w:pgSz w:w="16838" w:h="11906" w:orient="landscape"/>
          <w:pgMar w:top="1560" w:right="1418" w:bottom="1274" w:left="1418" w:header="709" w:footer="709" w:gutter="0"/>
          <w:cols w:space="708"/>
          <w:docGrid w:linePitch="360"/>
        </w:sectPr>
      </w:pPr>
    </w:p>
    <w:p w14:paraId="2F1F71BC" w14:textId="016637F5" w:rsidR="0004360F" w:rsidRPr="0004360F" w:rsidRDefault="0004360F" w:rsidP="0004360F">
      <w:pPr>
        <w:tabs>
          <w:tab w:val="left" w:pos="0"/>
        </w:tabs>
        <w:spacing w:line="360" w:lineRule="exact"/>
        <w:jc w:val="both"/>
        <w:rPr>
          <w:rFonts w:eastAsia="Times New Roman" w:cs="Times New Roman"/>
          <w:color w:val="333333"/>
          <w:sz w:val="24"/>
          <w:szCs w:val="24"/>
          <w:lang w:eastAsia="pl-PL"/>
        </w:rPr>
      </w:pPr>
      <w:r w:rsidRPr="0004360F">
        <w:rPr>
          <w:rFonts w:eastAsia="NSimSun" w:cs="Arial"/>
          <w:color w:val="333333"/>
          <w:kern w:val="3"/>
          <w:sz w:val="24"/>
          <w:szCs w:val="24"/>
          <w:shd w:val="clear" w:color="auto" w:fill="FFFFFF"/>
          <w:lang w:eastAsia="zh-CN" w:bidi="hi-IN"/>
        </w:rPr>
        <w:lastRenderedPageBreak/>
        <w:t>Wojewoda,</w:t>
      </w:r>
      <w:r w:rsidRPr="0004360F">
        <w:t xml:space="preserve"> </w:t>
      </w:r>
      <w:r w:rsidRPr="0004360F">
        <w:rPr>
          <w:rFonts w:eastAsia="NSimSun" w:cs="Arial"/>
          <w:color w:val="333333"/>
          <w:kern w:val="3"/>
          <w:sz w:val="24"/>
          <w:szCs w:val="24"/>
          <w:shd w:val="clear" w:color="auto" w:fill="FFFFFF"/>
          <w:lang w:eastAsia="zh-CN" w:bidi="hi-IN"/>
        </w:rPr>
        <w:t xml:space="preserve">w przypadku zdarzenia radiacyjnego powodującego zagrożenie publiczne o zasięgu wojewódzkim, po zakończeniu działań interwencyjnych niezwłocznie przedstawia raport </w:t>
      </w:r>
      <w:r w:rsidRPr="0004360F">
        <w:rPr>
          <w:rFonts w:eastAsia="Times New Roman" w:cs="Times New Roman"/>
          <w:color w:val="333333"/>
          <w:sz w:val="24"/>
          <w:szCs w:val="24"/>
          <w:lang w:eastAsia="pl-PL"/>
        </w:rPr>
        <w:t xml:space="preserve">ministrowi właściwemu do spraw wewnętrznych oraz Prezesowi Agencji Atomistyki. </w:t>
      </w:r>
      <w:r w:rsidRPr="0004360F">
        <w:rPr>
          <w:rFonts w:eastAsia="Times New Roman" w:cs="Times New Roman"/>
          <w:color w:val="333333"/>
          <w:sz w:val="24"/>
          <w:szCs w:val="24"/>
          <w:lang w:eastAsia="pl-PL"/>
        </w:rPr>
        <w:br/>
        <w:t>Raport zawiera:</w:t>
      </w:r>
    </w:p>
    <w:p w14:paraId="645B10BC" w14:textId="77777777" w:rsidR="0004360F" w:rsidRPr="0004360F" w:rsidRDefault="0004360F" w:rsidP="000E64AC">
      <w:pPr>
        <w:numPr>
          <w:ilvl w:val="0"/>
          <w:numId w:val="77"/>
        </w:numPr>
        <w:tabs>
          <w:tab w:val="left" w:pos="0"/>
        </w:tabs>
        <w:spacing w:line="360" w:lineRule="exact"/>
        <w:ind w:hanging="720"/>
        <w:contextualSpacing/>
        <w:jc w:val="both"/>
        <w:rPr>
          <w:rFonts w:eastAsia="Times New Roman" w:cs="Times New Roman"/>
          <w:color w:val="333333"/>
          <w:sz w:val="24"/>
          <w:szCs w:val="24"/>
          <w:lang w:eastAsia="pl-PL"/>
        </w:rPr>
      </w:pPr>
      <w:r w:rsidRPr="0004360F">
        <w:rPr>
          <w:rFonts w:eastAsia="Times New Roman" w:cs="Times New Roman"/>
          <w:color w:val="333333"/>
          <w:sz w:val="24"/>
          <w:szCs w:val="24"/>
          <w:lang w:eastAsia="pl-PL"/>
        </w:rPr>
        <w:t>opis przebiegu zdarzenia radiacyjnego z określeniem przyczyn tego zdarzenia;</w:t>
      </w:r>
    </w:p>
    <w:p w14:paraId="149DFB87" w14:textId="77777777" w:rsidR="0004360F" w:rsidRPr="0004360F" w:rsidRDefault="0004360F" w:rsidP="000E64AC">
      <w:pPr>
        <w:numPr>
          <w:ilvl w:val="0"/>
          <w:numId w:val="77"/>
        </w:numPr>
        <w:tabs>
          <w:tab w:val="left" w:pos="0"/>
        </w:tabs>
        <w:spacing w:line="360" w:lineRule="exact"/>
        <w:ind w:hanging="720"/>
        <w:contextualSpacing/>
        <w:jc w:val="both"/>
        <w:rPr>
          <w:rFonts w:eastAsia="Times New Roman" w:cs="Times New Roman"/>
          <w:color w:val="333333"/>
          <w:sz w:val="24"/>
          <w:szCs w:val="24"/>
          <w:lang w:eastAsia="pl-PL"/>
        </w:rPr>
      </w:pPr>
      <w:r w:rsidRPr="0004360F">
        <w:rPr>
          <w:rFonts w:eastAsia="Times New Roman" w:cs="Times New Roman"/>
          <w:color w:val="333333"/>
          <w:sz w:val="24"/>
          <w:szCs w:val="24"/>
          <w:lang w:eastAsia="pl-PL"/>
        </w:rPr>
        <w:t>ogólną ocenę zagrożenia w wyniku zdarzenia radiacyjnego;</w:t>
      </w:r>
    </w:p>
    <w:p w14:paraId="0BC72DDB" w14:textId="77777777" w:rsidR="0004360F" w:rsidRPr="0004360F" w:rsidRDefault="0004360F" w:rsidP="000E64AC">
      <w:pPr>
        <w:numPr>
          <w:ilvl w:val="0"/>
          <w:numId w:val="77"/>
        </w:numPr>
        <w:tabs>
          <w:tab w:val="left" w:pos="0"/>
        </w:tabs>
        <w:spacing w:line="360" w:lineRule="exact"/>
        <w:ind w:hanging="720"/>
        <w:contextualSpacing/>
        <w:jc w:val="both"/>
        <w:rPr>
          <w:rFonts w:eastAsia="Times New Roman" w:cs="Times New Roman"/>
          <w:color w:val="333333"/>
          <w:sz w:val="24"/>
          <w:szCs w:val="24"/>
          <w:lang w:eastAsia="pl-PL"/>
        </w:rPr>
      </w:pPr>
      <w:r w:rsidRPr="0004360F">
        <w:rPr>
          <w:rFonts w:eastAsia="Times New Roman" w:cs="Times New Roman"/>
          <w:color w:val="333333"/>
          <w:sz w:val="24"/>
          <w:szCs w:val="24"/>
          <w:lang w:eastAsia="pl-PL"/>
        </w:rPr>
        <w:t>opis przebiegu likwidacji zagrożenia i usuwania skutków zdarzenia radiacyjnego;</w:t>
      </w:r>
    </w:p>
    <w:p w14:paraId="7336ECCB" w14:textId="77777777" w:rsidR="0004360F" w:rsidRPr="0004360F" w:rsidRDefault="0004360F" w:rsidP="000E64AC">
      <w:pPr>
        <w:numPr>
          <w:ilvl w:val="0"/>
          <w:numId w:val="77"/>
        </w:numPr>
        <w:tabs>
          <w:tab w:val="left" w:pos="0"/>
        </w:tabs>
        <w:spacing w:line="360" w:lineRule="exact"/>
        <w:ind w:hanging="720"/>
        <w:contextualSpacing/>
        <w:jc w:val="both"/>
        <w:rPr>
          <w:rFonts w:eastAsia="Times New Roman" w:cs="Times New Roman"/>
          <w:color w:val="333333"/>
          <w:sz w:val="24"/>
          <w:szCs w:val="24"/>
          <w:lang w:eastAsia="pl-PL"/>
        </w:rPr>
      </w:pPr>
      <w:r w:rsidRPr="0004360F">
        <w:rPr>
          <w:rFonts w:eastAsia="Times New Roman" w:cs="Times New Roman"/>
          <w:color w:val="333333"/>
          <w:sz w:val="24"/>
          <w:szCs w:val="24"/>
          <w:lang w:eastAsia="pl-PL"/>
        </w:rPr>
        <w:t>wskazanie liczby osób poszkodowanych wraz z określeniem rodzaju uszkodzeń ciała, oceną dawek pochłoniętych i skażeń promieniotwórczych tych osób;</w:t>
      </w:r>
    </w:p>
    <w:p w14:paraId="1D271777" w14:textId="77777777" w:rsidR="0004360F" w:rsidRPr="0004360F" w:rsidRDefault="0004360F" w:rsidP="000E64AC">
      <w:pPr>
        <w:numPr>
          <w:ilvl w:val="0"/>
          <w:numId w:val="77"/>
        </w:numPr>
        <w:tabs>
          <w:tab w:val="left" w:pos="0"/>
        </w:tabs>
        <w:spacing w:line="360" w:lineRule="exact"/>
        <w:ind w:hanging="720"/>
        <w:contextualSpacing/>
        <w:jc w:val="both"/>
        <w:rPr>
          <w:rFonts w:eastAsia="Times New Roman" w:cs="Times New Roman"/>
          <w:color w:val="333333"/>
          <w:sz w:val="24"/>
          <w:szCs w:val="24"/>
          <w:lang w:eastAsia="pl-PL"/>
        </w:rPr>
      </w:pPr>
      <w:r w:rsidRPr="0004360F">
        <w:rPr>
          <w:rFonts w:eastAsia="Times New Roman" w:cs="Times New Roman"/>
          <w:color w:val="333333"/>
          <w:sz w:val="24"/>
          <w:szCs w:val="24"/>
          <w:lang w:eastAsia="pl-PL"/>
        </w:rPr>
        <w:t>ocenę skażeń promieniotwórczych powierzchni roboczych stanowisk pracy i skażeń promieniotwórczych środowiska;</w:t>
      </w:r>
    </w:p>
    <w:p w14:paraId="7FBC0379" w14:textId="77777777" w:rsidR="0004360F" w:rsidRPr="0004360F" w:rsidRDefault="0004360F" w:rsidP="000E64AC">
      <w:pPr>
        <w:numPr>
          <w:ilvl w:val="0"/>
          <w:numId w:val="77"/>
        </w:numPr>
        <w:tabs>
          <w:tab w:val="left" w:pos="0"/>
        </w:tabs>
        <w:spacing w:line="360" w:lineRule="exact"/>
        <w:ind w:hanging="720"/>
        <w:contextualSpacing/>
        <w:jc w:val="both"/>
        <w:rPr>
          <w:rFonts w:eastAsia="Times New Roman" w:cs="Times New Roman"/>
          <w:color w:val="333333"/>
          <w:sz w:val="24"/>
          <w:szCs w:val="24"/>
          <w:lang w:eastAsia="pl-PL"/>
        </w:rPr>
      </w:pPr>
      <w:r w:rsidRPr="0004360F">
        <w:rPr>
          <w:rFonts w:eastAsia="Times New Roman" w:cs="Times New Roman"/>
          <w:color w:val="333333"/>
          <w:sz w:val="24"/>
          <w:szCs w:val="24"/>
          <w:lang w:eastAsia="pl-PL"/>
        </w:rPr>
        <w:t>wykaz zastosowanych metod pomiarowych i przyrządów dozymetrycznych, sprzętu ochrony indywidualnej i sprzętu użytego do likwidacji zagrożenia i usuwania skutków zdarzenia radiacyjnego;</w:t>
      </w:r>
    </w:p>
    <w:p w14:paraId="6ADE3197" w14:textId="77777777" w:rsidR="0004360F" w:rsidRPr="0004360F" w:rsidRDefault="0004360F" w:rsidP="000E64AC">
      <w:pPr>
        <w:numPr>
          <w:ilvl w:val="0"/>
          <w:numId w:val="77"/>
        </w:numPr>
        <w:tabs>
          <w:tab w:val="left" w:pos="0"/>
        </w:tabs>
        <w:spacing w:line="360" w:lineRule="exact"/>
        <w:ind w:hanging="720"/>
        <w:contextualSpacing/>
        <w:jc w:val="both"/>
        <w:rPr>
          <w:rFonts w:eastAsia="Times New Roman" w:cs="Times New Roman"/>
          <w:color w:val="333333"/>
          <w:sz w:val="24"/>
          <w:szCs w:val="24"/>
          <w:lang w:eastAsia="pl-PL"/>
        </w:rPr>
      </w:pPr>
      <w:r w:rsidRPr="0004360F">
        <w:rPr>
          <w:rFonts w:eastAsia="Times New Roman" w:cs="Times New Roman"/>
          <w:color w:val="333333"/>
          <w:sz w:val="24"/>
          <w:szCs w:val="24"/>
          <w:lang w:eastAsia="pl-PL"/>
        </w:rPr>
        <w:t>opis procedur zastosowanych przy usuwaniu skażeń promieniotwórczych pomieszczeń, terenu, środowiska lub osób;</w:t>
      </w:r>
    </w:p>
    <w:p w14:paraId="692158C7" w14:textId="77777777" w:rsidR="0004360F" w:rsidRPr="0004360F" w:rsidRDefault="0004360F" w:rsidP="000E64AC">
      <w:pPr>
        <w:numPr>
          <w:ilvl w:val="0"/>
          <w:numId w:val="77"/>
        </w:numPr>
        <w:tabs>
          <w:tab w:val="left" w:pos="0"/>
        </w:tabs>
        <w:spacing w:line="360" w:lineRule="exact"/>
        <w:ind w:hanging="720"/>
        <w:contextualSpacing/>
        <w:jc w:val="both"/>
        <w:rPr>
          <w:rFonts w:eastAsia="Times New Roman" w:cs="Times New Roman"/>
          <w:color w:val="333333"/>
          <w:sz w:val="24"/>
          <w:szCs w:val="24"/>
          <w:lang w:eastAsia="pl-PL"/>
        </w:rPr>
      </w:pPr>
      <w:r w:rsidRPr="0004360F">
        <w:rPr>
          <w:rFonts w:eastAsia="Times New Roman" w:cs="Times New Roman"/>
          <w:color w:val="333333"/>
          <w:sz w:val="24"/>
          <w:szCs w:val="24"/>
          <w:lang w:eastAsia="pl-PL"/>
        </w:rPr>
        <w:t>protokół kontroli dozymetrycznej przeprowadzonej po usunięciu skutków zdarzenia radiacyjnego;</w:t>
      </w:r>
    </w:p>
    <w:p w14:paraId="3F57ABED" w14:textId="77777777" w:rsidR="0004360F" w:rsidRPr="0004360F" w:rsidRDefault="0004360F" w:rsidP="000E64AC">
      <w:pPr>
        <w:numPr>
          <w:ilvl w:val="0"/>
          <w:numId w:val="77"/>
        </w:numPr>
        <w:tabs>
          <w:tab w:val="left" w:pos="0"/>
        </w:tabs>
        <w:spacing w:line="360" w:lineRule="exact"/>
        <w:ind w:hanging="720"/>
        <w:contextualSpacing/>
        <w:jc w:val="both"/>
        <w:rPr>
          <w:rFonts w:eastAsia="Times New Roman" w:cs="Times New Roman"/>
          <w:color w:val="333333"/>
          <w:sz w:val="24"/>
          <w:szCs w:val="24"/>
          <w:lang w:eastAsia="pl-PL"/>
        </w:rPr>
      </w:pPr>
      <w:r w:rsidRPr="0004360F">
        <w:rPr>
          <w:rFonts w:eastAsia="Times New Roman" w:cs="Times New Roman"/>
          <w:color w:val="333333"/>
          <w:sz w:val="24"/>
          <w:szCs w:val="24"/>
          <w:lang w:eastAsia="pl-PL"/>
        </w:rPr>
        <w:t>wnioski ze zdarzania radiacyjnego i opis działań zapobiegawczych.</w:t>
      </w:r>
    </w:p>
    <w:p w14:paraId="54154339" w14:textId="2FB46438" w:rsidR="00C051D8" w:rsidRPr="00831436" w:rsidRDefault="00C051D8" w:rsidP="00831436">
      <w:pPr>
        <w:pStyle w:val="Nagwek1"/>
        <w:ind w:left="709" w:hanging="709"/>
        <w:jc w:val="both"/>
        <w:rPr>
          <w:color w:val="4472C4" w:themeColor="accent1"/>
          <w:sz w:val="24"/>
          <w:szCs w:val="24"/>
          <w:shd w:val="clear" w:color="auto" w:fill="FFFFFF"/>
          <w:lang w:bidi="hi-IN"/>
        </w:rPr>
      </w:pPr>
      <w:bookmarkStart w:id="26" w:name="_Toc105068608"/>
      <w:r w:rsidRPr="00831436">
        <w:rPr>
          <w:color w:val="4472C4" w:themeColor="accent1"/>
          <w:sz w:val="24"/>
          <w:szCs w:val="24"/>
          <w:shd w:val="clear" w:color="auto" w:fill="FFFFFF"/>
          <w:lang w:bidi="hi-IN"/>
        </w:rPr>
        <w:t>2.3.</w:t>
      </w:r>
      <w:r w:rsidRPr="00831436">
        <w:rPr>
          <w:color w:val="4472C4" w:themeColor="accent1"/>
          <w:sz w:val="24"/>
          <w:szCs w:val="24"/>
          <w:shd w:val="clear" w:color="auto" w:fill="FFFFFF"/>
          <w:lang w:bidi="hi-IN"/>
        </w:rPr>
        <w:tab/>
        <w:t>KRYTERIA BĘDĄCE PODSTAWĄ PODJĘCIA DECYZJI O URUCHOMIENIU LUB ZAKOŃCZENIU DZIAŁAŃ INTERWENCYJNYCH.</w:t>
      </w:r>
      <w:bookmarkEnd w:id="26"/>
    </w:p>
    <w:p w14:paraId="4EC0C776" w14:textId="77777777" w:rsidR="00C051D8" w:rsidRDefault="00C051D8" w:rsidP="00C051D8">
      <w:pPr>
        <w:shd w:val="clear" w:color="auto" w:fill="FFFFFF"/>
        <w:spacing w:before="120" w:after="150" w:line="360" w:lineRule="exact"/>
        <w:rPr>
          <w:rFonts w:eastAsia="Times New Roman" w:cs="Times New Roman"/>
          <w:color w:val="333333"/>
          <w:sz w:val="24"/>
          <w:szCs w:val="24"/>
          <w:lang w:eastAsia="pl-PL"/>
        </w:rPr>
      </w:pPr>
      <w:r w:rsidRPr="005A3E3B">
        <w:rPr>
          <w:rFonts w:eastAsia="Times New Roman" w:cs="Times New Roman"/>
          <w:color w:val="333333"/>
          <w:sz w:val="24"/>
          <w:szCs w:val="24"/>
          <w:lang w:eastAsia="pl-PL"/>
        </w:rPr>
        <w:t>Działaniami interwencyjnymi wprowadzanymi w razie możliwości przekroczenia poziomów interwencyjnych są:</w:t>
      </w:r>
    </w:p>
    <w:p w14:paraId="54B0C6F8" w14:textId="77777777" w:rsidR="00C051D8" w:rsidRDefault="00C051D8" w:rsidP="000E64AC">
      <w:pPr>
        <w:pStyle w:val="Akapitzlist"/>
        <w:numPr>
          <w:ilvl w:val="0"/>
          <w:numId w:val="78"/>
        </w:numPr>
        <w:shd w:val="clear" w:color="auto" w:fill="FFFFFF"/>
        <w:spacing w:before="120" w:after="150" w:line="360" w:lineRule="exact"/>
        <w:ind w:hanging="720"/>
        <w:jc w:val="both"/>
        <w:rPr>
          <w:rFonts w:eastAsia="Times New Roman" w:cs="Times New Roman"/>
          <w:color w:val="333333"/>
          <w:sz w:val="24"/>
          <w:szCs w:val="24"/>
          <w:lang w:eastAsia="pl-PL"/>
        </w:rPr>
      </w:pPr>
      <w:r w:rsidRPr="005A3E3B">
        <w:rPr>
          <w:rFonts w:eastAsia="Times New Roman" w:cs="Times New Roman"/>
          <w:color w:val="333333"/>
          <w:sz w:val="24"/>
          <w:szCs w:val="24"/>
          <w:lang w:eastAsia="pl-PL"/>
        </w:rPr>
        <w:t>ewakuacja;</w:t>
      </w:r>
    </w:p>
    <w:p w14:paraId="1CCDEE6A" w14:textId="77777777" w:rsidR="00C051D8" w:rsidRDefault="00C051D8" w:rsidP="000E64AC">
      <w:pPr>
        <w:pStyle w:val="Akapitzlist"/>
        <w:numPr>
          <w:ilvl w:val="0"/>
          <w:numId w:val="78"/>
        </w:numPr>
        <w:shd w:val="clear" w:color="auto" w:fill="FFFFFF"/>
        <w:spacing w:before="120" w:after="150" w:line="360" w:lineRule="exact"/>
        <w:ind w:hanging="720"/>
        <w:jc w:val="both"/>
        <w:rPr>
          <w:rFonts w:eastAsia="Times New Roman" w:cs="Times New Roman"/>
          <w:color w:val="333333"/>
          <w:sz w:val="24"/>
          <w:szCs w:val="24"/>
          <w:lang w:eastAsia="pl-PL"/>
        </w:rPr>
      </w:pPr>
      <w:r w:rsidRPr="005A3E3B">
        <w:rPr>
          <w:rFonts w:eastAsia="Times New Roman" w:cs="Times New Roman"/>
          <w:color w:val="333333"/>
          <w:sz w:val="24"/>
          <w:szCs w:val="24"/>
          <w:lang w:eastAsia="pl-PL"/>
        </w:rPr>
        <w:t>nakaz pozostania w pomieszczeniach zamkniętych;</w:t>
      </w:r>
    </w:p>
    <w:p w14:paraId="23401594" w14:textId="77777777" w:rsidR="00C051D8" w:rsidRDefault="00C051D8" w:rsidP="000E64AC">
      <w:pPr>
        <w:pStyle w:val="Akapitzlist"/>
        <w:numPr>
          <w:ilvl w:val="0"/>
          <w:numId w:val="78"/>
        </w:numPr>
        <w:shd w:val="clear" w:color="auto" w:fill="FFFFFF"/>
        <w:spacing w:before="120" w:after="150" w:line="360" w:lineRule="exact"/>
        <w:ind w:hanging="720"/>
        <w:jc w:val="both"/>
        <w:rPr>
          <w:rFonts w:eastAsia="Times New Roman" w:cs="Times New Roman"/>
          <w:color w:val="333333"/>
          <w:sz w:val="24"/>
          <w:szCs w:val="24"/>
          <w:lang w:eastAsia="pl-PL"/>
        </w:rPr>
      </w:pPr>
      <w:r w:rsidRPr="005A3E3B">
        <w:rPr>
          <w:rFonts w:eastAsia="Times New Roman" w:cs="Times New Roman"/>
          <w:color w:val="333333"/>
          <w:sz w:val="24"/>
          <w:szCs w:val="24"/>
          <w:lang w:eastAsia="pl-PL"/>
        </w:rPr>
        <w:t>podanie preparatów ze stabilnym jodem;</w:t>
      </w:r>
    </w:p>
    <w:p w14:paraId="6C8883AA" w14:textId="77777777" w:rsidR="00C051D8" w:rsidRDefault="00C051D8" w:rsidP="000E64AC">
      <w:pPr>
        <w:pStyle w:val="Akapitzlist"/>
        <w:numPr>
          <w:ilvl w:val="0"/>
          <w:numId w:val="78"/>
        </w:numPr>
        <w:shd w:val="clear" w:color="auto" w:fill="FFFFFF"/>
        <w:spacing w:before="120" w:after="150" w:line="360" w:lineRule="exact"/>
        <w:ind w:hanging="720"/>
        <w:jc w:val="both"/>
        <w:rPr>
          <w:rFonts w:eastAsia="Times New Roman" w:cs="Times New Roman"/>
          <w:color w:val="333333"/>
          <w:sz w:val="24"/>
          <w:szCs w:val="24"/>
          <w:lang w:eastAsia="pl-PL"/>
        </w:rPr>
      </w:pPr>
      <w:r w:rsidRPr="005A3E3B">
        <w:rPr>
          <w:rFonts w:eastAsia="Times New Roman" w:cs="Times New Roman"/>
          <w:color w:val="333333"/>
          <w:sz w:val="24"/>
          <w:szCs w:val="24"/>
          <w:lang w:eastAsia="pl-PL"/>
        </w:rPr>
        <w:t xml:space="preserve">zakaz lub ograniczenie: spożywania skażonej żywności i skażonej wody przeznaczonej do spożycia przez ludzi, żywienia zwierząt skażonymi środkami żywienia zwierząt </w:t>
      </w:r>
      <w:r>
        <w:rPr>
          <w:rFonts w:eastAsia="Times New Roman" w:cs="Times New Roman"/>
          <w:color w:val="333333"/>
          <w:sz w:val="24"/>
          <w:szCs w:val="24"/>
          <w:lang w:eastAsia="pl-PL"/>
        </w:rPr>
        <w:br/>
      </w:r>
      <w:r w:rsidRPr="005A3E3B">
        <w:rPr>
          <w:rFonts w:eastAsia="Times New Roman" w:cs="Times New Roman"/>
          <w:color w:val="333333"/>
          <w:sz w:val="24"/>
          <w:szCs w:val="24"/>
          <w:lang w:eastAsia="pl-PL"/>
        </w:rPr>
        <w:t>i pojenia skażoną wodą oraz wypasu zwierząt na skażonym terenie;</w:t>
      </w:r>
    </w:p>
    <w:p w14:paraId="4C2FF3BD" w14:textId="77777777" w:rsidR="00C051D8" w:rsidRDefault="00C051D8" w:rsidP="000E64AC">
      <w:pPr>
        <w:pStyle w:val="Akapitzlist"/>
        <w:numPr>
          <w:ilvl w:val="0"/>
          <w:numId w:val="78"/>
        </w:numPr>
        <w:shd w:val="clear" w:color="auto" w:fill="FFFFFF"/>
        <w:spacing w:before="120" w:after="150" w:line="360" w:lineRule="exact"/>
        <w:ind w:hanging="720"/>
        <w:jc w:val="both"/>
        <w:rPr>
          <w:rFonts w:eastAsia="Times New Roman" w:cs="Times New Roman"/>
          <w:color w:val="333333"/>
          <w:sz w:val="24"/>
          <w:szCs w:val="24"/>
          <w:lang w:eastAsia="pl-PL"/>
        </w:rPr>
      </w:pPr>
      <w:r w:rsidRPr="005A3E3B">
        <w:rPr>
          <w:rFonts w:eastAsia="Times New Roman" w:cs="Times New Roman"/>
          <w:color w:val="333333"/>
          <w:sz w:val="24"/>
          <w:szCs w:val="24"/>
          <w:lang w:eastAsia="pl-PL"/>
        </w:rPr>
        <w:t>czasowe przesiedlenie ludności;</w:t>
      </w:r>
    </w:p>
    <w:p w14:paraId="66A6718D" w14:textId="77777777" w:rsidR="00C051D8" w:rsidRPr="005A3E3B" w:rsidRDefault="00C051D8" w:rsidP="000E64AC">
      <w:pPr>
        <w:pStyle w:val="Akapitzlist"/>
        <w:numPr>
          <w:ilvl w:val="0"/>
          <w:numId w:val="78"/>
        </w:numPr>
        <w:shd w:val="clear" w:color="auto" w:fill="FFFFFF"/>
        <w:spacing w:before="120" w:after="150" w:line="360" w:lineRule="exact"/>
        <w:ind w:hanging="720"/>
        <w:jc w:val="both"/>
        <w:rPr>
          <w:rFonts w:eastAsia="Times New Roman" w:cs="Times New Roman"/>
          <w:color w:val="333333"/>
          <w:sz w:val="24"/>
          <w:szCs w:val="24"/>
          <w:lang w:eastAsia="pl-PL"/>
        </w:rPr>
      </w:pPr>
      <w:r w:rsidRPr="005A3E3B">
        <w:rPr>
          <w:rFonts w:eastAsia="Times New Roman" w:cs="Times New Roman"/>
          <w:color w:val="333333"/>
          <w:sz w:val="24"/>
          <w:szCs w:val="24"/>
          <w:lang w:eastAsia="pl-PL"/>
        </w:rPr>
        <w:t>stałe przesiedlenie ludności.</w:t>
      </w:r>
    </w:p>
    <w:p w14:paraId="1A5F0A89" w14:textId="3FF7F482" w:rsidR="00C051D8" w:rsidRPr="00D24C37" w:rsidRDefault="00C051D8" w:rsidP="00C051D8">
      <w:pPr>
        <w:tabs>
          <w:tab w:val="left" w:pos="0"/>
        </w:tabs>
        <w:spacing w:line="360" w:lineRule="exact"/>
        <w:jc w:val="both"/>
        <w:rPr>
          <w:rFonts w:eastAsia="NSimSun" w:cs="Arial"/>
          <w:kern w:val="3"/>
          <w:sz w:val="24"/>
          <w:szCs w:val="24"/>
          <w:shd w:val="clear" w:color="auto" w:fill="FFFFFF"/>
          <w:lang w:eastAsia="zh-CN" w:bidi="hi-IN"/>
        </w:rPr>
      </w:pPr>
      <w:r w:rsidRPr="00D24C37">
        <w:rPr>
          <w:rFonts w:eastAsia="NSimSun" w:cs="Arial"/>
          <w:kern w:val="3"/>
          <w:sz w:val="24"/>
          <w:szCs w:val="24"/>
          <w:shd w:val="clear" w:color="auto" w:fill="FFFFFF"/>
          <w:lang w:eastAsia="zh-CN" w:bidi="hi-IN"/>
        </w:rPr>
        <w:t>Decyzja o wprowadzeniu działań interwencyjnych,</w:t>
      </w:r>
      <w:r>
        <w:rPr>
          <w:rFonts w:eastAsia="NSimSun" w:cs="Arial"/>
          <w:kern w:val="3"/>
          <w:sz w:val="24"/>
          <w:szCs w:val="24"/>
          <w:shd w:val="clear" w:color="auto" w:fill="FFFFFF"/>
          <w:lang w:eastAsia="zh-CN" w:bidi="hi-IN"/>
        </w:rPr>
        <w:t xml:space="preserve"> </w:t>
      </w:r>
      <w:r w:rsidRPr="00D24C37">
        <w:rPr>
          <w:rFonts w:eastAsia="NSimSun" w:cs="Arial"/>
          <w:kern w:val="3"/>
          <w:sz w:val="24"/>
          <w:szCs w:val="24"/>
          <w:shd w:val="clear" w:color="auto" w:fill="FFFFFF"/>
          <w:lang w:eastAsia="zh-CN" w:bidi="hi-IN"/>
        </w:rPr>
        <w:t>może być podjęta po</w:t>
      </w:r>
      <w:r>
        <w:rPr>
          <w:rFonts w:eastAsia="NSimSun" w:cs="Arial"/>
          <w:kern w:val="3"/>
          <w:sz w:val="24"/>
          <w:szCs w:val="24"/>
          <w:shd w:val="clear" w:color="auto" w:fill="FFFFFF"/>
          <w:lang w:eastAsia="zh-CN" w:bidi="hi-IN"/>
        </w:rPr>
        <w:t xml:space="preserve"> </w:t>
      </w:r>
      <w:r w:rsidRPr="00D24C37">
        <w:rPr>
          <w:rFonts w:eastAsia="NSimSun" w:cs="Arial"/>
          <w:kern w:val="3"/>
          <w:sz w:val="24"/>
          <w:szCs w:val="24"/>
          <w:shd w:val="clear" w:color="auto" w:fill="FFFFFF"/>
          <w:lang w:eastAsia="zh-CN" w:bidi="hi-IN"/>
        </w:rPr>
        <w:t>przekazaniu przez Prezesa Agencji</w:t>
      </w:r>
      <w:r>
        <w:rPr>
          <w:rFonts w:eastAsia="NSimSun" w:cs="Arial"/>
          <w:kern w:val="3"/>
          <w:sz w:val="24"/>
          <w:szCs w:val="24"/>
          <w:shd w:val="clear" w:color="auto" w:fill="FFFFFF"/>
          <w:lang w:eastAsia="zh-CN" w:bidi="hi-IN"/>
        </w:rPr>
        <w:t xml:space="preserve"> Atomistyki </w:t>
      </w:r>
      <w:r w:rsidRPr="00D24C37">
        <w:rPr>
          <w:rFonts w:eastAsia="NSimSun" w:cs="Arial"/>
          <w:kern w:val="3"/>
          <w:sz w:val="24"/>
          <w:szCs w:val="24"/>
          <w:shd w:val="clear" w:color="auto" w:fill="FFFFFF"/>
          <w:lang w:eastAsia="zh-CN" w:bidi="hi-IN"/>
        </w:rPr>
        <w:t>informacji, że w wyniku zdarzenia radiacyjnego powodującego zagrożenia, może nastąpić przekroczenie poziomów interwencyjnych</w:t>
      </w:r>
      <w:r>
        <w:rPr>
          <w:rFonts w:eastAsia="NSimSun" w:cs="Arial"/>
          <w:kern w:val="3"/>
          <w:sz w:val="24"/>
          <w:szCs w:val="24"/>
          <w:shd w:val="clear" w:color="auto" w:fill="FFFFFF"/>
          <w:lang w:eastAsia="zh-CN" w:bidi="hi-IN"/>
        </w:rPr>
        <w:t xml:space="preserve">. Podjęcie decyzji powinno być poprzedzone </w:t>
      </w:r>
      <w:r w:rsidRPr="00D24C37">
        <w:rPr>
          <w:rFonts w:eastAsia="NSimSun" w:cs="Arial"/>
          <w:kern w:val="3"/>
          <w:sz w:val="24"/>
          <w:szCs w:val="24"/>
          <w:shd w:val="clear" w:color="auto" w:fill="FFFFFF"/>
          <w:lang w:eastAsia="zh-CN" w:bidi="hi-IN"/>
        </w:rPr>
        <w:t>analiz</w:t>
      </w:r>
      <w:r>
        <w:rPr>
          <w:rFonts w:eastAsia="NSimSun" w:cs="Arial"/>
          <w:kern w:val="3"/>
          <w:sz w:val="24"/>
          <w:szCs w:val="24"/>
          <w:shd w:val="clear" w:color="auto" w:fill="FFFFFF"/>
          <w:lang w:eastAsia="zh-CN" w:bidi="hi-IN"/>
        </w:rPr>
        <w:t>ą</w:t>
      </w:r>
      <w:r w:rsidRPr="00D24C37">
        <w:rPr>
          <w:rFonts w:eastAsia="NSimSun" w:cs="Arial"/>
          <w:kern w:val="3"/>
          <w:sz w:val="24"/>
          <w:szCs w:val="24"/>
          <w:shd w:val="clear" w:color="auto" w:fill="FFFFFF"/>
          <w:lang w:eastAsia="zh-CN" w:bidi="hi-IN"/>
        </w:rPr>
        <w:t xml:space="preserve"> celowości prowadzenia działań interwencyjnych,</w:t>
      </w:r>
      <w:r>
        <w:rPr>
          <w:rFonts w:eastAsia="NSimSun" w:cs="Arial"/>
          <w:kern w:val="3"/>
          <w:sz w:val="24"/>
          <w:szCs w:val="24"/>
          <w:shd w:val="clear" w:color="auto" w:fill="FFFFFF"/>
          <w:lang w:eastAsia="zh-CN" w:bidi="hi-IN"/>
        </w:rPr>
        <w:t xml:space="preserve"> z której </w:t>
      </w:r>
      <w:r>
        <w:rPr>
          <w:rFonts w:eastAsia="NSimSun" w:cs="Arial"/>
          <w:kern w:val="3"/>
          <w:sz w:val="24"/>
          <w:szCs w:val="24"/>
          <w:shd w:val="clear" w:color="auto" w:fill="FFFFFF"/>
          <w:lang w:eastAsia="zh-CN" w:bidi="hi-IN"/>
        </w:rPr>
        <w:lastRenderedPageBreak/>
        <w:t xml:space="preserve">wynika </w:t>
      </w:r>
      <w:r w:rsidRPr="00D24C37">
        <w:rPr>
          <w:rFonts w:eastAsia="NSimSun" w:cs="Arial"/>
          <w:kern w:val="3"/>
          <w:sz w:val="24"/>
          <w:szCs w:val="24"/>
          <w:shd w:val="clear" w:color="auto" w:fill="FFFFFF"/>
          <w:lang w:eastAsia="zh-CN" w:bidi="hi-IN"/>
        </w:rPr>
        <w:t>że szkody i koszty, w tym koszty społeczne</w:t>
      </w:r>
      <w:r>
        <w:rPr>
          <w:rFonts w:eastAsia="NSimSun" w:cs="Arial"/>
          <w:kern w:val="3"/>
          <w:sz w:val="24"/>
          <w:szCs w:val="24"/>
          <w:shd w:val="clear" w:color="auto" w:fill="FFFFFF"/>
          <w:lang w:eastAsia="zh-CN" w:bidi="hi-IN"/>
        </w:rPr>
        <w:t xml:space="preserve"> podjętych działań </w:t>
      </w:r>
      <w:r w:rsidRPr="00D24C37">
        <w:rPr>
          <w:rFonts w:eastAsia="NSimSun" w:cs="Arial"/>
          <w:kern w:val="3"/>
          <w:sz w:val="24"/>
          <w:szCs w:val="24"/>
          <w:shd w:val="clear" w:color="auto" w:fill="FFFFFF"/>
          <w:lang w:eastAsia="zh-CN" w:bidi="hi-IN"/>
        </w:rPr>
        <w:t>zmniejsz</w:t>
      </w:r>
      <w:r>
        <w:rPr>
          <w:rFonts w:eastAsia="NSimSun" w:cs="Arial"/>
          <w:kern w:val="3"/>
          <w:sz w:val="24"/>
          <w:szCs w:val="24"/>
          <w:shd w:val="clear" w:color="auto" w:fill="FFFFFF"/>
          <w:lang w:eastAsia="zh-CN" w:bidi="hi-IN"/>
        </w:rPr>
        <w:t xml:space="preserve">ają </w:t>
      </w:r>
      <w:r w:rsidRPr="00D24C37">
        <w:rPr>
          <w:rFonts w:eastAsia="NSimSun" w:cs="Arial"/>
          <w:kern w:val="3"/>
          <w:sz w:val="24"/>
          <w:szCs w:val="24"/>
          <w:shd w:val="clear" w:color="auto" w:fill="FFFFFF"/>
          <w:lang w:eastAsia="zh-CN" w:bidi="hi-IN"/>
        </w:rPr>
        <w:t>szkody związane</w:t>
      </w:r>
      <w:r>
        <w:rPr>
          <w:rFonts w:eastAsia="NSimSun" w:cs="Arial"/>
          <w:kern w:val="3"/>
          <w:sz w:val="24"/>
          <w:szCs w:val="24"/>
          <w:shd w:val="clear" w:color="auto" w:fill="FFFFFF"/>
          <w:lang w:eastAsia="zh-CN" w:bidi="hi-IN"/>
        </w:rPr>
        <w:t xml:space="preserve"> ze zdarzeniem radiacyjnym</w:t>
      </w:r>
      <w:r w:rsidRPr="00D24C37">
        <w:rPr>
          <w:rFonts w:eastAsia="NSimSun" w:cs="Arial"/>
          <w:kern w:val="3"/>
          <w:sz w:val="24"/>
          <w:szCs w:val="24"/>
          <w:shd w:val="clear" w:color="auto" w:fill="FFFFFF"/>
          <w:lang w:eastAsia="zh-CN" w:bidi="hi-IN"/>
        </w:rPr>
        <w:t>.</w:t>
      </w:r>
    </w:p>
    <w:p w14:paraId="48E72CF7" w14:textId="5AC81E9E" w:rsidR="00C051D8" w:rsidRPr="00C051D8" w:rsidRDefault="00C051D8" w:rsidP="00C051D8">
      <w:pPr>
        <w:tabs>
          <w:tab w:val="left" w:pos="0"/>
        </w:tabs>
        <w:spacing w:line="360" w:lineRule="exact"/>
        <w:jc w:val="both"/>
        <w:rPr>
          <w:rFonts w:eastAsia="NSimSun" w:cs="Arial"/>
          <w:kern w:val="3"/>
          <w:sz w:val="24"/>
          <w:szCs w:val="24"/>
          <w:shd w:val="clear" w:color="auto" w:fill="FFFFFF"/>
          <w:lang w:eastAsia="zh-CN" w:bidi="hi-IN"/>
        </w:rPr>
      </w:pPr>
      <w:r w:rsidRPr="00C051D8">
        <w:rPr>
          <w:rFonts w:eastAsia="NSimSun" w:cs="Arial"/>
          <w:kern w:val="3"/>
          <w:sz w:val="24"/>
          <w:szCs w:val="24"/>
          <w:shd w:val="clear" w:color="auto" w:fill="FFFFFF"/>
          <w:lang w:eastAsia="zh-CN" w:bidi="hi-IN"/>
        </w:rPr>
        <w:t>Przy dokonywaniu analizy celowości prowadzenia działań interwencyjnych, należy uwzględnić:</w:t>
      </w:r>
    </w:p>
    <w:p w14:paraId="67B4D380" w14:textId="77777777" w:rsidR="00C051D8" w:rsidRPr="00C051D8" w:rsidRDefault="00C051D8" w:rsidP="000E64AC">
      <w:pPr>
        <w:numPr>
          <w:ilvl w:val="0"/>
          <w:numId w:val="79"/>
        </w:numPr>
        <w:tabs>
          <w:tab w:val="left" w:pos="0"/>
        </w:tabs>
        <w:spacing w:line="360" w:lineRule="exact"/>
        <w:ind w:hanging="720"/>
        <w:contextualSpacing/>
        <w:jc w:val="both"/>
        <w:rPr>
          <w:rFonts w:eastAsia="NSimSun" w:cs="Arial"/>
          <w:kern w:val="3"/>
          <w:sz w:val="24"/>
          <w:szCs w:val="24"/>
          <w:shd w:val="clear" w:color="auto" w:fill="FFFFFF"/>
          <w:lang w:eastAsia="zh-CN" w:bidi="hi-IN"/>
        </w:rPr>
      </w:pPr>
      <w:r w:rsidRPr="00C051D8">
        <w:rPr>
          <w:rFonts w:eastAsia="NSimSun" w:cs="Arial"/>
          <w:kern w:val="3"/>
          <w:sz w:val="24"/>
          <w:szCs w:val="24"/>
          <w:shd w:val="clear" w:color="auto" w:fill="FFFFFF"/>
          <w:lang w:eastAsia="zh-CN" w:bidi="hi-IN"/>
        </w:rPr>
        <w:t>dotychczasowy oraz przewidywany przebieg i zasięg zdarzenia;</w:t>
      </w:r>
    </w:p>
    <w:p w14:paraId="1F22B230" w14:textId="77777777" w:rsidR="00C051D8" w:rsidRPr="00C051D8" w:rsidRDefault="00C051D8" w:rsidP="000E64AC">
      <w:pPr>
        <w:numPr>
          <w:ilvl w:val="0"/>
          <w:numId w:val="79"/>
        </w:numPr>
        <w:tabs>
          <w:tab w:val="left" w:pos="0"/>
        </w:tabs>
        <w:spacing w:line="360" w:lineRule="exact"/>
        <w:ind w:hanging="720"/>
        <w:contextualSpacing/>
        <w:jc w:val="both"/>
        <w:rPr>
          <w:rFonts w:eastAsia="NSimSun" w:cs="Arial"/>
          <w:kern w:val="3"/>
          <w:sz w:val="24"/>
          <w:szCs w:val="24"/>
          <w:shd w:val="clear" w:color="auto" w:fill="FFFFFF"/>
          <w:lang w:eastAsia="zh-CN" w:bidi="hi-IN"/>
        </w:rPr>
      </w:pPr>
      <w:r w:rsidRPr="00C051D8">
        <w:rPr>
          <w:rFonts w:eastAsia="NSimSun" w:cs="Arial"/>
          <w:kern w:val="3"/>
          <w:sz w:val="24"/>
          <w:szCs w:val="24"/>
          <w:shd w:val="clear" w:color="auto" w:fill="FFFFFF"/>
          <w:lang w:eastAsia="zh-CN" w:bidi="hi-IN"/>
        </w:rPr>
        <w:t>występujące lub mogące wystąpić wartości dawek promieniowania jonizującego;</w:t>
      </w:r>
    </w:p>
    <w:p w14:paraId="111AA95E" w14:textId="77777777" w:rsidR="00C051D8" w:rsidRPr="00C051D8" w:rsidRDefault="00C051D8" w:rsidP="000E64AC">
      <w:pPr>
        <w:numPr>
          <w:ilvl w:val="0"/>
          <w:numId w:val="79"/>
        </w:numPr>
        <w:tabs>
          <w:tab w:val="left" w:pos="0"/>
        </w:tabs>
        <w:spacing w:line="360" w:lineRule="exact"/>
        <w:ind w:hanging="720"/>
        <w:contextualSpacing/>
        <w:jc w:val="both"/>
        <w:rPr>
          <w:rFonts w:eastAsia="NSimSun" w:cs="Arial"/>
          <w:kern w:val="3"/>
          <w:sz w:val="24"/>
          <w:szCs w:val="24"/>
          <w:shd w:val="clear" w:color="auto" w:fill="FFFFFF"/>
          <w:lang w:eastAsia="zh-CN" w:bidi="hi-IN"/>
        </w:rPr>
      </w:pPr>
      <w:r w:rsidRPr="00C051D8">
        <w:rPr>
          <w:rFonts w:eastAsia="NSimSun" w:cs="Arial"/>
          <w:kern w:val="3"/>
          <w:sz w:val="24"/>
          <w:szCs w:val="24"/>
          <w:shd w:val="clear" w:color="auto" w:fill="FFFFFF"/>
          <w:lang w:eastAsia="zh-CN" w:bidi="hi-IN"/>
        </w:rPr>
        <w:t>liczebność grup osób zagrożonych;</w:t>
      </w:r>
    </w:p>
    <w:p w14:paraId="46E02B07" w14:textId="77777777" w:rsidR="00C051D8" w:rsidRPr="00C051D8" w:rsidRDefault="00C051D8" w:rsidP="000E64AC">
      <w:pPr>
        <w:numPr>
          <w:ilvl w:val="0"/>
          <w:numId w:val="79"/>
        </w:numPr>
        <w:tabs>
          <w:tab w:val="left" w:pos="0"/>
        </w:tabs>
        <w:spacing w:line="360" w:lineRule="exact"/>
        <w:ind w:hanging="720"/>
        <w:contextualSpacing/>
        <w:jc w:val="both"/>
        <w:rPr>
          <w:rFonts w:eastAsia="NSimSun" w:cs="Arial"/>
          <w:kern w:val="3"/>
          <w:sz w:val="24"/>
          <w:szCs w:val="24"/>
          <w:shd w:val="clear" w:color="auto" w:fill="FFFFFF"/>
          <w:lang w:eastAsia="zh-CN" w:bidi="hi-IN"/>
        </w:rPr>
      </w:pPr>
      <w:r w:rsidRPr="00C051D8">
        <w:rPr>
          <w:rFonts w:eastAsia="NSimSun" w:cs="Arial"/>
          <w:kern w:val="3"/>
          <w:sz w:val="24"/>
          <w:szCs w:val="24"/>
          <w:shd w:val="clear" w:color="auto" w:fill="FFFFFF"/>
          <w:lang w:eastAsia="zh-CN" w:bidi="hi-IN"/>
        </w:rPr>
        <w:t>skutki zdrowotne tych działań;</w:t>
      </w:r>
    </w:p>
    <w:p w14:paraId="20DF8802" w14:textId="77777777" w:rsidR="00C051D8" w:rsidRPr="00C051D8" w:rsidRDefault="00C051D8" w:rsidP="000E64AC">
      <w:pPr>
        <w:numPr>
          <w:ilvl w:val="0"/>
          <w:numId w:val="79"/>
        </w:numPr>
        <w:tabs>
          <w:tab w:val="left" w:pos="0"/>
        </w:tabs>
        <w:spacing w:line="360" w:lineRule="exact"/>
        <w:ind w:hanging="720"/>
        <w:contextualSpacing/>
        <w:jc w:val="both"/>
        <w:rPr>
          <w:rFonts w:eastAsia="NSimSun" w:cs="Arial"/>
          <w:kern w:val="3"/>
          <w:sz w:val="24"/>
          <w:szCs w:val="24"/>
          <w:shd w:val="clear" w:color="auto" w:fill="FFFFFF"/>
          <w:lang w:eastAsia="zh-CN" w:bidi="hi-IN"/>
        </w:rPr>
      </w:pPr>
      <w:r w:rsidRPr="00C051D8">
        <w:rPr>
          <w:rFonts w:eastAsia="NSimSun" w:cs="Arial"/>
          <w:kern w:val="3"/>
          <w:sz w:val="24"/>
          <w:szCs w:val="24"/>
          <w:shd w:val="clear" w:color="auto" w:fill="FFFFFF"/>
          <w:lang w:eastAsia="zh-CN" w:bidi="hi-IN"/>
        </w:rPr>
        <w:t>przewidywaną wysokość kosztów oraz skalę skutków ekonomicznych i społecznych tych działań.</w:t>
      </w:r>
    </w:p>
    <w:p w14:paraId="3A716DBF" w14:textId="4A4B8058" w:rsidR="00C051D8" w:rsidRPr="00C051D8" w:rsidRDefault="00C051D8" w:rsidP="00C051D8">
      <w:pPr>
        <w:tabs>
          <w:tab w:val="left" w:pos="0"/>
        </w:tabs>
        <w:spacing w:line="360" w:lineRule="exact"/>
        <w:jc w:val="both"/>
        <w:rPr>
          <w:rFonts w:eastAsia="NSimSun" w:cs="Arial"/>
          <w:kern w:val="3"/>
          <w:sz w:val="24"/>
          <w:szCs w:val="24"/>
          <w:shd w:val="clear" w:color="auto" w:fill="FFFFFF"/>
          <w:lang w:eastAsia="zh-CN" w:bidi="hi-IN"/>
        </w:rPr>
      </w:pPr>
      <w:r w:rsidRPr="00C051D8">
        <w:rPr>
          <w:rFonts w:eastAsia="NSimSun" w:cs="Arial"/>
          <w:kern w:val="3"/>
          <w:sz w:val="24"/>
          <w:szCs w:val="24"/>
          <w:shd w:val="clear" w:color="auto" w:fill="FFFFFF"/>
          <w:lang w:eastAsia="zh-CN" w:bidi="hi-IN"/>
        </w:rPr>
        <w:t xml:space="preserve">Rodzaj, skalę i czas trwania działań interwencyjnych należy dobierać w taki sposób, żeby korzyści związane ze zmniejszeniem szkód dla zdrowia, pomniejszone o szkody związane </w:t>
      </w:r>
      <w:r>
        <w:rPr>
          <w:rFonts w:eastAsia="NSimSun" w:cs="Arial"/>
          <w:kern w:val="3"/>
          <w:sz w:val="24"/>
          <w:szCs w:val="24"/>
          <w:shd w:val="clear" w:color="auto" w:fill="FFFFFF"/>
          <w:lang w:eastAsia="zh-CN" w:bidi="hi-IN"/>
        </w:rPr>
        <w:br/>
      </w:r>
      <w:r w:rsidRPr="00C051D8">
        <w:rPr>
          <w:rFonts w:eastAsia="NSimSun" w:cs="Arial"/>
          <w:kern w:val="3"/>
          <w:sz w:val="24"/>
          <w:szCs w:val="24"/>
          <w:shd w:val="clear" w:color="auto" w:fill="FFFFFF"/>
          <w:lang w:eastAsia="zh-CN" w:bidi="hi-IN"/>
        </w:rPr>
        <w:t>z interwencją, były jak największe.</w:t>
      </w:r>
    </w:p>
    <w:p w14:paraId="2C8C1AFE" w14:textId="13334C46" w:rsidR="00C051D8" w:rsidRPr="00C051D8" w:rsidRDefault="00C051D8" w:rsidP="00C051D8">
      <w:pPr>
        <w:tabs>
          <w:tab w:val="left" w:pos="0"/>
        </w:tabs>
        <w:spacing w:line="360" w:lineRule="exact"/>
        <w:jc w:val="both"/>
        <w:rPr>
          <w:rFonts w:eastAsia="NSimSun" w:cs="Arial"/>
          <w:kern w:val="3"/>
          <w:sz w:val="24"/>
          <w:szCs w:val="24"/>
          <w:shd w:val="clear" w:color="auto" w:fill="FFFFFF"/>
          <w:lang w:eastAsia="zh-CN" w:bidi="hi-IN"/>
        </w:rPr>
      </w:pPr>
      <w:r w:rsidRPr="00C051D8">
        <w:rPr>
          <w:rFonts w:eastAsia="NSimSun" w:cs="Arial"/>
          <w:kern w:val="3"/>
          <w:sz w:val="24"/>
          <w:szCs w:val="24"/>
          <w:shd w:val="clear" w:color="auto" w:fill="FFFFFF"/>
          <w:lang w:eastAsia="zh-CN" w:bidi="hi-IN"/>
        </w:rPr>
        <w:t>Wprowadzenie działań interwencyjnych, w związku ze zdarzeniem radiacyjnym, którego zasięg skutków nie przekracza obszaru jednego województwa, następuje w drodze aktu prawa miejscowego wydanego przez wojewodę.</w:t>
      </w:r>
      <w:r w:rsidRPr="00C051D8">
        <w:rPr>
          <w:sz w:val="24"/>
          <w:szCs w:val="24"/>
        </w:rPr>
        <w:t xml:space="preserve"> Poszczególne rodzajów działań interwencyjnych wprowadza się w sytuacjach wystąpienia </w:t>
      </w:r>
      <w:r w:rsidRPr="00C051D8">
        <w:rPr>
          <w:rFonts w:eastAsia="NSimSun" w:cs="Arial"/>
          <w:kern w:val="3"/>
          <w:sz w:val="24"/>
          <w:szCs w:val="24"/>
          <w:shd w:val="clear" w:color="auto" w:fill="FFFFFF"/>
          <w:lang w:eastAsia="zh-CN" w:bidi="hi-IN"/>
        </w:rPr>
        <w:t>następujących wartości poziomów interwencyjnych:</w:t>
      </w:r>
    </w:p>
    <w:p w14:paraId="15F45D9D" w14:textId="4D878DDA" w:rsidR="00C051D8" w:rsidRPr="00C051D8" w:rsidRDefault="00C051D8" w:rsidP="000E64AC">
      <w:pPr>
        <w:numPr>
          <w:ilvl w:val="0"/>
          <w:numId w:val="80"/>
        </w:numPr>
        <w:tabs>
          <w:tab w:val="left" w:pos="0"/>
        </w:tabs>
        <w:spacing w:line="360" w:lineRule="exact"/>
        <w:ind w:left="567" w:hanging="567"/>
        <w:contextualSpacing/>
        <w:jc w:val="both"/>
        <w:rPr>
          <w:rFonts w:eastAsia="NSimSun" w:cs="Arial"/>
          <w:kern w:val="3"/>
          <w:sz w:val="24"/>
          <w:szCs w:val="24"/>
          <w:shd w:val="clear" w:color="auto" w:fill="FFFFFF"/>
          <w:lang w:eastAsia="zh-CN" w:bidi="hi-IN"/>
        </w:rPr>
      </w:pPr>
      <w:r w:rsidRPr="00C051D8">
        <w:rPr>
          <w:rFonts w:eastAsia="NSimSun" w:cs="Arial"/>
          <w:kern w:val="3"/>
          <w:sz w:val="24"/>
          <w:szCs w:val="24"/>
          <w:shd w:val="clear" w:color="auto" w:fill="FFFFFF"/>
          <w:lang w:eastAsia="zh-CN" w:bidi="hi-IN"/>
        </w:rPr>
        <w:t xml:space="preserve">ewakuacja - jeżeli w przypadku zaniechania tego działania dowolna osoba z zagrożonego terenu mogłaby otrzymać na skutek narażenia zewnętrznego i wewnętrznego, </w:t>
      </w:r>
      <w:r>
        <w:rPr>
          <w:rFonts w:eastAsia="NSimSun" w:cs="Arial"/>
          <w:kern w:val="3"/>
          <w:sz w:val="24"/>
          <w:szCs w:val="24"/>
          <w:shd w:val="clear" w:color="auto" w:fill="FFFFFF"/>
          <w:lang w:eastAsia="zh-CN" w:bidi="hi-IN"/>
        </w:rPr>
        <w:br/>
      </w:r>
      <w:r w:rsidRPr="00C051D8">
        <w:rPr>
          <w:rFonts w:eastAsia="NSimSun" w:cs="Arial"/>
          <w:kern w:val="3"/>
          <w:sz w:val="24"/>
          <w:szCs w:val="24"/>
          <w:shd w:val="clear" w:color="auto" w:fill="FFFFFF"/>
          <w:lang w:eastAsia="zh-CN" w:bidi="hi-IN"/>
        </w:rPr>
        <w:t>z wyjątkiem wchłonięcia substancji promieniotwórczych drogą pokarmową, w ciągu kolejnych 7 dni dawkę skuteczną (efektywną) równą łącznie co najmniej 100 mSv (milisiwertom);</w:t>
      </w:r>
    </w:p>
    <w:p w14:paraId="5AB8139F" w14:textId="77777777" w:rsidR="00C051D8" w:rsidRPr="00C051D8" w:rsidRDefault="00C051D8" w:rsidP="000E64AC">
      <w:pPr>
        <w:numPr>
          <w:ilvl w:val="0"/>
          <w:numId w:val="80"/>
        </w:numPr>
        <w:tabs>
          <w:tab w:val="left" w:pos="0"/>
        </w:tabs>
        <w:spacing w:line="360" w:lineRule="exact"/>
        <w:ind w:left="567" w:hanging="567"/>
        <w:contextualSpacing/>
        <w:jc w:val="both"/>
        <w:rPr>
          <w:rFonts w:eastAsia="NSimSun" w:cs="Arial"/>
          <w:kern w:val="3"/>
          <w:sz w:val="24"/>
          <w:szCs w:val="24"/>
          <w:shd w:val="clear" w:color="auto" w:fill="FFFFFF"/>
          <w:lang w:eastAsia="zh-CN" w:bidi="hi-IN"/>
        </w:rPr>
      </w:pPr>
      <w:r w:rsidRPr="00C051D8">
        <w:rPr>
          <w:rFonts w:eastAsia="NSimSun" w:cs="Arial"/>
          <w:kern w:val="3"/>
          <w:sz w:val="24"/>
          <w:szCs w:val="24"/>
          <w:shd w:val="clear" w:color="auto" w:fill="FFFFFF"/>
          <w:lang w:eastAsia="zh-CN" w:bidi="hi-IN"/>
        </w:rPr>
        <w:t>nakaz pozostania w pomieszczeniach zamkniętych - jeżeli w przypadku zaniechania tego działania dowolna osoba z zagrożonego terenu mogłaby otrzymać na skutek narażenia zewnętrznego i wewnętrznego, z wyjątkiem wchłonięcia substancji promieniotwórczych drogą pokarmową, w ciągu kolejnych 2 dni dawkę skuteczną (efektywną) równą łącznie co najmniej 10 mSv;</w:t>
      </w:r>
    </w:p>
    <w:p w14:paraId="62D58E74" w14:textId="3201E363" w:rsidR="00C051D8" w:rsidRPr="00C051D8" w:rsidRDefault="00C051D8" w:rsidP="000E64AC">
      <w:pPr>
        <w:numPr>
          <w:ilvl w:val="0"/>
          <w:numId w:val="80"/>
        </w:numPr>
        <w:tabs>
          <w:tab w:val="left" w:pos="0"/>
        </w:tabs>
        <w:spacing w:line="360" w:lineRule="exact"/>
        <w:ind w:left="567" w:hanging="567"/>
        <w:contextualSpacing/>
        <w:jc w:val="both"/>
        <w:rPr>
          <w:rFonts w:eastAsia="NSimSun" w:cs="Arial"/>
          <w:kern w:val="3"/>
          <w:sz w:val="24"/>
          <w:szCs w:val="24"/>
          <w:shd w:val="clear" w:color="auto" w:fill="FFFFFF"/>
          <w:lang w:eastAsia="zh-CN" w:bidi="hi-IN"/>
        </w:rPr>
      </w:pPr>
      <w:r w:rsidRPr="00C051D8">
        <w:rPr>
          <w:rFonts w:eastAsia="NSimSun" w:cs="Arial"/>
          <w:kern w:val="3"/>
          <w:sz w:val="24"/>
          <w:szCs w:val="24"/>
          <w:shd w:val="clear" w:color="auto" w:fill="FFFFFF"/>
          <w:lang w:eastAsia="zh-CN" w:bidi="hi-IN"/>
        </w:rPr>
        <w:t>podanie preparatów ze stabilnym jodem - jeżeli u dowolnej osoby z zagrożonego terenu zachodzi możliwość otrzymania na tarczycę dawki pochłoniętej równej co najmniej 100 mGy (miligrejom);</w:t>
      </w:r>
    </w:p>
    <w:p w14:paraId="35C6F439" w14:textId="77777777" w:rsidR="00C051D8" w:rsidRPr="00C051D8" w:rsidRDefault="00C051D8" w:rsidP="000E64AC">
      <w:pPr>
        <w:numPr>
          <w:ilvl w:val="0"/>
          <w:numId w:val="80"/>
        </w:numPr>
        <w:tabs>
          <w:tab w:val="left" w:pos="0"/>
        </w:tabs>
        <w:spacing w:line="360" w:lineRule="exact"/>
        <w:ind w:left="567" w:hanging="567"/>
        <w:contextualSpacing/>
        <w:jc w:val="both"/>
        <w:rPr>
          <w:rFonts w:eastAsia="NSimSun" w:cs="Arial"/>
          <w:kern w:val="3"/>
          <w:sz w:val="24"/>
          <w:szCs w:val="24"/>
          <w:shd w:val="clear" w:color="auto" w:fill="FFFFFF"/>
          <w:lang w:eastAsia="zh-CN" w:bidi="hi-IN"/>
        </w:rPr>
      </w:pPr>
      <w:r w:rsidRPr="00C051D8">
        <w:rPr>
          <w:rFonts w:eastAsia="NSimSun" w:cs="Arial"/>
          <w:kern w:val="3"/>
          <w:sz w:val="24"/>
          <w:szCs w:val="24"/>
          <w:shd w:val="clear" w:color="auto" w:fill="FFFFFF"/>
          <w:lang w:eastAsia="zh-CN" w:bidi="hi-IN"/>
        </w:rPr>
        <w:t>zakaz lub ograniczenie:</w:t>
      </w:r>
    </w:p>
    <w:p w14:paraId="2C9400C1" w14:textId="2C4EAA97" w:rsidR="00C051D8" w:rsidRDefault="00C051D8" w:rsidP="000E64AC">
      <w:pPr>
        <w:numPr>
          <w:ilvl w:val="0"/>
          <w:numId w:val="81"/>
        </w:numPr>
        <w:tabs>
          <w:tab w:val="left" w:pos="0"/>
        </w:tabs>
        <w:spacing w:line="360" w:lineRule="exact"/>
        <w:ind w:hanging="720"/>
        <w:contextualSpacing/>
        <w:jc w:val="both"/>
        <w:rPr>
          <w:rFonts w:eastAsia="NSimSun" w:cs="Arial"/>
          <w:kern w:val="3"/>
          <w:sz w:val="24"/>
          <w:szCs w:val="24"/>
          <w:shd w:val="clear" w:color="auto" w:fill="FFFFFF"/>
          <w:lang w:eastAsia="zh-CN" w:bidi="hi-IN"/>
        </w:rPr>
      </w:pPr>
      <w:r w:rsidRPr="00C051D8">
        <w:rPr>
          <w:rFonts w:eastAsia="NSimSun" w:cs="Arial"/>
          <w:kern w:val="3"/>
          <w:sz w:val="24"/>
          <w:szCs w:val="24"/>
          <w:shd w:val="clear" w:color="auto" w:fill="FFFFFF"/>
          <w:lang w:eastAsia="zh-CN" w:bidi="hi-IN"/>
        </w:rPr>
        <w:t xml:space="preserve">spożywania skażonej żywności i skażonej wody przeznaczonej do spożycia przez ludzi - jeżeli poziom zawartości substancji promieniotwórczych w skażonej żywności lub skażonej wodzie przeznaczonej do spożycia przez ludzi przekroczy wartości określonych  w załączniku nr 1 do Rozporządzenia Rady Ministrów z dnia 27 kwietnia 2004 r. w sprawie wartości poziomów interwencyjnych dla </w:t>
      </w:r>
      <w:r w:rsidRPr="00C051D8">
        <w:rPr>
          <w:rFonts w:eastAsia="NSimSun" w:cs="Arial"/>
          <w:kern w:val="3"/>
          <w:sz w:val="24"/>
          <w:szCs w:val="24"/>
          <w:shd w:val="clear" w:color="auto" w:fill="FFFFFF"/>
          <w:lang w:eastAsia="zh-CN" w:bidi="hi-IN"/>
        </w:rPr>
        <w:lastRenderedPageBreak/>
        <w:t>poszczególnych rodzajów działań interwencyjnych oraz kryteriów odwołania tych działań;</w:t>
      </w:r>
    </w:p>
    <w:p w14:paraId="76A570BC" w14:textId="656C4213" w:rsidR="001A5CF5" w:rsidRPr="00D77AF5" w:rsidRDefault="00C051D8" w:rsidP="000E64AC">
      <w:pPr>
        <w:numPr>
          <w:ilvl w:val="0"/>
          <w:numId w:val="81"/>
        </w:numPr>
        <w:tabs>
          <w:tab w:val="left" w:pos="709"/>
        </w:tabs>
        <w:spacing w:line="360" w:lineRule="exact"/>
        <w:ind w:left="1276" w:hanging="709"/>
        <w:contextualSpacing/>
        <w:jc w:val="both"/>
        <w:rPr>
          <w:rFonts w:eastAsia="NSimSun" w:cs="Arial"/>
          <w:kern w:val="3"/>
          <w:sz w:val="28"/>
          <w:szCs w:val="28"/>
          <w:shd w:val="clear" w:color="auto" w:fill="FFFFFF"/>
          <w:lang w:eastAsia="zh-CN" w:bidi="hi-IN"/>
        </w:rPr>
      </w:pPr>
      <w:r w:rsidRPr="00C051D8">
        <w:rPr>
          <w:sz w:val="24"/>
          <w:szCs w:val="24"/>
          <w:shd w:val="clear" w:color="auto" w:fill="FFFFFF"/>
        </w:rPr>
        <w:t>żywienia zwierząt skażonymi środkami żywienia zwierząt i pojenia skażoną wodą oraz wypasu zwierząt na skażonym terenie - jeżeli poziom zawartości substancji</w:t>
      </w:r>
      <w:r w:rsidR="00D77AF5">
        <w:rPr>
          <w:sz w:val="24"/>
          <w:szCs w:val="24"/>
          <w:shd w:val="clear" w:color="auto" w:fill="FFFFFF"/>
        </w:rPr>
        <w:t>;</w:t>
      </w:r>
    </w:p>
    <w:p w14:paraId="7000FD18" w14:textId="2BE667D0" w:rsidR="00D77AF5" w:rsidRDefault="00D77AF5" w:rsidP="000E64AC">
      <w:pPr>
        <w:pStyle w:val="Akapitzlist"/>
        <w:numPr>
          <w:ilvl w:val="0"/>
          <w:numId w:val="80"/>
        </w:numPr>
        <w:tabs>
          <w:tab w:val="left" w:pos="0"/>
        </w:tabs>
        <w:spacing w:line="360" w:lineRule="exact"/>
        <w:ind w:left="567" w:hanging="567"/>
        <w:jc w:val="both"/>
        <w:rPr>
          <w:rFonts w:eastAsia="NSimSun" w:cs="Arial"/>
          <w:kern w:val="3"/>
          <w:sz w:val="24"/>
          <w:szCs w:val="24"/>
          <w:shd w:val="clear" w:color="auto" w:fill="FFFFFF"/>
          <w:lang w:eastAsia="zh-CN" w:bidi="hi-IN"/>
        </w:rPr>
      </w:pPr>
      <w:r w:rsidRPr="00D77AF5">
        <w:rPr>
          <w:rFonts w:eastAsia="NSimSun" w:cs="Arial"/>
          <w:kern w:val="3"/>
          <w:sz w:val="24"/>
          <w:szCs w:val="24"/>
          <w:shd w:val="clear" w:color="auto" w:fill="FFFFFF"/>
          <w:lang w:eastAsia="zh-CN" w:bidi="hi-IN"/>
        </w:rPr>
        <w:t xml:space="preserve">czasowe przesiedlenie ludności - jeżeli w przypadku zaniechania tego działania dowolna osoba z zagrożonego terenu mogłaby otrzymać na skutek narażenia zewnętrznego </w:t>
      </w:r>
      <w:r w:rsidR="001566D0">
        <w:rPr>
          <w:rFonts w:eastAsia="NSimSun" w:cs="Arial"/>
          <w:kern w:val="3"/>
          <w:sz w:val="24"/>
          <w:szCs w:val="24"/>
          <w:shd w:val="clear" w:color="auto" w:fill="FFFFFF"/>
          <w:lang w:eastAsia="zh-CN" w:bidi="hi-IN"/>
        </w:rPr>
        <w:br/>
      </w:r>
      <w:r w:rsidRPr="00D77AF5">
        <w:rPr>
          <w:rFonts w:eastAsia="NSimSun" w:cs="Arial"/>
          <w:kern w:val="3"/>
          <w:sz w:val="24"/>
          <w:szCs w:val="24"/>
          <w:shd w:val="clear" w:color="auto" w:fill="FFFFFF"/>
          <w:lang w:eastAsia="zh-CN" w:bidi="hi-IN"/>
        </w:rPr>
        <w:t xml:space="preserve">i wewnętrznego, z wyjątkiem wchłonięcia substancji promieniotwórczych drogą pokarmową, w ciągu kolejnych 30 dni dawkę skuteczną (efektywną) równą łącznie </w:t>
      </w:r>
      <w:r w:rsidR="001566D0">
        <w:rPr>
          <w:rFonts w:eastAsia="NSimSun" w:cs="Arial"/>
          <w:kern w:val="3"/>
          <w:sz w:val="24"/>
          <w:szCs w:val="24"/>
          <w:shd w:val="clear" w:color="auto" w:fill="FFFFFF"/>
          <w:lang w:eastAsia="zh-CN" w:bidi="hi-IN"/>
        </w:rPr>
        <w:br/>
      </w:r>
      <w:r w:rsidRPr="00D77AF5">
        <w:rPr>
          <w:rFonts w:eastAsia="NSimSun" w:cs="Arial"/>
          <w:kern w:val="3"/>
          <w:sz w:val="24"/>
          <w:szCs w:val="24"/>
          <w:shd w:val="clear" w:color="auto" w:fill="FFFFFF"/>
          <w:lang w:eastAsia="zh-CN" w:bidi="hi-IN"/>
        </w:rPr>
        <w:t>co najmniej 30 mSv;</w:t>
      </w:r>
    </w:p>
    <w:p w14:paraId="70FA6AB1" w14:textId="164CFBCF" w:rsidR="00D77AF5" w:rsidRPr="00D77AF5" w:rsidRDefault="00D77AF5" w:rsidP="000E64AC">
      <w:pPr>
        <w:pStyle w:val="Akapitzlist"/>
        <w:numPr>
          <w:ilvl w:val="0"/>
          <w:numId w:val="80"/>
        </w:numPr>
        <w:tabs>
          <w:tab w:val="left" w:pos="0"/>
        </w:tabs>
        <w:spacing w:line="360" w:lineRule="exact"/>
        <w:ind w:left="567" w:hanging="567"/>
        <w:jc w:val="both"/>
        <w:rPr>
          <w:rFonts w:eastAsia="NSimSun" w:cs="Arial"/>
          <w:kern w:val="3"/>
          <w:sz w:val="24"/>
          <w:szCs w:val="24"/>
          <w:shd w:val="clear" w:color="auto" w:fill="FFFFFF"/>
          <w:lang w:eastAsia="zh-CN" w:bidi="hi-IN"/>
        </w:rPr>
      </w:pPr>
      <w:r w:rsidRPr="00D77AF5">
        <w:rPr>
          <w:rFonts w:eastAsia="NSimSun" w:cs="Arial"/>
          <w:kern w:val="3"/>
          <w:sz w:val="24"/>
          <w:szCs w:val="24"/>
          <w:shd w:val="clear" w:color="auto" w:fill="FFFFFF"/>
          <w:lang w:eastAsia="zh-CN" w:bidi="hi-IN"/>
        </w:rPr>
        <w:t xml:space="preserve">stałe przesiedlenie ludności - jeżeli w przypadku zaniechania tego działania dowolna osoba z zagrożonego terenu mogłaby otrzymać na skutek narażenia zewnętrznego </w:t>
      </w:r>
      <w:r w:rsidRPr="00D77AF5">
        <w:rPr>
          <w:rFonts w:eastAsia="NSimSun" w:cs="Arial"/>
          <w:kern w:val="3"/>
          <w:sz w:val="24"/>
          <w:szCs w:val="24"/>
          <w:shd w:val="clear" w:color="auto" w:fill="FFFFFF"/>
          <w:lang w:eastAsia="zh-CN" w:bidi="hi-IN"/>
        </w:rPr>
        <w:br/>
        <w:t>i wewnętrznego, z wyjątkiem wchłonięcia substancji promieniotwórczych drogą pokarmową, w ciągu całego życia, rozumianego jako 50 lat dla osób dorosłych i 70 lat dla dzieci, dawkę skuteczną (efektywną) przekraczającą łącznie 1 Sv (siwert) lub jeżeli dawka, o której mowa w pkt 5, nie spadnie poniżej 10 mSv w okresie 2 lat od wystąpienia zdarzenia radiacyjnego.</w:t>
      </w:r>
    </w:p>
    <w:p w14:paraId="3A8C31C7" w14:textId="6C9EFE8A" w:rsidR="00876812" w:rsidRDefault="00876812" w:rsidP="00876812">
      <w:pPr>
        <w:tabs>
          <w:tab w:val="left" w:pos="0"/>
        </w:tabs>
        <w:spacing w:line="360" w:lineRule="exact"/>
        <w:jc w:val="both"/>
        <w:rPr>
          <w:rFonts w:eastAsia="NSimSun" w:cs="Arial"/>
          <w:kern w:val="3"/>
          <w:sz w:val="24"/>
          <w:szCs w:val="24"/>
          <w:shd w:val="clear" w:color="auto" w:fill="FFFFFF"/>
          <w:lang w:eastAsia="zh-CN" w:bidi="hi-IN"/>
        </w:rPr>
      </w:pPr>
      <w:r w:rsidRPr="00F56FE6">
        <w:rPr>
          <w:rFonts w:eastAsia="NSimSun" w:cs="Arial"/>
          <w:kern w:val="3"/>
          <w:sz w:val="24"/>
          <w:szCs w:val="24"/>
          <w:shd w:val="clear" w:color="auto" w:fill="FFFFFF"/>
          <w:lang w:eastAsia="zh-CN" w:bidi="hi-IN"/>
        </w:rPr>
        <w:t>Odwołanie działań interwencyjnych, na całym obszarze ich obowiązywania lub na części tego obszaru następuje w trybie przewidzianym dla ich ogłoszenia.</w:t>
      </w:r>
      <w:r>
        <w:rPr>
          <w:rFonts w:eastAsia="NSimSun" w:cs="Arial"/>
          <w:kern w:val="3"/>
          <w:sz w:val="24"/>
          <w:szCs w:val="24"/>
          <w:shd w:val="clear" w:color="auto" w:fill="FFFFFF"/>
          <w:lang w:eastAsia="zh-CN" w:bidi="hi-IN"/>
        </w:rPr>
        <w:t xml:space="preserve"> </w:t>
      </w:r>
      <w:r w:rsidRPr="00BF6969">
        <w:rPr>
          <w:rFonts w:eastAsia="NSimSun" w:cs="Arial"/>
          <w:kern w:val="3"/>
          <w:sz w:val="24"/>
          <w:szCs w:val="24"/>
          <w:shd w:val="clear" w:color="auto" w:fill="FFFFFF"/>
          <w:lang w:eastAsia="zh-CN" w:bidi="hi-IN"/>
        </w:rPr>
        <w:t xml:space="preserve">Odwołanie ewakuacji i powrót ludności do miejsc zamieszkania może nastąpić, jeżeli dawka skuteczna (efektywna), którą mogłaby otrzymać dowolna osoba po powrocie na zagrożony teren w ciągu kolejnych </w:t>
      </w:r>
      <w:r>
        <w:rPr>
          <w:rFonts w:eastAsia="NSimSun" w:cs="Arial"/>
          <w:kern w:val="3"/>
          <w:sz w:val="24"/>
          <w:szCs w:val="24"/>
          <w:shd w:val="clear" w:color="auto" w:fill="FFFFFF"/>
          <w:lang w:eastAsia="zh-CN" w:bidi="hi-IN"/>
        </w:rPr>
        <w:br/>
      </w:r>
      <w:r w:rsidRPr="00BF6969">
        <w:rPr>
          <w:rFonts w:eastAsia="NSimSun" w:cs="Arial"/>
          <w:kern w:val="3"/>
          <w:sz w:val="24"/>
          <w:szCs w:val="24"/>
          <w:shd w:val="clear" w:color="auto" w:fill="FFFFFF"/>
          <w:lang w:eastAsia="zh-CN" w:bidi="hi-IN"/>
        </w:rPr>
        <w:t>30 dni na skutek narażenia zewnętrznego i wewnętrznego, z wyjątkiem wchłonięcia substancji promieniotwórczych drogą pokarmową, wynosi łącznie mniej niż 10 mSv.</w:t>
      </w:r>
      <w:r>
        <w:rPr>
          <w:rFonts w:eastAsia="NSimSun" w:cs="Arial"/>
          <w:kern w:val="3"/>
          <w:sz w:val="24"/>
          <w:szCs w:val="24"/>
          <w:shd w:val="clear" w:color="auto" w:fill="FFFFFF"/>
          <w:lang w:eastAsia="zh-CN" w:bidi="hi-IN"/>
        </w:rPr>
        <w:t xml:space="preserve"> </w:t>
      </w:r>
      <w:r w:rsidRPr="00BF6969">
        <w:rPr>
          <w:rFonts w:eastAsia="NSimSun" w:cs="Arial"/>
          <w:kern w:val="3"/>
          <w:sz w:val="24"/>
          <w:szCs w:val="24"/>
          <w:shd w:val="clear" w:color="auto" w:fill="FFFFFF"/>
          <w:lang w:eastAsia="zh-CN" w:bidi="hi-IN"/>
        </w:rPr>
        <w:t xml:space="preserve">Odwołanie nakazu pozostania w pomieszczeniach zamkniętych może nastąpić, jeżeli dawka skuteczna (efektywna), którą mogłaby otrzymać dowolna osoba na zagrożonym terenie po opuszczeniu pomieszczenia zamkniętego w ciągu kolejnych 2 dni na skutek narażenia zewnętrznego </w:t>
      </w:r>
      <w:r>
        <w:rPr>
          <w:rFonts w:eastAsia="NSimSun" w:cs="Arial"/>
          <w:kern w:val="3"/>
          <w:sz w:val="24"/>
          <w:szCs w:val="24"/>
          <w:shd w:val="clear" w:color="auto" w:fill="FFFFFF"/>
          <w:lang w:eastAsia="zh-CN" w:bidi="hi-IN"/>
        </w:rPr>
        <w:br/>
      </w:r>
      <w:r w:rsidRPr="00BF6969">
        <w:rPr>
          <w:rFonts w:eastAsia="NSimSun" w:cs="Arial"/>
          <w:kern w:val="3"/>
          <w:sz w:val="24"/>
          <w:szCs w:val="24"/>
          <w:shd w:val="clear" w:color="auto" w:fill="FFFFFF"/>
          <w:lang w:eastAsia="zh-CN" w:bidi="hi-IN"/>
        </w:rPr>
        <w:t>i wewnętrznego, z wyjątkiem wchłonięcia substancji promieniotwórczych drogą pokarmową, wynosi łącznie mniej niż: 10 mSv.</w:t>
      </w:r>
      <w:r>
        <w:rPr>
          <w:rFonts w:eastAsia="NSimSun" w:cs="Arial"/>
          <w:kern w:val="3"/>
          <w:sz w:val="24"/>
          <w:szCs w:val="24"/>
          <w:shd w:val="clear" w:color="auto" w:fill="FFFFFF"/>
          <w:lang w:eastAsia="zh-CN" w:bidi="hi-IN"/>
        </w:rPr>
        <w:t xml:space="preserve"> </w:t>
      </w:r>
    </w:p>
    <w:p w14:paraId="6C125A79" w14:textId="2F5E6534" w:rsidR="00876812" w:rsidRDefault="00876812" w:rsidP="00876812">
      <w:pPr>
        <w:tabs>
          <w:tab w:val="left" w:pos="0"/>
        </w:tabs>
        <w:spacing w:line="360" w:lineRule="exact"/>
        <w:jc w:val="both"/>
        <w:rPr>
          <w:rFonts w:eastAsia="NSimSun" w:cs="Arial"/>
          <w:kern w:val="3"/>
          <w:sz w:val="24"/>
          <w:szCs w:val="24"/>
          <w:shd w:val="clear" w:color="auto" w:fill="FFFFFF"/>
          <w:lang w:eastAsia="zh-CN" w:bidi="hi-IN"/>
        </w:rPr>
      </w:pPr>
      <w:r w:rsidRPr="00BF6969">
        <w:rPr>
          <w:rFonts w:eastAsia="NSimSun" w:cs="Arial"/>
          <w:kern w:val="3"/>
          <w:sz w:val="24"/>
          <w:szCs w:val="24"/>
          <w:shd w:val="clear" w:color="auto" w:fill="FFFFFF"/>
          <w:lang w:eastAsia="zh-CN" w:bidi="hi-IN"/>
        </w:rPr>
        <w:t>Odwołanie zakazu lub ograniczenia:</w:t>
      </w:r>
    </w:p>
    <w:p w14:paraId="1725B8AA" w14:textId="535D416C" w:rsidR="00876812" w:rsidRDefault="00876812" w:rsidP="000E64AC">
      <w:pPr>
        <w:pStyle w:val="Akapitzlist"/>
        <w:numPr>
          <w:ilvl w:val="0"/>
          <w:numId w:val="82"/>
        </w:numPr>
        <w:spacing w:line="360" w:lineRule="exact"/>
        <w:ind w:left="714" w:hanging="357"/>
        <w:jc w:val="both"/>
        <w:rPr>
          <w:rFonts w:eastAsia="NSimSun" w:cs="Arial"/>
          <w:kern w:val="3"/>
          <w:sz w:val="24"/>
          <w:szCs w:val="24"/>
          <w:shd w:val="clear" w:color="auto" w:fill="FFFFFF"/>
          <w:lang w:eastAsia="zh-CN" w:bidi="hi-IN"/>
        </w:rPr>
      </w:pPr>
      <w:r w:rsidRPr="00F56FE6">
        <w:rPr>
          <w:rFonts w:eastAsia="NSimSun" w:cs="Arial"/>
          <w:kern w:val="3"/>
          <w:sz w:val="24"/>
          <w:szCs w:val="24"/>
          <w:shd w:val="clear" w:color="auto" w:fill="FFFFFF"/>
          <w:lang w:eastAsia="zh-CN" w:bidi="hi-IN"/>
        </w:rPr>
        <w:t xml:space="preserve">spożywania skażonej żywności i skażonej wody przeznaczonej do spożycia przez ludzi może nastąpić, jeżeli poziom zawartości substancji promieniotwórczych w skażonej żywności i skażonej wodzie przeznaczonej do spożycia przez ludzi nie przekracza wartości określonych w załączniku nr 1 do Rozporządzenia Rady Ministrów z dnia </w:t>
      </w:r>
      <w:r>
        <w:rPr>
          <w:rFonts w:eastAsia="NSimSun" w:cs="Arial"/>
          <w:kern w:val="3"/>
          <w:sz w:val="24"/>
          <w:szCs w:val="24"/>
          <w:shd w:val="clear" w:color="auto" w:fill="FFFFFF"/>
          <w:lang w:eastAsia="zh-CN" w:bidi="hi-IN"/>
        </w:rPr>
        <w:br/>
      </w:r>
      <w:r w:rsidRPr="00F56FE6">
        <w:rPr>
          <w:rFonts w:eastAsia="NSimSun" w:cs="Arial"/>
          <w:kern w:val="3"/>
          <w:sz w:val="24"/>
          <w:szCs w:val="24"/>
          <w:shd w:val="clear" w:color="auto" w:fill="FFFFFF"/>
          <w:lang w:eastAsia="zh-CN" w:bidi="hi-IN"/>
        </w:rPr>
        <w:t>27 kwietnia 2004 r. w sprawie wartości poziomów interwencyjnych dla poszczególnych rodzajów działań interwencyjnych oraz kryteriów odwołania tych działań;</w:t>
      </w:r>
    </w:p>
    <w:p w14:paraId="5152194D" w14:textId="77777777" w:rsidR="00876812" w:rsidRDefault="00876812" w:rsidP="000E64AC">
      <w:pPr>
        <w:pStyle w:val="Akapitzlist"/>
        <w:numPr>
          <w:ilvl w:val="0"/>
          <w:numId w:val="82"/>
        </w:numPr>
        <w:spacing w:line="360" w:lineRule="exact"/>
        <w:ind w:left="714" w:hanging="357"/>
        <w:jc w:val="both"/>
        <w:rPr>
          <w:rFonts w:eastAsia="NSimSun" w:cs="Arial"/>
          <w:kern w:val="3"/>
          <w:sz w:val="24"/>
          <w:szCs w:val="24"/>
          <w:shd w:val="clear" w:color="auto" w:fill="FFFFFF"/>
          <w:lang w:eastAsia="zh-CN" w:bidi="hi-IN"/>
        </w:rPr>
      </w:pPr>
      <w:r w:rsidRPr="00F56FE6">
        <w:rPr>
          <w:rFonts w:eastAsia="NSimSun" w:cs="Arial"/>
          <w:kern w:val="3"/>
          <w:sz w:val="24"/>
          <w:szCs w:val="24"/>
          <w:shd w:val="clear" w:color="auto" w:fill="FFFFFF"/>
          <w:lang w:eastAsia="zh-CN" w:bidi="hi-IN"/>
        </w:rPr>
        <w:t xml:space="preserve">żywienia zwierząt skażonymi środkami żywienia zwierząt i pojenia skażoną wodą oraz wypasu zwierząt na skażonym terenie może nastąpić, jeżeli poziom zawartości </w:t>
      </w:r>
      <w:r w:rsidRPr="00F56FE6">
        <w:rPr>
          <w:rFonts w:eastAsia="NSimSun" w:cs="Arial"/>
          <w:kern w:val="3"/>
          <w:sz w:val="24"/>
          <w:szCs w:val="24"/>
          <w:shd w:val="clear" w:color="auto" w:fill="FFFFFF"/>
          <w:lang w:eastAsia="zh-CN" w:bidi="hi-IN"/>
        </w:rPr>
        <w:lastRenderedPageBreak/>
        <w:t>substancji promieniotwórczych w postaci izotopów cezu Cs-134 i Cs-137 w środkach żywienia zwierząt pochodzących ze skażonego terenu nie przekracza wartości określonych w załączniku nr 2 do rozporządzenia.</w:t>
      </w:r>
    </w:p>
    <w:p w14:paraId="1D2A0A08" w14:textId="68C7EDA6" w:rsidR="00876812" w:rsidRPr="00F56FE6" w:rsidRDefault="00876812" w:rsidP="000E64AC">
      <w:pPr>
        <w:pStyle w:val="Akapitzlist"/>
        <w:numPr>
          <w:ilvl w:val="0"/>
          <w:numId w:val="82"/>
        </w:numPr>
        <w:spacing w:line="360" w:lineRule="exact"/>
        <w:ind w:left="714" w:hanging="357"/>
        <w:jc w:val="both"/>
        <w:rPr>
          <w:rFonts w:eastAsia="NSimSun" w:cs="Arial"/>
          <w:kern w:val="3"/>
          <w:sz w:val="24"/>
          <w:szCs w:val="24"/>
          <w:shd w:val="clear" w:color="auto" w:fill="FFFFFF"/>
          <w:lang w:eastAsia="zh-CN" w:bidi="hi-IN"/>
        </w:rPr>
      </w:pPr>
      <w:r>
        <w:rPr>
          <w:rFonts w:eastAsia="NSimSun" w:cs="Arial"/>
          <w:kern w:val="3"/>
          <w:sz w:val="24"/>
          <w:szCs w:val="24"/>
          <w:shd w:val="clear" w:color="auto" w:fill="FFFFFF"/>
          <w:lang w:eastAsia="zh-CN" w:bidi="hi-IN"/>
        </w:rPr>
        <w:t xml:space="preserve"> </w:t>
      </w:r>
      <w:r w:rsidRPr="00F56FE6">
        <w:rPr>
          <w:rFonts w:eastAsia="NSimSun" w:cs="Arial"/>
          <w:kern w:val="3"/>
          <w:sz w:val="24"/>
          <w:szCs w:val="24"/>
          <w:shd w:val="clear" w:color="auto" w:fill="FFFFFF"/>
          <w:lang w:eastAsia="zh-CN" w:bidi="hi-IN"/>
        </w:rPr>
        <w:t>Odwołanie czasowego przesiedlenia ludności i powrót ludności do miejsc zamieszkania może nastąpić, jeżeli dawka skuteczna (efektywna), którą mogłaby otrzymać dowolna osoba po powrocie na zagrożony teren w ciągu kolejnych 30 dni na skutek narażenia zewnętrznego i wewnętrznego, z wyjątkiem wchłonięcia substancji promieniotwórczych drogą pokarmową, wynosi łącznie mniej niż 10 mSv.</w:t>
      </w:r>
    </w:p>
    <w:p w14:paraId="267CB830" w14:textId="67351C37" w:rsidR="002F66DB" w:rsidRPr="00831436" w:rsidRDefault="002F66DB" w:rsidP="00831436">
      <w:pPr>
        <w:pStyle w:val="Nagwek1"/>
        <w:ind w:left="709" w:hanging="709"/>
        <w:jc w:val="both"/>
        <w:rPr>
          <w:color w:val="4472C4" w:themeColor="accent1"/>
          <w:sz w:val="24"/>
          <w:szCs w:val="24"/>
        </w:rPr>
      </w:pPr>
      <w:bookmarkStart w:id="27" w:name="_Toc105068609"/>
      <w:r w:rsidRPr="00831436">
        <w:rPr>
          <w:color w:val="4472C4" w:themeColor="accent1"/>
          <w:sz w:val="24"/>
          <w:szCs w:val="24"/>
        </w:rPr>
        <w:t>2.4.</w:t>
      </w:r>
      <w:r w:rsidRPr="00831436">
        <w:rPr>
          <w:color w:val="4472C4" w:themeColor="accent1"/>
          <w:sz w:val="24"/>
          <w:szCs w:val="24"/>
        </w:rPr>
        <w:tab/>
        <w:t>ORGANIZACJA WSPÓŁPRACY Z PODMIOTAMI RATOWNICTWA, POMOCY MEDYCZNEJ, POMOCY SPOŁECZNEJ ORAZ POMOCY PSYCHOLOGICZNEJ.</w:t>
      </w:r>
      <w:bookmarkEnd w:id="27"/>
    </w:p>
    <w:p w14:paraId="19B2CEE6" w14:textId="76C12409" w:rsidR="002F66DB" w:rsidRPr="00685A8B" w:rsidRDefault="002F66DB" w:rsidP="002F66DB">
      <w:pPr>
        <w:tabs>
          <w:tab w:val="left" w:pos="0"/>
        </w:tabs>
        <w:spacing w:line="360" w:lineRule="exact"/>
        <w:jc w:val="both"/>
        <w:rPr>
          <w:rFonts w:eastAsia="NSimSun" w:cs="Arial"/>
          <w:kern w:val="3"/>
          <w:sz w:val="24"/>
          <w:szCs w:val="24"/>
          <w:lang w:eastAsia="zh-CN" w:bidi="hi-IN"/>
        </w:rPr>
      </w:pPr>
      <w:r w:rsidRPr="00685A8B">
        <w:rPr>
          <w:rFonts w:eastAsia="NSimSun" w:cs="Arial"/>
          <w:kern w:val="3"/>
          <w:sz w:val="24"/>
          <w:szCs w:val="24"/>
          <w:lang w:eastAsia="zh-CN" w:bidi="hi-IN"/>
        </w:rPr>
        <w:t>W codziennej działalności zadania w zakresie zapewnienia bezpieczeństwa, w tym działania ratownicze, realizowane są w zależności od rodzaju zagrożenia</w:t>
      </w:r>
      <w:r>
        <w:rPr>
          <w:rFonts w:eastAsia="NSimSun" w:cs="Arial"/>
          <w:kern w:val="3"/>
          <w:sz w:val="24"/>
          <w:szCs w:val="24"/>
          <w:lang w:eastAsia="zh-CN" w:bidi="hi-IN"/>
        </w:rPr>
        <w:t xml:space="preserve"> </w:t>
      </w:r>
      <w:r w:rsidRPr="00685A8B">
        <w:rPr>
          <w:rFonts w:eastAsia="NSimSun" w:cs="Arial"/>
          <w:kern w:val="3"/>
          <w:sz w:val="24"/>
          <w:szCs w:val="24"/>
          <w:lang w:eastAsia="zh-CN" w:bidi="hi-IN"/>
        </w:rPr>
        <w:t>przez specjalistyczne siły ratownicze podporządkowane wielu resortom, organom a</w:t>
      </w:r>
      <w:r>
        <w:rPr>
          <w:rFonts w:eastAsia="NSimSun" w:cs="Arial"/>
          <w:kern w:val="3"/>
          <w:sz w:val="24"/>
          <w:szCs w:val="24"/>
          <w:lang w:eastAsia="zh-CN" w:bidi="hi-IN"/>
        </w:rPr>
        <w:t>d</w:t>
      </w:r>
      <w:r w:rsidRPr="00685A8B">
        <w:rPr>
          <w:rFonts w:eastAsia="NSimSun" w:cs="Arial"/>
          <w:kern w:val="3"/>
          <w:sz w:val="24"/>
          <w:szCs w:val="24"/>
          <w:lang w:eastAsia="zh-CN" w:bidi="hi-IN"/>
        </w:rPr>
        <w:t>ministracji</w:t>
      </w:r>
      <w:r>
        <w:rPr>
          <w:rFonts w:eastAsia="NSimSun" w:cs="Arial"/>
          <w:kern w:val="3"/>
          <w:sz w:val="24"/>
          <w:szCs w:val="24"/>
          <w:lang w:eastAsia="zh-CN" w:bidi="hi-IN"/>
        </w:rPr>
        <w:t xml:space="preserve"> </w:t>
      </w:r>
      <w:r w:rsidRPr="00685A8B">
        <w:rPr>
          <w:rFonts w:eastAsia="NSimSun" w:cs="Arial"/>
          <w:kern w:val="3"/>
          <w:sz w:val="24"/>
          <w:szCs w:val="24"/>
          <w:lang w:eastAsia="zh-CN" w:bidi="hi-IN"/>
        </w:rPr>
        <w:t>różnych szczebli, instytucjom i stowarzyszeniom. Należą do nich m.in.: jednostki straży pożarnej, ratownictwa medycznego, siły ratownicze zakładów pracy, specjalistyczne siły ratownictwa</w:t>
      </w:r>
      <w:r>
        <w:rPr>
          <w:rFonts w:eastAsia="NSimSun" w:cs="Arial"/>
          <w:kern w:val="3"/>
          <w:sz w:val="24"/>
          <w:szCs w:val="24"/>
          <w:lang w:eastAsia="zh-CN" w:bidi="hi-IN"/>
        </w:rPr>
        <w:t xml:space="preserve"> </w:t>
      </w:r>
      <w:r w:rsidRPr="00685A8B">
        <w:rPr>
          <w:rFonts w:eastAsia="NSimSun" w:cs="Arial"/>
          <w:kern w:val="3"/>
          <w:sz w:val="24"/>
          <w:szCs w:val="24"/>
          <w:lang w:eastAsia="zh-CN" w:bidi="hi-IN"/>
        </w:rPr>
        <w:t xml:space="preserve">chemicznego </w:t>
      </w:r>
      <w:r>
        <w:rPr>
          <w:rFonts w:eastAsia="NSimSun" w:cs="Arial"/>
          <w:kern w:val="3"/>
          <w:sz w:val="24"/>
          <w:szCs w:val="24"/>
          <w:lang w:eastAsia="zh-CN" w:bidi="hi-IN"/>
        </w:rPr>
        <w:br/>
      </w:r>
      <w:r w:rsidRPr="00685A8B">
        <w:rPr>
          <w:rFonts w:eastAsia="NSimSun" w:cs="Arial"/>
          <w:kern w:val="3"/>
          <w:sz w:val="24"/>
          <w:szCs w:val="24"/>
          <w:lang w:eastAsia="zh-CN" w:bidi="hi-IN"/>
        </w:rPr>
        <w:t>i technicznego</w:t>
      </w:r>
      <w:r>
        <w:rPr>
          <w:rFonts w:eastAsia="NSimSun" w:cs="Arial"/>
          <w:kern w:val="3"/>
          <w:sz w:val="24"/>
          <w:szCs w:val="24"/>
          <w:lang w:eastAsia="zh-CN" w:bidi="hi-IN"/>
        </w:rPr>
        <w:t>.</w:t>
      </w:r>
      <w:r w:rsidRPr="00685A8B">
        <w:rPr>
          <w:rFonts w:eastAsia="NSimSun" w:cs="Arial"/>
          <w:kern w:val="3"/>
          <w:sz w:val="24"/>
          <w:szCs w:val="24"/>
          <w:lang w:eastAsia="zh-CN" w:bidi="hi-IN"/>
        </w:rPr>
        <w:t xml:space="preserve"> </w:t>
      </w:r>
      <w:r>
        <w:rPr>
          <w:rFonts w:eastAsia="NSimSun" w:cs="Arial"/>
          <w:kern w:val="3"/>
          <w:sz w:val="24"/>
          <w:szCs w:val="24"/>
          <w:lang w:eastAsia="zh-CN" w:bidi="hi-IN"/>
        </w:rPr>
        <w:t>W przypadku wystąpienia zdarzenia radiacyjnego, e</w:t>
      </w:r>
      <w:r>
        <w:rPr>
          <w:rFonts w:eastAsia="NSimSun" w:cs="Arial"/>
          <w:kern w:val="3"/>
          <w:sz w:val="24"/>
          <w:szCs w:val="24"/>
          <w:shd w:val="clear" w:color="auto" w:fill="FFFFFF"/>
          <w:lang w:eastAsia="zh-CN" w:bidi="hi-IN"/>
        </w:rPr>
        <w:t xml:space="preserve">lementem wykonawczym Wojewody w zakresie organizacji współdziałania i </w:t>
      </w:r>
      <w:r w:rsidRPr="00B7070C">
        <w:rPr>
          <w:rFonts w:eastAsia="NSimSun" w:cs="Arial"/>
          <w:kern w:val="3"/>
          <w:sz w:val="24"/>
          <w:szCs w:val="24"/>
          <w:shd w:val="clear" w:color="auto" w:fill="FFFFFF"/>
          <w:lang w:eastAsia="zh-CN" w:bidi="hi-IN"/>
        </w:rPr>
        <w:t>współpracy z podmiotami ratownictwa, pomocy medycznej, pomocy społecznej oraz pomocy psychologicznej</w:t>
      </w:r>
      <w:r>
        <w:rPr>
          <w:rFonts w:eastAsia="NSimSun" w:cs="Arial"/>
          <w:kern w:val="3"/>
          <w:sz w:val="24"/>
          <w:szCs w:val="24"/>
          <w:shd w:val="clear" w:color="auto" w:fill="FFFFFF"/>
          <w:lang w:eastAsia="zh-CN" w:bidi="hi-IN"/>
        </w:rPr>
        <w:t xml:space="preserve">, jest </w:t>
      </w:r>
      <w:r w:rsidRPr="00B7070C">
        <w:rPr>
          <w:rFonts w:eastAsia="NSimSun" w:cs="Arial"/>
          <w:kern w:val="3"/>
          <w:sz w:val="24"/>
          <w:szCs w:val="24"/>
          <w:shd w:val="clear" w:color="auto" w:fill="FFFFFF"/>
          <w:lang w:eastAsia="zh-CN" w:bidi="hi-IN"/>
        </w:rPr>
        <w:t xml:space="preserve">Wojewódzkie Centrum Zarządzania Kryzysowego (WCZK), którego obsługę zapewnia Wydział Bezpieczeństwa i Zarządzania Kryzysowego Pomorskiego Urzędu Wojewódzkiego. Centrum zapewnia Wojewodzie sprawne zarządzanie </w:t>
      </w:r>
      <w:r>
        <w:rPr>
          <w:rFonts w:eastAsia="NSimSun" w:cs="Arial"/>
          <w:kern w:val="3"/>
          <w:sz w:val="24"/>
          <w:szCs w:val="24"/>
          <w:shd w:val="clear" w:color="auto" w:fill="FFFFFF"/>
          <w:lang w:eastAsia="zh-CN" w:bidi="hi-IN"/>
        </w:rPr>
        <w:t>zdarzeniami radiacyjnymi</w:t>
      </w:r>
      <w:r w:rsidRPr="00B7070C">
        <w:rPr>
          <w:rFonts w:eastAsia="NSimSun" w:cs="Arial"/>
          <w:kern w:val="3"/>
          <w:sz w:val="24"/>
          <w:szCs w:val="24"/>
          <w:shd w:val="clear" w:color="auto" w:fill="FFFFFF"/>
          <w:lang w:eastAsia="zh-CN" w:bidi="hi-IN"/>
        </w:rPr>
        <w:t xml:space="preserve">, które polega </w:t>
      </w:r>
      <w:r w:rsidR="001566D0">
        <w:rPr>
          <w:rFonts w:eastAsia="NSimSun" w:cs="Arial"/>
          <w:kern w:val="3"/>
          <w:sz w:val="24"/>
          <w:szCs w:val="24"/>
          <w:shd w:val="clear" w:color="auto" w:fill="FFFFFF"/>
          <w:lang w:eastAsia="zh-CN" w:bidi="hi-IN"/>
        </w:rPr>
        <w:br/>
      </w:r>
      <w:r w:rsidRPr="00B7070C">
        <w:rPr>
          <w:rFonts w:eastAsia="NSimSun" w:cs="Arial"/>
          <w:kern w:val="3"/>
          <w:sz w:val="24"/>
          <w:szCs w:val="24"/>
          <w:shd w:val="clear" w:color="auto" w:fill="FFFFFF"/>
          <w:lang w:eastAsia="zh-CN" w:bidi="hi-IN"/>
        </w:rPr>
        <w:t xml:space="preserve">na zapobieganiu sytuacjom kryzysowym, przygotowaniu do przejmowania nad nimi kontroli </w:t>
      </w:r>
      <w:r w:rsidR="001566D0">
        <w:rPr>
          <w:rFonts w:eastAsia="NSimSun" w:cs="Arial"/>
          <w:kern w:val="3"/>
          <w:sz w:val="24"/>
          <w:szCs w:val="24"/>
          <w:shd w:val="clear" w:color="auto" w:fill="FFFFFF"/>
          <w:lang w:eastAsia="zh-CN" w:bidi="hi-IN"/>
        </w:rPr>
        <w:br/>
      </w:r>
      <w:r w:rsidRPr="00B7070C">
        <w:rPr>
          <w:rFonts w:eastAsia="NSimSun" w:cs="Arial"/>
          <w:kern w:val="3"/>
          <w:sz w:val="24"/>
          <w:szCs w:val="24"/>
          <w:shd w:val="clear" w:color="auto" w:fill="FFFFFF"/>
          <w:lang w:eastAsia="zh-CN" w:bidi="hi-IN"/>
        </w:rPr>
        <w:t xml:space="preserve">w drodze zaplanowanych działań, reagowaniu w przypadku wystąpienia </w:t>
      </w:r>
      <w:r>
        <w:rPr>
          <w:rFonts w:eastAsia="NSimSun" w:cs="Arial"/>
          <w:kern w:val="3"/>
          <w:sz w:val="24"/>
          <w:szCs w:val="24"/>
          <w:shd w:val="clear" w:color="auto" w:fill="FFFFFF"/>
          <w:lang w:eastAsia="zh-CN" w:bidi="hi-IN"/>
        </w:rPr>
        <w:t>zdarzeń radiacyjnych</w:t>
      </w:r>
      <w:r w:rsidRPr="00B7070C">
        <w:rPr>
          <w:rFonts w:eastAsia="NSimSun" w:cs="Arial"/>
          <w:kern w:val="3"/>
          <w:sz w:val="24"/>
          <w:szCs w:val="24"/>
          <w:shd w:val="clear" w:color="auto" w:fill="FFFFFF"/>
          <w:lang w:eastAsia="zh-CN" w:bidi="hi-IN"/>
        </w:rPr>
        <w:t>, usuwaniu ich skutków oraz odtwarzaniu zasobów. Do zadań Wojewódzkiego Centrum Zarządzania Kryzysowego należy miedzy innymi:</w:t>
      </w:r>
    </w:p>
    <w:p w14:paraId="7BB80FA3" w14:textId="77777777" w:rsidR="002F66DB" w:rsidRDefault="002F66DB" w:rsidP="000E64AC">
      <w:pPr>
        <w:pStyle w:val="Akapitzlist"/>
        <w:numPr>
          <w:ilvl w:val="0"/>
          <w:numId w:val="83"/>
        </w:numPr>
        <w:tabs>
          <w:tab w:val="left" w:pos="0"/>
        </w:tabs>
        <w:spacing w:line="360" w:lineRule="exact"/>
        <w:jc w:val="both"/>
        <w:rPr>
          <w:rFonts w:eastAsia="NSimSun" w:cs="Arial"/>
          <w:kern w:val="3"/>
          <w:sz w:val="24"/>
          <w:szCs w:val="24"/>
          <w:shd w:val="clear" w:color="auto" w:fill="FFFFFF"/>
          <w:lang w:eastAsia="zh-CN" w:bidi="hi-IN"/>
        </w:rPr>
      </w:pPr>
      <w:r w:rsidRPr="00B7070C">
        <w:rPr>
          <w:rFonts w:eastAsia="NSimSun" w:cs="Arial"/>
          <w:kern w:val="3"/>
          <w:sz w:val="24"/>
          <w:szCs w:val="24"/>
          <w:shd w:val="clear" w:color="auto" w:fill="FFFFFF"/>
          <w:lang w:eastAsia="zh-CN" w:bidi="hi-IN"/>
        </w:rPr>
        <w:t xml:space="preserve">pełnienie całodobowego dyżuru w celu zapewnienia przepływu informacji na potrzeby zarządzania </w:t>
      </w:r>
      <w:r>
        <w:rPr>
          <w:rFonts w:eastAsia="NSimSun" w:cs="Arial"/>
          <w:kern w:val="3"/>
          <w:sz w:val="24"/>
          <w:szCs w:val="24"/>
          <w:shd w:val="clear" w:color="auto" w:fill="FFFFFF"/>
          <w:lang w:eastAsia="zh-CN" w:bidi="hi-IN"/>
        </w:rPr>
        <w:t xml:space="preserve">kryzysowego w przypadku wystąpienia zdarzeń radiacyjnych </w:t>
      </w:r>
      <w:r w:rsidRPr="00B7070C">
        <w:rPr>
          <w:rFonts w:eastAsia="NSimSun" w:cs="Arial"/>
          <w:kern w:val="3"/>
          <w:sz w:val="24"/>
          <w:szCs w:val="24"/>
          <w:shd w:val="clear" w:color="auto" w:fill="FFFFFF"/>
          <w:lang w:eastAsia="zh-CN" w:bidi="hi-IN"/>
        </w:rPr>
        <w:t>;</w:t>
      </w:r>
    </w:p>
    <w:p w14:paraId="5F3CE85C" w14:textId="77777777" w:rsidR="002F66DB" w:rsidRDefault="002F66DB" w:rsidP="000E64AC">
      <w:pPr>
        <w:pStyle w:val="Akapitzlist"/>
        <w:numPr>
          <w:ilvl w:val="0"/>
          <w:numId w:val="83"/>
        </w:numPr>
        <w:tabs>
          <w:tab w:val="left" w:pos="0"/>
        </w:tabs>
        <w:spacing w:line="360" w:lineRule="exact"/>
        <w:jc w:val="both"/>
        <w:rPr>
          <w:rFonts w:eastAsia="NSimSun" w:cs="Arial"/>
          <w:kern w:val="3"/>
          <w:sz w:val="24"/>
          <w:szCs w:val="24"/>
          <w:shd w:val="clear" w:color="auto" w:fill="FFFFFF"/>
          <w:lang w:eastAsia="zh-CN" w:bidi="hi-IN"/>
        </w:rPr>
      </w:pPr>
      <w:r w:rsidRPr="00B7070C">
        <w:rPr>
          <w:rFonts w:eastAsia="NSimSun" w:cs="Arial"/>
          <w:kern w:val="3"/>
          <w:sz w:val="24"/>
          <w:szCs w:val="24"/>
          <w:shd w:val="clear" w:color="auto" w:fill="FFFFFF"/>
          <w:lang w:eastAsia="zh-CN" w:bidi="hi-IN"/>
        </w:rPr>
        <w:t>monitorowanie sytuacji na obszarze województwa w kontekście wystąpienia zagroże</w:t>
      </w:r>
      <w:r>
        <w:rPr>
          <w:rFonts w:eastAsia="NSimSun" w:cs="Arial"/>
          <w:kern w:val="3"/>
          <w:sz w:val="24"/>
          <w:szCs w:val="24"/>
          <w:shd w:val="clear" w:color="auto" w:fill="FFFFFF"/>
          <w:lang w:eastAsia="zh-CN" w:bidi="hi-IN"/>
        </w:rPr>
        <w:t>nia</w:t>
      </w:r>
      <w:r w:rsidRPr="00B7070C">
        <w:rPr>
          <w:rFonts w:eastAsia="NSimSun" w:cs="Arial"/>
          <w:kern w:val="3"/>
          <w:sz w:val="24"/>
          <w:szCs w:val="24"/>
          <w:shd w:val="clear" w:color="auto" w:fill="FFFFFF"/>
          <w:lang w:eastAsia="zh-CN" w:bidi="hi-IN"/>
        </w:rPr>
        <w:t>;</w:t>
      </w:r>
    </w:p>
    <w:p w14:paraId="3EAAECE9" w14:textId="5B34B67F" w:rsidR="002F66DB" w:rsidRDefault="002F66DB" w:rsidP="000E64AC">
      <w:pPr>
        <w:pStyle w:val="Akapitzlist"/>
        <w:numPr>
          <w:ilvl w:val="0"/>
          <w:numId w:val="83"/>
        </w:numPr>
        <w:tabs>
          <w:tab w:val="left" w:pos="0"/>
        </w:tabs>
        <w:spacing w:line="360" w:lineRule="exact"/>
        <w:jc w:val="both"/>
        <w:rPr>
          <w:rFonts w:eastAsia="NSimSun" w:cs="Arial"/>
          <w:kern w:val="3"/>
          <w:sz w:val="24"/>
          <w:szCs w:val="24"/>
          <w:shd w:val="clear" w:color="auto" w:fill="FFFFFF"/>
          <w:lang w:eastAsia="zh-CN" w:bidi="hi-IN"/>
        </w:rPr>
      </w:pPr>
      <w:r w:rsidRPr="00B7070C">
        <w:rPr>
          <w:rFonts w:eastAsia="NSimSun" w:cs="Arial"/>
          <w:kern w:val="3"/>
          <w:sz w:val="24"/>
          <w:szCs w:val="24"/>
          <w:shd w:val="clear" w:color="auto" w:fill="FFFFFF"/>
          <w:lang w:eastAsia="zh-CN" w:bidi="hi-IN"/>
        </w:rPr>
        <w:t>współ</w:t>
      </w:r>
      <w:r>
        <w:rPr>
          <w:rFonts w:eastAsia="NSimSun" w:cs="Arial"/>
          <w:kern w:val="3"/>
          <w:sz w:val="24"/>
          <w:szCs w:val="24"/>
          <w:shd w:val="clear" w:color="auto" w:fill="FFFFFF"/>
          <w:lang w:eastAsia="zh-CN" w:bidi="hi-IN"/>
        </w:rPr>
        <w:t>praca</w:t>
      </w:r>
      <w:r w:rsidRPr="00B7070C">
        <w:rPr>
          <w:rFonts w:eastAsia="NSimSun" w:cs="Arial"/>
          <w:kern w:val="3"/>
          <w:sz w:val="24"/>
          <w:szCs w:val="24"/>
          <w:shd w:val="clear" w:color="auto" w:fill="FFFFFF"/>
          <w:lang w:eastAsia="zh-CN" w:bidi="hi-IN"/>
        </w:rPr>
        <w:t xml:space="preserve"> z centrami zarządzania kryzysowego organów administracji publicznej</w:t>
      </w:r>
      <w:r>
        <w:rPr>
          <w:rFonts w:eastAsia="NSimSun" w:cs="Arial"/>
          <w:kern w:val="3"/>
          <w:sz w:val="24"/>
          <w:szCs w:val="24"/>
          <w:shd w:val="clear" w:color="auto" w:fill="FFFFFF"/>
          <w:lang w:eastAsia="zh-CN" w:bidi="hi-IN"/>
        </w:rPr>
        <w:t xml:space="preserve">, które realizują zadania w zakresie </w:t>
      </w:r>
      <w:r w:rsidRPr="00B7070C">
        <w:rPr>
          <w:rFonts w:eastAsia="NSimSun" w:cs="Arial"/>
          <w:kern w:val="3"/>
          <w:sz w:val="24"/>
          <w:szCs w:val="24"/>
          <w:shd w:val="clear" w:color="auto" w:fill="FFFFFF"/>
          <w:lang w:eastAsia="zh-CN" w:bidi="hi-IN"/>
        </w:rPr>
        <w:t>ratownictwa, pomocy medycznej, pomocy społecznej oraz pomocy psychologicznej;</w:t>
      </w:r>
    </w:p>
    <w:p w14:paraId="3E4F782B" w14:textId="77777777" w:rsidR="002F66DB" w:rsidRPr="00B7070C" w:rsidRDefault="002F66DB" w:rsidP="000E64AC">
      <w:pPr>
        <w:pStyle w:val="Akapitzlist"/>
        <w:numPr>
          <w:ilvl w:val="0"/>
          <w:numId w:val="83"/>
        </w:numPr>
        <w:tabs>
          <w:tab w:val="left" w:pos="0"/>
        </w:tabs>
        <w:spacing w:line="360" w:lineRule="exact"/>
        <w:jc w:val="both"/>
        <w:rPr>
          <w:rFonts w:eastAsia="NSimSun" w:cs="Arial"/>
          <w:kern w:val="3"/>
          <w:sz w:val="24"/>
          <w:szCs w:val="24"/>
          <w:shd w:val="clear" w:color="auto" w:fill="FFFFFF"/>
          <w:lang w:eastAsia="zh-CN" w:bidi="hi-IN"/>
        </w:rPr>
      </w:pPr>
      <w:r w:rsidRPr="00B7070C">
        <w:rPr>
          <w:rFonts w:eastAsia="NSimSun" w:cs="Arial"/>
          <w:kern w:val="3"/>
          <w:sz w:val="24"/>
          <w:szCs w:val="24"/>
          <w:shd w:val="clear" w:color="auto" w:fill="FFFFFF"/>
          <w:lang w:eastAsia="zh-CN" w:bidi="hi-IN"/>
        </w:rPr>
        <w:t xml:space="preserve">współdziałanie z podmiotami prowadzącymi akcje ratownicze, poszukiwawcze </w:t>
      </w:r>
      <w:r>
        <w:rPr>
          <w:rFonts w:eastAsia="NSimSun" w:cs="Arial"/>
          <w:kern w:val="3"/>
          <w:sz w:val="24"/>
          <w:szCs w:val="24"/>
          <w:shd w:val="clear" w:color="auto" w:fill="FFFFFF"/>
          <w:lang w:eastAsia="zh-CN" w:bidi="hi-IN"/>
        </w:rPr>
        <w:br/>
      </w:r>
      <w:r w:rsidRPr="00B7070C">
        <w:rPr>
          <w:rFonts w:eastAsia="NSimSun" w:cs="Arial"/>
          <w:kern w:val="3"/>
          <w:sz w:val="24"/>
          <w:szCs w:val="24"/>
          <w:shd w:val="clear" w:color="auto" w:fill="FFFFFF"/>
          <w:lang w:eastAsia="zh-CN" w:bidi="hi-IN"/>
        </w:rPr>
        <w:t>i humanitarne</w:t>
      </w:r>
      <w:r>
        <w:rPr>
          <w:rFonts w:eastAsia="NSimSun" w:cs="Arial"/>
          <w:kern w:val="3"/>
          <w:sz w:val="24"/>
          <w:szCs w:val="24"/>
          <w:shd w:val="clear" w:color="auto" w:fill="FFFFFF"/>
          <w:lang w:eastAsia="zh-CN" w:bidi="hi-IN"/>
        </w:rPr>
        <w:t>.</w:t>
      </w:r>
    </w:p>
    <w:p w14:paraId="1CC5A2F3" w14:textId="63677C45" w:rsidR="00D043C7" w:rsidRDefault="002F66DB" w:rsidP="00D043C7">
      <w:pPr>
        <w:tabs>
          <w:tab w:val="left" w:pos="0"/>
        </w:tabs>
        <w:spacing w:line="360" w:lineRule="exact"/>
        <w:jc w:val="both"/>
        <w:rPr>
          <w:rFonts w:eastAsia="NSimSun" w:cs="Arial"/>
          <w:kern w:val="3"/>
          <w:sz w:val="24"/>
          <w:szCs w:val="24"/>
          <w:shd w:val="clear" w:color="auto" w:fill="FFFFFF"/>
          <w:lang w:eastAsia="zh-CN" w:bidi="hi-IN"/>
        </w:rPr>
      </w:pPr>
      <w:r w:rsidRPr="00B7070C">
        <w:rPr>
          <w:rFonts w:eastAsia="NSimSun" w:cs="Arial"/>
          <w:kern w:val="3"/>
          <w:sz w:val="24"/>
          <w:szCs w:val="24"/>
          <w:shd w:val="clear" w:color="auto" w:fill="FFFFFF"/>
          <w:lang w:eastAsia="zh-CN" w:bidi="hi-IN"/>
        </w:rPr>
        <w:t xml:space="preserve">Wojewódzkie Centrum Zarządzania kryzysowego funkcjonuje na podstawie regulaminu, </w:t>
      </w:r>
      <w:r>
        <w:rPr>
          <w:rFonts w:eastAsia="NSimSun" w:cs="Arial"/>
          <w:kern w:val="3"/>
          <w:sz w:val="24"/>
          <w:szCs w:val="24"/>
          <w:shd w:val="clear" w:color="auto" w:fill="FFFFFF"/>
          <w:lang w:eastAsia="zh-CN" w:bidi="hi-IN"/>
        </w:rPr>
        <w:br/>
      </w:r>
      <w:r w:rsidRPr="00B7070C">
        <w:rPr>
          <w:rFonts w:eastAsia="NSimSun" w:cs="Arial"/>
          <w:kern w:val="3"/>
          <w:sz w:val="24"/>
          <w:szCs w:val="24"/>
          <w:shd w:val="clear" w:color="auto" w:fill="FFFFFF"/>
          <w:lang w:eastAsia="zh-CN" w:bidi="hi-IN"/>
        </w:rPr>
        <w:t>w którym określono szczegółową organizację, kompetencje poszczególnych osób funkcyjnych oraz sposób działania po wystąpieniu zagrożenia.</w:t>
      </w:r>
      <w:r>
        <w:rPr>
          <w:rFonts w:eastAsia="NSimSun" w:cs="Arial"/>
          <w:kern w:val="3"/>
          <w:sz w:val="24"/>
          <w:szCs w:val="24"/>
          <w:shd w:val="clear" w:color="auto" w:fill="FFFFFF"/>
          <w:lang w:eastAsia="zh-CN" w:bidi="hi-IN"/>
        </w:rPr>
        <w:t xml:space="preserve"> </w:t>
      </w:r>
      <w:r w:rsidRPr="00B7070C">
        <w:rPr>
          <w:rFonts w:eastAsia="NSimSun" w:cs="Arial"/>
          <w:kern w:val="3"/>
          <w:sz w:val="24"/>
          <w:szCs w:val="24"/>
          <w:shd w:val="clear" w:color="auto" w:fill="FFFFFF"/>
          <w:lang w:eastAsia="zh-CN" w:bidi="hi-IN"/>
        </w:rPr>
        <w:t xml:space="preserve">Pełnienie całodobowego dyżuru w celu </w:t>
      </w:r>
      <w:r w:rsidRPr="00B7070C">
        <w:rPr>
          <w:rFonts w:eastAsia="NSimSun" w:cs="Arial"/>
          <w:kern w:val="3"/>
          <w:sz w:val="24"/>
          <w:szCs w:val="24"/>
          <w:shd w:val="clear" w:color="auto" w:fill="FFFFFF"/>
          <w:lang w:eastAsia="zh-CN" w:bidi="hi-IN"/>
        </w:rPr>
        <w:lastRenderedPageBreak/>
        <w:t>zapewnienia przepływu informacji na potrzeby zarządzania kryzysowego realizowane jest poprzez dyżurnego i Wojewódzkiego Koordynatora Ratownictwa Medycznego. Służba dyżurna gromadzi i analizuje informacje dostarczane przez media, służby i administrację publiczną oraz opracowuje raport dobowy: przesyła informację dobową do Rządowego Centrum Bezpieczeństwa, sporządza papierową wersję dobowej informacji celem jej archiwizacji, przesyła meldunek bieżący do: wojewody, dyrektora WBiZK. Raporty przesyłane są za pomocą Centralnej Aplikacji Raportującej (CAR).</w:t>
      </w:r>
      <w:r w:rsidRPr="007C29AE">
        <w:t xml:space="preserve"> </w:t>
      </w:r>
      <w:r w:rsidRPr="007C29AE">
        <w:rPr>
          <w:rFonts w:eastAsia="NSimSun" w:cs="Arial"/>
          <w:kern w:val="3"/>
          <w:sz w:val="24"/>
          <w:szCs w:val="24"/>
          <w:shd w:val="clear" w:color="auto" w:fill="FFFFFF"/>
          <w:lang w:eastAsia="zh-CN" w:bidi="hi-IN"/>
        </w:rPr>
        <w:t xml:space="preserve">Ze względu na brak ustawowego obowiązku przesyłania informacji do WCZK przez służby, zmiana dyżurna utrzymuje współdziałanie </w:t>
      </w:r>
      <w:r>
        <w:rPr>
          <w:rFonts w:eastAsia="NSimSun" w:cs="Arial"/>
          <w:kern w:val="3"/>
          <w:sz w:val="24"/>
          <w:szCs w:val="24"/>
          <w:shd w:val="clear" w:color="auto" w:fill="FFFFFF"/>
          <w:lang w:eastAsia="zh-CN" w:bidi="hi-IN"/>
        </w:rPr>
        <w:br/>
      </w:r>
      <w:r w:rsidRPr="007C29AE">
        <w:rPr>
          <w:rFonts w:eastAsia="NSimSun" w:cs="Arial"/>
          <w:kern w:val="3"/>
          <w:sz w:val="24"/>
          <w:szCs w:val="24"/>
          <w:shd w:val="clear" w:color="auto" w:fill="FFFFFF"/>
          <w:lang w:eastAsia="zh-CN" w:bidi="hi-IN"/>
        </w:rPr>
        <w:t>z</w:t>
      </w:r>
      <w:r w:rsidR="003F3F9C">
        <w:rPr>
          <w:rFonts w:eastAsia="NSimSun" w:cs="Arial"/>
          <w:kern w:val="3"/>
          <w:sz w:val="24"/>
          <w:szCs w:val="24"/>
          <w:shd w:val="clear" w:color="auto" w:fill="FFFFFF"/>
          <w:lang w:eastAsia="zh-CN" w:bidi="hi-IN"/>
        </w:rPr>
        <w:t xml:space="preserve">e wszystkimi </w:t>
      </w:r>
      <w:r w:rsidRPr="007C29AE">
        <w:rPr>
          <w:rFonts w:eastAsia="NSimSun" w:cs="Arial"/>
          <w:kern w:val="3"/>
          <w:sz w:val="24"/>
          <w:szCs w:val="24"/>
          <w:shd w:val="clear" w:color="auto" w:fill="FFFFFF"/>
          <w:lang w:eastAsia="zh-CN" w:bidi="hi-IN"/>
        </w:rPr>
        <w:t>jednostkami administracji/podmiotami z siatki bezpieczeństwa</w:t>
      </w:r>
      <w:r w:rsidR="003F3F9C">
        <w:rPr>
          <w:rFonts w:eastAsia="NSimSun" w:cs="Arial"/>
          <w:kern w:val="3"/>
          <w:sz w:val="24"/>
          <w:szCs w:val="24"/>
          <w:shd w:val="clear" w:color="auto" w:fill="FFFFFF"/>
          <w:lang w:eastAsia="zh-CN" w:bidi="hi-IN"/>
        </w:rPr>
        <w:t xml:space="preserve"> oraz podmiotami, które realizują zdania z obszaru</w:t>
      </w:r>
      <w:r w:rsidRPr="00E01370">
        <w:t xml:space="preserve"> </w:t>
      </w:r>
      <w:r w:rsidR="003F3F9C" w:rsidRPr="003F3F9C">
        <w:t>ratownictwa, pomocy medycznej, pomocy społecznej oraz pomocy psychologicznej.</w:t>
      </w:r>
      <w:r w:rsidR="003F3F9C">
        <w:t xml:space="preserve"> </w:t>
      </w:r>
      <w:r w:rsidRPr="00E01370">
        <w:rPr>
          <w:rFonts w:eastAsia="NSimSun" w:cs="Arial"/>
          <w:kern w:val="3"/>
          <w:sz w:val="24"/>
          <w:szCs w:val="24"/>
          <w:shd w:val="clear" w:color="auto" w:fill="FFFFFF"/>
          <w:lang w:eastAsia="zh-CN" w:bidi="hi-IN"/>
        </w:rPr>
        <w:t>Wspólne</w:t>
      </w:r>
      <w:r>
        <w:rPr>
          <w:rFonts w:eastAsia="NSimSun" w:cs="Arial"/>
          <w:kern w:val="3"/>
          <w:sz w:val="24"/>
          <w:szCs w:val="24"/>
          <w:shd w:val="clear" w:color="auto" w:fill="FFFFFF"/>
          <w:lang w:eastAsia="zh-CN" w:bidi="hi-IN"/>
        </w:rPr>
        <w:t xml:space="preserve"> </w:t>
      </w:r>
      <w:r w:rsidRPr="00E01370">
        <w:rPr>
          <w:rFonts w:eastAsia="NSimSun" w:cs="Arial"/>
          <w:kern w:val="3"/>
          <w:sz w:val="24"/>
          <w:szCs w:val="24"/>
          <w:shd w:val="clear" w:color="auto" w:fill="FFFFFF"/>
          <w:lang w:eastAsia="zh-CN" w:bidi="hi-IN"/>
        </w:rPr>
        <w:t xml:space="preserve">cele </w:t>
      </w:r>
      <w:r>
        <w:rPr>
          <w:rFonts w:eastAsia="NSimSun" w:cs="Arial"/>
          <w:kern w:val="3"/>
          <w:sz w:val="24"/>
          <w:szCs w:val="24"/>
          <w:shd w:val="clear" w:color="auto" w:fill="FFFFFF"/>
          <w:lang w:eastAsia="zh-CN" w:bidi="hi-IN"/>
        </w:rPr>
        <w:t xml:space="preserve">wszystkich uczestników reagowania </w:t>
      </w:r>
      <w:r w:rsidRPr="00E01370">
        <w:rPr>
          <w:rFonts w:eastAsia="NSimSun" w:cs="Arial"/>
          <w:kern w:val="3"/>
          <w:sz w:val="24"/>
          <w:szCs w:val="24"/>
          <w:shd w:val="clear" w:color="auto" w:fill="FFFFFF"/>
          <w:lang w:eastAsia="zh-CN" w:bidi="hi-IN"/>
        </w:rPr>
        <w:t xml:space="preserve">w </w:t>
      </w:r>
      <w:r>
        <w:rPr>
          <w:rFonts w:eastAsia="NSimSun" w:cs="Arial"/>
          <w:kern w:val="3"/>
          <w:sz w:val="24"/>
          <w:szCs w:val="24"/>
          <w:shd w:val="clear" w:color="auto" w:fill="FFFFFF"/>
          <w:lang w:eastAsia="zh-CN" w:bidi="hi-IN"/>
        </w:rPr>
        <w:t>zakresie zwalczania / minimalizacji skutków zd</w:t>
      </w:r>
      <w:r w:rsidR="003F3F9C">
        <w:rPr>
          <w:rFonts w:eastAsia="NSimSun" w:cs="Arial"/>
          <w:kern w:val="3"/>
          <w:sz w:val="24"/>
          <w:szCs w:val="24"/>
          <w:shd w:val="clear" w:color="auto" w:fill="FFFFFF"/>
          <w:lang w:eastAsia="zh-CN" w:bidi="hi-IN"/>
        </w:rPr>
        <w:t>arz</w:t>
      </w:r>
      <w:r>
        <w:rPr>
          <w:rFonts w:eastAsia="NSimSun" w:cs="Arial"/>
          <w:kern w:val="3"/>
          <w:sz w:val="24"/>
          <w:szCs w:val="24"/>
          <w:shd w:val="clear" w:color="auto" w:fill="FFFFFF"/>
          <w:lang w:eastAsia="zh-CN" w:bidi="hi-IN"/>
        </w:rPr>
        <w:t xml:space="preserve">enia radiacyjnego </w:t>
      </w:r>
      <w:r w:rsidR="003F3F9C">
        <w:rPr>
          <w:rFonts w:eastAsia="NSimSun" w:cs="Arial"/>
          <w:kern w:val="3"/>
          <w:sz w:val="24"/>
          <w:szCs w:val="24"/>
          <w:shd w:val="clear" w:color="auto" w:fill="FFFFFF"/>
          <w:lang w:eastAsia="zh-CN" w:bidi="hi-IN"/>
        </w:rPr>
        <w:t xml:space="preserve">zapewniają </w:t>
      </w:r>
      <w:r w:rsidRPr="00E01370">
        <w:rPr>
          <w:rFonts w:eastAsia="NSimSun" w:cs="Arial"/>
          <w:kern w:val="3"/>
          <w:sz w:val="24"/>
          <w:szCs w:val="24"/>
          <w:shd w:val="clear" w:color="auto" w:fill="FFFFFF"/>
          <w:lang w:eastAsia="zh-CN" w:bidi="hi-IN"/>
        </w:rPr>
        <w:t>zdolność do zachowania kontroli nad ograniczaniem i likwidacją zagrożenia</w:t>
      </w:r>
      <w:r>
        <w:rPr>
          <w:rFonts w:eastAsia="NSimSun" w:cs="Arial"/>
          <w:kern w:val="3"/>
          <w:sz w:val="24"/>
          <w:szCs w:val="24"/>
          <w:shd w:val="clear" w:color="auto" w:fill="FFFFFF"/>
          <w:lang w:eastAsia="zh-CN" w:bidi="hi-IN"/>
        </w:rPr>
        <w:t>.</w:t>
      </w:r>
    </w:p>
    <w:p w14:paraId="06B3B292" w14:textId="6C40F6A1" w:rsidR="00D043C7" w:rsidRPr="00831436" w:rsidRDefault="00D043C7" w:rsidP="00831436">
      <w:pPr>
        <w:pStyle w:val="Nagwek1"/>
        <w:ind w:left="567" w:hanging="567"/>
        <w:jc w:val="both"/>
        <w:rPr>
          <w:color w:val="4472C4" w:themeColor="accent1"/>
          <w:sz w:val="24"/>
          <w:szCs w:val="24"/>
          <w:shd w:val="clear" w:color="auto" w:fill="FFFFFF"/>
          <w:lang w:bidi="hi-IN"/>
        </w:rPr>
      </w:pPr>
      <w:bookmarkStart w:id="28" w:name="_Toc105068610"/>
      <w:r w:rsidRPr="00831436">
        <w:rPr>
          <w:color w:val="4472C4" w:themeColor="accent1"/>
          <w:sz w:val="24"/>
          <w:szCs w:val="24"/>
          <w:lang w:bidi="hi-IN"/>
        </w:rPr>
        <w:t>2.5.</w:t>
      </w:r>
      <w:r w:rsidRPr="00831436">
        <w:rPr>
          <w:color w:val="4472C4" w:themeColor="accent1"/>
          <w:sz w:val="24"/>
          <w:szCs w:val="24"/>
          <w:lang w:bidi="hi-IN"/>
        </w:rPr>
        <w:tab/>
        <w:t>POZIOMY ODNIESIENIA DLA SYTUACJI ZDARZENIA RADIACYJNEGO, O KTÓRYCH MOWA W ART. 20 UST. 2-4 I ART. 83E UST. 2-4 USTAWY PRAWO ATOMOWE.</w:t>
      </w:r>
      <w:bookmarkEnd w:id="28"/>
    </w:p>
    <w:p w14:paraId="01892EF1" w14:textId="77777777" w:rsidR="00D043C7" w:rsidRDefault="00D043C7" w:rsidP="00D043C7">
      <w:pPr>
        <w:tabs>
          <w:tab w:val="left" w:pos="0"/>
        </w:tabs>
        <w:spacing w:line="360" w:lineRule="exact"/>
        <w:jc w:val="both"/>
        <w:rPr>
          <w:rFonts w:eastAsia="NSimSun" w:cs="Arial"/>
          <w:kern w:val="3"/>
          <w:sz w:val="24"/>
          <w:szCs w:val="24"/>
          <w:shd w:val="clear" w:color="auto" w:fill="FFFFFF"/>
          <w:lang w:eastAsia="zh-CN" w:bidi="hi-IN"/>
        </w:rPr>
      </w:pPr>
      <w:r w:rsidRPr="00D043C7">
        <w:rPr>
          <w:rFonts w:eastAsia="NSimSun" w:cs="Arial"/>
          <w:kern w:val="3"/>
          <w:sz w:val="24"/>
          <w:szCs w:val="24"/>
          <w:shd w:val="clear" w:color="auto" w:fill="FFFFFF"/>
          <w:lang w:eastAsia="zh-CN" w:bidi="hi-IN"/>
        </w:rPr>
        <w:t xml:space="preserve">Poziom odniesienia, to poziom dawki skutecznej (efektywnej), dawki równoważnej lub stężenia promieniotwórczego w przypadku zdarzenia radiacyjnego lub w sytuacji narażenia istniejącego, powyżej którego za niewłaściwe uznaje się dopuszczenie do występowania narażenia. </w:t>
      </w:r>
    </w:p>
    <w:p w14:paraId="36D649FB" w14:textId="5AA520A9" w:rsidR="00D043C7" w:rsidRPr="00D043C7" w:rsidRDefault="00D043C7" w:rsidP="00D043C7">
      <w:pPr>
        <w:tabs>
          <w:tab w:val="left" w:pos="0"/>
        </w:tabs>
        <w:spacing w:line="360" w:lineRule="exact"/>
        <w:jc w:val="both"/>
        <w:rPr>
          <w:rFonts w:eastAsia="NSimSun" w:cs="Arial"/>
          <w:kern w:val="3"/>
          <w:sz w:val="24"/>
          <w:szCs w:val="24"/>
          <w:shd w:val="clear" w:color="auto" w:fill="FFFFFF"/>
          <w:lang w:eastAsia="zh-CN" w:bidi="hi-IN"/>
        </w:rPr>
      </w:pPr>
      <w:r w:rsidRPr="00D043C7">
        <w:rPr>
          <w:rFonts w:eastAsia="NSimSun" w:cs="Arial"/>
          <w:kern w:val="3"/>
          <w:sz w:val="24"/>
          <w:szCs w:val="24"/>
          <w:shd w:val="clear" w:color="auto" w:fill="FFFFFF"/>
          <w:lang w:eastAsia="zh-CN" w:bidi="hi-IN"/>
        </w:rPr>
        <w:t xml:space="preserve">W przypadku zdarzenia radiacyjnego, członek ekipy awaryjnej nie powinien otrzymywać  dawki przekraczającej wartość rocznej dawki granicznej dla pracowników. Dawka graniczna dla pracowników, wyrażona jako dawka skuteczna (efektywna), wynosi </w:t>
      </w:r>
      <w:r w:rsidRPr="00D043C7">
        <w:rPr>
          <w:rFonts w:eastAsia="NSimSun" w:cs="Arial"/>
          <w:b/>
          <w:bCs/>
          <w:kern w:val="3"/>
          <w:sz w:val="24"/>
          <w:szCs w:val="24"/>
          <w:shd w:val="clear" w:color="auto" w:fill="FFFFFF"/>
          <w:lang w:eastAsia="zh-CN" w:bidi="hi-IN"/>
        </w:rPr>
        <w:t>20 mSv</w:t>
      </w:r>
      <w:r w:rsidRPr="00D043C7">
        <w:rPr>
          <w:rFonts w:eastAsia="NSimSun" w:cs="Arial"/>
          <w:kern w:val="3"/>
          <w:sz w:val="24"/>
          <w:szCs w:val="24"/>
          <w:shd w:val="clear" w:color="auto" w:fill="FFFFFF"/>
          <w:lang w:eastAsia="zh-CN" w:bidi="hi-IN"/>
        </w:rPr>
        <w:t xml:space="preserve"> w ciągu roku kalendarzowego. Po wyrażeniu zgody przez organ właściwy do wydania zezwolenia, przyjęcia zgłoszenia albo przyjęcia powiadomienia (Państwowa Agencja Atomistyki, Państwowy Wojewódzki Inspektor Sanitarny), dawka może być w danym roku kalendarzowym przekroczona do wartości 50 mSv. W przypadku wyrażenia zgody, średnia roczna dawka skuteczna (efektywna) w każdym okresie pięciu kolejnych lat kalendarzowych, w tym lat, </w:t>
      </w:r>
      <w:r>
        <w:rPr>
          <w:rFonts w:eastAsia="NSimSun" w:cs="Arial"/>
          <w:kern w:val="3"/>
          <w:sz w:val="24"/>
          <w:szCs w:val="24"/>
          <w:shd w:val="clear" w:color="auto" w:fill="FFFFFF"/>
          <w:lang w:eastAsia="zh-CN" w:bidi="hi-IN"/>
        </w:rPr>
        <w:br/>
      </w:r>
      <w:r w:rsidRPr="00D043C7">
        <w:rPr>
          <w:rFonts w:eastAsia="NSimSun" w:cs="Arial"/>
          <w:kern w:val="3"/>
          <w:sz w:val="24"/>
          <w:szCs w:val="24"/>
          <w:shd w:val="clear" w:color="auto" w:fill="FFFFFF"/>
          <w:lang w:eastAsia="zh-CN" w:bidi="hi-IN"/>
        </w:rPr>
        <w:t>w których dawka graniczna została przekroczona, nie może przekroczyć 20 mSv. Dawka graniczna, wyrażona jako dawka równoważna, wynosi w ciągu roku kalendarzowego:</w:t>
      </w:r>
    </w:p>
    <w:p w14:paraId="55E0EBD6" w14:textId="77777777" w:rsidR="00D043C7" w:rsidRPr="00D043C7" w:rsidRDefault="00D043C7" w:rsidP="000E64AC">
      <w:pPr>
        <w:numPr>
          <w:ilvl w:val="0"/>
          <w:numId w:val="84"/>
        </w:numPr>
        <w:tabs>
          <w:tab w:val="left" w:pos="0"/>
        </w:tabs>
        <w:spacing w:line="360" w:lineRule="exact"/>
        <w:contextualSpacing/>
        <w:jc w:val="both"/>
        <w:rPr>
          <w:rFonts w:eastAsia="NSimSun" w:cs="Arial"/>
          <w:kern w:val="3"/>
          <w:sz w:val="24"/>
          <w:szCs w:val="24"/>
          <w:shd w:val="clear" w:color="auto" w:fill="FFFFFF"/>
          <w:lang w:eastAsia="zh-CN" w:bidi="hi-IN"/>
        </w:rPr>
      </w:pPr>
      <w:r w:rsidRPr="00D043C7">
        <w:rPr>
          <w:rFonts w:eastAsia="NSimSun" w:cs="Arial"/>
          <w:kern w:val="3"/>
          <w:sz w:val="24"/>
          <w:szCs w:val="24"/>
          <w:shd w:val="clear" w:color="auto" w:fill="FFFFFF"/>
          <w:lang w:eastAsia="zh-CN" w:bidi="hi-IN"/>
        </w:rPr>
        <w:t xml:space="preserve">20 mSv - dla soczewki oka - </w:t>
      </w:r>
      <w:r w:rsidRPr="00D043C7">
        <w:rPr>
          <w:rFonts w:eastAsia="NSimSun" w:cs="Arial"/>
          <w:kern w:val="3"/>
          <w:sz w:val="24"/>
          <w:szCs w:val="24"/>
          <w:shd w:val="clear" w:color="auto" w:fill="FFFFFF"/>
          <w:lang w:eastAsia="zh-CN" w:bidi="hi-IN"/>
        </w:rPr>
        <w:tab/>
        <w:t>wartość może być w pojedynczym roku kalendarzowym przekroczona do 50 mSv, jednakże w każdym okresie pięciu kolejnych lat kalendarzowych, w tym lat, w których dawka graniczna została przekroczona, nie może przekroczyć 100 mSv.;</w:t>
      </w:r>
    </w:p>
    <w:p w14:paraId="30C45FCA" w14:textId="199A931A" w:rsidR="00D043C7" w:rsidRPr="00D043C7" w:rsidRDefault="00D043C7" w:rsidP="000E64AC">
      <w:pPr>
        <w:numPr>
          <w:ilvl w:val="0"/>
          <w:numId w:val="84"/>
        </w:numPr>
        <w:tabs>
          <w:tab w:val="left" w:pos="0"/>
        </w:tabs>
        <w:spacing w:line="360" w:lineRule="exact"/>
        <w:contextualSpacing/>
        <w:jc w:val="both"/>
        <w:rPr>
          <w:rFonts w:eastAsia="NSimSun" w:cs="Arial"/>
          <w:kern w:val="3"/>
          <w:sz w:val="24"/>
          <w:szCs w:val="24"/>
          <w:shd w:val="clear" w:color="auto" w:fill="FFFFFF"/>
          <w:lang w:eastAsia="zh-CN" w:bidi="hi-IN"/>
        </w:rPr>
      </w:pPr>
      <w:r w:rsidRPr="00D043C7">
        <w:rPr>
          <w:rFonts w:eastAsia="NSimSun" w:cs="Arial"/>
          <w:kern w:val="3"/>
          <w:sz w:val="24"/>
          <w:szCs w:val="24"/>
          <w:shd w:val="clear" w:color="auto" w:fill="FFFFFF"/>
          <w:lang w:eastAsia="zh-CN" w:bidi="hi-IN"/>
        </w:rPr>
        <w:t>500 mSv - dla skóry, jako wartość średnia dla każdego obszaru 1 cm2 napromienionej części skóry, niezależnie od napromienionej powierzchni;</w:t>
      </w:r>
    </w:p>
    <w:p w14:paraId="789B8333" w14:textId="77777777" w:rsidR="00D043C7" w:rsidRPr="00D043C7" w:rsidRDefault="00D043C7" w:rsidP="000E64AC">
      <w:pPr>
        <w:numPr>
          <w:ilvl w:val="0"/>
          <w:numId w:val="84"/>
        </w:numPr>
        <w:tabs>
          <w:tab w:val="left" w:pos="0"/>
        </w:tabs>
        <w:spacing w:line="360" w:lineRule="exact"/>
        <w:contextualSpacing/>
        <w:jc w:val="both"/>
        <w:rPr>
          <w:rFonts w:eastAsia="NSimSun" w:cs="Arial"/>
          <w:kern w:val="3"/>
          <w:sz w:val="24"/>
          <w:szCs w:val="24"/>
          <w:shd w:val="clear" w:color="auto" w:fill="FFFFFF"/>
          <w:lang w:eastAsia="zh-CN" w:bidi="hi-IN"/>
        </w:rPr>
      </w:pPr>
      <w:r w:rsidRPr="00D043C7">
        <w:rPr>
          <w:rFonts w:eastAsia="NSimSun" w:cs="Arial"/>
          <w:kern w:val="3"/>
          <w:sz w:val="24"/>
          <w:szCs w:val="24"/>
          <w:shd w:val="clear" w:color="auto" w:fill="FFFFFF"/>
          <w:lang w:eastAsia="zh-CN" w:bidi="hi-IN"/>
        </w:rPr>
        <w:t>500 mSv - dla kończyn zdefiniowanych jako dłonie, przedramiona, stopy i kostki.</w:t>
      </w:r>
    </w:p>
    <w:p w14:paraId="01052BED" w14:textId="5A0A1D11" w:rsidR="00D043C7" w:rsidRPr="00D043C7" w:rsidRDefault="00D043C7" w:rsidP="00D043C7">
      <w:pPr>
        <w:tabs>
          <w:tab w:val="left" w:pos="0"/>
        </w:tabs>
        <w:spacing w:line="360" w:lineRule="exact"/>
        <w:jc w:val="both"/>
        <w:rPr>
          <w:rFonts w:eastAsia="NSimSun" w:cs="Arial"/>
          <w:kern w:val="3"/>
          <w:sz w:val="24"/>
          <w:szCs w:val="24"/>
          <w:shd w:val="clear" w:color="auto" w:fill="FFFFFF"/>
          <w:lang w:eastAsia="zh-CN" w:bidi="hi-IN"/>
        </w:rPr>
      </w:pPr>
      <w:r w:rsidRPr="00D043C7">
        <w:rPr>
          <w:rFonts w:eastAsia="NSimSun" w:cs="Arial"/>
          <w:kern w:val="3"/>
          <w:sz w:val="24"/>
          <w:szCs w:val="24"/>
          <w:shd w:val="clear" w:color="auto" w:fill="FFFFFF"/>
          <w:lang w:eastAsia="zh-CN" w:bidi="hi-IN"/>
        </w:rPr>
        <w:lastRenderedPageBreak/>
        <w:t xml:space="preserve">W przypadku gdy spełnienie wymagań, o którym mowa powyżej, nie jest możliwe, dawki skuteczne (efektywne) otrzymane przez członków ekip awaryjnych muszą mieścić się </w:t>
      </w:r>
      <w:r>
        <w:rPr>
          <w:rFonts w:eastAsia="NSimSun" w:cs="Arial"/>
          <w:kern w:val="3"/>
          <w:sz w:val="24"/>
          <w:szCs w:val="24"/>
          <w:shd w:val="clear" w:color="auto" w:fill="FFFFFF"/>
          <w:lang w:eastAsia="zh-CN" w:bidi="hi-IN"/>
        </w:rPr>
        <w:br/>
      </w:r>
      <w:r w:rsidRPr="00D043C7">
        <w:rPr>
          <w:rFonts w:eastAsia="NSimSun" w:cs="Arial"/>
          <w:kern w:val="3"/>
          <w:sz w:val="24"/>
          <w:szCs w:val="24"/>
          <w:shd w:val="clear" w:color="auto" w:fill="FFFFFF"/>
          <w:lang w:eastAsia="zh-CN" w:bidi="hi-IN"/>
        </w:rPr>
        <w:t xml:space="preserve">w zakresie poziomów odniesienia dawek skutecznych (efektywnych), na poziomie </w:t>
      </w:r>
      <w:r w:rsidRPr="00D043C7">
        <w:rPr>
          <w:rFonts w:eastAsia="NSimSun" w:cs="Arial"/>
          <w:b/>
          <w:bCs/>
          <w:kern w:val="3"/>
          <w:sz w:val="24"/>
          <w:szCs w:val="24"/>
          <w:shd w:val="clear" w:color="auto" w:fill="FFFFFF"/>
          <w:lang w:eastAsia="zh-CN" w:bidi="hi-IN"/>
        </w:rPr>
        <w:t>poniżej 100 mSv.</w:t>
      </w:r>
    </w:p>
    <w:p w14:paraId="3E72C1E5" w14:textId="77777777" w:rsidR="00D043C7" w:rsidRPr="00D043C7" w:rsidRDefault="00D043C7" w:rsidP="00D043C7">
      <w:pPr>
        <w:tabs>
          <w:tab w:val="left" w:pos="0"/>
        </w:tabs>
        <w:spacing w:line="360" w:lineRule="exact"/>
        <w:jc w:val="both"/>
        <w:rPr>
          <w:rFonts w:eastAsia="NSimSun" w:cs="Arial"/>
          <w:kern w:val="3"/>
          <w:sz w:val="24"/>
          <w:szCs w:val="24"/>
          <w:shd w:val="clear" w:color="auto" w:fill="FFFFFF"/>
          <w:lang w:eastAsia="zh-CN" w:bidi="hi-IN"/>
        </w:rPr>
      </w:pPr>
      <w:r w:rsidRPr="00D043C7">
        <w:rPr>
          <w:rFonts w:eastAsia="NSimSun" w:cs="Arial"/>
          <w:kern w:val="3"/>
          <w:sz w:val="24"/>
          <w:szCs w:val="24"/>
          <w:shd w:val="clear" w:color="auto" w:fill="FFFFFF"/>
          <w:lang w:eastAsia="zh-CN" w:bidi="hi-IN"/>
        </w:rPr>
        <w:t>W przypadku narażenia wyjątkowego wynikającego z działań mających na celu:</w:t>
      </w:r>
    </w:p>
    <w:p w14:paraId="53853AC5" w14:textId="77777777" w:rsidR="00D043C7" w:rsidRPr="00D043C7" w:rsidRDefault="00D043C7" w:rsidP="000E64AC">
      <w:pPr>
        <w:numPr>
          <w:ilvl w:val="0"/>
          <w:numId w:val="85"/>
        </w:numPr>
        <w:tabs>
          <w:tab w:val="left" w:pos="0"/>
        </w:tabs>
        <w:spacing w:line="360" w:lineRule="exact"/>
        <w:contextualSpacing/>
        <w:jc w:val="both"/>
        <w:rPr>
          <w:rFonts w:eastAsia="NSimSun" w:cs="Arial"/>
          <w:kern w:val="3"/>
          <w:sz w:val="24"/>
          <w:szCs w:val="24"/>
          <w:shd w:val="clear" w:color="auto" w:fill="FFFFFF"/>
          <w:lang w:eastAsia="zh-CN" w:bidi="hi-IN"/>
        </w:rPr>
      </w:pPr>
      <w:r w:rsidRPr="00D043C7">
        <w:rPr>
          <w:rFonts w:eastAsia="NSimSun" w:cs="Arial"/>
          <w:kern w:val="3"/>
          <w:sz w:val="24"/>
          <w:szCs w:val="24"/>
          <w:shd w:val="clear" w:color="auto" w:fill="FFFFFF"/>
          <w:lang w:eastAsia="zh-CN" w:bidi="hi-IN"/>
        </w:rPr>
        <w:t>ratowanie życia ludzkiego;</w:t>
      </w:r>
    </w:p>
    <w:p w14:paraId="392C6EEF" w14:textId="510A0019" w:rsidR="00D043C7" w:rsidRPr="00D043C7" w:rsidRDefault="00D043C7" w:rsidP="000E64AC">
      <w:pPr>
        <w:numPr>
          <w:ilvl w:val="0"/>
          <w:numId w:val="85"/>
        </w:numPr>
        <w:tabs>
          <w:tab w:val="left" w:pos="0"/>
        </w:tabs>
        <w:spacing w:line="360" w:lineRule="exact"/>
        <w:contextualSpacing/>
        <w:jc w:val="both"/>
        <w:rPr>
          <w:rFonts w:eastAsia="NSimSun" w:cs="Arial"/>
          <w:kern w:val="3"/>
          <w:sz w:val="24"/>
          <w:szCs w:val="24"/>
          <w:shd w:val="clear" w:color="auto" w:fill="FFFFFF"/>
          <w:lang w:eastAsia="zh-CN" w:bidi="hi-IN"/>
        </w:rPr>
      </w:pPr>
      <w:r w:rsidRPr="00D043C7">
        <w:rPr>
          <w:rFonts w:eastAsia="NSimSun" w:cs="Arial"/>
          <w:kern w:val="3"/>
          <w:sz w:val="24"/>
          <w:szCs w:val="24"/>
          <w:shd w:val="clear" w:color="auto" w:fill="FFFFFF"/>
          <w:lang w:eastAsia="zh-CN" w:bidi="hi-IN"/>
        </w:rPr>
        <w:t>zapobieżenie groźnym dla zdrowia skutkom promieniowania jonizującego;</w:t>
      </w:r>
    </w:p>
    <w:p w14:paraId="78A898B8" w14:textId="77777777" w:rsidR="00D043C7" w:rsidRPr="00D043C7" w:rsidRDefault="00D043C7" w:rsidP="000E64AC">
      <w:pPr>
        <w:numPr>
          <w:ilvl w:val="0"/>
          <w:numId w:val="85"/>
        </w:numPr>
        <w:tabs>
          <w:tab w:val="left" w:pos="0"/>
        </w:tabs>
        <w:spacing w:line="360" w:lineRule="exact"/>
        <w:contextualSpacing/>
        <w:jc w:val="both"/>
        <w:rPr>
          <w:rFonts w:eastAsia="NSimSun" w:cs="Arial"/>
          <w:kern w:val="3"/>
          <w:sz w:val="24"/>
          <w:szCs w:val="24"/>
          <w:shd w:val="clear" w:color="auto" w:fill="FFFFFF"/>
          <w:lang w:eastAsia="zh-CN" w:bidi="hi-IN"/>
        </w:rPr>
      </w:pPr>
      <w:r w:rsidRPr="00D043C7">
        <w:rPr>
          <w:rFonts w:eastAsia="NSimSun" w:cs="Arial"/>
          <w:kern w:val="3"/>
          <w:sz w:val="24"/>
          <w:szCs w:val="24"/>
          <w:shd w:val="clear" w:color="auto" w:fill="FFFFFF"/>
          <w:lang w:eastAsia="zh-CN" w:bidi="hi-IN"/>
        </w:rPr>
        <w:t>zapobieżenie wystąpieniu katastrofalnych warunków</w:t>
      </w:r>
    </w:p>
    <w:p w14:paraId="76F7B923" w14:textId="0BE2C9F1" w:rsidR="00D043C7" w:rsidRPr="00D043C7" w:rsidRDefault="00D043C7" w:rsidP="00D043C7">
      <w:pPr>
        <w:tabs>
          <w:tab w:val="left" w:pos="0"/>
        </w:tabs>
        <w:spacing w:line="360" w:lineRule="exact"/>
        <w:jc w:val="both"/>
        <w:rPr>
          <w:rFonts w:eastAsia="NSimSun" w:cs="Arial"/>
          <w:b/>
          <w:bCs/>
          <w:kern w:val="3"/>
          <w:sz w:val="24"/>
          <w:szCs w:val="24"/>
          <w:shd w:val="clear" w:color="auto" w:fill="FFFFFF"/>
          <w:lang w:eastAsia="zh-CN" w:bidi="hi-IN"/>
        </w:rPr>
      </w:pPr>
      <w:r w:rsidRPr="00D043C7">
        <w:rPr>
          <w:rFonts w:eastAsia="NSimSun" w:cs="Arial"/>
          <w:kern w:val="3"/>
          <w:sz w:val="24"/>
          <w:szCs w:val="24"/>
          <w:shd w:val="clear" w:color="auto" w:fill="FFFFFF"/>
          <w:lang w:eastAsia="zh-CN" w:bidi="hi-IN"/>
        </w:rPr>
        <w:t xml:space="preserve">- wartości poziomów odniesienia dawki skutecznej (efektywnej) </w:t>
      </w:r>
      <w:r w:rsidRPr="00D043C7">
        <w:rPr>
          <w:rFonts w:eastAsia="NSimSun" w:cs="Arial"/>
          <w:b/>
          <w:bCs/>
          <w:kern w:val="3"/>
          <w:sz w:val="24"/>
          <w:szCs w:val="24"/>
          <w:shd w:val="clear" w:color="auto" w:fill="FFFFFF"/>
          <w:lang w:eastAsia="zh-CN" w:bidi="hi-IN"/>
        </w:rPr>
        <w:t>mogą przekraczać 100 mSv, ale nie mogą przekraczać 500 mSv.</w:t>
      </w:r>
    </w:p>
    <w:p w14:paraId="18865BF1" w14:textId="1669CE29" w:rsidR="00D043C7" w:rsidRPr="00D043C7" w:rsidRDefault="00D043C7" w:rsidP="00D043C7">
      <w:pPr>
        <w:pStyle w:val="Tekstpodstawowy"/>
        <w:tabs>
          <w:tab w:val="left" w:pos="0"/>
        </w:tabs>
        <w:spacing w:line="360" w:lineRule="exact"/>
        <w:rPr>
          <w:rFonts w:eastAsia="NSimSun" w:cs="Arial"/>
          <w:kern w:val="3"/>
          <w:shd w:val="clear" w:color="auto" w:fill="FFFFFF"/>
          <w:lang w:eastAsia="zh-CN" w:bidi="hi-IN"/>
        </w:rPr>
      </w:pPr>
      <w:r w:rsidRPr="00D043C7">
        <w:rPr>
          <w:rFonts w:eastAsia="NSimSun" w:cs="Arial"/>
          <w:kern w:val="3"/>
          <w:shd w:val="clear" w:color="auto" w:fill="FFFFFF"/>
          <w:lang w:eastAsia="zh-CN" w:bidi="hi-IN"/>
        </w:rPr>
        <w:t xml:space="preserve">Osobami podejmującymi działania, o których mowa powyżej , mogą być wyłącznie ochotnicy, którzy przed podjęciem tych działań zostali poinformowani, w przypadku wewnętrznej ekipy awaryjnej - przez kierownika jednostki organizacyjnej, a w przypadku zewnętrznej ekipy awaryjnej - przez osobę kierującą działaniami ekipy awaryjnej, o związanym z ich działaniem ryzyku dla zdrowia i dostępnych środkach ochrony, a następnie dobrowolnie podjęli decyzję </w:t>
      </w:r>
      <w:r w:rsidRPr="00D043C7">
        <w:rPr>
          <w:rFonts w:eastAsia="NSimSun" w:cs="Arial"/>
          <w:kern w:val="3"/>
          <w:shd w:val="clear" w:color="auto" w:fill="FFFFFF"/>
          <w:lang w:eastAsia="zh-CN" w:bidi="hi-IN"/>
        </w:rPr>
        <w:br/>
        <w:t xml:space="preserve">o udziale w działaniach. Niezwłocznie po zakończeniu działań, w których członkowie ekip awaryjnych mogli być narażeni na otrzymanie dawek w przedziale od 100 mSv. do 500 mSv, </w:t>
      </w:r>
      <w:r w:rsidR="001566D0">
        <w:rPr>
          <w:rFonts w:eastAsia="NSimSun" w:cs="Arial"/>
          <w:kern w:val="3"/>
          <w:shd w:val="clear" w:color="auto" w:fill="FFFFFF"/>
          <w:lang w:eastAsia="zh-CN" w:bidi="hi-IN"/>
        </w:rPr>
        <w:br/>
      </w:r>
      <w:r w:rsidRPr="00D043C7">
        <w:rPr>
          <w:rFonts w:eastAsia="NSimSun" w:cs="Arial"/>
          <w:kern w:val="3"/>
          <w:shd w:val="clear" w:color="auto" w:fill="FFFFFF"/>
          <w:lang w:eastAsia="zh-CN" w:bidi="hi-IN"/>
        </w:rPr>
        <w:t>są oni informowani, w przypadku wewnętrznej ekipy awaryjnej - przez kierownika jednostki organizacyjnej, a w przypadku zewnętrznej ekipy awaryjnej - przez osobę kierującą działaniami ekipy awaryjnej, o otrzymanych dawkach i wynikającym z tego ryzyku dla zdrowia.</w:t>
      </w:r>
    </w:p>
    <w:p w14:paraId="7581F980" w14:textId="77777777" w:rsidR="00D043C7" w:rsidRPr="00D043C7" w:rsidRDefault="00D043C7" w:rsidP="00D043C7">
      <w:pPr>
        <w:tabs>
          <w:tab w:val="left" w:pos="0"/>
        </w:tabs>
        <w:spacing w:line="360" w:lineRule="exact"/>
        <w:jc w:val="both"/>
        <w:rPr>
          <w:rFonts w:eastAsia="NSimSun" w:cs="Arial"/>
          <w:kern w:val="3"/>
          <w:sz w:val="24"/>
          <w:szCs w:val="24"/>
          <w:shd w:val="clear" w:color="auto" w:fill="FFFFFF"/>
          <w:lang w:eastAsia="zh-CN" w:bidi="hi-IN"/>
        </w:rPr>
      </w:pPr>
      <w:r w:rsidRPr="00D043C7">
        <w:rPr>
          <w:rFonts w:eastAsia="NSimSun" w:cs="Arial"/>
          <w:kern w:val="3"/>
          <w:sz w:val="24"/>
          <w:szCs w:val="24"/>
          <w:shd w:val="clear" w:color="auto" w:fill="FFFFFF"/>
          <w:lang w:eastAsia="zh-CN" w:bidi="hi-IN"/>
        </w:rPr>
        <w:t>Dla osób z ogółu ludności dawka graniczna, wyrażona jako dawka skuteczna (efektywna), wynosi</w:t>
      </w:r>
      <w:r w:rsidRPr="00D043C7">
        <w:rPr>
          <w:rFonts w:eastAsia="NSimSun" w:cs="Arial"/>
          <w:b/>
          <w:bCs/>
          <w:kern w:val="3"/>
          <w:sz w:val="24"/>
          <w:szCs w:val="24"/>
          <w:shd w:val="clear" w:color="auto" w:fill="FFFFFF"/>
          <w:lang w:eastAsia="zh-CN" w:bidi="hi-IN"/>
        </w:rPr>
        <w:tab/>
        <w:t>1 mSv</w:t>
      </w:r>
      <w:r w:rsidRPr="00D043C7">
        <w:rPr>
          <w:rFonts w:eastAsia="NSimSun" w:cs="Arial"/>
          <w:kern w:val="3"/>
          <w:sz w:val="24"/>
          <w:szCs w:val="24"/>
          <w:shd w:val="clear" w:color="auto" w:fill="FFFFFF"/>
          <w:lang w:eastAsia="zh-CN" w:bidi="hi-IN"/>
        </w:rPr>
        <w:t xml:space="preserve"> w ciągu roku kalendarzowego, przy czym dawka graniczna, wyrażona jako dawka równoważna, wynosi w ciągu roku kalendarzowego:</w:t>
      </w:r>
    </w:p>
    <w:p w14:paraId="164D923F" w14:textId="77777777" w:rsidR="00D043C7" w:rsidRPr="00D043C7" w:rsidRDefault="00D043C7" w:rsidP="000E64AC">
      <w:pPr>
        <w:numPr>
          <w:ilvl w:val="0"/>
          <w:numId w:val="86"/>
        </w:numPr>
        <w:tabs>
          <w:tab w:val="left" w:pos="0"/>
        </w:tabs>
        <w:spacing w:line="360" w:lineRule="exact"/>
        <w:contextualSpacing/>
        <w:jc w:val="both"/>
        <w:rPr>
          <w:rFonts w:eastAsia="NSimSun" w:cs="Arial"/>
          <w:kern w:val="3"/>
          <w:sz w:val="24"/>
          <w:szCs w:val="24"/>
          <w:shd w:val="clear" w:color="auto" w:fill="FFFFFF"/>
          <w:lang w:eastAsia="zh-CN" w:bidi="hi-IN"/>
        </w:rPr>
      </w:pPr>
      <w:r w:rsidRPr="00D043C7">
        <w:rPr>
          <w:rFonts w:eastAsia="NSimSun" w:cs="Arial"/>
          <w:kern w:val="3"/>
          <w:sz w:val="24"/>
          <w:szCs w:val="24"/>
          <w:shd w:val="clear" w:color="auto" w:fill="FFFFFF"/>
          <w:lang w:eastAsia="zh-CN" w:bidi="hi-IN"/>
        </w:rPr>
        <w:t>15 mSv - dla soczewki oka;</w:t>
      </w:r>
    </w:p>
    <w:p w14:paraId="38F04059" w14:textId="77777777" w:rsidR="00D043C7" w:rsidRPr="00D043C7" w:rsidRDefault="00D043C7" w:rsidP="000E64AC">
      <w:pPr>
        <w:numPr>
          <w:ilvl w:val="0"/>
          <w:numId w:val="86"/>
        </w:numPr>
        <w:tabs>
          <w:tab w:val="left" w:pos="0"/>
        </w:tabs>
        <w:spacing w:line="360" w:lineRule="exact"/>
        <w:contextualSpacing/>
        <w:jc w:val="both"/>
        <w:rPr>
          <w:rFonts w:eastAsia="NSimSun" w:cs="Arial"/>
          <w:kern w:val="3"/>
          <w:sz w:val="24"/>
          <w:szCs w:val="24"/>
          <w:shd w:val="clear" w:color="auto" w:fill="FFFFFF"/>
          <w:lang w:eastAsia="zh-CN" w:bidi="hi-IN"/>
        </w:rPr>
      </w:pPr>
      <w:r w:rsidRPr="00D043C7">
        <w:rPr>
          <w:rFonts w:eastAsia="NSimSun" w:cs="Arial"/>
          <w:kern w:val="3"/>
          <w:sz w:val="24"/>
          <w:szCs w:val="24"/>
          <w:shd w:val="clear" w:color="auto" w:fill="FFFFFF"/>
          <w:lang w:eastAsia="zh-CN" w:bidi="hi-IN"/>
        </w:rPr>
        <w:t>50 mSv - dla skóry, jako wartość średnia dla każdego obszaru 1 cm kwadratowego  napromienionej części skóry, niezależnie od napromienionej powierzchni.</w:t>
      </w:r>
    </w:p>
    <w:p w14:paraId="73E1586A" w14:textId="42BBE150" w:rsidR="00D043C7" w:rsidRPr="0098014F" w:rsidRDefault="00D043C7" w:rsidP="00D043C7">
      <w:pPr>
        <w:tabs>
          <w:tab w:val="left" w:pos="0"/>
        </w:tabs>
        <w:spacing w:line="360" w:lineRule="exact"/>
        <w:jc w:val="both"/>
        <w:rPr>
          <w:rFonts w:eastAsia="NSimSun" w:cs="Arial"/>
          <w:kern w:val="3"/>
          <w:sz w:val="24"/>
          <w:szCs w:val="24"/>
          <w:shd w:val="clear" w:color="auto" w:fill="FFFFFF"/>
          <w:lang w:eastAsia="zh-CN" w:bidi="hi-IN"/>
        </w:rPr>
      </w:pPr>
      <w:r w:rsidRPr="00D043C7">
        <w:rPr>
          <w:rFonts w:eastAsia="NSimSun" w:cs="Arial"/>
          <w:kern w:val="3"/>
          <w:sz w:val="24"/>
          <w:szCs w:val="24"/>
          <w:shd w:val="clear" w:color="auto" w:fill="FFFFFF"/>
          <w:lang w:eastAsia="zh-CN" w:bidi="hi-IN"/>
        </w:rPr>
        <w:t>W przypadku zdarzenia radiacyjnego, a także w sytuacji narażenia istniejącego należy w miarę możliwości zapewnić, żeby osoby z ogółu ludności nie otrzymały dawki skutecznej (efektywnej) przekraczającej wartość rocznej dawki granicznej dla osób z ogółu ludności. W przypadku braku możliwości spełnienia wymagań o którym mowa powyżej,</w:t>
      </w:r>
      <w:r w:rsidRPr="00D043C7">
        <w:t xml:space="preserve"> </w:t>
      </w:r>
      <w:r w:rsidRPr="00D043C7">
        <w:rPr>
          <w:rFonts w:eastAsia="NSimSun" w:cs="Arial"/>
          <w:kern w:val="3"/>
          <w:sz w:val="24"/>
          <w:szCs w:val="24"/>
          <w:shd w:val="clear" w:color="auto" w:fill="FFFFFF"/>
          <w:lang w:eastAsia="zh-CN" w:bidi="hi-IN"/>
        </w:rPr>
        <w:t xml:space="preserve">wartość  poziomów odniesienia dawki skutecznej (efektywnej) otrzymane przez osoby z ogółu ludności </w:t>
      </w:r>
      <w:r w:rsidR="0098014F">
        <w:rPr>
          <w:rFonts w:eastAsia="NSimSun" w:cs="Arial"/>
          <w:kern w:val="3"/>
          <w:sz w:val="24"/>
          <w:szCs w:val="24"/>
          <w:shd w:val="clear" w:color="auto" w:fill="FFFFFF"/>
          <w:lang w:eastAsia="zh-CN" w:bidi="hi-IN"/>
        </w:rPr>
        <w:t>wynoszą</w:t>
      </w:r>
      <w:r w:rsidRPr="00D043C7">
        <w:rPr>
          <w:rFonts w:eastAsia="NSimSun" w:cs="Arial"/>
          <w:kern w:val="3"/>
          <w:sz w:val="24"/>
          <w:szCs w:val="24"/>
          <w:shd w:val="clear" w:color="auto" w:fill="FFFFFF"/>
          <w:lang w:eastAsia="zh-CN" w:bidi="hi-IN"/>
        </w:rPr>
        <w:t xml:space="preserve"> </w:t>
      </w:r>
      <w:r w:rsidRPr="00D043C7">
        <w:rPr>
          <w:rFonts w:eastAsia="NSimSun" w:cs="Arial"/>
          <w:b/>
          <w:bCs/>
          <w:kern w:val="3"/>
          <w:sz w:val="24"/>
          <w:szCs w:val="24"/>
          <w:shd w:val="clear" w:color="auto" w:fill="FFFFFF"/>
          <w:lang w:eastAsia="zh-CN" w:bidi="hi-IN"/>
        </w:rPr>
        <w:t>poniżej 100 mSv.</w:t>
      </w:r>
    </w:p>
    <w:p w14:paraId="2709E2A8" w14:textId="44F4139E" w:rsidR="00D043C7" w:rsidRPr="00D043C7" w:rsidRDefault="00D043C7" w:rsidP="00D043C7">
      <w:pPr>
        <w:tabs>
          <w:tab w:val="left" w:pos="0"/>
        </w:tabs>
        <w:spacing w:line="360" w:lineRule="exact"/>
        <w:jc w:val="both"/>
        <w:rPr>
          <w:rFonts w:eastAsia="NSimSun" w:cs="Arial"/>
          <w:b/>
          <w:bCs/>
          <w:kern w:val="3"/>
          <w:sz w:val="24"/>
          <w:szCs w:val="24"/>
          <w:shd w:val="clear" w:color="auto" w:fill="FFFFFF"/>
          <w:lang w:eastAsia="zh-CN" w:bidi="hi-IN"/>
        </w:rPr>
      </w:pPr>
      <w:r w:rsidRPr="00D043C7">
        <w:rPr>
          <w:rFonts w:eastAsia="NSimSun" w:cs="Arial"/>
          <w:kern w:val="3"/>
          <w:sz w:val="24"/>
          <w:szCs w:val="24"/>
          <w:shd w:val="clear" w:color="auto" w:fill="FFFFFF"/>
          <w:lang w:eastAsia="zh-CN" w:bidi="hi-IN"/>
        </w:rPr>
        <w:t xml:space="preserve">Wartości poziomów odniesienia dawek skutecznych (efektywnych) w przypadku narażenia istniejącego mieszczą się na poziomie </w:t>
      </w:r>
      <w:r w:rsidRPr="00D043C7">
        <w:rPr>
          <w:rFonts w:eastAsia="NSimSun" w:cs="Arial"/>
          <w:b/>
          <w:bCs/>
          <w:kern w:val="3"/>
          <w:sz w:val="24"/>
          <w:szCs w:val="24"/>
          <w:shd w:val="clear" w:color="auto" w:fill="FFFFFF"/>
          <w:lang w:eastAsia="zh-CN" w:bidi="hi-IN"/>
        </w:rPr>
        <w:t>poniżej 20 mSv.</w:t>
      </w:r>
    </w:p>
    <w:p w14:paraId="2AC41439" w14:textId="77777777" w:rsidR="00B80A24" w:rsidRDefault="00B80A24" w:rsidP="0004360F">
      <w:pPr>
        <w:tabs>
          <w:tab w:val="left" w:pos="1155"/>
        </w:tabs>
        <w:sectPr w:rsidR="00B80A24" w:rsidSect="0004360F">
          <w:headerReference w:type="default" r:id="rId50"/>
          <w:pgSz w:w="11906" w:h="16838"/>
          <w:pgMar w:top="1418" w:right="1274" w:bottom="1418" w:left="1560" w:header="709" w:footer="709" w:gutter="0"/>
          <w:cols w:space="708"/>
          <w:docGrid w:linePitch="360"/>
        </w:sectPr>
      </w:pPr>
    </w:p>
    <w:p w14:paraId="1381429A" w14:textId="65AB669B" w:rsidR="00831436" w:rsidRPr="00831436" w:rsidRDefault="00831436" w:rsidP="00831436">
      <w:pPr>
        <w:pStyle w:val="Nagwek1"/>
        <w:ind w:firstLine="426"/>
        <w:jc w:val="left"/>
        <w:rPr>
          <w:rFonts w:eastAsia="NSimSun" w:cs="Arial"/>
          <w:b w:val="0"/>
          <w:color w:val="FFFFFF" w:themeColor="background1"/>
          <w:kern w:val="3"/>
          <w:sz w:val="2"/>
          <w:szCs w:val="2"/>
          <w:shd w:val="clear" w:color="auto" w:fill="FFFFFF"/>
          <w:lang w:eastAsia="zh-CN" w:bidi="hi-IN"/>
        </w:rPr>
      </w:pPr>
      <w:bookmarkStart w:id="29" w:name="_Toc105068611"/>
      <w:r w:rsidRPr="00831436">
        <w:rPr>
          <w:b w:val="0"/>
          <w:color w:val="FFFFFF" w:themeColor="background1"/>
          <w:sz w:val="2"/>
          <w:szCs w:val="2"/>
        </w:rPr>
        <w:lastRenderedPageBreak/>
        <w:t>3.</w:t>
      </w:r>
      <w:r w:rsidRPr="00831436">
        <w:rPr>
          <w:b w:val="0"/>
          <w:color w:val="FFFFFF" w:themeColor="background1"/>
          <w:sz w:val="2"/>
          <w:szCs w:val="2"/>
        </w:rPr>
        <w:tab/>
        <w:t>ZAŁĄCZNIKI FUNKCJONALNE DO PLANU GŁÓWNEGO</w:t>
      </w:r>
      <w:bookmarkEnd w:id="29"/>
    </w:p>
    <w:p w14:paraId="01011028" w14:textId="71841EBC" w:rsidR="00233834" w:rsidRPr="00831436" w:rsidRDefault="00233834" w:rsidP="00831436">
      <w:pPr>
        <w:pStyle w:val="Nagwek1"/>
        <w:ind w:left="567" w:hanging="567"/>
        <w:jc w:val="both"/>
        <w:rPr>
          <w:color w:val="4472C4" w:themeColor="accent1"/>
          <w:sz w:val="24"/>
          <w:szCs w:val="24"/>
          <w:shd w:val="clear" w:color="auto" w:fill="FFFFFF"/>
          <w:lang w:bidi="hi-IN"/>
        </w:rPr>
      </w:pPr>
      <w:bookmarkStart w:id="30" w:name="_Toc105068612"/>
      <w:r w:rsidRPr="00831436">
        <w:rPr>
          <w:color w:val="4472C4" w:themeColor="accent1"/>
          <w:sz w:val="24"/>
          <w:szCs w:val="24"/>
          <w:shd w:val="clear" w:color="auto" w:fill="FFFFFF"/>
          <w:lang w:bidi="hi-IN"/>
        </w:rPr>
        <w:t>3.1.</w:t>
      </w:r>
      <w:r w:rsidRPr="00831436">
        <w:rPr>
          <w:color w:val="4472C4" w:themeColor="accent1"/>
          <w:sz w:val="24"/>
          <w:szCs w:val="24"/>
          <w:shd w:val="clear" w:color="auto" w:fill="FFFFFF"/>
          <w:lang w:bidi="hi-IN"/>
        </w:rPr>
        <w:tab/>
        <w:t>PROCEDURY I INSTRUKCJE POSTĘPOWANIA DLA ZIDENTYFIKOWANYCH SYTUACJI AWARYJNYCH ORAZ REALIZACJI ZADAŃ Z ZAKRESU REAGOWANIA NA ZDARZENIE RADIACYJNE, W TYM WPROWADZANIA DZIAŁAŃ INTERWENCYJNYCH, W SZCZEGÓLNOŚCI NA TERENIE STREF PLANOWANIA AWARYJNEGO ORAZ W SYTUACJI KONIECZNOŚCI ROZSZERZENIA DZIAŁAŃ INTERWENCYJNYCH POZA OBSZAR TYCH STREF.</w:t>
      </w:r>
      <w:bookmarkEnd w:id="30"/>
    </w:p>
    <w:tbl>
      <w:tblPr>
        <w:tblStyle w:val="Tabela-Siatka81"/>
        <w:tblW w:w="0" w:type="auto"/>
        <w:tblLook w:val="04A0" w:firstRow="1" w:lastRow="0" w:firstColumn="1" w:lastColumn="0" w:noHBand="0" w:noVBand="1"/>
      </w:tblPr>
      <w:tblGrid>
        <w:gridCol w:w="13887"/>
      </w:tblGrid>
      <w:tr w:rsidR="0026734B" w:rsidRPr="00E72DB3" w14:paraId="19C7662F" w14:textId="77777777" w:rsidTr="0026734B">
        <w:trPr>
          <w:trHeight w:val="444"/>
        </w:trPr>
        <w:tc>
          <w:tcPr>
            <w:tcW w:w="13887" w:type="dxa"/>
            <w:shd w:val="clear" w:color="auto" w:fill="00B050"/>
            <w:vAlign w:val="center"/>
          </w:tcPr>
          <w:p w14:paraId="595CEA98" w14:textId="574AD286" w:rsidR="0026734B" w:rsidRPr="00E72DB3" w:rsidRDefault="0026734B" w:rsidP="00E72DB3">
            <w:pPr>
              <w:spacing w:line="240" w:lineRule="auto"/>
              <w:jc w:val="center"/>
              <w:rPr>
                <w:rFonts w:asciiTheme="minorHAnsi" w:hAnsiTheme="minorHAnsi"/>
                <w:b/>
                <w:sz w:val="32"/>
                <w:szCs w:val="32"/>
              </w:rPr>
            </w:pPr>
            <w:r>
              <w:rPr>
                <w:rFonts w:asciiTheme="minorHAnsi" w:hAnsiTheme="minorHAnsi"/>
                <w:b/>
                <w:sz w:val="32"/>
                <w:szCs w:val="32"/>
              </w:rPr>
              <w:t>PROCEURA</w:t>
            </w:r>
          </w:p>
        </w:tc>
      </w:tr>
    </w:tbl>
    <w:p w14:paraId="11A7DB04" w14:textId="77777777" w:rsidR="00E72DB3" w:rsidRPr="00E72DB3" w:rsidRDefault="00E72DB3" w:rsidP="00E72DB3">
      <w:pPr>
        <w:tabs>
          <w:tab w:val="left" w:pos="1701"/>
        </w:tabs>
        <w:spacing w:after="0" w:line="360" w:lineRule="atLeast"/>
        <w:ind w:left="1701" w:hanging="1701"/>
        <w:jc w:val="both"/>
        <w:rPr>
          <w:rFonts w:cs="Times New Roman"/>
          <w:sz w:val="24"/>
          <w:szCs w:val="24"/>
        </w:rPr>
      </w:pPr>
      <w:r w:rsidRPr="00E72DB3">
        <w:rPr>
          <w:rFonts w:cs="Times New Roman"/>
          <w:b/>
          <w:sz w:val="24"/>
          <w:szCs w:val="24"/>
        </w:rPr>
        <w:t xml:space="preserve">Treść zadania: </w:t>
      </w:r>
      <w:r w:rsidRPr="00E72DB3">
        <w:rPr>
          <w:rFonts w:cs="Times New Roman"/>
          <w:sz w:val="24"/>
          <w:szCs w:val="24"/>
        </w:rPr>
        <w:t>Uruchamianie i monitorowanie realizacji zadań zawartych w planie postępowania awaryjnego w przypadku zdarzeń radiacyjnych.</w:t>
      </w:r>
    </w:p>
    <w:p w14:paraId="6F89D5EF" w14:textId="77777777" w:rsidR="00E72DB3" w:rsidRPr="00E72DB3" w:rsidRDefault="00E72DB3" w:rsidP="00E72DB3">
      <w:pPr>
        <w:spacing w:after="120" w:line="360" w:lineRule="atLeast"/>
        <w:jc w:val="both"/>
        <w:rPr>
          <w:rFonts w:cs="Times New Roman"/>
          <w:i/>
          <w:sz w:val="24"/>
          <w:szCs w:val="24"/>
        </w:rPr>
      </w:pPr>
      <w:r w:rsidRPr="00E72DB3">
        <w:rPr>
          <w:rFonts w:cs="Times New Roman"/>
          <w:b/>
          <w:sz w:val="24"/>
          <w:szCs w:val="24"/>
        </w:rPr>
        <w:t>Wykonawca zadania:</w:t>
      </w:r>
      <w:r w:rsidRPr="00E72DB3">
        <w:rPr>
          <w:rFonts w:cs="Times New Roman"/>
          <w:i/>
          <w:sz w:val="24"/>
          <w:szCs w:val="24"/>
        </w:rPr>
        <w:t xml:space="preserve"> </w:t>
      </w:r>
      <w:r w:rsidRPr="00E72DB3">
        <w:rPr>
          <w:rFonts w:cs="Times New Roman"/>
          <w:sz w:val="24"/>
          <w:szCs w:val="24"/>
        </w:rPr>
        <w:t>Dyrektor Wydziału Bezpieczeństwa i Zarządzania Kryzysowego</w:t>
      </w:r>
      <w:r w:rsidRPr="00E72DB3">
        <w:rPr>
          <w:rFonts w:cs="Times New Roman"/>
          <w:i/>
          <w:sz w:val="24"/>
          <w:szCs w:val="24"/>
        </w:rPr>
        <w:t>.</w:t>
      </w:r>
    </w:p>
    <w:p w14:paraId="15E1157B" w14:textId="77777777" w:rsidR="00E72DB3" w:rsidRPr="00E72DB3" w:rsidRDefault="00E72DB3" w:rsidP="00E72DB3">
      <w:pPr>
        <w:spacing w:after="0" w:line="360" w:lineRule="atLeast"/>
        <w:ind w:left="709" w:hanging="709"/>
        <w:contextualSpacing/>
        <w:jc w:val="both"/>
        <w:rPr>
          <w:rFonts w:cs="Times New Roman"/>
          <w:b/>
          <w:sz w:val="24"/>
          <w:szCs w:val="24"/>
        </w:rPr>
      </w:pPr>
      <w:r w:rsidRPr="00E72DB3">
        <w:rPr>
          <w:rFonts w:cs="Times New Roman"/>
          <w:b/>
          <w:sz w:val="24"/>
          <w:szCs w:val="24"/>
        </w:rPr>
        <w:t>I.</w:t>
      </w:r>
      <w:r w:rsidRPr="00E72DB3">
        <w:rPr>
          <w:rFonts w:cs="Times New Roman"/>
          <w:b/>
          <w:sz w:val="24"/>
          <w:szCs w:val="24"/>
        </w:rPr>
        <w:tab/>
        <w:t>CEL ZADANIA:</w:t>
      </w:r>
    </w:p>
    <w:p w14:paraId="7701D9A3" w14:textId="1D17F4F8" w:rsidR="00E72DB3" w:rsidRPr="00E72DB3" w:rsidRDefault="00E72DB3" w:rsidP="00E72DB3">
      <w:pPr>
        <w:spacing w:after="0" w:line="360" w:lineRule="atLeast"/>
        <w:contextualSpacing/>
        <w:jc w:val="both"/>
        <w:rPr>
          <w:rFonts w:cs="Times New Roman"/>
          <w:sz w:val="24"/>
          <w:szCs w:val="24"/>
        </w:rPr>
      </w:pPr>
      <w:r w:rsidRPr="00E72DB3">
        <w:rPr>
          <w:rFonts w:cs="Times New Roman"/>
          <w:sz w:val="24"/>
          <w:szCs w:val="24"/>
        </w:rPr>
        <w:t>Zadanie dotyczy uruchomienia i realizacji zdań zawartych w planie postępowania awaryjnego w przypadku zdarzeń radiacyjnych oraz zarządzania sytuacją kryzysową na obszarze objętym skażeniem poprzez monitorowanie sytuacji, koordynację i kierowanie działaniami.</w:t>
      </w:r>
    </w:p>
    <w:p w14:paraId="1D0726C5" w14:textId="3B1DA0D1" w:rsidR="00E72DB3" w:rsidRPr="00E72DB3" w:rsidRDefault="00E72DB3" w:rsidP="00E72DB3">
      <w:pPr>
        <w:spacing w:after="120" w:line="360" w:lineRule="atLeast"/>
        <w:jc w:val="both"/>
        <w:rPr>
          <w:rFonts w:cs="Times New Roman"/>
          <w:sz w:val="24"/>
          <w:szCs w:val="24"/>
        </w:rPr>
      </w:pPr>
      <w:r w:rsidRPr="00E72DB3">
        <w:rPr>
          <w:rFonts w:cs="Times New Roman"/>
          <w:sz w:val="24"/>
          <w:szCs w:val="24"/>
        </w:rPr>
        <w:t>Efekty realizacji zdania, to skuteczne przeciwdziałanie i likwidacja skutków skażenia poprzez możliwość bieżącej oceny poziomu zagrożenia, kierowania adekwatnych do skali i rodzaju zagrożenia sił i środków w rejon/do obszaru kryzysu, kierowanie/koordynowanie działaniami jednostek samorządu terytorialnego i jednostek administracji zespolonej w rejonie zdarzenia oraz przekazanie rzetelnych informacji właściwemu ministrowi/podmiotowi wiodącemu w procesie reagowania oraz Rządowemu Centrum Bezpieczeństwa.</w:t>
      </w:r>
    </w:p>
    <w:p w14:paraId="3667246A" w14:textId="77777777" w:rsidR="00E72DB3" w:rsidRPr="00E72DB3" w:rsidRDefault="00E72DB3" w:rsidP="00E72DB3">
      <w:pPr>
        <w:spacing w:after="0" w:line="360" w:lineRule="atLeast"/>
        <w:ind w:left="709" w:hanging="709"/>
        <w:contextualSpacing/>
        <w:jc w:val="both"/>
        <w:rPr>
          <w:rFonts w:cs="Times New Roman"/>
          <w:sz w:val="24"/>
          <w:szCs w:val="24"/>
        </w:rPr>
      </w:pPr>
      <w:r w:rsidRPr="00E72DB3">
        <w:rPr>
          <w:rFonts w:cs="Times New Roman"/>
          <w:b/>
          <w:sz w:val="24"/>
          <w:szCs w:val="24"/>
        </w:rPr>
        <w:t>II.</w:t>
      </w:r>
      <w:r w:rsidRPr="00E72DB3">
        <w:rPr>
          <w:rFonts w:cs="Times New Roman"/>
          <w:b/>
          <w:sz w:val="24"/>
          <w:szCs w:val="24"/>
        </w:rPr>
        <w:tab/>
        <w:t>WARUNKI O PERACYJNE REALIZACJI ZADANIA:</w:t>
      </w:r>
      <w:r w:rsidRPr="00E72DB3">
        <w:rPr>
          <w:sz w:val="24"/>
          <w:szCs w:val="24"/>
        </w:rPr>
        <w:t xml:space="preserve"> </w:t>
      </w:r>
    </w:p>
    <w:p w14:paraId="2DECCFF9" w14:textId="35CBCD54" w:rsidR="00E72DB3" w:rsidRPr="00E72DB3" w:rsidRDefault="00E72DB3" w:rsidP="00E72DB3">
      <w:pPr>
        <w:spacing w:after="0" w:line="360" w:lineRule="atLeast"/>
        <w:jc w:val="both"/>
        <w:rPr>
          <w:rFonts w:cs="Times New Roman"/>
          <w:sz w:val="24"/>
          <w:szCs w:val="24"/>
        </w:rPr>
      </w:pPr>
      <w:r w:rsidRPr="00E72DB3">
        <w:rPr>
          <w:rFonts w:cs="Times New Roman"/>
          <w:sz w:val="24"/>
          <w:szCs w:val="24"/>
        </w:rPr>
        <w:t>W trakcie wykonywania zadania przewiduje się powstanie zakłóceń, które mogą w znaczący sposób utrudnić właściwy sposób realizacji poszczególnych zamierzeń. Do najbardziej prawdopodobnych utrudnień należy zaliczyć:</w:t>
      </w:r>
    </w:p>
    <w:p w14:paraId="70F358A6" w14:textId="77777777" w:rsidR="00E72DB3" w:rsidRPr="00E72DB3" w:rsidRDefault="00E72DB3" w:rsidP="000E64AC">
      <w:pPr>
        <w:numPr>
          <w:ilvl w:val="0"/>
          <w:numId w:val="93"/>
        </w:numPr>
        <w:spacing w:after="0" w:line="360" w:lineRule="atLeast"/>
        <w:ind w:left="709" w:hanging="709"/>
        <w:contextualSpacing/>
        <w:jc w:val="both"/>
        <w:rPr>
          <w:sz w:val="24"/>
          <w:szCs w:val="24"/>
        </w:rPr>
      </w:pPr>
      <w:r w:rsidRPr="00E72DB3">
        <w:rPr>
          <w:rFonts w:cs="Times New Roman"/>
          <w:sz w:val="24"/>
          <w:szCs w:val="24"/>
        </w:rPr>
        <w:t xml:space="preserve">Niewłaściwe zarządzanie kryzysem na szczeblu starostwa/równorzędnego przejawiającego się podejmowaniem błędnych decyzji </w:t>
      </w:r>
      <w:r w:rsidRPr="00E72DB3">
        <w:rPr>
          <w:rFonts w:cs="Times New Roman"/>
          <w:sz w:val="24"/>
          <w:szCs w:val="24"/>
        </w:rPr>
        <w:br/>
        <w:t>w zakresie reagowania.</w:t>
      </w:r>
    </w:p>
    <w:p w14:paraId="429CC64D" w14:textId="77777777" w:rsidR="00E72DB3" w:rsidRPr="00E72DB3" w:rsidRDefault="00E72DB3" w:rsidP="000E64AC">
      <w:pPr>
        <w:numPr>
          <w:ilvl w:val="0"/>
          <w:numId w:val="93"/>
        </w:numPr>
        <w:spacing w:after="0" w:line="360" w:lineRule="atLeast"/>
        <w:ind w:left="709" w:hanging="709"/>
        <w:contextualSpacing/>
        <w:jc w:val="both"/>
        <w:rPr>
          <w:sz w:val="24"/>
          <w:szCs w:val="24"/>
        </w:rPr>
      </w:pPr>
      <w:r w:rsidRPr="00E72DB3">
        <w:rPr>
          <w:rFonts w:cs="Times New Roman"/>
          <w:sz w:val="24"/>
          <w:szCs w:val="24"/>
        </w:rPr>
        <w:t>Eskalacja zagrożenia.</w:t>
      </w:r>
    </w:p>
    <w:p w14:paraId="13704454" w14:textId="77777777" w:rsidR="00E72DB3" w:rsidRPr="00E72DB3" w:rsidRDefault="00E72DB3" w:rsidP="000E64AC">
      <w:pPr>
        <w:numPr>
          <w:ilvl w:val="0"/>
          <w:numId w:val="93"/>
        </w:numPr>
        <w:spacing w:after="0" w:line="360" w:lineRule="atLeast"/>
        <w:ind w:left="709" w:hanging="709"/>
        <w:contextualSpacing/>
        <w:jc w:val="both"/>
        <w:rPr>
          <w:sz w:val="24"/>
          <w:szCs w:val="24"/>
        </w:rPr>
      </w:pPr>
      <w:r w:rsidRPr="00E72DB3">
        <w:rPr>
          <w:rFonts w:cs="Times New Roman"/>
          <w:sz w:val="24"/>
          <w:szCs w:val="24"/>
        </w:rPr>
        <w:t>Konieczność ewakuacji mieszkańców z rejonów objętych skażeniem.</w:t>
      </w:r>
    </w:p>
    <w:p w14:paraId="54FA0183" w14:textId="77777777" w:rsidR="00E72DB3" w:rsidRPr="00E72DB3" w:rsidRDefault="00E72DB3" w:rsidP="000E64AC">
      <w:pPr>
        <w:numPr>
          <w:ilvl w:val="0"/>
          <w:numId w:val="93"/>
        </w:numPr>
        <w:spacing w:after="0" w:line="360" w:lineRule="atLeast"/>
        <w:ind w:left="709" w:hanging="709"/>
        <w:contextualSpacing/>
        <w:jc w:val="both"/>
        <w:rPr>
          <w:sz w:val="24"/>
          <w:szCs w:val="24"/>
        </w:rPr>
      </w:pPr>
      <w:r w:rsidRPr="00E72DB3">
        <w:rPr>
          <w:rFonts w:cs="Times New Roman"/>
          <w:sz w:val="24"/>
          <w:szCs w:val="24"/>
        </w:rPr>
        <w:lastRenderedPageBreak/>
        <w:t>Możliwy chaos informacyjny (brak sprecyzowanych informacji w pierwszych chwilach po otrzymaniu informacji inicjującej, natłok informacji w zależności od skali zagrożenia).</w:t>
      </w:r>
    </w:p>
    <w:p w14:paraId="1618E4DF" w14:textId="77777777" w:rsidR="00E72DB3" w:rsidRPr="00E72DB3" w:rsidRDefault="00E72DB3" w:rsidP="000E64AC">
      <w:pPr>
        <w:numPr>
          <w:ilvl w:val="0"/>
          <w:numId w:val="93"/>
        </w:numPr>
        <w:spacing w:after="0" w:line="360" w:lineRule="atLeast"/>
        <w:ind w:left="709" w:hanging="709"/>
        <w:contextualSpacing/>
        <w:jc w:val="both"/>
        <w:rPr>
          <w:sz w:val="24"/>
          <w:szCs w:val="24"/>
        </w:rPr>
      </w:pPr>
      <w:r w:rsidRPr="00E72DB3">
        <w:rPr>
          <w:rFonts w:cs="Times New Roman"/>
          <w:sz w:val="24"/>
          <w:szCs w:val="24"/>
        </w:rPr>
        <w:t>Możliwy chaos organizacyjny przez brak wyraźnego określenia zakresu zadań komórek organizacyjnych urzędu i jednostek administracji zaangażowanych w proces odbudowy.</w:t>
      </w:r>
    </w:p>
    <w:p w14:paraId="5410F02A" w14:textId="77777777" w:rsidR="00E72DB3" w:rsidRPr="00E72DB3" w:rsidRDefault="00E72DB3" w:rsidP="000E64AC">
      <w:pPr>
        <w:numPr>
          <w:ilvl w:val="0"/>
          <w:numId w:val="93"/>
        </w:numPr>
        <w:spacing w:after="0" w:line="360" w:lineRule="atLeast"/>
        <w:ind w:left="709" w:hanging="709"/>
        <w:contextualSpacing/>
        <w:jc w:val="both"/>
        <w:rPr>
          <w:sz w:val="24"/>
          <w:szCs w:val="24"/>
        </w:rPr>
      </w:pPr>
      <w:r w:rsidRPr="00E72DB3">
        <w:rPr>
          <w:rFonts w:cs="Times New Roman"/>
          <w:sz w:val="24"/>
          <w:szCs w:val="24"/>
        </w:rPr>
        <w:t>Atmosfera niepokoju, presja czasu i oczekiwań ze strony obywateli/mieszkańców województwa na szybką reakcję i pomoc w zakresie usunięcie skutków skażenia.</w:t>
      </w:r>
    </w:p>
    <w:p w14:paraId="28DA5B18" w14:textId="77777777" w:rsidR="00E72DB3" w:rsidRPr="00E72DB3" w:rsidRDefault="00E72DB3" w:rsidP="000E64AC">
      <w:pPr>
        <w:numPr>
          <w:ilvl w:val="0"/>
          <w:numId w:val="93"/>
        </w:numPr>
        <w:spacing w:after="0" w:line="360" w:lineRule="atLeast"/>
        <w:ind w:left="709" w:hanging="709"/>
        <w:contextualSpacing/>
        <w:jc w:val="both"/>
        <w:rPr>
          <w:sz w:val="24"/>
          <w:szCs w:val="24"/>
        </w:rPr>
      </w:pPr>
      <w:r w:rsidRPr="00E72DB3">
        <w:rPr>
          <w:rFonts w:cs="Times New Roman"/>
          <w:sz w:val="24"/>
          <w:szCs w:val="24"/>
        </w:rPr>
        <w:t>Możliwa panika, nieprzestrzeganie obowiązującego porządku prawnego.</w:t>
      </w:r>
    </w:p>
    <w:p w14:paraId="5BE56768" w14:textId="77777777" w:rsidR="00E72DB3" w:rsidRPr="00E72DB3" w:rsidRDefault="00E72DB3" w:rsidP="000E64AC">
      <w:pPr>
        <w:numPr>
          <w:ilvl w:val="0"/>
          <w:numId w:val="93"/>
        </w:numPr>
        <w:spacing w:after="0" w:line="360" w:lineRule="atLeast"/>
        <w:ind w:left="709" w:hanging="709"/>
        <w:contextualSpacing/>
        <w:jc w:val="both"/>
        <w:rPr>
          <w:sz w:val="24"/>
          <w:szCs w:val="24"/>
        </w:rPr>
      </w:pPr>
      <w:r w:rsidRPr="00E72DB3">
        <w:rPr>
          <w:rFonts w:cs="Times New Roman"/>
          <w:sz w:val="24"/>
          <w:szCs w:val="24"/>
        </w:rPr>
        <w:t>Możliwe przerwy w dostawach energii elektrycznej, Internetu i łączności telefonicznej.</w:t>
      </w:r>
    </w:p>
    <w:p w14:paraId="0ABCE9C2" w14:textId="77777777" w:rsidR="00E72DB3" w:rsidRPr="00E72DB3" w:rsidRDefault="00E72DB3" w:rsidP="000E64AC">
      <w:pPr>
        <w:numPr>
          <w:ilvl w:val="0"/>
          <w:numId w:val="93"/>
        </w:numPr>
        <w:spacing w:after="120" w:line="360" w:lineRule="atLeast"/>
        <w:ind w:left="709" w:hanging="709"/>
        <w:jc w:val="both"/>
        <w:rPr>
          <w:sz w:val="24"/>
          <w:szCs w:val="24"/>
        </w:rPr>
      </w:pPr>
      <w:r w:rsidRPr="00E72DB3">
        <w:rPr>
          <w:rFonts w:cs="Times New Roman"/>
          <w:sz w:val="24"/>
          <w:szCs w:val="24"/>
        </w:rPr>
        <w:t>Awarie systemu informatycznego.</w:t>
      </w:r>
    </w:p>
    <w:p w14:paraId="0C607D50" w14:textId="77777777" w:rsidR="00E72DB3" w:rsidRPr="00E72DB3" w:rsidRDefault="00E72DB3" w:rsidP="00E72DB3">
      <w:pPr>
        <w:spacing w:after="0" w:line="360" w:lineRule="atLeast"/>
        <w:ind w:left="709" w:hanging="709"/>
        <w:contextualSpacing/>
        <w:jc w:val="both"/>
        <w:rPr>
          <w:rFonts w:cs="Times New Roman"/>
          <w:b/>
          <w:sz w:val="24"/>
          <w:szCs w:val="24"/>
        </w:rPr>
      </w:pPr>
      <w:r w:rsidRPr="00E72DB3">
        <w:rPr>
          <w:rFonts w:cs="Times New Roman"/>
          <w:b/>
          <w:sz w:val="24"/>
          <w:szCs w:val="24"/>
        </w:rPr>
        <w:t>III.</w:t>
      </w:r>
      <w:r w:rsidRPr="00E72DB3">
        <w:rPr>
          <w:rFonts w:cs="Times New Roman"/>
          <w:b/>
          <w:sz w:val="24"/>
          <w:szCs w:val="24"/>
        </w:rPr>
        <w:tab/>
        <w:t>PRZEDSIĘWZIĘCIA DO WYKONANIA W RAMACH ZADANIA:</w:t>
      </w:r>
    </w:p>
    <w:p w14:paraId="6CB424A0" w14:textId="77777777" w:rsidR="00E72DB3" w:rsidRPr="00E72DB3" w:rsidRDefault="00E72DB3" w:rsidP="000E64AC">
      <w:pPr>
        <w:numPr>
          <w:ilvl w:val="0"/>
          <w:numId w:val="94"/>
        </w:numPr>
        <w:spacing w:after="0" w:line="360" w:lineRule="atLeast"/>
        <w:ind w:left="709" w:hanging="709"/>
        <w:contextualSpacing/>
        <w:jc w:val="both"/>
        <w:rPr>
          <w:rFonts w:cs="Times New Roman"/>
          <w:bCs/>
          <w:sz w:val="24"/>
          <w:szCs w:val="24"/>
        </w:rPr>
      </w:pPr>
      <w:r w:rsidRPr="00E72DB3">
        <w:rPr>
          <w:rFonts w:cs="Times New Roman"/>
          <w:sz w:val="24"/>
          <w:szCs w:val="24"/>
        </w:rPr>
        <w:t>Zebranie informacji o sytuacji/skażeniu i dotychczasowych działaniach zaangażowanych organów oraz przygotowanie dla Wojewody kompleksowej analizy sytuacji wraz z prognozą jej rozwoju.</w:t>
      </w:r>
    </w:p>
    <w:p w14:paraId="55EE01AA" w14:textId="77777777" w:rsidR="00E72DB3" w:rsidRPr="00E72DB3" w:rsidRDefault="00E72DB3" w:rsidP="000E64AC">
      <w:pPr>
        <w:numPr>
          <w:ilvl w:val="0"/>
          <w:numId w:val="94"/>
        </w:numPr>
        <w:spacing w:after="0" w:line="360" w:lineRule="atLeast"/>
        <w:ind w:left="709" w:hanging="709"/>
        <w:contextualSpacing/>
        <w:jc w:val="both"/>
        <w:rPr>
          <w:rFonts w:cs="Times New Roman"/>
          <w:bCs/>
          <w:sz w:val="24"/>
          <w:szCs w:val="24"/>
        </w:rPr>
      </w:pPr>
      <w:r w:rsidRPr="00E72DB3">
        <w:rPr>
          <w:rFonts w:cs="Times New Roman"/>
          <w:sz w:val="24"/>
          <w:szCs w:val="24"/>
        </w:rPr>
        <w:t>Zwołanie posiedzenia Wojewódzkiego Zespołu Zarządzania Kryzysowego (Moduł nr 2).</w:t>
      </w:r>
    </w:p>
    <w:p w14:paraId="26C2B432" w14:textId="77777777" w:rsidR="00E72DB3" w:rsidRPr="00E72DB3" w:rsidRDefault="00E72DB3" w:rsidP="000E64AC">
      <w:pPr>
        <w:numPr>
          <w:ilvl w:val="0"/>
          <w:numId w:val="94"/>
        </w:numPr>
        <w:spacing w:after="0" w:line="360" w:lineRule="atLeast"/>
        <w:ind w:left="709" w:hanging="709"/>
        <w:contextualSpacing/>
        <w:jc w:val="both"/>
        <w:rPr>
          <w:rFonts w:cs="Times New Roman"/>
          <w:bCs/>
          <w:sz w:val="24"/>
          <w:szCs w:val="24"/>
        </w:rPr>
      </w:pPr>
      <w:r w:rsidRPr="00E72DB3">
        <w:rPr>
          <w:rFonts w:cs="Times New Roman"/>
          <w:sz w:val="24"/>
          <w:szCs w:val="24"/>
        </w:rPr>
        <w:t>Uruchamianie zadań</w:t>
      </w:r>
      <w:r w:rsidRPr="00E72DB3">
        <w:rPr>
          <w:sz w:val="24"/>
          <w:szCs w:val="24"/>
        </w:rPr>
        <w:t xml:space="preserve"> </w:t>
      </w:r>
      <w:r w:rsidRPr="00E72DB3">
        <w:rPr>
          <w:rFonts w:cs="Times New Roman"/>
          <w:sz w:val="24"/>
          <w:szCs w:val="24"/>
        </w:rPr>
        <w:t>zawartych w planie postępowania awaryjnego w przypadku zdarzeń radiacyjnych usuwanie skutków skażenia, kierowanie zarządzaniem kryzysowym oraz koordynacja działań wszystkich uczestników reagowania, a w przypadku jednostek samorządu terytorialnego uwzględnienie wsparcia wynikającego z zapotrzebowania tych podmiotów.</w:t>
      </w:r>
    </w:p>
    <w:p w14:paraId="1687A90D" w14:textId="77777777" w:rsidR="00E72DB3" w:rsidRPr="00E72DB3" w:rsidRDefault="00E72DB3" w:rsidP="000E64AC">
      <w:pPr>
        <w:numPr>
          <w:ilvl w:val="0"/>
          <w:numId w:val="94"/>
        </w:numPr>
        <w:spacing w:after="0" w:line="360" w:lineRule="atLeast"/>
        <w:ind w:left="709" w:hanging="709"/>
        <w:contextualSpacing/>
        <w:jc w:val="both"/>
        <w:rPr>
          <w:rFonts w:cs="Times New Roman"/>
          <w:bCs/>
          <w:sz w:val="24"/>
          <w:szCs w:val="24"/>
        </w:rPr>
      </w:pPr>
      <w:r w:rsidRPr="00E72DB3">
        <w:rPr>
          <w:rFonts w:cs="Times New Roman"/>
          <w:sz w:val="24"/>
          <w:szCs w:val="24"/>
        </w:rPr>
        <w:t xml:space="preserve">Monitorowanie sytuacji w rejonie powstania skażenia i sposobu realizacji zadań przez poszczególne podmioty uczestniczące </w:t>
      </w:r>
      <w:r w:rsidRPr="00E72DB3">
        <w:rPr>
          <w:rFonts w:cs="Times New Roman"/>
          <w:sz w:val="24"/>
          <w:szCs w:val="24"/>
        </w:rPr>
        <w:br/>
        <w:t>w przeciwdziałaniu i likwidacji skutków, w tym uzyskiwane efekty oraz występowanie (w razie potrzeby) do właściwych organów administracji centralnej z wnioskami o udzielenie wsparcia.</w:t>
      </w:r>
    </w:p>
    <w:p w14:paraId="6D6D04C1" w14:textId="77777777" w:rsidR="00E72DB3" w:rsidRPr="00E72DB3" w:rsidRDefault="00E72DB3" w:rsidP="000E64AC">
      <w:pPr>
        <w:numPr>
          <w:ilvl w:val="0"/>
          <w:numId w:val="94"/>
        </w:numPr>
        <w:spacing w:after="0" w:line="360" w:lineRule="atLeast"/>
        <w:ind w:left="709" w:hanging="709"/>
        <w:contextualSpacing/>
        <w:jc w:val="both"/>
        <w:rPr>
          <w:rFonts w:cs="Times New Roman"/>
          <w:bCs/>
          <w:sz w:val="24"/>
          <w:szCs w:val="24"/>
        </w:rPr>
      </w:pPr>
      <w:r w:rsidRPr="00E72DB3">
        <w:rPr>
          <w:rFonts w:cs="Times New Roman"/>
          <w:sz w:val="24"/>
          <w:szCs w:val="24"/>
        </w:rPr>
        <w:t>Systematyczne przekazywanie informacji, uwzględniające obowiązujące procedury wymiany informacji (Moduł nr 1).</w:t>
      </w:r>
    </w:p>
    <w:p w14:paraId="0A5C4053" w14:textId="398EB7F4" w:rsidR="00E72DB3" w:rsidRPr="00BB475F" w:rsidRDefault="00E72DB3" w:rsidP="000E64AC">
      <w:pPr>
        <w:numPr>
          <w:ilvl w:val="0"/>
          <w:numId w:val="94"/>
        </w:numPr>
        <w:spacing w:after="120" w:line="360" w:lineRule="atLeast"/>
        <w:ind w:left="709" w:hanging="709"/>
        <w:jc w:val="both"/>
        <w:rPr>
          <w:rFonts w:cs="Times New Roman"/>
          <w:bCs/>
          <w:sz w:val="24"/>
          <w:szCs w:val="24"/>
        </w:rPr>
      </w:pPr>
      <w:r w:rsidRPr="00E72DB3">
        <w:rPr>
          <w:rFonts w:cs="Times New Roman"/>
          <w:sz w:val="24"/>
          <w:szCs w:val="24"/>
        </w:rPr>
        <w:t>Prowadzenie procesu informowania i ostrzegania ludności o sytuacji i skutkach zaistniałych zdarzeń i zagrożeń.</w:t>
      </w:r>
    </w:p>
    <w:p w14:paraId="3333EA0D" w14:textId="69A6C977" w:rsidR="00BB475F" w:rsidRDefault="00BB475F" w:rsidP="00BB475F">
      <w:pPr>
        <w:spacing w:after="120" w:line="360" w:lineRule="atLeast"/>
        <w:jc w:val="both"/>
        <w:rPr>
          <w:rFonts w:cs="Times New Roman"/>
          <w:bCs/>
          <w:sz w:val="24"/>
          <w:szCs w:val="24"/>
        </w:rPr>
      </w:pPr>
    </w:p>
    <w:p w14:paraId="3E8BC4C7" w14:textId="77777777" w:rsidR="00BB475F" w:rsidRPr="00E72DB3" w:rsidRDefault="00BB475F" w:rsidP="00BB475F">
      <w:pPr>
        <w:spacing w:after="120" w:line="360" w:lineRule="atLeast"/>
        <w:jc w:val="both"/>
        <w:rPr>
          <w:rFonts w:cs="Times New Roman"/>
          <w:bCs/>
          <w:sz w:val="24"/>
          <w:szCs w:val="24"/>
        </w:rPr>
      </w:pPr>
    </w:p>
    <w:p w14:paraId="101C6C53" w14:textId="77777777" w:rsidR="00E72DB3" w:rsidRPr="00E72DB3" w:rsidRDefault="00E72DB3" w:rsidP="00E72DB3">
      <w:pPr>
        <w:spacing w:after="0" w:line="360" w:lineRule="atLeast"/>
        <w:ind w:left="709" w:hanging="709"/>
        <w:contextualSpacing/>
        <w:jc w:val="both"/>
        <w:rPr>
          <w:rFonts w:cs="Times New Roman"/>
          <w:sz w:val="24"/>
          <w:szCs w:val="24"/>
        </w:rPr>
      </w:pPr>
      <w:r w:rsidRPr="00E72DB3">
        <w:rPr>
          <w:rFonts w:cs="Times New Roman"/>
          <w:b/>
          <w:sz w:val="24"/>
          <w:szCs w:val="24"/>
        </w:rPr>
        <w:lastRenderedPageBreak/>
        <w:t>IV.</w:t>
      </w:r>
      <w:r w:rsidRPr="00E72DB3">
        <w:rPr>
          <w:rFonts w:cs="Times New Roman"/>
          <w:b/>
          <w:sz w:val="24"/>
          <w:szCs w:val="24"/>
        </w:rPr>
        <w:tab/>
        <w:t>KONCEPCJA DZIAŁANIA:</w:t>
      </w:r>
    </w:p>
    <w:p w14:paraId="2D745A29" w14:textId="77777777" w:rsidR="00E72DB3" w:rsidRPr="00E72DB3" w:rsidRDefault="00E72DB3" w:rsidP="00E72DB3">
      <w:pPr>
        <w:spacing w:after="0" w:line="360" w:lineRule="atLeast"/>
        <w:ind w:left="709" w:hanging="709"/>
        <w:contextualSpacing/>
        <w:jc w:val="both"/>
        <w:rPr>
          <w:rFonts w:cs="Times New Roman"/>
          <w:b/>
          <w:color w:val="C45911" w:themeColor="accent2" w:themeShade="BF"/>
          <w:sz w:val="24"/>
          <w:szCs w:val="24"/>
        </w:rPr>
      </w:pPr>
      <w:r w:rsidRPr="00E72DB3">
        <w:rPr>
          <w:rFonts w:cs="Times New Roman"/>
          <w:b/>
          <w:color w:val="C45911" w:themeColor="accent2" w:themeShade="BF"/>
          <w:sz w:val="24"/>
          <w:szCs w:val="24"/>
        </w:rPr>
        <w:t>A.</w:t>
      </w:r>
      <w:r w:rsidRPr="00E72DB3">
        <w:rPr>
          <w:rFonts w:cs="Times New Roman"/>
          <w:b/>
          <w:color w:val="C45911" w:themeColor="accent2" w:themeShade="BF"/>
          <w:sz w:val="24"/>
          <w:szCs w:val="24"/>
        </w:rPr>
        <w:tab/>
        <w:t>Tryb uruchamiania zasobów:</w:t>
      </w:r>
    </w:p>
    <w:p w14:paraId="63B39E99" w14:textId="77777777" w:rsidR="00E72DB3" w:rsidRPr="00E72DB3" w:rsidRDefault="00E72DB3" w:rsidP="000E64AC">
      <w:pPr>
        <w:numPr>
          <w:ilvl w:val="0"/>
          <w:numId w:val="95"/>
        </w:numPr>
        <w:spacing w:after="0" w:line="360" w:lineRule="atLeast"/>
        <w:ind w:left="709" w:hanging="709"/>
        <w:contextualSpacing/>
        <w:jc w:val="both"/>
        <w:rPr>
          <w:rFonts w:cs="Times New Roman"/>
          <w:bCs/>
          <w:sz w:val="24"/>
          <w:szCs w:val="24"/>
        </w:rPr>
      </w:pPr>
      <w:r w:rsidRPr="00E72DB3">
        <w:rPr>
          <w:rFonts w:cs="Times New Roman"/>
          <w:sz w:val="24"/>
          <w:szCs w:val="24"/>
        </w:rPr>
        <w:t xml:space="preserve">Osoby funkcyjne Wojewódzkiego Centrum Zarządzania Kryzysowego w Gdańsku monitorują sytuację poprzez stałą analizę napływających informacji, szczególnie od pozostałych uczestników reagowania kryzysowego oraz organów administracji zespolonej i niezespolonej, </w:t>
      </w:r>
      <w:r w:rsidRPr="00E72DB3">
        <w:rPr>
          <w:rFonts w:cs="Times New Roman"/>
          <w:sz w:val="24"/>
          <w:szCs w:val="24"/>
        </w:rPr>
        <w:br/>
        <w:t>a także operatorów obiektów infrastruktury krytycznej.</w:t>
      </w:r>
    </w:p>
    <w:p w14:paraId="7CD84D43" w14:textId="77777777" w:rsidR="00E72DB3" w:rsidRPr="00E72DB3" w:rsidRDefault="00E72DB3" w:rsidP="000E64AC">
      <w:pPr>
        <w:numPr>
          <w:ilvl w:val="0"/>
          <w:numId w:val="95"/>
        </w:numPr>
        <w:spacing w:after="0" w:line="360" w:lineRule="atLeast"/>
        <w:ind w:left="709" w:hanging="709"/>
        <w:contextualSpacing/>
        <w:jc w:val="both"/>
        <w:rPr>
          <w:rFonts w:cs="Times New Roman"/>
          <w:bCs/>
          <w:sz w:val="24"/>
          <w:szCs w:val="24"/>
        </w:rPr>
      </w:pPr>
      <w:r w:rsidRPr="00E72DB3">
        <w:rPr>
          <w:rFonts w:cs="Times New Roman"/>
          <w:sz w:val="24"/>
          <w:szCs w:val="24"/>
        </w:rPr>
        <w:t>Dyżurny Wojewódzkiego Centrum Zarządzania Kryzysowego przekazuje Dyrektorowi Wydziału Bezpieczeństwa i Zarządzania Kryzysowego, lub bezpośrednio Wojewodzie, informacje o powstaniu zdarzenia radiacyjnego na obszarze województwa, wymuszających uruchomienie</w:t>
      </w:r>
      <w:r w:rsidRPr="00E72DB3">
        <w:rPr>
          <w:sz w:val="24"/>
          <w:szCs w:val="24"/>
        </w:rPr>
        <w:t xml:space="preserve"> </w:t>
      </w:r>
      <w:r w:rsidRPr="00E72DB3">
        <w:rPr>
          <w:rFonts w:cs="Times New Roman"/>
          <w:sz w:val="24"/>
          <w:szCs w:val="24"/>
        </w:rPr>
        <w:t>zadań zawartych w planie postępowania awaryjnego w przypadku zdarzeń radiacyjnych.</w:t>
      </w:r>
    </w:p>
    <w:p w14:paraId="111902F2" w14:textId="77777777" w:rsidR="00E72DB3" w:rsidRPr="00E72DB3" w:rsidRDefault="00E72DB3" w:rsidP="000E64AC">
      <w:pPr>
        <w:numPr>
          <w:ilvl w:val="0"/>
          <w:numId w:val="95"/>
        </w:numPr>
        <w:spacing w:after="0" w:line="360" w:lineRule="atLeast"/>
        <w:ind w:left="709" w:hanging="709"/>
        <w:contextualSpacing/>
        <w:jc w:val="both"/>
        <w:rPr>
          <w:rFonts w:cs="Times New Roman"/>
          <w:bCs/>
          <w:sz w:val="24"/>
          <w:szCs w:val="24"/>
        </w:rPr>
      </w:pPr>
      <w:r w:rsidRPr="00E72DB3">
        <w:rPr>
          <w:rFonts w:cs="Times New Roman"/>
          <w:sz w:val="24"/>
          <w:szCs w:val="24"/>
        </w:rPr>
        <w:t>Informacja o zdarzeniu radiacyjnym może być przesłana do Wojewody bezpośrednio z Państwowej Agencji Atomistyki.</w:t>
      </w:r>
    </w:p>
    <w:p w14:paraId="0792BE48" w14:textId="77777777" w:rsidR="00E72DB3" w:rsidRPr="00E72DB3" w:rsidRDefault="00E72DB3" w:rsidP="000E64AC">
      <w:pPr>
        <w:numPr>
          <w:ilvl w:val="0"/>
          <w:numId w:val="95"/>
        </w:numPr>
        <w:spacing w:after="0" w:line="360" w:lineRule="atLeast"/>
        <w:ind w:left="709" w:hanging="709"/>
        <w:contextualSpacing/>
        <w:jc w:val="both"/>
        <w:rPr>
          <w:rFonts w:cs="Times New Roman"/>
          <w:bCs/>
          <w:sz w:val="24"/>
          <w:szCs w:val="24"/>
        </w:rPr>
      </w:pPr>
      <w:r w:rsidRPr="00E72DB3">
        <w:rPr>
          <w:rFonts w:cs="Times New Roman"/>
          <w:sz w:val="24"/>
          <w:szCs w:val="24"/>
        </w:rPr>
        <w:t>Dyrektor WBiZK we współdziałaniu z pozostałymi osobami funkcyjnymi wchodzącymi w skład WCZK, w sposób określony w instrukcji funkcjonowania WCZK, przygotowuje Wojewodzie warianty sposobu realizacji zadania.</w:t>
      </w:r>
    </w:p>
    <w:p w14:paraId="239A84C2" w14:textId="77777777" w:rsidR="00E72DB3" w:rsidRPr="00E72DB3" w:rsidRDefault="00E72DB3" w:rsidP="000E64AC">
      <w:pPr>
        <w:numPr>
          <w:ilvl w:val="0"/>
          <w:numId w:val="95"/>
        </w:numPr>
        <w:spacing w:after="0" w:line="360" w:lineRule="atLeast"/>
        <w:ind w:left="709" w:hanging="709"/>
        <w:contextualSpacing/>
        <w:jc w:val="both"/>
        <w:rPr>
          <w:rFonts w:cs="Times New Roman"/>
          <w:bCs/>
          <w:sz w:val="24"/>
          <w:szCs w:val="24"/>
        </w:rPr>
      </w:pPr>
      <w:r w:rsidRPr="00E72DB3">
        <w:rPr>
          <w:rFonts w:cs="Times New Roman"/>
          <w:sz w:val="24"/>
          <w:szCs w:val="24"/>
        </w:rPr>
        <w:t>Zwołuje się posiedzenie Wojewódzkiego Zespołu Zarządzania Kryzysowego (WZZK) w składzie określonym przez Wojewodę.</w:t>
      </w:r>
    </w:p>
    <w:p w14:paraId="79E3CD95" w14:textId="77777777" w:rsidR="00E72DB3" w:rsidRPr="00E72DB3" w:rsidRDefault="00E72DB3" w:rsidP="000E64AC">
      <w:pPr>
        <w:numPr>
          <w:ilvl w:val="0"/>
          <w:numId w:val="95"/>
        </w:numPr>
        <w:spacing w:after="0" w:line="360" w:lineRule="atLeast"/>
        <w:ind w:left="709" w:hanging="709"/>
        <w:contextualSpacing/>
        <w:jc w:val="both"/>
        <w:rPr>
          <w:rFonts w:cs="Times New Roman"/>
          <w:bCs/>
          <w:sz w:val="24"/>
          <w:szCs w:val="24"/>
        </w:rPr>
      </w:pPr>
      <w:r w:rsidRPr="00E72DB3">
        <w:rPr>
          <w:rFonts w:cs="Times New Roman"/>
          <w:sz w:val="24"/>
          <w:szCs w:val="24"/>
        </w:rPr>
        <w:t>Wojewoda, na odprawie decyzyjnej organizowanej w ramach posiedzenia WZZK, wybiera optymalny (rekomendowany) wariant sposobu realizacji zdania, a następnie poleca pozostałym uczestnikom reagowania kryzysowego, zgodnie z posiadanymi przez nich kompetencjami, wykonać zadania w zakresie przeciwdziałania lub likwidacji skutków skażenia.</w:t>
      </w:r>
    </w:p>
    <w:p w14:paraId="3633653D" w14:textId="77777777" w:rsidR="00E72DB3" w:rsidRDefault="00E72DB3" w:rsidP="00E72DB3">
      <w:pPr>
        <w:tabs>
          <w:tab w:val="left" w:pos="709"/>
        </w:tabs>
        <w:spacing w:after="0" w:line="360" w:lineRule="atLeast"/>
        <w:jc w:val="both"/>
        <w:rPr>
          <w:rFonts w:cs="Times New Roman"/>
          <w:b/>
          <w:color w:val="C45911" w:themeColor="accent2" w:themeShade="BF"/>
          <w:sz w:val="24"/>
          <w:szCs w:val="24"/>
        </w:rPr>
      </w:pPr>
      <w:r w:rsidRPr="00E72DB3">
        <w:rPr>
          <w:rFonts w:cs="Times New Roman"/>
          <w:b/>
          <w:color w:val="ED7D31" w:themeColor="accent2"/>
          <w:sz w:val="24"/>
          <w:szCs w:val="24"/>
        </w:rPr>
        <w:t>B.</w:t>
      </w:r>
      <w:r w:rsidRPr="00E72DB3">
        <w:rPr>
          <w:rFonts w:cs="Times New Roman"/>
          <w:b/>
          <w:color w:val="00B050"/>
          <w:sz w:val="24"/>
          <w:szCs w:val="24"/>
        </w:rPr>
        <w:tab/>
      </w:r>
      <w:r w:rsidRPr="00E72DB3">
        <w:rPr>
          <w:rFonts w:cs="Times New Roman"/>
          <w:b/>
          <w:color w:val="C45911" w:themeColor="accent2" w:themeShade="BF"/>
          <w:sz w:val="24"/>
          <w:szCs w:val="24"/>
        </w:rPr>
        <w:t>Organizacja kierowania:</w:t>
      </w:r>
    </w:p>
    <w:p w14:paraId="10B4E428" w14:textId="573B302A" w:rsidR="00E72DB3" w:rsidRPr="00BB475F" w:rsidRDefault="00E72DB3" w:rsidP="00BB475F">
      <w:pPr>
        <w:tabs>
          <w:tab w:val="left" w:pos="709"/>
        </w:tabs>
        <w:spacing w:after="0" w:line="360" w:lineRule="atLeast"/>
        <w:jc w:val="both"/>
        <w:rPr>
          <w:rFonts w:cs="Times New Roman"/>
          <w:b/>
          <w:color w:val="C45911" w:themeColor="accent2" w:themeShade="BF"/>
          <w:sz w:val="24"/>
          <w:szCs w:val="24"/>
        </w:rPr>
      </w:pPr>
      <w:r w:rsidRPr="00E72DB3">
        <w:rPr>
          <w:rFonts w:cs="Times New Roman"/>
          <w:sz w:val="24"/>
          <w:szCs w:val="24"/>
        </w:rPr>
        <w:t>Realizacją zadania</w:t>
      </w:r>
      <w:r w:rsidR="0097311D">
        <w:rPr>
          <w:rFonts w:cs="Times New Roman"/>
          <w:sz w:val="24"/>
          <w:szCs w:val="24"/>
        </w:rPr>
        <w:t xml:space="preserve"> </w:t>
      </w:r>
      <w:r w:rsidRPr="00E72DB3">
        <w:rPr>
          <w:rFonts w:cs="Times New Roman"/>
          <w:sz w:val="24"/>
          <w:szCs w:val="24"/>
        </w:rPr>
        <w:t>bezpośrednio kieruje Dyrektor Wydziału Bezpieczeństwa i Zarządzania Kryzysowego. Kierowanie zamierzeniami odbywa się z rozwiniętego Wojewódzkiego Centrum Zarządzani Kryzysowego. Miejscem stałej dyslokacji WCZK jest siedziba urzędu wojewódzkiego. Zapasowym Miejscem dla WCZK są wydzielone pomieszczenia w budynku Centrum Powiadamiania Ratunkowego w Gdańsku. Zastępcą, został wyznaczony Kierownik Oddziału  Wojewódzkie Centrum Zarządzania Kryzysowego</w:t>
      </w:r>
      <w:r w:rsidR="00570658">
        <w:rPr>
          <w:rFonts w:cs="Times New Roman"/>
          <w:sz w:val="24"/>
          <w:szCs w:val="24"/>
        </w:rPr>
        <w:t xml:space="preserve"> i Planowana Cywilnego</w:t>
      </w:r>
      <w:r w:rsidRPr="00E72DB3">
        <w:rPr>
          <w:rFonts w:cs="Times New Roman"/>
          <w:sz w:val="24"/>
          <w:szCs w:val="24"/>
        </w:rPr>
        <w:t>. Organizacja pracy, zadania poszczególnych osób funkcyjnych centrum zawarto w instrukcji o Organizacji i Funkcjonowaniu Wojewódzkiego Centrum Zarządzania Kryzysowego oraz „Instrukcji Stałego Dyżuru”. Do kierowania procesem wykorzystywana będzie istniejąca sieć łączności telefonicznej jawnej oraz funkcjonujące w administracji publicznej województwa pomorskiego systemy informatyczne w zakresie obiegu dokumentów (EZD). Informacje o klauzuli „Zastrzeżone” przetwarzane będą w systemie informatycznym OPAL lub w ramach Kancelarii Tajnej urzędu.</w:t>
      </w:r>
    </w:p>
    <w:p w14:paraId="242CB594" w14:textId="77777777" w:rsidR="00E72DB3" w:rsidRPr="00E72DB3" w:rsidRDefault="00E72DB3" w:rsidP="00E72DB3">
      <w:pPr>
        <w:spacing w:after="0" w:line="360" w:lineRule="atLeast"/>
        <w:jc w:val="both"/>
        <w:rPr>
          <w:rFonts w:cs="Times New Roman"/>
          <w:b/>
          <w:sz w:val="24"/>
          <w:szCs w:val="24"/>
          <w:u w:val="single"/>
        </w:rPr>
      </w:pPr>
      <w:r w:rsidRPr="00E72DB3">
        <w:rPr>
          <w:rFonts w:cs="Times New Roman"/>
          <w:b/>
          <w:sz w:val="24"/>
          <w:szCs w:val="24"/>
          <w:u w:val="single"/>
        </w:rPr>
        <w:lastRenderedPageBreak/>
        <w:t>Telefony kontaktowe:</w:t>
      </w:r>
    </w:p>
    <w:p w14:paraId="623EC562" w14:textId="77777777" w:rsidR="00E72DB3" w:rsidRPr="00E72DB3" w:rsidRDefault="00E72DB3" w:rsidP="000E64AC">
      <w:pPr>
        <w:numPr>
          <w:ilvl w:val="0"/>
          <w:numId w:val="96"/>
        </w:numPr>
        <w:spacing w:after="0" w:line="360" w:lineRule="atLeast"/>
        <w:ind w:hanging="720"/>
        <w:contextualSpacing/>
        <w:jc w:val="both"/>
        <w:rPr>
          <w:rFonts w:cs="Times New Roman"/>
          <w:sz w:val="24"/>
          <w:szCs w:val="24"/>
        </w:rPr>
      </w:pPr>
      <w:r w:rsidRPr="00E72DB3">
        <w:rPr>
          <w:rFonts w:cs="Times New Roman"/>
          <w:sz w:val="24"/>
          <w:szCs w:val="24"/>
        </w:rPr>
        <w:t>Dyżurny WCZK: 58 302 32 32;    58 307 72 04;     601-661-703;</w:t>
      </w:r>
    </w:p>
    <w:p w14:paraId="1D27198B" w14:textId="77777777" w:rsidR="00E72DB3" w:rsidRPr="00E72DB3" w:rsidRDefault="00E72DB3" w:rsidP="000E64AC">
      <w:pPr>
        <w:numPr>
          <w:ilvl w:val="0"/>
          <w:numId w:val="96"/>
        </w:numPr>
        <w:spacing w:after="0" w:line="360" w:lineRule="atLeast"/>
        <w:ind w:hanging="720"/>
        <w:jc w:val="both"/>
        <w:rPr>
          <w:rFonts w:cs="Times New Roman"/>
          <w:sz w:val="24"/>
          <w:szCs w:val="24"/>
        </w:rPr>
      </w:pPr>
      <w:r w:rsidRPr="00E72DB3">
        <w:rPr>
          <w:rFonts w:cs="Times New Roman"/>
          <w:sz w:val="24"/>
          <w:szCs w:val="24"/>
        </w:rPr>
        <w:t>Fax: 58 305 79 79;  58 307 71 40.</w:t>
      </w:r>
    </w:p>
    <w:p w14:paraId="000BB447" w14:textId="77777777" w:rsidR="00E72DB3" w:rsidRPr="00E72DB3" w:rsidRDefault="00E72DB3" w:rsidP="00E72DB3">
      <w:pPr>
        <w:pStyle w:val="Tekstpodstawowy"/>
        <w:spacing w:after="120" w:line="360" w:lineRule="atLeast"/>
        <w:rPr>
          <w:rFonts w:cs="Times New Roman"/>
        </w:rPr>
      </w:pPr>
      <w:r w:rsidRPr="00E72DB3">
        <w:rPr>
          <w:rFonts w:cs="Times New Roman"/>
        </w:rPr>
        <w:t>W przypadku reagowania na skażenie radiacyjne, w procesie realizacji zadania, przewiduje się udział przedstawicieli innych instytucji (uczestników reagowania kryzysowego), szczególnie przedstawicieli administracji zespolonej oraz inspekcji. W realizacji tego zdania przewiduje się udział dyrektorów wydziałów i biur urzędu wojewódzkiego, kierowników jednostek administracji zespolonej, Szefa Wojewódzkiego Sztabu Wojskowego, oraz innych kierowników jednostek administracji (wg potrzeb).</w:t>
      </w:r>
    </w:p>
    <w:p w14:paraId="5C0FC5E8" w14:textId="77777777" w:rsidR="00E72DB3" w:rsidRPr="00E72DB3" w:rsidRDefault="00E72DB3" w:rsidP="00E72DB3">
      <w:pPr>
        <w:ind w:left="567" w:hanging="567"/>
        <w:contextualSpacing/>
        <w:jc w:val="both"/>
        <w:rPr>
          <w:rFonts w:cs="Times New Roman"/>
          <w:b/>
          <w:color w:val="FF0000"/>
          <w:sz w:val="24"/>
          <w:szCs w:val="24"/>
        </w:rPr>
      </w:pPr>
      <w:r w:rsidRPr="00E72DB3">
        <w:rPr>
          <w:rFonts w:cs="Times New Roman"/>
          <w:b/>
          <w:color w:val="FF0000"/>
          <w:sz w:val="24"/>
          <w:szCs w:val="24"/>
        </w:rPr>
        <w:t>C.</w:t>
      </w:r>
      <w:r w:rsidRPr="00E72DB3">
        <w:rPr>
          <w:rFonts w:cs="Times New Roman"/>
          <w:b/>
          <w:color w:val="FF0000"/>
          <w:sz w:val="24"/>
          <w:szCs w:val="24"/>
        </w:rPr>
        <w:tab/>
        <w:t>PRZEDSIĘWZIĘCIA REAGOWANIA:</w:t>
      </w:r>
    </w:p>
    <w:tbl>
      <w:tblPr>
        <w:tblStyle w:val="Tabela-Siatka211"/>
        <w:tblW w:w="15163" w:type="dxa"/>
        <w:jc w:val="center"/>
        <w:tblLayout w:type="fixed"/>
        <w:tblLook w:val="04A0" w:firstRow="1" w:lastRow="0" w:firstColumn="1" w:lastColumn="0" w:noHBand="0" w:noVBand="1"/>
      </w:tblPr>
      <w:tblGrid>
        <w:gridCol w:w="5382"/>
        <w:gridCol w:w="2268"/>
        <w:gridCol w:w="2126"/>
        <w:gridCol w:w="2835"/>
        <w:gridCol w:w="2552"/>
      </w:tblGrid>
      <w:tr w:rsidR="00E72DB3" w:rsidRPr="00E72DB3" w14:paraId="1439B618" w14:textId="77777777" w:rsidTr="00C479E6">
        <w:trPr>
          <w:trHeight w:val="555"/>
          <w:tblHeader/>
          <w:jc w:val="center"/>
        </w:trPr>
        <w:tc>
          <w:tcPr>
            <w:tcW w:w="5382" w:type="dxa"/>
            <w:shd w:val="clear" w:color="auto" w:fill="DEEAF6" w:themeFill="accent5" w:themeFillTint="33"/>
            <w:vAlign w:val="center"/>
          </w:tcPr>
          <w:p w14:paraId="64284560" w14:textId="77777777" w:rsidR="00E72DB3" w:rsidRPr="00E72DB3" w:rsidRDefault="00E72DB3" w:rsidP="00E72DB3">
            <w:pPr>
              <w:spacing w:line="240" w:lineRule="auto"/>
              <w:ind w:left="-102" w:firstLine="142"/>
              <w:jc w:val="center"/>
              <w:rPr>
                <w:rFonts w:asciiTheme="minorHAnsi" w:hAnsiTheme="minorHAnsi" w:cs="Times New Roman"/>
                <w:b/>
                <w:szCs w:val="24"/>
              </w:rPr>
            </w:pPr>
            <w:r w:rsidRPr="00E72DB3">
              <w:rPr>
                <w:rFonts w:asciiTheme="minorHAnsi" w:hAnsiTheme="minorHAnsi" w:cs="Times New Roman"/>
                <w:b/>
                <w:szCs w:val="24"/>
              </w:rPr>
              <w:t>Czynności do wykonania</w:t>
            </w:r>
          </w:p>
        </w:tc>
        <w:tc>
          <w:tcPr>
            <w:tcW w:w="2268" w:type="dxa"/>
            <w:shd w:val="clear" w:color="auto" w:fill="DEEAF6" w:themeFill="accent5" w:themeFillTint="33"/>
            <w:vAlign w:val="center"/>
          </w:tcPr>
          <w:p w14:paraId="77FA5128" w14:textId="77777777" w:rsidR="00E72DB3" w:rsidRPr="00E72DB3" w:rsidRDefault="00E72DB3" w:rsidP="00E72DB3">
            <w:pPr>
              <w:spacing w:line="240" w:lineRule="auto"/>
              <w:ind w:left="-102" w:firstLine="142"/>
              <w:jc w:val="center"/>
              <w:rPr>
                <w:rFonts w:asciiTheme="minorHAnsi" w:hAnsiTheme="minorHAnsi" w:cs="Times New Roman"/>
                <w:b/>
                <w:szCs w:val="24"/>
              </w:rPr>
            </w:pPr>
            <w:r w:rsidRPr="00E72DB3">
              <w:rPr>
                <w:rFonts w:asciiTheme="minorHAnsi" w:hAnsiTheme="minorHAnsi" w:cs="Times New Roman"/>
                <w:b/>
                <w:szCs w:val="24"/>
              </w:rPr>
              <w:t>Kierujący działaniami</w:t>
            </w:r>
          </w:p>
        </w:tc>
        <w:tc>
          <w:tcPr>
            <w:tcW w:w="2126" w:type="dxa"/>
            <w:shd w:val="clear" w:color="auto" w:fill="DEEAF6" w:themeFill="accent5" w:themeFillTint="33"/>
            <w:vAlign w:val="center"/>
          </w:tcPr>
          <w:p w14:paraId="59087134" w14:textId="77777777" w:rsidR="00E72DB3" w:rsidRPr="00E72DB3" w:rsidRDefault="00E72DB3" w:rsidP="00E72DB3">
            <w:pPr>
              <w:spacing w:line="240" w:lineRule="auto"/>
              <w:jc w:val="center"/>
              <w:rPr>
                <w:rFonts w:asciiTheme="minorHAnsi" w:hAnsiTheme="minorHAnsi" w:cs="Times New Roman"/>
                <w:b/>
                <w:szCs w:val="24"/>
              </w:rPr>
            </w:pPr>
            <w:r w:rsidRPr="00E72DB3">
              <w:rPr>
                <w:rFonts w:asciiTheme="minorHAnsi" w:hAnsiTheme="minorHAnsi" w:cs="Times New Roman"/>
                <w:b/>
                <w:szCs w:val="24"/>
              </w:rPr>
              <w:t>Dokumentujący</w:t>
            </w:r>
          </w:p>
          <w:p w14:paraId="33EBB387" w14:textId="77777777" w:rsidR="00E72DB3" w:rsidRPr="00E72DB3" w:rsidRDefault="00E72DB3" w:rsidP="00E72DB3">
            <w:pPr>
              <w:spacing w:line="240" w:lineRule="auto"/>
              <w:ind w:left="318" w:hanging="284"/>
              <w:jc w:val="center"/>
              <w:rPr>
                <w:rFonts w:asciiTheme="minorHAnsi" w:hAnsiTheme="minorHAnsi" w:cs="Times New Roman"/>
                <w:b/>
                <w:szCs w:val="24"/>
              </w:rPr>
            </w:pPr>
            <w:r w:rsidRPr="00E72DB3">
              <w:rPr>
                <w:rFonts w:asciiTheme="minorHAnsi" w:hAnsiTheme="minorHAnsi" w:cs="Times New Roman"/>
                <w:b/>
                <w:szCs w:val="24"/>
              </w:rPr>
              <w:t>przebieg działań</w:t>
            </w:r>
          </w:p>
        </w:tc>
        <w:tc>
          <w:tcPr>
            <w:tcW w:w="2835" w:type="dxa"/>
            <w:shd w:val="clear" w:color="auto" w:fill="DEEAF6" w:themeFill="accent5" w:themeFillTint="33"/>
            <w:vAlign w:val="center"/>
          </w:tcPr>
          <w:p w14:paraId="74532180" w14:textId="77777777" w:rsidR="00E72DB3" w:rsidRPr="00E72DB3" w:rsidRDefault="00E72DB3" w:rsidP="00E72DB3">
            <w:pPr>
              <w:spacing w:line="240" w:lineRule="auto"/>
              <w:ind w:left="318" w:hanging="284"/>
              <w:jc w:val="center"/>
              <w:rPr>
                <w:rFonts w:asciiTheme="minorHAnsi" w:hAnsiTheme="minorHAnsi" w:cs="Times New Roman"/>
                <w:b/>
                <w:szCs w:val="24"/>
              </w:rPr>
            </w:pPr>
            <w:r w:rsidRPr="00E72DB3">
              <w:rPr>
                <w:rFonts w:asciiTheme="minorHAnsi" w:hAnsiTheme="minorHAnsi" w:cs="Times New Roman"/>
                <w:b/>
                <w:szCs w:val="24"/>
              </w:rPr>
              <w:t>Organizacja</w:t>
            </w:r>
          </w:p>
          <w:p w14:paraId="34391513" w14:textId="77777777" w:rsidR="00E72DB3" w:rsidRPr="00E72DB3" w:rsidRDefault="00E72DB3" w:rsidP="00E72DB3">
            <w:pPr>
              <w:spacing w:line="240" w:lineRule="auto"/>
              <w:jc w:val="center"/>
              <w:rPr>
                <w:rFonts w:asciiTheme="minorHAnsi" w:hAnsiTheme="minorHAnsi" w:cs="Times New Roman"/>
                <w:b/>
                <w:szCs w:val="24"/>
              </w:rPr>
            </w:pPr>
            <w:r w:rsidRPr="00E72DB3">
              <w:rPr>
                <w:rFonts w:asciiTheme="minorHAnsi" w:hAnsiTheme="minorHAnsi" w:cs="Times New Roman"/>
                <w:b/>
                <w:szCs w:val="24"/>
              </w:rPr>
              <w:t>współdziałania i obiegu informacji</w:t>
            </w:r>
          </w:p>
        </w:tc>
        <w:tc>
          <w:tcPr>
            <w:tcW w:w="2552" w:type="dxa"/>
            <w:shd w:val="clear" w:color="auto" w:fill="DEEAF6" w:themeFill="accent5" w:themeFillTint="33"/>
            <w:vAlign w:val="center"/>
          </w:tcPr>
          <w:p w14:paraId="0CEA5132" w14:textId="77777777" w:rsidR="00E72DB3" w:rsidRPr="00E72DB3" w:rsidRDefault="00E72DB3" w:rsidP="00E72DB3">
            <w:pPr>
              <w:spacing w:line="240" w:lineRule="auto"/>
              <w:jc w:val="center"/>
              <w:rPr>
                <w:rFonts w:asciiTheme="minorHAnsi" w:hAnsiTheme="minorHAnsi" w:cs="Times New Roman"/>
                <w:b/>
                <w:szCs w:val="24"/>
              </w:rPr>
            </w:pPr>
            <w:r w:rsidRPr="00E72DB3">
              <w:rPr>
                <w:rFonts w:asciiTheme="minorHAnsi" w:hAnsiTheme="minorHAnsi" w:cs="Times New Roman"/>
                <w:b/>
                <w:szCs w:val="24"/>
              </w:rPr>
              <w:t>Procedury komunikacji społecznej</w:t>
            </w:r>
          </w:p>
        </w:tc>
      </w:tr>
      <w:tr w:rsidR="00E72DB3" w:rsidRPr="00E72DB3" w14:paraId="25A4A76B" w14:textId="77777777" w:rsidTr="00C479E6">
        <w:trPr>
          <w:trHeight w:val="555"/>
          <w:jc w:val="center"/>
        </w:trPr>
        <w:tc>
          <w:tcPr>
            <w:tcW w:w="15163" w:type="dxa"/>
            <w:gridSpan w:val="5"/>
            <w:shd w:val="clear" w:color="auto" w:fill="00B0F0"/>
            <w:vAlign w:val="center"/>
          </w:tcPr>
          <w:p w14:paraId="050B82C6" w14:textId="77777777" w:rsidR="00E72DB3" w:rsidRPr="00E72DB3" w:rsidRDefault="00E72DB3" w:rsidP="00E72DB3">
            <w:pPr>
              <w:spacing w:line="240" w:lineRule="auto"/>
              <w:jc w:val="center"/>
              <w:rPr>
                <w:rFonts w:asciiTheme="minorHAnsi" w:hAnsiTheme="minorHAnsi" w:cs="Times New Roman"/>
                <w:b/>
                <w:szCs w:val="24"/>
              </w:rPr>
            </w:pPr>
            <w:r w:rsidRPr="00E72DB3">
              <w:rPr>
                <w:rFonts w:asciiTheme="minorHAnsi" w:hAnsiTheme="minorHAnsi" w:cs="Times New Roman"/>
                <w:b/>
                <w:szCs w:val="24"/>
              </w:rPr>
              <w:t>1.</w:t>
            </w:r>
            <w:r w:rsidRPr="00E72DB3">
              <w:rPr>
                <w:rFonts w:asciiTheme="minorHAnsi" w:hAnsiTheme="minorHAnsi" w:cs="Times New Roman"/>
                <w:b/>
                <w:szCs w:val="24"/>
              </w:rPr>
              <w:tab/>
              <w:t>Zebranie informacji o sytuacji/skażeniu i dotychczasowych działaniach zaangażowanych organów oraz przygotowanie dla wojewody kompleksowej analizy sytuacji wraz z prognozą jej rozwoju</w:t>
            </w:r>
          </w:p>
        </w:tc>
      </w:tr>
      <w:tr w:rsidR="00E72DB3" w:rsidRPr="00E72DB3" w14:paraId="3C4C1685" w14:textId="77777777" w:rsidTr="00C479E6">
        <w:trPr>
          <w:trHeight w:val="555"/>
          <w:jc w:val="center"/>
        </w:trPr>
        <w:tc>
          <w:tcPr>
            <w:tcW w:w="5382" w:type="dxa"/>
          </w:tcPr>
          <w:p w14:paraId="38B78445" w14:textId="77777777" w:rsidR="00E72DB3" w:rsidRPr="00E72DB3" w:rsidRDefault="00E72DB3" w:rsidP="000E64AC">
            <w:pPr>
              <w:numPr>
                <w:ilvl w:val="0"/>
                <w:numId w:val="87"/>
              </w:numPr>
              <w:tabs>
                <w:tab w:val="left" w:pos="447"/>
              </w:tabs>
              <w:spacing w:line="240" w:lineRule="auto"/>
              <w:ind w:left="397" w:hanging="397"/>
              <w:contextualSpacing/>
              <w:jc w:val="both"/>
              <w:rPr>
                <w:rFonts w:asciiTheme="minorHAnsi" w:hAnsiTheme="minorHAnsi" w:cs="Times New Roman"/>
                <w:szCs w:val="24"/>
              </w:rPr>
            </w:pPr>
            <w:r w:rsidRPr="00E72DB3">
              <w:rPr>
                <w:rFonts w:asciiTheme="minorHAnsi" w:hAnsiTheme="minorHAnsi" w:cs="Times New Roman"/>
                <w:szCs w:val="24"/>
              </w:rPr>
              <w:t>zintensyfikować wymianę informacji</w:t>
            </w:r>
            <w:r w:rsidRPr="00E72DB3">
              <w:rPr>
                <w:rFonts w:asciiTheme="minorHAnsi" w:hAnsiTheme="minorHAnsi" w:cs="Times New Roman"/>
                <w:szCs w:val="24"/>
              </w:rPr>
              <w:br/>
              <w:t>o sytuacji w zakresie skażeń radiacyjnych pomiędzy wszystkimi uczestnikami reagowania kryzysowego w województwie pomorskim, Państwową Agencją Atomistyki a WCZK;</w:t>
            </w:r>
          </w:p>
          <w:p w14:paraId="735A2115" w14:textId="77777777" w:rsidR="00E72DB3" w:rsidRPr="00E72DB3" w:rsidRDefault="00E72DB3" w:rsidP="000E64AC">
            <w:pPr>
              <w:numPr>
                <w:ilvl w:val="0"/>
                <w:numId w:val="87"/>
              </w:numPr>
              <w:spacing w:line="240" w:lineRule="auto"/>
              <w:ind w:left="397" w:hanging="397"/>
              <w:contextualSpacing/>
              <w:jc w:val="both"/>
              <w:rPr>
                <w:rFonts w:asciiTheme="minorHAnsi" w:hAnsiTheme="minorHAnsi" w:cs="Times New Roman"/>
                <w:szCs w:val="24"/>
              </w:rPr>
            </w:pPr>
            <w:r w:rsidRPr="00E72DB3">
              <w:rPr>
                <w:rFonts w:asciiTheme="minorHAnsi" w:hAnsiTheme="minorHAnsi" w:cs="Times New Roman"/>
                <w:szCs w:val="24"/>
              </w:rPr>
              <w:t>polecić szefom jednostek administracji zespolonej przygotować raporty sytuacyjne adekwatnie do posiadanych kompetencji, według następujących punktów:</w:t>
            </w:r>
          </w:p>
          <w:p w14:paraId="63B4108C" w14:textId="77777777" w:rsidR="00E72DB3" w:rsidRPr="00E72DB3" w:rsidRDefault="00E72DB3" w:rsidP="00E72DB3">
            <w:pPr>
              <w:spacing w:line="240" w:lineRule="auto"/>
              <w:ind w:left="397"/>
              <w:contextualSpacing/>
              <w:jc w:val="both"/>
              <w:rPr>
                <w:rFonts w:asciiTheme="minorHAnsi" w:hAnsiTheme="minorHAnsi" w:cs="Times New Roman"/>
                <w:szCs w:val="24"/>
              </w:rPr>
            </w:pPr>
          </w:p>
          <w:p w14:paraId="0DEBB6AF" w14:textId="77777777" w:rsidR="00E72DB3" w:rsidRPr="00E72DB3" w:rsidRDefault="00E72DB3" w:rsidP="00E72DB3">
            <w:pPr>
              <w:spacing w:line="240" w:lineRule="auto"/>
              <w:ind w:left="22"/>
              <w:contextualSpacing/>
              <w:jc w:val="both"/>
              <w:rPr>
                <w:rFonts w:asciiTheme="minorHAnsi" w:hAnsiTheme="minorHAnsi" w:cs="Times New Roman"/>
                <w:b/>
                <w:szCs w:val="24"/>
                <w:u w:val="single"/>
              </w:rPr>
            </w:pPr>
            <w:r w:rsidRPr="00E72DB3">
              <w:rPr>
                <w:rFonts w:asciiTheme="minorHAnsi" w:hAnsiTheme="minorHAnsi" w:cs="Times New Roman"/>
                <w:b/>
                <w:szCs w:val="24"/>
                <w:u w:val="single"/>
              </w:rPr>
              <w:t>Raport sytuacyjny</w:t>
            </w:r>
          </w:p>
          <w:p w14:paraId="26CC19AA" w14:textId="77777777" w:rsidR="00E72DB3" w:rsidRPr="00E72DB3" w:rsidRDefault="00E72DB3" w:rsidP="00E72DB3">
            <w:pPr>
              <w:spacing w:line="240" w:lineRule="auto"/>
              <w:ind w:firstLine="22"/>
              <w:contextualSpacing/>
              <w:jc w:val="both"/>
              <w:rPr>
                <w:rFonts w:asciiTheme="minorHAnsi" w:hAnsiTheme="minorHAnsi" w:cs="Times New Roman"/>
                <w:szCs w:val="24"/>
              </w:rPr>
            </w:pPr>
            <w:r w:rsidRPr="00E72DB3">
              <w:rPr>
                <w:rFonts w:asciiTheme="minorHAnsi" w:hAnsiTheme="minorHAnsi" w:cs="Times New Roman"/>
                <w:szCs w:val="24"/>
              </w:rPr>
              <w:t>Informacje o realizowanych działaniach, według stanu na określony dzień/godzinę, w szczególności:</w:t>
            </w:r>
          </w:p>
          <w:p w14:paraId="7F014A2C" w14:textId="77777777" w:rsidR="00E72DB3" w:rsidRPr="00E72DB3" w:rsidRDefault="00E72DB3" w:rsidP="000E64AC">
            <w:pPr>
              <w:numPr>
                <w:ilvl w:val="0"/>
                <w:numId w:val="98"/>
              </w:numPr>
              <w:spacing w:line="240" w:lineRule="auto"/>
              <w:ind w:left="447" w:hanging="425"/>
              <w:contextualSpacing/>
              <w:jc w:val="both"/>
              <w:rPr>
                <w:rFonts w:asciiTheme="minorHAnsi" w:hAnsiTheme="minorHAnsi" w:cs="Times New Roman"/>
                <w:szCs w:val="24"/>
              </w:rPr>
            </w:pPr>
            <w:r w:rsidRPr="00E72DB3">
              <w:rPr>
                <w:rFonts w:asciiTheme="minorHAnsi" w:hAnsiTheme="minorHAnsi" w:cs="Times New Roman"/>
                <w:szCs w:val="24"/>
              </w:rPr>
              <w:lastRenderedPageBreak/>
              <w:t>rodzaj zdarzenia /skażenia/ sposób jego powstania,</w:t>
            </w:r>
          </w:p>
          <w:p w14:paraId="6F877BC2" w14:textId="77777777" w:rsidR="00E72DB3" w:rsidRPr="00E72DB3" w:rsidRDefault="00E72DB3" w:rsidP="000E64AC">
            <w:pPr>
              <w:numPr>
                <w:ilvl w:val="0"/>
                <w:numId w:val="98"/>
              </w:numPr>
              <w:spacing w:line="240" w:lineRule="auto"/>
              <w:ind w:left="447" w:hanging="425"/>
              <w:contextualSpacing/>
              <w:jc w:val="both"/>
              <w:rPr>
                <w:rFonts w:asciiTheme="minorHAnsi" w:hAnsiTheme="minorHAnsi" w:cs="Times New Roman"/>
                <w:szCs w:val="24"/>
              </w:rPr>
            </w:pPr>
            <w:r w:rsidRPr="00E72DB3">
              <w:rPr>
                <w:rFonts w:asciiTheme="minorHAnsi" w:hAnsiTheme="minorHAnsi" w:cs="Times New Roman"/>
                <w:szCs w:val="24"/>
              </w:rPr>
              <w:t xml:space="preserve">opis sytuacji, w tym przyczyny oraz czas </w:t>
            </w:r>
            <w:r w:rsidRPr="00E72DB3">
              <w:rPr>
                <w:rFonts w:asciiTheme="minorHAnsi" w:hAnsiTheme="minorHAnsi" w:cs="Times New Roman"/>
                <w:szCs w:val="24"/>
              </w:rPr>
              <w:br/>
              <w:t>i miejsce lub obszar (powiat, gmina, miejscowość) jego wystąpienia,</w:t>
            </w:r>
          </w:p>
          <w:p w14:paraId="3BA3B265" w14:textId="77777777" w:rsidR="00E72DB3" w:rsidRPr="00E72DB3" w:rsidRDefault="00E72DB3" w:rsidP="000E64AC">
            <w:pPr>
              <w:numPr>
                <w:ilvl w:val="0"/>
                <w:numId w:val="98"/>
              </w:numPr>
              <w:spacing w:line="240" w:lineRule="auto"/>
              <w:ind w:left="447" w:hanging="425"/>
              <w:contextualSpacing/>
              <w:jc w:val="both"/>
              <w:rPr>
                <w:rFonts w:asciiTheme="minorHAnsi" w:hAnsiTheme="minorHAnsi" w:cs="Times New Roman"/>
                <w:szCs w:val="24"/>
              </w:rPr>
            </w:pPr>
            <w:r w:rsidRPr="00E72DB3">
              <w:rPr>
                <w:rFonts w:asciiTheme="minorHAnsi" w:hAnsiTheme="minorHAnsi" w:cs="Times New Roman"/>
                <w:szCs w:val="24"/>
              </w:rPr>
              <w:t xml:space="preserve">faktyczne i potencjalne skutki skażenia, w tym </w:t>
            </w:r>
            <w:r w:rsidRPr="00E72DB3">
              <w:rPr>
                <w:rFonts w:asciiTheme="minorHAnsi" w:hAnsiTheme="minorHAnsi" w:cs="Times New Roman"/>
                <w:szCs w:val="24"/>
              </w:rPr>
              <w:br/>
              <w:t xml:space="preserve">(o ile jest to możliwe do oszacowania): liczbę poszkodowanych (zmarłych i porażonych), liczbę zagrożonych osób (w tym zagrożonych lub objętych ewakuacją), liczbę zagrożonych lub budynków (mieszkalnych i gospodarczych) </w:t>
            </w:r>
            <w:r w:rsidRPr="00E72DB3">
              <w:rPr>
                <w:rFonts w:asciiTheme="minorHAnsi" w:hAnsiTheme="minorHAnsi" w:cs="Times New Roman"/>
                <w:szCs w:val="24"/>
              </w:rPr>
              <w:br/>
              <w:t>i obiektów użyteczności publicznej (szkoły, szpitale itp.) oraz systemów infrastruktury krytycznej, a także opis innych potencjalnych skutków zagrożenia bezpośrednio związanych</w:t>
            </w:r>
            <w:r w:rsidRPr="00E72DB3">
              <w:rPr>
                <w:rFonts w:asciiTheme="minorHAnsi" w:hAnsiTheme="minorHAnsi" w:cs="Times New Roman"/>
                <w:szCs w:val="24"/>
              </w:rPr>
              <w:br/>
              <w:t>z zakresem działania raportującego podmiotu,</w:t>
            </w:r>
          </w:p>
          <w:p w14:paraId="11FF9C58" w14:textId="77777777" w:rsidR="00E72DB3" w:rsidRPr="00E72DB3" w:rsidRDefault="00E72DB3" w:rsidP="000E64AC">
            <w:pPr>
              <w:numPr>
                <w:ilvl w:val="0"/>
                <w:numId w:val="98"/>
              </w:numPr>
              <w:spacing w:line="240" w:lineRule="auto"/>
              <w:ind w:left="447" w:hanging="425"/>
              <w:contextualSpacing/>
              <w:jc w:val="both"/>
              <w:rPr>
                <w:rFonts w:asciiTheme="minorHAnsi" w:hAnsiTheme="minorHAnsi" w:cs="Times New Roman"/>
                <w:szCs w:val="24"/>
              </w:rPr>
            </w:pPr>
            <w:r w:rsidRPr="00E72DB3">
              <w:rPr>
                <w:rFonts w:asciiTheme="minorHAnsi" w:hAnsiTheme="minorHAnsi" w:cs="Times New Roman"/>
                <w:szCs w:val="24"/>
              </w:rPr>
              <w:t>ocenę i prognozę rozwoju sytuacji w zakresie skażenia,</w:t>
            </w:r>
          </w:p>
          <w:p w14:paraId="161D92AB" w14:textId="77777777" w:rsidR="00E72DB3" w:rsidRPr="00E72DB3" w:rsidRDefault="00E72DB3" w:rsidP="000E64AC">
            <w:pPr>
              <w:numPr>
                <w:ilvl w:val="0"/>
                <w:numId w:val="98"/>
              </w:numPr>
              <w:spacing w:line="240" w:lineRule="auto"/>
              <w:ind w:left="447" w:hanging="425"/>
              <w:contextualSpacing/>
              <w:jc w:val="both"/>
              <w:rPr>
                <w:rFonts w:asciiTheme="minorHAnsi" w:hAnsiTheme="minorHAnsi" w:cs="Times New Roman"/>
                <w:szCs w:val="24"/>
              </w:rPr>
            </w:pPr>
            <w:r w:rsidRPr="00E72DB3">
              <w:rPr>
                <w:rFonts w:asciiTheme="minorHAnsi" w:hAnsiTheme="minorHAnsi" w:cs="Times New Roman"/>
                <w:szCs w:val="24"/>
              </w:rPr>
              <w:t>opis podjętych i zamierzonych działań,</w:t>
            </w:r>
          </w:p>
          <w:p w14:paraId="07907487" w14:textId="77777777" w:rsidR="00E72DB3" w:rsidRPr="00E72DB3" w:rsidRDefault="00E72DB3" w:rsidP="000E64AC">
            <w:pPr>
              <w:numPr>
                <w:ilvl w:val="0"/>
                <w:numId w:val="98"/>
              </w:numPr>
              <w:spacing w:line="240" w:lineRule="auto"/>
              <w:ind w:left="447" w:hanging="425"/>
              <w:contextualSpacing/>
              <w:jc w:val="both"/>
              <w:rPr>
                <w:rFonts w:asciiTheme="minorHAnsi" w:hAnsiTheme="minorHAnsi" w:cs="Times New Roman"/>
                <w:szCs w:val="24"/>
              </w:rPr>
            </w:pPr>
            <w:r w:rsidRPr="00E72DB3">
              <w:rPr>
                <w:rFonts w:asciiTheme="minorHAnsi" w:hAnsiTheme="minorHAnsi" w:cs="Times New Roman"/>
                <w:szCs w:val="24"/>
              </w:rPr>
              <w:t xml:space="preserve">opis sił i środków zaangażowanych </w:t>
            </w:r>
            <w:r w:rsidRPr="00E72DB3">
              <w:rPr>
                <w:rFonts w:asciiTheme="minorHAnsi" w:hAnsiTheme="minorHAnsi" w:cs="Times New Roman"/>
                <w:szCs w:val="24"/>
              </w:rPr>
              <w:br/>
              <w:t>i przewidywanych do uruchomienia,</w:t>
            </w:r>
          </w:p>
          <w:p w14:paraId="4BD320AE" w14:textId="77777777" w:rsidR="00E72DB3" w:rsidRPr="00E72DB3" w:rsidRDefault="00E72DB3" w:rsidP="000E64AC">
            <w:pPr>
              <w:numPr>
                <w:ilvl w:val="0"/>
                <w:numId w:val="98"/>
              </w:numPr>
              <w:spacing w:line="240" w:lineRule="auto"/>
              <w:ind w:left="447" w:hanging="425"/>
              <w:contextualSpacing/>
              <w:jc w:val="both"/>
              <w:rPr>
                <w:rFonts w:asciiTheme="minorHAnsi" w:hAnsiTheme="minorHAnsi" w:cs="Times New Roman"/>
                <w:szCs w:val="24"/>
              </w:rPr>
            </w:pPr>
            <w:r w:rsidRPr="00E72DB3">
              <w:rPr>
                <w:rFonts w:asciiTheme="minorHAnsi" w:hAnsiTheme="minorHAnsi" w:cs="Times New Roman"/>
                <w:szCs w:val="24"/>
              </w:rPr>
              <w:t>wnioski i rekomendacje lub uwagi.</w:t>
            </w:r>
          </w:p>
          <w:p w14:paraId="7D99918B" w14:textId="77777777" w:rsidR="00E72DB3" w:rsidRPr="00E72DB3" w:rsidRDefault="00E72DB3" w:rsidP="000E64AC">
            <w:pPr>
              <w:numPr>
                <w:ilvl w:val="0"/>
                <w:numId w:val="87"/>
              </w:numPr>
              <w:spacing w:line="240" w:lineRule="auto"/>
              <w:ind w:left="397" w:hanging="397"/>
              <w:contextualSpacing/>
              <w:jc w:val="both"/>
              <w:rPr>
                <w:rFonts w:asciiTheme="minorHAnsi" w:hAnsiTheme="minorHAnsi" w:cs="Times New Roman"/>
                <w:szCs w:val="24"/>
              </w:rPr>
            </w:pPr>
            <w:r w:rsidRPr="00E72DB3">
              <w:rPr>
                <w:rFonts w:asciiTheme="minorHAnsi" w:hAnsiTheme="minorHAnsi" w:cs="Times New Roman"/>
                <w:szCs w:val="24"/>
              </w:rPr>
              <w:t>opracować raport sytuacyjny dla Wojewody pomorskiego wraz z prognozą sytuacji, wykorzystując materiały/raporty otrzymane</w:t>
            </w:r>
            <w:r w:rsidRPr="00E72DB3">
              <w:rPr>
                <w:rFonts w:asciiTheme="minorHAnsi" w:hAnsiTheme="minorHAnsi" w:cs="Times New Roman"/>
                <w:szCs w:val="24"/>
              </w:rPr>
              <w:br/>
              <w:t xml:space="preserve">z poszczególnych jednostek administracji </w:t>
            </w:r>
            <w:r w:rsidRPr="00E72DB3">
              <w:rPr>
                <w:rFonts w:asciiTheme="minorHAnsi" w:hAnsiTheme="minorHAnsi" w:cs="Times New Roman"/>
                <w:szCs w:val="24"/>
              </w:rPr>
              <w:lastRenderedPageBreak/>
              <w:t>zespolonej i pozostałych uczestników reagowania kryzysowego.</w:t>
            </w:r>
          </w:p>
        </w:tc>
        <w:tc>
          <w:tcPr>
            <w:tcW w:w="2268" w:type="dxa"/>
          </w:tcPr>
          <w:p w14:paraId="077175A4" w14:textId="77777777" w:rsidR="00E72DB3" w:rsidRPr="00E72DB3" w:rsidRDefault="00E72DB3" w:rsidP="00E72DB3">
            <w:pPr>
              <w:spacing w:line="240" w:lineRule="auto"/>
              <w:jc w:val="both"/>
              <w:rPr>
                <w:rFonts w:asciiTheme="minorHAnsi" w:hAnsiTheme="minorHAnsi" w:cs="Times New Roman"/>
                <w:szCs w:val="24"/>
              </w:rPr>
            </w:pPr>
            <w:r w:rsidRPr="00E72DB3">
              <w:rPr>
                <w:rFonts w:asciiTheme="minorHAnsi" w:hAnsiTheme="minorHAnsi" w:cs="Times New Roman"/>
                <w:szCs w:val="24"/>
              </w:rPr>
              <w:lastRenderedPageBreak/>
              <w:t>Dyrektor Wydziału</w:t>
            </w:r>
          </w:p>
          <w:p w14:paraId="26BAB6AC" w14:textId="77777777" w:rsidR="00E72DB3" w:rsidRPr="00E72DB3" w:rsidRDefault="00E72DB3" w:rsidP="00E72DB3">
            <w:pPr>
              <w:spacing w:line="240" w:lineRule="auto"/>
              <w:jc w:val="both"/>
              <w:rPr>
                <w:rFonts w:asciiTheme="minorHAnsi" w:hAnsiTheme="minorHAnsi" w:cs="Times New Roman"/>
                <w:b/>
                <w:szCs w:val="24"/>
              </w:rPr>
            </w:pPr>
            <w:r w:rsidRPr="00E72DB3">
              <w:rPr>
                <w:rFonts w:asciiTheme="minorHAnsi" w:hAnsiTheme="minorHAnsi" w:cs="Times New Roman"/>
                <w:szCs w:val="24"/>
              </w:rPr>
              <w:t xml:space="preserve">Bezpieczeństwa </w:t>
            </w:r>
            <w:r w:rsidRPr="00E72DB3">
              <w:rPr>
                <w:rFonts w:asciiTheme="minorHAnsi" w:hAnsiTheme="minorHAnsi" w:cs="Times New Roman"/>
                <w:szCs w:val="24"/>
              </w:rPr>
              <w:br/>
              <w:t>i Zarządzania Kryzysowego.</w:t>
            </w:r>
          </w:p>
        </w:tc>
        <w:tc>
          <w:tcPr>
            <w:tcW w:w="2126" w:type="dxa"/>
          </w:tcPr>
          <w:p w14:paraId="63FEB0C2" w14:textId="77777777" w:rsidR="00E72DB3" w:rsidRPr="00E72DB3" w:rsidRDefault="00E72DB3" w:rsidP="00E72DB3">
            <w:pPr>
              <w:tabs>
                <w:tab w:val="left" w:pos="38"/>
              </w:tabs>
              <w:spacing w:line="240" w:lineRule="auto"/>
              <w:jc w:val="both"/>
              <w:rPr>
                <w:rFonts w:asciiTheme="minorHAnsi" w:hAnsiTheme="minorHAnsi" w:cs="Times New Roman"/>
                <w:szCs w:val="24"/>
              </w:rPr>
            </w:pPr>
            <w:r w:rsidRPr="00E72DB3">
              <w:rPr>
                <w:rFonts w:asciiTheme="minorHAnsi" w:hAnsiTheme="minorHAnsi" w:cs="Times New Roman"/>
                <w:szCs w:val="24"/>
              </w:rPr>
              <w:t>Dyżurny WCZK</w:t>
            </w:r>
          </w:p>
        </w:tc>
        <w:tc>
          <w:tcPr>
            <w:tcW w:w="2835" w:type="dxa"/>
          </w:tcPr>
          <w:p w14:paraId="3CCFFF3C" w14:textId="77777777" w:rsidR="00E72DB3" w:rsidRPr="00E72DB3" w:rsidRDefault="00E72DB3" w:rsidP="00E72DB3">
            <w:pPr>
              <w:spacing w:line="240" w:lineRule="auto"/>
              <w:jc w:val="both"/>
              <w:rPr>
                <w:rFonts w:asciiTheme="minorHAnsi" w:hAnsiTheme="minorHAnsi" w:cs="Times New Roman"/>
                <w:szCs w:val="24"/>
              </w:rPr>
            </w:pPr>
            <w:r w:rsidRPr="00E72DB3">
              <w:rPr>
                <w:rFonts w:asciiTheme="minorHAnsi" w:hAnsiTheme="minorHAnsi" w:cs="Times New Roman"/>
                <w:szCs w:val="24"/>
              </w:rPr>
              <w:t xml:space="preserve">W czasie wykonywania zadania. WCZK współdziała z kierownikami jednostek administracji zespolonej województwa pomorskiego oraz z innymi uczestnikami reagowania kryzysowego w zakresie opracowania raportu dla wojewody. Obieg informacji zgodny </w:t>
            </w:r>
            <w:r w:rsidRPr="00E72DB3">
              <w:rPr>
                <w:rFonts w:asciiTheme="minorHAnsi" w:hAnsiTheme="minorHAnsi" w:cs="Times New Roman"/>
                <w:szCs w:val="24"/>
              </w:rPr>
              <w:br/>
              <w:t>z procedurami WCZK.</w:t>
            </w:r>
          </w:p>
        </w:tc>
        <w:tc>
          <w:tcPr>
            <w:tcW w:w="2552" w:type="dxa"/>
          </w:tcPr>
          <w:p w14:paraId="127F64D6" w14:textId="77777777" w:rsidR="00E72DB3" w:rsidRPr="00E72DB3" w:rsidRDefault="00E72DB3" w:rsidP="00E72DB3">
            <w:pPr>
              <w:spacing w:line="240" w:lineRule="auto"/>
              <w:jc w:val="both"/>
              <w:rPr>
                <w:rFonts w:asciiTheme="minorHAnsi" w:hAnsiTheme="minorHAnsi" w:cs="Times New Roman"/>
                <w:szCs w:val="24"/>
              </w:rPr>
            </w:pPr>
            <w:r w:rsidRPr="00E72DB3">
              <w:rPr>
                <w:rFonts w:asciiTheme="minorHAnsi" w:hAnsiTheme="minorHAnsi" w:cs="Times New Roman"/>
                <w:szCs w:val="24"/>
              </w:rPr>
              <w:t xml:space="preserve">Służby prasowe Wojewody informować będą społeczeństwo </w:t>
            </w:r>
            <w:r w:rsidRPr="00E72DB3">
              <w:rPr>
                <w:rFonts w:asciiTheme="minorHAnsi" w:hAnsiTheme="minorHAnsi" w:cs="Times New Roman"/>
                <w:szCs w:val="24"/>
              </w:rPr>
              <w:br/>
              <w:t>o podjętych działaniach</w:t>
            </w:r>
            <w:r w:rsidRPr="00E72DB3">
              <w:rPr>
                <w:rFonts w:asciiTheme="minorHAnsi" w:hAnsiTheme="minorHAnsi" w:cs="Times New Roman"/>
                <w:szCs w:val="24"/>
              </w:rPr>
              <w:br/>
              <w:t>w fazie reagowania na powstałe skażenie radiacyjne i usuwania jego skutków.</w:t>
            </w:r>
          </w:p>
        </w:tc>
      </w:tr>
      <w:tr w:rsidR="00E72DB3" w:rsidRPr="00E72DB3" w14:paraId="4313CDC7" w14:textId="77777777" w:rsidTr="00C479E6">
        <w:trPr>
          <w:trHeight w:val="555"/>
          <w:jc w:val="center"/>
        </w:trPr>
        <w:tc>
          <w:tcPr>
            <w:tcW w:w="15163" w:type="dxa"/>
            <w:gridSpan w:val="5"/>
            <w:shd w:val="clear" w:color="auto" w:fill="00B0F0"/>
            <w:vAlign w:val="center"/>
          </w:tcPr>
          <w:p w14:paraId="4E08CFAC" w14:textId="77777777" w:rsidR="00E72DB3" w:rsidRPr="00E72DB3" w:rsidRDefault="00E72DB3" w:rsidP="00E72DB3">
            <w:pPr>
              <w:spacing w:line="240" w:lineRule="auto"/>
              <w:jc w:val="center"/>
              <w:rPr>
                <w:rFonts w:asciiTheme="minorHAnsi" w:hAnsiTheme="minorHAnsi" w:cs="Times New Roman"/>
                <w:b/>
                <w:bCs/>
                <w:szCs w:val="24"/>
              </w:rPr>
            </w:pPr>
            <w:r w:rsidRPr="00E72DB3">
              <w:rPr>
                <w:rFonts w:asciiTheme="minorHAnsi" w:hAnsiTheme="minorHAnsi" w:cs="Times New Roman"/>
                <w:b/>
                <w:bCs/>
                <w:szCs w:val="24"/>
              </w:rPr>
              <w:lastRenderedPageBreak/>
              <w:t>2.</w:t>
            </w:r>
            <w:r w:rsidRPr="00E72DB3">
              <w:rPr>
                <w:rFonts w:asciiTheme="minorHAnsi" w:hAnsiTheme="minorHAnsi" w:cs="Times New Roman"/>
                <w:b/>
                <w:bCs/>
                <w:szCs w:val="24"/>
              </w:rPr>
              <w:tab/>
              <w:t>Zwołanie posiedzenia Wojewódzkiego Zespołu Zarządzania Kryzysowego (Moduł nr 2).</w:t>
            </w:r>
          </w:p>
        </w:tc>
      </w:tr>
      <w:tr w:rsidR="00E72DB3" w:rsidRPr="00E72DB3" w14:paraId="2E958FEC" w14:textId="77777777" w:rsidTr="00C479E6">
        <w:trPr>
          <w:trHeight w:val="555"/>
          <w:jc w:val="center"/>
        </w:trPr>
        <w:tc>
          <w:tcPr>
            <w:tcW w:w="5382" w:type="dxa"/>
          </w:tcPr>
          <w:p w14:paraId="69CA3264" w14:textId="77777777" w:rsidR="00E72DB3" w:rsidRPr="00E72DB3" w:rsidRDefault="00E72DB3" w:rsidP="000E64AC">
            <w:pPr>
              <w:numPr>
                <w:ilvl w:val="0"/>
                <w:numId w:val="88"/>
              </w:numPr>
              <w:spacing w:line="240" w:lineRule="auto"/>
              <w:ind w:left="397" w:hanging="397"/>
              <w:contextualSpacing/>
              <w:jc w:val="both"/>
              <w:rPr>
                <w:rFonts w:asciiTheme="minorHAnsi" w:hAnsiTheme="minorHAnsi" w:cs="Times New Roman"/>
                <w:szCs w:val="24"/>
              </w:rPr>
            </w:pPr>
            <w:r w:rsidRPr="00E72DB3">
              <w:rPr>
                <w:rFonts w:asciiTheme="minorHAnsi" w:hAnsiTheme="minorHAnsi" w:cs="Times New Roman"/>
                <w:szCs w:val="24"/>
              </w:rPr>
              <w:t>procedura została opisana w Module nr 2.</w:t>
            </w:r>
          </w:p>
        </w:tc>
        <w:tc>
          <w:tcPr>
            <w:tcW w:w="2268" w:type="dxa"/>
          </w:tcPr>
          <w:p w14:paraId="0CFC2423" w14:textId="77777777" w:rsidR="00E72DB3" w:rsidRPr="00E72DB3" w:rsidRDefault="00E72DB3" w:rsidP="00E72DB3">
            <w:pPr>
              <w:spacing w:line="240" w:lineRule="auto"/>
              <w:jc w:val="both"/>
              <w:rPr>
                <w:rFonts w:asciiTheme="minorHAnsi" w:hAnsiTheme="minorHAnsi" w:cs="Times New Roman"/>
                <w:szCs w:val="24"/>
              </w:rPr>
            </w:pPr>
            <w:r w:rsidRPr="00E72DB3">
              <w:rPr>
                <w:rFonts w:asciiTheme="minorHAnsi" w:hAnsiTheme="minorHAnsi" w:cs="Times New Roman"/>
                <w:szCs w:val="24"/>
              </w:rPr>
              <w:t xml:space="preserve">Dyrektor Wydziału Bezpieczeństwa </w:t>
            </w:r>
            <w:r w:rsidRPr="00E72DB3">
              <w:rPr>
                <w:rFonts w:asciiTheme="minorHAnsi" w:hAnsiTheme="minorHAnsi" w:cs="Times New Roman"/>
                <w:szCs w:val="24"/>
              </w:rPr>
              <w:br/>
              <w:t>i Zarządzania Kryzysowego</w:t>
            </w:r>
          </w:p>
        </w:tc>
        <w:tc>
          <w:tcPr>
            <w:tcW w:w="2126" w:type="dxa"/>
          </w:tcPr>
          <w:p w14:paraId="40030538" w14:textId="77777777" w:rsidR="00E72DB3" w:rsidRPr="00E72DB3" w:rsidRDefault="00E72DB3" w:rsidP="00E72DB3">
            <w:pPr>
              <w:spacing w:line="240" w:lineRule="auto"/>
              <w:jc w:val="both"/>
              <w:rPr>
                <w:rFonts w:asciiTheme="minorHAnsi" w:hAnsiTheme="minorHAnsi" w:cs="Times New Roman"/>
                <w:szCs w:val="24"/>
              </w:rPr>
            </w:pPr>
            <w:r w:rsidRPr="00E72DB3">
              <w:rPr>
                <w:rFonts w:asciiTheme="minorHAnsi" w:hAnsiTheme="minorHAnsi" w:cs="Times New Roman"/>
                <w:szCs w:val="24"/>
              </w:rPr>
              <w:t>Dyżurny WCZK</w:t>
            </w:r>
          </w:p>
        </w:tc>
        <w:tc>
          <w:tcPr>
            <w:tcW w:w="2835" w:type="dxa"/>
          </w:tcPr>
          <w:p w14:paraId="4EEBF927" w14:textId="77777777" w:rsidR="00E72DB3" w:rsidRPr="00E72DB3" w:rsidRDefault="00E72DB3" w:rsidP="00E72DB3">
            <w:pPr>
              <w:spacing w:line="240" w:lineRule="auto"/>
              <w:ind w:left="28" w:firstLine="6"/>
              <w:jc w:val="both"/>
              <w:rPr>
                <w:rFonts w:asciiTheme="minorHAnsi" w:hAnsiTheme="minorHAnsi" w:cs="Times New Roman"/>
                <w:szCs w:val="24"/>
              </w:rPr>
            </w:pPr>
          </w:p>
        </w:tc>
        <w:tc>
          <w:tcPr>
            <w:tcW w:w="2552" w:type="dxa"/>
          </w:tcPr>
          <w:p w14:paraId="4DC235C4" w14:textId="77777777" w:rsidR="00E72DB3" w:rsidRPr="00E72DB3" w:rsidRDefault="00E72DB3" w:rsidP="00E72DB3">
            <w:pPr>
              <w:spacing w:line="240" w:lineRule="auto"/>
              <w:jc w:val="both"/>
              <w:rPr>
                <w:rFonts w:asciiTheme="minorHAnsi" w:hAnsiTheme="minorHAnsi" w:cs="Times New Roman"/>
                <w:szCs w:val="24"/>
              </w:rPr>
            </w:pPr>
            <w:r w:rsidRPr="00E72DB3">
              <w:rPr>
                <w:rFonts w:asciiTheme="minorHAnsi" w:hAnsiTheme="minorHAnsi" w:cs="Times New Roman"/>
                <w:szCs w:val="24"/>
              </w:rPr>
              <w:t xml:space="preserve">Służby prasowe wojewody informować będą społeczeństwo </w:t>
            </w:r>
            <w:r w:rsidRPr="00E72DB3">
              <w:rPr>
                <w:rFonts w:asciiTheme="minorHAnsi" w:hAnsiTheme="minorHAnsi" w:cs="Times New Roman"/>
                <w:szCs w:val="24"/>
              </w:rPr>
              <w:br/>
              <w:t>o posiedzeniu WZZK.</w:t>
            </w:r>
          </w:p>
        </w:tc>
      </w:tr>
      <w:tr w:rsidR="00E72DB3" w:rsidRPr="00E72DB3" w14:paraId="51D14695" w14:textId="77777777" w:rsidTr="00C479E6">
        <w:trPr>
          <w:trHeight w:val="555"/>
          <w:jc w:val="center"/>
        </w:trPr>
        <w:tc>
          <w:tcPr>
            <w:tcW w:w="15163" w:type="dxa"/>
            <w:gridSpan w:val="5"/>
            <w:shd w:val="clear" w:color="auto" w:fill="00B0F0"/>
            <w:vAlign w:val="center"/>
          </w:tcPr>
          <w:p w14:paraId="3ABF23E8" w14:textId="77777777" w:rsidR="00E72DB3" w:rsidRPr="00E72DB3" w:rsidRDefault="00E72DB3" w:rsidP="00E72DB3">
            <w:pPr>
              <w:spacing w:line="240" w:lineRule="auto"/>
              <w:jc w:val="center"/>
              <w:rPr>
                <w:rFonts w:asciiTheme="minorHAnsi" w:hAnsiTheme="minorHAnsi" w:cs="Times New Roman"/>
                <w:b/>
                <w:bCs/>
                <w:szCs w:val="24"/>
              </w:rPr>
            </w:pPr>
            <w:r w:rsidRPr="00E72DB3">
              <w:rPr>
                <w:rFonts w:asciiTheme="minorHAnsi" w:hAnsiTheme="minorHAnsi" w:cs="Times New Roman"/>
                <w:b/>
                <w:bCs/>
                <w:szCs w:val="24"/>
              </w:rPr>
              <w:t>3.</w:t>
            </w:r>
            <w:r w:rsidRPr="00E72DB3">
              <w:rPr>
                <w:rFonts w:asciiTheme="minorHAnsi" w:hAnsiTheme="minorHAnsi" w:cs="Times New Roman"/>
                <w:szCs w:val="24"/>
              </w:rPr>
              <w:tab/>
            </w:r>
            <w:r w:rsidRPr="00E72DB3">
              <w:rPr>
                <w:rFonts w:asciiTheme="minorHAnsi" w:hAnsiTheme="minorHAnsi" w:cs="Times New Roman"/>
                <w:b/>
                <w:bCs/>
                <w:szCs w:val="24"/>
              </w:rPr>
              <w:t>Uruchamianie zadań zawartych w planie postępowania awaryjnego w przypadku zdarzeń radiacyjnych, usuwanie skutków skażenia, kierowanie zarządzaniem kryzysowym oraz koordynacja działań wszystkich uczestników reagowania, a w przypadku jednostek samorządu terytorialnego uwzględnienie wsparcia wynikającego z zapotrzebowania tych podmiotów.</w:t>
            </w:r>
          </w:p>
        </w:tc>
      </w:tr>
      <w:tr w:rsidR="00E72DB3" w:rsidRPr="00E72DB3" w14:paraId="1DCA2E5D" w14:textId="77777777" w:rsidTr="00C479E6">
        <w:trPr>
          <w:trHeight w:val="555"/>
          <w:jc w:val="center"/>
        </w:trPr>
        <w:tc>
          <w:tcPr>
            <w:tcW w:w="5382" w:type="dxa"/>
          </w:tcPr>
          <w:p w14:paraId="648DB105" w14:textId="77777777" w:rsidR="00E72DB3" w:rsidRPr="00E72DB3" w:rsidRDefault="00E72DB3" w:rsidP="000E64AC">
            <w:pPr>
              <w:numPr>
                <w:ilvl w:val="0"/>
                <w:numId w:val="88"/>
              </w:numPr>
              <w:spacing w:line="240" w:lineRule="auto"/>
              <w:ind w:left="397" w:hanging="397"/>
              <w:contextualSpacing/>
              <w:jc w:val="both"/>
              <w:rPr>
                <w:rFonts w:asciiTheme="minorHAnsi" w:hAnsiTheme="minorHAnsi" w:cs="Times New Roman"/>
                <w:szCs w:val="24"/>
              </w:rPr>
            </w:pPr>
            <w:r w:rsidRPr="00E72DB3">
              <w:rPr>
                <w:rFonts w:asciiTheme="minorHAnsi" w:hAnsiTheme="minorHAnsi" w:cs="Times New Roman"/>
                <w:szCs w:val="24"/>
              </w:rPr>
              <w:t xml:space="preserve">nakazać realizację przedsięwzięć określonych </w:t>
            </w:r>
            <w:r w:rsidRPr="00E72DB3">
              <w:rPr>
                <w:rFonts w:asciiTheme="minorHAnsi" w:hAnsiTheme="minorHAnsi" w:cs="Times New Roman"/>
                <w:szCs w:val="24"/>
              </w:rPr>
              <w:br/>
              <w:t>w planie postępowania awaryjnego w przypadku zdarzeń radiacyjnych;</w:t>
            </w:r>
          </w:p>
          <w:p w14:paraId="2ACD066D" w14:textId="77777777" w:rsidR="00E72DB3" w:rsidRPr="00E72DB3" w:rsidRDefault="00E72DB3" w:rsidP="000E64AC">
            <w:pPr>
              <w:numPr>
                <w:ilvl w:val="0"/>
                <w:numId w:val="88"/>
              </w:numPr>
              <w:spacing w:line="240" w:lineRule="auto"/>
              <w:ind w:left="397" w:hanging="397"/>
              <w:contextualSpacing/>
              <w:jc w:val="both"/>
              <w:rPr>
                <w:rFonts w:asciiTheme="minorHAnsi" w:hAnsiTheme="minorHAnsi" w:cs="Times New Roman"/>
                <w:szCs w:val="24"/>
              </w:rPr>
            </w:pPr>
            <w:r w:rsidRPr="00E72DB3">
              <w:rPr>
                <w:rFonts w:asciiTheme="minorHAnsi" w:hAnsiTheme="minorHAnsi" w:cs="Times New Roman"/>
                <w:szCs w:val="24"/>
              </w:rPr>
              <w:t xml:space="preserve">kierować zarządzaniem kryzysowym mając </w:t>
            </w:r>
            <w:r w:rsidRPr="00E72DB3">
              <w:rPr>
                <w:rFonts w:asciiTheme="minorHAnsi" w:hAnsiTheme="minorHAnsi" w:cs="Times New Roman"/>
                <w:szCs w:val="24"/>
              </w:rPr>
              <w:br/>
              <w:t>na celu minimalizacje skutków skażenia oraz likwidację skażenia na obszarze administrowanym/województwa;</w:t>
            </w:r>
          </w:p>
          <w:p w14:paraId="167C55DF" w14:textId="77777777" w:rsidR="00E72DB3" w:rsidRPr="00E72DB3" w:rsidRDefault="00E72DB3" w:rsidP="000E64AC">
            <w:pPr>
              <w:numPr>
                <w:ilvl w:val="0"/>
                <w:numId w:val="88"/>
              </w:numPr>
              <w:spacing w:line="240" w:lineRule="auto"/>
              <w:ind w:left="397" w:hanging="397"/>
              <w:contextualSpacing/>
              <w:jc w:val="both"/>
              <w:rPr>
                <w:rFonts w:asciiTheme="minorHAnsi" w:hAnsiTheme="minorHAnsi" w:cs="Times New Roman"/>
                <w:szCs w:val="24"/>
              </w:rPr>
            </w:pPr>
            <w:r w:rsidRPr="00E72DB3">
              <w:rPr>
                <w:rFonts w:asciiTheme="minorHAnsi" w:hAnsiTheme="minorHAnsi" w:cs="Times New Roman"/>
                <w:szCs w:val="24"/>
              </w:rPr>
              <w:t>koordynować działania wszystkich uczestników reagowania kryzysowego w czasie minimalizacji skutków i likwidacji skażenia;</w:t>
            </w:r>
          </w:p>
          <w:p w14:paraId="3AF7106C" w14:textId="77777777" w:rsidR="00E72DB3" w:rsidRPr="00E72DB3" w:rsidRDefault="00E72DB3" w:rsidP="000E64AC">
            <w:pPr>
              <w:numPr>
                <w:ilvl w:val="0"/>
                <w:numId w:val="88"/>
              </w:numPr>
              <w:spacing w:line="240" w:lineRule="auto"/>
              <w:ind w:left="397" w:hanging="397"/>
              <w:contextualSpacing/>
              <w:jc w:val="both"/>
              <w:rPr>
                <w:rFonts w:asciiTheme="minorHAnsi" w:hAnsiTheme="minorHAnsi" w:cs="Times New Roman"/>
                <w:szCs w:val="24"/>
              </w:rPr>
            </w:pPr>
            <w:r w:rsidRPr="00E72DB3">
              <w:rPr>
                <w:rFonts w:asciiTheme="minorHAnsi" w:hAnsiTheme="minorHAnsi" w:cs="Times New Roman"/>
                <w:szCs w:val="24"/>
              </w:rPr>
              <w:t xml:space="preserve"> wspierać jednostki samorządu terytorialnego </w:t>
            </w:r>
            <w:r w:rsidRPr="00E72DB3">
              <w:rPr>
                <w:rFonts w:asciiTheme="minorHAnsi" w:hAnsiTheme="minorHAnsi" w:cs="Times New Roman"/>
                <w:szCs w:val="24"/>
              </w:rPr>
              <w:br/>
              <w:t xml:space="preserve">i inne podmioty w zakresie realizacji przez nie zadań w procesie przeciwdziałania skutkom skażenia i ich minimalizacji (w zakresie </w:t>
            </w:r>
            <w:r w:rsidRPr="00E72DB3">
              <w:rPr>
                <w:rFonts w:asciiTheme="minorHAnsi" w:hAnsiTheme="minorHAnsi" w:cs="Times New Roman"/>
                <w:szCs w:val="24"/>
              </w:rPr>
              <w:lastRenderedPageBreak/>
              <w:t xml:space="preserve">wynikającym z kompetencji wojewody </w:t>
            </w:r>
            <w:r w:rsidRPr="00E72DB3">
              <w:rPr>
                <w:rFonts w:asciiTheme="minorHAnsi" w:hAnsiTheme="minorHAnsi" w:cs="Times New Roman"/>
                <w:szCs w:val="24"/>
              </w:rPr>
              <w:br/>
              <w:t>i w sposób określony przez te podmioty).</w:t>
            </w:r>
          </w:p>
        </w:tc>
        <w:tc>
          <w:tcPr>
            <w:tcW w:w="2268" w:type="dxa"/>
          </w:tcPr>
          <w:p w14:paraId="333DD2DB" w14:textId="77777777" w:rsidR="00E72DB3" w:rsidRPr="00E72DB3" w:rsidRDefault="00E72DB3" w:rsidP="00E72DB3">
            <w:pPr>
              <w:spacing w:line="240" w:lineRule="auto"/>
              <w:jc w:val="both"/>
              <w:rPr>
                <w:rFonts w:asciiTheme="minorHAnsi" w:hAnsiTheme="minorHAnsi" w:cs="Times New Roman"/>
                <w:szCs w:val="24"/>
              </w:rPr>
            </w:pPr>
            <w:r w:rsidRPr="00E72DB3">
              <w:rPr>
                <w:rFonts w:asciiTheme="minorHAnsi" w:hAnsiTheme="minorHAnsi" w:cs="Times New Roman"/>
                <w:szCs w:val="24"/>
              </w:rPr>
              <w:lastRenderedPageBreak/>
              <w:t xml:space="preserve">Wojewoda Pomorski </w:t>
            </w:r>
          </w:p>
          <w:p w14:paraId="65CEEA4E" w14:textId="77777777" w:rsidR="00E72DB3" w:rsidRPr="00E72DB3" w:rsidRDefault="00E72DB3" w:rsidP="00E72DB3">
            <w:pPr>
              <w:spacing w:line="240" w:lineRule="auto"/>
              <w:jc w:val="both"/>
              <w:rPr>
                <w:rFonts w:asciiTheme="minorHAnsi" w:hAnsiTheme="minorHAnsi" w:cs="Times New Roman"/>
                <w:szCs w:val="24"/>
              </w:rPr>
            </w:pPr>
            <w:r w:rsidRPr="00E72DB3">
              <w:rPr>
                <w:rFonts w:asciiTheme="minorHAnsi" w:hAnsiTheme="minorHAnsi" w:cs="Times New Roman"/>
                <w:szCs w:val="24"/>
              </w:rPr>
              <w:t>Dyrektor Wydziału Bezpieczeństwa</w:t>
            </w:r>
            <w:r w:rsidRPr="00E72DB3">
              <w:rPr>
                <w:rFonts w:asciiTheme="minorHAnsi" w:hAnsiTheme="minorHAnsi" w:cs="Times New Roman"/>
                <w:szCs w:val="24"/>
              </w:rPr>
              <w:br/>
              <w:t>i Zarządzania Kryzysowego</w:t>
            </w:r>
          </w:p>
        </w:tc>
        <w:tc>
          <w:tcPr>
            <w:tcW w:w="2126" w:type="dxa"/>
          </w:tcPr>
          <w:p w14:paraId="4DFFAEDE" w14:textId="77777777" w:rsidR="00E72DB3" w:rsidRPr="00E72DB3" w:rsidRDefault="00E72DB3" w:rsidP="00E72DB3">
            <w:pPr>
              <w:spacing w:line="240" w:lineRule="auto"/>
              <w:jc w:val="both"/>
              <w:rPr>
                <w:rFonts w:asciiTheme="minorHAnsi" w:hAnsiTheme="minorHAnsi" w:cs="Times New Roman"/>
                <w:szCs w:val="24"/>
              </w:rPr>
            </w:pPr>
            <w:r w:rsidRPr="00E72DB3">
              <w:rPr>
                <w:rFonts w:asciiTheme="minorHAnsi" w:hAnsiTheme="minorHAnsi" w:cs="Times New Roman"/>
                <w:szCs w:val="24"/>
              </w:rPr>
              <w:t>Dyżurny WCZK</w:t>
            </w:r>
          </w:p>
        </w:tc>
        <w:tc>
          <w:tcPr>
            <w:tcW w:w="2835" w:type="dxa"/>
          </w:tcPr>
          <w:p w14:paraId="64E45024" w14:textId="77777777" w:rsidR="00E72DB3" w:rsidRPr="00E72DB3" w:rsidRDefault="00E72DB3" w:rsidP="00E72DB3">
            <w:pPr>
              <w:spacing w:line="240" w:lineRule="auto"/>
              <w:jc w:val="both"/>
              <w:rPr>
                <w:rFonts w:asciiTheme="minorHAnsi" w:hAnsiTheme="minorHAnsi" w:cs="Times New Roman"/>
                <w:szCs w:val="24"/>
              </w:rPr>
            </w:pPr>
            <w:r w:rsidRPr="00E72DB3">
              <w:rPr>
                <w:rFonts w:asciiTheme="minorHAnsi" w:hAnsiTheme="minorHAnsi" w:cs="Times New Roman"/>
                <w:szCs w:val="24"/>
              </w:rPr>
              <w:t xml:space="preserve">W czasie wykonywania zadania. Wojewódzkie CZK współdziała z kierownikami jednostek administracji zespolonej województwa pomorskiego oraz z innymi uczestnikami reagowania kryzysowego w zakresie przeciwdziałania/minimalizacji i likwidacji skutków skażenia. Obieg informacji zgodny z procedurami WCZK. </w:t>
            </w:r>
          </w:p>
        </w:tc>
        <w:tc>
          <w:tcPr>
            <w:tcW w:w="2552" w:type="dxa"/>
          </w:tcPr>
          <w:p w14:paraId="25E35896" w14:textId="77777777" w:rsidR="00E72DB3" w:rsidRPr="00E72DB3" w:rsidRDefault="00E72DB3" w:rsidP="00E72DB3">
            <w:pPr>
              <w:spacing w:line="240" w:lineRule="auto"/>
              <w:jc w:val="both"/>
              <w:rPr>
                <w:rFonts w:asciiTheme="minorHAnsi" w:hAnsiTheme="minorHAnsi" w:cs="Times New Roman"/>
                <w:szCs w:val="24"/>
              </w:rPr>
            </w:pPr>
            <w:r w:rsidRPr="00E72DB3">
              <w:rPr>
                <w:rFonts w:asciiTheme="minorHAnsi" w:hAnsiTheme="minorHAnsi" w:cs="Times New Roman"/>
                <w:szCs w:val="24"/>
              </w:rPr>
              <w:t xml:space="preserve">Służby prasowe Wojewody informować będą społeczeństwo </w:t>
            </w:r>
            <w:r w:rsidRPr="00E72DB3">
              <w:rPr>
                <w:rFonts w:asciiTheme="minorHAnsi" w:hAnsiTheme="minorHAnsi" w:cs="Times New Roman"/>
                <w:szCs w:val="24"/>
              </w:rPr>
              <w:br/>
              <w:t xml:space="preserve">o podjętych działaniach </w:t>
            </w:r>
            <w:r w:rsidRPr="00E72DB3">
              <w:rPr>
                <w:rFonts w:asciiTheme="minorHAnsi" w:hAnsiTheme="minorHAnsi" w:cs="Times New Roman"/>
                <w:szCs w:val="24"/>
              </w:rPr>
              <w:br/>
              <w:t xml:space="preserve">i w zakresie ochrony ludności przed skażeniami radiacyjnymi </w:t>
            </w:r>
            <w:r w:rsidRPr="00E72DB3">
              <w:rPr>
                <w:rFonts w:asciiTheme="minorHAnsi" w:hAnsiTheme="minorHAnsi" w:cs="Times New Roman"/>
                <w:szCs w:val="24"/>
              </w:rPr>
              <w:br/>
              <w:t xml:space="preserve">i minimalizacji skutków ich powstania w tym </w:t>
            </w:r>
            <w:r w:rsidRPr="00E72DB3">
              <w:rPr>
                <w:rFonts w:asciiTheme="minorHAnsi" w:hAnsiTheme="minorHAnsi" w:cs="Times New Roman"/>
                <w:szCs w:val="24"/>
              </w:rPr>
              <w:br/>
              <w:t xml:space="preserve">o kierowanych siłach </w:t>
            </w:r>
            <w:r w:rsidRPr="00E72DB3">
              <w:rPr>
                <w:rFonts w:asciiTheme="minorHAnsi" w:hAnsiTheme="minorHAnsi" w:cs="Times New Roman"/>
                <w:szCs w:val="24"/>
              </w:rPr>
              <w:br/>
              <w:t xml:space="preserve">i środkach oraz wsparcia ludności </w:t>
            </w:r>
            <w:r w:rsidRPr="00E72DB3">
              <w:rPr>
                <w:rFonts w:asciiTheme="minorHAnsi" w:hAnsiTheme="minorHAnsi" w:cs="Times New Roman"/>
                <w:szCs w:val="24"/>
              </w:rPr>
              <w:br/>
              <w:t xml:space="preserve">w rejonie kryzysu, szczególnie w zakresie </w:t>
            </w:r>
            <w:r w:rsidRPr="00E72DB3">
              <w:rPr>
                <w:rFonts w:asciiTheme="minorHAnsi" w:hAnsiTheme="minorHAnsi" w:cs="Times New Roman"/>
                <w:szCs w:val="24"/>
              </w:rPr>
              <w:lastRenderedPageBreak/>
              <w:t>pomocy poszkodowanym.</w:t>
            </w:r>
          </w:p>
        </w:tc>
      </w:tr>
      <w:tr w:rsidR="00E72DB3" w:rsidRPr="00E72DB3" w14:paraId="3594D03B" w14:textId="77777777" w:rsidTr="00C479E6">
        <w:trPr>
          <w:trHeight w:val="555"/>
          <w:jc w:val="center"/>
        </w:trPr>
        <w:tc>
          <w:tcPr>
            <w:tcW w:w="15163" w:type="dxa"/>
            <w:gridSpan w:val="5"/>
            <w:shd w:val="clear" w:color="auto" w:fill="00B0F0"/>
          </w:tcPr>
          <w:p w14:paraId="70615E47" w14:textId="77777777" w:rsidR="00E72DB3" w:rsidRPr="00E72DB3" w:rsidRDefault="00E72DB3" w:rsidP="00E72DB3">
            <w:pPr>
              <w:spacing w:line="240" w:lineRule="auto"/>
              <w:contextualSpacing/>
              <w:jc w:val="center"/>
              <w:rPr>
                <w:rFonts w:asciiTheme="minorHAnsi" w:hAnsiTheme="minorHAnsi" w:cs="Times New Roman"/>
                <w:b/>
                <w:szCs w:val="24"/>
              </w:rPr>
            </w:pPr>
            <w:r w:rsidRPr="00E72DB3">
              <w:rPr>
                <w:rFonts w:asciiTheme="minorHAnsi" w:hAnsiTheme="minorHAnsi" w:cs="Times New Roman"/>
                <w:b/>
                <w:szCs w:val="24"/>
              </w:rPr>
              <w:lastRenderedPageBreak/>
              <w:t>4.</w:t>
            </w:r>
            <w:r w:rsidRPr="00E72DB3">
              <w:rPr>
                <w:rFonts w:asciiTheme="minorHAnsi" w:hAnsiTheme="minorHAnsi" w:cs="Times New Roman"/>
                <w:b/>
                <w:szCs w:val="24"/>
              </w:rPr>
              <w:tab/>
              <w:t>Monitorowanie sytuacji w rejonie powstania skażenia i sposobu realizacji zadań przez poszczególne podmioty uczestniczące</w:t>
            </w:r>
          </w:p>
          <w:p w14:paraId="626AC858" w14:textId="77777777" w:rsidR="00E72DB3" w:rsidRPr="00E72DB3" w:rsidRDefault="00E72DB3" w:rsidP="00E72DB3">
            <w:pPr>
              <w:spacing w:line="240" w:lineRule="auto"/>
              <w:ind w:left="394"/>
              <w:contextualSpacing/>
              <w:jc w:val="center"/>
              <w:rPr>
                <w:rFonts w:cs="Times New Roman"/>
                <w:b/>
                <w:szCs w:val="24"/>
              </w:rPr>
            </w:pPr>
            <w:r w:rsidRPr="00E72DB3">
              <w:rPr>
                <w:rFonts w:asciiTheme="minorHAnsi" w:hAnsiTheme="minorHAnsi" w:cs="Times New Roman"/>
                <w:b/>
                <w:szCs w:val="24"/>
              </w:rPr>
              <w:t>w przeciwdziałaniu i likwidacji skutków, w tym uzyskiwane efekty oraz występowanie (w razie potrzeby) do właściwych organów administracji centralnej z wnioskami o udzielenie wsparcia.</w:t>
            </w:r>
          </w:p>
        </w:tc>
      </w:tr>
      <w:tr w:rsidR="00E72DB3" w:rsidRPr="00E72DB3" w14:paraId="732B9363" w14:textId="77777777" w:rsidTr="00C479E6">
        <w:trPr>
          <w:trHeight w:val="555"/>
          <w:jc w:val="center"/>
        </w:trPr>
        <w:tc>
          <w:tcPr>
            <w:tcW w:w="5382" w:type="dxa"/>
          </w:tcPr>
          <w:p w14:paraId="29052F5E" w14:textId="77777777" w:rsidR="00E72DB3" w:rsidRPr="00E72DB3" w:rsidRDefault="00E72DB3" w:rsidP="000E64AC">
            <w:pPr>
              <w:numPr>
                <w:ilvl w:val="0"/>
                <w:numId w:val="89"/>
              </w:numPr>
              <w:spacing w:line="240" w:lineRule="auto"/>
              <w:ind w:left="447" w:hanging="413"/>
              <w:contextualSpacing/>
              <w:jc w:val="both"/>
              <w:rPr>
                <w:rFonts w:asciiTheme="minorHAnsi" w:hAnsiTheme="minorHAnsi" w:cs="Times New Roman"/>
                <w:szCs w:val="24"/>
              </w:rPr>
            </w:pPr>
            <w:r w:rsidRPr="00E72DB3">
              <w:rPr>
                <w:rFonts w:asciiTheme="minorHAnsi" w:hAnsiTheme="minorHAnsi" w:cs="Times New Roman"/>
                <w:szCs w:val="24"/>
              </w:rPr>
              <w:t>stale monitować sytuację na obszarze kryzysu oraz sposób realizacji zdań przez siły i środki skierowane w rejon kryzysu w zakresie przeciwdziałania (minimalizacji) skutków</w:t>
            </w:r>
            <w:r w:rsidRPr="00E72DB3">
              <w:rPr>
                <w:rFonts w:asciiTheme="minorHAnsi" w:hAnsiTheme="minorHAnsi" w:cs="Times New Roman"/>
                <w:szCs w:val="24"/>
              </w:rPr>
              <w:br/>
              <w:t>i likwidacji skażenia, ze szczególnym uwzględnieniem pomocy ludności poszkodowanej;</w:t>
            </w:r>
          </w:p>
          <w:p w14:paraId="46F6EB03" w14:textId="77777777" w:rsidR="00E72DB3" w:rsidRPr="00E72DB3" w:rsidRDefault="00E72DB3" w:rsidP="000E64AC">
            <w:pPr>
              <w:numPr>
                <w:ilvl w:val="0"/>
                <w:numId w:val="89"/>
              </w:numPr>
              <w:spacing w:line="240" w:lineRule="auto"/>
              <w:ind w:left="447" w:hanging="413"/>
              <w:contextualSpacing/>
              <w:jc w:val="both"/>
              <w:rPr>
                <w:rFonts w:asciiTheme="minorHAnsi" w:hAnsiTheme="minorHAnsi" w:cs="Times New Roman"/>
                <w:szCs w:val="24"/>
              </w:rPr>
            </w:pPr>
            <w:r w:rsidRPr="00E72DB3">
              <w:rPr>
                <w:rFonts w:asciiTheme="minorHAnsi" w:hAnsiTheme="minorHAnsi" w:cs="Times New Roman"/>
                <w:szCs w:val="24"/>
              </w:rPr>
              <w:t>monitorować sposób zarządzania kryzysowego realizowanego przez jednostki samorządu terytorialnego (starostwo, miast n.p.p.) i w razie potrzeby zalecać podejmowanie odpowiednich działań;</w:t>
            </w:r>
          </w:p>
          <w:p w14:paraId="09A29EF8" w14:textId="77777777" w:rsidR="00E72DB3" w:rsidRPr="00E72DB3" w:rsidRDefault="00E72DB3" w:rsidP="000E64AC">
            <w:pPr>
              <w:numPr>
                <w:ilvl w:val="0"/>
                <w:numId w:val="89"/>
              </w:numPr>
              <w:spacing w:line="240" w:lineRule="auto"/>
              <w:ind w:left="447" w:hanging="413"/>
              <w:contextualSpacing/>
              <w:jc w:val="both"/>
              <w:rPr>
                <w:rFonts w:asciiTheme="minorHAnsi" w:hAnsiTheme="minorHAnsi" w:cs="Times New Roman"/>
                <w:szCs w:val="24"/>
              </w:rPr>
            </w:pPr>
            <w:r w:rsidRPr="00E72DB3">
              <w:rPr>
                <w:rFonts w:asciiTheme="minorHAnsi" w:hAnsiTheme="minorHAnsi" w:cs="Times New Roman"/>
                <w:szCs w:val="24"/>
              </w:rPr>
              <w:t xml:space="preserve">wspierać lokalny samorząd poprzez właściwe wykorzystywanie potencjału zgromadzonego </w:t>
            </w:r>
            <w:r w:rsidRPr="00E72DB3">
              <w:rPr>
                <w:rFonts w:asciiTheme="minorHAnsi" w:hAnsiTheme="minorHAnsi" w:cs="Times New Roman"/>
                <w:szCs w:val="24"/>
              </w:rPr>
              <w:br/>
              <w:t>w podmiotach administracji zespolonej województwa;</w:t>
            </w:r>
          </w:p>
          <w:p w14:paraId="3EB95182" w14:textId="77777777" w:rsidR="00E72DB3" w:rsidRPr="00E72DB3" w:rsidRDefault="00E72DB3" w:rsidP="000E64AC">
            <w:pPr>
              <w:numPr>
                <w:ilvl w:val="0"/>
                <w:numId w:val="89"/>
              </w:numPr>
              <w:spacing w:line="240" w:lineRule="auto"/>
              <w:ind w:left="447" w:hanging="413"/>
              <w:contextualSpacing/>
              <w:jc w:val="both"/>
              <w:rPr>
                <w:rFonts w:asciiTheme="minorHAnsi" w:hAnsiTheme="minorHAnsi" w:cs="Times New Roman"/>
                <w:szCs w:val="24"/>
              </w:rPr>
            </w:pPr>
            <w:r w:rsidRPr="00E72DB3">
              <w:rPr>
                <w:rFonts w:asciiTheme="minorHAnsi" w:hAnsiTheme="minorHAnsi" w:cs="Times New Roman"/>
                <w:szCs w:val="24"/>
              </w:rPr>
              <w:t>dokonywać systematycznej oceny efektów działań sił skierowanych do rejonu kryzysu oraz formułować propozycje i wnioski dotyczące działań i przekazywać je właściwym kierownikom jednostek administracji;</w:t>
            </w:r>
          </w:p>
          <w:p w14:paraId="6678B1A7" w14:textId="77777777" w:rsidR="00E72DB3" w:rsidRPr="00E72DB3" w:rsidRDefault="00E72DB3" w:rsidP="000E64AC">
            <w:pPr>
              <w:numPr>
                <w:ilvl w:val="0"/>
                <w:numId w:val="89"/>
              </w:numPr>
              <w:spacing w:line="240" w:lineRule="auto"/>
              <w:ind w:left="447" w:hanging="413"/>
              <w:contextualSpacing/>
              <w:jc w:val="both"/>
              <w:rPr>
                <w:rFonts w:asciiTheme="minorHAnsi" w:hAnsiTheme="minorHAnsi" w:cs="Times New Roman"/>
                <w:szCs w:val="24"/>
              </w:rPr>
            </w:pPr>
            <w:r w:rsidRPr="00E72DB3">
              <w:rPr>
                <w:rFonts w:asciiTheme="minorHAnsi" w:hAnsiTheme="minorHAnsi" w:cs="Times New Roman"/>
                <w:szCs w:val="24"/>
              </w:rPr>
              <w:lastRenderedPageBreak/>
              <w:t xml:space="preserve">przeprowadzić rekonesans w rejonie, w którym realizowane są działania likwidujące skutki </w:t>
            </w:r>
            <w:r w:rsidRPr="00E72DB3">
              <w:rPr>
                <w:rFonts w:asciiTheme="minorHAnsi" w:hAnsiTheme="minorHAnsi" w:cs="Times New Roman"/>
                <w:szCs w:val="24"/>
              </w:rPr>
              <w:br/>
              <w:t>i odtwarzające/ odbudowujące, mający na celu ocenę stanu faktycznego w rejonie skażenia, oraz potrzebę skierowania dodatkowych sił i środków w rejon zdarzenia;</w:t>
            </w:r>
          </w:p>
          <w:p w14:paraId="3F44542C" w14:textId="77777777" w:rsidR="00E72DB3" w:rsidRPr="00E72DB3" w:rsidRDefault="00E72DB3" w:rsidP="000E64AC">
            <w:pPr>
              <w:numPr>
                <w:ilvl w:val="0"/>
                <w:numId w:val="89"/>
              </w:numPr>
              <w:spacing w:line="240" w:lineRule="auto"/>
              <w:ind w:left="447" w:hanging="413"/>
              <w:contextualSpacing/>
              <w:jc w:val="both"/>
              <w:rPr>
                <w:rFonts w:asciiTheme="minorHAnsi" w:hAnsiTheme="minorHAnsi" w:cs="Times New Roman"/>
                <w:szCs w:val="24"/>
              </w:rPr>
            </w:pPr>
            <w:r w:rsidRPr="00E72DB3">
              <w:rPr>
                <w:rFonts w:asciiTheme="minorHAnsi" w:hAnsiTheme="minorHAnsi" w:cs="Times New Roman"/>
                <w:szCs w:val="24"/>
              </w:rPr>
              <w:t xml:space="preserve">zorganizować spotkanie z Szefem Wojewódzkiego Sztabu Wojskowego </w:t>
            </w:r>
            <w:r w:rsidRPr="00E72DB3">
              <w:rPr>
                <w:rFonts w:asciiTheme="minorHAnsi" w:hAnsiTheme="minorHAnsi" w:cs="Times New Roman"/>
                <w:szCs w:val="24"/>
              </w:rPr>
              <w:br/>
              <w:t>nt. możliwości wsparcia działań administracji przez siły i środki znajdujące się w dyspozycji wojska;</w:t>
            </w:r>
          </w:p>
          <w:p w14:paraId="3B5DE32B" w14:textId="77777777" w:rsidR="00E72DB3" w:rsidRPr="00E72DB3" w:rsidRDefault="00E72DB3" w:rsidP="000E64AC">
            <w:pPr>
              <w:numPr>
                <w:ilvl w:val="0"/>
                <w:numId w:val="89"/>
              </w:numPr>
              <w:spacing w:line="240" w:lineRule="auto"/>
              <w:ind w:left="447" w:hanging="425"/>
              <w:contextualSpacing/>
              <w:jc w:val="both"/>
              <w:rPr>
                <w:rFonts w:asciiTheme="minorHAnsi" w:hAnsiTheme="minorHAnsi" w:cs="Times New Roman"/>
                <w:szCs w:val="24"/>
              </w:rPr>
            </w:pPr>
            <w:r w:rsidRPr="00E72DB3">
              <w:rPr>
                <w:rFonts w:asciiTheme="minorHAnsi" w:hAnsiTheme="minorHAnsi" w:cs="Times New Roman"/>
                <w:szCs w:val="24"/>
              </w:rPr>
              <w:t xml:space="preserve">w przypadku takiej potrzeby przygotować wniosek do właściwego ministra o wsparcie działań poprzez skierowanie sił i środków znajdujących się </w:t>
            </w:r>
            <w:r w:rsidRPr="00E72DB3">
              <w:rPr>
                <w:rFonts w:asciiTheme="minorHAnsi" w:hAnsiTheme="minorHAnsi" w:cs="Times New Roman"/>
                <w:szCs w:val="24"/>
              </w:rPr>
              <w:br/>
              <w:t>w dyspozycji właściwego ministra do rejonu kryzysu albo wyasygnowanie środków finansowych na potrzeby reagowania i odbudowy w tym wsparcia poszkodowanej ludności.</w:t>
            </w:r>
          </w:p>
        </w:tc>
        <w:tc>
          <w:tcPr>
            <w:tcW w:w="2268" w:type="dxa"/>
          </w:tcPr>
          <w:p w14:paraId="1BE0B187" w14:textId="77777777" w:rsidR="00E72DB3" w:rsidRPr="00E72DB3" w:rsidRDefault="00E72DB3" w:rsidP="00E72DB3">
            <w:pPr>
              <w:spacing w:line="240" w:lineRule="auto"/>
              <w:jc w:val="both"/>
              <w:rPr>
                <w:rFonts w:asciiTheme="minorHAnsi" w:hAnsiTheme="minorHAnsi" w:cs="Times New Roman"/>
                <w:szCs w:val="24"/>
              </w:rPr>
            </w:pPr>
            <w:r w:rsidRPr="00E72DB3">
              <w:rPr>
                <w:rFonts w:asciiTheme="minorHAnsi" w:hAnsiTheme="minorHAnsi" w:cs="Times New Roman"/>
                <w:szCs w:val="24"/>
              </w:rPr>
              <w:lastRenderedPageBreak/>
              <w:t>Wojewoda Pomorski</w:t>
            </w:r>
          </w:p>
          <w:p w14:paraId="160757C5" w14:textId="77777777" w:rsidR="00E72DB3" w:rsidRPr="00E72DB3" w:rsidRDefault="00E72DB3" w:rsidP="00E72DB3">
            <w:pPr>
              <w:spacing w:line="240" w:lineRule="auto"/>
              <w:jc w:val="both"/>
              <w:rPr>
                <w:rFonts w:asciiTheme="minorHAnsi" w:hAnsiTheme="minorHAnsi" w:cs="Times New Roman"/>
                <w:b/>
                <w:szCs w:val="24"/>
              </w:rPr>
            </w:pPr>
            <w:r w:rsidRPr="00E72DB3">
              <w:rPr>
                <w:rFonts w:asciiTheme="minorHAnsi" w:hAnsiTheme="minorHAnsi" w:cs="Times New Roman"/>
                <w:szCs w:val="24"/>
              </w:rPr>
              <w:t>Dyrektor Wydziału Bezpieczeństwa</w:t>
            </w:r>
            <w:r w:rsidRPr="00E72DB3">
              <w:rPr>
                <w:rFonts w:asciiTheme="minorHAnsi" w:hAnsiTheme="minorHAnsi" w:cs="Times New Roman"/>
                <w:szCs w:val="24"/>
              </w:rPr>
              <w:br/>
              <w:t>i Zarządzania Kryzysowego</w:t>
            </w:r>
          </w:p>
        </w:tc>
        <w:tc>
          <w:tcPr>
            <w:tcW w:w="2126" w:type="dxa"/>
          </w:tcPr>
          <w:p w14:paraId="32BEDE3C" w14:textId="77777777" w:rsidR="00E72DB3" w:rsidRPr="00E72DB3" w:rsidRDefault="00E72DB3" w:rsidP="00E72DB3">
            <w:pPr>
              <w:spacing w:line="240" w:lineRule="auto"/>
              <w:ind w:left="-104"/>
              <w:jc w:val="both"/>
              <w:rPr>
                <w:rFonts w:asciiTheme="minorHAnsi" w:hAnsiTheme="minorHAnsi" w:cs="Times New Roman"/>
                <w:b/>
                <w:szCs w:val="24"/>
              </w:rPr>
            </w:pPr>
            <w:r w:rsidRPr="00E72DB3">
              <w:rPr>
                <w:rFonts w:asciiTheme="minorHAnsi" w:hAnsiTheme="minorHAnsi" w:cs="Times New Roman"/>
                <w:szCs w:val="24"/>
              </w:rPr>
              <w:t>Dyżurny WCZK</w:t>
            </w:r>
          </w:p>
        </w:tc>
        <w:tc>
          <w:tcPr>
            <w:tcW w:w="2835" w:type="dxa"/>
          </w:tcPr>
          <w:p w14:paraId="5F606A14" w14:textId="77777777" w:rsidR="00E72DB3" w:rsidRPr="00E72DB3" w:rsidRDefault="00E72DB3" w:rsidP="00E72DB3">
            <w:pPr>
              <w:spacing w:line="240" w:lineRule="auto"/>
              <w:jc w:val="both"/>
              <w:rPr>
                <w:rFonts w:asciiTheme="minorHAnsi" w:hAnsiTheme="minorHAnsi" w:cs="Times New Roman"/>
                <w:szCs w:val="24"/>
              </w:rPr>
            </w:pPr>
            <w:r w:rsidRPr="00E72DB3">
              <w:rPr>
                <w:rFonts w:asciiTheme="minorHAnsi" w:hAnsiTheme="minorHAnsi" w:cs="Times New Roman"/>
                <w:szCs w:val="24"/>
              </w:rPr>
              <w:t xml:space="preserve">W czasie realizacji zadania współdziałanie realizowane będzie </w:t>
            </w:r>
            <w:r w:rsidRPr="00E72DB3">
              <w:rPr>
                <w:rFonts w:asciiTheme="minorHAnsi" w:hAnsiTheme="minorHAnsi" w:cs="Times New Roman"/>
                <w:szCs w:val="24"/>
              </w:rPr>
              <w:br/>
              <w:t xml:space="preserve">w relacjach Pomorski Urząd Wojewódzki </w:t>
            </w:r>
            <w:r w:rsidRPr="00E72DB3">
              <w:rPr>
                <w:rFonts w:asciiTheme="minorHAnsi" w:hAnsiTheme="minorHAnsi" w:cs="Times New Roman"/>
                <w:szCs w:val="24"/>
              </w:rPr>
              <w:br/>
              <w:t xml:space="preserve">a pozostałe podmioty uczestniczące w zadaniu, </w:t>
            </w:r>
            <w:r w:rsidRPr="00E72DB3">
              <w:rPr>
                <w:rFonts w:asciiTheme="minorHAnsi" w:hAnsiTheme="minorHAnsi" w:cs="Times New Roman"/>
                <w:szCs w:val="24"/>
              </w:rPr>
              <w:br/>
              <w:t xml:space="preserve">w zakresie bieżącej informacji </w:t>
            </w:r>
            <w:r w:rsidRPr="00E72DB3">
              <w:rPr>
                <w:rFonts w:asciiTheme="minorHAnsi" w:hAnsiTheme="minorHAnsi" w:cs="Times New Roman"/>
                <w:szCs w:val="24"/>
              </w:rPr>
              <w:br/>
              <w:t xml:space="preserve">o podejmowanych działaniach </w:t>
            </w:r>
            <w:r w:rsidRPr="00E72DB3">
              <w:rPr>
                <w:rFonts w:asciiTheme="minorHAnsi" w:hAnsiTheme="minorHAnsi" w:cs="Times New Roman"/>
                <w:szCs w:val="24"/>
              </w:rPr>
              <w:br/>
              <w:t>w przedmiotowej sprawie.</w:t>
            </w:r>
          </w:p>
        </w:tc>
        <w:tc>
          <w:tcPr>
            <w:tcW w:w="2552" w:type="dxa"/>
          </w:tcPr>
          <w:p w14:paraId="10D269A5" w14:textId="77777777" w:rsidR="00E72DB3" w:rsidRPr="00E72DB3" w:rsidRDefault="00E72DB3" w:rsidP="00E72DB3">
            <w:pPr>
              <w:spacing w:line="240" w:lineRule="auto"/>
              <w:jc w:val="both"/>
              <w:rPr>
                <w:rFonts w:asciiTheme="minorHAnsi" w:hAnsiTheme="minorHAnsi" w:cs="Times New Roman"/>
                <w:szCs w:val="24"/>
              </w:rPr>
            </w:pPr>
            <w:r w:rsidRPr="00E72DB3">
              <w:rPr>
                <w:rFonts w:asciiTheme="minorHAnsi" w:hAnsiTheme="minorHAnsi" w:cs="Times New Roman"/>
                <w:szCs w:val="24"/>
              </w:rPr>
              <w:t xml:space="preserve">Służby prasowe wojewody informować będą społeczeństwo </w:t>
            </w:r>
            <w:r w:rsidRPr="00E72DB3">
              <w:rPr>
                <w:rFonts w:asciiTheme="minorHAnsi" w:hAnsiTheme="minorHAnsi" w:cs="Times New Roman"/>
                <w:szCs w:val="24"/>
              </w:rPr>
              <w:br/>
              <w:t xml:space="preserve">o podjętych działaniach mających na celu wsparcie jednostek samorządu terytorialnego i jednostek administracji zespolonej w zakresie przeciwdziałania/ minimalizowania </w:t>
            </w:r>
            <w:r w:rsidRPr="00E72DB3">
              <w:rPr>
                <w:rFonts w:asciiTheme="minorHAnsi" w:hAnsiTheme="minorHAnsi" w:cs="Times New Roman"/>
                <w:szCs w:val="24"/>
              </w:rPr>
              <w:br/>
              <w:t>i likwidacji skutków skażenia ze szczególnym uwzględnieniem pomocy poszkodowanej ludności.</w:t>
            </w:r>
          </w:p>
        </w:tc>
      </w:tr>
      <w:tr w:rsidR="00E72DB3" w:rsidRPr="00E72DB3" w14:paraId="5C8BE28A" w14:textId="77777777" w:rsidTr="00C479E6">
        <w:trPr>
          <w:trHeight w:val="555"/>
          <w:jc w:val="center"/>
        </w:trPr>
        <w:tc>
          <w:tcPr>
            <w:tcW w:w="15163" w:type="dxa"/>
            <w:gridSpan w:val="5"/>
            <w:shd w:val="clear" w:color="auto" w:fill="00B0F0"/>
            <w:vAlign w:val="center"/>
          </w:tcPr>
          <w:p w14:paraId="69C242DC" w14:textId="77777777" w:rsidR="00E72DB3" w:rsidRPr="00E72DB3" w:rsidRDefault="00E72DB3" w:rsidP="00E72DB3">
            <w:pPr>
              <w:spacing w:line="240" w:lineRule="auto"/>
              <w:jc w:val="center"/>
              <w:rPr>
                <w:rFonts w:cs="Times New Roman"/>
                <w:b/>
                <w:szCs w:val="24"/>
              </w:rPr>
            </w:pPr>
            <w:r w:rsidRPr="00E72DB3">
              <w:rPr>
                <w:rFonts w:asciiTheme="minorHAnsi" w:hAnsiTheme="minorHAnsi" w:cs="Times New Roman"/>
                <w:b/>
                <w:szCs w:val="24"/>
              </w:rPr>
              <w:t>5.</w:t>
            </w:r>
            <w:r w:rsidRPr="00E72DB3">
              <w:rPr>
                <w:rFonts w:cs="Times New Roman"/>
                <w:b/>
                <w:szCs w:val="24"/>
              </w:rPr>
              <w:tab/>
            </w:r>
            <w:r w:rsidRPr="00E72DB3">
              <w:rPr>
                <w:rFonts w:asciiTheme="minorHAnsi" w:hAnsiTheme="minorHAnsi" w:cs="Times New Roman"/>
                <w:b/>
                <w:szCs w:val="24"/>
              </w:rPr>
              <w:t>Systematyczne przekazywanie informacji, uwzględniające obowiązujące procedury wymiany informacji (Moduł nr 1).</w:t>
            </w:r>
          </w:p>
        </w:tc>
      </w:tr>
      <w:tr w:rsidR="00E72DB3" w:rsidRPr="00E72DB3" w14:paraId="0D31B2B5" w14:textId="77777777" w:rsidTr="00C479E6">
        <w:trPr>
          <w:trHeight w:val="555"/>
          <w:jc w:val="center"/>
        </w:trPr>
        <w:tc>
          <w:tcPr>
            <w:tcW w:w="5382" w:type="dxa"/>
          </w:tcPr>
          <w:p w14:paraId="7D7EA231" w14:textId="77777777" w:rsidR="00E72DB3" w:rsidRPr="00E72DB3" w:rsidRDefault="00E72DB3" w:rsidP="000E64AC">
            <w:pPr>
              <w:numPr>
                <w:ilvl w:val="0"/>
                <w:numId w:val="90"/>
              </w:numPr>
              <w:spacing w:line="240" w:lineRule="auto"/>
              <w:ind w:left="447" w:hanging="413"/>
              <w:contextualSpacing/>
              <w:jc w:val="both"/>
              <w:rPr>
                <w:rFonts w:asciiTheme="minorHAnsi" w:hAnsiTheme="minorHAnsi" w:cs="Times New Roman"/>
                <w:szCs w:val="24"/>
              </w:rPr>
            </w:pPr>
            <w:r w:rsidRPr="00E72DB3">
              <w:rPr>
                <w:rFonts w:asciiTheme="minorHAnsi" w:hAnsiTheme="minorHAnsi" w:cs="Times New Roman"/>
                <w:szCs w:val="24"/>
              </w:rPr>
              <w:t>procedura została opisana w Module nr 1.</w:t>
            </w:r>
          </w:p>
          <w:p w14:paraId="7E213EBD" w14:textId="77777777" w:rsidR="00E72DB3" w:rsidRPr="00E72DB3" w:rsidRDefault="00E72DB3" w:rsidP="00E72DB3">
            <w:pPr>
              <w:spacing w:line="240" w:lineRule="auto"/>
              <w:ind w:left="318" w:hanging="284"/>
              <w:jc w:val="both"/>
              <w:rPr>
                <w:rFonts w:asciiTheme="minorHAnsi" w:hAnsiTheme="minorHAnsi" w:cs="Times New Roman"/>
                <w:szCs w:val="24"/>
              </w:rPr>
            </w:pPr>
          </w:p>
          <w:p w14:paraId="5C70CC20" w14:textId="77777777" w:rsidR="00E72DB3" w:rsidRPr="00E72DB3" w:rsidRDefault="00E72DB3" w:rsidP="00E72DB3">
            <w:pPr>
              <w:spacing w:line="240" w:lineRule="auto"/>
              <w:ind w:left="318" w:hanging="284"/>
              <w:jc w:val="both"/>
              <w:rPr>
                <w:rFonts w:asciiTheme="minorHAnsi" w:hAnsiTheme="minorHAnsi" w:cs="Times New Roman"/>
                <w:szCs w:val="24"/>
              </w:rPr>
            </w:pPr>
          </w:p>
          <w:p w14:paraId="6E53BE04" w14:textId="77777777" w:rsidR="00E72DB3" w:rsidRPr="00E72DB3" w:rsidRDefault="00E72DB3" w:rsidP="00E72DB3">
            <w:pPr>
              <w:spacing w:line="240" w:lineRule="auto"/>
              <w:ind w:left="318" w:hanging="284"/>
              <w:jc w:val="both"/>
              <w:rPr>
                <w:rFonts w:asciiTheme="minorHAnsi" w:hAnsiTheme="minorHAnsi" w:cs="Times New Roman"/>
                <w:szCs w:val="24"/>
              </w:rPr>
            </w:pPr>
          </w:p>
        </w:tc>
        <w:tc>
          <w:tcPr>
            <w:tcW w:w="2268" w:type="dxa"/>
          </w:tcPr>
          <w:p w14:paraId="1DAD89DB" w14:textId="77777777" w:rsidR="00E72DB3" w:rsidRPr="00E72DB3" w:rsidRDefault="00E72DB3" w:rsidP="00E72DB3">
            <w:pPr>
              <w:spacing w:line="240" w:lineRule="auto"/>
              <w:jc w:val="both"/>
              <w:rPr>
                <w:rFonts w:asciiTheme="minorHAnsi" w:hAnsiTheme="minorHAnsi" w:cs="Times New Roman"/>
                <w:b/>
                <w:szCs w:val="24"/>
              </w:rPr>
            </w:pPr>
            <w:r w:rsidRPr="00E72DB3">
              <w:rPr>
                <w:rFonts w:asciiTheme="minorHAnsi" w:hAnsiTheme="minorHAnsi" w:cs="Times New Roman"/>
                <w:szCs w:val="24"/>
              </w:rPr>
              <w:t xml:space="preserve">Dyrektor Wydziału Bezpieczeństwa </w:t>
            </w:r>
            <w:r w:rsidRPr="00E72DB3">
              <w:rPr>
                <w:rFonts w:asciiTheme="minorHAnsi" w:hAnsiTheme="minorHAnsi" w:cs="Times New Roman"/>
                <w:szCs w:val="24"/>
              </w:rPr>
              <w:br/>
              <w:t>i Zarządzania Kryzysowego.</w:t>
            </w:r>
          </w:p>
        </w:tc>
        <w:tc>
          <w:tcPr>
            <w:tcW w:w="2126" w:type="dxa"/>
          </w:tcPr>
          <w:p w14:paraId="258E4757" w14:textId="77777777" w:rsidR="00E72DB3" w:rsidRPr="00E72DB3" w:rsidRDefault="00E72DB3" w:rsidP="00E72DB3">
            <w:pPr>
              <w:spacing w:line="240" w:lineRule="auto"/>
              <w:jc w:val="both"/>
              <w:rPr>
                <w:rFonts w:asciiTheme="minorHAnsi" w:hAnsiTheme="minorHAnsi" w:cs="Times New Roman"/>
                <w:b/>
                <w:szCs w:val="24"/>
              </w:rPr>
            </w:pPr>
            <w:r w:rsidRPr="00E72DB3">
              <w:rPr>
                <w:rFonts w:asciiTheme="minorHAnsi" w:hAnsiTheme="minorHAnsi" w:cs="Times New Roman"/>
                <w:szCs w:val="24"/>
              </w:rPr>
              <w:t>Dyżurny WCZK.</w:t>
            </w:r>
          </w:p>
        </w:tc>
        <w:tc>
          <w:tcPr>
            <w:tcW w:w="2835" w:type="dxa"/>
          </w:tcPr>
          <w:p w14:paraId="367B6E7A" w14:textId="3632618A" w:rsidR="00E72DB3" w:rsidRPr="00E72DB3" w:rsidRDefault="00E72DB3" w:rsidP="00E72DB3">
            <w:pPr>
              <w:spacing w:line="240" w:lineRule="auto"/>
              <w:jc w:val="both"/>
              <w:rPr>
                <w:rFonts w:asciiTheme="minorHAnsi" w:hAnsiTheme="minorHAnsi" w:cs="Times New Roman"/>
                <w:szCs w:val="24"/>
              </w:rPr>
            </w:pPr>
            <w:r w:rsidRPr="00E72DB3">
              <w:rPr>
                <w:rFonts w:asciiTheme="minorHAnsi" w:hAnsiTheme="minorHAnsi" w:cs="Times New Roman"/>
                <w:szCs w:val="24"/>
              </w:rPr>
              <w:t>W czasie realizacji zadania współdziałanie realizowane będzie</w:t>
            </w:r>
            <w:r w:rsidRPr="00E72DB3">
              <w:rPr>
                <w:rFonts w:asciiTheme="minorHAnsi" w:hAnsiTheme="minorHAnsi" w:cs="Times New Roman"/>
                <w:szCs w:val="24"/>
              </w:rPr>
              <w:br/>
              <w:t xml:space="preserve">w relacjach Pomorski </w:t>
            </w:r>
            <w:r w:rsidRPr="00E72DB3">
              <w:rPr>
                <w:rFonts w:asciiTheme="minorHAnsi" w:hAnsiTheme="minorHAnsi" w:cs="Times New Roman"/>
                <w:szCs w:val="24"/>
              </w:rPr>
              <w:lastRenderedPageBreak/>
              <w:t xml:space="preserve">Urząd Wojewódzki </w:t>
            </w:r>
            <w:r w:rsidRPr="00E72DB3">
              <w:rPr>
                <w:rFonts w:asciiTheme="minorHAnsi" w:hAnsiTheme="minorHAnsi" w:cs="Times New Roman"/>
                <w:szCs w:val="24"/>
              </w:rPr>
              <w:br/>
              <w:t xml:space="preserve">podmioty uczestniczce w procesie reagowania kryzysowego, w zakresie bieżącej informacji </w:t>
            </w:r>
            <w:r w:rsidRPr="00E72DB3">
              <w:rPr>
                <w:rFonts w:asciiTheme="minorHAnsi" w:hAnsiTheme="minorHAnsi" w:cs="Times New Roman"/>
                <w:szCs w:val="24"/>
              </w:rPr>
              <w:br/>
              <w:t>o podejmowanych działaniach.</w:t>
            </w:r>
          </w:p>
        </w:tc>
        <w:tc>
          <w:tcPr>
            <w:tcW w:w="2552" w:type="dxa"/>
          </w:tcPr>
          <w:p w14:paraId="384A15C3" w14:textId="77777777" w:rsidR="00E72DB3" w:rsidRPr="00E72DB3" w:rsidRDefault="00E72DB3" w:rsidP="00E72DB3">
            <w:pPr>
              <w:spacing w:line="240" w:lineRule="auto"/>
              <w:jc w:val="both"/>
              <w:rPr>
                <w:rFonts w:cs="Times New Roman"/>
                <w:b/>
                <w:szCs w:val="24"/>
              </w:rPr>
            </w:pPr>
          </w:p>
        </w:tc>
      </w:tr>
      <w:tr w:rsidR="00E72DB3" w:rsidRPr="00E72DB3" w14:paraId="3EC0B5EA" w14:textId="77777777" w:rsidTr="00C479E6">
        <w:trPr>
          <w:trHeight w:val="555"/>
          <w:jc w:val="center"/>
        </w:trPr>
        <w:tc>
          <w:tcPr>
            <w:tcW w:w="15163" w:type="dxa"/>
            <w:gridSpan w:val="5"/>
            <w:shd w:val="clear" w:color="auto" w:fill="00B0F0"/>
            <w:vAlign w:val="center"/>
          </w:tcPr>
          <w:p w14:paraId="46A18D90" w14:textId="77777777" w:rsidR="00E72DB3" w:rsidRPr="00E72DB3" w:rsidRDefault="00E72DB3" w:rsidP="00E72DB3">
            <w:pPr>
              <w:spacing w:line="240" w:lineRule="auto"/>
              <w:jc w:val="center"/>
              <w:rPr>
                <w:rFonts w:asciiTheme="minorHAnsi" w:hAnsiTheme="minorHAnsi" w:cs="Times New Roman"/>
                <w:b/>
                <w:szCs w:val="24"/>
              </w:rPr>
            </w:pPr>
            <w:r w:rsidRPr="00E72DB3">
              <w:rPr>
                <w:rFonts w:asciiTheme="minorHAnsi" w:hAnsiTheme="minorHAnsi" w:cs="Times New Roman"/>
                <w:b/>
                <w:szCs w:val="24"/>
              </w:rPr>
              <w:t>6.</w:t>
            </w:r>
            <w:r w:rsidRPr="00E72DB3">
              <w:rPr>
                <w:rFonts w:asciiTheme="minorHAnsi" w:hAnsiTheme="minorHAnsi" w:cs="Times New Roman"/>
                <w:b/>
                <w:szCs w:val="24"/>
              </w:rPr>
              <w:tab/>
              <w:t>Prowadzenie procesu informowania i ostrzegania ludności o sytuacji i skutkach zaistniałych zdarzeń i zagrożeń.</w:t>
            </w:r>
          </w:p>
        </w:tc>
      </w:tr>
      <w:tr w:rsidR="00E72DB3" w:rsidRPr="00E72DB3" w14:paraId="4835A0F1" w14:textId="77777777" w:rsidTr="00C479E6">
        <w:trPr>
          <w:trHeight w:val="555"/>
          <w:jc w:val="center"/>
        </w:trPr>
        <w:tc>
          <w:tcPr>
            <w:tcW w:w="5382" w:type="dxa"/>
          </w:tcPr>
          <w:p w14:paraId="020F9B5E" w14:textId="77777777" w:rsidR="00E72DB3" w:rsidRPr="00E72DB3" w:rsidRDefault="00E72DB3" w:rsidP="000E64AC">
            <w:pPr>
              <w:numPr>
                <w:ilvl w:val="0"/>
                <w:numId w:val="91"/>
              </w:numPr>
              <w:spacing w:line="240" w:lineRule="auto"/>
              <w:ind w:left="447" w:hanging="413"/>
              <w:contextualSpacing/>
              <w:jc w:val="both"/>
              <w:rPr>
                <w:rFonts w:asciiTheme="minorHAnsi" w:hAnsiTheme="minorHAnsi" w:cs="Times New Roman"/>
                <w:szCs w:val="24"/>
              </w:rPr>
            </w:pPr>
            <w:r w:rsidRPr="00E72DB3">
              <w:rPr>
                <w:rFonts w:asciiTheme="minorHAnsi" w:hAnsiTheme="minorHAnsi" w:cs="Times New Roman"/>
                <w:szCs w:val="24"/>
              </w:rPr>
              <w:t>informować i ostrzegać ludność na obszarze województwa za pomocą posiadanych systemów komunikacji (powiadamianie radiowe, syreny alarmowe, media publiczne, telefonia komórkowa) w zakresie skażenia radiacyjnego</w:t>
            </w:r>
            <w:r w:rsidRPr="00E72DB3">
              <w:rPr>
                <w:rFonts w:asciiTheme="minorHAnsi" w:hAnsiTheme="minorHAnsi" w:cs="Times New Roman"/>
                <w:szCs w:val="24"/>
              </w:rPr>
              <w:br/>
              <w:t xml:space="preserve"> i jej skutków dla obywateli;</w:t>
            </w:r>
          </w:p>
          <w:p w14:paraId="2BC811F5" w14:textId="77777777" w:rsidR="00E72DB3" w:rsidRPr="00E72DB3" w:rsidRDefault="00E72DB3" w:rsidP="000E64AC">
            <w:pPr>
              <w:numPr>
                <w:ilvl w:val="0"/>
                <w:numId w:val="91"/>
              </w:numPr>
              <w:spacing w:line="240" w:lineRule="auto"/>
              <w:ind w:left="447" w:hanging="413"/>
              <w:contextualSpacing/>
              <w:jc w:val="both"/>
              <w:rPr>
                <w:rFonts w:asciiTheme="minorHAnsi" w:hAnsiTheme="minorHAnsi" w:cs="Times New Roman"/>
                <w:szCs w:val="24"/>
              </w:rPr>
            </w:pPr>
            <w:r w:rsidRPr="00E72DB3">
              <w:rPr>
                <w:rFonts w:asciiTheme="minorHAnsi" w:hAnsiTheme="minorHAnsi" w:cs="Times New Roman"/>
                <w:szCs w:val="24"/>
              </w:rPr>
              <w:t>przekazywać społeczeństwu województwa niezbędne informacje i porady związane</w:t>
            </w:r>
            <w:r w:rsidRPr="00E72DB3">
              <w:rPr>
                <w:rFonts w:asciiTheme="minorHAnsi" w:hAnsiTheme="minorHAnsi" w:cs="Times New Roman"/>
                <w:szCs w:val="24"/>
              </w:rPr>
              <w:br/>
              <w:t>z problemami i utrudnieniami oraz informować</w:t>
            </w:r>
            <w:r w:rsidRPr="00E72DB3">
              <w:rPr>
                <w:rFonts w:asciiTheme="minorHAnsi" w:hAnsiTheme="minorHAnsi" w:cs="Times New Roman"/>
                <w:szCs w:val="24"/>
              </w:rPr>
              <w:br/>
              <w:t>o sposobie i zakresie udzielanej pomocy poszkodowanym w rejonie kryzysu;</w:t>
            </w:r>
          </w:p>
          <w:p w14:paraId="3565AF4F" w14:textId="77777777" w:rsidR="00E72DB3" w:rsidRPr="00E72DB3" w:rsidRDefault="00E72DB3" w:rsidP="000E64AC">
            <w:pPr>
              <w:numPr>
                <w:ilvl w:val="0"/>
                <w:numId w:val="91"/>
              </w:numPr>
              <w:spacing w:line="240" w:lineRule="auto"/>
              <w:ind w:left="447" w:hanging="413"/>
              <w:contextualSpacing/>
              <w:jc w:val="both"/>
              <w:rPr>
                <w:rFonts w:asciiTheme="minorHAnsi" w:hAnsiTheme="minorHAnsi" w:cs="Times New Roman"/>
                <w:szCs w:val="24"/>
              </w:rPr>
            </w:pPr>
            <w:r w:rsidRPr="00E72DB3">
              <w:rPr>
                <w:rFonts w:asciiTheme="minorHAnsi" w:hAnsiTheme="minorHAnsi" w:cs="Times New Roman"/>
                <w:szCs w:val="24"/>
              </w:rPr>
              <w:t>zwracać szczególną uwagę na informacje nieprawdziwe (dezinformacje), podejmować natychmiastowe działania w celu ich sprostowania;</w:t>
            </w:r>
          </w:p>
          <w:p w14:paraId="1903493C" w14:textId="77777777" w:rsidR="00E72DB3" w:rsidRPr="00E72DB3" w:rsidRDefault="00E72DB3" w:rsidP="000E64AC">
            <w:pPr>
              <w:numPr>
                <w:ilvl w:val="0"/>
                <w:numId w:val="91"/>
              </w:numPr>
              <w:spacing w:line="240" w:lineRule="auto"/>
              <w:ind w:left="447" w:hanging="413"/>
              <w:contextualSpacing/>
              <w:jc w:val="both"/>
              <w:rPr>
                <w:rFonts w:asciiTheme="minorHAnsi" w:hAnsiTheme="minorHAnsi" w:cs="Times New Roman"/>
                <w:szCs w:val="24"/>
              </w:rPr>
            </w:pPr>
            <w:r w:rsidRPr="00E72DB3">
              <w:rPr>
                <w:rFonts w:asciiTheme="minorHAnsi" w:hAnsiTheme="minorHAnsi" w:cs="Times New Roman"/>
                <w:szCs w:val="24"/>
              </w:rPr>
              <w:lastRenderedPageBreak/>
              <w:t>przeciwdziałać przekazywaniu informacji mogących mieć negatywny wpływ</w:t>
            </w:r>
            <w:r w:rsidRPr="00E72DB3">
              <w:rPr>
                <w:rFonts w:asciiTheme="minorHAnsi" w:hAnsiTheme="minorHAnsi" w:cs="Times New Roman"/>
                <w:szCs w:val="24"/>
              </w:rPr>
              <w:br/>
              <w:t>na zachowanie ludności województwa;</w:t>
            </w:r>
          </w:p>
          <w:p w14:paraId="2E1D4CFA" w14:textId="77777777" w:rsidR="00E72DB3" w:rsidRPr="00E72DB3" w:rsidRDefault="00E72DB3" w:rsidP="000E64AC">
            <w:pPr>
              <w:numPr>
                <w:ilvl w:val="0"/>
                <w:numId w:val="91"/>
              </w:numPr>
              <w:spacing w:line="240" w:lineRule="auto"/>
              <w:ind w:left="447" w:hanging="413"/>
              <w:contextualSpacing/>
              <w:jc w:val="both"/>
              <w:rPr>
                <w:rFonts w:asciiTheme="minorHAnsi" w:hAnsiTheme="minorHAnsi" w:cs="Times New Roman"/>
                <w:szCs w:val="24"/>
              </w:rPr>
            </w:pPr>
            <w:r w:rsidRPr="00E72DB3">
              <w:rPr>
                <w:rFonts w:asciiTheme="minorHAnsi" w:hAnsiTheme="minorHAnsi" w:cs="Times New Roman"/>
                <w:szCs w:val="24"/>
              </w:rPr>
              <w:t>regularnie zamieszczać informację na temat rozwoju sytuacji kryzysowej na obszarze województwa;</w:t>
            </w:r>
          </w:p>
          <w:p w14:paraId="351EE5EB" w14:textId="77777777" w:rsidR="00E72DB3" w:rsidRPr="00E72DB3" w:rsidRDefault="00E72DB3" w:rsidP="000E64AC">
            <w:pPr>
              <w:numPr>
                <w:ilvl w:val="0"/>
                <w:numId w:val="91"/>
              </w:numPr>
              <w:spacing w:line="240" w:lineRule="auto"/>
              <w:ind w:left="447" w:hanging="413"/>
              <w:contextualSpacing/>
              <w:jc w:val="both"/>
              <w:rPr>
                <w:rFonts w:asciiTheme="minorHAnsi" w:hAnsiTheme="minorHAnsi" w:cs="Times New Roman"/>
                <w:szCs w:val="24"/>
              </w:rPr>
            </w:pPr>
            <w:r w:rsidRPr="00E72DB3">
              <w:rPr>
                <w:rFonts w:asciiTheme="minorHAnsi" w:hAnsiTheme="minorHAnsi" w:cs="Times New Roman"/>
                <w:szCs w:val="24"/>
              </w:rPr>
              <w:t>organizować cyklicznie konferencje prasowe mające na celu rzetelne informowanie społeczeństwa.</w:t>
            </w:r>
          </w:p>
        </w:tc>
        <w:tc>
          <w:tcPr>
            <w:tcW w:w="2268" w:type="dxa"/>
          </w:tcPr>
          <w:p w14:paraId="7D672CB4" w14:textId="77777777" w:rsidR="00E72DB3" w:rsidRPr="00E72DB3" w:rsidRDefault="00E72DB3" w:rsidP="00E72DB3">
            <w:pPr>
              <w:spacing w:line="240" w:lineRule="auto"/>
              <w:jc w:val="both"/>
              <w:rPr>
                <w:rFonts w:asciiTheme="minorHAnsi" w:hAnsiTheme="minorHAnsi" w:cs="Times New Roman"/>
                <w:szCs w:val="24"/>
              </w:rPr>
            </w:pPr>
            <w:r w:rsidRPr="00E72DB3">
              <w:rPr>
                <w:rFonts w:asciiTheme="minorHAnsi" w:hAnsiTheme="minorHAnsi" w:cs="Times New Roman"/>
                <w:szCs w:val="24"/>
              </w:rPr>
              <w:lastRenderedPageBreak/>
              <w:t>Biuro Wojewody,</w:t>
            </w:r>
          </w:p>
          <w:p w14:paraId="7A2AE867" w14:textId="77777777" w:rsidR="00E72DB3" w:rsidRPr="00E72DB3" w:rsidRDefault="00E72DB3" w:rsidP="00E72DB3">
            <w:pPr>
              <w:spacing w:line="240" w:lineRule="auto"/>
              <w:jc w:val="both"/>
              <w:rPr>
                <w:rFonts w:asciiTheme="minorHAnsi" w:hAnsiTheme="minorHAnsi" w:cs="Times New Roman"/>
                <w:szCs w:val="24"/>
              </w:rPr>
            </w:pPr>
            <w:r w:rsidRPr="00E72DB3">
              <w:rPr>
                <w:rFonts w:asciiTheme="minorHAnsi" w:hAnsiTheme="minorHAnsi" w:cs="Times New Roman"/>
                <w:szCs w:val="24"/>
              </w:rPr>
              <w:t>Dyrektor Wydziału Bezpieczeństwa</w:t>
            </w:r>
            <w:r w:rsidRPr="00E72DB3">
              <w:rPr>
                <w:rFonts w:asciiTheme="minorHAnsi" w:hAnsiTheme="minorHAnsi" w:cs="Times New Roman"/>
                <w:szCs w:val="24"/>
              </w:rPr>
              <w:br/>
              <w:t>i Zarządzania Kryzysowego</w:t>
            </w:r>
          </w:p>
        </w:tc>
        <w:tc>
          <w:tcPr>
            <w:tcW w:w="2126" w:type="dxa"/>
          </w:tcPr>
          <w:p w14:paraId="5B22B0BA" w14:textId="77777777" w:rsidR="00E72DB3" w:rsidRPr="00E72DB3" w:rsidRDefault="00E72DB3" w:rsidP="00E72DB3">
            <w:pPr>
              <w:spacing w:line="240" w:lineRule="auto"/>
              <w:jc w:val="both"/>
              <w:rPr>
                <w:rFonts w:asciiTheme="minorHAnsi" w:hAnsiTheme="minorHAnsi" w:cs="Times New Roman"/>
                <w:szCs w:val="24"/>
              </w:rPr>
            </w:pPr>
            <w:r w:rsidRPr="00E72DB3">
              <w:rPr>
                <w:rFonts w:asciiTheme="minorHAnsi" w:hAnsiTheme="minorHAnsi" w:cs="Times New Roman"/>
                <w:szCs w:val="24"/>
              </w:rPr>
              <w:t>Dyżurny WCZK.</w:t>
            </w:r>
          </w:p>
        </w:tc>
        <w:tc>
          <w:tcPr>
            <w:tcW w:w="2835" w:type="dxa"/>
          </w:tcPr>
          <w:p w14:paraId="5CE2AC68" w14:textId="77777777" w:rsidR="00E72DB3" w:rsidRPr="00E72DB3" w:rsidRDefault="00E72DB3" w:rsidP="00E72DB3">
            <w:pPr>
              <w:spacing w:line="240" w:lineRule="auto"/>
              <w:jc w:val="both"/>
              <w:rPr>
                <w:rFonts w:asciiTheme="minorHAnsi" w:hAnsiTheme="minorHAnsi" w:cs="Times New Roman"/>
                <w:szCs w:val="24"/>
              </w:rPr>
            </w:pPr>
            <w:r w:rsidRPr="00E72DB3">
              <w:rPr>
                <w:rFonts w:asciiTheme="minorHAnsi" w:hAnsiTheme="minorHAnsi" w:cs="Times New Roman"/>
                <w:szCs w:val="24"/>
              </w:rPr>
              <w:t>W czasie realizacji zadania współdziałanie realizowane będzie w relacjach Pomorski Urząd Wojewódzki a powiatowe (miejskie) centra ZK oraz szefowie mediów (nadawcy, redaktorzy) uczestniczące w procesie rzetelnego informowania ludności na obszarze kryzysu.</w:t>
            </w:r>
          </w:p>
        </w:tc>
        <w:tc>
          <w:tcPr>
            <w:tcW w:w="2552" w:type="dxa"/>
          </w:tcPr>
          <w:p w14:paraId="7EFCEDA4" w14:textId="77777777" w:rsidR="00E72DB3" w:rsidRPr="00E72DB3" w:rsidRDefault="00E72DB3" w:rsidP="00E72DB3">
            <w:pPr>
              <w:spacing w:line="240" w:lineRule="auto"/>
              <w:jc w:val="both"/>
              <w:rPr>
                <w:rFonts w:asciiTheme="minorHAnsi" w:hAnsiTheme="minorHAnsi" w:cs="Times New Roman"/>
                <w:szCs w:val="24"/>
              </w:rPr>
            </w:pPr>
            <w:r w:rsidRPr="00E72DB3">
              <w:rPr>
                <w:rFonts w:asciiTheme="minorHAnsi" w:hAnsiTheme="minorHAnsi" w:cs="Times New Roman"/>
                <w:szCs w:val="24"/>
              </w:rPr>
              <w:t xml:space="preserve">Służby prasowe wojewody aktywnie uczestniczą w realizacji zadania, działając </w:t>
            </w:r>
            <w:r w:rsidRPr="00E72DB3">
              <w:rPr>
                <w:rFonts w:asciiTheme="minorHAnsi" w:hAnsiTheme="minorHAnsi" w:cs="Times New Roman"/>
                <w:szCs w:val="24"/>
              </w:rPr>
              <w:br/>
              <w:t>w sposób określony we właściwym module zadaniowym.</w:t>
            </w:r>
          </w:p>
        </w:tc>
      </w:tr>
    </w:tbl>
    <w:p w14:paraId="4C6C1AD6" w14:textId="77777777" w:rsidR="00E72DB3" w:rsidRPr="00E72DB3" w:rsidRDefault="00E72DB3" w:rsidP="00E72DB3">
      <w:pPr>
        <w:spacing w:before="120" w:after="0" w:line="360" w:lineRule="atLeast"/>
        <w:jc w:val="both"/>
        <w:rPr>
          <w:sz w:val="24"/>
          <w:szCs w:val="24"/>
        </w:rPr>
      </w:pPr>
      <w:r w:rsidRPr="00E72DB3">
        <w:rPr>
          <w:rFonts w:cs="Times New Roman"/>
          <w:b/>
          <w:sz w:val="24"/>
          <w:szCs w:val="24"/>
        </w:rPr>
        <w:t>V.</w:t>
      </w:r>
      <w:r w:rsidRPr="00E72DB3">
        <w:rPr>
          <w:rFonts w:cs="Times New Roman"/>
          <w:b/>
          <w:sz w:val="24"/>
          <w:szCs w:val="24"/>
        </w:rPr>
        <w:tab/>
        <w:t>WSPARCIE ZE STRONY INNYCH INSTYTUCJI:</w:t>
      </w:r>
      <w:r w:rsidRPr="00E72DB3">
        <w:rPr>
          <w:sz w:val="24"/>
          <w:szCs w:val="24"/>
        </w:rPr>
        <w:t xml:space="preserve"> </w:t>
      </w:r>
    </w:p>
    <w:p w14:paraId="6A4E630C" w14:textId="7416C9CB" w:rsidR="00E72DB3" w:rsidRPr="00E72DB3" w:rsidRDefault="00E72DB3" w:rsidP="00E72DB3">
      <w:pPr>
        <w:pStyle w:val="Tekstpodstawowy"/>
        <w:spacing w:after="0" w:line="360" w:lineRule="atLeast"/>
        <w:rPr>
          <w:rFonts w:cs="Times New Roman"/>
        </w:rPr>
      </w:pPr>
      <w:r w:rsidRPr="00E72DB3">
        <w:rPr>
          <w:rFonts w:cs="Times New Roman"/>
        </w:rPr>
        <w:t>W procesie wykonywania zadań w zawartych w planie postępowania awaryjnego w przypadku zdarzeń radiacyjnych, wiodącym będzie Wojewoda pomorski, utrzymując stały kontakt z Prezesem PAA i realizując jego zalecenia. We wszystkich zdarzeniach Wojewoda kieruje akcją likwidacji zjawiska i usuwania skutków zdarzenia radiacyjnego na swoim terenie zgodnie z artykułami 84 i 85 ustawy Prawo Atomowe. Jego działania będą wspierać jednostki administracji zespolonej z obszaru województwa oraz minister właściwy do spraw wewnętrznych. Wojewoda realizował będzie zadania określone doraźnie przez ministra właściwego do spraw wewnętrznych i do spraw zdrowia szczególnie w zakresie pomocy poszkodowanym w wyniku skażenia.</w:t>
      </w:r>
    </w:p>
    <w:p w14:paraId="5C3AC55C" w14:textId="5AD0837E" w:rsidR="00E72DB3" w:rsidRPr="00E72DB3" w:rsidRDefault="00E72DB3" w:rsidP="00E72DB3">
      <w:pPr>
        <w:pStyle w:val="Tekstpodstawowy"/>
        <w:spacing w:after="120" w:line="360" w:lineRule="atLeast"/>
        <w:rPr>
          <w:rFonts w:cs="Times New Roman"/>
        </w:rPr>
      </w:pPr>
      <w:r w:rsidRPr="00E72DB3">
        <w:rPr>
          <w:rFonts w:cs="Times New Roman"/>
        </w:rPr>
        <w:t>Niezbędne wsparcie Wojewoda otrzyma ze stron nadawców telewizyjnych, radiowych i prasowych w zakresie rzetelnego informowania ludności o zdarzeniach, sposobach przeciwdziałania oraz podjętych działaniach mających na celu przywrócenia sytuacji zapewniającej optymalne warunki funkcjonowania ludności na obszarze kryzysu. Wsparcie mediów ma na celu również niedopuszczenie do dezinformacji i powstania zjawiska paniki i nieracjonalnego zachowania ludności.</w:t>
      </w:r>
    </w:p>
    <w:p w14:paraId="0C514F65" w14:textId="265F8845" w:rsidR="00E72DB3" w:rsidRDefault="00E72DB3" w:rsidP="00E72DB3">
      <w:pPr>
        <w:spacing w:after="120" w:line="360" w:lineRule="atLeast"/>
        <w:jc w:val="both"/>
        <w:rPr>
          <w:rFonts w:cs="Times New Roman"/>
          <w:sz w:val="24"/>
          <w:szCs w:val="24"/>
        </w:rPr>
      </w:pPr>
    </w:p>
    <w:p w14:paraId="39FB89D8" w14:textId="77777777" w:rsidR="00E72DB3" w:rsidRPr="00E72DB3" w:rsidRDefault="00E72DB3" w:rsidP="00E72DB3">
      <w:pPr>
        <w:spacing w:after="120" w:line="360" w:lineRule="atLeast"/>
        <w:jc w:val="both"/>
        <w:rPr>
          <w:rFonts w:cs="Times New Roman"/>
          <w:sz w:val="24"/>
          <w:szCs w:val="24"/>
        </w:rPr>
      </w:pPr>
    </w:p>
    <w:p w14:paraId="57D97F60" w14:textId="77777777" w:rsidR="00E72DB3" w:rsidRDefault="00E72DB3" w:rsidP="00E72DB3">
      <w:pPr>
        <w:spacing w:after="0" w:line="360" w:lineRule="atLeast"/>
        <w:ind w:left="709" w:hanging="709"/>
        <w:contextualSpacing/>
        <w:jc w:val="both"/>
        <w:rPr>
          <w:rFonts w:cs="Times New Roman"/>
          <w:sz w:val="24"/>
          <w:szCs w:val="24"/>
        </w:rPr>
      </w:pPr>
      <w:r w:rsidRPr="00E72DB3">
        <w:rPr>
          <w:rFonts w:cs="Times New Roman"/>
          <w:b/>
          <w:bCs/>
          <w:sz w:val="24"/>
          <w:szCs w:val="24"/>
        </w:rPr>
        <w:lastRenderedPageBreak/>
        <w:t>VI.</w:t>
      </w:r>
      <w:r w:rsidRPr="00E72DB3">
        <w:rPr>
          <w:rFonts w:cs="Times New Roman"/>
          <w:b/>
          <w:bCs/>
          <w:sz w:val="24"/>
          <w:szCs w:val="24"/>
        </w:rPr>
        <w:tab/>
      </w:r>
      <w:r w:rsidRPr="00E72DB3">
        <w:rPr>
          <w:rFonts w:cs="Times New Roman"/>
          <w:b/>
          <w:sz w:val="24"/>
          <w:szCs w:val="24"/>
        </w:rPr>
        <w:t>BUDŻET ZADANIA:</w:t>
      </w:r>
    </w:p>
    <w:p w14:paraId="31635650" w14:textId="4A4520AB" w:rsidR="00E72DB3" w:rsidRPr="00E72DB3" w:rsidRDefault="00E72DB3" w:rsidP="00E72DB3">
      <w:pPr>
        <w:pStyle w:val="Tekstpodstawowy"/>
        <w:spacing w:after="0" w:line="360" w:lineRule="atLeast"/>
        <w:contextualSpacing/>
        <w:rPr>
          <w:rFonts w:cs="Times New Roman"/>
        </w:rPr>
      </w:pPr>
      <w:r w:rsidRPr="00E72DB3">
        <w:rPr>
          <w:rFonts w:cs="Times New Roman"/>
        </w:rPr>
        <w:t>Finansowanie zadania odbywać się będzie z budżetu Wojewody pomorskiego. W przypadku podjęcia decyzji o potrzebie wsparcia jednostki administracji, środki finansowe na realizacje przedsięwzięcia zostaną przydzielone przez ministra właściwego do spraw wewnętrznych i  do spraw zdrowia.</w:t>
      </w:r>
    </w:p>
    <w:p w14:paraId="4AF31247" w14:textId="77777777" w:rsidR="00E72DB3" w:rsidRPr="00E72DB3" w:rsidRDefault="00E72DB3" w:rsidP="000E64AC">
      <w:pPr>
        <w:numPr>
          <w:ilvl w:val="0"/>
          <w:numId w:val="92"/>
        </w:numPr>
        <w:spacing w:after="0" w:line="360" w:lineRule="atLeast"/>
        <w:ind w:left="709" w:hanging="709"/>
        <w:contextualSpacing/>
        <w:jc w:val="both"/>
        <w:rPr>
          <w:rFonts w:cs="Times New Roman"/>
          <w:b/>
          <w:sz w:val="24"/>
          <w:szCs w:val="24"/>
        </w:rPr>
      </w:pPr>
      <w:r w:rsidRPr="00E72DB3">
        <w:rPr>
          <w:rFonts w:cs="Times New Roman"/>
          <w:b/>
          <w:sz w:val="24"/>
          <w:szCs w:val="24"/>
        </w:rPr>
        <w:t>PODSTAWY PRAWNE DZIAŁAŃ:</w:t>
      </w:r>
    </w:p>
    <w:p w14:paraId="6A11181D" w14:textId="77777777" w:rsidR="00E72DB3" w:rsidRPr="00E72DB3" w:rsidRDefault="00E72DB3" w:rsidP="000E64AC">
      <w:pPr>
        <w:numPr>
          <w:ilvl w:val="0"/>
          <w:numId w:val="97"/>
        </w:numPr>
        <w:spacing w:after="0" w:line="360" w:lineRule="atLeast"/>
        <w:ind w:left="709" w:hanging="709"/>
        <w:contextualSpacing/>
        <w:jc w:val="both"/>
        <w:rPr>
          <w:rFonts w:cs="Times New Roman"/>
          <w:bCs/>
          <w:sz w:val="24"/>
          <w:szCs w:val="24"/>
        </w:rPr>
      </w:pPr>
      <w:r w:rsidRPr="00E72DB3">
        <w:rPr>
          <w:rFonts w:cs="Times New Roman"/>
          <w:sz w:val="24"/>
          <w:szCs w:val="24"/>
        </w:rPr>
        <w:t>Ustawa o wojewodzie i administracji rządowej w województwie.</w:t>
      </w:r>
    </w:p>
    <w:p w14:paraId="2CD70713" w14:textId="77777777" w:rsidR="00E72DB3" w:rsidRPr="00E72DB3" w:rsidRDefault="00E72DB3" w:rsidP="000E64AC">
      <w:pPr>
        <w:numPr>
          <w:ilvl w:val="0"/>
          <w:numId w:val="97"/>
        </w:numPr>
        <w:spacing w:after="0" w:line="360" w:lineRule="atLeast"/>
        <w:ind w:left="709" w:hanging="709"/>
        <w:contextualSpacing/>
        <w:jc w:val="both"/>
        <w:rPr>
          <w:rFonts w:cs="Times New Roman"/>
          <w:bCs/>
          <w:sz w:val="24"/>
          <w:szCs w:val="24"/>
        </w:rPr>
      </w:pPr>
      <w:r w:rsidRPr="00E72DB3">
        <w:rPr>
          <w:rFonts w:cs="Times New Roman"/>
          <w:sz w:val="24"/>
          <w:szCs w:val="24"/>
        </w:rPr>
        <w:t>Ustawa</w:t>
      </w:r>
      <w:r w:rsidRPr="00E72DB3">
        <w:rPr>
          <w:sz w:val="24"/>
          <w:szCs w:val="24"/>
        </w:rPr>
        <w:t xml:space="preserve"> </w:t>
      </w:r>
      <w:r w:rsidRPr="00E72DB3">
        <w:rPr>
          <w:rFonts w:cs="Times New Roman"/>
          <w:sz w:val="24"/>
          <w:szCs w:val="24"/>
        </w:rPr>
        <w:t xml:space="preserve"> prawo atomowe</w:t>
      </w:r>
      <w:r w:rsidRPr="00E72DB3">
        <w:rPr>
          <w:sz w:val="24"/>
          <w:szCs w:val="24"/>
        </w:rPr>
        <w:t>.</w:t>
      </w:r>
    </w:p>
    <w:p w14:paraId="50372504" w14:textId="77777777" w:rsidR="00E72DB3" w:rsidRPr="00E72DB3" w:rsidRDefault="00E72DB3" w:rsidP="000E64AC">
      <w:pPr>
        <w:numPr>
          <w:ilvl w:val="0"/>
          <w:numId w:val="97"/>
        </w:numPr>
        <w:spacing w:after="0" w:line="360" w:lineRule="atLeast"/>
        <w:ind w:left="709" w:hanging="709"/>
        <w:contextualSpacing/>
        <w:jc w:val="both"/>
        <w:rPr>
          <w:rFonts w:cs="Times New Roman"/>
          <w:bCs/>
          <w:sz w:val="24"/>
          <w:szCs w:val="24"/>
        </w:rPr>
      </w:pPr>
      <w:r w:rsidRPr="00E72DB3">
        <w:rPr>
          <w:rFonts w:cs="Times New Roman"/>
          <w:sz w:val="24"/>
          <w:szCs w:val="24"/>
        </w:rPr>
        <w:t>Rozporządzenie Rady Ministrów w sprawie planów postępowania awaryjnego w przypadku zdarzeń radiacyjnych.</w:t>
      </w:r>
    </w:p>
    <w:p w14:paraId="6E93DE5F" w14:textId="77777777" w:rsidR="00E72DB3" w:rsidRPr="00E72DB3" w:rsidRDefault="00E72DB3" w:rsidP="000E64AC">
      <w:pPr>
        <w:numPr>
          <w:ilvl w:val="0"/>
          <w:numId w:val="97"/>
        </w:numPr>
        <w:spacing w:after="0" w:line="360" w:lineRule="atLeast"/>
        <w:ind w:left="709" w:hanging="709"/>
        <w:contextualSpacing/>
        <w:jc w:val="both"/>
        <w:rPr>
          <w:rFonts w:cs="Times New Roman"/>
          <w:bCs/>
          <w:sz w:val="24"/>
          <w:szCs w:val="24"/>
        </w:rPr>
      </w:pPr>
      <w:r w:rsidRPr="00E72DB3">
        <w:rPr>
          <w:rFonts w:cs="Times New Roman"/>
          <w:sz w:val="24"/>
          <w:szCs w:val="24"/>
        </w:rPr>
        <w:t>Rozporządzenie Rady Ministrów w sprawie informacji wyprzedzającej dla ludności na wypadek zdarzenia radiacyjnego.</w:t>
      </w:r>
    </w:p>
    <w:p w14:paraId="39C6CD23" w14:textId="77777777" w:rsidR="00E72DB3" w:rsidRPr="00E72DB3" w:rsidRDefault="00E72DB3" w:rsidP="000E64AC">
      <w:pPr>
        <w:numPr>
          <w:ilvl w:val="0"/>
          <w:numId w:val="97"/>
        </w:numPr>
        <w:spacing w:after="0" w:line="360" w:lineRule="atLeast"/>
        <w:ind w:left="709" w:hanging="709"/>
        <w:contextualSpacing/>
        <w:jc w:val="both"/>
        <w:rPr>
          <w:rFonts w:cs="Times New Roman"/>
          <w:bCs/>
          <w:sz w:val="24"/>
          <w:szCs w:val="24"/>
        </w:rPr>
      </w:pPr>
      <w:r w:rsidRPr="00E72DB3">
        <w:rPr>
          <w:rFonts w:cs="Times New Roman"/>
          <w:sz w:val="24"/>
          <w:szCs w:val="24"/>
        </w:rPr>
        <w:t>Rozporządzenie Rady Ministrów w sprawie dawek granicznych promieniowania jonizującego.</w:t>
      </w:r>
    </w:p>
    <w:p w14:paraId="1AB87D7A" w14:textId="77777777" w:rsidR="00E72DB3" w:rsidRPr="00E72DB3" w:rsidRDefault="00E72DB3" w:rsidP="000E64AC">
      <w:pPr>
        <w:numPr>
          <w:ilvl w:val="0"/>
          <w:numId w:val="97"/>
        </w:numPr>
        <w:spacing w:after="0" w:line="360" w:lineRule="atLeast"/>
        <w:ind w:left="709" w:hanging="709"/>
        <w:contextualSpacing/>
        <w:jc w:val="both"/>
        <w:rPr>
          <w:rFonts w:cs="Times New Roman"/>
          <w:bCs/>
          <w:sz w:val="24"/>
          <w:szCs w:val="24"/>
        </w:rPr>
      </w:pPr>
      <w:r w:rsidRPr="00E72DB3">
        <w:rPr>
          <w:rFonts w:cs="Times New Roman"/>
          <w:sz w:val="24"/>
          <w:szCs w:val="24"/>
        </w:rPr>
        <w:t>Ustawa o samorządzie powiatowym.</w:t>
      </w:r>
    </w:p>
    <w:p w14:paraId="32B268EB" w14:textId="77777777" w:rsidR="00E72DB3" w:rsidRPr="00E72DB3" w:rsidRDefault="00E72DB3" w:rsidP="000E64AC">
      <w:pPr>
        <w:numPr>
          <w:ilvl w:val="0"/>
          <w:numId w:val="97"/>
        </w:numPr>
        <w:spacing w:after="0" w:line="360" w:lineRule="atLeast"/>
        <w:ind w:left="709" w:hanging="709"/>
        <w:contextualSpacing/>
        <w:jc w:val="both"/>
        <w:rPr>
          <w:rFonts w:cs="Times New Roman"/>
          <w:bCs/>
          <w:sz w:val="24"/>
          <w:szCs w:val="24"/>
        </w:rPr>
      </w:pPr>
      <w:r w:rsidRPr="00E72DB3">
        <w:rPr>
          <w:rFonts w:cs="Times New Roman"/>
          <w:sz w:val="24"/>
          <w:szCs w:val="24"/>
        </w:rPr>
        <w:t>Ustawa</w:t>
      </w:r>
      <w:r w:rsidRPr="00E72DB3">
        <w:rPr>
          <w:sz w:val="24"/>
          <w:szCs w:val="24"/>
        </w:rPr>
        <w:t xml:space="preserve"> </w:t>
      </w:r>
      <w:r w:rsidRPr="00E72DB3">
        <w:rPr>
          <w:rFonts w:cs="Times New Roman"/>
          <w:sz w:val="24"/>
          <w:szCs w:val="24"/>
        </w:rPr>
        <w:t xml:space="preserve"> o samorządzie gminnym.</w:t>
      </w:r>
    </w:p>
    <w:p w14:paraId="016FD0AC" w14:textId="77777777" w:rsidR="00E72DB3" w:rsidRPr="00E72DB3" w:rsidRDefault="00E72DB3" w:rsidP="000E64AC">
      <w:pPr>
        <w:numPr>
          <w:ilvl w:val="0"/>
          <w:numId w:val="97"/>
        </w:numPr>
        <w:spacing w:after="0" w:line="360" w:lineRule="atLeast"/>
        <w:ind w:left="709" w:hanging="709"/>
        <w:contextualSpacing/>
        <w:jc w:val="both"/>
        <w:rPr>
          <w:rFonts w:cs="Times New Roman"/>
          <w:bCs/>
          <w:sz w:val="24"/>
          <w:szCs w:val="24"/>
        </w:rPr>
      </w:pPr>
      <w:r w:rsidRPr="00E72DB3">
        <w:rPr>
          <w:rFonts w:cs="Times New Roman"/>
          <w:sz w:val="24"/>
          <w:szCs w:val="24"/>
        </w:rPr>
        <w:t>Ustawa o Państwowej Straży Pożarnej.</w:t>
      </w:r>
    </w:p>
    <w:p w14:paraId="39A50D08" w14:textId="77777777" w:rsidR="00E72DB3" w:rsidRPr="00E72DB3" w:rsidRDefault="00E72DB3" w:rsidP="000E64AC">
      <w:pPr>
        <w:numPr>
          <w:ilvl w:val="0"/>
          <w:numId w:val="97"/>
        </w:numPr>
        <w:spacing w:after="0" w:line="360" w:lineRule="atLeast"/>
        <w:ind w:left="709" w:hanging="709"/>
        <w:contextualSpacing/>
        <w:jc w:val="both"/>
        <w:rPr>
          <w:rFonts w:cs="Times New Roman"/>
          <w:bCs/>
          <w:sz w:val="24"/>
          <w:szCs w:val="24"/>
        </w:rPr>
      </w:pPr>
      <w:r w:rsidRPr="00E72DB3">
        <w:rPr>
          <w:rFonts w:cs="Times New Roman"/>
          <w:sz w:val="24"/>
          <w:szCs w:val="24"/>
        </w:rPr>
        <w:t>Ustawa o Policji.</w:t>
      </w:r>
    </w:p>
    <w:p w14:paraId="0BF1CEBE" w14:textId="77777777" w:rsidR="00E72DB3" w:rsidRPr="00E72DB3" w:rsidRDefault="00E72DB3" w:rsidP="000E64AC">
      <w:pPr>
        <w:numPr>
          <w:ilvl w:val="0"/>
          <w:numId w:val="97"/>
        </w:numPr>
        <w:spacing w:after="0" w:line="360" w:lineRule="atLeast"/>
        <w:ind w:left="709" w:hanging="709"/>
        <w:contextualSpacing/>
        <w:jc w:val="both"/>
        <w:rPr>
          <w:rFonts w:cs="Times New Roman"/>
          <w:bCs/>
          <w:sz w:val="24"/>
          <w:szCs w:val="24"/>
        </w:rPr>
      </w:pPr>
      <w:r w:rsidRPr="00E72DB3">
        <w:rPr>
          <w:rFonts w:cs="Times New Roman"/>
          <w:sz w:val="24"/>
          <w:szCs w:val="24"/>
        </w:rPr>
        <w:t>Ustawa o stanie klęski żywiołowej.</w:t>
      </w:r>
    </w:p>
    <w:p w14:paraId="5694FE01" w14:textId="77777777" w:rsidR="00E72DB3" w:rsidRPr="00E72DB3" w:rsidRDefault="00E72DB3" w:rsidP="000E64AC">
      <w:pPr>
        <w:numPr>
          <w:ilvl w:val="0"/>
          <w:numId w:val="97"/>
        </w:numPr>
        <w:spacing w:after="0" w:line="360" w:lineRule="atLeast"/>
        <w:ind w:left="709" w:hanging="709"/>
        <w:contextualSpacing/>
        <w:jc w:val="both"/>
        <w:rPr>
          <w:rFonts w:cs="Times New Roman"/>
          <w:bCs/>
          <w:sz w:val="24"/>
          <w:szCs w:val="24"/>
        </w:rPr>
      </w:pPr>
      <w:r w:rsidRPr="00E72DB3">
        <w:rPr>
          <w:rFonts w:cs="Times New Roman"/>
          <w:sz w:val="24"/>
          <w:szCs w:val="24"/>
        </w:rPr>
        <w:t>Ustawa o zarządzaniu kryzysowym.</w:t>
      </w:r>
    </w:p>
    <w:p w14:paraId="2CE141EF" w14:textId="77777777" w:rsidR="00E72DB3" w:rsidRPr="00E72DB3" w:rsidRDefault="00E72DB3" w:rsidP="000E64AC">
      <w:pPr>
        <w:numPr>
          <w:ilvl w:val="0"/>
          <w:numId w:val="97"/>
        </w:numPr>
        <w:spacing w:after="0" w:line="360" w:lineRule="atLeast"/>
        <w:ind w:left="709" w:hanging="709"/>
        <w:contextualSpacing/>
        <w:jc w:val="both"/>
        <w:rPr>
          <w:rFonts w:cs="Times New Roman"/>
          <w:bCs/>
          <w:sz w:val="24"/>
          <w:szCs w:val="24"/>
        </w:rPr>
      </w:pPr>
      <w:r w:rsidRPr="00E72DB3">
        <w:rPr>
          <w:rFonts w:cs="Times New Roman"/>
          <w:sz w:val="24"/>
          <w:szCs w:val="24"/>
        </w:rPr>
        <w:t>Rozporządzenie Rady Ministrów w sprawie Narodowego Programu Ochrony Infrastruktury Krytycznej.</w:t>
      </w:r>
    </w:p>
    <w:p w14:paraId="58AB31EF" w14:textId="77777777" w:rsidR="00E72DB3" w:rsidRPr="00E72DB3" w:rsidRDefault="00E72DB3" w:rsidP="000E64AC">
      <w:pPr>
        <w:numPr>
          <w:ilvl w:val="0"/>
          <w:numId w:val="97"/>
        </w:numPr>
        <w:spacing w:after="0" w:line="360" w:lineRule="atLeast"/>
        <w:ind w:left="709" w:hanging="709"/>
        <w:contextualSpacing/>
        <w:jc w:val="both"/>
        <w:rPr>
          <w:rFonts w:cs="Times New Roman"/>
          <w:bCs/>
          <w:sz w:val="24"/>
          <w:szCs w:val="24"/>
        </w:rPr>
      </w:pPr>
      <w:r w:rsidRPr="00E72DB3">
        <w:rPr>
          <w:rFonts w:cs="Times New Roman"/>
          <w:sz w:val="24"/>
          <w:szCs w:val="24"/>
        </w:rPr>
        <w:t>Rozporządzenie Rady Ministrów  w sprawie szczegółowych zasad udziału pododdziałów i oddziałów Sił Zbrojnych RP w zapobieganiu skutkom klęski żywiołowej lub ich usuwaniu.</w:t>
      </w:r>
    </w:p>
    <w:p w14:paraId="3AA77BEF" w14:textId="77777777" w:rsidR="00E72DB3" w:rsidRPr="00E72DB3" w:rsidRDefault="00E72DB3" w:rsidP="000E64AC">
      <w:pPr>
        <w:numPr>
          <w:ilvl w:val="0"/>
          <w:numId w:val="97"/>
        </w:numPr>
        <w:spacing w:after="0" w:line="360" w:lineRule="atLeast"/>
        <w:ind w:left="709" w:hanging="709"/>
        <w:contextualSpacing/>
        <w:jc w:val="both"/>
        <w:rPr>
          <w:rFonts w:cs="Times New Roman"/>
          <w:bCs/>
          <w:sz w:val="24"/>
          <w:szCs w:val="24"/>
        </w:rPr>
      </w:pPr>
      <w:r w:rsidRPr="00E72DB3">
        <w:rPr>
          <w:rFonts w:cs="Times New Roman"/>
          <w:sz w:val="24"/>
          <w:szCs w:val="24"/>
        </w:rPr>
        <w:t>Ustawa Prawo prasowe.</w:t>
      </w:r>
    </w:p>
    <w:p w14:paraId="464A5F0F" w14:textId="4CD55EEE" w:rsidR="00E72DB3" w:rsidRPr="00570658" w:rsidRDefault="00E72DB3" w:rsidP="000E64AC">
      <w:pPr>
        <w:numPr>
          <w:ilvl w:val="0"/>
          <w:numId w:val="97"/>
        </w:numPr>
        <w:spacing w:after="0" w:line="360" w:lineRule="atLeast"/>
        <w:ind w:left="709" w:hanging="709"/>
        <w:contextualSpacing/>
        <w:jc w:val="both"/>
        <w:rPr>
          <w:rFonts w:cs="Times New Roman"/>
          <w:bCs/>
          <w:sz w:val="24"/>
          <w:szCs w:val="24"/>
        </w:rPr>
      </w:pPr>
      <w:r w:rsidRPr="00E72DB3">
        <w:rPr>
          <w:rFonts w:cs="Times New Roman"/>
          <w:sz w:val="24"/>
          <w:szCs w:val="24"/>
        </w:rPr>
        <w:t>Rozporządzenie Rady Ministrów w sprawie zasad zwalniania przez pracodawców z obowiązku świadczenia pracy osób powołanych do służby w obronie cywilnej w związku ze zwalczaniem klęsk żywiołowych, katastrof i zagrożeń środowiska.</w:t>
      </w:r>
    </w:p>
    <w:p w14:paraId="30A7A189" w14:textId="73AD4228" w:rsidR="00570658" w:rsidRPr="00E72DB3" w:rsidRDefault="00570658" w:rsidP="000E64AC">
      <w:pPr>
        <w:numPr>
          <w:ilvl w:val="0"/>
          <w:numId w:val="97"/>
        </w:numPr>
        <w:spacing w:after="0" w:line="360" w:lineRule="atLeast"/>
        <w:ind w:left="709" w:hanging="709"/>
        <w:contextualSpacing/>
        <w:jc w:val="both"/>
        <w:rPr>
          <w:rFonts w:cs="Times New Roman"/>
          <w:bCs/>
          <w:sz w:val="24"/>
          <w:szCs w:val="24"/>
        </w:rPr>
      </w:pPr>
      <w:r>
        <w:rPr>
          <w:rFonts w:cs="Times New Roman"/>
          <w:sz w:val="24"/>
          <w:szCs w:val="24"/>
        </w:rPr>
        <w:t xml:space="preserve">Ustawa o ochronie ludności i obronie </w:t>
      </w:r>
      <w:r w:rsidR="00657000">
        <w:rPr>
          <w:rFonts w:cs="Times New Roman"/>
          <w:sz w:val="24"/>
          <w:szCs w:val="24"/>
        </w:rPr>
        <w:t>cywilnej.</w:t>
      </w:r>
      <w:r>
        <w:rPr>
          <w:rFonts w:cs="Times New Roman"/>
          <w:sz w:val="24"/>
          <w:szCs w:val="24"/>
        </w:rPr>
        <w:t xml:space="preserve"> </w:t>
      </w:r>
    </w:p>
    <w:p w14:paraId="6D8D02AC" w14:textId="77777777" w:rsidR="005605AD" w:rsidRPr="005605AD" w:rsidRDefault="005605AD" w:rsidP="005605AD">
      <w:pPr>
        <w:spacing w:after="0" w:line="240" w:lineRule="auto"/>
        <w:contextualSpacing/>
        <w:jc w:val="both"/>
        <w:rPr>
          <w:rFonts w:ascii="Calibri" w:eastAsia="Calibri" w:hAnsi="Calibri" w:cs="Times New Roman"/>
          <w:b/>
          <w:sz w:val="24"/>
          <w:szCs w:val="24"/>
        </w:rPr>
      </w:pPr>
    </w:p>
    <w:tbl>
      <w:tblPr>
        <w:tblStyle w:val="Tabela-Siatka1"/>
        <w:tblW w:w="0" w:type="auto"/>
        <w:tblLook w:val="04A0" w:firstRow="1" w:lastRow="0" w:firstColumn="1" w:lastColumn="0" w:noHBand="0" w:noVBand="1"/>
      </w:tblPr>
      <w:tblGrid>
        <w:gridCol w:w="13992"/>
      </w:tblGrid>
      <w:tr w:rsidR="005605AD" w:rsidRPr="005605AD" w14:paraId="52A9F619" w14:textId="77777777" w:rsidTr="00C479E6">
        <w:trPr>
          <w:trHeight w:val="703"/>
        </w:trPr>
        <w:tc>
          <w:tcPr>
            <w:tcW w:w="14112" w:type="dxa"/>
            <w:shd w:val="clear" w:color="auto" w:fill="FFFF00"/>
            <w:vAlign w:val="center"/>
          </w:tcPr>
          <w:p w14:paraId="55AC6BA1" w14:textId="77777777" w:rsidR="005605AD" w:rsidRPr="005605AD" w:rsidRDefault="005605AD" w:rsidP="005605AD">
            <w:pPr>
              <w:spacing w:line="240" w:lineRule="auto"/>
              <w:jc w:val="center"/>
              <w:rPr>
                <w:rFonts w:eastAsia="Calibri" w:cs="Times New Roman"/>
                <w:b/>
                <w:sz w:val="24"/>
                <w:szCs w:val="24"/>
              </w:rPr>
            </w:pPr>
            <w:r w:rsidRPr="005605AD">
              <w:rPr>
                <w:rFonts w:eastAsia="Calibri" w:cs="Times New Roman"/>
                <w:b/>
                <w:sz w:val="32"/>
                <w:szCs w:val="32"/>
              </w:rPr>
              <w:lastRenderedPageBreak/>
              <w:t>PROCEDURA POSTĘPOWANIA W PRZYPADKU WYSTĄPIENIA ZDARZEŃ RADIACYJNYCH</w:t>
            </w:r>
          </w:p>
        </w:tc>
      </w:tr>
    </w:tbl>
    <w:p w14:paraId="5D530B86" w14:textId="77777777" w:rsidR="005605AD" w:rsidRPr="005605AD" w:rsidRDefault="005605AD" w:rsidP="005605AD">
      <w:pPr>
        <w:spacing w:after="0" w:line="240" w:lineRule="auto"/>
        <w:contextualSpacing/>
        <w:jc w:val="both"/>
        <w:rPr>
          <w:rFonts w:ascii="Calibri" w:eastAsia="Calibri" w:hAnsi="Calibri" w:cs="Times New Roman"/>
          <w:b/>
          <w:sz w:val="24"/>
          <w:szCs w:val="24"/>
        </w:rPr>
      </w:pPr>
    </w:p>
    <w:p w14:paraId="55EE09D7" w14:textId="77777777" w:rsidR="005605AD" w:rsidRPr="005605AD" w:rsidRDefault="005605AD" w:rsidP="005605AD">
      <w:pPr>
        <w:spacing w:after="0" w:line="240" w:lineRule="auto"/>
        <w:contextualSpacing/>
        <w:jc w:val="both"/>
        <w:rPr>
          <w:rFonts w:ascii="Calibri" w:eastAsia="Calibri" w:hAnsi="Calibri" w:cs="Times New Roman"/>
          <w:b/>
          <w:sz w:val="24"/>
          <w:szCs w:val="24"/>
        </w:rPr>
      </w:pPr>
      <w:r w:rsidRPr="005605AD">
        <w:rPr>
          <w:rFonts w:ascii="Calibri" w:eastAsia="Calibri" w:hAnsi="Calibri" w:cs="Times New Roman"/>
          <w:b/>
          <w:sz w:val="24"/>
          <w:szCs w:val="24"/>
        </w:rPr>
        <w:t>I.</w:t>
      </w:r>
      <w:r w:rsidRPr="005605AD">
        <w:rPr>
          <w:rFonts w:ascii="Calibri" w:eastAsia="Calibri" w:hAnsi="Calibri" w:cs="Times New Roman"/>
          <w:b/>
          <w:sz w:val="24"/>
          <w:szCs w:val="24"/>
        </w:rPr>
        <w:tab/>
        <w:t>Cel procedury, koordynator, podstawy prawne</w:t>
      </w:r>
    </w:p>
    <w:tbl>
      <w:tblPr>
        <w:tblStyle w:val="Tabela-Siatka1"/>
        <w:tblW w:w="0" w:type="auto"/>
        <w:tblLook w:val="04A0" w:firstRow="1" w:lastRow="0" w:firstColumn="1" w:lastColumn="0" w:noHBand="0" w:noVBand="1"/>
      </w:tblPr>
      <w:tblGrid>
        <w:gridCol w:w="4659"/>
        <w:gridCol w:w="4657"/>
        <w:gridCol w:w="4676"/>
      </w:tblGrid>
      <w:tr w:rsidR="005605AD" w:rsidRPr="005605AD" w14:paraId="36C1BCC3" w14:textId="77777777" w:rsidTr="00C479E6">
        <w:trPr>
          <w:trHeight w:val="524"/>
        </w:trPr>
        <w:tc>
          <w:tcPr>
            <w:tcW w:w="4704" w:type="dxa"/>
            <w:shd w:val="clear" w:color="auto" w:fill="C5E0B3" w:themeFill="accent6" w:themeFillTint="66"/>
            <w:vAlign w:val="center"/>
          </w:tcPr>
          <w:p w14:paraId="27FC681B" w14:textId="77777777" w:rsidR="005605AD" w:rsidRPr="005605AD" w:rsidRDefault="005605AD" w:rsidP="005605AD">
            <w:pPr>
              <w:spacing w:line="240" w:lineRule="auto"/>
              <w:jc w:val="center"/>
              <w:rPr>
                <w:rFonts w:eastAsia="Calibri" w:cs="Times New Roman"/>
                <w:b/>
                <w:sz w:val="24"/>
                <w:szCs w:val="24"/>
              </w:rPr>
            </w:pPr>
            <w:r w:rsidRPr="005605AD">
              <w:rPr>
                <w:rFonts w:eastAsia="Times New Roman" w:cs="Times New Roman"/>
                <w:b/>
                <w:sz w:val="24"/>
              </w:rPr>
              <w:t>Cel procedury</w:t>
            </w:r>
          </w:p>
        </w:tc>
        <w:tc>
          <w:tcPr>
            <w:tcW w:w="4704" w:type="dxa"/>
            <w:shd w:val="clear" w:color="auto" w:fill="C5E0B3" w:themeFill="accent6" w:themeFillTint="66"/>
            <w:vAlign w:val="center"/>
          </w:tcPr>
          <w:p w14:paraId="193295F9" w14:textId="77777777" w:rsidR="005605AD" w:rsidRPr="005605AD" w:rsidRDefault="005605AD" w:rsidP="005605AD">
            <w:pPr>
              <w:spacing w:line="240" w:lineRule="auto"/>
              <w:jc w:val="center"/>
              <w:rPr>
                <w:rFonts w:eastAsia="Calibri" w:cs="Times New Roman"/>
                <w:b/>
                <w:sz w:val="24"/>
                <w:szCs w:val="24"/>
              </w:rPr>
            </w:pPr>
            <w:r w:rsidRPr="005605AD">
              <w:rPr>
                <w:rFonts w:eastAsia="Times New Roman" w:cs="Times New Roman"/>
                <w:b/>
                <w:sz w:val="24"/>
              </w:rPr>
              <w:t>Koordynator działań</w:t>
            </w:r>
          </w:p>
        </w:tc>
        <w:tc>
          <w:tcPr>
            <w:tcW w:w="4704" w:type="dxa"/>
            <w:shd w:val="clear" w:color="auto" w:fill="C5E0B3" w:themeFill="accent6" w:themeFillTint="66"/>
            <w:vAlign w:val="center"/>
          </w:tcPr>
          <w:p w14:paraId="44B033D8" w14:textId="77777777" w:rsidR="005605AD" w:rsidRPr="005605AD" w:rsidRDefault="005605AD" w:rsidP="005605AD">
            <w:pPr>
              <w:spacing w:line="240" w:lineRule="auto"/>
              <w:jc w:val="center"/>
              <w:rPr>
                <w:rFonts w:eastAsia="Calibri" w:cs="Times New Roman"/>
                <w:b/>
                <w:sz w:val="24"/>
                <w:szCs w:val="24"/>
              </w:rPr>
            </w:pPr>
            <w:r w:rsidRPr="005605AD">
              <w:rPr>
                <w:rFonts w:eastAsia="Times New Roman" w:cs="Times New Roman"/>
                <w:b/>
                <w:sz w:val="24"/>
              </w:rPr>
              <w:t>Uczestnicy</w:t>
            </w:r>
          </w:p>
        </w:tc>
      </w:tr>
      <w:tr w:rsidR="005605AD" w:rsidRPr="005605AD" w14:paraId="71B60EDF" w14:textId="77777777" w:rsidTr="00C479E6">
        <w:tc>
          <w:tcPr>
            <w:tcW w:w="4704" w:type="dxa"/>
          </w:tcPr>
          <w:p w14:paraId="41734FC5" w14:textId="77777777" w:rsidR="005605AD" w:rsidRPr="005605AD" w:rsidRDefault="005605AD" w:rsidP="005605AD">
            <w:pPr>
              <w:spacing w:line="240" w:lineRule="auto"/>
              <w:jc w:val="both"/>
              <w:rPr>
                <w:rFonts w:eastAsia="Calibri" w:cs="Times New Roman"/>
                <w:bCs/>
                <w:sz w:val="24"/>
                <w:szCs w:val="24"/>
              </w:rPr>
            </w:pPr>
            <w:r w:rsidRPr="005605AD">
              <w:rPr>
                <w:rFonts w:eastAsia="Calibri" w:cs="Times New Roman"/>
                <w:bCs/>
                <w:sz w:val="24"/>
                <w:szCs w:val="24"/>
              </w:rPr>
              <w:t>Określenie zasad postępowania w przypadku stwierdzenia zdarzenia radiacyjnego.</w:t>
            </w:r>
          </w:p>
        </w:tc>
        <w:tc>
          <w:tcPr>
            <w:tcW w:w="4704" w:type="dxa"/>
          </w:tcPr>
          <w:p w14:paraId="7FC8049D" w14:textId="77777777" w:rsidR="005605AD" w:rsidRPr="005605AD" w:rsidRDefault="005605AD" w:rsidP="005605AD">
            <w:pPr>
              <w:spacing w:line="240" w:lineRule="auto"/>
              <w:jc w:val="both"/>
              <w:rPr>
                <w:rFonts w:eastAsia="Calibri" w:cs="Times New Roman"/>
                <w:b/>
                <w:sz w:val="24"/>
                <w:szCs w:val="24"/>
              </w:rPr>
            </w:pPr>
            <w:r w:rsidRPr="005605AD">
              <w:rPr>
                <w:rFonts w:eastAsia="Times New Roman" w:cs="Times New Roman"/>
                <w:sz w:val="24"/>
              </w:rPr>
              <w:t>Wojewoda Pomorski</w:t>
            </w:r>
          </w:p>
        </w:tc>
        <w:tc>
          <w:tcPr>
            <w:tcW w:w="4704" w:type="dxa"/>
          </w:tcPr>
          <w:p w14:paraId="37660940" w14:textId="7AFA9A0C" w:rsidR="005605AD" w:rsidRPr="005605AD" w:rsidRDefault="005605AD"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sidRPr="005605AD">
              <w:rPr>
                <w:rFonts w:eastAsia="Times New Roman" w:cs="Times New Roman"/>
                <w:sz w:val="24"/>
              </w:rPr>
              <w:t>Dyrektor</w:t>
            </w:r>
            <w:r w:rsidRPr="005605AD">
              <w:rPr>
                <w:rFonts w:eastAsia="Times New Roman" w:cs="Times New Roman"/>
                <w:sz w:val="24"/>
              </w:rPr>
              <w:tab/>
              <w:t>Wydziału</w:t>
            </w:r>
            <w:r w:rsidR="002E7BC1">
              <w:rPr>
                <w:rFonts w:eastAsia="Times New Roman" w:cs="Times New Roman"/>
                <w:sz w:val="24"/>
              </w:rPr>
              <w:t xml:space="preserve"> </w:t>
            </w:r>
            <w:r w:rsidRPr="005605AD">
              <w:rPr>
                <w:rFonts w:eastAsia="Times New Roman" w:cs="Times New Roman"/>
                <w:spacing w:val="-3"/>
                <w:sz w:val="24"/>
              </w:rPr>
              <w:t xml:space="preserve">Bezpieczeństwa </w:t>
            </w:r>
            <w:r w:rsidRPr="005605AD">
              <w:rPr>
                <w:rFonts w:eastAsia="Times New Roman" w:cs="Times New Roman"/>
                <w:sz w:val="24"/>
              </w:rPr>
              <w:t>i Zarządzania</w:t>
            </w:r>
            <w:r w:rsidRPr="005605AD">
              <w:rPr>
                <w:rFonts w:eastAsia="Times New Roman" w:cs="Times New Roman"/>
                <w:spacing w:val="-1"/>
                <w:sz w:val="24"/>
              </w:rPr>
              <w:t xml:space="preserve"> </w:t>
            </w:r>
            <w:r w:rsidRPr="005605AD">
              <w:rPr>
                <w:rFonts w:eastAsia="Times New Roman" w:cs="Times New Roman"/>
                <w:sz w:val="24"/>
              </w:rPr>
              <w:t>Kryzysowego;</w:t>
            </w:r>
          </w:p>
          <w:p w14:paraId="607DACCC" w14:textId="77777777" w:rsidR="005605AD" w:rsidRPr="005605AD" w:rsidRDefault="005605AD"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sidRPr="005605AD">
              <w:rPr>
                <w:rFonts w:eastAsia="Times New Roman" w:cs="Times New Roman"/>
                <w:sz w:val="24"/>
              </w:rPr>
              <w:t>Dyrektor DABW  (w przypadku</w:t>
            </w:r>
            <w:r w:rsidRPr="005605AD">
              <w:rPr>
                <w:rFonts w:eastAsia="Times New Roman" w:cs="Times New Roman"/>
                <w:sz w:val="24"/>
              </w:rPr>
              <w:tab/>
              <w:t xml:space="preserve"> aktu terrorystycznego lub innej działalności przestępczej)</w:t>
            </w:r>
          </w:p>
          <w:p w14:paraId="505AF210" w14:textId="77777777" w:rsidR="005605AD" w:rsidRPr="005605AD" w:rsidRDefault="005605AD"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sidRPr="005605AD">
              <w:rPr>
                <w:rFonts w:eastAsia="Times New Roman" w:cs="Times New Roman"/>
                <w:sz w:val="24"/>
              </w:rPr>
              <w:t>Marszałek Województwa Pomorskiego;</w:t>
            </w:r>
          </w:p>
          <w:p w14:paraId="4C05357D" w14:textId="55294297" w:rsidR="005605AD" w:rsidRPr="005605AD" w:rsidRDefault="000559F2"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Pr>
                <w:rFonts w:eastAsia="Times New Roman" w:cs="Times New Roman"/>
                <w:sz w:val="24"/>
              </w:rPr>
              <w:t xml:space="preserve">Pomorski </w:t>
            </w:r>
            <w:r w:rsidR="005605AD" w:rsidRPr="005605AD">
              <w:rPr>
                <w:rFonts w:eastAsia="Times New Roman" w:cs="Times New Roman"/>
                <w:sz w:val="24"/>
              </w:rPr>
              <w:t>Państwowy  Wojewódzki Inspektor Sanitarny;</w:t>
            </w:r>
          </w:p>
          <w:p w14:paraId="7EE1E8E7" w14:textId="23278683" w:rsidR="005605AD" w:rsidRPr="005605AD" w:rsidRDefault="005605AD"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sidRPr="005605AD">
              <w:rPr>
                <w:rFonts w:eastAsia="Times New Roman" w:cs="Times New Roman"/>
                <w:sz w:val="24"/>
              </w:rPr>
              <w:t xml:space="preserve">Dyrektor Wydziału </w:t>
            </w:r>
            <w:r w:rsidR="00CC6927" w:rsidRPr="005605AD">
              <w:rPr>
                <w:rFonts w:eastAsia="Times New Roman" w:cs="Times New Roman"/>
                <w:sz w:val="24"/>
              </w:rPr>
              <w:t>P</w:t>
            </w:r>
            <w:r w:rsidR="00CC6927">
              <w:rPr>
                <w:rFonts w:eastAsia="Times New Roman" w:cs="Times New Roman"/>
                <w:sz w:val="24"/>
              </w:rPr>
              <w:t>aństwowego Ratownictwa Medycznego</w:t>
            </w:r>
            <w:r w:rsidRPr="005605AD">
              <w:rPr>
                <w:rFonts w:eastAsia="Times New Roman" w:cs="Times New Roman"/>
                <w:sz w:val="24"/>
              </w:rPr>
              <w:t>;</w:t>
            </w:r>
          </w:p>
          <w:p w14:paraId="3BB0E6B8" w14:textId="77777777" w:rsidR="005605AD" w:rsidRPr="005605AD" w:rsidRDefault="005605AD"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sidRPr="005605AD">
              <w:rPr>
                <w:rFonts w:eastAsia="Times New Roman" w:cs="Times New Roman"/>
                <w:sz w:val="24"/>
              </w:rPr>
              <w:t>Dyrektor Wydziału Prawnego i Nadzoru;</w:t>
            </w:r>
          </w:p>
          <w:p w14:paraId="0C9003FA" w14:textId="77777777" w:rsidR="005605AD" w:rsidRPr="005605AD" w:rsidRDefault="005605AD"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sidRPr="005605AD">
              <w:rPr>
                <w:rFonts w:eastAsia="Times New Roman" w:cs="Times New Roman"/>
                <w:sz w:val="24"/>
              </w:rPr>
              <w:t>Dyrektor Biura Wojewody;</w:t>
            </w:r>
          </w:p>
          <w:p w14:paraId="0BF54D37" w14:textId="77777777" w:rsidR="005605AD" w:rsidRPr="005605AD" w:rsidRDefault="005605AD"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sidRPr="005605AD">
              <w:rPr>
                <w:rFonts w:eastAsia="Times New Roman" w:cs="Times New Roman"/>
                <w:sz w:val="24"/>
              </w:rPr>
              <w:t>Dyrektor Wydziału Polityki Społecznej;</w:t>
            </w:r>
          </w:p>
          <w:p w14:paraId="5C9FDDB8" w14:textId="77777777" w:rsidR="005605AD" w:rsidRPr="005605AD" w:rsidRDefault="005605AD"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sidRPr="005605AD">
              <w:rPr>
                <w:rFonts w:eastAsia="Times New Roman" w:cs="Times New Roman"/>
                <w:sz w:val="24"/>
              </w:rPr>
              <w:t>Komendant Morskiego Oddziału Straży Granicznej;</w:t>
            </w:r>
          </w:p>
          <w:p w14:paraId="7C09B228" w14:textId="77777777" w:rsidR="005605AD" w:rsidRPr="005605AD" w:rsidRDefault="005605AD"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sidRPr="005605AD">
              <w:rPr>
                <w:rFonts w:eastAsia="Times New Roman" w:cs="Times New Roman"/>
                <w:sz w:val="24"/>
              </w:rPr>
              <w:t>Pomorski Wojewódzki Inspektor Farmaceutyczny ;</w:t>
            </w:r>
          </w:p>
          <w:p w14:paraId="1B04B254" w14:textId="77777777" w:rsidR="005605AD" w:rsidRPr="005605AD" w:rsidRDefault="005605AD"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sidRPr="005605AD">
              <w:rPr>
                <w:rFonts w:eastAsia="Times New Roman" w:cs="Times New Roman"/>
                <w:sz w:val="24"/>
              </w:rPr>
              <w:t>Dyrektor Wydziału Zdrowia;</w:t>
            </w:r>
          </w:p>
          <w:p w14:paraId="21F4B7BE" w14:textId="77777777" w:rsidR="00627400" w:rsidRPr="00627400" w:rsidRDefault="00627400"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8"/>
                <w:szCs w:val="24"/>
              </w:rPr>
            </w:pPr>
            <w:r w:rsidRPr="00627400">
              <w:rPr>
                <w:sz w:val="24"/>
                <w:szCs w:val="24"/>
              </w:rPr>
              <w:t>Dyrektor Izby Administracji Skarbowej w Gdańsku;</w:t>
            </w:r>
          </w:p>
          <w:p w14:paraId="308BA65C" w14:textId="13398D77" w:rsidR="005605AD" w:rsidRPr="005605AD" w:rsidRDefault="00627400"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t xml:space="preserve"> </w:t>
            </w:r>
            <w:r w:rsidR="005605AD" w:rsidRPr="005605AD">
              <w:rPr>
                <w:rFonts w:eastAsia="Times New Roman" w:cs="Times New Roman"/>
                <w:sz w:val="24"/>
              </w:rPr>
              <w:t>Pomorski Komendant Wojewódzki</w:t>
            </w:r>
            <w:r w:rsidR="005605AD" w:rsidRPr="005605AD">
              <w:rPr>
                <w:rFonts w:eastAsia="Times New Roman" w:cs="Times New Roman"/>
                <w:spacing w:val="-3"/>
                <w:sz w:val="24"/>
              </w:rPr>
              <w:t xml:space="preserve"> </w:t>
            </w:r>
            <w:r w:rsidR="005605AD" w:rsidRPr="005605AD">
              <w:rPr>
                <w:rFonts w:eastAsia="Times New Roman" w:cs="Times New Roman"/>
                <w:sz w:val="24"/>
              </w:rPr>
              <w:t>PSP;</w:t>
            </w:r>
          </w:p>
          <w:p w14:paraId="7879EB1D" w14:textId="77777777" w:rsidR="005605AD" w:rsidRPr="005605AD" w:rsidRDefault="005605AD"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sidRPr="005605AD">
              <w:rPr>
                <w:rFonts w:eastAsia="Times New Roman" w:cs="Times New Roman"/>
                <w:sz w:val="24"/>
              </w:rPr>
              <w:lastRenderedPageBreak/>
              <w:t>Komendant Wojewódzki Policji;</w:t>
            </w:r>
          </w:p>
          <w:p w14:paraId="783DB39D" w14:textId="77777777" w:rsidR="005605AD" w:rsidRPr="005605AD" w:rsidRDefault="005605AD"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sidRPr="005605AD">
              <w:rPr>
                <w:rFonts w:eastAsia="Times New Roman" w:cs="Times New Roman"/>
                <w:sz w:val="24"/>
              </w:rPr>
              <w:t>Jednostka organizacyjna SZRP właściwa w sprawach zarządzania kryzysowego;</w:t>
            </w:r>
          </w:p>
          <w:p w14:paraId="72208671" w14:textId="77777777" w:rsidR="005605AD" w:rsidRPr="005605AD" w:rsidRDefault="005605AD"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sidRPr="005605AD">
              <w:rPr>
                <w:rFonts w:eastAsia="Times New Roman" w:cs="Times New Roman"/>
                <w:sz w:val="24"/>
              </w:rPr>
              <w:t>Pomorski Wojewódzki Lekarz Weterynarii;</w:t>
            </w:r>
          </w:p>
          <w:p w14:paraId="64D2995B" w14:textId="77777777" w:rsidR="005605AD" w:rsidRPr="005605AD" w:rsidRDefault="005605AD"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sidRPr="005605AD">
              <w:rPr>
                <w:rFonts w:eastAsia="Times New Roman" w:cs="Times New Roman"/>
                <w:sz w:val="24"/>
              </w:rPr>
              <w:t>Pomorski Wojewódzki Inspektor</w:t>
            </w:r>
            <w:r w:rsidRPr="005605AD">
              <w:rPr>
                <w:rFonts w:eastAsia="Times New Roman" w:cs="Times New Roman"/>
                <w:sz w:val="24"/>
              </w:rPr>
              <w:tab/>
              <w:t>Ochrony Środowiska;</w:t>
            </w:r>
          </w:p>
          <w:p w14:paraId="7E521F15" w14:textId="77777777" w:rsidR="005605AD" w:rsidRPr="005605AD" w:rsidRDefault="005605AD"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sidRPr="005605AD">
              <w:rPr>
                <w:rFonts w:eastAsia="Times New Roman" w:cs="Times New Roman"/>
                <w:sz w:val="24"/>
              </w:rPr>
              <w:t xml:space="preserve">Prezesi zarządów Portów w Gdańsku </w:t>
            </w:r>
          </w:p>
          <w:p w14:paraId="2F7F5F77" w14:textId="2CB10A72" w:rsidR="005605AD" w:rsidRPr="005605AD" w:rsidRDefault="005605AD" w:rsidP="005605AD">
            <w:pPr>
              <w:widowControl w:val="0"/>
              <w:tabs>
                <w:tab w:val="left" w:pos="466"/>
                <w:tab w:val="left" w:pos="467"/>
                <w:tab w:val="left" w:pos="1922"/>
                <w:tab w:val="left" w:pos="3448"/>
              </w:tabs>
              <w:spacing w:line="240" w:lineRule="auto"/>
              <w:ind w:left="397" w:right="102"/>
              <w:jc w:val="both"/>
              <w:rPr>
                <w:rFonts w:eastAsia="Times New Roman" w:cs="Times New Roman"/>
                <w:sz w:val="24"/>
              </w:rPr>
            </w:pPr>
            <w:r w:rsidRPr="005605AD">
              <w:rPr>
                <w:rFonts w:eastAsia="Times New Roman" w:cs="Times New Roman"/>
                <w:sz w:val="24"/>
              </w:rPr>
              <w:t>i Gdyni</w:t>
            </w:r>
            <w:r w:rsidR="00657000">
              <w:rPr>
                <w:rFonts w:eastAsia="Times New Roman" w:cs="Times New Roman"/>
                <w:sz w:val="24"/>
              </w:rPr>
              <w:t>, Prezes Portu Lotniczego Gdańsk</w:t>
            </w:r>
            <w:r w:rsidRPr="005605AD">
              <w:rPr>
                <w:rFonts w:eastAsia="Times New Roman" w:cs="Times New Roman"/>
                <w:sz w:val="24"/>
              </w:rPr>
              <w:t>;</w:t>
            </w:r>
          </w:p>
          <w:p w14:paraId="447E355E" w14:textId="3CA7940F" w:rsidR="005605AD" w:rsidRDefault="005605AD"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sidRPr="005605AD">
              <w:rPr>
                <w:rFonts w:eastAsia="Times New Roman" w:cs="Times New Roman"/>
                <w:sz w:val="24"/>
              </w:rPr>
              <w:t>Naczelnik Ekspozytury Zarządzania Ruchem Kolejowym w Gdańsku;</w:t>
            </w:r>
          </w:p>
          <w:p w14:paraId="17E3C738" w14:textId="4818D3ED" w:rsidR="002E7BC1" w:rsidRPr="005605AD" w:rsidRDefault="002E7BC1"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Pr>
                <w:rFonts w:eastAsia="Times New Roman" w:cs="Times New Roman"/>
                <w:sz w:val="24"/>
              </w:rPr>
              <w:t>Zakład Unieszkodliwiania Odpadów Promieniotwórczych;</w:t>
            </w:r>
          </w:p>
          <w:p w14:paraId="71695A31" w14:textId="591E9BCF" w:rsidR="005605AD" w:rsidRPr="00B95E32" w:rsidRDefault="005605AD" w:rsidP="005605AD">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sidRPr="005605AD">
              <w:rPr>
                <w:rFonts w:eastAsia="Times New Roman" w:cs="Times New Roman"/>
                <w:sz w:val="24"/>
              </w:rPr>
              <w:t>Starostowie ,Prezydenci</w:t>
            </w:r>
            <w:r w:rsidRPr="005605AD">
              <w:rPr>
                <w:rFonts w:eastAsia="Times New Roman" w:cs="Times New Roman"/>
                <w:spacing w:val="50"/>
                <w:sz w:val="24"/>
              </w:rPr>
              <w:t xml:space="preserve"> </w:t>
            </w:r>
            <w:r w:rsidRPr="005605AD">
              <w:rPr>
                <w:rFonts w:eastAsia="Times New Roman" w:cs="Times New Roman"/>
                <w:sz w:val="24"/>
              </w:rPr>
              <w:t>Miasta</w:t>
            </w:r>
            <w:r w:rsidRPr="005605AD">
              <w:rPr>
                <w:rFonts w:eastAsia="Times New Roman" w:cs="Times New Roman"/>
                <w:spacing w:val="52"/>
                <w:sz w:val="24"/>
              </w:rPr>
              <w:t xml:space="preserve"> </w:t>
            </w:r>
            <w:r w:rsidRPr="005605AD">
              <w:rPr>
                <w:rFonts w:eastAsia="Times New Roman" w:cs="Times New Roman"/>
                <w:sz w:val="24"/>
              </w:rPr>
              <w:t>na</w:t>
            </w:r>
            <w:r w:rsidRPr="005605AD">
              <w:rPr>
                <w:rFonts w:eastAsia="Times New Roman" w:cs="Times New Roman"/>
                <w:spacing w:val="-4"/>
                <w:sz w:val="24"/>
              </w:rPr>
              <w:t xml:space="preserve">prawach </w:t>
            </w:r>
            <w:r w:rsidRPr="005605AD">
              <w:rPr>
                <w:rFonts w:eastAsia="Times New Roman" w:cs="Times New Roman"/>
                <w:sz w:val="24"/>
              </w:rPr>
              <w:t>powiatu.</w:t>
            </w:r>
          </w:p>
        </w:tc>
      </w:tr>
      <w:tr w:rsidR="005605AD" w:rsidRPr="005605AD" w14:paraId="29B8D956" w14:textId="77777777" w:rsidTr="00B95E32">
        <w:trPr>
          <w:trHeight w:val="444"/>
        </w:trPr>
        <w:tc>
          <w:tcPr>
            <w:tcW w:w="4704" w:type="dxa"/>
            <w:shd w:val="clear" w:color="auto" w:fill="C5E0B3" w:themeFill="accent6" w:themeFillTint="66"/>
            <w:vAlign w:val="center"/>
          </w:tcPr>
          <w:p w14:paraId="706571A0" w14:textId="77777777" w:rsidR="005605AD" w:rsidRPr="005605AD" w:rsidRDefault="005605AD" w:rsidP="005605AD">
            <w:pPr>
              <w:spacing w:line="240" w:lineRule="auto"/>
              <w:jc w:val="center"/>
              <w:rPr>
                <w:rFonts w:eastAsia="Calibri" w:cs="Times New Roman"/>
                <w:b/>
                <w:sz w:val="24"/>
                <w:szCs w:val="24"/>
              </w:rPr>
            </w:pPr>
            <w:r w:rsidRPr="005605AD">
              <w:rPr>
                <w:b/>
                <w:sz w:val="24"/>
              </w:rPr>
              <w:lastRenderedPageBreak/>
              <w:t>Wejście</w:t>
            </w:r>
          </w:p>
        </w:tc>
        <w:tc>
          <w:tcPr>
            <w:tcW w:w="4704" w:type="dxa"/>
            <w:shd w:val="clear" w:color="auto" w:fill="C5E0B3" w:themeFill="accent6" w:themeFillTint="66"/>
            <w:vAlign w:val="center"/>
          </w:tcPr>
          <w:p w14:paraId="7EC507A0" w14:textId="77777777" w:rsidR="005605AD" w:rsidRPr="005605AD" w:rsidRDefault="005605AD" w:rsidP="005605AD">
            <w:pPr>
              <w:spacing w:line="240" w:lineRule="auto"/>
              <w:jc w:val="center"/>
              <w:rPr>
                <w:rFonts w:eastAsia="Calibri" w:cs="Times New Roman"/>
                <w:b/>
                <w:sz w:val="24"/>
                <w:szCs w:val="24"/>
              </w:rPr>
            </w:pPr>
            <w:r w:rsidRPr="005605AD">
              <w:rPr>
                <w:b/>
                <w:sz w:val="24"/>
              </w:rPr>
              <w:t>Wyjście</w:t>
            </w:r>
          </w:p>
        </w:tc>
        <w:tc>
          <w:tcPr>
            <w:tcW w:w="4704" w:type="dxa"/>
            <w:shd w:val="clear" w:color="auto" w:fill="C5E0B3" w:themeFill="accent6" w:themeFillTint="66"/>
            <w:vAlign w:val="center"/>
          </w:tcPr>
          <w:p w14:paraId="67C272BE" w14:textId="77777777" w:rsidR="005605AD" w:rsidRPr="005605AD" w:rsidRDefault="005605AD" w:rsidP="005605AD">
            <w:pPr>
              <w:spacing w:line="240" w:lineRule="auto"/>
              <w:jc w:val="center"/>
              <w:rPr>
                <w:rFonts w:eastAsia="Calibri" w:cs="Times New Roman"/>
                <w:b/>
                <w:sz w:val="24"/>
                <w:szCs w:val="24"/>
              </w:rPr>
            </w:pPr>
            <w:r w:rsidRPr="005605AD">
              <w:rPr>
                <w:b/>
                <w:sz w:val="24"/>
              </w:rPr>
              <w:t>Podstawy prawne</w:t>
            </w:r>
          </w:p>
        </w:tc>
      </w:tr>
      <w:tr w:rsidR="005605AD" w:rsidRPr="005605AD" w14:paraId="6FF8493D" w14:textId="77777777" w:rsidTr="00C479E6">
        <w:tc>
          <w:tcPr>
            <w:tcW w:w="4704" w:type="dxa"/>
          </w:tcPr>
          <w:p w14:paraId="33768AD0" w14:textId="77777777" w:rsidR="005605AD" w:rsidRPr="005605AD" w:rsidRDefault="005605AD" w:rsidP="005605AD">
            <w:pPr>
              <w:spacing w:line="240" w:lineRule="auto"/>
              <w:jc w:val="both"/>
              <w:rPr>
                <w:rFonts w:eastAsia="Calibri" w:cs="Times New Roman"/>
                <w:b/>
                <w:sz w:val="24"/>
                <w:szCs w:val="24"/>
              </w:rPr>
            </w:pPr>
            <w:r w:rsidRPr="005605AD">
              <w:rPr>
                <w:sz w:val="24"/>
              </w:rPr>
              <w:t>Stwierdzenie zdarzenia</w:t>
            </w:r>
          </w:p>
        </w:tc>
        <w:tc>
          <w:tcPr>
            <w:tcW w:w="4704" w:type="dxa"/>
          </w:tcPr>
          <w:p w14:paraId="65B82DD8" w14:textId="77777777" w:rsidR="005605AD" w:rsidRPr="005605AD" w:rsidRDefault="005605AD" w:rsidP="005605AD">
            <w:pPr>
              <w:spacing w:line="240" w:lineRule="auto"/>
              <w:jc w:val="both"/>
              <w:rPr>
                <w:rFonts w:eastAsia="Calibri" w:cs="Times New Roman"/>
                <w:b/>
                <w:sz w:val="24"/>
                <w:szCs w:val="24"/>
              </w:rPr>
            </w:pPr>
            <w:r w:rsidRPr="005605AD">
              <w:rPr>
                <w:sz w:val="24"/>
              </w:rPr>
              <w:t>Likwidacja skutków zdarzenia</w:t>
            </w:r>
          </w:p>
        </w:tc>
        <w:tc>
          <w:tcPr>
            <w:tcW w:w="4704" w:type="dxa"/>
          </w:tcPr>
          <w:p w14:paraId="65C3A0F7" w14:textId="77777777" w:rsidR="005605AD" w:rsidRPr="005605AD" w:rsidRDefault="005605AD" w:rsidP="000E64AC">
            <w:pPr>
              <w:numPr>
                <w:ilvl w:val="0"/>
                <w:numId w:val="101"/>
              </w:numPr>
              <w:spacing w:line="240" w:lineRule="auto"/>
              <w:ind w:left="399" w:hanging="399"/>
              <w:jc w:val="both"/>
              <w:rPr>
                <w:rFonts w:eastAsia="Calibri" w:cs="Times New Roman"/>
                <w:bCs/>
                <w:sz w:val="24"/>
                <w:szCs w:val="24"/>
              </w:rPr>
            </w:pPr>
            <w:r w:rsidRPr="005605AD">
              <w:rPr>
                <w:rFonts w:eastAsia="Calibri" w:cs="Times New Roman"/>
                <w:bCs/>
                <w:sz w:val="24"/>
                <w:szCs w:val="24"/>
              </w:rPr>
              <w:t>Ustawa z dnia 29 listopada 200 r. Prawo Atomowe;</w:t>
            </w:r>
          </w:p>
          <w:p w14:paraId="1D031A58" w14:textId="77777777" w:rsidR="005605AD" w:rsidRPr="005605AD" w:rsidRDefault="005605AD" w:rsidP="000E64AC">
            <w:pPr>
              <w:numPr>
                <w:ilvl w:val="0"/>
                <w:numId w:val="101"/>
              </w:numPr>
              <w:spacing w:line="240" w:lineRule="auto"/>
              <w:ind w:left="399" w:hanging="399"/>
              <w:jc w:val="both"/>
              <w:rPr>
                <w:rFonts w:eastAsia="Calibri" w:cs="Times New Roman"/>
                <w:bCs/>
                <w:sz w:val="24"/>
                <w:szCs w:val="24"/>
              </w:rPr>
            </w:pPr>
            <w:r w:rsidRPr="005605AD">
              <w:rPr>
                <w:rFonts w:eastAsia="Calibri" w:cs="Times New Roman"/>
                <w:bCs/>
                <w:sz w:val="24"/>
                <w:szCs w:val="24"/>
              </w:rPr>
              <w:t>Rozporządzenie RM z dnia 25 maja 2021 r. w sprawie planów postępowania awaryjnego w przypadku zdarzeń radiacyjnych;</w:t>
            </w:r>
          </w:p>
          <w:p w14:paraId="1B166A0D" w14:textId="77777777" w:rsidR="005605AD" w:rsidRPr="005605AD" w:rsidRDefault="005605AD" w:rsidP="000E64AC">
            <w:pPr>
              <w:numPr>
                <w:ilvl w:val="0"/>
                <w:numId w:val="101"/>
              </w:numPr>
              <w:spacing w:line="240" w:lineRule="auto"/>
              <w:ind w:left="399" w:hanging="399"/>
              <w:jc w:val="both"/>
              <w:rPr>
                <w:rFonts w:eastAsia="Calibri" w:cs="Times New Roman"/>
                <w:bCs/>
                <w:sz w:val="24"/>
                <w:szCs w:val="24"/>
              </w:rPr>
            </w:pPr>
            <w:r w:rsidRPr="005605AD">
              <w:rPr>
                <w:rFonts w:eastAsia="Calibri" w:cs="Times New Roman"/>
                <w:bCs/>
                <w:sz w:val="24"/>
                <w:szCs w:val="24"/>
              </w:rPr>
              <w:t>Rozporządzenie Rady Ministrów z dnia 11 sierpnia 2021 r. w sprawie wskaźników pozwalających na wyznaczenie dawek promieniowania jonizującego stosowanych przy ocenie narażenia na promieniowanie jonizujące;</w:t>
            </w:r>
          </w:p>
          <w:p w14:paraId="45EF4485" w14:textId="77777777" w:rsidR="005605AD" w:rsidRPr="005605AD" w:rsidRDefault="005605AD" w:rsidP="000E64AC">
            <w:pPr>
              <w:numPr>
                <w:ilvl w:val="0"/>
                <w:numId w:val="101"/>
              </w:numPr>
              <w:spacing w:line="240" w:lineRule="auto"/>
              <w:ind w:left="399" w:hanging="399"/>
              <w:jc w:val="both"/>
              <w:rPr>
                <w:rFonts w:eastAsia="Calibri" w:cs="Times New Roman"/>
                <w:bCs/>
                <w:sz w:val="24"/>
                <w:szCs w:val="24"/>
              </w:rPr>
            </w:pPr>
            <w:r w:rsidRPr="005605AD">
              <w:rPr>
                <w:rFonts w:eastAsia="Calibri" w:cs="Times New Roman"/>
                <w:bCs/>
                <w:sz w:val="24"/>
                <w:szCs w:val="24"/>
              </w:rPr>
              <w:lastRenderedPageBreak/>
              <w:t>Rozporządzenie Rady Ministrów z dnia 17 grudnia 2002 r. w sprawie stacji wczesnego wykrywania skażeń promieniotwórczych i placówek prowadzących pomiary skażeń promieniotwórczych;</w:t>
            </w:r>
          </w:p>
          <w:p w14:paraId="07248D51" w14:textId="77777777" w:rsidR="005605AD" w:rsidRPr="005605AD" w:rsidRDefault="005605AD" w:rsidP="000E64AC">
            <w:pPr>
              <w:numPr>
                <w:ilvl w:val="0"/>
                <w:numId w:val="101"/>
              </w:numPr>
              <w:spacing w:line="240" w:lineRule="auto"/>
              <w:ind w:left="399" w:hanging="399"/>
              <w:jc w:val="both"/>
              <w:rPr>
                <w:rFonts w:eastAsia="Calibri" w:cs="Times New Roman"/>
                <w:bCs/>
                <w:sz w:val="24"/>
                <w:szCs w:val="24"/>
              </w:rPr>
            </w:pPr>
            <w:r w:rsidRPr="005605AD">
              <w:rPr>
                <w:rFonts w:eastAsia="Calibri" w:cs="Times New Roman"/>
                <w:bCs/>
                <w:sz w:val="24"/>
                <w:szCs w:val="24"/>
              </w:rPr>
              <w:t>Rozporządzenie Rady Ministrów  z dnia 27 kwietnia w sprawie określenia podmiotów właściwych w sprawach kontroli po zdarzeniu radiacyjnym żywności i środków żywienia zwierząt zgodnie z maksymalnymi dopuszczalnymi poziomami skażeń promieniotwórczych;</w:t>
            </w:r>
          </w:p>
          <w:p w14:paraId="204E1E97" w14:textId="77777777" w:rsidR="005605AD" w:rsidRPr="005605AD" w:rsidRDefault="005605AD" w:rsidP="000E64AC">
            <w:pPr>
              <w:numPr>
                <w:ilvl w:val="0"/>
                <w:numId w:val="101"/>
              </w:numPr>
              <w:spacing w:line="240" w:lineRule="auto"/>
              <w:ind w:left="399" w:hanging="399"/>
              <w:jc w:val="both"/>
              <w:rPr>
                <w:rFonts w:eastAsia="Calibri" w:cs="Times New Roman"/>
                <w:bCs/>
                <w:sz w:val="24"/>
                <w:szCs w:val="24"/>
              </w:rPr>
            </w:pPr>
            <w:r w:rsidRPr="005605AD">
              <w:rPr>
                <w:rFonts w:eastAsia="Calibri" w:cs="Times New Roman"/>
                <w:bCs/>
                <w:sz w:val="24"/>
                <w:szCs w:val="24"/>
              </w:rPr>
              <w:t>Rozporządzenie Rady Ministrów z dnia 27 kwietnia 2004 r. w sprawie wartości poziomów interwencyjnych dla poszczególnych rodzajów działań interwencyjnych oraz kryteriów odwołania tych działań.</w:t>
            </w:r>
          </w:p>
        </w:tc>
      </w:tr>
    </w:tbl>
    <w:p w14:paraId="69F26AED" w14:textId="7B2BD172" w:rsidR="005605AD" w:rsidRPr="005605AD" w:rsidRDefault="005605AD" w:rsidP="005605AD">
      <w:pPr>
        <w:spacing w:after="0" w:line="240" w:lineRule="auto"/>
        <w:contextualSpacing/>
        <w:jc w:val="both"/>
        <w:rPr>
          <w:rFonts w:ascii="Calibri" w:eastAsia="Calibri" w:hAnsi="Calibri" w:cs="Times New Roman"/>
          <w:b/>
          <w:sz w:val="24"/>
          <w:szCs w:val="24"/>
        </w:rPr>
      </w:pPr>
      <w:r w:rsidRPr="005605AD">
        <w:rPr>
          <w:rFonts w:ascii="Calibri" w:eastAsia="Calibri" w:hAnsi="Calibri" w:cs="Times New Roman"/>
          <w:b/>
          <w:sz w:val="24"/>
          <w:szCs w:val="24"/>
        </w:rPr>
        <w:lastRenderedPageBreak/>
        <w:t xml:space="preserve">II. </w:t>
      </w:r>
      <w:r w:rsidRPr="005605AD">
        <w:rPr>
          <w:b/>
          <w:sz w:val="24"/>
        </w:rPr>
        <w:t>Przebieg</w:t>
      </w:r>
      <w:r w:rsidRPr="005605AD">
        <w:rPr>
          <w:b/>
          <w:spacing w:val="-1"/>
          <w:sz w:val="24"/>
        </w:rPr>
        <w:t xml:space="preserve"> </w:t>
      </w:r>
      <w:r w:rsidRPr="005605AD">
        <w:rPr>
          <w:b/>
          <w:sz w:val="24"/>
        </w:rPr>
        <w:t>działań</w:t>
      </w:r>
    </w:p>
    <w:tbl>
      <w:tblPr>
        <w:tblStyle w:val="Tabela-Siatka1"/>
        <w:tblW w:w="0" w:type="auto"/>
        <w:tblLook w:val="04A0" w:firstRow="1" w:lastRow="0" w:firstColumn="1" w:lastColumn="0" w:noHBand="0" w:noVBand="1"/>
      </w:tblPr>
      <w:tblGrid>
        <w:gridCol w:w="511"/>
        <w:gridCol w:w="8840"/>
        <w:gridCol w:w="4536"/>
      </w:tblGrid>
      <w:tr w:rsidR="005605AD" w:rsidRPr="005605AD" w14:paraId="086100CE" w14:textId="77777777" w:rsidTr="005605AD">
        <w:trPr>
          <w:trHeight w:val="550"/>
          <w:tblHeader/>
        </w:trPr>
        <w:tc>
          <w:tcPr>
            <w:tcW w:w="511" w:type="dxa"/>
            <w:shd w:val="clear" w:color="auto" w:fill="C5E0B3" w:themeFill="accent6" w:themeFillTint="66"/>
            <w:vAlign w:val="center"/>
          </w:tcPr>
          <w:p w14:paraId="13FCFF7C" w14:textId="77777777" w:rsidR="005605AD" w:rsidRPr="005605AD" w:rsidRDefault="005605AD" w:rsidP="005605AD">
            <w:pPr>
              <w:spacing w:line="240" w:lineRule="auto"/>
              <w:jc w:val="both"/>
              <w:rPr>
                <w:rFonts w:eastAsia="Calibri" w:cs="Times New Roman"/>
                <w:b/>
                <w:sz w:val="24"/>
                <w:szCs w:val="24"/>
              </w:rPr>
            </w:pPr>
            <w:r w:rsidRPr="005605AD">
              <w:rPr>
                <w:rFonts w:eastAsia="Calibri" w:cs="Times New Roman"/>
                <w:b/>
                <w:sz w:val="24"/>
                <w:szCs w:val="24"/>
              </w:rPr>
              <w:t>Lp.</w:t>
            </w:r>
          </w:p>
        </w:tc>
        <w:tc>
          <w:tcPr>
            <w:tcW w:w="8840" w:type="dxa"/>
            <w:shd w:val="clear" w:color="auto" w:fill="C5E0B3" w:themeFill="accent6" w:themeFillTint="66"/>
            <w:vAlign w:val="center"/>
          </w:tcPr>
          <w:p w14:paraId="6BE1F569" w14:textId="77777777" w:rsidR="005605AD" w:rsidRPr="005605AD" w:rsidRDefault="005605AD" w:rsidP="005605AD">
            <w:pPr>
              <w:spacing w:line="240" w:lineRule="auto"/>
              <w:jc w:val="center"/>
              <w:rPr>
                <w:rFonts w:eastAsia="Calibri" w:cs="Times New Roman"/>
                <w:b/>
                <w:sz w:val="24"/>
                <w:szCs w:val="24"/>
              </w:rPr>
            </w:pPr>
            <w:r w:rsidRPr="005605AD">
              <w:rPr>
                <w:rFonts w:eastAsia="Calibri" w:cs="Times New Roman"/>
                <w:b/>
                <w:sz w:val="24"/>
                <w:szCs w:val="24"/>
              </w:rPr>
              <w:t>Treść przedsięwzięcia</w:t>
            </w:r>
          </w:p>
        </w:tc>
        <w:tc>
          <w:tcPr>
            <w:tcW w:w="4536" w:type="dxa"/>
            <w:shd w:val="clear" w:color="auto" w:fill="C5E0B3" w:themeFill="accent6" w:themeFillTint="66"/>
            <w:vAlign w:val="center"/>
          </w:tcPr>
          <w:p w14:paraId="5690B448" w14:textId="77777777" w:rsidR="005605AD" w:rsidRPr="005605AD" w:rsidRDefault="005605AD" w:rsidP="005605AD">
            <w:pPr>
              <w:spacing w:line="240" w:lineRule="auto"/>
              <w:jc w:val="center"/>
              <w:rPr>
                <w:rFonts w:eastAsia="Calibri" w:cs="Times New Roman"/>
                <w:b/>
                <w:sz w:val="24"/>
                <w:szCs w:val="24"/>
              </w:rPr>
            </w:pPr>
            <w:r w:rsidRPr="005605AD">
              <w:rPr>
                <w:rFonts w:eastAsia="Calibri" w:cs="Times New Roman"/>
                <w:b/>
                <w:sz w:val="24"/>
                <w:szCs w:val="24"/>
              </w:rPr>
              <w:t>Wykonawca/ odpowiedzialny</w:t>
            </w:r>
          </w:p>
        </w:tc>
      </w:tr>
      <w:tr w:rsidR="005605AD" w:rsidRPr="005605AD" w14:paraId="149F96F5" w14:textId="77777777" w:rsidTr="005605AD">
        <w:tc>
          <w:tcPr>
            <w:tcW w:w="511" w:type="dxa"/>
            <w:tcBorders>
              <w:bottom w:val="nil"/>
            </w:tcBorders>
          </w:tcPr>
          <w:p w14:paraId="0C689FBA" w14:textId="77777777" w:rsidR="005605AD" w:rsidRPr="005605AD" w:rsidRDefault="005605AD" w:rsidP="005605AD">
            <w:pPr>
              <w:spacing w:line="240" w:lineRule="auto"/>
              <w:jc w:val="both"/>
              <w:rPr>
                <w:rFonts w:eastAsia="Calibri" w:cs="Times New Roman"/>
                <w:bCs/>
                <w:sz w:val="24"/>
                <w:szCs w:val="24"/>
              </w:rPr>
            </w:pPr>
            <w:r w:rsidRPr="005605AD">
              <w:rPr>
                <w:bCs/>
                <w:sz w:val="24"/>
              </w:rPr>
              <w:t>1.</w:t>
            </w:r>
          </w:p>
        </w:tc>
        <w:tc>
          <w:tcPr>
            <w:tcW w:w="8840" w:type="dxa"/>
            <w:tcBorders>
              <w:bottom w:val="nil"/>
            </w:tcBorders>
          </w:tcPr>
          <w:p w14:paraId="24C46196" w14:textId="77777777" w:rsidR="005605AD" w:rsidRPr="005605AD" w:rsidRDefault="005605AD" w:rsidP="005605AD">
            <w:pPr>
              <w:widowControl w:val="0"/>
              <w:spacing w:line="268" w:lineRule="exact"/>
              <w:ind w:left="105" w:hanging="105"/>
              <w:rPr>
                <w:rFonts w:eastAsia="Times New Roman" w:cs="Times New Roman"/>
                <w:sz w:val="24"/>
                <w:szCs w:val="24"/>
              </w:rPr>
            </w:pPr>
            <w:r w:rsidRPr="005605AD">
              <w:rPr>
                <w:rFonts w:eastAsia="Times New Roman" w:cs="Times New Roman"/>
                <w:sz w:val="24"/>
                <w:szCs w:val="24"/>
              </w:rPr>
              <w:t>Monitorowanie stanu skażeń promieniotwórczych.</w:t>
            </w:r>
          </w:p>
          <w:p w14:paraId="1CE0881E" w14:textId="77777777" w:rsidR="005605AD" w:rsidRPr="005605AD" w:rsidRDefault="005605AD" w:rsidP="005605AD">
            <w:pPr>
              <w:spacing w:line="240" w:lineRule="auto"/>
              <w:rPr>
                <w:sz w:val="24"/>
                <w:szCs w:val="24"/>
              </w:rPr>
            </w:pPr>
            <w:r w:rsidRPr="005605AD">
              <w:rPr>
                <w:sz w:val="24"/>
                <w:szCs w:val="24"/>
              </w:rPr>
              <w:t>Na terenie Województwa Pomorskiego monitoring prowadzą:</w:t>
            </w:r>
          </w:p>
          <w:p w14:paraId="6CD2AB75" w14:textId="2D1A457E" w:rsidR="005605AD" w:rsidRDefault="005605AD" w:rsidP="000E64AC">
            <w:pPr>
              <w:numPr>
                <w:ilvl w:val="0"/>
                <w:numId w:val="103"/>
              </w:numPr>
              <w:spacing w:line="240" w:lineRule="auto"/>
              <w:rPr>
                <w:sz w:val="24"/>
                <w:szCs w:val="24"/>
              </w:rPr>
            </w:pPr>
            <w:r w:rsidRPr="005605AD">
              <w:rPr>
                <w:sz w:val="24"/>
                <w:szCs w:val="24"/>
              </w:rPr>
              <w:t>stacje wczesnego wykrywania skażeń promieniotwórczych systemu krajowego, przekazujące informacje do Centrum ds. Zdarzeń Radiacyjnych</w:t>
            </w:r>
            <w:r w:rsidRPr="005605AD">
              <w:rPr>
                <w:spacing w:val="-5"/>
                <w:sz w:val="24"/>
                <w:szCs w:val="24"/>
              </w:rPr>
              <w:t xml:space="preserve"> </w:t>
            </w:r>
            <w:r w:rsidRPr="005605AD">
              <w:rPr>
                <w:sz w:val="24"/>
                <w:szCs w:val="24"/>
              </w:rPr>
              <w:t>PAA;</w:t>
            </w:r>
          </w:p>
          <w:p w14:paraId="6908890F" w14:textId="4BDFEBB0" w:rsidR="00B95E32" w:rsidRPr="00B95E32" w:rsidRDefault="005605AD" w:rsidP="00B95E32">
            <w:pPr>
              <w:numPr>
                <w:ilvl w:val="0"/>
                <w:numId w:val="103"/>
              </w:numPr>
              <w:spacing w:line="240" w:lineRule="auto"/>
              <w:rPr>
                <w:sz w:val="24"/>
                <w:szCs w:val="24"/>
              </w:rPr>
            </w:pPr>
            <w:r w:rsidRPr="005605AD">
              <w:rPr>
                <w:sz w:val="24"/>
                <w:szCs w:val="24"/>
              </w:rPr>
              <w:t>stacje Sił Zbrojnych RP.</w:t>
            </w:r>
          </w:p>
        </w:tc>
        <w:tc>
          <w:tcPr>
            <w:tcW w:w="4536" w:type="dxa"/>
            <w:tcBorders>
              <w:bottom w:val="nil"/>
            </w:tcBorders>
          </w:tcPr>
          <w:p w14:paraId="077EF179" w14:textId="0573A379" w:rsidR="005605AD" w:rsidRPr="005605AD" w:rsidRDefault="005605AD" w:rsidP="000E64AC">
            <w:pPr>
              <w:widowControl w:val="0"/>
              <w:numPr>
                <w:ilvl w:val="0"/>
                <w:numId w:val="102"/>
              </w:numPr>
              <w:tabs>
                <w:tab w:val="left" w:pos="1436"/>
                <w:tab w:val="left" w:pos="2544"/>
                <w:tab w:val="left" w:pos="3213"/>
                <w:tab w:val="left" w:pos="4535"/>
              </w:tabs>
              <w:spacing w:line="268" w:lineRule="exact"/>
              <w:ind w:left="442" w:hanging="442"/>
              <w:jc w:val="both"/>
              <w:rPr>
                <w:rFonts w:eastAsia="Times New Roman" w:cs="Times New Roman"/>
                <w:sz w:val="24"/>
              </w:rPr>
            </w:pPr>
            <w:r w:rsidRPr="005605AD">
              <w:rPr>
                <w:rFonts w:eastAsia="Times New Roman" w:cs="Times New Roman"/>
                <w:sz w:val="24"/>
              </w:rPr>
              <w:t>WSSE w</w:t>
            </w:r>
            <w:r w:rsidR="0087232E">
              <w:rPr>
                <w:rFonts w:eastAsia="Times New Roman" w:cs="Times New Roman"/>
                <w:sz w:val="24"/>
              </w:rPr>
              <w:t xml:space="preserve"> </w:t>
            </w:r>
            <w:r w:rsidRPr="005605AD">
              <w:rPr>
                <w:rFonts w:eastAsia="Times New Roman" w:cs="Times New Roman"/>
                <w:sz w:val="24"/>
              </w:rPr>
              <w:t>Gdańsku;</w:t>
            </w:r>
          </w:p>
          <w:p w14:paraId="2C026D73" w14:textId="7FA70DD8" w:rsidR="005605AD" w:rsidRDefault="005605AD" w:rsidP="000E64AC">
            <w:pPr>
              <w:widowControl w:val="0"/>
              <w:numPr>
                <w:ilvl w:val="0"/>
                <w:numId w:val="102"/>
              </w:numPr>
              <w:tabs>
                <w:tab w:val="left" w:pos="1436"/>
                <w:tab w:val="left" w:pos="2544"/>
                <w:tab w:val="left" w:pos="3213"/>
                <w:tab w:val="left" w:pos="4535"/>
              </w:tabs>
              <w:spacing w:line="268" w:lineRule="exact"/>
              <w:ind w:left="442" w:hanging="442"/>
              <w:jc w:val="both"/>
              <w:rPr>
                <w:rFonts w:eastAsia="Times New Roman" w:cs="Times New Roman"/>
                <w:sz w:val="24"/>
              </w:rPr>
            </w:pPr>
            <w:r w:rsidRPr="005605AD">
              <w:rPr>
                <w:rFonts w:eastAsia="Times New Roman" w:cs="Times New Roman"/>
                <w:sz w:val="24"/>
              </w:rPr>
              <w:t>Powiatowe i Graniczne SSE w województwie;</w:t>
            </w:r>
          </w:p>
          <w:p w14:paraId="46CB0C82" w14:textId="77777777" w:rsidR="00AB30CB" w:rsidRPr="005605AD" w:rsidRDefault="00AB30CB" w:rsidP="00AB30CB">
            <w:pPr>
              <w:widowControl w:val="0"/>
              <w:tabs>
                <w:tab w:val="left" w:pos="1436"/>
                <w:tab w:val="left" w:pos="2544"/>
                <w:tab w:val="left" w:pos="3213"/>
                <w:tab w:val="left" w:pos="4535"/>
              </w:tabs>
              <w:spacing w:line="268" w:lineRule="exact"/>
              <w:ind w:left="442"/>
              <w:jc w:val="both"/>
              <w:rPr>
                <w:rFonts w:eastAsia="Times New Roman" w:cs="Times New Roman"/>
                <w:sz w:val="24"/>
              </w:rPr>
            </w:pPr>
          </w:p>
          <w:p w14:paraId="742D9AFB" w14:textId="72AF5486" w:rsidR="005605AD" w:rsidRPr="005605AD" w:rsidRDefault="005605AD" w:rsidP="0087232E">
            <w:pPr>
              <w:widowControl w:val="0"/>
              <w:tabs>
                <w:tab w:val="left" w:pos="1436"/>
                <w:tab w:val="left" w:pos="2544"/>
                <w:tab w:val="left" w:pos="3213"/>
                <w:tab w:val="left" w:pos="4535"/>
              </w:tabs>
              <w:spacing w:line="268" w:lineRule="exact"/>
              <w:jc w:val="both"/>
              <w:rPr>
                <w:rFonts w:eastAsia="Times New Roman" w:cs="Times New Roman"/>
                <w:sz w:val="24"/>
              </w:rPr>
            </w:pPr>
          </w:p>
        </w:tc>
      </w:tr>
      <w:tr w:rsidR="005605AD" w:rsidRPr="005605AD" w14:paraId="4B02CD35" w14:textId="77777777" w:rsidTr="005605AD">
        <w:tc>
          <w:tcPr>
            <w:tcW w:w="511" w:type="dxa"/>
          </w:tcPr>
          <w:p w14:paraId="496EED93" w14:textId="77777777" w:rsidR="005605AD" w:rsidRPr="005605AD" w:rsidRDefault="005605AD" w:rsidP="005605AD">
            <w:pPr>
              <w:spacing w:line="240" w:lineRule="auto"/>
              <w:jc w:val="both"/>
              <w:rPr>
                <w:rFonts w:eastAsia="Calibri" w:cs="Times New Roman"/>
                <w:bCs/>
                <w:sz w:val="24"/>
                <w:szCs w:val="24"/>
              </w:rPr>
            </w:pPr>
            <w:r w:rsidRPr="005605AD">
              <w:rPr>
                <w:bCs/>
                <w:sz w:val="24"/>
              </w:rPr>
              <w:t>2.</w:t>
            </w:r>
          </w:p>
        </w:tc>
        <w:tc>
          <w:tcPr>
            <w:tcW w:w="8840" w:type="dxa"/>
          </w:tcPr>
          <w:p w14:paraId="7567EBD6" w14:textId="53E93908" w:rsidR="002E7BC1" w:rsidRDefault="002E7BC1" w:rsidP="00F84F93">
            <w:pPr>
              <w:pStyle w:val="Akapitzlist"/>
              <w:numPr>
                <w:ilvl w:val="0"/>
                <w:numId w:val="189"/>
              </w:numPr>
              <w:spacing w:line="240" w:lineRule="auto"/>
              <w:ind w:left="505" w:hanging="505"/>
              <w:jc w:val="both"/>
              <w:rPr>
                <w:rFonts w:eastAsia="Calibri" w:cs="Times New Roman"/>
                <w:bCs/>
                <w:sz w:val="24"/>
                <w:szCs w:val="24"/>
              </w:rPr>
            </w:pPr>
            <w:r w:rsidRPr="002E7BC1">
              <w:rPr>
                <w:rFonts w:eastAsia="Calibri" w:cs="Times New Roman"/>
                <w:bCs/>
                <w:sz w:val="24"/>
                <w:szCs w:val="24"/>
              </w:rPr>
              <w:t>wykonani</w:t>
            </w:r>
            <w:r>
              <w:rPr>
                <w:rFonts w:eastAsia="Calibri" w:cs="Times New Roman"/>
                <w:bCs/>
                <w:sz w:val="24"/>
                <w:szCs w:val="24"/>
              </w:rPr>
              <w:t>e</w:t>
            </w:r>
            <w:r w:rsidRPr="002E7BC1">
              <w:rPr>
                <w:rFonts w:eastAsia="Calibri" w:cs="Times New Roman"/>
                <w:bCs/>
                <w:sz w:val="24"/>
                <w:szCs w:val="24"/>
              </w:rPr>
              <w:t xml:space="preserve"> pomiarów dozymetrycznych w celu określenia wielkości zagrożenia;</w:t>
            </w:r>
          </w:p>
          <w:p w14:paraId="2ECF73CB" w14:textId="7DD41C19" w:rsidR="002E7BC1" w:rsidRDefault="002E7BC1" w:rsidP="00F84F93">
            <w:pPr>
              <w:pStyle w:val="Akapitzlist"/>
              <w:numPr>
                <w:ilvl w:val="0"/>
                <w:numId w:val="189"/>
              </w:numPr>
              <w:spacing w:line="240" w:lineRule="auto"/>
              <w:ind w:left="505" w:hanging="505"/>
              <w:jc w:val="both"/>
              <w:rPr>
                <w:rFonts w:eastAsia="Calibri" w:cs="Times New Roman"/>
                <w:bCs/>
                <w:sz w:val="24"/>
                <w:szCs w:val="24"/>
              </w:rPr>
            </w:pPr>
            <w:r w:rsidRPr="002E7BC1">
              <w:rPr>
                <w:rFonts w:eastAsia="Calibri" w:cs="Times New Roman"/>
                <w:bCs/>
                <w:sz w:val="24"/>
                <w:szCs w:val="24"/>
              </w:rPr>
              <w:t>wyznaczeniu strefy zagrożenia;</w:t>
            </w:r>
          </w:p>
          <w:p w14:paraId="679A00BF" w14:textId="36F72B85" w:rsidR="002E7BC1" w:rsidRDefault="002E7BC1" w:rsidP="00F84F93">
            <w:pPr>
              <w:pStyle w:val="Akapitzlist"/>
              <w:numPr>
                <w:ilvl w:val="0"/>
                <w:numId w:val="189"/>
              </w:numPr>
              <w:spacing w:line="240" w:lineRule="auto"/>
              <w:ind w:left="505" w:hanging="505"/>
              <w:jc w:val="both"/>
              <w:rPr>
                <w:rFonts w:eastAsia="Calibri" w:cs="Times New Roman"/>
                <w:bCs/>
                <w:sz w:val="24"/>
                <w:szCs w:val="24"/>
              </w:rPr>
            </w:pPr>
            <w:r w:rsidRPr="002E7BC1">
              <w:rPr>
                <w:rFonts w:eastAsia="Calibri" w:cs="Times New Roman"/>
                <w:bCs/>
                <w:sz w:val="24"/>
                <w:szCs w:val="24"/>
              </w:rPr>
              <w:lastRenderedPageBreak/>
              <w:t>włączani</w:t>
            </w:r>
            <w:r>
              <w:rPr>
                <w:rFonts w:eastAsia="Calibri" w:cs="Times New Roman"/>
                <w:bCs/>
                <w:sz w:val="24"/>
                <w:szCs w:val="24"/>
              </w:rPr>
              <w:t>e</w:t>
            </w:r>
            <w:r w:rsidRPr="002E7BC1">
              <w:rPr>
                <w:rFonts w:eastAsia="Calibri" w:cs="Times New Roman"/>
                <w:bCs/>
                <w:sz w:val="24"/>
                <w:szCs w:val="24"/>
              </w:rPr>
              <w:t xml:space="preserve"> lub wyłączani</w:t>
            </w:r>
            <w:r>
              <w:rPr>
                <w:rFonts w:eastAsia="Calibri" w:cs="Times New Roman"/>
                <w:bCs/>
                <w:sz w:val="24"/>
                <w:szCs w:val="24"/>
              </w:rPr>
              <w:t>e</w:t>
            </w:r>
            <w:r w:rsidRPr="002E7BC1">
              <w:rPr>
                <w:rFonts w:eastAsia="Calibri" w:cs="Times New Roman"/>
                <w:bCs/>
                <w:sz w:val="24"/>
                <w:szCs w:val="24"/>
              </w:rPr>
              <w:t xml:space="preserve"> instalacji, urządzeń i mediów mających wpływ na bezpieczeństwo zagrożonych lub poszkodowanych osób oraz na bezpieczeństwo ratowników;</w:t>
            </w:r>
          </w:p>
          <w:p w14:paraId="1A1B7C9A" w14:textId="293D8332" w:rsidR="002E7BC1" w:rsidRDefault="002E7BC1" w:rsidP="00F84F93">
            <w:pPr>
              <w:pStyle w:val="Akapitzlist"/>
              <w:numPr>
                <w:ilvl w:val="0"/>
                <w:numId w:val="189"/>
              </w:numPr>
              <w:spacing w:line="240" w:lineRule="auto"/>
              <w:ind w:left="505" w:hanging="505"/>
              <w:jc w:val="both"/>
              <w:rPr>
                <w:rFonts w:eastAsia="Calibri" w:cs="Times New Roman"/>
                <w:bCs/>
                <w:sz w:val="24"/>
                <w:szCs w:val="24"/>
              </w:rPr>
            </w:pPr>
            <w:r w:rsidRPr="00C26ECE">
              <w:rPr>
                <w:rFonts w:eastAsia="Calibri" w:cs="Times New Roman"/>
                <w:bCs/>
                <w:sz w:val="24"/>
                <w:szCs w:val="24"/>
              </w:rPr>
              <w:t>priorytetow</w:t>
            </w:r>
            <w:r w:rsidR="00C26ECE">
              <w:rPr>
                <w:rFonts w:eastAsia="Calibri" w:cs="Times New Roman"/>
                <w:bCs/>
                <w:sz w:val="24"/>
                <w:szCs w:val="24"/>
              </w:rPr>
              <w:t>e</w:t>
            </w:r>
            <w:r w:rsidRPr="00C26ECE">
              <w:rPr>
                <w:rFonts w:eastAsia="Calibri" w:cs="Times New Roman"/>
                <w:bCs/>
                <w:sz w:val="24"/>
                <w:szCs w:val="24"/>
              </w:rPr>
              <w:t xml:space="preserve"> wykonaniu czynności umożliwiających:</w:t>
            </w:r>
          </w:p>
          <w:p w14:paraId="2B87D1ED" w14:textId="2CE3E247" w:rsidR="002E7BC1" w:rsidRDefault="002E7BC1" w:rsidP="00F84F93">
            <w:pPr>
              <w:pStyle w:val="Akapitzlist"/>
              <w:numPr>
                <w:ilvl w:val="0"/>
                <w:numId w:val="190"/>
              </w:numPr>
              <w:spacing w:line="240" w:lineRule="auto"/>
              <w:jc w:val="both"/>
              <w:rPr>
                <w:rFonts w:eastAsia="Calibri" w:cs="Times New Roman"/>
                <w:bCs/>
                <w:sz w:val="24"/>
                <w:szCs w:val="24"/>
              </w:rPr>
            </w:pPr>
            <w:r w:rsidRPr="00C26ECE">
              <w:rPr>
                <w:rFonts w:eastAsia="Calibri" w:cs="Times New Roman"/>
                <w:bCs/>
                <w:sz w:val="24"/>
                <w:szCs w:val="24"/>
              </w:rPr>
              <w:t>dotarcie i wykonanie dostępu do zagrożonych lub poszkodowanych osób, wraz z przeprowadzeniem medycznych działań ratowniczych, lub ich ewakuację poza strefę zagrożenia</w:t>
            </w:r>
            <w:r w:rsidR="00C26ECE">
              <w:rPr>
                <w:rFonts w:eastAsia="Calibri" w:cs="Times New Roman"/>
                <w:bCs/>
                <w:sz w:val="24"/>
                <w:szCs w:val="24"/>
              </w:rPr>
              <w:t>;</w:t>
            </w:r>
          </w:p>
          <w:p w14:paraId="148D2A7F" w14:textId="0494BC15" w:rsidR="002E7BC1" w:rsidRDefault="002E7BC1" w:rsidP="00F84F93">
            <w:pPr>
              <w:pStyle w:val="Akapitzlist"/>
              <w:numPr>
                <w:ilvl w:val="0"/>
                <w:numId w:val="190"/>
              </w:numPr>
              <w:spacing w:line="240" w:lineRule="auto"/>
              <w:jc w:val="both"/>
              <w:rPr>
                <w:rFonts w:eastAsia="Calibri" w:cs="Times New Roman"/>
                <w:bCs/>
                <w:sz w:val="24"/>
                <w:szCs w:val="24"/>
              </w:rPr>
            </w:pPr>
            <w:r w:rsidRPr="00C26ECE">
              <w:rPr>
                <w:rFonts w:eastAsia="Calibri" w:cs="Times New Roman"/>
                <w:bCs/>
                <w:sz w:val="24"/>
                <w:szCs w:val="24"/>
              </w:rPr>
              <w:t>przygotowanie dróg ewakuacji zagrożonych lub poszkodowanych osób oraz ratowników</w:t>
            </w:r>
            <w:r w:rsidR="00C26ECE">
              <w:rPr>
                <w:rFonts w:eastAsia="Calibri" w:cs="Times New Roman"/>
                <w:bCs/>
                <w:sz w:val="24"/>
                <w:szCs w:val="24"/>
              </w:rPr>
              <w:t>;</w:t>
            </w:r>
          </w:p>
          <w:p w14:paraId="06A402DC" w14:textId="0F31D238" w:rsidR="002E7BC1" w:rsidRDefault="002E7BC1" w:rsidP="00F84F93">
            <w:pPr>
              <w:pStyle w:val="Akapitzlist"/>
              <w:numPr>
                <w:ilvl w:val="0"/>
                <w:numId w:val="190"/>
              </w:numPr>
              <w:spacing w:line="240" w:lineRule="auto"/>
              <w:jc w:val="both"/>
              <w:rPr>
                <w:rFonts w:eastAsia="Calibri" w:cs="Times New Roman"/>
                <w:bCs/>
                <w:sz w:val="24"/>
                <w:szCs w:val="24"/>
              </w:rPr>
            </w:pPr>
            <w:r w:rsidRPr="00C26ECE">
              <w:rPr>
                <w:rFonts w:eastAsia="Calibri" w:cs="Times New Roman"/>
                <w:bCs/>
                <w:sz w:val="24"/>
                <w:szCs w:val="24"/>
              </w:rPr>
              <w:t>zapewnienie bezpieczeństwa zagrożonym lub poszkodowanym osobom oraz ratownikom</w:t>
            </w:r>
            <w:r w:rsidR="00C26ECE">
              <w:rPr>
                <w:rFonts w:eastAsia="Calibri" w:cs="Times New Roman"/>
                <w:bCs/>
                <w:sz w:val="24"/>
                <w:szCs w:val="24"/>
              </w:rPr>
              <w:t>;</w:t>
            </w:r>
          </w:p>
          <w:p w14:paraId="5D0E78A7" w14:textId="3A9CFBD5" w:rsidR="002E7BC1" w:rsidRDefault="002E7BC1" w:rsidP="00F84F93">
            <w:pPr>
              <w:pStyle w:val="Akapitzlist"/>
              <w:numPr>
                <w:ilvl w:val="0"/>
                <w:numId w:val="190"/>
              </w:numPr>
              <w:spacing w:line="240" w:lineRule="auto"/>
              <w:jc w:val="both"/>
              <w:rPr>
                <w:rFonts w:eastAsia="Calibri" w:cs="Times New Roman"/>
                <w:bCs/>
                <w:sz w:val="24"/>
                <w:szCs w:val="24"/>
              </w:rPr>
            </w:pPr>
            <w:r w:rsidRPr="00C26ECE">
              <w:rPr>
                <w:rFonts w:eastAsia="Calibri" w:cs="Times New Roman"/>
                <w:bCs/>
                <w:sz w:val="24"/>
                <w:szCs w:val="24"/>
              </w:rPr>
              <w:t>ewakuację i ratowanie osób, a następnie zwierząt przed skutkami bezpośrednich zagrożeń stwarzanych przez źródła promieniowania jonizującego</w:t>
            </w:r>
            <w:r w:rsidR="00C26ECE">
              <w:rPr>
                <w:rFonts w:eastAsia="Calibri" w:cs="Times New Roman"/>
                <w:bCs/>
                <w:sz w:val="24"/>
                <w:szCs w:val="24"/>
              </w:rPr>
              <w:t>;</w:t>
            </w:r>
          </w:p>
          <w:p w14:paraId="0F378A7E" w14:textId="68C16B89" w:rsidR="002E7BC1" w:rsidRDefault="002E7BC1" w:rsidP="00F84F93">
            <w:pPr>
              <w:pStyle w:val="Akapitzlist"/>
              <w:numPr>
                <w:ilvl w:val="0"/>
                <w:numId w:val="189"/>
              </w:numPr>
              <w:spacing w:line="240" w:lineRule="auto"/>
              <w:ind w:left="505" w:hanging="505"/>
              <w:jc w:val="both"/>
              <w:rPr>
                <w:rFonts w:eastAsia="Calibri" w:cs="Times New Roman"/>
                <w:bCs/>
                <w:sz w:val="24"/>
                <w:szCs w:val="24"/>
              </w:rPr>
            </w:pPr>
            <w:r w:rsidRPr="00C26ECE">
              <w:rPr>
                <w:rFonts w:eastAsia="Calibri" w:cs="Times New Roman"/>
                <w:bCs/>
                <w:sz w:val="24"/>
                <w:szCs w:val="24"/>
              </w:rPr>
              <w:t>likwidacj</w:t>
            </w:r>
            <w:r w:rsidR="00C26ECE">
              <w:rPr>
                <w:rFonts w:eastAsia="Calibri" w:cs="Times New Roman"/>
                <w:bCs/>
                <w:sz w:val="24"/>
                <w:szCs w:val="24"/>
              </w:rPr>
              <w:t>a</w:t>
            </w:r>
            <w:r w:rsidRPr="00C26ECE">
              <w:rPr>
                <w:rFonts w:eastAsia="Calibri" w:cs="Times New Roman"/>
                <w:bCs/>
                <w:sz w:val="24"/>
                <w:szCs w:val="24"/>
              </w:rPr>
              <w:t xml:space="preserve"> lub ograniczeni</w:t>
            </w:r>
            <w:r w:rsidR="00C26ECE">
              <w:rPr>
                <w:rFonts w:eastAsia="Calibri" w:cs="Times New Roman"/>
                <w:bCs/>
                <w:sz w:val="24"/>
                <w:szCs w:val="24"/>
              </w:rPr>
              <w:t>e</w:t>
            </w:r>
            <w:r w:rsidRPr="00C26ECE">
              <w:rPr>
                <w:rFonts w:eastAsia="Calibri" w:cs="Times New Roman"/>
                <w:bCs/>
                <w:sz w:val="24"/>
                <w:szCs w:val="24"/>
              </w:rPr>
              <w:t xml:space="preserve"> strefy zagrożenia;</w:t>
            </w:r>
          </w:p>
          <w:p w14:paraId="60C8C5DC" w14:textId="01F4D72B" w:rsidR="002E7BC1" w:rsidRDefault="002E7BC1" w:rsidP="00F84F93">
            <w:pPr>
              <w:pStyle w:val="Akapitzlist"/>
              <w:numPr>
                <w:ilvl w:val="0"/>
                <w:numId w:val="189"/>
              </w:numPr>
              <w:spacing w:line="240" w:lineRule="auto"/>
              <w:ind w:left="505" w:hanging="505"/>
              <w:jc w:val="both"/>
              <w:rPr>
                <w:rFonts w:eastAsia="Calibri" w:cs="Times New Roman"/>
                <w:bCs/>
                <w:sz w:val="24"/>
                <w:szCs w:val="24"/>
              </w:rPr>
            </w:pPr>
            <w:r w:rsidRPr="00C26ECE">
              <w:rPr>
                <w:rFonts w:eastAsia="Calibri" w:cs="Times New Roman"/>
                <w:bCs/>
                <w:sz w:val="24"/>
                <w:szCs w:val="24"/>
              </w:rPr>
              <w:t>dostosowani</w:t>
            </w:r>
            <w:r w:rsidR="00C26ECE">
              <w:rPr>
                <w:rFonts w:eastAsia="Calibri" w:cs="Times New Roman"/>
                <w:bCs/>
                <w:sz w:val="24"/>
                <w:szCs w:val="24"/>
              </w:rPr>
              <w:t>e</w:t>
            </w:r>
            <w:r w:rsidRPr="00C26ECE">
              <w:rPr>
                <w:rFonts w:eastAsia="Calibri" w:cs="Times New Roman"/>
                <w:bCs/>
                <w:sz w:val="24"/>
                <w:szCs w:val="24"/>
              </w:rPr>
              <w:t xml:space="preserve"> sprzętu i technik ratowniczych do miejsca zdarzenia i rodzaju źródła promieniowania jonizującego, w celu zmniejszenia możliwości negatywnego oddziaływania tego źródła na ludzi i środowisko;</w:t>
            </w:r>
          </w:p>
          <w:p w14:paraId="05050504" w14:textId="6C3E0AE8" w:rsidR="005605AD" w:rsidRPr="00C26ECE" w:rsidRDefault="002E7BC1" w:rsidP="00F84F93">
            <w:pPr>
              <w:pStyle w:val="Akapitzlist"/>
              <w:numPr>
                <w:ilvl w:val="0"/>
                <w:numId w:val="189"/>
              </w:numPr>
              <w:spacing w:line="240" w:lineRule="auto"/>
              <w:ind w:left="505" w:hanging="505"/>
              <w:jc w:val="both"/>
              <w:rPr>
                <w:rFonts w:eastAsia="Calibri" w:cs="Times New Roman"/>
                <w:bCs/>
                <w:sz w:val="24"/>
                <w:szCs w:val="24"/>
              </w:rPr>
            </w:pPr>
            <w:r w:rsidRPr="00C26ECE">
              <w:rPr>
                <w:rFonts w:eastAsia="Calibri" w:cs="Times New Roman"/>
                <w:bCs/>
                <w:sz w:val="24"/>
                <w:szCs w:val="24"/>
              </w:rPr>
              <w:t>prowadzeniu czynności z zakresu dekontaminacji wstępnej.</w:t>
            </w:r>
          </w:p>
        </w:tc>
        <w:tc>
          <w:tcPr>
            <w:tcW w:w="4536" w:type="dxa"/>
          </w:tcPr>
          <w:p w14:paraId="1959D155" w14:textId="77777777" w:rsidR="005605AD" w:rsidRPr="0060472D" w:rsidRDefault="005605AD" w:rsidP="000E64AC">
            <w:pPr>
              <w:numPr>
                <w:ilvl w:val="0"/>
                <w:numId w:val="104"/>
              </w:numPr>
              <w:spacing w:line="240" w:lineRule="auto"/>
              <w:ind w:left="442" w:hanging="425"/>
              <w:jc w:val="both"/>
              <w:rPr>
                <w:rFonts w:eastAsia="Calibri" w:cs="Times New Roman"/>
                <w:b/>
                <w:sz w:val="24"/>
                <w:szCs w:val="24"/>
              </w:rPr>
            </w:pPr>
            <w:r w:rsidRPr="005605AD">
              <w:rPr>
                <w:sz w:val="24"/>
              </w:rPr>
              <w:lastRenderedPageBreak/>
              <w:t xml:space="preserve">Jednostki ratowniczo-gaśnicze </w:t>
            </w:r>
            <w:r w:rsidR="000241F8">
              <w:rPr>
                <w:sz w:val="24"/>
              </w:rPr>
              <w:t>szczebla komendy powiatowej/miejskiej PSP</w:t>
            </w:r>
            <w:r w:rsidR="0060472D">
              <w:rPr>
                <w:sz w:val="24"/>
              </w:rPr>
              <w:t>;</w:t>
            </w:r>
          </w:p>
          <w:p w14:paraId="48533C9A" w14:textId="77777777" w:rsidR="0060472D" w:rsidRDefault="0060472D" w:rsidP="000E64AC">
            <w:pPr>
              <w:numPr>
                <w:ilvl w:val="0"/>
                <w:numId w:val="104"/>
              </w:numPr>
              <w:spacing w:line="240" w:lineRule="auto"/>
              <w:ind w:left="442" w:hanging="425"/>
              <w:jc w:val="both"/>
              <w:rPr>
                <w:rFonts w:eastAsia="Calibri" w:cs="Times New Roman"/>
                <w:bCs/>
                <w:sz w:val="24"/>
                <w:szCs w:val="24"/>
              </w:rPr>
            </w:pPr>
            <w:r>
              <w:rPr>
                <w:rFonts w:eastAsia="Calibri" w:cs="Times New Roman"/>
                <w:bCs/>
                <w:sz w:val="24"/>
                <w:szCs w:val="24"/>
              </w:rPr>
              <w:lastRenderedPageBreak/>
              <w:t>Zespół/ e</w:t>
            </w:r>
            <w:r w:rsidRPr="0060472D">
              <w:rPr>
                <w:rFonts w:eastAsia="Calibri" w:cs="Times New Roman"/>
                <w:bCs/>
                <w:sz w:val="24"/>
                <w:szCs w:val="24"/>
              </w:rPr>
              <w:t xml:space="preserve">kipa dozymetryczna Prezesa </w:t>
            </w:r>
            <w:r>
              <w:rPr>
                <w:rFonts w:eastAsia="Calibri" w:cs="Times New Roman"/>
                <w:bCs/>
                <w:sz w:val="24"/>
                <w:szCs w:val="24"/>
              </w:rPr>
              <w:t>P</w:t>
            </w:r>
            <w:r w:rsidRPr="0060472D">
              <w:rPr>
                <w:rFonts w:eastAsia="Calibri" w:cs="Times New Roman"/>
                <w:bCs/>
                <w:sz w:val="24"/>
                <w:szCs w:val="24"/>
              </w:rPr>
              <w:t>aństwowej Agencji Atomistyki</w:t>
            </w:r>
            <w:r>
              <w:rPr>
                <w:rFonts w:eastAsia="Calibri" w:cs="Times New Roman"/>
                <w:bCs/>
                <w:sz w:val="24"/>
                <w:szCs w:val="24"/>
              </w:rPr>
              <w:t>;</w:t>
            </w:r>
          </w:p>
          <w:p w14:paraId="2C9E2BCB" w14:textId="3E950AB6" w:rsidR="0060472D" w:rsidRPr="0060472D" w:rsidRDefault="0060472D" w:rsidP="000E64AC">
            <w:pPr>
              <w:numPr>
                <w:ilvl w:val="0"/>
                <w:numId w:val="104"/>
              </w:numPr>
              <w:spacing w:line="240" w:lineRule="auto"/>
              <w:ind w:left="442" w:hanging="425"/>
              <w:jc w:val="both"/>
              <w:rPr>
                <w:rFonts w:eastAsia="Calibri" w:cs="Times New Roman"/>
                <w:bCs/>
                <w:sz w:val="24"/>
                <w:szCs w:val="24"/>
              </w:rPr>
            </w:pPr>
            <w:r>
              <w:rPr>
                <w:rFonts w:eastAsia="Calibri" w:cs="Times New Roman"/>
                <w:bCs/>
                <w:sz w:val="24"/>
                <w:szCs w:val="24"/>
              </w:rPr>
              <w:t>Zespól dozymetryczny</w:t>
            </w:r>
            <w:r w:rsidR="00C14B63">
              <w:rPr>
                <w:rFonts w:eastAsia="Calibri" w:cs="Times New Roman"/>
                <w:bCs/>
                <w:sz w:val="24"/>
                <w:szCs w:val="24"/>
              </w:rPr>
              <w:t xml:space="preserve">/równorzędny </w:t>
            </w:r>
            <w:r>
              <w:rPr>
                <w:rFonts w:eastAsia="Calibri" w:cs="Times New Roman"/>
                <w:bCs/>
                <w:sz w:val="24"/>
                <w:szCs w:val="24"/>
              </w:rPr>
              <w:t xml:space="preserve"> </w:t>
            </w:r>
            <w:r w:rsidR="00C14B63" w:rsidRPr="00C14B63">
              <w:rPr>
                <w:rFonts w:eastAsia="Calibri" w:cs="Times New Roman"/>
                <w:bCs/>
                <w:sz w:val="24"/>
                <w:szCs w:val="24"/>
              </w:rPr>
              <w:t>Pomorski</w:t>
            </w:r>
            <w:r w:rsidR="00C14B63">
              <w:rPr>
                <w:rFonts w:eastAsia="Calibri" w:cs="Times New Roman"/>
                <w:bCs/>
                <w:sz w:val="24"/>
                <w:szCs w:val="24"/>
              </w:rPr>
              <w:t>ego</w:t>
            </w:r>
            <w:r w:rsidR="00C14B63" w:rsidRPr="00C14B63">
              <w:rPr>
                <w:rFonts w:eastAsia="Calibri" w:cs="Times New Roman"/>
                <w:bCs/>
                <w:sz w:val="24"/>
                <w:szCs w:val="24"/>
              </w:rPr>
              <w:t xml:space="preserve"> Państwow</w:t>
            </w:r>
            <w:r w:rsidR="00C14B63">
              <w:rPr>
                <w:rFonts w:eastAsia="Calibri" w:cs="Times New Roman"/>
                <w:bCs/>
                <w:sz w:val="24"/>
                <w:szCs w:val="24"/>
              </w:rPr>
              <w:t>ego</w:t>
            </w:r>
            <w:r w:rsidR="00C14B63" w:rsidRPr="00C14B63">
              <w:rPr>
                <w:rFonts w:eastAsia="Calibri" w:cs="Times New Roman"/>
                <w:bCs/>
                <w:sz w:val="24"/>
                <w:szCs w:val="24"/>
              </w:rPr>
              <w:t xml:space="preserve"> Wojewódzki</w:t>
            </w:r>
            <w:r w:rsidR="00C14B63">
              <w:rPr>
                <w:rFonts w:eastAsia="Calibri" w:cs="Times New Roman"/>
                <w:bCs/>
                <w:sz w:val="24"/>
                <w:szCs w:val="24"/>
              </w:rPr>
              <w:t>ego</w:t>
            </w:r>
            <w:r w:rsidR="00C14B63" w:rsidRPr="00C14B63">
              <w:rPr>
                <w:rFonts w:eastAsia="Calibri" w:cs="Times New Roman"/>
                <w:bCs/>
                <w:sz w:val="24"/>
                <w:szCs w:val="24"/>
              </w:rPr>
              <w:t xml:space="preserve"> Inspektor</w:t>
            </w:r>
            <w:r w:rsidR="00C14B63">
              <w:rPr>
                <w:rFonts w:eastAsia="Calibri" w:cs="Times New Roman"/>
                <w:bCs/>
                <w:sz w:val="24"/>
                <w:szCs w:val="24"/>
              </w:rPr>
              <w:t>a</w:t>
            </w:r>
            <w:r w:rsidR="00C14B63" w:rsidRPr="00C14B63">
              <w:rPr>
                <w:rFonts w:eastAsia="Calibri" w:cs="Times New Roman"/>
                <w:bCs/>
                <w:sz w:val="24"/>
                <w:szCs w:val="24"/>
              </w:rPr>
              <w:t xml:space="preserve"> Sanitarn</w:t>
            </w:r>
            <w:r w:rsidR="00C14B63">
              <w:rPr>
                <w:rFonts w:eastAsia="Calibri" w:cs="Times New Roman"/>
                <w:bCs/>
                <w:sz w:val="24"/>
                <w:szCs w:val="24"/>
              </w:rPr>
              <w:t>ego.</w:t>
            </w:r>
          </w:p>
        </w:tc>
      </w:tr>
      <w:tr w:rsidR="005605AD" w:rsidRPr="005605AD" w14:paraId="217BEA94" w14:textId="77777777" w:rsidTr="005605AD">
        <w:tc>
          <w:tcPr>
            <w:tcW w:w="511" w:type="dxa"/>
            <w:tcBorders>
              <w:bottom w:val="nil"/>
            </w:tcBorders>
          </w:tcPr>
          <w:p w14:paraId="45874884" w14:textId="77777777" w:rsidR="005605AD" w:rsidRPr="005605AD" w:rsidRDefault="005605AD" w:rsidP="005605AD">
            <w:pPr>
              <w:spacing w:line="240" w:lineRule="auto"/>
              <w:jc w:val="both"/>
              <w:rPr>
                <w:rFonts w:eastAsia="Calibri" w:cs="Times New Roman"/>
                <w:bCs/>
                <w:sz w:val="24"/>
                <w:szCs w:val="24"/>
              </w:rPr>
            </w:pPr>
            <w:r w:rsidRPr="005605AD">
              <w:rPr>
                <w:bCs/>
                <w:sz w:val="24"/>
              </w:rPr>
              <w:lastRenderedPageBreak/>
              <w:t>3</w:t>
            </w:r>
            <w:r w:rsidRPr="005605AD">
              <w:rPr>
                <w:b/>
                <w:sz w:val="24"/>
              </w:rPr>
              <w:t>.</w:t>
            </w:r>
          </w:p>
        </w:tc>
        <w:tc>
          <w:tcPr>
            <w:tcW w:w="8840" w:type="dxa"/>
            <w:tcBorders>
              <w:bottom w:val="nil"/>
            </w:tcBorders>
          </w:tcPr>
          <w:p w14:paraId="71F5B6C2" w14:textId="77777777" w:rsidR="005605AD" w:rsidRPr="005605AD" w:rsidRDefault="005605AD" w:rsidP="005605AD">
            <w:pPr>
              <w:spacing w:line="240" w:lineRule="auto"/>
              <w:jc w:val="both"/>
              <w:rPr>
                <w:sz w:val="24"/>
              </w:rPr>
            </w:pPr>
            <w:r w:rsidRPr="005605AD">
              <w:rPr>
                <w:sz w:val="24"/>
              </w:rPr>
              <w:t>Realizacja pomiarów mocy dawki skażeń promieniotwórczych w powietrzu, żywności i glebie oraz określanie mocy dawki i skażeń promieniotwórczych emiterami alfa i beta.</w:t>
            </w:r>
          </w:p>
          <w:p w14:paraId="7A712343" w14:textId="5319410B" w:rsidR="005605AD" w:rsidRPr="005605AD" w:rsidRDefault="005605AD" w:rsidP="005605AD">
            <w:pPr>
              <w:spacing w:line="240" w:lineRule="auto"/>
              <w:jc w:val="both"/>
              <w:rPr>
                <w:rFonts w:eastAsia="Calibri" w:cs="Times New Roman"/>
                <w:bCs/>
                <w:sz w:val="24"/>
                <w:szCs w:val="24"/>
              </w:rPr>
            </w:pPr>
          </w:p>
        </w:tc>
        <w:tc>
          <w:tcPr>
            <w:tcW w:w="4536" w:type="dxa"/>
            <w:tcBorders>
              <w:bottom w:val="nil"/>
            </w:tcBorders>
          </w:tcPr>
          <w:p w14:paraId="263A3124" w14:textId="44B3E831" w:rsidR="005605AD" w:rsidRPr="00ED2750" w:rsidRDefault="005605AD" w:rsidP="000E64AC">
            <w:pPr>
              <w:numPr>
                <w:ilvl w:val="0"/>
                <w:numId w:val="104"/>
              </w:numPr>
              <w:spacing w:line="240" w:lineRule="auto"/>
              <w:ind w:left="442" w:hanging="442"/>
              <w:jc w:val="both"/>
              <w:rPr>
                <w:rFonts w:eastAsia="Calibri" w:cs="Times New Roman"/>
                <w:b/>
                <w:sz w:val="24"/>
                <w:szCs w:val="24"/>
              </w:rPr>
            </w:pPr>
            <w:r w:rsidRPr="005605AD">
              <w:rPr>
                <w:sz w:val="24"/>
              </w:rPr>
              <w:t>Dział Higieny Radiacyjnej WSSE w Gdańsku oraz terenowe laboratoria higieny radiacyjnej województwa.</w:t>
            </w:r>
          </w:p>
        </w:tc>
      </w:tr>
      <w:tr w:rsidR="005605AD" w:rsidRPr="005605AD" w14:paraId="2AEA9E5B" w14:textId="77777777" w:rsidTr="005605AD">
        <w:tc>
          <w:tcPr>
            <w:tcW w:w="511" w:type="dxa"/>
          </w:tcPr>
          <w:p w14:paraId="29E2E198" w14:textId="77777777" w:rsidR="005605AD" w:rsidRPr="005605AD" w:rsidRDefault="005605AD" w:rsidP="005605AD">
            <w:pPr>
              <w:spacing w:line="240" w:lineRule="auto"/>
              <w:jc w:val="both"/>
              <w:rPr>
                <w:rFonts w:eastAsia="Calibri" w:cs="Times New Roman"/>
                <w:bCs/>
                <w:sz w:val="24"/>
                <w:szCs w:val="24"/>
              </w:rPr>
            </w:pPr>
            <w:r w:rsidRPr="005605AD">
              <w:rPr>
                <w:bCs/>
                <w:sz w:val="24"/>
              </w:rPr>
              <w:t>4.</w:t>
            </w:r>
          </w:p>
        </w:tc>
        <w:tc>
          <w:tcPr>
            <w:tcW w:w="8840" w:type="dxa"/>
          </w:tcPr>
          <w:p w14:paraId="7FF55609" w14:textId="77777777" w:rsidR="005605AD" w:rsidRPr="005605AD" w:rsidRDefault="005605AD" w:rsidP="005605AD">
            <w:pPr>
              <w:widowControl w:val="0"/>
              <w:spacing w:line="268" w:lineRule="exact"/>
              <w:jc w:val="both"/>
              <w:rPr>
                <w:rFonts w:eastAsia="Times New Roman" w:cs="Times New Roman"/>
                <w:sz w:val="24"/>
              </w:rPr>
            </w:pPr>
            <w:r w:rsidRPr="005605AD">
              <w:rPr>
                <w:rFonts w:eastAsia="Times New Roman" w:cs="Times New Roman"/>
                <w:sz w:val="24"/>
              </w:rPr>
              <w:t>Badania pomiarów skażenia promieniotwórczego mięsa i wyrobów mięsnych:</w:t>
            </w:r>
          </w:p>
          <w:p w14:paraId="01F2A4F7" w14:textId="77777777" w:rsidR="005605AD" w:rsidRPr="005605AD" w:rsidRDefault="005605AD" w:rsidP="000E64AC">
            <w:pPr>
              <w:widowControl w:val="0"/>
              <w:numPr>
                <w:ilvl w:val="0"/>
                <w:numId w:val="105"/>
              </w:numPr>
              <w:spacing w:line="240" w:lineRule="auto"/>
              <w:ind w:left="505" w:hanging="425"/>
              <w:jc w:val="both"/>
              <w:rPr>
                <w:rFonts w:eastAsia="Times New Roman" w:cs="Times New Roman"/>
                <w:sz w:val="24"/>
              </w:rPr>
            </w:pPr>
            <w:r w:rsidRPr="005605AD">
              <w:rPr>
                <w:rFonts w:eastAsia="Times New Roman" w:cs="Times New Roman"/>
                <w:sz w:val="24"/>
              </w:rPr>
              <w:t>na skażenia radioaktywne metodą spektrometryczną za pomocą systemu oznaczania nuklidów gamma – czas analizy jednej próbki około 12 godzin;</w:t>
            </w:r>
          </w:p>
          <w:p w14:paraId="54AF376D" w14:textId="77777777" w:rsidR="005605AD" w:rsidRPr="005605AD" w:rsidRDefault="005605AD" w:rsidP="000E64AC">
            <w:pPr>
              <w:widowControl w:val="0"/>
              <w:numPr>
                <w:ilvl w:val="0"/>
                <w:numId w:val="105"/>
              </w:numPr>
              <w:spacing w:line="240" w:lineRule="auto"/>
              <w:ind w:left="505" w:hanging="425"/>
              <w:jc w:val="both"/>
              <w:rPr>
                <w:rFonts w:eastAsia="Times New Roman" w:cs="Times New Roman"/>
                <w:sz w:val="24"/>
              </w:rPr>
            </w:pPr>
            <w:r w:rsidRPr="005605AD">
              <w:rPr>
                <w:rFonts w:eastAsia="Times New Roman" w:cs="Times New Roman"/>
                <w:sz w:val="24"/>
              </w:rPr>
              <w:t xml:space="preserve">na skażenia radioaktywne zgodnie z instrukcją Centralnego Laboratorium Ochrony Radiologicznej – czas analizy jednej próbki około 3 dni. </w:t>
            </w:r>
          </w:p>
        </w:tc>
        <w:tc>
          <w:tcPr>
            <w:tcW w:w="4536" w:type="dxa"/>
          </w:tcPr>
          <w:p w14:paraId="60EE2412" w14:textId="77777777" w:rsidR="005605AD" w:rsidRPr="005605AD" w:rsidRDefault="005605AD" w:rsidP="000E64AC">
            <w:pPr>
              <w:numPr>
                <w:ilvl w:val="0"/>
                <w:numId w:val="105"/>
              </w:numPr>
              <w:spacing w:line="240" w:lineRule="auto"/>
              <w:ind w:left="369" w:hanging="369"/>
              <w:jc w:val="both"/>
              <w:rPr>
                <w:rFonts w:eastAsia="Calibri" w:cs="Times New Roman"/>
                <w:b/>
                <w:sz w:val="24"/>
                <w:szCs w:val="24"/>
              </w:rPr>
            </w:pPr>
            <w:r w:rsidRPr="005605AD">
              <w:rPr>
                <w:sz w:val="24"/>
              </w:rPr>
              <w:t>Pomorski Wojewódzki Inspektorat Weterynarii</w:t>
            </w:r>
          </w:p>
        </w:tc>
      </w:tr>
      <w:tr w:rsidR="005605AD" w:rsidRPr="005605AD" w14:paraId="731FA696" w14:textId="77777777" w:rsidTr="005605AD">
        <w:tc>
          <w:tcPr>
            <w:tcW w:w="511" w:type="dxa"/>
          </w:tcPr>
          <w:p w14:paraId="05C9DE68" w14:textId="77777777" w:rsidR="005605AD" w:rsidRPr="005605AD" w:rsidRDefault="005605AD" w:rsidP="005605AD">
            <w:pPr>
              <w:spacing w:line="240" w:lineRule="auto"/>
              <w:jc w:val="both"/>
              <w:rPr>
                <w:rFonts w:eastAsia="Calibri" w:cs="Times New Roman"/>
                <w:bCs/>
                <w:sz w:val="24"/>
                <w:szCs w:val="24"/>
              </w:rPr>
            </w:pPr>
            <w:r w:rsidRPr="005605AD">
              <w:rPr>
                <w:bCs/>
                <w:sz w:val="24"/>
              </w:rPr>
              <w:lastRenderedPageBreak/>
              <w:t>5.</w:t>
            </w:r>
          </w:p>
        </w:tc>
        <w:tc>
          <w:tcPr>
            <w:tcW w:w="8840" w:type="dxa"/>
          </w:tcPr>
          <w:p w14:paraId="2C65EAFD" w14:textId="77777777" w:rsidR="005605AD" w:rsidRPr="005605AD" w:rsidRDefault="005605AD" w:rsidP="005605AD">
            <w:pPr>
              <w:widowControl w:val="0"/>
              <w:tabs>
                <w:tab w:val="left" w:pos="0"/>
              </w:tabs>
              <w:spacing w:line="240" w:lineRule="auto"/>
              <w:ind w:right="141"/>
              <w:jc w:val="both"/>
              <w:rPr>
                <w:rFonts w:eastAsia="Times New Roman" w:cs="Times New Roman"/>
                <w:sz w:val="24"/>
              </w:rPr>
            </w:pPr>
            <w:r w:rsidRPr="005605AD">
              <w:rPr>
                <w:rFonts w:eastAsia="Times New Roman" w:cs="Times New Roman"/>
                <w:sz w:val="24"/>
              </w:rPr>
              <w:t>Postępowanie przedstawiciela służby, inspekcji lub straży podległych wojewodzie, który uzyskał informacje o zaistnieniu zdarzenia radiacyjnego mogącego</w:t>
            </w:r>
            <w:r w:rsidRPr="005605AD">
              <w:rPr>
                <w:rFonts w:eastAsia="Times New Roman" w:cs="Times New Roman"/>
                <w:spacing w:val="-17"/>
                <w:sz w:val="24"/>
              </w:rPr>
              <w:t xml:space="preserve"> </w:t>
            </w:r>
            <w:r w:rsidRPr="005605AD">
              <w:rPr>
                <w:rFonts w:eastAsia="Times New Roman" w:cs="Times New Roman"/>
                <w:sz w:val="24"/>
              </w:rPr>
              <w:t>spowodować zagrożenie radiacyjne na terenie województwa jest zgodne</w:t>
            </w:r>
            <w:r w:rsidRPr="005605AD">
              <w:rPr>
                <w:rFonts w:eastAsia="Times New Roman" w:cs="Times New Roman"/>
                <w:spacing w:val="-3"/>
                <w:sz w:val="24"/>
              </w:rPr>
              <w:t xml:space="preserve"> </w:t>
            </w:r>
            <w:r w:rsidRPr="005605AD">
              <w:rPr>
                <w:rFonts w:eastAsia="Times New Roman" w:cs="Times New Roman"/>
                <w:sz w:val="24"/>
              </w:rPr>
              <w:t>z:</w:t>
            </w:r>
          </w:p>
          <w:p w14:paraId="5CF4B005" w14:textId="77777777" w:rsidR="005605AD" w:rsidRPr="005605AD" w:rsidRDefault="005605AD" w:rsidP="000E64AC">
            <w:pPr>
              <w:widowControl w:val="0"/>
              <w:numPr>
                <w:ilvl w:val="0"/>
                <w:numId w:val="106"/>
              </w:numPr>
              <w:tabs>
                <w:tab w:val="left" w:pos="0"/>
              </w:tabs>
              <w:spacing w:line="240" w:lineRule="auto"/>
              <w:ind w:right="141"/>
              <w:jc w:val="both"/>
              <w:rPr>
                <w:rFonts w:eastAsia="Times New Roman" w:cs="Times New Roman"/>
                <w:sz w:val="24"/>
              </w:rPr>
            </w:pPr>
            <w:r w:rsidRPr="005605AD">
              <w:rPr>
                <w:rFonts w:eastAsia="Times New Roman" w:cs="Times New Roman"/>
                <w:sz w:val="24"/>
              </w:rPr>
              <w:t>procedurą działania policji;</w:t>
            </w:r>
          </w:p>
          <w:p w14:paraId="32118DED" w14:textId="77777777" w:rsidR="005605AD" w:rsidRPr="005605AD" w:rsidRDefault="005605AD" w:rsidP="000E64AC">
            <w:pPr>
              <w:widowControl w:val="0"/>
              <w:numPr>
                <w:ilvl w:val="0"/>
                <w:numId w:val="106"/>
              </w:numPr>
              <w:tabs>
                <w:tab w:val="left" w:pos="0"/>
              </w:tabs>
              <w:spacing w:line="240" w:lineRule="auto"/>
              <w:ind w:right="141"/>
              <w:jc w:val="both"/>
              <w:rPr>
                <w:rFonts w:eastAsia="Times New Roman" w:cs="Times New Roman"/>
                <w:sz w:val="24"/>
              </w:rPr>
            </w:pPr>
            <w:r w:rsidRPr="005605AD">
              <w:rPr>
                <w:rFonts w:eastAsia="Times New Roman" w:cs="Times New Roman"/>
                <w:sz w:val="24"/>
              </w:rPr>
              <w:t>procedurą działania PSP;</w:t>
            </w:r>
          </w:p>
          <w:p w14:paraId="667E9C54" w14:textId="77777777" w:rsidR="005605AD" w:rsidRPr="005605AD" w:rsidRDefault="005605AD" w:rsidP="000E64AC">
            <w:pPr>
              <w:widowControl w:val="0"/>
              <w:numPr>
                <w:ilvl w:val="0"/>
                <w:numId w:val="106"/>
              </w:numPr>
              <w:tabs>
                <w:tab w:val="left" w:pos="0"/>
              </w:tabs>
              <w:spacing w:line="240" w:lineRule="auto"/>
              <w:ind w:right="141"/>
              <w:jc w:val="both"/>
              <w:rPr>
                <w:rFonts w:eastAsia="Times New Roman" w:cs="Times New Roman"/>
                <w:sz w:val="24"/>
              </w:rPr>
            </w:pPr>
            <w:r w:rsidRPr="005605AD">
              <w:rPr>
                <w:rFonts w:eastAsia="Times New Roman" w:cs="Times New Roman"/>
                <w:sz w:val="24"/>
              </w:rPr>
              <w:t>procedurą działania podmiotów  PRM;</w:t>
            </w:r>
          </w:p>
          <w:p w14:paraId="22403D8D" w14:textId="77777777" w:rsidR="005605AD" w:rsidRPr="005605AD" w:rsidRDefault="005605AD" w:rsidP="000E64AC">
            <w:pPr>
              <w:widowControl w:val="0"/>
              <w:numPr>
                <w:ilvl w:val="0"/>
                <w:numId w:val="106"/>
              </w:numPr>
              <w:tabs>
                <w:tab w:val="left" w:pos="0"/>
              </w:tabs>
              <w:spacing w:line="240" w:lineRule="auto"/>
              <w:ind w:right="141"/>
              <w:jc w:val="both"/>
              <w:rPr>
                <w:rFonts w:eastAsia="Times New Roman" w:cs="Times New Roman"/>
                <w:sz w:val="24"/>
              </w:rPr>
            </w:pPr>
            <w:r w:rsidRPr="005605AD">
              <w:rPr>
                <w:rFonts w:eastAsia="Times New Roman" w:cs="Times New Roman"/>
                <w:sz w:val="24"/>
              </w:rPr>
              <w:t>procedurą działania Państwowego Wojewódzkiego Inspektora Sanitarnego</w:t>
            </w:r>
            <w:r w:rsidRPr="005605AD">
              <w:rPr>
                <w:rFonts w:eastAsia="Times New Roman" w:cs="Times New Roman"/>
                <w:spacing w:val="-15"/>
                <w:sz w:val="24"/>
              </w:rPr>
              <w:t xml:space="preserve"> ;</w:t>
            </w:r>
          </w:p>
          <w:p w14:paraId="15860771" w14:textId="77777777" w:rsidR="005605AD" w:rsidRPr="005605AD" w:rsidRDefault="005605AD" w:rsidP="000E64AC">
            <w:pPr>
              <w:widowControl w:val="0"/>
              <w:numPr>
                <w:ilvl w:val="0"/>
                <w:numId w:val="106"/>
              </w:numPr>
              <w:tabs>
                <w:tab w:val="left" w:pos="0"/>
              </w:tabs>
              <w:spacing w:line="240" w:lineRule="auto"/>
              <w:ind w:right="141"/>
              <w:jc w:val="both"/>
              <w:rPr>
                <w:rFonts w:eastAsia="Times New Roman" w:cs="Times New Roman"/>
                <w:sz w:val="24"/>
              </w:rPr>
            </w:pPr>
            <w:r w:rsidRPr="005605AD">
              <w:rPr>
                <w:rFonts w:eastAsia="Times New Roman" w:cs="Times New Roman"/>
                <w:sz w:val="24"/>
              </w:rPr>
              <w:t>procedurą działania</w:t>
            </w:r>
            <w:r w:rsidRPr="005605AD">
              <w:rPr>
                <w:rFonts w:eastAsia="Times New Roman" w:cs="Times New Roman"/>
                <w:spacing w:val="-3"/>
                <w:sz w:val="24"/>
              </w:rPr>
              <w:t xml:space="preserve"> </w:t>
            </w:r>
            <w:r w:rsidRPr="005605AD">
              <w:rPr>
                <w:rFonts w:eastAsia="Times New Roman" w:cs="Times New Roman"/>
                <w:sz w:val="24"/>
              </w:rPr>
              <w:t>WCZK</w:t>
            </w:r>
          </w:p>
        </w:tc>
        <w:tc>
          <w:tcPr>
            <w:tcW w:w="4536" w:type="dxa"/>
          </w:tcPr>
          <w:p w14:paraId="51D83CE3" w14:textId="77777777" w:rsidR="005605AD" w:rsidRPr="005605AD" w:rsidRDefault="005605AD" w:rsidP="000E64AC">
            <w:pPr>
              <w:numPr>
                <w:ilvl w:val="0"/>
                <w:numId w:val="106"/>
              </w:numPr>
              <w:spacing w:line="240" w:lineRule="auto"/>
              <w:ind w:left="442" w:hanging="425"/>
              <w:jc w:val="both"/>
              <w:rPr>
                <w:rFonts w:eastAsia="Times New Roman" w:cs="Times New Roman"/>
                <w:sz w:val="24"/>
              </w:rPr>
            </w:pPr>
            <w:r w:rsidRPr="005605AD">
              <w:rPr>
                <w:rFonts w:eastAsia="Times New Roman" w:cs="Times New Roman"/>
                <w:sz w:val="24"/>
              </w:rPr>
              <w:t>Komendant Wojewódzki Policji;</w:t>
            </w:r>
          </w:p>
          <w:p w14:paraId="6FA4AB33" w14:textId="77777777" w:rsidR="005605AD" w:rsidRPr="005605AD" w:rsidRDefault="005605AD" w:rsidP="000E64AC">
            <w:pPr>
              <w:numPr>
                <w:ilvl w:val="0"/>
                <w:numId w:val="106"/>
              </w:numPr>
              <w:spacing w:line="240" w:lineRule="auto"/>
              <w:ind w:left="442" w:hanging="425"/>
              <w:jc w:val="both"/>
              <w:rPr>
                <w:rFonts w:eastAsia="Times New Roman" w:cs="Times New Roman"/>
                <w:sz w:val="24"/>
              </w:rPr>
            </w:pPr>
            <w:r w:rsidRPr="005605AD">
              <w:rPr>
                <w:rFonts w:eastAsia="Times New Roman" w:cs="Times New Roman"/>
                <w:sz w:val="24"/>
              </w:rPr>
              <w:t>Pomorski Komendant Wojewódzki PSP;</w:t>
            </w:r>
          </w:p>
          <w:p w14:paraId="1B48C275" w14:textId="77777777" w:rsidR="005605AD" w:rsidRPr="005605AD" w:rsidRDefault="005605AD" w:rsidP="000E64AC">
            <w:pPr>
              <w:numPr>
                <w:ilvl w:val="0"/>
                <w:numId w:val="106"/>
              </w:numPr>
              <w:spacing w:line="240" w:lineRule="auto"/>
              <w:ind w:left="442" w:hanging="425"/>
              <w:jc w:val="both"/>
              <w:rPr>
                <w:rFonts w:eastAsia="Times New Roman" w:cs="Times New Roman"/>
                <w:sz w:val="24"/>
              </w:rPr>
            </w:pPr>
            <w:r w:rsidRPr="005605AD">
              <w:rPr>
                <w:rFonts w:eastAsia="Times New Roman" w:cs="Times New Roman"/>
                <w:sz w:val="24"/>
              </w:rPr>
              <w:t>Jednostka organizacyjna SZRP właściwa w sprawach zarządzania kryzysowego;</w:t>
            </w:r>
          </w:p>
          <w:p w14:paraId="5158D0F4" w14:textId="77777777" w:rsidR="005605AD" w:rsidRPr="005605AD" w:rsidRDefault="005605AD" w:rsidP="000E64AC">
            <w:pPr>
              <w:numPr>
                <w:ilvl w:val="0"/>
                <w:numId w:val="106"/>
              </w:numPr>
              <w:spacing w:line="240" w:lineRule="auto"/>
              <w:ind w:left="442" w:hanging="425"/>
              <w:jc w:val="both"/>
              <w:rPr>
                <w:rFonts w:eastAsia="Times New Roman" w:cs="Times New Roman"/>
                <w:sz w:val="24"/>
              </w:rPr>
            </w:pPr>
            <w:r w:rsidRPr="005605AD">
              <w:rPr>
                <w:rFonts w:eastAsia="Times New Roman" w:cs="Times New Roman"/>
                <w:sz w:val="24"/>
              </w:rPr>
              <w:t xml:space="preserve">Prezesi zarządów Portów w Gdańsku </w:t>
            </w:r>
            <w:r w:rsidRPr="005605AD">
              <w:rPr>
                <w:rFonts w:eastAsia="Times New Roman" w:cs="Times New Roman"/>
                <w:sz w:val="24"/>
              </w:rPr>
              <w:br/>
              <w:t>i Gdyni;</w:t>
            </w:r>
          </w:p>
          <w:p w14:paraId="5755014C" w14:textId="77777777" w:rsidR="005605AD" w:rsidRPr="005605AD" w:rsidRDefault="005605AD" w:rsidP="000E64AC">
            <w:pPr>
              <w:numPr>
                <w:ilvl w:val="0"/>
                <w:numId w:val="106"/>
              </w:numPr>
              <w:spacing w:line="240" w:lineRule="auto"/>
              <w:ind w:left="442" w:hanging="425"/>
              <w:jc w:val="both"/>
              <w:rPr>
                <w:rFonts w:eastAsia="Times New Roman" w:cs="Times New Roman"/>
                <w:sz w:val="24"/>
              </w:rPr>
            </w:pPr>
            <w:r w:rsidRPr="005605AD">
              <w:rPr>
                <w:rFonts w:eastAsia="Times New Roman" w:cs="Times New Roman"/>
                <w:sz w:val="24"/>
              </w:rPr>
              <w:t>Wojewódzkie Centrum Zarządzania Kryzysowego</w:t>
            </w:r>
          </w:p>
        </w:tc>
      </w:tr>
      <w:tr w:rsidR="005605AD" w:rsidRPr="005605AD" w14:paraId="24EABC51" w14:textId="77777777" w:rsidTr="005605AD">
        <w:tc>
          <w:tcPr>
            <w:tcW w:w="511" w:type="dxa"/>
          </w:tcPr>
          <w:p w14:paraId="2046AA80" w14:textId="77777777" w:rsidR="005605AD" w:rsidRPr="005605AD" w:rsidRDefault="005605AD" w:rsidP="005605AD">
            <w:pPr>
              <w:spacing w:line="240" w:lineRule="auto"/>
              <w:jc w:val="both"/>
              <w:rPr>
                <w:rFonts w:eastAsia="Calibri" w:cs="Times New Roman"/>
                <w:bCs/>
                <w:sz w:val="24"/>
                <w:szCs w:val="24"/>
              </w:rPr>
            </w:pPr>
            <w:r w:rsidRPr="005605AD">
              <w:rPr>
                <w:rFonts w:eastAsia="Calibri" w:cs="Times New Roman"/>
                <w:bCs/>
                <w:sz w:val="24"/>
                <w:szCs w:val="24"/>
              </w:rPr>
              <w:t>6.</w:t>
            </w:r>
          </w:p>
        </w:tc>
        <w:tc>
          <w:tcPr>
            <w:tcW w:w="8840" w:type="dxa"/>
          </w:tcPr>
          <w:p w14:paraId="5207BA74" w14:textId="77777777" w:rsidR="005605AD" w:rsidRPr="005605AD" w:rsidRDefault="005605AD" w:rsidP="005605AD">
            <w:pPr>
              <w:widowControl w:val="0"/>
              <w:spacing w:line="240" w:lineRule="auto"/>
              <w:ind w:left="69" w:right="190"/>
              <w:jc w:val="both"/>
              <w:rPr>
                <w:rFonts w:eastAsia="Times New Roman" w:cs="Times New Roman"/>
                <w:sz w:val="24"/>
                <w:szCs w:val="24"/>
              </w:rPr>
            </w:pPr>
            <w:r w:rsidRPr="005605AD">
              <w:rPr>
                <w:rFonts w:eastAsia="Times New Roman" w:cs="Times New Roman"/>
                <w:b/>
                <w:sz w:val="24"/>
                <w:szCs w:val="24"/>
              </w:rPr>
              <w:t xml:space="preserve">Wariant I </w:t>
            </w:r>
            <w:r w:rsidRPr="005605AD">
              <w:rPr>
                <w:rFonts w:eastAsia="Times New Roman" w:cs="Times New Roman"/>
                <w:sz w:val="24"/>
                <w:szCs w:val="24"/>
              </w:rPr>
              <w:t>- zdarzenie zaistniało w jednostce organizacyjnej ( zasięg jego skutków nie przekracza granic jej terenu).</w:t>
            </w:r>
          </w:p>
          <w:p w14:paraId="0D88D8B3" w14:textId="77777777" w:rsidR="005605AD" w:rsidRPr="005605AD" w:rsidRDefault="005605AD" w:rsidP="005605AD">
            <w:pPr>
              <w:widowControl w:val="0"/>
              <w:spacing w:line="240" w:lineRule="auto"/>
              <w:ind w:left="69" w:right="507" w:firstLine="11"/>
              <w:jc w:val="both"/>
              <w:rPr>
                <w:rFonts w:eastAsia="Times New Roman" w:cs="Times New Roman"/>
                <w:sz w:val="24"/>
                <w:szCs w:val="24"/>
              </w:rPr>
            </w:pPr>
            <w:r w:rsidRPr="005605AD">
              <w:rPr>
                <w:rFonts w:eastAsia="Times New Roman" w:cs="Times New Roman"/>
                <w:sz w:val="24"/>
                <w:szCs w:val="24"/>
              </w:rPr>
              <w:t xml:space="preserve">Kierownik jednostki organizacyjnej obowiązany jest zabezpieczyć miejsce zdarzenia </w:t>
            </w:r>
            <w:r w:rsidRPr="005605AD">
              <w:rPr>
                <w:rFonts w:eastAsia="Times New Roman" w:cs="Times New Roman"/>
                <w:sz w:val="24"/>
                <w:szCs w:val="24"/>
              </w:rPr>
              <w:br/>
              <w:t>i niezwłocznie  przekazać informację o zdarzeniu Prezesowi PAA, Wojewodzie a w uzasadnionych przypadkach również innym organom i służbom, zgodnie z zakładowym planem postępowania awaryjnego.</w:t>
            </w:r>
          </w:p>
        </w:tc>
        <w:tc>
          <w:tcPr>
            <w:tcW w:w="4536" w:type="dxa"/>
          </w:tcPr>
          <w:p w14:paraId="55EDF55C" w14:textId="77777777" w:rsidR="005605AD" w:rsidRPr="005605AD" w:rsidRDefault="005605AD" w:rsidP="000E64AC">
            <w:pPr>
              <w:numPr>
                <w:ilvl w:val="0"/>
                <w:numId w:val="107"/>
              </w:numPr>
              <w:spacing w:line="240" w:lineRule="auto"/>
              <w:ind w:left="442" w:hanging="425"/>
              <w:jc w:val="both"/>
              <w:rPr>
                <w:rFonts w:eastAsia="Calibri" w:cs="Times New Roman"/>
                <w:bCs/>
                <w:sz w:val="24"/>
                <w:szCs w:val="24"/>
              </w:rPr>
            </w:pPr>
            <w:r w:rsidRPr="005605AD">
              <w:rPr>
                <w:rFonts w:eastAsia="Calibri" w:cs="Times New Roman"/>
                <w:bCs/>
                <w:sz w:val="24"/>
                <w:szCs w:val="24"/>
              </w:rPr>
              <w:t xml:space="preserve">Kierownik jednostki organizacyjnej, </w:t>
            </w:r>
            <w:r w:rsidRPr="005605AD">
              <w:rPr>
                <w:rFonts w:eastAsia="Calibri" w:cs="Times New Roman"/>
                <w:bCs/>
                <w:sz w:val="24"/>
                <w:szCs w:val="24"/>
              </w:rPr>
              <w:br/>
              <w:t>w której powstało zdarzenie</w:t>
            </w:r>
          </w:p>
        </w:tc>
      </w:tr>
      <w:tr w:rsidR="005605AD" w:rsidRPr="005605AD" w14:paraId="4D0E01F9" w14:textId="77777777" w:rsidTr="005605AD">
        <w:tc>
          <w:tcPr>
            <w:tcW w:w="511" w:type="dxa"/>
          </w:tcPr>
          <w:p w14:paraId="5C47267F" w14:textId="77777777" w:rsidR="005605AD" w:rsidRPr="005605AD" w:rsidRDefault="005605AD" w:rsidP="005605AD">
            <w:pPr>
              <w:spacing w:line="240" w:lineRule="auto"/>
              <w:jc w:val="both"/>
              <w:rPr>
                <w:rFonts w:eastAsia="Calibri" w:cs="Times New Roman"/>
                <w:bCs/>
                <w:sz w:val="24"/>
                <w:szCs w:val="24"/>
              </w:rPr>
            </w:pPr>
            <w:r w:rsidRPr="005605AD">
              <w:rPr>
                <w:bCs/>
                <w:sz w:val="24"/>
              </w:rPr>
              <w:t>7.</w:t>
            </w:r>
          </w:p>
        </w:tc>
        <w:tc>
          <w:tcPr>
            <w:tcW w:w="8840" w:type="dxa"/>
          </w:tcPr>
          <w:p w14:paraId="309CC362" w14:textId="77777777" w:rsidR="005605AD" w:rsidRPr="005605AD" w:rsidRDefault="005605AD" w:rsidP="005605AD">
            <w:pPr>
              <w:spacing w:line="240" w:lineRule="auto"/>
              <w:ind w:left="69" w:right="227"/>
              <w:jc w:val="both"/>
              <w:rPr>
                <w:rFonts w:eastAsia="Times New Roman" w:cs="Times New Roman"/>
                <w:sz w:val="24"/>
                <w:szCs w:val="24"/>
              </w:rPr>
            </w:pPr>
            <w:r w:rsidRPr="005605AD">
              <w:rPr>
                <w:rFonts w:eastAsia="Times New Roman" w:cs="Times New Roman"/>
                <w:b/>
                <w:sz w:val="24"/>
                <w:szCs w:val="24"/>
              </w:rPr>
              <w:t xml:space="preserve">Wariant II </w:t>
            </w:r>
            <w:r w:rsidRPr="005605AD">
              <w:rPr>
                <w:rFonts w:eastAsia="Times New Roman" w:cs="Times New Roman"/>
                <w:sz w:val="24"/>
                <w:szCs w:val="24"/>
              </w:rPr>
              <w:t>– zdarzenie o zasięgu wojewódzkim, które powstało na terenie jednostki organizacyjnej albo poza nią w czasie prowadzenia prac w terenie lub podczas transportu materiałów jądrowych, źródeł promieniowania jonizującego, odpadów promieniotwórczych i wypalonego paliwa jądrowego. Ponadto w razie zdarzenia radiacyjnego spowodowanego przez nieznanego sprawcę, w przypadku stwierdzenia podniesionego poziomu mocy dawki promieniowania jonizującego lub wystąpienia skażeń promieniotwórczych, których przyczyna nie jest znana, zdarzeń spowodowanych aktem terroru, a zasięg ich skutków nie przekracza obszaru województwa.</w:t>
            </w:r>
          </w:p>
          <w:p w14:paraId="09005A00" w14:textId="77777777" w:rsidR="005605AD" w:rsidRPr="005605AD" w:rsidRDefault="005605AD" w:rsidP="000E64AC">
            <w:pPr>
              <w:numPr>
                <w:ilvl w:val="0"/>
                <w:numId w:val="108"/>
              </w:numPr>
              <w:spacing w:line="240" w:lineRule="auto"/>
              <w:ind w:left="505" w:right="227" w:hanging="425"/>
              <w:jc w:val="both"/>
              <w:rPr>
                <w:rFonts w:eastAsia="Times New Roman" w:cs="Times New Roman"/>
                <w:sz w:val="24"/>
                <w:szCs w:val="24"/>
              </w:rPr>
            </w:pPr>
            <w:r w:rsidRPr="005605AD">
              <w:rPr>
                <w:rFonts w:eastAsia="Times New Roman" w:cs="Times New Roman"/>
                <w:sz w:val="24"/>
                <w:szCs w:val="24"/>
              </w:rPr>
              <w:t>zbieranie, analizowanie i prognozowanie przebiegu zdarzenia;</w:t>
            </w:r>
          </w:p>
          <w:p w14:paraId="6D896BD8" w14:textId="77777777" w:rsidR="005605AD" w:rsidRPr="005605AD" w:rsidRDefault="005605AD" w:rsidP="000E64AC">
            <w:pPr>
              <w:numPr>
                <w:ilvl w:val="0"/>
                <w:numId w:val="108"/>
              </w:numPr>
              <w:spacing w:line="240" w:lineRule="auto"/>
              <w:ind w:left="505" w:right="227" w:hanging="425"/>
              <w:jc w:val="both"/>
              <w:rPr>
                <w:rFonts w:eastAsia="Times New Roman" w:cs="Times New Roman"/>
                <w:sz w:val="24"/>
                <w:szCs w:val="24"/>
              </w:rPr>
            </w:pPr>
            <w:r w:rsidRPr="005605AD">
              <w:rPr>
                <w:rFonts w:eastAsia="Times New Roman" w:cs="Times New Roman"/>
                <w:sz w:val="24"/>
                <w:szCs w:val="24"/>
              </w:rPr>
              <w:t>organizacja posiedzenia WZZK;</w:t>
            </w:r>
          </w:p>
          <w:p w14:paraId="4BFB2000" w14:textId="77777777" w:rsidR="005605AD" w:rsidRPr="005605AD" w:rsidRDefault="005605AD" w:rsidP="000E64AC">
            <w:pPr>
              <w:numPr>
                <w:ilvl w:val="0"/>
                <w:numId w:val="108"/>
              </w:numPr>
              <w:spacing w:line="240" w:lineRule="auto"/>
              <w:ind w:left="505" w:right="227" w:hanging="425"/>
              <w:jc w:val="both"/>
              <w:rPr>
                <w:rFonts w:eastAsia="Times New Roman" w:cs="Times New Roman"/>
                <w:sz w:val="24"/>
                <w:szCs w:val="24"/>
              </w:rPr>
            </w:pPr>
            <w:r w:rsidRPr="005605AD">
              <w:rPr>
                <w:rFonts w:eastAsia="Times New Roman" w:cs="Times New Roman"/>
                <w:sz w:val="24"/>
                <w:szCs w:val="24"/>
              </w:rPr>
              <w:t>wypracowanie decyzji i jej wdrażanie;</w:t>
            </w:r>
          </w:p>
          <w:p w14:paraId="7C077471" w14:textId="77777777" w:rsidR="005605AD" w:rsidRPr="005605AD" w:rsidRDefault="005605AD" w:rsidP="000E64AC">
            <w:pPr>
              <w:numPr>
                <w:ilvl w:val="0"/>
                <w:numId w:val="108"/>
              </w:numPr>
              <w:spacing w:line="240" w:lineRule="auto"/>
              <w:ind w:left="505" w:right="227" w:hanging="425"/>
              <w:jc w:val="both"/>
              <w:rPr>
                <w:rFonts w:eastAsia="Times New Roman" w:cs="Times New Roman"/>
                <w:sz w:val="24"/>
                <w:szCs w:val="24"/>
              </w:rPr>
            </w:pPr>
            <w:r w:rsidRPr="005605AD">
              <w:rPr>
                <w:rFonts w:eastAsia="Times New Roman" w:cs="Times New Roman"/>
                <w:sz w:val="24"/>
                <w:szCs w:val="24"/>
              </w:rPr>
              <w:t>koordynacja działań akcji ratowniczej;</w:t>
            </w:r>
          </w:p>
          <w:p w14:paraId="450B0817" w14:textId="77777777" w:rsidR="005605AD" w:rsidRPr="005605AD" w:rsidRDefault="005605AD" w:rsidP="000E64AC">
            <w:pPr>
              <w:numPr>
                <w:ilvl w:val="0"/>
                <w:numId w:val="108"/>
              </w:numPr>
              <w:spacing w:line="240" w:lineRule="auto"/>
              <w:ind w:left="505" w:right="227" w:hanging="425"/>
              <w:jc w:val="both"/>
              <w:rPr>
                <w:rFonts w:eastAsia="Times New Roman" w:cs="Times New Roman"/>
                <w:sz w:val="24"/>
                <w:szCs w:val="24"/>
              </w:rPr>
            </w:pPr>
            <w:r w:rsidRPr="005605AD">
              <w:rPr>
                <w:sz w:val="24"/>
                <w:szCs w:val="24"/>
              </w:rPr>
              <w:lastRenderedPageBreak/>
              <w:t>Wprowadzenie działań interwencyjnych, w drodze aktu prawa miejscowego:</w:t>
            </w:r>
          </w:p>
          <w:p w14:paraId="534229B4" w14:textId="77777777" w:rsidR="005605AD" w:rsidRPr="005605AD" w:rsidRDefault="005605AD" w:rsidP="000E64AC">
            <w:pPr>
              <w:numPr>
                <w:ilvl w:val="0"/>
                <w:numId w:val="107"/>
              </w:numPr>
              <w:spacing w:line="240" w:lineRule="auto"/>
              <w:ind w:right="227"/>
              <w:jc w:val="both"/>
              <w:rPr>
                <w:rFonts w:eastAsia="Times New Roman" w:cs="Times New Roman"/>
                <w:sz w:val="24"/>
                <w:szCs w:val="24"/>
              </w:rPr>
            </w:pPr>
            <w:r w:rsidRPr="005605AD">
              <w:rPr>
                <w:rFonts w:eastAsia="Times New Roman" w:cs="Times New Roman"/>
                <w:sz w:val="24"/>
                <w:szCs w:val="24"/>
              </w:rPr>
              <w:t>ewakuacja;</w:t>
            </w:r>
          </w:p>
          <w:p w14:paraId="2C46C5F1" w14:textId="77777777" w:rsidR="005605AD" w:rsidRPr="005605AD" w:rsidRDefault="005605AD" w:rsidP="000E64AC">
            <w:pPr>
              <w:numPr>
                <w:ilvl w:val="0"/>
                <w:numId w:val="107"/>
              </w:numPr>
              <w:spacing w:line="240" w:lineRule="auto"/>
              <w:ind w:right="227"/>
              <w:jc w:val="both"/>
              <w:rPr>
                <w:rFonts w:eastAsia="Times New Roman" w:cs="Times New Roman"/>
                <w:sz w:val="24"/>
                <w:szCs w:val="24"/>
              </w:rPr>
            </w:pPr>
            <w:r w:rsidRPr="005605AD">
              <w:rPr>
                <w:rFonts w:eastAsia="Times New Roman" w:cs="Times New Roman"/>
                <w:sz w:val="24"/>
                <w:szCs w:val="24"/>
              </w:rPr>
              <w:t>podanie preparatów ze stabilnym</w:t>
            </w:r>
            <w:r w:rsidRPr="005605AD">
              <w:rPr>
                <w:rFonts w:eastAsia="Times New Roman" w:cs="Times New Roman"/>
                <w:spacing w:val="-2"/>
                <w:sz w:val="24"/>
                <w:szCs w:val="24"/>
              </w:rPr>
              <w:t xml:space="preserve"> </w:t>
            </w:r>
            <w:r w:rsidRPr="005605AD">
              <w:rPr>
                <w:rFonts w:eastAsia="Times New Roman" w:cs="Times New Roman"/>
                <w:sz w:val="24"/>
                <w:szCs w:val="24"/>
              </w:rPr>
              <w:t>jodem;</w:t>
            </w:r>
          </w:p>
          <w:p w14:paraId="32248971" w14:textId="77777777" w:rsidR="005605AD" w:rsidRPr="005605AD" w:rsidRDefault="005605AD" w:rsidP="000E64AC">
            <w:pPr>
              <w:numPr>
                <w:ilvl w:val="0"/>
                <w:numId w:val="107"/>
              </w:numPr>
              <w:spacing w:line="240" w:lineRule="auto"/>
              <w:ind w:right="227"/>
              <w:jc w:val="both"/>
              <w:rPr>
                <w:rFonts w:eastAsia="Times New Roman" w:cs="Times New Roman"/>
                <w:sz w:val="24"/>
                <w:szCs w:val="24"/>
              </w:rPr>
            </w:pPr>
            <w:r w:rsidRPr="005605AD">
              <w:rPr>
                <w:rFonts w:eastAsia="Times New Roman" w:cs="Times New Roman"/>
                <w:sz w:val="24"/>
                <w:szCs w:val="24"/>
              </w:rPr>
              <w:t>zakaz lub ograniczenie spożywania skażonej żywności i wody przeznaczonej do</w:t>
            </w:r>
            <w:r w:rsidRPr="005605AD">
              <w:rPr>
                <w:rFonts w:eastAsia="Times New Roman" w:cs="Times New Roman"/>
                <w:spacing w:val="-22"/>
                <w:sz w:val="24"/>
                <w:szCs w:val="24"/>
              </w:rPr>
              <w:t xml:space="preserve"> </w:t>
            </w:r>
            <w:r w:rsidRPr="005605AD">
              <w:rPr>
                <w:rFonts w:eastAsia="Times New Roman" w:cs="Times New Roman"/>
                <w:sz w:val="24"/>
                <w:szCs w:val="24"/>
              </w:rPr>
              <w:t>spożycia przez</w:t>
            </w:r>
            <w:r w:rsidRPr="005605AD">
              <w:rPr>
                <w:rFonts w:eastAsia="Times New Roman" w:cs="Times New Roman"/>
                <w:sz w:val="24"/>
                <w:szCs w:val="24"/>
              </w:rPr>
              <w:tab/>
              <w:t>ludzi, żywienia zwierząt, w tym wypasu zwierząt na skażonym</w:t>
            </w:r>
            <w:r w:rsidRPr="005605AD">
              <w:rPr>
                <w:rFonts w:eastAsia="Times New Roman" w:cs="Times New Roman"/>
                <w:spacing w:val="-9"/>
                <w:sz w:val="24"/>
                <w:szCs w:val="24"/>
              </w:rPr>
              <w:t xml:space="preserve"> </w:t>
            </w:r>
            <w:r w:rsidRPr="005605AD">
              <w:rPr>
                <w:rFonts w:eastAsia="Times New Roman" w:cs="Times New Roman"/>
                <w:sz w:val="24"/>
                <w:szCs w:val="24"/>
              </w:rPr>
              <w:t>terenie;</w:t>
            </w:r>
          </w:p>
          <w:p w14:paraId="3EB97431" w14:textId="77777777" w:rsidR="005605AD" w:rsidRPr="005605AD" w:rsidRDefault="005605AD" w:rsidP="000E64AC">
            <w:pPr>
              <w:numPr>
                <w:ilvl w:val="0"/>
                <w:numId w:val="107"/>
              </w:numPr>
              <w:spacing w:line="240" w:lineRule="auto"/>
              <w:ind w:right="227"/>
              <w:jc w:val="both"/>
              <w:rPr>
                <w:rFonts w:eastAsia="Times New Roman" w:cs="Times New Roman"/>
                <w:sz w:val="24"/>
                <w:szCs w:val="24"/>
              </w:rPr>
            </w:pPr>
            <w:r w:rsidRPr="005605AD">
              <w:rPr>
                <w:rFonts w:eastAsia="Times New Roman" w:cs="Times New Roman"/>
                <w:sz w:val="24"/>
                <w:szCs w:val="24"/>
              </w:rPr>
              <w:t>czasowe lub stałe przesiedlenie</w:t>
            </w:r>
            <w:r w:rsidRPr="005605AD">
              <w:rPr>
                <w:rFonts w:eastAsia="Times New Roman" w:cs="Times New Roman"/>
                <w:spacing w:val="-5"/>
                <w:sz w:val="24"/>
                <w:szCs w:val="24"/>
              </w:rPr>
              <w:t xml:space="preserve"> </w:t>
            </w:r>
            <w:r w:rsidRPr="005605AD">
              <w:rPr>
                <w:rFonts w:eastAsia="Times New Roman" w:cs="Times New Roman"/>
                <w:sz w:val="24"/>
                <w:szCs w:val="24"/>
              </w:rPr>
              <w:t>ludności;</w:t>
            </w:r>
          </w:p>
          <w:p w14:paraId="6BAB41DB" w14:textId="77777777" w:rsidR="005605AD" w:rsidRPr="005605AD" w:rsidRDefault="005605AD" w:rsidP="000E64AC">
            <w:pPr>
              <w:numPr>
                <w:ilvl w:val="0"/>
                <w:numId w:val="107"/>
              </w:numPr>
              <w:spacing w:line="240" w:lineRule="auto"/>
              <w:ind w:right="227"/>
              <w:jc w:val="both"/>
              <w:rPr>
                <w:rFonts w:eastAsia="Times New Roman" w:cs="Times New Roman"/>
                <w:sz w:val="24"/>
                <w:szCs w:val="24"/>
              </w:rPr>
            </w:pPr>
            <w:r w:rsidRPr="005605AD">
              <w:rPr>
                <w:rFonts w:eastAsia="Times New Roman" w:cs="Times New Roman"/>
                <w:sz w:val="24"/>
                <w:szCs w:val="24"/>
              </w:rPr>
              <w:t>nakaz pozostania w pomieszczeniach</w:t>
            </w:r>
            <w:r w:rsidRPr="005605AD">
              <w:rPr>
                <w:rFonts w:eastAsia="Times New Roman" w:cs="Times New Roman"/>
                <w:spacing w:val="-2"/>
                <w:sz w:val="24"/>
                <w:szCs w:val="24"/>
              </w:rPr>
              <w:t xml:space="preserve"> </w:t>
            </w:r>
            <w:r w:rsidRPr="005605AD">
              <w:rPr>
                <w:rFonts w:eastAsia="Times New Roman" w:cs="Times New Roman"/>
                <w:sz w:val="24"/>
                <w:szCs w:val="24"/>
              </w:rPr>
              <w:t>zamkniętych.</w:t>
            </w:r>
          </w:p>
          <w:p w14:paraId="240A6865" w14:textId="77777777" w:rsidR="005605AD" w:rsidRPr="005605AD" w:rsidRDefault="005605AD" w:rsidP="005605AD">
            <w:pPr>
              <w:spacing w:line="240" w:lineRule="auto"/>
              <w:ind w:left="69"/>
              <w:jc w:val="both"/>
              <w:rPr>
                <w:rFonts w:eastAsia="Times New Roman" w:cs="Times New Roman"/>
                <w:sz w:val="24"/>
                <w:szCs w:val="24"/>
              </w:rPr>
            </w:pPr>
            <w:r w:rsidRPr="005605AD">
              <w:rPr>
                <w:rFonts w:eastAsia="Times New Roman" w:cs="Times New Roman"/>
                <w:sz w:val="24"/>
                <w:szCs w:val="24"/>
              </w:rPr>
              <w:t>(realizacja zadań we współdziałaniu z powiatami i gminami wg ich procedur)</w:t>
            </w:r>
          </w:p>
          <w:p w14:paraId="3E53ABA8" w14:textId="77777777" w:rsidR="005605AD" w:rsidRPr="005605AD" w:rsidRDefault="005605AD" w:rsidP="000E64AC">
            <w:pPr>
              <w:numPr>
                <w:ilvl w:val="0"/>
                <w:numId w:val="99"/>
              </w:numPr>
              <w:tabs>
                <w:tab w:val="left" w:pos="251"/>
              </w:tabs>
              <w:spacing w:line="240" w:lineRule="auto"/>
              <w:ind w:right="340"/>
              <w:jc w:val="both"/>
              <w:rPr>
                <w:rFonts w:eastAsia="Times New Roman" w:cs="Times New Roman"/>
                <w:sz w:val="24"/>
                <w:szCs w:val="24"/>
              </w:rPr>
            </w:pPr>
            <w:r w:rsidRPr="005605AD">
              <w:rPr>
                <w:rFonts w:eastAsia="Times New Roman" w:cs="Times New Roman"/>
                <w:sz w:val="24"/>
                <w:szCs w:val="24"/>
              </w:rPr>
              <w:t>Po zakończeniu działań interwencyjnych opracowanie i przesłanie raportu o</w:t>
            </w:r>
            <w:r w:rsidRPr="005605AD">
              <w:rPr>
                <w:rFonts w:eastAsia="Times New Roman" w:cs="Times New Roman"/>
                <w:spacing w:val="-18"/>
                <w:sz w:val="24"/>
                <w:szCs w:val="24"/>
              </w:rPr>
              <w:t xml:space="preserve"> </w:t>
            </w:r>
            <w:r w:rsidRPr="005605AD">
              <w:rPr>
                <w:rFonts w:eastAsia="Times New Roman" w:cs="Times New Roman"/>
                <w:sz w:val="24"/>
                <w:szCs w:val="24"/>
              </w:rPr>
              <w:t>zdarzeniu radiacyjnym ministrowi spraw</w:t>
            </w:r>
            <w:r w:rsidRPr="005605AD">
              <w:rPr>
                <w:rFonts w:eastAsia="Times New Roman" w:cs="Times New Roman"/>
                <w:spacing w:val="-4"/>
                <w:sz w:val="24"/>
                <w:szCs w:val="24"/>
              </w:rPr>
              <w:t xml:space="preserve"> </w:t>
            </w:r>
            <w:r w:rsidRPr="005605AD">
              <w:rPr>
                <w:rFonts w:eastAsia="Times New Roman" w:cs="Times New Roman"/>
                <w:sz w:val="24"/>
                <w:szCs w:val="24"/>
              </w:rPr>
              <w:t>wewnętrznych;</w:t>
            </w:r>
          </w:p>
          <w:p w14:paraId="2AED1204" w14:textId="77777777" w:rsidR="005605AD" w:rsidRPr="005605AD" w:rsidRDefault="005605AD" w:rsidP="000E64AC">
            <w:pPr>
              <w:numPr>
                <w:ilvl w:val="0"/>
                <w:numId w:val="99"/>
              </w:numPr>
              <w:tabs>
                <w:tab w:val="left" w:pos="251"/>
              </w:tabs>
              <w:spacing w:line="240" w:lineRule="auto"/>
              <w:ind w:right="340"/>
              <w:jc w:val="both"/>
              <w:rPr>
                <w:rFonts w:eastAsia="Times New Roman" w:cs="Times New Roman"/>
                <w:sz w:val="24"/>
                <w:szCs w:val="24"/>
              </w:rPr>
            </w:pPr>
            <w:r w:rsidRPr="005605AD">
              <w:rPr>
                <w:rFonts w:eastAsia="Times New Roman" w:cs="Times New Roman"/>
                <w:sz w:val="24"/>
                <w:szCs w:val="24"/>
              </w:rPr>
              <w:t>Wprowadzenie świadczeń osobistych i rzeczowych (wg przepisów dotyczących świadczeń w celu zwalczania klęsk żywiołowych), jeśli środki do likwidacji zagrożenia</w:t>
            </w:r>
            <w:r w:rsidRPr="005605AD">
              <w:rPr>
                <w:rFonts w:eastAsia="Times New Roman" w:cs="Times New Roman"/>
                <w:spacing w:val="-26"/>
                <w:sz w:val="24"/>
                <w:szCs w:val="24"/>
              </w:rPr>
              <w:t xml:space="preserve"> </w:t>
            </w:r>
            <w:r w:rsidRPr="005605AD">
              <w:rPr>
                <w:rFonts w:eastAsia="Times New Roman" w:cs="Times New Roman"/>
                <w:sz w:val="24"/>
                <w:szCs w:val="24"/>
              </w:rPr>
              <w:t>są niewystarczające;</w:t>
            </w:r>
          </w:p>
          <w:p w14:paraId="63D8EFF4" w14:textId="77777777" w:rsidR="005605AD" w:rsidRPr="005605AD" w:rsidRDefault="005605AD" w:rsidP="000E64AC">
            <w:pPr>
              <w:numPr>
                <w:ilvl w:val="0"/>
                <w:numId w:val="99"/>
              </w:numPr>
              <w:tabs>
                <w:tab w:val="left" w:pos="251"/>
              </w:tabs>
              <w:spacing w:line="240" w:lineRule="auto"/>
              <w:ind w:right="340"/>
              <w:jc w:val="both"/>
              <w:rPr>
                <w:rFonts w:eastAsia="Times New Roman" w:cs="Times New Roman"/>
                <w:sz w:val="24"/>
                <w:szCs w:val="24"/>
              </w:rPr>
            </w:pPr>
            <w:r w:rsidRPr="005605AD">
              <w:rPr>
                <w:sz w:val="24"/>
                <w:szCs w:val="24"/>
              </w:rPr>
              <w:t>likwidacji zdarzenia organizacja kontroli żywności i środków żywienia</w:t>
            </w:r>
            <w:r w:rsidRPr="005605AD">
              <w:rPr>
                <w:spacing w:val="-24"/>
                <w:sz w:val="24"/>
                <w:szCs w:val="24"/>
              </w:rPr>
              <w:t xml:space="preserve"> </w:t>
            </w:r>
            <w:r w:rsidRPr="005605AD">
              <w:rPr>
                <w:sz w:val="24"/>
                <w:szCs w:val="24"/>
              </w:rPr>
              <w:t>zwierząt uwzględniająca określone ustawowo maksymalne dozwolone poziomy skażeń promieniotwórczych.</w:t>
            </w:r>
          </w:p>
        </w:tc>
        <w:tc>
          <w:tcPr>
            <w:tcW w:w="4536" w:type="dxa"/>
          </w:tcPr>
          <w:p w14:paraId="147A4EF1" w14:textId="77777777" w:rsidR="005605AD" w:rsidRPr="005605AD" w:rsidRDefault="005605AD" w:rsidP="000E64AC">
            <w:pPr>
              <w:numPr>
                <w:ilvl w:val="0"/>
                <w:numId w:val="109"/>
              </w:numPr>
              <w:tabs>
                <w:tab w:val="left" w:pos="0"/>
                <w:tab w:val="left" w:pos="2213"/>
              </w:tabs>
              <w:spacing w:line="240" w:lineRule="auto"/>
              <w:ind w:left="370" w:hanging="425"/>
              <w:jc w:val="both"/>
              <w:rPr>
                <w:rFonts w:eastAsia="Calibri" w:cs="Times New Roman"/>
                <w:bCs/>
                <w:sz w:val="24"/>
                <w:szCs w:val="24"/>
              </w:rPr>
            </w:pPr>
            <w:r w:rsidRPr="005605AD">
              <w:rPr>
                <w:rFonts w:eastAsia="Calibri" w:cs="Times New Roman"/>
                <w:bCs/>
                <w:sz w:val="24"/>
                <w:szCs w:val="24"/>
              </w:rPr>
              <w:lastRenderedPageBreak/>
              <w:t xml:space="preserve">Wojewoda, we współpracy z Państwowym Wojewódzkim Inspektorem Sanitarnym i Dyrektorem Delegatury ABW w przypadku ataku terrorystycznego </w:t>
            </w:r>
          </w:p>
          <w:p w14:paraId="33332B39" w14:textId="77777777" w:rsidR="005605AD" w:rsidRPr="005605AD" w:rsidRDefault="005605AD" w:rsidP="005605AD">
            <w:pPr>
              <w:tabs>
                <w:tab w:val="left" w:pos="0"/>
                <w:tab w:val="left" w:pos="2213"/>
              </w:tabs>
              <w:spacing w:line="240" w:lineRule="auto"/>
              <w:ind w:left="805"/>
              <w:rPr>
                <w:rFonts w:eastAsia="Calibri" w:cs="Times New Roman"/>
                <w:b/>
                <w:sz w:val="24"/>
                <w:szCs w:val="24"/>
              </w:rPr>
            </w:pPr>
          </w:p>
        </w:tc>
      </w:tr>
      <w:tr w:rsidR="005605AD" w:rsidRPr="005605AD" w14:paraId="5C1E5326" w14:textId="77777777" w:rsidTr="005605AD">
        <w:tc>
          <w:tcPr>
            <w:tcW w:w="511" w:type="dxa"/>
          </w:tcPr>
          <w:p w14:paraId="2D6E8640" w14:textId="77777777" w:rsidR="005605AD" w:rsidRPr="005605AD" w:rsidRDefault="005605AD" w:rsidP="005605AD">
            <w:pPr>
              <w:spacing w:line="240" w:lineRule="auto"/>
              <w:jc w:val="both"/>
              <w:rPr>
                <w:rFonts w:eastAsia="Calibri" w:cs="Times New Roman"/>
                <w:bCs/>
                <w:sz w:val="24"/>
                <w:szCs w:val="24"/>
              </w:rPr>
            </w:pPr>
            <w:r w:rsidRPr="005605AD">
              <w:rPr>
                <w:bCs/>
                <w:sz w:val="24"/>
              </w:rPr>
              <w:t>8.</w:t>
            </w:r>
          </w:p>
        </w:tc>
        <w:tc>
          <w:tcPr>
            <w:tcW w:w="8840" w:type="dxa"/>
          </w:tcPr>
          <w:p w14:paraId="04210219" w14:textId="77777777" w:rsidR="005605AD" w:rsidRPr="005605AD" w:rsidRDefault="005605AD" w:rsidP="005605AD">
            <w:pPr>
              <w:widowControl w:val="0"/>
              <w:spacing w:line="240" w:lineRule="auto"/>
              <w:ind w:left="69"/>
              <w:jc w:val="both"/>
              <w:rPr>
                <w:rFonts w:eastAsia="Times New Roman" w:cs="Times New Roman"/>
                <w:sz w:val="24"/>
              </w:rPr>
            </w:pPr>
            <w:r w:rsidRPr="005605AD">
              <w:rPr>
                <w:rFonts w:eastAsia="Times New Roman" w:cs="Times New Roman"/>
                <w:b/>
                <w:sz w:val="24"/>
              </w:rPr>
              <w:t xml:space="preserve">Wariant III </w:t>
            </w:r>
            <w:r w:rsidRPr="005605AD">
              <w:rPr>
                <w:rFonts w:eastAsia="Times New Roman" w:cs="Times New Roman"/>
                <w:sz w:val="24"/>
              </w:rPr>
              <w:t>– zdarzenie powodujące zagrożenie publiczne o zasięgu krajowym:</w:t>
            </w:r>
          </w:p>
          <w:p w14:paraId="015A1915" w14:textId="77777777" w:rsidR="005605AD" w:rsidRPr="005605AD" w:rsidRDefault="005605AD" w:rsidP="000E64AC">
            <w:pPr>
              <w:widowControl w:val="0"/>
              <w:numPr>
                <w:ilvl w:val="0"/>
                <w:numId w:val="110"/>
              </w:numPr>
              <w:spacing w:line="240" w:lineRule="auto"/>
              <w:ind w:left="505" w:hanging="425"/>
              <w:jc w:val="both"/>
              <w:rPr>
                <w:rFonts w:eastAsia="Times New Roman" w:cs="Times New Roman"/>
                <w:sz w:val="24"/>
              </w:rPr>
            </w:pPr>
            <w:r w:rsidRPr="005605AD">
              <w:rPr>
                <w:rFonts w:eastAsia="Times New Roman" w:cs="Times New Roman"/>
                <w:sz w:val="24"/>
              </w:rPr>
              <w:t>Zbieranie, analizowanie i prognozowanie przebiegu zdarzenia;</w:t>
            </w:r>
          </w:p>
          <w:p w14:paraId="7880DD3E" w14:textId="77777777" w:rsidR="005605AD" w:rsidRPr="005605AD" w:rsidRDefault="005605AD" w:rsidP="000E64AC">
            <w:pPr>
              <w:widowControl w:val="0"/>
              <w:numPr>
                <w:ilvl w:val="0"/>
                <w:numId w:val="110"/>
              </w:numPr>
              <w:spacing w:line="240" w:lineRule="auto"/>
              <w:ind w:left="505" w:hanging="425"/>
              <w:jc w:val="both"/>
              <w:rPr>
                <w:rFonts w:eastAsia="Times New Roman" w:cs="Times New Roman"/>
                <w:sz w:val="24"/>
              </w:rPr>
            </w:pPr>
            <w:r w:rsidRPr="005605AD">
              <w:rPr>
                <w:rFonts w:eastAsia="Times New Roman" w:cs="Times New Roman"/>
                <w:sz w:val="24"/>
              </w:rPr>
              <w:t>Organizacja posiedzenia WZZK na polecenie Wojewody;</w:t>
            </w:r>
          </w:p>
          <w:p w14:paraId="02B49096" w14:textId="77777777" w:rsidR="005605AD" w:rsidRPr="005605AD" w:rsidRDefault="005605AD" w:rsidP="000E64AC">
            <w:pPr>
              <w:widowControl w:val="0"/>
              <w:numPr>
                <w:ilvl w:val="0"/>
                <w:numId w:val="110"/>
              </w:numPr>
              <w:spacing w:line="240" w:lineRule="auto"/>
              <w:ind w:left="505" w:hanging="425"/>
              <w:jc w:val="both"/>
              <w:rPr>
                <w:rFonts w:eastAsia="Times New Roman" w:cs="Times New Roman"/>
                <w:sz w:val="24"/>
              </w:rPr>
            </w:pPr>
            <w:r w:rsidRPr="005605AD">
              <w:rPr>
                <w:rFonts w:eastAsia="Times New Roman" w:cs="Times New Roman"/>
                <w:sz w:val="24"/>
              </w:rPr>
              <w:t xml:space="preserve">Realizacja zadań przekazanych przez właściwego ministra ds. wewnętrznych </w:t>
            </w:r>
            <w:r w:rsidRPr="005605AD">
              <w:rPr>
                <w:rFonts w:eastAsia="Times New Roman" w:cs="Times New Roman"/>
                <w:sz w:val="24"/>
              </w:rPr>
              <w:br/>
              <w:t>i</w:t>
            </w:r>
            <w:r w:rsidRPr="005605AD">
              <w:rPr>
                <w:rFonts w:eastAsia="Times New Roman" w:cs="Times New Roman"/>
                <w:spacing w:val="-22"/>
                <w:sz w:val="24"/>
              </w:rPr>
              <w:t xml:space="preserve"> </w:t>
            </w:r>
            <w:r w:rsidRPr="005605AD">
              <w:rPr>
                <w:rFonts w:eastAsia="Times New Roman" w:cs="Times New Roman"/>
                <w:sz w:val="24"/>
              </w:rPr>
              <w:t>Prezesa PAA oraz koordynacja działań ratowniczych na terenie</w:t>
            </w:r>
            <w:r w:rsidRPr="005605AD">
              <w:rPr>
                <w:rFonts w:eastAsia="Times New Roman" w:cs="Times New Roman"/>
                <w:spacing w:val="57"/>
                <w:sz w:val="24"/>
              </w:rPr>
              <w:t xml:space="preserve"> </w:t>
            </w:r>
            <w:r w:rsidRPr="005605AD">
              <w:rPr>
                <w:rFonts w:eastAsia="Times New Roman" w:cs="Times New Roman"/>
                <w:sz w:val="24"/>
              </w:rPr>
              <w:t>województwa;</w:t>
            </w:r>
          </w:p>
          <w:p w14:paraId="641B6949" w14:textId="77777777" w:rsidR="005605AD" w:rsidRPr="005605AD" w:rsidRDefault="005605AD" w:rsidP="000E64AC">
            <w:pPr>
              <w:widowControl w:val="0"/>
              <w:numPr>
                <w:ilvl w:val="0"/>
                <w:numId w:val="110"/>
              </w:numPr>
              <w:spacing w:line="240" w:lineRule="auto"/>
              <w:ind w:left="505" w:hanging="425"/>
              <w:jc w:val="both"/>
              <w:rPr>
                <w:rFonts w:eastAsia="Times New Roman" w:cs="Times New Roman"/>
                <w:sz w:val="24"/>
              </w:rPr>
            </w:pPr>
            <w:r w:rsidRPr="005605AD">
              <w:rPr>
                <w:rFonts w:eastAsia="Times New Roman" w:cs="Times New Roman"/>
                <w:sz w:val="24"/>
              </w:rPr>
              <w:t>W przypadku zaistnienia konieczności przekazania informacji wyprzedzającej – na podstawie rozporządzenia Rady Ministrów Wojewoda przyjmuje pisemną treść</w:t>
            </w:r>
            <w:r w:rsidRPr="005605AD">
              <w:rPr>
                <w:rFonts w:eastAsia="Times New Roman" w:cs="Times New Roman"/>
                <w:spacing w:val="-28"/>
                <w:sz w:val="24"/>
              </w:rPr>
              <w:t xml:space="preserve"> </w:t>
            </w:r>
            <w:r w:rsidRPr="005605AD">
              <w:rPr>
                <w:rFonts w:eastAsia="Times New Roman" w:cs="Times New Roman"/>
                <w:sz w:val="24"/>
              </w:rPr>
              <w:t>informacji od Prezesa PAA i przekazuje określonym grupom ludności według</w:t>
            </w:r>
            <w:r w:rsidRPr="005605AD">
              <w:rPr>
                <w:rFonts w:eastAsia="Times New Roman" w:cs="Times New Roman"/>
                <w:spacing w:val="-8"/>
                <w:sz w:val="24"/>
              </w:rPr>
              <w:t xml:space="preserve"> </w:t>
            </w:r>
            <w:r w:rsidRPr="005605AD">
              <w:rPr>
                <w:rFonts w:eastAsia="Times New Roman" w:cs="Times New Roman"/>
                <w:sz w:val="24"/>
              </w:rPr>
              <w:t>procedury;</w:t>
            </w:r>
          </w:p>
          <w:p w14:paraId="0AA30877" w14:textId="77777777" w:rsidR="005605AD" w:rsidRPr="005605AD" w:rsidRDefault="005605AD" w:rsidP="000E64AC">
            <w:pPr>
              <w:widowControl w:val="0"/>
              <w:numPr>
                <w:ilvl w:val="0"/>
                <w:numId w:val="110"/>
              </w:numPr>
              <w:spacing w:line="240" w:lineRule="auto"/>
              <w:ind w:left="505" w:hanging="425"/>
              <w:jc w:val="both"/>
              <w:rPr>
                <w:rFonts w:eastAsia="Times New Roman" w:cs="Times New Roman"/>
                <w:sz w:val="24"/>
              </w:rPr>
            </w:pPr>
            <w:r w:rsidRPr="005605AD">
              <w:rPr>
                <w:rFonts w:eastAsia="Times New Roman" w:cs="Times New Roman"/>
                <w:sz w:val="24"/>
              </w:rPr>
              <w:t>W przypadku konieczności hospitalizacji większej grupy ludności w sytuacjach</w:t>
            </w:r>
            <w:r w:rsidRPr="005605AD">
              <w:rPr>
                <w:rFonts w:eastAsia="Times New Roman" w:cs="Times New Roman"/>
                <w:spacing w:val="-24"/>
                <w:sz w:val="24"/>
              </w:rPr>
              <w:t xml:space="preserve"> </w:t>
            </w:r>
            <w:r w:rsidRPr="005605AD">
              <w:rPr>
                <w:rFonts w:eastAsia="Times New Roman" w:cs="Times New Roman"/>
                <w:sz w:val="24"/>
              </w:rPr>
              <w:lastRenderedPageBreak/>
              <w:t>nagłych stosuje się procedurę podwyższania gotowości działania</w:t>
            </w:r>
            <w:r w:rsidRPr="005605AD">
              <w:rPr>
                <w:rFonts w:eastAsia="Times New Roman" w:cs="Times New Roman"/>
                <w:spacing w:val="-4"/>
                <w:sz w:val="24"/>
              </w:rPr>
              <w:t xml:space="preserve"> </w:t>
            </w:r>
            <w:r w:rsidRPr="005605AD">
              <w:rPr>
                <w:rFonts w:eastAsia="Times New Roman" w:cs="Times New Roman"/>
                <w:sz w:val="24"/>
              </w:rPr>
              <w:t>szpitali;</w:t>
            </w:r>
          </w:p>
          <w:p w14:paraId="2B8879C6" w14:textId="77777777" w:rsidR="005605AD" w:rsidRPr="005605AD" w:rsidRDefault="005605AD" w:rsidP="000E64AC">
            <w:pPr>
              <w:widowControl w:val="0"/>
              <w:numPr>
                <w:ilvl w:val="0"/>
                <w:numId w:val="110"/>
              </w:numPr>
              <w:spacing w:line="240" w:lineRule="auto"/>
              <w:ind w:left="505" w:hanging="425"/>
              <w:jc w:val="both"/>
              <w:rPr>
                <w:rFonts w:eastAsia="Times New Roman" w:cs="Times New Roman"/>
                <w:sz w:val="24"/>
              </w:rPr>
            </w:pPr>
            <w:r w:rsidRPr="005605AD">
              <w:rPr>
                <w:rFonts w:eastAsia="Times New Roman" w:cs="Times New Roman"/>
                <w:sz w:val="24"/>
              </w:rPr>
              <w:t>Koordynowanie działań Państwowego Ratownictwa Medycznego;</w:t>
            </w:r>
          </w:p>
          <w:p w14:paraId="2DB471C7" w14:textId="77777777" w:rsidR="005605AD" w:rsidRPr="005605AD" w:rsidRDefault="005605AD" w:rsidP="000E64AC">
            <w:pPr>
              <w:widowControl w:val="0"/>
              <w:numPr>
                <w:ilvl w:val="0"/>
                <w:numId w:val="110"/>
              </w:numPr>
              <w:spacing w:line="240" w:lineRule="auto"/>
              <w:ind w:left="505" w:hanging="425"/>
              <w:jc w:val="both"/>
              <w:rPr>
                <w:rFonts w:eastAsia="Times New Roman" w:cs="Times New Roman"/>
                <w:sz w:val="24"/>
              </w:rPr>
            </w:pPr>
            <w:r w:rsidRPr="005605AD">
              <w:rPr>
                <w:rFonts w:eastAsia="Times New Roman" w:cs="Times New Roman"/>
                <w:sz w:val="24"/>
              </w:rPr>
              <w:t>Uruchomienie punktu informacyjnego ludności;</w:t>
            </w:r>
          </w:p>
          <w:p w14:paraId="7E7DB8C1" w14:textId="77777777" w:rsidR="005605AD" w:rsidRPr="005605AD" w:rsidRDefault="005605AD" w:rsidP="000E64AC">
            <w:pPr>
              <w:widowControl w:val="0"/>
              <w:numPr>
                <w:ilvl w:val="0"/>
                <w:numId w:val="110"/>
              </w:numPr>
              <w:spacing w:line="240" w:lineRule="auto"/>
              <w:ind w:left="505" w:hanging="425"/>
              <w:jc w:val="both"/>
              <w:rPr>
                <w:rFonts w:eastAsia="Times New Roman" w:cs="Times New Roman"/>
                <w:sz w:val="24"/>
              </w:rPr>
            </w:pPr>
            <w:r w:rsidRPr="005605AD">
              <w:rPr>
                <w:rFonts w:eastAsia="Times New Roman" w:cs="Times New Roman"/>
                <w:sz w:val="24"/>
              </w:rPr>
              <w:t>Uruchomienie przez Wojewodę procedury wnioskowania w przypadku niewystarczających środków o wsparcie działań zasobami Sił Zbrojnych.</w:t>
            </w:r>
          </w:p>
        </w:tc>
        <w:tc>
          <w:tcPr>
            <w:tcW w:w="4536" w:type="dxa"/>
          </w:tcPr>
          <w:p w14:paraId="3825BFAC" w14:textId="77777777" w:rsidR="005605AD" w:rsidRPr="005605AD" w:rsidRDefault="005605AD" w:rsidP="000E64AC">
            <w:pPr>
              <w:widowControl w:val="0"/>
              <w:numPr>
                <w:ilvl w:val="0"/>
                <w:numId w:val="109"/>
              </w:numPr>
              <w:spacing w:before="3" w:line="240" w:lineRule="auto"/>
              <w:ind w:left="370" w:hanging="370"/>
              <w:rPr>
                <w:rFonts w:eastAsia="Times New Roman" w:cs="Times New Roman"/>
                <w:b/>
                <w:sz w:val="23"/>
              </w:rPr>
            </w:pPr>
            <w:r w:rsidRPr="005605AD">
              <w:rPr>
                <w:rFonts w:eastAsia="Times New Roman" w:cs="Times New Roman"/>
                <w:sz w:val="24"/>
              </w:rPr>
              <w:lastRenderedPageBreak/>
              <w:t>Państwowa Agencja Atomistyki;</w:t>
            </w:r>
          </w:p>
          <w:p w14:paraId="1B36F131" w14:textId="77777777" w:rsidR="005605AD" w:rsidRPr="005605AD" w:rsidRDefault="005605AD" w:rsidP="000E64AC">
            <w:pPr>
              <w:widowControl w:val="0"/>
              <w:numPr>
                <w:ilvl w:val="0"/>
                <w:numId w:val="109"/>
              </w:numPr>
              <w:spacing w:before="3" w:line="240" w:lineRule="auto"/>
              <w:ind w:left="370" w:hanging="370"/>
              <w:rPr>
                <w:rFonts w:eastAsia="Times New Roman" w:cs="Times New Roman"/>
                <w:b/>
                <w:sz w:val="23"/>
              </w:rPr>
            </w:pPr>
            <w:r w:rsidRPr="005605AD">
              <w:rPr>
                <w:rFonts w:eastAsia="Times New Roman" w:cs="Times New Roman"/>
                <w:sz w:val="24"/>
              </w:rPr>
              <w:t>Wojewoda /WCZK ;</w:t>
            </w:r>
          </w:p>
          <w:p w14:paraId="25CFB81F" w14:textId="77777777" w:rsidR="005605AD" w:rsidRPr="005605AD" w:rsidRDefault="005605AD" w:rsidP="000E64AC">
            <w:pPr>
              <w:widowControl w:val="0"/>
              <w:numPr>
                <w:ilvl w:val="0"/>
                <w:numId w:val="109"/>
              </w:numPr>
              <w:spacing w:before="3" w:line="240" w:lineRule="auto"/>
              <w:ind w:left="370" w:hanging="370"/>
              <w:rPr>
                <w:rFonts w:eastAsia="Calibri" w:cs="Times New Roman"/>
                <w:b/>
                <w:sz w:val="24"/>
                <w:szCs w:val="24"/>
              </w:rPr>
            </w:pPr>
            <w:r w:rsidRPr="005605AD">
              <w:rPr>
                <w:rFonts w:eastAsia="Times New Roman" w:cs="Times New Roman"/>
                <w:sz w:val="24"/>
              </w:rPr>
              <w:t xml:space="preserve">Rzecznik prasowy wojewody </w:t>
            </w:r>
          </w:p>
          <w:p w14:paraId="2CD75681" w14:textId="77777777" w:rsidR="005605AD" w:rsidRPr="005605AD" w:rsidRDefault="005605AD" w:rsidP="005605AD">
            <w:pPr>
              <w:spacing w:line="240" w:lineRule="auto"/>
              <w:jc w:val="both"/>
              <w:rPr>
                <w:rFonts w:eastAsia="Calibri" w:cs="Times New Roman"/>
                <w:b/>
                <w:sz w:val="24"/>
                <w:szCs w:val="24"/>
              </w:rPr>
            </w:pPr>
          </w:p>
        </w:tc>
      </w:tr>
      <w:tr w:rsidR="005605AD" w:rsidRPr="005605AD" w14:paraId="7E194D64" w14:textId="77777777" w:rsidTr="005605AD">
        <w:tc>
          <w:tcPr>
            <w:tcW w:w="511" w:type="dxa"/>
          </w:tcPr>
          <w:p w14:paraId="1268D32A" w14:textId="77777777" w:rsidR="005605AD" w:rsidRPr="005605AD" w:rsidRDefault="005605AD" w:rsidP="005605AD">
            <w:pPr>
              <w:spacing w:line="240" w:lineRule="auto"/>
              <w:jc w:val="both"/>
              <w:rPr>
                <w:rFonts w:eastAsia="Calibri" w:cs="Times New Roman"/>
                <w:bCs/>
                <w:sz w:val="24"/>
                <w:szCs w:val="24"/>
              </w:rPr>
            </w:pPr>
            <w:r w:rsidRPr="005605AD">
              <w:rPr>
                <w:bCs/>
                <w:sz w:val="24"/>
              </w:rPr>
              <w:t>9</w:t>
            </w:r>
            <w:r w:rsidRPr="005605AD">
              <w:rPr>
                <w:b/>
                <w:sz w:val="24"/>
              </w:rPr>
              <w:t>.</w:t>
            </w:r>
          </w:p>
        </w:tc>
        <w:tc>
          <w:tcPr>
            <w:tcW w:w="8840" w:type="dxa"/>
          </w:tcPr>
          <w:p w14:paraId="5A79BD7C" w14:textId="77777777" w:rsidR="005605AD" w:rsidRPr="005605AD" w:rsidRDefault="005605AD" w:rsidP="005605AD">
            <w:pPr>
              <w:widowControl w:val="0"/>
              <w:spacing w:line="240" w:lineRule="auto"/>
              <w:ind w:left="69" w:right="94"/>
              <w:jc w:val="both"/>
              <w:rPr>
                <w:rFonts w:eastAsia="Times New Roman" w:cs="Times New Roman"/>
                <w:sz w:val="24"/>
              </w:rPr>
            </w:pPr>
            <w:r w:rsidRPr="005605AD">
              <w:rPr>
                <w:rFonts w:eastAsia="Times New Roman" w:cs="Times New Roman"/>
                <w:sz w:val="24"/>
              </w:rPr>
              <w:t>Koszty działań interwencyjnych i usuwania skutków zdarzenia radiacyjnego pokrywane</w:t>
            </w:r>
            <w:r w:rsidRPr="005605AD">
              <w:rPr>
                <w:rFonts w:eastAsia="Times New Roman" w:cs="Times New Roman"/>
                <w:spacing w:val="-27"/>
                <w:sz w:val="24"/>
              </w:rPr>
              <w:t xml:space="preserve"> </w:t>
            </w:r>
            <w:r w:rsidRPr="005605AD">
              <w:rPr>
                <w:rFonts w:eastAsia="Times New Roman" w:cs="Times New Roman"/>
                <w:sz w:val="24"/>
              </w:rPr>
              <w:t>są przez:</w:t>
            </w:r>
          </w:p>
          <w:p w14:paraId="0B6725FA" w14:textId="77777777" w:rsidR="005605AD" w:rsidRPr="005605AD" w:rsidRDefault="005605AD" w:rsidP="000E64AC">
            <w:pPr>
              <w:widowControl w:val="0"/>
              <w:numPr>
                <w:ilvl w:val="0"/>
                <w:numId w:val="111"/>
              </w:numPr>
              <w:spacing w:line="240" w:lineRule="auto"/>
              <w:ind w:left="505" w:right="94" w:hanging="425"/>
              <w:jc w:val="both"/>
              <w:rPr>
                <w:rFonts w:eastAsia="Times New Roman" w:cs="Times New Roman"/>
                <w:sz w:val="24"/>
              </w:rPr>
            </w:pPr>
            <w:r w:rsidRPr="005605AD">
              <w:rPr>
                <w:rFonts w:eastAsia="Times New Roman" w:cs="Times New Roman"/>
                <w:sz w:val="24"/>
              </w:rPr>
              <w:t>jednostkę organizacyjną, z której przyczyny powstało zdarzenie radiacyjne;</w:t>
            </w:r>
          </w:p>
          <w:p w14:paraId="0F2898D4" w14:textId="77777777" w:rsidR="005605AD" w:rsidRPr="005605AD" w:rsidRDefault="005605AD" w:rsidP="000E64AC">
            <w:pPr>
              <w:widowControl w:val="0"/>
              <w:numPr>
                <w:ilvl w:val="0"/>
                <w:numId w:val="111"/>
              </w:numPr>
              <w:spacing w:line="240" w:lineRule="auto"/>
              <w:ind w:left="505" w:right="94" w:hanging="425"/>
              <w:jc w:val="both"/>
              <w:rPr>
                <w:rFonts w:eastAsia="Times New Roman" w:cs="Times New Roman"/>
                <w:sz w:val="24"/>
              </w:rPr>
            </w:pPr>
            <w:r w:rsidRPr="005605AD">
              <w:rPr>
                <w:rFonts w:eastAsia="Times New Roman" w:cs="Times New Roman"/>
                <w:sz w:val="24"/>
              </w:rPr>
              <w:t>budżet państwa, w przypadku, gdy sprawca nie jest znany lub nie można od sprawcy uzyskać pokrycia kosztów, koniecznym jest jednak stosowanie procedury oceniania</w:t>
            </w:r>
            <w:r w:rsidRPr="005605AD">
              <w:rPr>
                <w:rFonts w:eastAsia="Times New Roman" w:cs="Times New Roman"/>
                <w:spacing w:val="-18"/>
                <w:sz w:val="24"/>
              </w:rPr>
              <w:t xml:space="preserve"> </w:t>
            </w:r>
            <w:r w:rsidRPr="005605AD">
              <w:rPr>
                <w:rFonts w:eastAsia="Times New Roman" w:cs="Times New Roman"/>
                <w:sz w:val="24"/>
              </w:rPr>
              <w:t>i szacowania strat i</w:t>
            </w:r>
            <w:r w:rsidRPr="005605AD">
              <w:rPr>
                <w:rFonts w:eastAsia="Times New Roman" w:cs="Times New Roman"/>
                <w:spacing w:val="-1"/>
                <w:sz w:val="24"/>
              </w:rPr>
              <w:t xml:space="preserve"> </w:t>
            </w:r>
            <w:r w:rsidRPr="005605AD">
              <w:rPr>
                <w:rFonts w:eastAsia="Times New Roman" w:cs="Times New Roman"/>
                <w:sz w:val="24"/>
              </w:rPr>
              <w:t>szkód.</w:t>
            </w:r>
          </w:p>
        </w:tc>
        <w:tc>
          <w:tcPr>
            <w:tcW w:w="4536" w:type="dxa"/>
          </w:tcPr>
          <w:p w14:paraId="237BA88D" w14:textId="77777777" w:rsidR="005605AD" w:rsidRPr="005605AD" w:rsidRDefault="005605AD" w:rsidP="005605AD">
            <w:pPr>
              <w:widowControl w:val="0"/>
              <w:spacing w:before="5" w:line="240" w:lineRule="auto"/>
              <w:rPr>
                <w:rFonts w:ascii="Times New Roman" w:eastAsia="Times New Roman" w:hAnsi="Times New Roman" w:cs="Times New Roman"/>
                <w:b/>
                <w:sz w:val="23"/>
              </w:rPr>
            </w:pPr>
          </w:p>
          <w:p w14:paraId="59FDF127" w14:textId="77777777" w:rsidR="005605AD" w:rsidRPr="005605AD" w:rsidRDefault="005605AD" w:rsidP="000E64AC">
            <w:pPr>
              <w:numPr>
                <w:ilvl w:val="0"/>
                <w:numId w:val="111"/>
              </w:numPr>
              <w:spacing w:line="240" w:lineRule="auto"/>
              <w:ind w:left="370" w:hanging="425"/>
              <w:jc w:val="both"/>
              <w:rPr>
                <w:rFonts w:eastAsia="Calibri" w:cs="Times New Roman"/>
                <w:b/>
                <w:sz w:val="24"/>
                <w:szCs w:val="24"/>
              </w:rPr>
            </w:pPr>
            <w:r w:rsidRPr="005605AD">
              <w:rPr>
                <w:sz w:val="24"/>
              </w:rPr>
              <w:t xml:space="preserve">Sprawca zdarzenia </w:t>
            </w:r>
          </w:p>
        </w:tc>
      </w:tr>
    </w:tbl>
    <w:p w14:paraId="2BBAE892" w14:textId="046F06A5" w:rsidR="005605AD" w:rsidRDefault="005605AD" w:rsidP="005605AD">
      <w:pPr>
        <w:spacing w:after="0" w:line="240" w:lineRule="auto"/>
        <w:contextualSpacing/>
        <w:jc w:val="both"/>
        <w:rPr>
          <w:rFonts w:ascii="Calibri" w:eastAsia="Calibri" w:hAnsi="Calibri" w:cs="Times New Roman"/>
          <w:b/>
          <w:sz w:val="24"/>
          <w:szCs w:val="24"/>
        </w:rPr>
      </w:pPr>
    </w:p>
    <w:p w14:paraId="325E8D08" w14:textId="7055425F" w:rsidR="00C479E6" w:rsidRDefault="00C479E6" w:rsidP="005605AD">
      <w:pPr>
        <w:spacing w:after="0" w:line="240" w:lineRule="auto"/>
        <w:contextualSpacing/>
        <w:jc w:val="both"/>
        <w:rPr>
          <w:rFonts w:ascii="Calibri" w:eastAsia="Calibri" w:hAnsi="Calibri" w:cs="Times New Roman"/>
          <w:b/>
          <w:sz w:val="24"/>
          <w:szCs w:val="24"/>
        </w:rPr>
      </w:pPr>
    </w:p>
    <w:p w14:paraId="11E027E2" w14:textId="5F66B5D5" w:rsidR="00C479E6" w:rsidRDefault="00C479E6" w:rsidP="005605AD">
      <w:pPr>
        <w:spacing w:after="0" w:line="240" w:lineRule="auto"/>
        <w:contextualSpacing/>
        <w:jc w:val="both"/>
        <w:rPr>
          <w:rFonts w:ascii="Calibri" w:eastAsia="Calibri" w:hAnsi="Calibri" w:cs="Times New Roman"/>
          <w:b/>
          <w:sz w:val="24"/>
          <w:szCs w:val="24"/>
        </w:rPr>
      </w:pPr>
    </w:p>
    <w:p w14:paraId="025A9715" w14:textId="0A6313E0" w:rsidR="00C479E6" w:rsidRDefault="00C479E6" w:rsidP="005605AD">
      <w:pPr>
        <w:spacing w:after="0" w:line="240" w:lineRule="auto"/>
        <w:contextualSpacing/>
        <w:jc w:val="both"/>
        <w:rPr>
          <w:rFonts w:ascii="Calibri" w:eastAsia="Calibri" w:hAnsi="Calibri" w:cs="Times New Roman"/>
          <w:b/>
          <w:sz w:val="24"/>
          <w:szCs w:val="24"/>
        </w:rPr>
      </w:pPr>
    </w:p>
    <w:p w14:paraId="15FE3944" w14:textId="3F644EA9" w:rsidR="009825D5" w:rsidRDefault="009825D5" w:rsidP="005605AD">
      <w:pPr>
        <w:spacing w:after="0" w:line="240" w:lineRule="auto"/>
        <w:contextualSpacing/>
        <w:jc w:val="both"/>
        <w:rPr>
          <w:rFonts w:ascii="Calibri" w:eastAsia="Calibri" w:hAnsi="Calibri" w:cs="Times New Roman"/>
          <w:b/>
          <w:sz w:val="24"/>
          <w:szCs w:val="24"/>
        </w:rPr>
      </w:pPr>
    </w:p>
    <w:p w14:paraId="062A8543" w14:textId="4A576750" w:rsidR="00C83865" w:rsidRDefault="00C83865" w:rsidP="005605AD">
      <w:pPr>
        <w:spacing w:after="0" w:line="240" w:lineRule="auto"/>
        <w:contextualSpacing/>
        <w:jc w:val="both"/>
        <w:rPr>
          <w:rFonts w:ascii="Calibri" w:eastAsia="Calibri" w:hAnsi="Calibri" w:cs="Times New Roman"/>
          <w:b/>
          <w:sz w:val="24"/>
          <w:szCs w:val="24"/>
        </w:rPr>
      </w:pPr>
    </w:p>
    <w:p w14:paraId="162354C9" w14:textId="64786BFF" w:rsidR="0091252A" w:rsidRDefault="0091252A" w:rsidP="005605AD">
      <w:pPr>
        <w:spacing w:after="0" w:line="240" w:lineRule="auto"/>
        <w:contextualSpacing/>
        <w:jc w:val="both"/>
        <w:rPr>
          <w:rFonts w:ascii="Calibri" w:eastAsia="Calibri" w:hAnsi="Calibri" w:cs="Times New Roman"/>
          <w:b/>
          <w:sz w:val="24"/>
          <w:szCs w:val="24"/>
        </w:rPr>
      </w:pPr>
    </w:p>
    <w:p w14:paraId="7AD412B0" w14:textId="34DDF036" w:rsidR="0091252A" w:rsidRDefault="0091252A" w:rsidP="005605AD">
      <w:pPr>
        <w:spacing w:after="0" w:line="240" w:lineRule="auto"/>
        <w:contextualSpacing/>
        <w:jc w:val="both"/>
        <w:rPr>
          <w:rFonts w:ascii="Calibri" w:eastAsia="Calibri" w:hAnsi="Calibri" w:cs="Times New Roman"/>
          <w:b/>
          <w:sz w:val="24"/>
          <w:szCs w:val="24"/>
        </w:rPr>
      </w:pPr>
    </w:p>
    <w:p w14:paraId="41550E46" w14:textId="77117848" w:rsidR="0091252A" w:rsidRDefault="0091252A" w:rsidP="005605AD">
      <w:pPr>
        <w:spacing w:after="0" w:line="240" w:lineRule="auto"/>
        <w:contextualSpacing/>
        <w:jc w:val="both"/>
        <w:rPr>
          <w:rFonts w:ascii="Calibri" w:eastAsia="Calibri" w:hAnsi="Calibri" w:cs="Times New Roman"/>
          <w:b/>
          <w:sz w:val="24"/>
          <w:szCs w:val="24"/>
        </w:rPr>
      </w:pPr>
    </w:p>
    <w:p w14:paraId="74404EB9" w14:textId="6219170D" w:rsidR="0091252A" w:rsidRDefault="0091252A" w:rsidP="005605AD">
      <w:pPr>
        <w:spacing w:after="0" w:line="240" w:lineRule="auto"/>
        <w:contextualSpacing/>
        <w:jc w:val="both"/>
        <w:rPr>
          <w:rFonts w:ascii="Calibri" w:eastAsia="Calibri" w:hAnsi="Calibri" w:cs="Times New Roman"/>
          <w:b/>
          <w:sz w:val="24"/>
          <w:szCs w:val="24"/>
        </w:rPr>
      </w:pPr>
    </w:p>
    <w:p w14:paraId="779633B2" w14:textId="584A3C08" w:rsidR="0091252A" w:rsidRDefault="0091252A" w:rsidP="005605AD">
      <w:pPr>
        <w:spacing w:after="0" w:line="240" w:lineRule="auto"/>
        <w:contextualSpacing/>
        <w:jc w:val="both"/>
        <w:rPr>
          <w:rFonts w:ascii="Calibri" w:eastAsia="Calibri" w:hAnsi="Calibri" w:cs="Times New Roman"/>
          <w:b/>
          <w:sz w:val="24"/>
          <w:szCs w:val="24"/>
        </w:rPr>
      </w:pPr>
    </w:p>
    <w:p w14:paraId="32EDEF3A" w14:textId="77777777" w:rsidR="0091252A" w:rsidRDefault="0091252A" w:rsidP="005605AD">
      <w:pPr>
        <w:spacing w:after="0" w:line="240" w:lineRule="auto"/>
        <w:contextualSpacing/>
        <w:jc w:val="both"/>
        <w:rPr>
          <w:rFonts w:ascii="Calibri" w:eastAsia="Calibri" w:hAnsi="Calibri" w:cs="Times New Roman"/>
          <w:b/>
          <w:sz w:val="24"/>
          <w:szCs w:val="24"/>
        </w:rPr>
      </w:pPr>
    </w:p>
    <w:p w14:paraId="474A0E08" w14:textId="7F09213E" w:rsidR="00C83865" w:rsidRDefault="00C83865" w:rsidP="005605AD">
      <w:pPr>
        <w:spacing w:after="0" w:line="240" w:lineRule="auto"/>
        <w:contextualSpacing/>
        <w:jc w:val="both"/>
        <w:rPr>
          <w:rFonts w:ascii="Calibri" w:eastAsia="Calibri" w:hAnsi="Calibri" w:cs="Times New Roman"/>
          <w:b/>
          <w:sz w:val="24"/>
          <w:szCs w:val="24"/>
        </w:rPr>
      </w:pPr>
    </w:p>
    <w:p w14:paraId="1C4D4DA6" w14:textId="77777777" w:rsidR="00C83865" w:rsidRPr="005605AD" w:rsidRDefault="00C83865" w:rsidP="005605AD">
      <w:pPr>
        <w:spacing w:after="0" w:line="240" w:lineRule="auto"/>
        <w:contextualSpacing/>
        <w:jc w:val="both"/>
        <w:rPr>
          <w:rFonts w:ascii="Calibri" w:eastAsia="Calibri" w:hAnsi="Calibri" w:cs="Times New Roman"/>
          <w:b/>
          <w:sz w:val="24"/>
          <w:szCs w:val="24"/>
        </w:rPr>
      </w:pPr>
    </w:p>
    <w:tbl>
      <w:tblPr>
        <w:tblStyle w:val="Tabela-Siatka1"/>
        <w:tblW w:w="0" w:type="auto"/>
        <w:tblLook w:val="04A0" w:firstRow="1" w:lastRow="0" w:firstColumn="1" w:lastColumn="0" w:noHBand="0" w:noVBand="1"/>
      </w:tblPr>
      <w:tblGrid>
        <w:gridCol w:w="13992"/>
      </w:tblGrid>
      <w:tr w:rsidR="00C479E6" w:rsidRPr="005605AD" w14:paraId="512FD3BD" w14:textId="77777777" w:rsidTr="00C479E6">
        <w:trPr>
          <w:trHeight w:val="703"/>
        </w:trPr>
        <w:tc>
          <w:tcPr>
            <w:tcW w:w="13992" w:type="dxa"/>
            <w:shd w:val="clear" w:color="auto" w:fill="FFFF00"/>
            <w:vAlign w:val="center"/>
          </w:tcPr>
          <w:p w14:paraId="6729FF30" w14:textId="0C35BBB7" w:rsidR="00C479E6" w:rsidRPr="005605AD" w:rsidRDefault="00C479E6" w:rsidP="00C479E6">
            <w:pPr>
              <w:spacing w:line="240" w:lineRule="auto"/>
              <w:jc w:val="center"/>
              <w:rPr>
                <w:rFonts w:eastAsia="Calibri" w:cs="Times New Roman"/>
                <w:b/>
                <w:sz w:val="24"/>
                <w:szCs w:val="24"/>
              </w:rPr>
            </w:pPr>
            <w:r w:rsidRPr="005605AD">
              <w:rPr>
                <w:rFonts w:eastAsia="Calibri" w:cs="Times New Roman"/>
                <w:b/>
                <w:sz w:val="32"/>
                <w:szCs w:val="32"/>
              </w:rPr>
              <w:lastRenderedPageBreak/>
              <w:t>PROCEDURA POSTĘPOWANIA W PRZYPADKU W</w:t>
            </w:r>
            <w:r>
              <w:rPr>
                <w:rFonts w:eastAsia="Calibri" w:cs="Times New Roman"/>
                <w:b/>
                <w:sz w:val="32"/>
                <w:szCs w:val="32"/>
              </w:rPr>
              <w:t>PROWADZENIA DZIAŁAŃ INTERWENCYJNYCH</w:t>
            </w:r>
          </w:p>
        </w:tc>
      </w:tr>
    </w:tbl>
    <w:p w14:paraId="0CCAE86F" w14:textId="77777777" w:rsidR="00C479E6" w:rsidRPr="005605AD" w:rsidRDefault="00C479E6" w:rsidP="00C479E6">
      <w:pPr>
        <w:pStyle w:val="Legenda"/>
      </w:pPr>
      <w:r w:rsidRPr="005605AD">
        <w:t>I.</w:t>
      </w:r>
      <w:r w:rsidRPr="005605AD">
        <w:tab/>
        <w:t>Cel procedury, koordynator, podstawy prawne</w:t>
      </w:r>
    </w:p>
    <w:tbl>
      <w:tblPr>
        <w:tblStyle w:val="Tabela-Siatka1"/>
        <w:tblW w:w="0" w:type="auto"/>
        <w:tblLook w:val="04A0" w:firstRow="1" w:lastRow="0" w:firstColumn="1" w:lastColumn="0" w:noHBand="0" w:noVBand="1"/>
      </w:tblPr>
      <w:tblGrid>
        <w:gridCol w:w="4659"/>
        <w:gridCol w:w="4659"/>
        <w:gridCol w:w="4674"/>
      </w:tblGrid>
      <w:tr w:rsidR="00C479E6" w:rsidRPr="005605AD" w14:paraId="63372BA5" w14:textId="77777777" w:rsidTr="00C479E6">
        <w:trPr>
          <w:trHeight w:val="524"/>
        </w:trPr>
        <w:tc>
          <w:tcPr>
            <w:tcW w:w="4659" w:type="dxa"/>
            <w:shd w:val="clear" w:color="auto" w:fill="C5E0B3" w:themeFill="accent6" w:themeFillTint="66"/>
            <w:vAlign w:val="center"/>
          </w:tcPr>
          <w:p w14:paraId="5F439EEC" w14:textId="77777777" w:rsidR="00C479E6" w:rsidRPr="005605AD" w:rsidRDefault="00C479E6" w:rsidP="00C479E6">
            <w:pPr>
              <w:spacing w:line="240" w:lineRule="auto"/>
              <w:jc w:val="center"/>
              <w:rPr>
                <w:rFonts w:eastAsia="Calibri" w:cs="Times New Roman"/>
                <w:b/>
                <w:sz w:val="24"/>
                <w:szCs w:val="24"/>
              </w:rPr>
            </w:pPr>
            <w:r w:rsidRPr="005605AD">
              <w:rPr>
                <w:rFonts w:eastAsia="Times New Roman" w:cs="Times New Roman"/>
                <w:b/>
                <w:sz w:val="24"/>
              </w:rPr>
              <w:t>Cel procedury</w:t>
            </w:r>
          </w:p>
        </w:tc>
        <w:tc>
          <w:tcPr>
            <w:tcW w:w="4659" w:type="dxa"/>
            <w:shd w:val="clear" w:color="auto" w:fill="C5E0B3" w:themeFill="accent6" w:themeFillTint="66"/>
            <w:vAlign w:val="center"/>
          </w:tcPr>
          <w:p w14:paraId="4034B134" w14:textId="77777777" w:rsidR="00C479E6" w:rsidRPr="005605AD" w:rsidRDefault="00C479E6" w:rsidP="00C479E6">
            <w:pPr>
              <w:spacing w:line="240" w:lineRule="auto"/>
              <w:jc w:val="center"/>
              <w:rPr>
                <w:rFonts w:eastAsia="Calibri" w:cs="Times New Roman"/>
                <w:b/>
                <w:sz w:val="24"/>
                <w:szCs w:val="24"/>
              </w:rPr>
            </w:pPr>
            <w:r w:rsidRPr="005605AD">
              <w:rPr>
                <w:rFonts w:eastAsia="Times New Roman" w:cs="Times New Roman"/>
                <w:b/>
                <w:sz w:val="24"/>
              </w:rPr>
              <w:t>Koordynator działań</w:t>
            </w:r>
          </w:p>
        </w:tc>
        <w:tc>
          <w:tcPr>
            <w:tcW w:w="4674" w:type="dxa"/>
            <w:shd w:val="clear" w:color="auto" w:fill="C5E0B3" w:themeFill="accent6" w:themeFillTint="66"/>
            <w:vAlign w:val="center"/>
          </w:tcPr>
          <w:p w14:paraId="407F0031" w14:textId="77777777" w:rsidR="00C479E6" w:rsidRPr="005605AD" w:rsidRDefault="00C479E6" w:rsidP="00C479E6">
            <w:pPr>
              <w:spacing w:line="240" w:lineRule="auto"/>
              <w:jc w:val="center"/>
              <w:rPr>
                <w:rFonts w:eastAsia="Calibri" w:cs="Times New Roman"/>
                <w:b/>
                <w:sz w:val="24"/>
                <w:szCs w:val="24"/>
              </w:rPr>
            </w:pPr>
            <w:r w:rsidRPr="005605AD">
              <w:rPr>
                <w:rFonts w:eastAsia="Times New Roman" w:cs="Times New Roman"/>
                <w:b/>
                <w:sz w:val="24"/>
              </w:rPr>
              <w:t>Uczestnicy</w:t>
            </w:r>
          </w:p>
        </w:tc>
      </w:tr>
      <w:tr w:rsidR="00C479E6" w:rsidRPr="005605AD" w14:paraId="449ABEFA" w14:textId="77777777" w:rsidTr="00C479E6">
        <w:tc>
          <w:tcPr>
            <w:tcW w:w="4659" w:type="dxa"/>
          </w:tcPr>
          <w:p w14:paraId="56923C98" w14:textId="6526F2E6" w:rsidR="00C479E6" w:rsidRPr="005605AD" w:rsidRDefault="00C479E6" w:rsidP="00C479E6">
            <w:pPr>
              <w:spacing w:line="240" w:lineRule="auto"/>
              <w:jc w:val="both"/>
              <w:rPr>
                <w:rFonts w:eastAsia="Calibri" w:cs="Times New Roman"/>
                <w:bCs/>
                <w:sz w:val="24"/>
                <w:szCs w:val="24"/>
              </w:rPr>
            </w:pPr>
            <w:r w:rsidRPr="005605AD">
              <w:rPr>
                <w:rFonts w:eastAsia="Calibri" w:cs="Times New Roman"/>
                <w:bCs/>
                <w:sz w:val="24"/>
                <w:szCs w:val="24"/>
              </w:rPr>
              <w:t xml:space="preserve">Określenie zasad postępowania w przypadku </w:t>
            </w:r>
            <w:r>
              <w:rPr>
                <w:rFonts w:eastAsia="Calibri" w:cs="Times New Roman"/>
                <w:bCs/>
                <w:sz w:val="24"/>
                <w:szCs w:val="24"/>
              </w:rPr>
              <w:t>wprowadzenia działań interwencyjnych</w:t>
            </w:r>
          </w:p>
        </w:tc>
        <w:tc>
          <w:tcPr>
            <w:tcW w:w="4659" w:type="dxa"/>
          </w:tcPr>
          <w:p w14:paraId="432B8363" w14:textId="77777777" w:rsidR="00C479E6" w:rsidRPr="005605AD" w:rsidRDefault="00C479E6" w:rsidP="00C479E6">
            <w:pPr>
              <w:spacing w:line="240" w:lineRule="auto"/>
              <w:jc w:val="both"/>
              <w:rPr>
                <w:rFonts w:eastAsia="Calibri" w:cs="Times New Roman"/>
                <w:b/>
                <w:sz w:val="24"/>
                <w:szCs w:val="24"/>
              </w:rPr>
            </w:pPr>
            <w:r w:rsidRPr="005605AD">
              <w:rPr>
                <w:rFonts w:eastAsia="Times New Roman" w:cs="Times New Roman"/>
                <w:sz w:val="24"/>
              </w:rPr>
              <w:t>Wojewoda Pomorski</w:t>
            </w:r>
          </w:p>
        </w:tc>
        <w:tc>
          <w:tcPr>
            <w:tcW w:w="4674" w:type="dxa"/>
          </w:tcPr>
          <w:p w14:paraId="775C4394" w14:textId="4A52B618" w:rsidR="00C479E6" w:rsidRPr="005605AD" w:rsidRDefault="00C479E6"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sidRPr="005605AD">
              <w:rPr>
                <w:rFonts w:eastAsia="Times New Roman" w:cs="Times New Roman"/>
                <w:sz w:val="24"/>
              </w:rPr>
              <w:t>Dyrektor</w:t>
            </w:r>
            <w:r w:rsidR="0091252A">
              <w:rPr>
                <w:rFonts w:eastAsia="Times New Roman" w:cs="Times New Roman"/>
                <w:sz w:val="24"/>
              </w:rPr>
              <w:t xml:space="preserve"> </w:t>
            </w:r>
            <w:r w:rsidRPr="005605AD">
              <w:rPr>
                <w:rFonts w:eastAsia="Times New Roman" w:cs="Times New Roman"/>
                <w:sz w:val="24"/>
              </w:rPr>
              <w:t xml:space="preserve">Wydziału </w:t>
            </w:r>
            <w:r w:rsidRPr="005605AD">
              <w:rPr>
                <w:rFonts w:eastAsia="Times New Roman" w:cs="Times New Roman"/>
                <w:spacing w:val="-3"/>
                <w:sz w:val="24"/>
              </w:rPr>
              <w:t xml:space="preserve">Bezpieczeństwa </w:t>
            </w:r>
            <w:r w:rsidRPr="005605AD">
              <w:rPr>
                <w:rFonts w:eastAsia="Times New Roman" w:cs="Times New Roman"/>
                <w:sz w:val="24"/>
              </w:rPr>
              <w:t>i Zarządzania</w:t>
            </w:r>
            <w:r w:rsidRPr="005605AD">
              <w:rPr>
                <w:rFonts w:eastAsia="Times New Roman" w:cs="Times New Roman"/>
                <w:spacing w:val="-1"/>
                <w:sz w:val="24"/>
              </w:rPr>
              <w:t xml:space="preserve"> </w:t>
            </w:r>
            <w:r w:rsidRPr="005605AD">
              <w:rPr>
                <w:rFonts w:eastAsia="Times New Roman" w:cs="Times New Roman"/>
                <w:sz w:val="24"/>
              </w:rPr>
              <w:t>Kryzysowego;</w:t>
            </w:r>
          </w:p>
          <w:p w14:paraId="016C7166" w14:textId="77777777" w:rsidR="00C479E6" w:rsidRPr="005605AD" w:rsidRDefault="00C479E6"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sidRPr="005605AD">
              <w:rPr>
                <w:rFonts w:eastAsia="Times New Roman" w:cs="Times New Roman"/>
                <w:sz w:val="24"/>
              </w:rPr>
              <w:t>Marszałek Województwa Pomorskiego;</w:t>
            </w:r>
          </w:p>
          <w:p w14:paraId="3846F4C7" w14:textId="1CF6EAF2" w:rsidR="00C479E6" w:rsidRPr="005605AD" w:rsidRDefault="0072781B"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Pr>
                <w:rFonts w:eastAsia="Times New Roman" w:cs="Times New Roman"/>
                <w:sz w:val="24"/>
              </w:rPr>
              <w:t xml:space="preserve">Pomorski </w:t>
            </w:r>
            <w:r w:rsidR="00C479E6" w:rsidRPr="005605AD">
              <w:rPr>
                <w:rFonts w:eastAsia="Times New Roman" w:cs="Times New Roman"/>
                <w:sz w:val="24"/>
              </w:rPr>
              <w:t>Państwowy Wojewódzki Inspektor Sanitarny;</w:t>
            </w:r>
          </w:p>
          <w:p w14:paraId="15293BE8" w14:textId="62EC8444" w:rsidR="00C479E6" w:rsidRPr="005605AD" w:rsidRDefault="00C479E6"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sidRPr="005605AD">
              <w:rPr>
                <w:rFonts w:eastAsia="Times New Roman" w:cs="Times New Roman"/>
                <w:sz w:val="24"/>
              </w:rPr>
              <w:t xml:space="preserve">Dyrektor Wydziału </w:t>
            </w:r>
            <w:r w:rsidR="00657000">
              <w:rPr>
                <w:rFonts w:eastAsia="Times New Roman" w:cs="Times New Roman"/>
                <w:sz w:val="24"/>
              </w:rPr>
              <w:t>Państwowego Ratownictwa Medycznego</w:t>
            </w:r>
            <w:r w:rsidRPr="005605AD">
              <w:rPr>
                <w:rFonts w:eastAsia="Times New Roman" w:cs="Times New Roman"/>
                <w:sz w:val="24"/>
              </w:rPr>
              <w:t>;</w:t>
            </w:r>
          </w:p>
          <w:p w14:paraId="69EBE867" w14:textId="77777777" w:rsidR="00C479E6" w:rsidRPr="005605AD" w:rsidRDefault="00C479E6"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sidRPr="005605AD">
              <w:rPr>
                <w:rFonts w:eastAsia="Times New Roman" w:cs="Times New Roman"/>
                <w:sz w:val="24"/>
              </w:rPr>
              <w:t>Dyrektor Wydziału Prawnego i Nadzoru;</w:t>
            </w:r>
          </w:p>
          <w:p w14:paraId="1A3FAF4E" w14:textId="77777777" w:rsidR="00C479E6" w:rsidRPr="005605AD" w:rsidRDefault="00C479E6"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sidRPr="005605AD">
              <w:rPr>
                <w:rFonts w:eastAsia="Times New Roman" w:cs="Times New Roman"/>
                <w:sz w:val="24"/>
              </w:rPr>
              <w:t>Dyrektor Biura Wojewody;</w:t>
            </w:r>
          </w:p>
          <w:p w14:paraId="468531DA" w14:textId="4C44C41F" w:rsidR="00C479E6" w:rsidRPr="005605AD" w:rsidRDefault="00C479E6"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sidRPr="005605AD">
              <w:rPr>
                <w:rFonts w:eastAsia="Times New Roman" w:cs="Times New Roman"/>
                <w:sz w:val="24"/>
              </w:rPr>
              <w:t>Dyrektor Wydziału Polityki Społecznej;</w:t>
            </w:r>
          </w:p>
          <w:p w14:paraId="7ED64332" w14:textId="77777777" w:rsidR="00C479E6" w:rsidRPr="005605AD" w:rsidRDefault="00C479E6"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sidRPr="005605AD">
              <w:rPr>
                <w:rFonts w:eastAsia="Times New Roman" w:cs="Times New Roman"/>
                <w:sz w:val="24"/>
              </w:rPr>
              <w:t>Pomorski Wojewódzki Inspektor Farmaceutyczny ;</w:t>
            </w:r>
          </w:p>
          <w:p w14:paraId="3DECB497" w14:textId="0F634033" w:rsidR="00C479E6" w:rsidRPr="005605AD" w:rsidRDefault="00C479E6"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sidRPr="005605AD">
              <w:rPr>
                <w:rFonts w:eastAsia="Times New Roman" w:cs="Times New Roman"/>
                <w:sz w:val="24"/>
              </w:rPr>
              <w:t>Dyrektor Wydziału Zdrowia</w:t>
            </w:r>
            <w:r>
              <w:rPr>
                <w:rFonts w:eastAsia="Times New Roman" w:cs="Times New Roman"/>
                <w:sz w:val="24"/>
              </w:rPr>
              <w:t>;</w:t>
            </w:r>
          </w:p>
          <w:p w14:paraId="3CD8D5B4" w14:textId="77777777" w:rsidR="00C479E6" w:rsidRPr="005605AD" w:rsidRDefault="00C479E6"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sidRPr="005605AD">
              <w:rPr>
                <w:rFonts w:eastAsia="Times New Roman" w:cs="Times New Roman"/>
                <w:sz w:val="24"/>
              </w:rPr>
              <w:t>Pomorski Komendant Wojewódzki</w:t>
            </w:r>
            <w:r w:rsidRPr="005605AD">
              <w:rPr>
                <w:rFonts w:eastAsia="Times New Roman" w:cs="Times New Roman"/>
                <w:spacing w:val="-3"/>
                <w:sz w:val="24"/>
              </w:rPr>
              <w:t xml:space="preserve"> </w:t>
            </w:r>
            <w:r w:rsidRPr="005605AD">
              <w:rPr>
                <w:rFonts w:eastAsia="Times New Roman" w:cs="Times New Roman"/>
                <w:sz w:val="24"/>
              </w:rPr>
              <w:t>PSP;</w:t>
            </w:r>
          </w:p>
          <w:p w14:paraId="658B33DA" w14:textId="77777777" w:rsidR="00C479E6" w:rsidRPr="005605AD" w:rsidRDefault="00C479E6"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sidRPr="005605AD">
              <w:rPr>
                <w:rFonts w:eastAsia="Times New Roman" w:cs="Times New Roman"/>
                <w:sz w:val="24"/>
              </w:rPr>
              <w:t>Komendant Wojewódzki Policji;</w:t>
            </w:r>
          </w:p>
          <w:p w14:paraId="28512DC1" w14:textId="27377939" w:rsidR="00C479E6" w:rsidRPr="005605AD" w:rsidRDefault="00657000"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Pr>
                <w:rFonts w:eastAsia="Times New Roman" w:cs="Times New Roman"/>
                <w:sz w:val="24"/>
              </w:rPr>
              <w:t>7 Pomorska Brygada obrony Terytorialnej</w:t>
            </w:r>
            <w:r w:rsidR="00C479E6" w:rsidRPr="005605AD">
              <w:rPr>
                <w:rFonts w:eastAsia="Times New Roman" w:cs="Times New Roman"/>
                <w:sz w:val="24"/>
              </w:rPr>
              <w:t>;</w:t>
            </w:r>
          </w:p>
          <w:p w14:paraId="4D550CBF" w14:textId="77777777" w:rsidR="00C479E6" w:rsidRPr="005605AD" w:rsidRDefault="00C479E6"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sidRPr="005605AD">
              <w:rPr>
                <w:rFonts w:eastAsia="Times New Roman" w:cs="Times New Roman"/>
                <w:sz w:val="24"/>
              </w:rPr>
              <w:t>Pomorski Wojewódzki Lekarz Weterynarii;</w:t>
            </w:r>
          </w:p>
          <w:p w14:paraId="701A513B" w14:textId="395258C9" w:rsidR="00C479E6" w:rsidRPr="005605AD" w:rsidRDefault="00C479E6"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sidRPr="005605AD">
              <w:rPr>
                <w:rFonts w:eastAsia="Times New Roman" w:cs="Times New Roman"/>
                <w:sz w:val="24"/>
              </w:rPr>
              <w:t>Pomorski Wojewódzki Inspektor</w:t>
            </w:r>
            <w:r w:rsidRPr="005605AD">
              <w:rPr>
                <w:rFonts w:eastAsia="Times New Roman" w:cs="Times New Roman"/>
                <w:sz w:val="24"/>
              </w:rPr>
              <w:tab/>
              <w:t>Ochrony Środowiska;</w:t>
            </w:r>
          </w:p>
          <w:p w14:paraId="3CAB4AA1" w14:textId="668937AD" w:rsidR="00C479E6" w:rsidRPr="005605AD" w:rsidRDefault="00C479E6" w:rsidP="000E64AC">
            <w:pPr>
              <w:widowControl w:val="0"/>
              <w:numPr>
                <w:ilvl w:val="0"/>
                <w:numId w:val="100"/>
              </w:numPr>
              <w:tabs>
                <w:tab w:val="left" w:pos="466"/>
                <w:tab w:val="left" w:pos="467"/>
                <w:tab w:val="left" w:pos="1922"/>
                <w:tab w:val="left" w:pos="3448"/>
              </w:tabs>
              <w:spacing w:line="240" w:lineRule="auto"/>
              <w:ind w:left="397" w:right="102" w:hanging="397"/>
              <w:jc w:val="both"/>
              <w:rPr>
                <w:rFonts w:eastAsia="Times New Roman" w:cs="Times New Roman"/>
                <w:sz w:val="24"/>
              </w:rPr>
            </w:pPr>
            <w:r w:rsidRPr="005605AD">
              <w:rPr>
                <w:rFonts w:eastAsia="Times New Roman" w:cs="Times New Roman"/>
                <w:sz w:val="24"/>
              </w:rPr>
              <w:t>Starostowie ,Prezydenci</w:t>
            </w:r>
            <w:r w:rsidRPr="005605AD">
              <w:rPr>
                <w:rFonts w:eastAsia="Times New Roman" w:cs="Times New Roman"/>
                <w:spacing w:val="50"/>
                <w:sz w:val="24"/>
              </w:rPr>
              <w:t xml:space="preserve"> </w:t>
            </w:r>
            <w:r w:rsidRPr="005605AD">
              <w:rPr>
                <w:rFonts w:eastAsia="Times New Roman" w:cs="Times New Roman"/>
                <w:sz w:val="24"/>
              </w:rPr>
              <w:t>Miasta</w:t>
            </w:r>
            <w:r w:rsidRPr="005605AD">
              <w:rPr>
                <w:rFonts w:eastAsia="Times New Roman" w:cs="Times New Roman"/>
                <w:spacing w:val="52"/>
                <w:sz w:val="24"/>
              </w:rPr>
              <w:t xml:space="preserve"> </w:t>
            </w:r>
            <w:r w:rsidRPr="005605AD">
              <w:rPr>
                <w:rFonts w:eastAsia="Times New Roman" w:cs="Times New Roman"/>
                <w:sz w:val="24"/>
              </w:rPr>
              <w:t>na</w:t>
            </w:r>
            <w:r w:rsidR="00AB30CB">
              <w:rPr>
                <w:rFonts w:eastAsia="Times New Roman" w:cs="Times New Roman"/>
                <w:sz w:val="24"/>
              </w:rPr>
              <w:t xml:space="preserve"> </w:t>
            </w:r>
            <w:r w:rsidRPr="005605AD">
              <w:rPr>
                <w:rFonts w:eastAsia="Times New Roman" w:cs="Times New Roman"/>
                <w:spacing w:val="-4"/>
                <w:sz w:val="24"/>
              </w:rPr>
              <w:t xml:space="preserve">prawach </w:t>
            </w:r>
            <w:r w:rsidRPr="005605AD">
              <w:rPr>
                <w:rFonts w:eastAsia="Times New Roman" w:cs="Times New Roman"/>
                <w:sz w:val="24"/>
              </w:rPr>
              <w:t>powiatu.</w:t>
            </w:r>
          </w:p>
          <w:p w14:paraId="125AE89E" w14:textId="77777777" w:rsidR="00C479E6" w:rsidRPr="005605AD" w:rsidRDefault="00C479E6" w:rsidP="00C479E6">
            <w:pPr>
              <w:spacing w:line="240" w:lineRule="auto"/>
              <w:jc w:val="both"/>
              <w:rPr>
                <w:rFonts w:eastAsia="Calibri" w:cs="Times New Roman"/>
                <w:b/>
                <w:sz w:val="24"/>
                <w:szCs w:val="24"/>
              </w:rPr>
            </w:pPr>
          </w:p>
        </w:tc>
      </w:tr>
      <w:tr w:rsidR="00C479E6" w:rsidRPr="005605AD" w14:paraId="0BE27B6E" w14:textId="77777777" w:rsidTr="00C479E6">
        <w:trPr>
          <w:trHeight w:val="538"/>
        </w:trPr>
        <w:tc>
          <w:tcPr>
            <w:tcW w:w="4659" w:type="dxa"/>
            <w:shd w:val="clear" w:color="auto" w:fill="C5E0B3" w:themeFill="accent6" w:themeFillTint="66"/>
            <w:vAlign w:val="center"/>
          </w:tcPr>
          <w:p w14:paraId="7F9D64E4" w14:textId="77777777" w:rsidR="00C479E6" w:rsidRPr="005605AD" w:rsidRDefault="00C479E6" w:rsidP="00C479E6">
            <w:pPr>
              <w:spacing w:line="240" w:lineRule="auto"/>
              <w:jc w:val="center"/>
              <w:rPr>
                <w:rFonts w:eastAsia="Calibri" w:cs="Times New Roman"/>
                <w:b/>
                <w:sz w:val="24"/>
                <w:szCs w:val="24"/>
              </w:rPr>
            </w:pPr>
            <w:r w:rsidRPr="005605AD">
              <w:rPr>
                <w:b/>
                <w:sz w:val="24"/>
              </w:rPr>
              <w:lastRenderedPageBreak/>
              <w:t>Wejście</w:t>
            </w:r>
          </w:p>
        </w:tc>
        <w:tc>
          <w:tcPr>
            <w:tcW w:w="4659" w:type="dxa"/>
            <w:shd w:val="clear" w:color="auto" w:fill="C5E0B3" w:themeFill="accent6" w:themeFillTint="66"/>
            <w:vAlign w:val="center"/>
          </w:tcPr>
          <w:p w14:paraId="54348A7E" w14:textId="77777777" w:rsidR="00C479E6" w:rsidRPr="005605AD" w:rsidRDefault="00C479E6" w:rsidP="00C479E6">
            <w:pPr>
              <w:spacing w:line="240" w:lineRule="auto"/>
              <w:jc w:val="center"/>
              <w:rPr>
                <w:rFonts w:eastAsia="Calibri" w:cs="Times New Roman"/>
                <w:b/>
                <w:sz w:val="24"/>
                <w:szCs w:val="24"/>
              </w:rPr>
            </w:pPr>
            <w:r w:rsidRPr="005605AD">
              <w:rPr>
                <w:b/>
                <w:sz w:val="24"/>
              </w:rPr>
              <w:t>Wyjście</w:t>
            </w:r>
          </w:p>
        </w:tc>
        <w:tc>
          <w:tcPr>
            <w:tcW w:w="4674" w:type="dxa"/>
            <w:shd w:val="clear" w:color="auto" w:fill="C5E0B3" w:themeFill="accent6" w:themeFillTint="66"/>
            <w:vAlign w:val="center"/>
          </w:tcPr>
          <w:p w14:paraId="7EB1F3CA" w14:textId="77777777" w:rsidR="00C479E6" w:rsidRPr="005605AD" w:rsidRDefault="00C479E6" w:rsidP="00C479E6">
            <w:pPr>
              <w:spacing w:line="240" w:lineRule="auto"/>
              <w:jc w:val="center"/>
              <w:rPr>
                <w:rFonts w:eastAsia="Calibri" w:cs="Times New Roman"/>
                <w:b/>
                <w:sz w:val="24"/>
                <w:szCs w:val="24"/>
              </w:rPr>
            </w:pPr>
            <w:r w:rsidRPr="005605AD">
              <w:rPr>
                <w:b/>
                <w:sz w:val="24"/>
              </w:rPr>
              <w:t>Podstawy prawne</w:t>
            </w:r>
          </w:p>
        </w:tc>
      </w:tr>
      <w:tr w:rsidR="00C479E6" w:rsidRPr="005605AD" w14:paraId="1C80BAAC" w14:textId="77777777" w:rsidTr="00C479E6">
        <w:tc>
          <w:tcPr>
            <w:tcW w:w="4659" w:type="dxa"/>
          </w:tcPr>
          <w:p w14:paraId="0AA5E5EF" w14:textId="3FECAF20" w:rsidR="00C479E6" w:rsidRPr="005605AD" w:rsidRDefault="00C479E6" w:rsidP="00C479E6">
            <w:pPr>
              <w:spacing w:line="240" w:lineRule="auto"/>
              <w:jc w:val="both"/>
              <w:rPr>
                <w:rFonts w:eastAsia="Calibri" w:cs="Times New Roman"/>
                <w:bCs/>
                <w:sz w:val="24"/>
                <w:szCs w:val="24"/>
              </w:rPr>
            </w:pPr>
            <w:r w:rsidRPr="00C479E6">
              <w:rPr>
                <w:rFonts w:eastAsia="Calibri" w:cs="Times New Roman"/>
                <w:bCs/>
                <w:sz w:val="24"/>
                <w:szCs w:val="24"/>
              </w:rPr>
              <w:t>Koni</w:t>
            </w:r>
            <w:r>
              <w:rPr>
                <w:rFonts w:eastAsia="Calibri" w:cs="Times New Roman"/>
                <w:bCs/>
                <w:sz w:val="24"/>
                <w:szCs w:val="24"/>
              </w:rPr>
              <w:t>e</w:t>
            </w:r>
            <w:r w:rsidRPr="00C479E6">
              <w:rPr>
                <w:rFonts w:eastAsia="Calibri" w:cs="Times New Roman"/>
                <w:bCs/>
                <w:sz w:val="24"/>
                <w:szCs w:val="24"/>
              </w:rPr>
              <w:t xml:space="preserve">czność </w:t>
            </w:r>
            <w:r>
              <w:rPr>
                <w:rFonts w:eastAsia="Calibri" w:cs="Times New Roman"/>
                <w:bCs/>
                <w:sz w:val="24"/>
                <w:szCs w:val="24"/>
              </w:rPr>
              <w:t>uruchomienia działań interwencyjnych.</w:t>
            </w:r>
          </w:p>
        </w:tc>
        <w:tc>
          <w:tcPr>
            <w:tcW w:w="4659" w:type="dxa"/>
          </w:tcPr>
          <w:p w14:paraId="1972B36E" w14:textId="29ABF629" w:rsidR="00C479E6" w:rsidRPr="005605AD" w:rsidRDefault="00C479E6" w:rsidP="00C479E6">
            <w:pPr>
              <w:spacing w:line="240" w:lineRule="auto"/>
              <w:jc w:val="both"/>
              <w:rPr>
                <w:rFonts w:eastAsia="Calibri" w:cs="Times New Roman"/>
                <w:b/>
                <w:sz w:val="24"/>
                <w:szCs w:val="24"/>
              </w:rPr>
            </w:pPr>
            <w:r>
              <w:rPr>
                <w:sz w:val="24"/>
              </w:rPr>
              <w:t>Zakończenie działań interwencyjnych</w:t>
            </w:r>
          </w:p>
        </w:tc>
        <w:tc>
          <w:tcPr>
            <w:tcW w:w="4674" w:type="dxa"/>
          </w:tcPr>
          <w:p w14:paraId="605A3FE0" w14:textId="180E735A" w:rsidR="00C479E6" w:rsidRDefault="00C479E6" w:rsidP="000E64AC">
            <w:pPr>
              <w:pStyle w:val="Akapitzlist"/>
              <w:numPr>
                <w:ilvl w:val="0"/>
                <w:numId w:val="112"/>
              </w:numPr>
              <w:spacing w:line="240" w:lineRule="auto"/>
              <w:ind w:left="489" w:hanging="489"/>
              <w:jc w:val="both"/>
              <w:rPr>
                <w:rFonts w:eastAsia="Calibri" w:cs="Times New Roman"/>
                <w:bCs/>
                <w:sz w:val="24"/>
                <w:szCs w:val="24"/>
              </w:rPr>
            </w:pPr>
            <w:r w:rsidRPr="00C479E6">
              <w:rPr>
                <w:rFonts w:eastAsia="Calibri" w:cs="Times New Roman"/>
                <w:bCs/>
                <w:sz w:val="24"/>
                <w:szCs w:val="24"/>
              </w:rPr>
              <w:t>Ustawa z dnia 29 listopada 200 r. Prawo Atomowe;</w:t>
            </w:r>
          </w:p>
          <w:p w14:paraId="01516812" w14:textId="20BE0715" w:rsidR="00C479E6" w:rsidRDefault="00C479E6" w:rsidP="000E64AC">
            <w:pPr>
              <w:pStyle w:val="Akapitzlist"/>
              <w:numPr>
                <w:ilvl w:val="0"/>
                <w:numId w:val="112"/>
              </w:numPr>
              <w:spacing w:line="240" w:lineRule="auto"/>
              <w:ind w:left="489" w:hanging="489"/>
              <w:jc w:val="both"/>
              <w:rPr>
                <w:rFonts w:eastAsia="Calibri" w:cs="Times New Roman"/>
                <w:bCs/>
                <w:sz w:val="24"/>
                <w:szCs w:val="24"/>
              </w:rPr>
            </w:pPr>
            <w:r w:rsidRPr="00C479E6">
              <w:rPr>
                <w:rFonts w:eastAsia="Calibri" w:cs="Times New Roman"/>
                <w:bCs/>
                <w:sz w:val="24"/>
                <w:szCs w:val="24"/>
              </w:rPr>
              <w:t>Rozporządzenie RM z dnia 25 maja 2021 r. w sprawie planów postępowania awaryjnego w przypadku zdarzeń radiacyjnych;</w:t>
            </w:r>
          </w:p>
          <w:p w14:paraId="2B121909" w14:textId="544C5AFE" w:rsidR="00C479E6" w:rsidRDefault="00C479E6" w:rsidP="000E64AC">
            <w:pPr>
              <w:pStyle w:val="Akapitzlist"/>
              <w:numPr>
                <w:ilvl w:val="0"/>
                <w:numId w:val="112"/>
              </w:numPr>
              <w:spacing w:line="240" w:lineRule="auto"/>
              <w:ind w:left="489" w:hanging="489"/>
              <w:jc w:val="both"/>
              <w:rPr>
                <w:rFonts w:eastAsia="Calibri" w:cs="Times New Roman"/>
                <w:bCs/>
                <w:sz w:val="24"/>
                <w:szCs w:val="24"/>
              </w:rPr>
            </w:pPr>
            <w:r w:rsidRPr="00C479E6">
              <w:rPr>
                <w:rFonts w:eastAsia="Calibri" w:cs="Times New Roman"/>
                <w:bCs/>
                <w:sz w:val="24"/>
                <w:szCs w:val="24"/>
              </w:rPr>
              <w:t>Rozporządzenie Rady Ministrów z dnia 11 sierpnia 2021 r. w sprawie wskaźników pozwalających na wyznaczenie dawek promieniowania jonizującego stosowanych przy ocenie narażenia na promieniowanie jonizujące;</w:t>
            </w:r>
          </w:p>
          <w:p w14:paraId="70574556" w14:textId="21ED9AEA" w:rsidR="00C479E6" w:rsidRDefault="00C479E6" w:rsidP="000E64AC">
            <w:pPr>
              <w:pStyle w:val="Akapitzlist"/>
              <w:numPr>
                <w:ilvl w:val="0"/>
                <w:numId w:val="112"/>
              </w:numPr>
              <w:spacing w:line="240" w:lineRule="auto"/>
              <w:ind w:left="489" w:hanging="489"/>
              <w:jc w:val="both"/>
              <w:rPr>
                <w:rFonts w:eastAsia="Calibri" w:cs="Times New Roman"/>
                <w:bCs/>
                <w:sz w:val="24"/>
                <w:szCs w:val="24"/>
              </w:rPr>
            </w:pPr>
            <w:r w:rsidRPr="00C479E6">
              <w:rPr>
                <w:rFonts w:eastAsia="Calibri" w:cs="Times New Roman"/>
                <w:bCs/>
                <w:sz w:val="24"/>
                <w:szCs w:val="24"/>
              </w:rPr>
              <w:t>Rozporządzenie Rady Ministrów z dnia 17 grudnia 2002 r. w sprawie stacji wczesnego wykrywania skażeń promieniotwórczych i placówek prowadzących pomiary skażeń promieniotwórczych;</w:t>
            </w:r>
          </w:p>
          <w:p w14:paraId="5F0BDC21" w14:textId="3A190459" w:rsidR="00C479E6" w:rsidRDefault="00C479E6" w:rsidP="000E64AC">
            <w:pPr>
              <w:pStyle w:val="Akapitzlist"/>
              <w:numPr>
                <w:ilvl w:val="0"/>
                <w:numId w:val="112"/>
              </w:numPr>
              <w:spacing w:line="240" w:lineRule="auto"/>
              <w:ind w:left="489" w:hanging="489"/>
              <w:jc w:val="both"/>
              <w:rPr>
                <w:rFonts w:eastAsia="Calibri" w:cs="Times New Roman"/>
                <w:bCs/>
                <w:sz w:val="24"/>
                <w:szCs w:val="24"/>
              </w:rPr>
            </w:pPr>
            <w:r w:rsidRPr="00C479E6">
              <w:rPr>
                <w:rFonts w:eastAsia="Calibri" w:cs="Times New Roman"/>
                <w:bCs/>
                <w:sz w:val="24"/>
                <w:szCs w:val="24"/>
              </w:rPr>
              <w:t xml:space="preserve">Rozporządzenie Rady Ministrów  z dnia 27 kwietnia </w:t>
            </w:r>
            <w:r w:rsidR="009D4934">
              <w:rPr>
                <w:rFonts w:eastAsia="Calibri" w:cs="Times New Roman"/>
                <w:bCs/>
                <w:sz w:val="24"/>
                <w:szCs w:val="24"/>
              </w:rPr>
              <w:t xml:space="preserve">2004 roku, </w:t>
            </w:r>
            <w:r w:rsidRPr="00C479E6">
              <w:rPr>
                <w:rFonts w:eastAsia="Calibri" w:cs="Times New Roman"/>
                <w:bCs/>
                <w:sz w:val="24"/>
                <w:szCs w:val="24"/>
              </w:rPr>
              <w:t xml:space="preserve">w sprawie określenia podmiotów właściwych </w:t>
            </w:r>
            <w:r w:rsidR="009E22E7">
              <w:rPr>
                <w:rFonts w:eastAsia="Calibri" w:cs="Times New Roman"/>
                <w:bCs/>
                <w:sz w:val="24"/>
                <w:szCs w:val="24"/>
              </w:rPr>
              <w:br/>
            </w:r>
            <w:r w:rsidRPr="00C479E6">
              <w:rPr>
                <w:rFonts w:eastAsia="Calibri" w:cs="Times New Roman"/>
                <w:bCs/>
                <w:sz w:val="24"/>
                <w:szCs w:val="24"/>
              </w:rPr>
              <w:t>w sprawach kontroli po zdarzeniu radiacyjnym żywności i środków żywienia zwierząt zgodnie z maksymalnymi dopuszczalnymi poziomami skażeń promieniotwórczych;</w:t>
            </w:r>
          </w:p>
          <w:p w14:paraId="6508C52A" w14:textId="77777777" w:rsidR="00C479E6" w:rsidRPr="00C479E6" w:rsidRDefault="00C479E6" w:rsidP="000E64AC">
            <w:pPr>
              <w:pStyle w:val="Akapitzlist"/>
              <w:numPr>
                <w:ilvl w:val="0"/>
                <w:numId w:val="112"/>
              </w:numPr>
              <w:spacing w:line="240" w:lineRule="auto"/>
              <w:ind w:left="489" w:hanging="489"/>
              <w:jc w:val="both"/>
              <w:rPr>
                <w:rFonts w:eastAsia="Calibri" w:cs="Times New Roman"/>
                <w:bCs/>
                <w:sz w:val="24"/>
                <w:szCs w:val="24"/>
              </w:rPr>
            </w:pPr>
            <w:r w:rsidRPr="00C479E6">
              <w:rPr>
                <w:rFonts w:eastAsia="Calibri" w:cs="Times New Roman"/>
                <w:bCs/>
                <w:sz w:val="24"/>
                <w:szCs w:val="24"/>
              </w:rPr>
              <w:lastRenderedPageBreak/>
              <w:t>Rozporządzenie Rady Ministrów z dnia 27 kwietnia 2004 r. w sprawie wartości poziomów interwencyjnych dla poszczególnych rodzajów działań interwencyjnych oraz kryteriów odwołania tych działań.</w:t>
            </w:r>
          </w:p>
        </w:tc>
      </w:tr>
    </w:tbl>
    <w:p w14:paraId="3D7E6110" w14:textId="77777777" w:rsidR="00C479E6" w:rsidRPr="005605AD" w:rsidRDefault="00C479E6" w:rsidP="00C479E6">
      <w:pPr>
        <w:spacing w:after="0" w:line="240" w:lineRule="auto"/>
        <w:contextualSpacing/>
        <w:jc w:val="both"/>
        <w:rPr>
          <w:rFonts w:ascii="Calibri" w:eastAsia="Calibri" w:hAnsi="Calibri" w:cs="Times New Roman"/>
          <w:b/>
          <w:sz w:val="24"/>
          <w:szCs w:val="24"/>
        </w:rPr>
      </w:pPr>
      <w:r w:rsidRPr="005605AD">
        <w:rPr>
          <w:rFonts w:ascii="Calibri" w:eastAsia="Calibri" w:hAnsi="Calibri" w:cs="Times New Roman"/>
          <w:b/>
          <w:sz w:val="24"/>
          <w:szCs w:val="24"/>
        </w:rPr>
        <w:lastRenderedPageBreak/>
        <w:t xml:space="preserve">II. </w:t>
      </w:r>
      <w:r w:rsidRPr="005605AD">
        <w:rPr>
          <w:b/>
          <w:sz w:val="24"/>
        </w:rPr>
        <w:t>Przebieg</w:t>
      </w:r>
      <w:r w:rsidRPr="005605AD">
        <w:rPr>
          <w:b/>
          <w:spacing w:val="-1"/>
          <w:sz w:val="24"/>
        </w:rPr>
        <w:t xml:space="preserve"> </w:t>
      </w:r>
      <w:r w:rsidRPr="005605AD">
        <w:rPr>
          <w:b/>
          <w:sz w:val="24"/>
        </w:rPr>
        <w:t>działań</w:t>
      </w:r>
    </w:p>
    <w:tbl>
      <w:tblPr>
        <w:tblStyle w:val="Tabela-Siatka1"/>
        <w:tblW w:w="14029" w:type="dxa"/>
        <w:tblLook w:val="04A0" w:firstRow="1" w:lastRow="0" w:firstColumn="1" w:lastColumn="0" w:noHBand="0" w:noVBand="1"/>
      </w:tblPr>
      <w:tblGrid>
        <w:gridCol w:w="520"/>
        <w:gridCol w:w="8834"/>
        <w:gridCol w:w="4675"/>
      </w:tblGrid>
      <w:tr w:rsidR="00C479E6" w:rsidRPr="005605AD" w14:paraId="065B9783" w14:textId="77777777" w:rsidTr="006B629D">
        <w:trPr>
          <w:trHeight w:val="550"/>
          <w:tblHeader/>
        </w:trPr>
        <w:tc>
          <w:tcPr>
            <w:tcW w:w="520" w:type="dxa"/>
            <w:shd w:val="clear" w:color="auto" w:fill="C5E0B3" w:themeFill="accent6" w:themeFillTint="66"/>
            <w:vAlign w:val="center"/>
          </w:tcPr>
          <w:p w14:paraId="345E7875" w14:textId="77777777" w:rsidR="00C479E6" w:rsidRPr="005605AD" w:rsidRDefault="00C479E6" w:rsidP="00C479E6">
            <w:pPr>
              <w:spacing w:line="240" w:lineRule="auto"/>
              <w:jc w:val="both"/>
              <w:rPr>
                <w:rFonts w:eastAsia="Calibri" w:cs="Times New Roman"/>
                <w:b/>
                <w:sz w:val="24"/>
                <w:szCs w:val="24"/>
              </w:rPr>
            </w:pPr>
            <w:r w:rsidRPr="005605AD">
              <w:rPr>
                <w:rFonts w:eastAsia="Calibri" w:cs="Times New Roman"/>
                <w:b/>
                <w:sz w:val="24"/>
                <w:szCs w:val="24"/>
              </w:rPr>
              <w:t>Lp.</w:t>
            </w:r>
          </w:p>
        </w:tc>
        <w:tc>
          <w:tcPr>
            <w:tcW w:w="8834" w:type="dxa"/>
            <w:shd w:val="clear" w:color="auto" w:fill="C5E0B3" w:themeFill="accent6" w:themeFillTint="66"/>
            <w:vAlign w:val="center"/>
          </w:tcPr>
          <w:p w14:paraId="273FEB95" w14:textId="77777777" w:rsidR="00C479E6" w:rsidRPr="005605AD" w:rsidRDefault="00C479E6" w:rsidP="00C479E6">
            <w:pPr>
              <w:spacing w:line="240" w:lineRule="auto"/>
              <w:jc w:val="center"/>
              <w:rPr>
                <w:rFonts w:eastAsia="Calibri" w:cs="Times New Roman"/>
                <w:b/>
                <w:sz w:val="24"/>
                <w:szCs w:val="24"/>
              </w:rPr>
            </w:pPr>
            <w:r w:rsidRPr="005605AD">
              <w:rPr>
                <w:rFonts w:eastAsia="Calibri" w:cs="Times New Roman"/>
                <w:b/>
                <w:sz w:val="24"/>
                <w:szCs w:val="24"/>
              </w:rPr>
              <w:t>Treść przedsięwzięcia</w:t>
            </w:r>
          </w:p>
        </w:tc>
        <w:tc>
          <w:tcPr>
            <w:tcW w:w="4675" w:type="dxa"/>
            <w:shd w:val="clear" w:color="auto" w:fill="C5E0B3" w:themeFill="accent6" w:themeFillTint="66"/>
            <w:vAlign w:val="center"/>
          </w:tcPr>
          <w:p w14:paraId="5A3D8D1E" w14:textId="77777777" w:rsidR="00C479E6" w:rsidRPr="005605AD" w:rsidRDefault="00C479E6" w:rsidP="00C479E6">
            <w:pPr>
              <w:spacing w:line="240" w:lineRule="auto"/>
              <w:jc w:val="center"/>
              <w:rPr>
                <w:rFonts w:eastAsia="Calibri" w:cs="Times New Roman"/>
                <w:b/>
                <w:sz w:val="24"/>
                <w:szCs w:val="24"/>
              </w:rPr>
            </w:pPr>
            <w:r w:rsidRPr="005605AD">
              <w:rPr>
                <w:rFonts w:eastAsia="Calibri" w:cs="Times New Roman"/>
                <w:b/>
                <w:sz w:val="24"/>
                <w:szCs w:val="24"/>
              </w:rPr>
              <w:t>Wykonawca/ odpowiedzialny</w:t>
            </w:r>
          </w:p>
        </w:tc>
      </w:tr>
      <w:tr w:rsidR="00C479E6" w:rsidRPr="005605AD" w14:paraId="0C151F84" w14:textId="77777777" w:rsidTr="006B629D">
        <w:tc>
          <w:tcPr>
            <w:tcW w:w="520" w:type="dxa"/>
            <w:tcBorders>
              <w:bottom w:val="nil"/>
            </w:tcBorders>
          </w:tcPr>
          <w:p w14:paraId="435B5C29" w14:textId="7F116334" w:rsidR="00C479E6" w:rsidRPr="005605AD" w:rsidRDefault="00C479E6" w:rsidP="00C479E6">
            <w:pPr>
              <w:spacing w:line="240" w:lineRule="auto"/>
              <w:jc w:val="both"/>
              <w:rPr>
                <w:bCs/>
                <w:sz w:val="24"/>
              </w:rPr>
            </w:pPr>
            <w:r>
              <w:rPr>
                <w:bCs/>
                <w:sz w:val="24"/>
              </w:rPr>
              <w:t>1.</w:t>
            </w:r>
          </w:p>
        </w:tc>
        <w:tc>
          <w:tcPr>
            <w:tcW w:w="8834" w:type="dxa"/>
            <w:tcBorders>
              <w:bottom w:val="nil"/>
            </w:tcBorders>
          </w:tcPr>
          <w:p w14:paraId="22EB674A" w14:textId="1387F439" w:rsidR="00C479E6" w:rsidRPr="00AB30CB" w:rsidRDefault="005E04D2" w:rsidP="00AB30CB">
            <w:pPr>
              <w:shd w:val="clear" w:color="auto" w:fill="FFFFFF"/>
              <w:spacing w:after="72" w:line="240" w:lineRule="auto"/>
              <w:jc w:val="both"/>
              <w:rPr>
                <w:rFonts w:eastAsia="Times New Roman" w:cs="Times New Roman"/>
                <w:color w:val="333333"/>
                <w:sz w:val="24"/>
                <w:szCs w:val="24"/>
                <w:lang w:eastAsia="pl-PL"/>
              </w:rPr>
            </w:pPr>
            <w:r w:rsidRPr="00AB30CB">
              <w:rPr>
                <w:rFonts w:eastAsia="Times New Roman" w:cs="Times New Roman"/>
                <w:color w:val="333333"/>
                <w:sz w:val="24"/>
                <w:szCs w:val="24"/>
                <w:lang w:eastAsia="pl-PL"/>
              </w:rPr>
              <w:t>Przeprowadzenie posiedzenia Wojewódzkiego Zespołu Zarządzania Kryzysowego</w:t>
            </w:r>
            <w:r w:rsidR="00957EAD" w:rsidRPr="00AB30CB">
              <w:rPr>
                <w:rFonts w:eastAsia="Times New Roman" w:cs="Times New Roman"/>
                <w:color w:val="333333"/>
                <w:sz w:val="24"/>
                <w:szCs w:val="24"/>
                <w:lang w:eastAsia="pl-PL"/>
              </w:rPr>
              <w:t xml:space="preserve"> (WZZK)</w:t>
            </w:r>
            <w:r w:rsidRPr="00AB30CB">
              <w:rPr>
                <w:rFonts w:eastAsia="Times New Roman" w:cs="Times New Roman"/>
                <w:color w:val="333333"/>
                <w:sz w:val="24"/>
                <w:szCs w:val="24"/>
                <w:lang w:eastAsia="pl-PL"/>
              </w:rPr>
              <w:t>w składzie adekwatnym do zagrożenia z udziałem ekspertów.</w:t>
            </w:r>
          </w:p>
        </w:tc>
        <w:tc>
          <w:tcPr>
            <w:tcW w:w="4675" w:type="dxa"/>
            <w:tcBorders>
              <w:bottom w:val="nil"/>
            </w:tcBorders>
          </w:tcPr>
          <w:p w14:paraId="3BE645EB" w14:textId="7363EA35" w:rsidR="00C479E6" w:rsidRPr="005605AD" w:rsidRDefault="005E04D2" w:rsidP="000E64AC">
            <w:pPr>
              <w:widowControl w:val="0"/>
              <w:numPr>
                <w:ilvl w:val="0"/>
                <w:numId w:val="102"/>
              </w:numPr>
              <w:tabs>
                <w:tab w:val="left" w:pos="1436"/>
                <w:tab w:val="left" w:pos="2544"/>
                <w:tab w:val="left" w:pos="3213"/>
                <w:tab w:val="left" w:pos="4535"/>
              </w:tabs>
              <w:spacing w:line="268" w:lineRule="exact"/>
              <w:ind w:left="442" w:hanging="442"/>
              <w:jc w:val="both"/>
              <w:rPr>
                <w:rFonts w:eastAsia="Times New Roman" w:cs="Times New Roman"/>
                <w:sz w:val="24"/>
              </w:rPr>
            </w:pPr>
            <w:r>
              <w:rPr>
                <w:rFonts w:eastAsia="Times New Roman" w:cs="Times New Roman"/>
                <w:sz w:val="24"/>
              </w:rPr>
              <w:t xml:space="preserve">Wojewoda Pomorski </w:t>
            </w:r>
          </w:p>
        </w:tc>
      </w:tr>
      <w:tr w:rsidR="005E04D2" w:rsidRPr="005605AD" w14:paraId="6FC18EBB" w14:textId="77777777" w:rsidTr="006B629D">
        <w:tc>
          <w:tcPr>
            <w:tcW w:w="520" w:type="dxa"/>
            <w:tcBorders>
              <w:bottom w:val="nil"/>
            </w:tcBorders>
          </w:tcPr>
          <w:p w14:paraId="3D48960A" w14:textId="2621C2AC" w:rsidR="005E04D2" w:rsidRDefault="005E04D2" w:rsidP="00C479E6">
            <w:pPr>
              <w:spacing w:line="240" w:lineRule="auto"/>
              <w:jc w:val="both"/>
              <w:rPr>
                <w:bCs/>
                <w:sz w:val="24"/>
              </w:rPr>
            </w:pPr>
            <w:r>
              <w:rPr>
                <w:bCs/>
                <w:sz w:val="24"/>
              </w:rPr>
              <w:t>2.</w:t>
            </w:r>
          </w:p>
        </w:tc>
        <w:tc>
          <w:tcPr>
            <w:tcW w:w="8834" w:type="dxa"/>
            <w:tcBorders>
              <w:bottom w:val="nil"/>
            </w:tcBorders>
          </w:tcPr>
          <w:p w14:paraId="51AD3672" w14:textId="77777777" w:rsidR="00957EAD" w:rsidRDefault="00957EAD" w:rsidP="00957EAD">
            <w:pPr>
              <w:shd w:val="clear" w:color="auto" w:fill="FFFFFF"/>
              <w:spacing w:after="72" w:line="240" w:lineRule="auto"/>
              <w:jc w:val="both"/>
              <w:rPr>
                <w:rFonts w:eastAsia="Times New Roman" w:cs="Times New Roman"/>
                <w:color w:val="333333"/>
                <w:sz w:val="24"/>
                <w:szCs w:val="24"/>
                <w:lang w:eastAsia="pl-PL"/>
              </w:rPr>
            </w:pPr>
            <w:r>
              <w:rPr>
                <w:rFonts w:eastAsia="Times New Roman" w:cs="Times New Roman"/>
                <w:color w:val="333333"/>
                <w:sz w:val="24"/>
                <w:szCs w:val="24"/>
                <w:lang w:eastAsia="pl-PL"/>
              </w:rPr>
              <w:t>W ramach posiedzenia WZZK,</w:t>
            </w:r>
            <w:r w:rsidRPr="00957EAD">
              <w:rPr>
                <w:rFonts w:eastAsia="Times New Roman" w:cs="Times New Roman"/>
                <w:color w:val="333333"/>
                <w:sz w:val="24"/>
                <w:szCs w:val="24"/>
                <w:lang w:eastAsia="pl-PL"/>
              </w:rPr>
              <w:t xml:space="preserve"> analiz</w:t>
            </w:r>
            <w:r>
              <w:rPr>
                <w:rFonts w:eastAsia="Times New Roman" w:cs="Times New Roman"/>
                <w:color w:val="333333"/>
                <w:sz w:val="24"/>
                <w:szCs w:val="24"/>
                <w:lang w:eastAsia="pl-PL"/>
              </w:rPr>
              <w:t>a</w:t>
            </w:r>
            <w:r w:rsidRPr="00957EAD">
              <w:rPr>
                <w:rFonts w:eastAsia="Times New Roman" w:cs="Times New Roman"/>
                <w:color w:val="333333"/>
                <w:sz w:val="24"/>
                <w:szCs w:val="24"/>
                <w:lang w:eastAsia="pl-PL"/>
              </w:rPr>
              <w:t xml:space="preserve"> celowości prowadzenia działań interwencyjnych</w:t>
            </w:r>
            <w:r>
              <w:rPr>
                <w:rFonts w:eastAsia="Times New Roman" w:cs="Times New Roman"/>
                <w:color w:val="333333"/>
                <w:sz w:val="24"/>
                <w:szCs w:val="24"/>
                <w:lang w:eastAsia="pl-PL"/>
              </w:rPr>
              <w:t xml:space="preserve">  w aspekcie </w:t>
            </w:r>
            <w:r w:rsidRPr="00957EAD">
              <w:rPr>
                <w:rFonts w:eastAsia="Times New Roman" w:cs="Times New Roman"/>
                <w:color w:val="333333"/>
                <w:sz w:val="24"/>
                <w:szCs w:val="24"/>
                <w:lang w:eastAsia="pl-PL"/>
              </w:rPr>
              <w:t xml:space="preserve"> </w:t>
            </w:r>
            <w:r>
              <w:rPr>
                <w:rFonts w:eastAsia="Times New Roman" w:cs="Times New Roman"/>
                <w:color w:val="333333"/>
                <w:sz w:val="24"/>
                <w:szCs w:val="24"/>
                <w:lang w:eastAsia="pl-PL"/>
              </w:rPr>
              <w:t>koszt działań – uzyskany efekt</w:t>
            </w:r>
            <w:r w:rsidRPr="00957EAD">
              <w:rPr>
                <w:rFonts w:eastAsia="Times New Roman" w:cs="Times New Roman"/>
                <w:color w:val="333333"/>
                <w:sz w:val="24"/>
                <w:szCs w:val="24"/>
                <w:lang w:eastAsia="pl-PL"/>
              </w:rPr>
              <w:t>.</w:t>
            </w:r>
          </w:p>
          <w:p w14:paraId="3EBBA181" w14:textId="3987E0BE" w:rsidR="00957EAD" w:rsidRPr="00957EAD" w:rsidRDefault="00957EAD" w:rsidP="00957EAD">
            <w:pPr>
              <w:shd w:val="clear" w:color="auto" w:fill="FFFFFF"/>
              <w:spacing w:after="72" w:line="240" w:lineRule="auto"/>
              <w:jc w:val="both"/>
              <w:rPr>
                <w:rFonts w:eastAsia="Times New Roman" w:cs="Times New Roman"/>
                <w:color w:val="333333"/>
                <w:sz w:val="24"/>
                <w:szCs w:val="24"/>
                <w:lang w:eastAsia="pl-PL"/>
              </w:rPr>
            </w:pPr>
            <w:r w:rsidRPr="00957EAD">
              <w:rPr>
                <w:rFonts w:eastAsia="Times New Roman" w:cs="Times New Roman"/>
                <w:color w:val="333333"/>
                <w:sz w:val="24"/>
                <w:szCs w:val="24"/>
                <w:lang w:eastAsia="pl-PL"/>
              </w:rPr>
              <w:t>Przy dokonywaniu analizy celowości prowadzenia działań interwencyjnych,</w:t>
            </w:r>
            <w:r>
              <w:rPr>
                <w:rFonts w:eastAsia="Times New Roman" w:cs="Times New Roman"/>
                <w:color w:val="333333"/>
                <w:sz w:val="24"/>
                <w:szCs w:val="24"/>
                <w:lang w:eastAsia="pl-PL"/>
              </w:rPr>
              <w:t xml:space="preserve"> </w:t>
            </w:r>
            <w:r w:rsidRPr="00957EAD">
              <w:rPr>
                <w:rFonts w:eastAsia="Times New Roman" w:cs="Times New Roman"/>
                <w:color w:val="333333"/>
                <w:sz w:val="24"/>
                <w:szCs w:val="24"/>
                <w:lang w:eastAsia="pl-PL"/>
              </w:rPr>
              <w:t>należy uwzględnić:</w:t>
            </w:r>
          </w:p>
          <w:p w14:paraId="1FECABD2" w14:textId="1ED70C5C" w:rsidR="00957EAD" w:rsidRDefault="00957EAD" w:rsidP="000E64AC">
            <w:pPr>
              <w:pStyle w:val="Akapitzlist"/>
              <w:numPr>
                <w:ilvl w:val="0"/>
                <w:numId w:val="113"/>
              </w:numPr>
              <w:shd w:val="clear" w:color="auto" w:fill="FFFFFF"/>
              <w:spacing w:line="240" w:lineRule="auto"/>
              <w:ind w:hanging="720"/>
              <w:jc w:val="both"/>
              <w:rPr>
                <w:rFonts w:eastAsia="Times New Roman" w:cs="Times New Roman"/>
                <w:color w:val="333333"/>
                <w:sz w:val="24"/>
                <w:szCs w:val="24"/>
                <w:lang w:eastAsia="pl-PL"/>
              </w:rPr>
            </w:pPr>
            <w:r w:rsidRPr="00957EAD">
              <w:rPr>
                <w:rFonts w:eastAsia="Times New Roman" w:cs="Times New Roman"/>
                <w:color w:val="333333"/>
                <w:sz w:val="24"/>
                <w:szCs w:val="24"/>
                <w:lang w:eastAsia="pl-PL"/>
              </w:rPr>
              <w:t>dotychczasowy oraz przewidywany przebieg i zasięg zdarzenia;</w:t>
            </w:r>
          </w:p>
          <w:p w14:paraId="68CE7131" w14:textId="31E3A8A2" w:rsidR="00957EAD" w:rsidRDefault="00957EAD" w:rsidP="000E64AC">
            <w:pPr>
              <w:pStyle w:val="Akapitzlist"/>
              <w:numPr>
                <w:ilvl w:val="0"/>
                <w:numId w:val="113"/>
              </w:numPr>
              <w:shd w:val="clear" w:color="auto" w:fill="FFFFFF"/>
              <w:spacing w:line="240" w:lineRule="auto"/>
              <w:ind w:hanging="720"/>
              <w:jc w:val="both"/>
              <w:rPr>
                <w:rFonts w:eastAsia="Times New Roman" w:cs="Times New Roman"/>
                <w:color w:val="333333"/>
                <w:sz w:val="24"/>
                <w:szCs w:val="24"/>
                <w:lang w:eastAsia="pl-PL"/>
              </w:rPr>
            </w:pPr>
            <w:r w:rsidRPr="00957EAD">
              <w:rPr>
                <w:rFonts w:eastAsia="Times New Roman" w:cs="Times New Roman"/>
                <w:color w:val="333333"/>
                <w:sz w:val="24"/>
                <w:szCs w:val="24"/>
                <w:lang w:eastAsia="pl-PL"/>
              </w:rPr>
              <w:t>występujące lub mogące wystąpić wartości dawek promieniowania jonizującego;</w:t>
            </w:r>
          </w:p>
          <w:p w14:paraId="76ABE410" w14:textId="1E784F71" w:rsidR="00957EAD" w:rsidRDefault="00957EAD" w:rsidP="000E64AC">
            <w:pPr>
              <w:pStyle w:val="Akapitzlist"/>
              <w:numPr>
                <w:ilvl w:val="0"/>
                <w:numId w:val="113"/>
              </w:numPr>
              <w:shd w:val="clear" w:color="auto" w:fill="FFFFFF"/>
              <w:spacing w:line="240" w:lineRule="auto"/>
              <w:ind w:hanging="720"/>
              <w:jc w:val="both"/>
              <w:rPr>
                <w:rFonts w:eastAsia="Times New Roman" w:cs="Times New Roman"/>
                <w:color w:val="333333"/>
                <w:sz w:val="24"/>
                <w:szCs w:val="24"/>
                <w:lang w:eastAsia="pl-PL"/>
              </w:rPr>
            </w:pPr>
            <w:r w:rsidRPr="00957EAD">
              <w:rPr>
                <w:rFonts w:eastAsia="Times New Roman" w:cs="Times New Roman"/>
                <w:color w:val="333333"/>
                <w:sz w:val="24"/>
                <w:szCs w:val="24"/>
                <w:lang w:eastAsia="pl-PL"/>
              </w:rPr>
              <w:t>liczebność grup osób zagrożonych;</w:t>
            </w:r>
          </w:p>
          <w:p w14:paraId="65DA823D" w14:textId="6F7C95CF" w:rsidR="00957EAD" w:rsidRDefault="00957EAD" w:rsidP="000E64AC">
            <w:pPr>
              <w:pStyle w:val="Akapitzlist"/>
              <w:numPr>
                <w:ilvl w:val="0"/>
                <w:numId w:val="113"/>
              </w:numPr>
              <w:shd w:val="clear" w:color="auto" w:fill="FFFFFF"/>
              <w:spacing w:line="240" w:lineRule="auto"/>
              <w:ind w:hanging="720"/>
              <w:jc w:val="both"/>
              <w:rPr>
                <w:rFonts w:eastAsia="Times New Roman" w:cs="Times New Roman"/>
                <w:color w:val="333333"/>
                <w:sz w:val="24"/>
                <w:szCs w:val="24"/>
                <w:lang w:eastAsia="pl-PL"/>
              </w:rPr>
            </w:pPr>
            <w:r w:rsidRPr="00957EAD">
              <w:rPr>
                <w:rFonts w:eastAsia="Times New Roman" w:cs="Times New Roman"/>
                <w:color w:val="333333"/>
                <w:sz w:val="24"/>
                <w:szCs w:val="24"/>
                <w:lang w:eastAsia="pl-PL"/>
              </w:rPr>
              <w:t>skutki zdrowotne tych działań;</w:t>
            </w:r>
          </w:p>
          <w:p w14:paraId="24B0D168" w14:textId="36454C2E" w:rsidR="005E04D2" w:rsidRPr="00957EAD" w:rsidRDefault="00957EAD" w:rsidP="000E64AC">
            <w:pPr>
              <w:pStyle w:val="Akapitzlist"/>
              <w:numPr>
                <w:ilvl w:val="0"/>
                <w:numId w:val="113"/>
              </w:numPr>
              <w:shd w:val="clear" w:color="auto" w:fill="FFFFFF"/>
              <w:spacing w:line="240" w:lineRule="auto"/>
              <w:ind w:hanging="720"/>
              <w:jc w:val="both"/>
              <w:rPr>
                <w:rFonts w:eastAsia="Times New Roman" w:cs="Times New Roman"/>
                <w:color w:val="333333"/>
                <w:sz w:val="24"/>
                <w:szCs w:val="24"/>
                <w:lang w:eastAsia="pl-PL"/>
              </w:rPr>
            </w:pPr>
            <w:r w:rsidRPr="00957EAD">
              <w:rPr>
                <w:rFonts w:eastAsia="Times New Roman" w:cs="Times New Roman"/>
                <w:color w:val="333333"/>
                <w:sz w:val="24"/>
                <w:szCs w:val="24"/>
                <w:lang w:eastAsia="pl-PL"/>
              </w:rPr>
              <w:t xml:space="preserve">przewidywaną wysokość kosztów oraz skalę skutków ekonomicznych </w:t>
            </w:r>
            <w:r>
              <w:rPr>
                <w:rFonts w:eastAsia="Times New Roman" w:cs="Times New Roman"/>
                <w:color w:val="333333"/>
                <w:sz w:val="24"/>
                <w:szCs w:val="24"/>
                <w:lang w:eastAsia="pl-PL"/>
              </w:rPr>
              <w:br/>
            </w:r>
            <w:r w:rsidRPr="00957EAD">
              <w:rPr>
                <w:rFonts w:eastAsia="Times New Roman" w:cs="Times New Roman"/>
                <w:color w:val="333333"/>
                <w:sz w:val="24"/>
                <w:szCs w:val="24"/>
                <w:lang w:eastAsia="pl-PL"/>
              </w:rPr>
              <w:t>i społecznych tych działań.</w:t>
            </w:r>
          </w:p>
        </w:tc>
        <w:tc>
          <w:tcPr>
            <w:tcW w:w="4675" w:type="dxa"/>
            <w:tcBorders>
              <w:bottom w:val="nil"/>
            </w:tcBorders>
          </w:tcPr>
          <w:p w14:paraId="2AC6A286" w14:textId="77777777" w:rsidR="005E04D2" w:rsidRDefault="00957EAD" w:rsidP="000E64AC">
            <w:pPr>
              <w:widowControl w:val="0"/>
              <w:numPr>
                <w:ilvl w:val="0"/>
                <w:numId w:val="102"/>
              </w:numPr>
              <w:tabs>
                <w:tab w:val="left" w:pos="1436"/>
                <w:tab w:val="left" w:pos="2544"/>
                <w:tab w:val="left" w:pos="3213"/>
                <w:tab w:val="left" w:pos="4535"/>
              </w:tabs>
              <w:spacing w:line="268" w:lineRule="exact"/>
              <w:ind w:left="442" w:hanging="442"/>
              <w:jc w:val="both"/>
              <w:rPr>
                <w:rFonts w:eastAsia="Times New Roman" w:cs="Times New Roman"/>
                <w:sz w:val="24"/>
              </w:rPr>
            </w:pPr>
            <w:r>
              <w:rPr>
                <w:rFonts w:eastAsia="Times New Roman" w:cs="Times New Roman"/>
                <w:sz w:val="24"/>
              </w:rPr>
              <w:t>Wojewoda Pomorski;</w:t>
            </w:r>
          </w:p>
          <w:p w14:paraId="2E5E391B" w14:textId="4E124486" w:rsidR="00957EAD" w:rsidRDefault="00957EAD" w:rsidP="000E64AC">
            <w:pPr>
              <w:widowControl w:val="0"/>
              <w:numPr>
                <w:ilvl w:val="0"/>
                <w:numId w:val="102"/>
              </w:numPr>
              <w:tabs>
                <w:tab w:val="left" w:pos="1436"/>
                <w:tab w:val="left" w:pos="2544"/>
                <w:tab w:val="left" w:pos="3213"/>
                <w:tab w:val="left" w:pos="4535"/>
              </w:tabs>
              <w:spacing w:line="268" w:lineRule="exact"/>
              <w:ind w:left="442" w:hanging="442"/>
              <w:jc w:val="both"/>
              <w:rPr>
                <w:rFonts w:eastAsia="Times New Roman" w:cs="Times New Roman"/>
                <w:sz w:val="24"/>
              </w:rPr>
            </w:pPr>
            <w:r>
              <w:rPr>
                <w:rFonts w:eastAsia="Times New Roman" w:cs="Times New Roman"/>
                <w:sz w:val="24"/>
              </w:rPr>
              <w:t>PWIS</w:t>
            </w:r>
          </w:p>
        </w:tc>
      </w:tr>
      <w:tr w:rsidR="00957EAD" w:rsidRPr="005605AD" w14:paraId="58651C96" w14:textId="77777777" w:rsidTr="006B629D">
        <w:tc>
          <w:tcPr>
            <w:tcW w:w="520" w:type="dxa"/>
            <w:tcBorders>
              <w:bottom w:val="nil"/>
            </w:tcBorders>
          </w:tcPr>
          <w:p w14:paraId="477C1D1E" w14:textId="746F9430" w:rsidR="00957EAD" w:rsidRDefault="00FA538C" w:rsidP="00C479E6">
            <w:pPr>
              <w:spacing w:line="240" w:lineRule="auto"/>
              <w:jc w:val="both"/>
              <w:rPr>
                <w:bCs/>
                <w:sz w:val="24"/>
              </w:rPr>
            </w:pPr>
            <w:r>
              <w:rPr>
                <w:bCs/>
                <w:sz w:val="24"/>
              </w:rPr>
              <w:t>3.</w:t>
            </w:r>
          </w:p>
        </w:tc>
        <w:tc>
          <w:tcPr>
            <w:tcW w:w="8834" w:type="dxa"/>
            <w:tcBorders>
              <w:bottom w:val="nil"/>
            </w:tcBorders>
          </w:tcPr>
          <w:p w14:paraId="7DB69560" w14:textId="48CAD657" w:rsidR="00FA538C" w:rsidRDefault="00FA538C" w:rsidP="00FA538C">
            <w:pPr>
              <w:shd w:val="clear" w:color="auto" w:fill="FFFFFF"/>
              <w:spacing w:after="72" w:line="240" w:lineRule="auto"/>
              <w:jc w:val="both"/>
              <w:rPr>
                <w:rFonts w:eastAsia="Times New Roman" w:cs="Times New Roman"/>
                <w:color w:val="333333"/>
                <w:sz w:val="24"/>
                <w:szCs w:val="24"/>
                <w:lang w:eastAsia="pl-PL"/>
              </w:rPr>
            </w:pPr>
            <w:r>
              <w:rPr>
                <w:rFonts w:eastAsia="Times New Roman" w:cs="Times New Roman"/>
                <w:color w:val="333333"/>
                <w:sz w:val="24"/>
                <w:szCs w:val="24"/>
                <w:lang w:eastAsia="pl-PL"/>
              </w:rPr>
              <w:t>Wskazanie do wykonania wszystkich lub wybranych d</w:t>
            </w:r>
            <w:r w:rsidRPr="00FA538C">
              <w:rPr>
                <w:rFonts w:eastAsia="Times New Roman" w:cs="Times New Roman"/>
                <w:color w:val="333333"/>
                <w:sz w:val="24"/>
                <w:szCs w:val="24"/>
                <w:lang w:eastAsia="pl-PL"/>
              </w:rPr>
              <w:t>ziała</w:t>
            </w:r>
            <w:r>
              <w:rPr>
                <w:rFonts w:eastAsia="Times New Roman" w:cs="Times New Roman"/>
                <w:color w:val="333333"/>
                <w:sz w:val="24"/>
                <w:szCs w:val="24"/>
                <w:lang w:eastAsia="pl-PL"/>
              </w:rPr>
              <w:t>ń</w:t>
            </w:r>
            <w:r w:rsidRPr="00FA538C">
              <w:rPr>
                <w:rFonts w:eastAsia="Times New Roman" w:cs="Times New Roman"/>
                <w:color w:val="333333"/>
                <w:sz w:val="24"/>
                <w:szCs w:val="24"/>
                <w:lang w:eastAsia="pl-PL"/>
              </w:rPr>
              <w:t xml:space="preserve"> interwencyjny</w:t>
            </w:r>
            <w:r>
              <w:rPr>
                <w:rFonts w:eastAsia="Times New Roman" w:cs="Times New Roman"/>
                <w:color w:val="333333"/>
                <w:sz w:val="24"/>
                <w:szCs w:val="24"/>
                <w:lang w:eastAsia="pl-PL"/>
              </w:rPr>
              <w:t xml:space="preserve">ch, </w:t>
            </w:r>
            <w:r w:rsidRPr="00FA538C">
              <w:rPr>
                <w:rFonts w:eastAsia="Times New Roman" w:cs="Times New Roman"/>
                <w:color w:val="333333"/>
                <w:sz w:val="24"/>
                <w:szCs w:val="24"/>
                <w:lang w:eastAsia="pl-PL"/>
              </w:rPr>
              <w:t xml:space="preserve"> </w:t>
            </w:r>
            <w:r>
              <w:rPr>
                <w:rFonts w:eastAsia="Times New Roman" w:cs="Times New Roman"/>
                <w:color w:val="333333"/>
                <w:sz w:val="24"/>
                <w:szCs w:val="24"/>
                <w:lang w:eastAsia="pl-PL"/>
              </w:rPr>
              <w:t xml:space="preserve"> adekwatnie do sytuacji, które z</w:t>
            </w:r>
            <w:r w:rsidR="005C0BA2">
              <w:rPr>
                <w:rFonts w:eastAsia="Times New Roman" w:cs="Times New Roman"/>
                <w:color w:val="333333"/>
                <w:sz w:val="24"/>
                <w:szCs w:val="24"/>
                <w:lang w:eastAsia="pl-PL"/>
              </w:rPr>
              <w:t xml:space="preserve">ostaną </w:t>
            </w:r>
            <w:r w:rsidRPr="00FA538C">
              <w:rPr>
                <w:rFonts w:eastAsia="Times New Roman" w:cs="Times New Roman"/>
                <w:color w:val="333333"/>
                <w:sz w:val="24"/>
                <w:szCs w:val="24"/>
                <w:lang w:eastAsia="pl-PL"/>
              </w:rPr>
              <w:t>wprowadz</w:t>
            </w:r>
            <w:r w:rsidR="005C0BA2">
              <w:rPr>
                <w:rFonts w:eastAsia="Times New Roman" w:cs="Times New Roman"/>
                <w:color w:val="333333"/>
                <w:sz w:val="24"/>
                <w:szCs w:val="24"/>
                <w:lang w:eastAsia="pl-PL"/>
              </w:rPr>
              <w:t xml:space="preserve">one </w:t>
            </w:r>
            <w:r w:rsidRPr="00FA538C">
              <w:rPr>
                <w:rFonts w:eastAsia="Times New Roman" w:cs="Times New Roman"/>
                <w:color w:val="333333"/>
                <w:sz w:val="24"/>
                <w:szCs w:val="24"/>
                <w:lang w:eastAsia="pl-PL"/>
              </w:rPr>
              <w:t xml:space="preserve"> w razie możliwości przekroczenia poziomów interwencyjnych:</w:t>
            </w:r>
          </w:p>
          <w:p w14:paraId="2D114778" w14:textId="2CF0DCAD" w:rsidR="00FA538C" w:rsidRDefault="00FA538C" w:rsidP="000E64AC">
            <w:pPr>
              <w:pStyle w:val="Akapitzlist"/>
              <w:numPr>
                <w:ilvl w:val="0"/>
                <w:numId w:val="114"/>
              </w:numPr>
              <w:shd w:val="clear" w:color="auto" w:fill="FFFFFF"/>
              <w:spacing w:after="72" w:line="240" w:lineRule="auto"/>
              <w:jc w:val="both"/>
              <w:rPr>
                <w:rFonts w:eastAsia="Times New Roman" w:cs="Times New Roman"/>
                <w:color w:val="333333"/>
                <w:sz w:val="24"/>
                <w:szCs w:val="24"/>
                <w:lang w:eastAsia="pl-PL"/>
              </w:rPr>
            </w:pPr>
            <w:r w:rsidRPr="005C0BA2">
              <w:rPr>
                <w:rFonts w:eastAsia="Times New Roman" w:cs="Times New Roman"/>
                <w:color w:val="333333"/>
                <w:sz w:val="24"/>
                <w:szCs w:val="24"/>
                <w:lang w:eastAsia="pl-PL"/>
              </w:rPr>
              <w:t>ewakuacja;</w:t>
            </w:r>
          </w:p>
          <w:p w14:paraId="0AEF93C6" w14:textId="74A30D42" w:rsidR="00FA538C" w:rsidRDefault="00FA538C" w:rsidP="000E64AC">
            <w:pPr>
              <w:pStyle w:val="Akapitzlist"/>
              <w:numPr>
                <w:ilvl w:val="0"/>
                <w:numId w:val="114"/>
              </w:numPr>
              <w:shd w:val="clear" w:color="auto" w:fill="FFFFFF"/>
              <w:spacing w:after="72" w:line="240" w:lineRule="auto"/>
              <w:jc w:val="both"/>
              <w:rPr>
                <w:rFonts w:eastAsia="Times New Roman" w:cs="Times New Roman"/>
                <w:color w:val="333333"/>
                <w:sz w:val="24"/>
                <w:szCs w:val="24"/>
                <w:lang w:eastAsia="pl-PL"/>
              </w:rPr>
            </w:pPr>
            <w:r w:rsidRPr="005C0BA2">
              <w:rPr>
                <w:rFonts w:eastAsia="Times New Roman" w:cs="Times New Roman"/>
                <w:color w:val="333333"/>
                <w:sz w:val="24"/>
                <w:szCs w:val="24"/>
                <w:lang w:eastAsia="pl-PL"/>
              </w:rPr>
              <w:t>nakaz pozostania w pomieszczeniach zamkniętych;</w:t>
            </w:r>
          </w:p>
          <w:p w14:paraId="2404C9DB" w14:textId="63B336DE" w:rsidR="00FA538C" w:rsidRDefault="00FA538C" w:rsidP="000E64AC">
            <w:pPr>
              <w:pStyle w:val="Akapitzlist"/>
              <w:numPr>
                <w:ilvl w:val="0"/>
                <w:numId w:val="114"/>
              </w:numPr>
              <w:shd w:val="clear" w:color="auto" w:fill="FFFFFF"/>
              <w:spacing w:after="72" w:line="240" w:lineRule="auto"/>
              <w:jc w:val="both"/>
              <w:rPr>
                <w:rFonts w:eastAsia="Times New Roman" w:cs="Times New Roman"/>
                <w:color w:val="333333"/>
                <w:sz w:val="24"/>
                <w:szCs w:val="24"/>
                <w:lang w:eastAsia="pl-PL"/>
              </w:rPr>
            </w:pPr>
            <w:r w:rsidRPr="005C0BA2">
              <w:rPr>
                <w:rFonts w:eastAsia="Times New Roman" w:cs="Times New Roman"/>
                <w:color w:val="333333"/>
                <w:sz w:val="24"/>
                <w:szCs w:val="24"/>
                <w:lang w:eastAsia="pl-PL"/>
              </w:rPr>
              <w:t>podanie preparatów ze stabilnym jodem;</w:t>
            </w:r>
          </w:p>
          <w:p w14:paraId="66C08F81" w14:textId="062E6DBA" w:rsidR="00FA538C" w:rsidRDefault="00FA538C" w:rsidP="000E64AC">
            <w:pPr>
              <w:pStyle w:val="Akapitzlist"/>
              <w:numPr>
                <w:ilvl w:val="0"/>
                <w:numId w:val="114"/>
              </w:numPr>
              <w:shd w:val="clear" w:color="auto" w:fill="FFFFFF"/>
              <w:spacing w:after="72" w:line="240" w:lineRule="auto"/>
              <w:jc w:val="both"/>
              <w:rPr>
                <w:rFonts w:eastAsia="Times New Roman" w:cs="Times New Roman"/>
                <w:color w:val="333333"/>
                <w:sz w:val="24"/>
                <w:szCs w:val="24"/>
                <w:lang w:eastAsia="pl-PL"/>
              </w:rPr>
            </w:pPr>
            <w:r w:rsidRPr="005C0BA2">
              <w:rPr>
                <w:rFonts w:eastAsia="Times New Roman" w:cs="Times New Roman"/>
                <w:color w:val="333333"/>
                <w:sz w:val="24"/>
                <w:szCs w:val="24"/>
                <w:lang w:eastAsia="pl-PL"/>
              </w:rPr>
              <w:lastRenderedPageBreak/>
              <w:t>zakaz lub ograniczenie: spożywania skażonej żywności i skażonej wody przeznaczonej do spożycia przez ludzi, żywienia zwierząt skażonymi środkami żywienia zwierząt i pojenia skażoną wodą oraz wypasu zwierząt na skażonym terenie;</w:t>
            </w:r>
          </w:p>
          <w:p w14:paraId="044E2381" w14:textId="04AA54EC" w:rsidR="00FA538C" w:rsidRDefault="00FA538C" w:rsidP="000E64AC">
            <w:pPr>
              <w:pStyle w:val="Akapitzlist"/>
              <w:numPr>
                <w:ilvl w:val="0"/>
                <w:numId w:val="114"/>
              </w:numPr>
              <w:shd w:val="clear" w:color="auto" w:fill="FFFFFF"/>
              <w:spacing w:after="72" w:line="240" w:lineRule="auto"/>
              <w:jc w:val="both"/>
              <w:rPr>
                <w:rFonts w:eastAsia="Times New Roman" w:cs="Times New Roman"/>
                <w:color w:val="333333"/>
                <w:sz w:val="24"/>
                <w:szCs w:val="24"/>
                <w:lang w:eastAsia="pl-PL"/>
              </w:rPr>
            </w:pPr>
            <w:r w:rsidRPr="005C0BA2">
              <w:rPr>
                <w:rFonts w:eastAsia="Times New Roman" w:cs="Times New Roman"/>
                <w:color w:val="333333"/>
                <w:sz w:val="24"/>
                <w:szCs w:val="24"/>
                <w:lang w:eastAsia="pl-PL"/>
              </w:rPr>
              <w:t>czasowe przesiedlenie ludności;</w:t>
            </w:r>
          </w:p>
          <w:p w14:paraId="7F75F571" w14:textId="14831C83" w:rsidR="00957EAD" w:rsidRPr="005C0BA2" w:rsidRDefault="00FA538C" w:rsidP="000E64AC">
            <w:pPr>
              <w:pStyle w:val="Akapitzlist"/>
              <w:numPr>
                <w:ilvl w:val="0"/>
                <w:numId w:val="114"/>
              </w:numPr>
              <w:shd w:val="clear" w:color="auto" w:fill="FFFFFF"/>
              <w:spacing w:after="72" w:line="240" w:lineRule="auto"/>
              <w:jc w:val="both"/>
              <w:rPr>
                <w:rFonts w:eastAsia="Times New Roman" w:cs="Times New Roman"/>
                <w:color w:val="333333"/>
                <w:sz w:val="24"/>
                <w:szCs w:val="24"/>
                <w:lang w:eastAsia="pl-PL"/>
              </w:rPr>
            </w:pPr>
            <w:r w:rsidRPr="005C0BA2">
              <w:rPr>
                <w:rFonts w:eastAsia="Times New Roman" w:cs="Times New Roman"/>
                <w:color w:val="333333"/>
                <w:sz w:val="24"/>
                <w:szCs w:val="24"/>
                <w:lang w:eastAsia="pl-PL"/>
              </w:rPr>
              <w:t>t</w:t>
            </w:r>
            <w:r w:rsidR="007E427B">
              <w:rPr>
                <w:rFonts w:eastAsia="Times New Roman" w:cs="Times New Roman"/>
                <w:color w:val="333333"/>
                <w:sz w:val="24"/>
                <w:szCs w:val="24"/>
                <w:lang w:eastAsia="pl-PL"/>
              </w:rPr>
              <w:t>rw</w:t>
            </w:r>
            <w:r w:rsidRPr="005C0BA2">
              <w:rPr>
                <w:rFonts w:eastAsia="Times New Roman" w:cs="Times New Roman"/>
                <w:color w:val="333333"/>
                <w:sz w:val="24"/>
                <w:szCs w:val="24"/>
                <w:lang w:eastAsia="pl-PL"/>
              </w:rPr>
              <w:t>ałe przesiedlenie ludności.</w:t>
            </w:r>
          </w:p>
        </w:tc>
        <w:tc>
          <w:tcPr>
            <w:tcW w:w="4675" w:type="dxa"/>
            <w:tcBorders>
              <w:bottom w:val="nil"/>
            </w:tcBorders>
          </w:tcPr>
          <w:p w14:paraId="6B55DF51" w14:textId="4ADCE90A" w:rsidR="00957EAD" w:rsidRDefault="00AD083C" w:rsidP="000E64AC">
            <w:pPr>
              <w:widowControl w:val="0"/>
              <w:numPr>
                <w:ilvl w:val="0"/>
                <w:numId w:val="102"/>
              </w:numPr>
              <w:tabs>
                <w:tab w:val="left" w:pos="1436"/>
                <w:tab w:val="left" w:pos="2544"/>
                <w:tab w:val="left" w:pos="3213"/>
                <w:tab w:val="left" w:pos="4535"/>
              </w:tabs>
              <w:spacing w:line="268" w:lineRule="exact"/>
              <w:ind w:left="442" w:hanging="442"/>
              <w:jc w:val="both"/>
              <w:rPr>
                <w:rFonts w:eastAsia="Times New Roman" w:cs="Times New Roman"/>
                <w:sz w:val="24"/>
              </w:rPr>
            </w:pPr>
            <w:r>
              <w:rPr>
                <w:rFonts w:eastAsia="Times New Roman" w:cs="Times New Roman"/>
                <w:sz w:val="24"/>
              </w:rPr>
              <w:lastRenderedPageBreak/>
              <w:t xml:space="preserve">Dyrektor Wydziału Bezpieczeństwa </w:t>
            </w:r>
            <w:r>
              <w:rPr>
                <w:rFonts w:eastAsia="Times New Roman" w:cs="Times New Roman"/>
                <w:sz w:val="24"/>
              </w:rPr>
              <w:br/>
              <w:t>i Zarządzania Kryzysowego</w:t>
            </w:r>
          </w:p>
        </w:tc>
      </w:tr>
      <w:tr w:rsidR="00AD083C" w:rsidRPr="005605AD" w14:paraId="455851B9" w14:textId="77777777" w:rsidTr="006B629D">
        <w:tc>
          <w:tcPr>
            <w:tcW w:w="520" w:type="dxa"/>
            <w:tcBorders>
              <w:bottom w:val="nil"/>
            </w:tcBorders>
          </w:tcPr>
          <w:p w14:paraId="3EFFA554" w14:textId="1169D910" w:rsidR="00AD083C" w:rsidRDefault="00AD083C" w:rsidP="00C479E6">
            <w:pPr>
              <w:spacing w:line="240" w:lineRule="auto"/>
              <w:jc w:val="both"/>
              <w:rPr>
                <w:bCs/>
                <w:sz w:val="24"/>
              </w:rPr>
            </w:pPr>
            <w:r>
              <w:rPr>
                <w:bCs/>
                <w:sz w:val="24"/>
              </w:rPr>
              <w:t>4.</w:t>
            </w:r>
          </w:p>
        </w:tc>
        <w:tc>
          <w:tcPr>
            <w:tcW w:w="8834" w:type="dxa"/>
            <w:tcBorders>
              <w:bottom w:val="nil"/>
            </w:tcBorders>
          </w:tcPr>
          <w:p w14:paraId="70765DC1" w14:textId="0BCCB81E" w:rsidR="00AD083C" w:rsidRPr="00AB30CB" w:rsidRDefault="00AD083C" w:rsidP="00AB30CB">
            <w:pPr>
              <w:shd w:val="clear" w:color="auto" w:fill="FFFFFF"/>
              <w:spacing w:after="72" w:line="240" w:lineRule="auto"/>
              <w:jc w:val="both"/>
              <w:rPr>
                <w:rFonts w:eastAsia="Times New Roman" w:cs="Times New Roman"/>
                <w:color w:val="333333"/>
                <w:sz w:val="24"/>
                <w:szCs w:val="24"/>
                <w:lang w:eastAsia="pl-PL"/>
              </w:rPr>
            </w:pPr>
            <w:r w:rsidRPr="00AB30CB">
              <w:rPr>
                <w:rFonts w:eastAsia="Times New Roman" w:cs="Times New Roman"/>
                <w:color w:val="333333"/>
                <w:sz w:val="24"/>
                <w:szCs w:val="24"/>
                <w:lang w:eastAsia="pl-PL"/>
              </w:rPr>
              <w:t>Wprowadzenie działań interwencyjnych, w związku ze zdarzeniem radiacyjnym, którego zasięg skutków nie przekracza obszaru jednego województwa, następuje w drodze aktu prawa miejscowego wydanego przez wojewodę pomorskiego.</w:t>
            </w:r>
          </w:p>
        </w:tc>
        <w:tc>
          <w:tcPr>
            <w:tcW w:w="4675" w:type="dxa"/>
            <w:tcBorders>
              <w:bottom w:val="nil"/>
            </w:tcBorders>
          </w:tcPr>
          <w:p w14:paraId="07F7B7F1" w14:textId="7D8A7202" w:rsidR="00AD083C" w:rsidRDefault="00AD083C" w:rsidP="000E64AC">
            <w:pPr>
              <w:widowControl w:val="0"/>
              <w:numPr>
                <w:ilvl w:val="0"/>
                <w:numId w:val="102"/>
              </w:numPr>
              <w:tabs>
                <w:tab w:val="left" w:pos="1436"/>
                <w:tab w:val="left" w:pos="2544"/>
                <w:tab w:val="left" w:pos="3213"/>
                <w:tab w:val="left" w:pos="4535"/>
              </w:tabs>
              <w:spacing w:line="268" w:lineRule="exact"/>
              <w:ind w:left="442" w:hanging="442"/>
              <w:jc w:val="both"/>
              <w:rPr>
                <w:rFonts w:eastAsia="Times New Roman" w:cs="Times New Roman"/>
                <w:sz w:val="24"/>
              </w:rPr>
            </w:pPr>
            <w:r>
              <w:rPr>
                <w:rFonts w:eastAsia="Times New Roman" w:cs="Times New Roman"/>
                <w:sz w:val="24"/>
              </w:rPr>
              <w:t xml:space="preserve">Dyrektor Wydziału Prawnego i Nadzoru </w:t>
            </w:r>
          </w:p>
        </w:tc>
      </w:tr>
      <w:tr w:rsidR="00AD083C" w:rsidRPr="005605AD" w14:paraId="291828CE" w14:textId="77777777" w:rsidTr="006B629D">
        <w:tc>
          <w:tcPr>
            <w:tcW w:w="520" w:type="dxa"/>
            <w:tcBorders>
              <w:bottom w:val="nil"/>
            </w:tcBorders>
          </w:tcPr>
          <w:p w14:paraId="161568C3" w14:textId="6EAA9D14" w:rsidR="00AD083C" w:rsidRDefault="00AD083C" w:rsidP="00C479E6">
            <w:pPr>
              <w:spacing w:line="240" w:lineRule="auto"/>
              <w:jc w:val="both"/>
              <w:rPr>
                <w:bCs/>
                <w:sz w:val="24"/>
              </w:rPr>
            </w:pPr>
            <w:r>
              <w:rPr>
                <w:bCs/>
                <w:sz w:val="24"/>
              </w:rPr>
              <w:t>5.</w:t>
            </w:r>
          </w:p>
        </w:tc>
        <w:tc>
          <w:tcPr>
            <w:tcW w:w="8834" w:type="dxa"/>
            <w:tcBorders>
              <w:bottom w:val="nil"/>
            </w:tcBorders>
          </w:tcPr>
          <w:p w14:paraId="4E60B8E3" w14:textId="5A9DCE35" w:rsidR="00AD083C" w:rsidRPr="00AD083C" w:rsidRDefault="00AD083C" w:rsidP="00FA538C">
            <w:pPr>
              <w:shd w:val="clear" w:color="auto" w:fill="FFFFFF"/>
              <w:spacing w:after="72" w:line="240" w:lineRule="auto"/>
              <w:jc w:val="both"/>
              <w:rPr>
                <w:rFonts w:eastAsia="Times New Roman" w:cs="Times New Roman"/>
                <w:color w:val="333333"/>
                <w:sz w:val="24"/>
                <w:szCs w:val="24"/>
                <w:lang w:eastAsia="pl-PL"/>
              </w:rPr>
            </w:pPr>
            <w:r>
              <w:rPr>
                <w:rFonts w:eastAsia="Times New Roman" w:cs="Times New Roman"/>
                <w:color w:val="333333"/>
                <w:sz w:val="24"/>
                <w:szCs w:val="24"/>
                <w:lang w:eastAsia="pl-PL"/>
              </w:rPr>
              <w:t>Publikacja t</w:t>
            </w:r>
            <w:r w:rsidRPr="00AD083C">
              <w:rPr>
                <w:rFonts w:eastAsia="Times New Roman" w:cs="Times New Roman"/>
                <w:color w:val="333333"/>
                <w:sz w:val="24"/>
                <w:szCs w:val="24"/>
                <w:lang w:eastAsia="pl-PL"/>
              </w:rPr>
              <w:t>reś</w:t>
            </w:r>
            <w:r>
              <w:rPr>
                <w:rFonts w:eastAsia="Times New Roman" w:cs="Times New Roman"/>
                <w:color w:val="333333"/>
                <w:sz w:val="24"/>
                <w:szCs w:val="24"/>
                <w:lang w:eastAsia="pl-PL"/>
              </w:rPr>
              <w:t>ci</w:t>
            </w:r>
            <w:r w:rsidRPr="00AD083C">
              <w:rPr>
                <w:rFonts w:eastAsia="Times New Roman" w:cs="Times New Roman"/>
                <w:color w:val="333333"/>
                <w:sz w:val="24"/>
                <w:szCs w:val="24"/>
                <w:lang w:eastAsia="pl-PL"/>
              </w:rPr>
              <w:t xml:space="preserve"> rozporządzenia w Dzienniku Urzędowym Województwa Pomorskiego.</w:t>
            </w:r>
          </w:p>
        </w:tc>
        <w:tc>
          <w:tcPr>
            <w:tcW w:w="4675" w:type="dxa"/>
            <w:tcBorders>
              <w:bottom w:val="nil"/>
            </w:tcBorders>
          </w:tcPr>
          <w:p w14:paraId="6FA1B135" w14:textId="0F1C83DD" w:rsidR="00AD083C" w:rsidRDefault="00AD083C" w:rsidP="000E64AC">
            <w:pPr>
              <w:widowControl w:val="0"/>
              <w:numPr>
                <w:ilvl w:val="0"/>
                <w:numId w:val="102"/>
              </w:numPr>
              <w:tabs>
                <w:tab w:val="left" w:pos="1436"/>
                <w:tab w:val="left" w:pos="2544"/>
                <w:tab w:val="left" w:pos="3213"/>
                <w:tab w:val="left" w:pos="4535"/>
              </w:tabs>
              <w:spacing w:line="268" w:lineRule="exact"/>
              <w:ind w:left="442" w:hanging="442"/>
              <w:jc w:val="both"/>
              <w:rPr>
                <w:rFonts w:eastAsia="Times New Roman" w:cs="Times New Roman"/>
                <w:sz w:val="24"/>
              </w:rPr>
            </w:pPr>
            <w:r>
              <w:rPr>
                <w:rFonts w:eastAsia="Times New Roman" w:cs="Times New Roman"/>
                <w:sz w:val="24"/>
              </w:rPr>
              <w:t>Dyrektor Wydziału Prawnego i Nadzoru</w:t>
            </w:r>
          </w:p>
        </w:tc>
      </w:tr>
      <w:tr w:rsidR="00AD083C" w:rsidRPr="005605AD" w14:paraId="4CBA9EDB" w14:textId="77777777" w:rsidTr="006B629D">
        <w:tc>
          <w:tcPr>
            <w:tcW w:w="520" w:type="dxa"/>
            <w:tcBorders>
              <w:bottom w:val="nil"/>
            </w:tcBorders>
          </w:tcPr>
          <w:p w14:paraId="017E3BE9" w14:textId="0BD71C84" w:rsidR="00AD083C" w:rsidRDefault="00AD083C" w:rsidP="00C479E6">
            <w:pPr>
              <w:spacing w:line="240" w:lineRule="auto"/>
              <w:jc w:val="both"/>
              <w:rPr>
                <w:bCs/>
                <w:sz w:val="24"/>
              </w:rPr>
            </w:pPr>
            <w:r>
              <w:rPr>
                <w:bCs/>
                <w:sz w:val="24"/>
              </w:rPr>
              <w:t>6</w:t>
            </w:r>
            <w:r w:rsidR="00A018CA">
              <w:rPr>
                <w:bCs/>
                <w:sz w:val="24"/>
              </w:rPr>
              <w:t>.</w:t>
            </w:r>
          </w:p>
        </w:tc>
        <w:tc>
          <w:tcPr>
            <w:tcW w:w="8834" w:type="dxa"/>
            <w:tcBorders>
              <w:bottom w:val="nil"/>
            </w:tcBorders>
          </w:tcPr>
          <w:p w14:paraId="62CCF870" w14:textId="3B8F5A1C" w:rsidR="00AD083C" w:rsidRPr="00AB30CB" w:rsidRDefault="00AD083C" w:rsidP="00AB30CB">
            <w:pPr>
              <w:shd w:val="clear" w:color="auto" w:fill="FFFFFF"/>
              <w:spacing w:after="72" w:line="240" w:lineRule="auto"/>
              <w:jc w:val="both"/>
              <w:rPr>
                <w:rFonts w:eastAsia="Times New Roman" w:cs="Times New Roman"/>
                <w:color w:val="333333"/>
                <w:sz w:val="24"/>
                <w:szCs w:val="24"/>
                <w:lang w:eastAsia="pl-PL"/>
              </w:rPr>
            </w:pPr>
            <w:r w:rsidRPr="00AB30CB">
              <w:rPr>
                <w:rFonts w:eastAsia="Times New Roman" w:cs="Times New Roman"/>
                <w:color w:val="333333"/>
                <w:sz w:val="24"/>
                <w:szCs w:val="24"/>
                <w:lang w:eastAsia="pl-PL"/>
              </w:rPr>
              <w:t xml:space="preserve">Przekazania </w:t>
            </w:r>
            <w:r w:rsidR="005D30BB" w:rsidRPr="00AB30CB">
              <w:rPr>
                <w:rFonts w:eastAsia="Times New Roman" w:cs="Times New Roman"/>
                <w:color w:val="333333"/>
                <w:sz w:val="24"/>
                <w:szCs w:val="24"/>
                <w:lang w:eastAsia="pl-PL"/>
              </w:rPr>
              <w:t>informacji</w:t>
            </w:r>
            <w:r w:rsidRPr="00AB30CB">
              <w:rPr>
                <w:rFonts w:eastAsia="Times New Roman" w:cs="Times New Roman"/>
                <w:color w:val="333333"/>
                <w:sz w:val="24"/>
                <w:szCs w:val="24"/>
                <w:lang w:eastAsia="pl-PL"/>
              </w:rPr>
              <w:t xml:space="preserve"> </w:t>
            </w:r>
            <w:r w:rsidR="00A018CA" w:rsidRPr="00AB30CB">
              <w:rPr>
                <w:rFonts w:eastAsia="Times New Roman" w:cs="Times New Roman"/>
                <w:color w:val="333333"/>
                <w:sz w:val="24"/>
                <w:szCs w:val="24"/>
                <w:lang w:eastAsia="pl-PL"/>
              </w:rPr>
              <w:t>o</w:t>
            </w:r>
            <w:r w:rsidRPr="00AB30CB">
              <w:rPr>
                <w:rFonts w:eastAsia="Times New Roman" w:cs="Times New Roman"/>
                <w:color w:val="333333"/>
                <w:sz w:val="24"/>
                <w:szCs w:val="24"/>
                <w:lang w:eastAsia="pl-PL"/>
              </w:rPr>
              <w:t xml:space="preserve"> </w:t>
            </w:r>
            <w:r w:rsidR="005D30BB" w:rsidRPr="00AB30CB">
              <w:rPr>
                <w:rFonts w:eastAsia="Times New Roman" w:cs="Times New Roman"/>
                <w:color w:val="333333"/>
                <w:sz w:val="24"/>
                <w:szCs w:val="24"/>
                <w:lang w:eastAsia="pl-PL"/>
              </w:rPr>
              <w:t xml:space="preserve">podjętych działaniach </w:t>
            </w:r>
            <w:r w:rsidR="00A018CA" w:rsidRPr="00AB30CB">
              <w:rPr>
                <w:rFonts w:eastAsia="Times New Roman" w:cs="Times New Roman"/>
                <w:color w:val="333333"/>
                <w:sz w:val="24"/>
                <w:szCs w:val="24"/>
                <w:lang w:eastAsia="pl-PL"/>
              </w:rPr>
              <w:t xml:space="preserve">i sposobach reakcji </w:t>
            </w:r>
            <w:r w:rsidRPr="00AB30CB">
              <w:rPr>
                <w:rFonts w:eastAsia="Times New Roman" w:cs="Times New Roman"/>
                <w:color w:val="333333"/>
                <w:sz w:val="24"/>
                <w:szCs w:val="24"/>
                <w:lang w:eastAsia="pl-PL"/>
              </w:rPr>
              <w:t>do wiadomości poprzez środki masowego przekazu.</w:t>
            </w:r>
          </w:p>
        </w:tc>
        <w:tc>
          <w:tcPr>
            <w:tcW w:w="4675" w:type="dxa"/>
            <w:tcBorders>
              <w:bottom w:val="nil"/>
            </w:tcBorders>
          </w:tcPr>
          <w:p w14:paraId="6C63D3A0" w14:textId="0A7E9628" w:rsidR="00AD083C" w:rsidRDefault="007559C5" w:rsidP="000E64AC">
            <w:pPr>
              <w:widowControl w:val="0"/>
              <w:numPr>
                <w:ilvl w:val="0"/>
                <w:numId w:val="102"/>
              </w:numPr>
              <w:tabs>
                <w:tab w:val="left" w:pos="1436"/>
                <w:tab w:val="left" w:pos="2544"/>
                <w:tab w:val="left" w:pos="3213"/>
                <w:tab w:val="left" w:pos="4535"/>
              </w:tabs>
              <w:spacing w:line="268" w:lineRule="exact"/>
              <w:ind w:left="442" w:hanging="442"/>
              <w:jc w:val="both"/>
              <w:rPr>
                <w:rFonts w:eastAsia="Times New Roman" w:cs="Times New Roman"/>
                <w:sz w:val="24"/>
              </w:rPr>
            </w:pPr>
            <w:r>
              <w:rPr>
                <w:rFonts w:eastAsia="Times New Roman" w:cs="Times New Roman"/>
                <w:sz w:val="24"/>
              </w:rPr>
              <w:t xml:space="preserve">Rzecznik Prasowy Wojewody </w:t>
            </w:r>
            <w:r w:rsidR="00AD083C">
              <w:rPr>
                <w:rFonts w:eastAsia="Times New Roman" w:cs="Times New Roman"/>
                <w:sz w:val="24"/>
              </w:rPr>
              <w:t xml:space="preserve"> </w:t>
            </w:r>
          </w:p>
        </w:tc>
      </w:tr>
      <w:tr w:rsidR="00AD083C" w:rsidRPr="005605AD" w14:paraId="4AD52CF3" w14:textId="77777777" w:rsidTr="006B629D">
        <w:tc>
          <w:tcPr>
            <w:tcW w:w="520" w:type="dxa"/>
            <w:tcBorders>
              <w:bottom w:val="nil"/>
            </w:tcBorders>
          </w:tcPr>
          <w:p w14:paraId="74AF11D4" w14:textId="35F4CFDD" w:rsidR="00AD083C" w:rsidRDefault="00AD083C" w:rsidP="00C479E6">
            <w:pPr>
              <w:spacing w:line="240" w:lineRule="auto"/>
              <w:jc w:val="both"/>
              <w:rPr>
                <w:bCs/>
                <w:sz w:val="24"/>
              </w:rPr>
            </w:pPr>
            <w:r>
              <w:rPr>
                <w:bCs/>
                <w:sz w:val="24"/>
              </w:rPr>
              <w:t>7</w:t>
            </w:r>
            <w:r w:rsidR="00A018CA">
              <w:rPr>
                <w:bCs/>
                <w:sz w:val="24"/>
              </w:rPr>
              <w:t>.</w:t>
            </w:r>
          </w:p>
        </w:tc>
        <w:tc>
          <w:tcPr>
            <w:tcW w:w="8834" w:type="dxa"/>
            <w:tcBorders>
              <w:bottom w:val="nil"/>
            </w:tcBorders>
          </w:tcPr>
          <w:p w14:paraId="7B4BF8F5" w14:textId="1E84AE7E" w:rsidR="00AD083C" w:rsidRPr="00AD083C" w:rsidRDefault="00AD083C" w:rsidP="00FA538C">
            <w:pPr>
              <w:shd w:val="clear" w:color="auto" w:fill="FFFFFF"/>
              <w:spacing w:after="72" w:line="240" w:lineRule="auto"/>
              <w:jc w:val="both"/>
              <w:rPr>
                <w:rFonts w:eastAsia="Times New Roman" w:cs="Times New Roman"/>
                <w:color w:val="333333"/>
                <w:sz w:val="24"/>
                <w:szCs w:val="24"/>
                <w:lang w:eastAsia="pl-PL"/>
              </w:rPr>
            </w:pPr>
            <w:r w:rsidRPr="00AD083C">
              <w:rPr>
                <w:rFonts w:eastAsia="Times New Roman" w:cs="Times New Roman"/>
                <w:color w:val="333333"/>
                <w:sz w:val="24"/>
                <w:szCs w:val="24"/>
                <w:lang w:eastAsia="pl-PL"/>
              </w:rPr>
              <w:t xml:space="preserve">Publikacja treści rozporządzenia w </w:t>
            </w:r>
            <w:r w:rsidR="005D30BB">
              <w:rPr>
                <w:rFonts w:eastAsia="Times New Roman" w:cs="Times New Roman"/>
                <w:color w:val="333333"/>
                <w:sz w:val="24"/>
                <w:szCs w:val="24"/>
                <w:lang w:eastAsia="pl-PL"/>
              </w:rPr>
              <w:t>Regionalnym Systemie Ostrzegania.</w:t>
            </w:r>
          </w:p>
        </w:tc>
        <w:tc>
          <w:tcPr>
            <w:tcW w:w="4675" w:type="dxa"/>
            <w:tcBorders>
              <w:bottom w:val="nil"/>
            </w:tcBorders>
          </w:tcPr>
          <w:p w14:paraId="2C9AD474" w14:textId="21C5B34F" w:rsidR="00AD083C" w:rsidRDefault="005D30BB" w:rsidP="000E64AC">
            <w:pPr>
              <w:widowControl w:val="0"/>
              <w:numPr>
                <w:ilvl w:val="0"/>
                <w:numId w:val="102"/>
              </w:numPr>
              <w:tabs>
                <w:tab w:val="left" w:pos="1436"/>
                <w:tab w:val="left" w:pos="2544"/>
                <w:tab w:val="left" w:pos="3213"/>
                <w:tab w:val="left" w:pos="4535"/>
              </w:tabs>
              <w:spacing w:line="268" w:lineRule="exact"/>
              <w:ind w:left="442" w:hanging="442"/>
              <w:jc w:val="both"/>
              <w:rPr>
                <w:rFonts w:eastAsia="Times New Roman" w:cs="Times New Roman"/>
                <w:sz w:val="24"/>
              </w:rPr>
            </w:pPr>
            <w:r>
              <w:rPr>
                <w:rFonts w:eastAsia="Times New Roman" w:cs="Times New Roman"/>
                <w:sz w:val="24"/>
              </w:rPr>
              <w:t xml:space="preserve">Dyrektor Wydziału Bezpieczeństwa </w:t>
            </w:r>
            <w:r>
              <w:rPr>
                <w:rFonts w:eastAsia="Times New Roman" w:cs="Times New Roman"/>
                <w:sz w:val="24"/>
              </w:rPr>
              <w:br/>
              <w:t>i Zarządzania Kryzysowego</w:t>
            </w:r>
          </w:p>
        </w:tc>
      </w:tr>
      <w:tr w:rsidR="00A018CA" w:rsidRPr="005605AD" w14:paraId="47D51F76" w14:textId="77777777" w:rsidTr="006B629D">
        <w:tc>
          <w:tcPr>
            <w:tcW w:w="520" w:type="dxa"/>
            <w:tcBorders>
              <w:bottom w:val="single" w:sz="4" w:space="0" w:color="auto"/>
            </w:tcBorders>
          </w:tcPr>
          <w:p w14:paraId="0431065D" w14:textId="5C90B175" w:rsidR="00A018CA" w:rsidRDefault="00A018CA" w:rsidP="00C479E6">
            <w:pPr>
              <w:spacing w:line="240" w:lineRule="auto"/>
              <w:jc w:val="both"/>
              <w:rPr>
                <w:bCs/>
                <w:sz w:val="24"/>
              </w:rPr>
            </w:pPr>
            <w:r>
              <w:rPr>
                <w:bCs/>
                <w:sz w:val="24"/>
              </w:rPr>
              <w:t>8.</w:t>
            </w:r>
          </w:p>
        </w:tc>
        <w:tc>
          <w:tcPr>
            <w:tcW w:w="8834" w:type="dxa"/>
            <w:tcBorders>
              <w:bottom w:val="single" w:sz="4" w:space="0" w:color="auto"/>
            </w:tcBorders>
          </w:tcPr>
          <w:p w14:paraId="67CDCBCA" w14:textId="1CD5AF17" w:rsidR="00A018CA" w:rsidRPr="00AB30CB" w:rsidRDefault="00A018CA" w:rsidP="00AB30CB">
            <w:pPr>
              <w:shd w:val="clear" w:color="auto" w:fill="FFFFFF"/>
              <w:spacing w:after="72" w:line="240" w:lineRule="auto"/>
              <w:jc w:val="both"/>
              <w:rPr>
                <w:rFonts w:eastAsia="Times New Roman" w:cs="Times New Roman"/>
                <w:color w:val="333333"/>
                <w:sz w:val="24"/>
                <w:szCs w:val="24"/>
                <w:lang w:eastAsia="pl-PL"/>
              </w:rPr>
            </w:pPr>
            <w:r w:rsidRPr="00AB30CB">
              <w:rPr>
                <w:rFonts w:eastAsia="Times New Roman" w:cs="Times New Roman"/>
                <w:color w:val="333333"/>
                <w:sz w:val="24"/>
                <w:szCs w:val="24"/>
                <w:lang w:eastAsia="pl-PL"/>
              </w:rPr>
              <w:t xml:space="preserve">Skierowanie do wykonywania zadań specjalistycznych wojewódzkich, powiatowych </w:t>
            </w:r>
            <w:r w:rsidRPr="00AB30CB">
              <w:rPr>
                <w:rFonts w:eastAsia="Times New Roman" w:cs="Times New Roman"/>
                <w:color w:val="333333"/>
                <w:sz w:val="24"/>
                <w:szCs w:val="24"/>
                <w:lang w:eastAsia="pl-PL"/>
              </w:rPr>
              <w:br/>
              <w:t>i gminnych formacji Obrony Cywilnej.</w:t>
            </w:r>
          </w:p>
        </w:tc>
        <w:tc>
          <w:tcPr>
            <w:tcW w:w="4675" w:type="dxa"/>
            <w:tcBorders>
              <w:bottom w:val="single" w:sz="4" w:space="0" w:color="auto"/>
            </w:tcBorders>
          </w:tcPr>
          <w:p w14:paraId="5D0FF273" w14:textId="04816D17" w:rsidR="00A018CA" w:rsidRDefault="00A018CA" w:rsidP="000E64AC">
            <w:pPr>
              <w:widowControl w:val="0"/>
              <w:numPr>
                <w:ilvl w:val="0"/>
                <w:numId w:val="102"/>
              </w:numPr>
              <w:tabs>
                <w:tab w:val="left" w:pos="1436"/>
                <w:tab w:val="left" w:pos="2544"/>
                <w:tab w:val="left" w:pos="3213"/>
                <w:tab w:val="left" w:pos="4535"/>
              </w:tabs>
              <w:spacing w:line="268" w:lineRule="exact"/>
              <w:ind w:left="442" w:hanging="442"/>
              <w:jc w:val="both"/>
              <w:rPr>
                <w:rFonts w:eastAsia="Times New Roman" w:cs="Times New Roman"/>
                <w:sz w:val="24"/>
              </w:rPr>
            </w:pPr>
            <w:r>
              <w:rPr>
                <w:rFonts w:eastAsia="Times New Roman" w:cs="Times New Roman"/>
                <w:sz w:val="24"/>
              </w:rPr>
              <w:t xml:space="preserve">Dyrektor Wydziału Bezpieczeństwa </w:t>
            </w:r>
            <w:r>
              <w:rPr>
                <w:rFonts w:eastAsia="Times New Roman" w:cs="Times New Roman"/>
                <w:sz w:val="24"/>
              </w:rPr>
              <w:br/>
              <w:t>i Zarządzania Kryzysowego</w:t>
            </w:r>
          </w:p>
        </w:tc>
      </w:tr>
      <w:tr w:rsidR="00A018CA" w:rsidRPr="005605AD" w14:paraId="663CC322" w14:textId="77777777" w:rsidTr="006B629D">
        <w:tc>
          <w:tcPr>
            <w:tcW w:w="520" w:type="dxa"/>
            <w:tcBorders>
              <w:bottom w:val="nil"/>
            </w:tcBorders>
          </w:tcPr>
          <w:p w14:paraId="26CF83A1" w14:textId="07F2B7B0" w:rsidR="00A018CA" w:rsidRDefault="00A018CA" w:rsidP="00C479E6">
            <w:pPr>
              <w:spacing w:line="240" w:lineRule="auto"/>
              <w:jc w:val="both"/>
              <w:rPr>
                <w:bCs/>
                <w:sz w:val="24"/>
              </w:rPr>
            </w:pPr>
            <w:r>
              <w:rPr>
                <w:bCs/>
                <w:sz w:val="24"/>
              </w:rPr>
              <w:t>9.</w:t>
            </w:r>
          </w:p>
        </w:tc>
        <w:tc>
          <w:tcPr>
            <w:tcW w:w="8834" w:type="dxa"/>
            <w:tcBorders>
              <w:bottom w:val="nil"/>
            </w:tcBorders>
          </w:tcPr>
          <w:p w14:paraId="6ACE76E6" w14:textId="6A02BC45" w:rsidR="00A018CA" w:rsidRPr="00AB30CB" w:rsidRDefault="00A018CA" w:rsidP="00AB30CB">
            <w:pPr>
              <w:shd w:val="clear" w:color="auto" w:fill="FFFFFF"/>
              <w:spacing w:after="72" w:line="240" w:lineRule="auto"/>
              <w:jc w:val="both"/>
              <w:rPr>
                <w:rFonts w:eastAsia="Times New Roman" w:cs="Times New Roman"/>
                <w:color w:val="333333"/>
                <w:sz w:val="24"/>
                <w:szCs w:val="24"/>
                <w:lang w:eastAsia="pl-PL"/>
              </w:rPr>
            </w:pPr>
            <w:r w:rsidRPr="00AB30CB">
              <w:rPr>
                <w:rFonts w:eastAsia="Times New Roman" w:cs="Times New Roman"/>
                <w:color w:val="333333"/>
                <w:sz w:val="24"/>
                <w:szCs w:val="24"/>
                <w:lang w:eastAsia="pl-PL"/>
              </w:rPr>
              <w:t>K</w:t>
            </w:r>
            <w:r w:rsidR="0030071E" w:rsidRPr="00AB30CB">
              <w:rPr>
                <w:rFonts w:eastAsia="Times New Roman" w:cs="Times New Roman"/>
                <w:color w:val="333333"/>
                <w:sz w:val="24"/>
                <w:szCs w:val="24"/>
                <w:lang w:eastAsia="pl-PL"/>
              </w:rPr>
              <w:t>ierowanie</w:t>
            </w:r>
            <w:r w:rsidR="00C14B63">
              <w:rPr>
                <w:rFonts w:eastAsia="Times New Roman" w:cs="Times New Roman"/>
                <w:color w:val="333333"/>
                <w:sz w:val="24"/>
                <w:szCs w:val="24"/>
                <w:lang w:eastAsia="pl-PL"/>
              </w:rPr>
              <w:t xml:space="preserve"> działaniami/akcją likwidacją zagrożenia i usuwania skutków zdarzenia radiacyjnego </w:t>
            </w:r>
            <w:r w:rsidRPr="00AB30CB">
              <w:rPr>
                <w:rFonts w:eastAsia="Times New Roman" w:cs="Times New Roman"/>
                <w:color w:val="333333"/>
                <w:sz w:val="24"/>
                <w:szCs w:val="24"/>
                <w:lang w:eastAsia="pl-PL"/>
              </w:rPr>
              <w:t>oraz inny</w:t>
            </w:r>
            <w:r w:rsidR="0030071E" w:rsidRPr="00AB30CB">
              <w:rPr>
                <w:rFonts w:eastAsia="Times New Roman" w:cs="Times New Roman"/>
                <w:color w:val="333333"/>
                <w:sz w:val="24"/>
                <w:szCs w:val="24"/>
                <w:lang w:eastAsia="pl-PL"/>
              </w:rPr>
              <w:t>mi</w:t>
            </w:r>
            <w:r w:rsidRPr="00AB30CB">
              <w:rPr>
                <w:rFonts w:eastAsia="Times New Roman" w:cs="Times New Roman"/>
                <w:color w:val="333333"/>
                <w:sz w:val="24"/>
                <w:szCs w:val="24"/>
                <w:lang w:eastAsia="pl-PL"/>
              </w:rPr>
              <w:t xml:space="preserve"> przedsięwzię</w:t>
            </w:r>
            <w:r w:rsidR="0030071E" w:rsidRPr="00AB30CB">
              <w:rPr>
                <w:rFonts w:eastAsia="Times New Roman" w:cs="Times New Roman"/>
                <w:color w:val="333333"/>
                <w:sz w:val="24"/>
                <w:szCs w:val="24"/>
                <w:lang w:eastAsia="pl-PL"/>
              </w:rPr>
              <w:t>ciami</w:t>
            </w:r>
            <w:r w:rsidRPr="00AB30CB">
              <w:rPr>
                <w:rFonts w:eastAsia="Times New Roman" w:cs="Times New Roman"/>
                <w:color w:val="333333"/>
                <w:sz w:val="24"/>
                <w:szCs w:val="24"/>
                <w:lang w:eastAsia="pl-PL"/>
              </w:rPr>
              <w:t xml:space="preserve"> mający</w:t>
            </w:r>
            <w:r w:rsidR="0030071E" w:rsidRPr="00AB30CB">
              <w:rPr>
                <w:rFonts w:eastAsia="Times New Roman" w:cs="Times New Roman"/>
                <w:color w:val="333333"/>
                <w:sz w:val="24"/>
                <w:szCs w:val="24"/>
                <w:lang w:eastAsia="pl-PL"/>
              </w:rPr>
              <w:t>mi</w:t>
            </w:r>
            <w:r w:rsidRPr="00AB30CB">
              <w:rPr>
                <w:rFonts w:eastAsia="Times New Roman" w:cs="Times New Roman"/>
                <w:color w:val="333333"/>
                <w:sz w:val="24"/>
                <w:szCs w:val="24"/>
                <w:lang w:eastAsia="pl-PL"/>
              </w:rPr>
              <w:t xml:space="preserve"> na celu przeciwdziałanie/minimalizację skutków zagrożenia:</w:t>
            </w:r>
          </w:p>
          <w:p w14:paraId="0DB44AE5" w14:textId="266AD4E3" w:rsidR="00A018CA" w:rsidRPr="00AB30CB" w:rsidRDefault="00A018CA" w:rsidP="00AB30CB">
            <w:pPr>
              <w:pStyle w:val="Akapitzlist"/>
              <w:numPr>
                <w:ilvl w:val="0"/>
                <w:numId w:val="102"/>
              </w:numPr>
              <w:shd w:val="clear" w:color="auto" w:fill="FFFFFF"/>
              <w:spacing w:after="72" w:line="240" w:lineRule="auto"/>
              <w:ind w:left="505" w:hanging="505"/>
              <w:jc w:val="both"/>
              <w:rPr>
                <w:rFonts w:eastAsia="Times New Roman" w:cs="Times New Roman"/>
                <w:color w:val="333333"/>
                <w:sz w:val="24"/>
                <w:szCs w:val="24"/>
                <w:lang w:eastAsia="pl-PL"/>
              </w:rPr>
            </w:pPr>
            <w:r w:rsidRPr="00AB30CB">
              <w:rPr>
                <w:rFonts w:eastAsia="Times New Roman" w:cs="Times New Roman"/>
                <w:color w:val="333333"/>
                <w:sz w:val="24"/>
                <w:szCs w:val="24"/>
                <w:lang w:eastAsia="pl-PL"/>
              </w:rPr>
              <w:t>w przypadku ewakuacji, czasowego lub stałego przesiedlenia ludności - zabezpieczenie pozostawionego mienia oraz zapewnienie ewakuowanej lub przesiedlonej ludności miejsc zamieszkania,  transportu  oraz  warunków  powrotu   do miejsc stałego zamieszkania po odwołaniu ewakuacji bądź czasowego przesiedlenia;</w:t>
            </w:r>
          </w:p>
          <w:p w14:paraId="58A9F80D" w14:textId="70219290" w:rsidR="00A018CA" w:rsidRPr="00AB30CB" w:rsidRDefault="00A018CA" w:rsidP="00AB30CB">
            <w:pPr>
              <w:pStyle w:val="Akapitzlist"/>
              <w:numPr>
                <w:ilvl w:val="0"/>
                <w:numId w:val="102"/>
              </w:numPr>
              <w:shd w:val="clear" w:color="auto" w:fill="FFFFFF"/>
              <w:spacing w:after="72" w:line="240" w:lineRule="auto"/>
              <w:ind w:left="505" w:hanging="505"/>
              <w:jc w:val="both"/>
              <w:rPr>
                <w:rFonts w:eastAsia="Times New Roman" w:cs="Times New Roman"/>
                <w:color w:val="333333"/>
                <w:sz w:val="24"/>
                <w:szCs w:val="24"/>
                <w:lang w:eastAsia="pl-PL"/>
              </w:rPr>
            </w:pPr>
            <w:r w:rsidRPr="00AB30CB">
              <w:rPr>
                <w:rFonts w:eastAsia="Times New Roman" w:cs="Times New Roman"/>
                <w:color w:val="333333"/>
                <w:sz w:val="24"/>
                <w:szCs w:val="24"/>
                <w:lang w:eastAsia="pl-PL"/>
              </w:rPr>
              <w:lastRenderedPageBreak/>
              <w:t>w przypadku nakazu pozostania w pomieszczeniach zamkniętych - zaopatrzenie ludności  w niezbędne artykuły żywnościowe i wodę przeznaczoną do spożycia przez ludzi oraz pomoc medyczną;</w:t>
            </w:r>
          </w:p>
          <w:p w14:paraId="0B9DE1CB" w14:textId="124A4D9E" w:rsidR="00A018CA" w:rsidRPr="00AB30CB" w:rsidRDefault="00A018CA" w:rsidP="00AB30CB">
            <w:pPr>
              <w:pStyle w:val="Akapitzlist"/>
              <w:numPr>
                <w:ilvl w:val="0"/>
                <w:numId w:val="102"/>
              </w:numPr>
              <w:shd w:val="clear" w:color="auto" w:fill="FFFFFF"/>
              <w:spacing w:after="72" w:line="240" w:lineRule="auto"/>
              <w:ind w:left="505" w:hanging="505"/>
              <w:jc w:val="both"/>
              <w:rPr>
                <w:rFonts w:eastAsia="Times New Roman" w:cs="Times New Roman"/>
                <w:color w:val="333333"/>
                <w:sz w:val="24"/>
                <w:szCs w:val="24"/>
                <w:lang w:eastAsia="pl-PL"/>
              </w:rPr>
            </w:pPr>
            <w:r w:rsidRPr="00AB30CB">
              <w:rPr>
                <w:rFonts w:eastAsia="Times New Roman" w:cs="Times New Roman"/>
                <w:color w:val="333333"/>
                <w:sz w:val="24"/>
                <w:szCs w:val="24"/>
                <w:lang w:eastAsia="pl-PL"/>
              </w:rPr>
              <w:t>w przypadku podania preparatów ze stabilnym jodem — dystrybucję tych preparatów;</w:t>
            </w:r>
          </w:p>
          <w:p w14:paraId="42EBDEC5" w14:textId="65A1DA00" w:rsidR="00A018CA" w:rsidRPr="00AB30CB" w:rsidRDefault="00A018CA" w:rsidP="00AB30CB">
            <w:pPr>
              <w:pStyle w:val="Akapitzlist"/>
              <w:numPr>
                <w:ilvl w:val="0"/>
                <w:numId w:val="102"/>
              </w:numPr>
              <w:shd w:val="clear" w:color="auto" w:fill="FFFFFF"/>
              <w:spacing w:after="72" w:line="240" w:lineRule="auto"/>
              <w:ind w:left="505" w:hanging="505"/>
              <w:jc w:val="both"/>
              <w:rPr>
                <w:rFonts w:eastAsia="Times New Roman" w:cs="Times New Roman"/>
                <w:color w:val="333333"/>
                <w:sz w:val="24"/>
                <w:szCs w:val="24"/>
                <w:lang w:eastAsia="pl-PL"/>
              </w:rPr>
            </w:pPr>
            <w:r w:rsidRPr="00AB30CB">
              <w:rPr>
                <w:rFonts w:eastAsia="Times New Roman" w:cs="Times New Roman"/>
                <w:color w:val="333333"/>
                <w:sz w:val="24"/>
                <w:szCs w:val="24"/>
                <w:lang w:eastAsia="pl-PL"/>
              </w:rPr>
              <w:t>w przypadku zakazu lub ograniczenia spożywania skażonej żywności i wody przeznaczonej do spożycia przez ludzi — wycofanie ze sprzedaży skażonej żywności i jej zniszczenie, zamknięcie ujęć skażonej wody przeznaczonej do spożycia przez ludzi, bezpłatną dystrybucję nieskażonej wody przeznaczonej do spożycia przez ludzi oraz wprowadzenie do sprzedaży nieskażonych artykułów żywnościowych;</w:t>
            </w:r>
          </w:p>
          <w:p w14:paraId="01F986D7" w14:textId="778DEC54" w:rsidR="00A018CA" w:rsidRPr="00AB30CB" w:rsidRDefault="00A018CA" w:rsidP="00AB30CB">
            <w:pPr>
              <w:pStyle w:val="Akapitzlist"/>
              <w:numPr>
                <w:ilvl w:val="0"/>
                <w:numId w:val="102"/>
              </w:numPr>
              <w:shd w:val="clear" w:color="auto" w:fill="FFFFFF"/>
              <w:spacing w:after="72" w:line="240" w:lineRule="auto"/>
              <w:ind w:left="505" w:hanging="505"/>
              <w:jc w:val="both"/>
              <w:rPr>
                <w:rFonts w:eastAsia="Times New Roman" w:cs="Times New Roman"/>
                <w:color w:val="333333"/>
                <w:sz w:val="24"/>
                <w:szCs w:val="24"/>
                <w:lang w:eastAsia="pl-PL"/>
              </w:rPr>
            </w:pPr>
            <w:r w:rsidRPr="00AB30CB">
              <w:rPr>
                <w:rFonts w:eastAsia="Times New Roman" w:cs="Times New Roman"/>
                <w:color w:val="333333"/>
                <w:sz w:val="24"/>
                <w:szCs w:val="24"/>
                <w:lang w:eastAsia="pl-PL"/>
              </w:rPr>
              <w:t>w przypadku zakazu lub ograniczenia żywienia zwierząt skażonymi środkami żywienia zwierząt i pojenia skażoną wodą oraz wypasu zwierząt na skażonym terenie udostępnienie nieskażonych środków żywienia zwierząt i wody oraz nadzór nad przestrzeganiem zakazu wypasu zwierząt na skażonych pastwiskach.</w:t>
            </w:r>
          </w:p>
        </w:tc>
        <w:tc>
          <w:tcPr>
            <w:tcW w:w="4675" w:type="dxa"/>
            <w:tcBorders>
              <w:bottom w:val="nil"/>
            </w:tcBorders>
          </w:tcPr>
          <w:p w14:paraId="5CB6A74B" w14:textId="02E0BC2A" w:rsidR="00A018CA" w:rsidRDefault="00A018CA" w:rsidP="000E64AC">
            <w:pPr>
              <w:widowControl w:val="0"/>
              <w:numPr>
                <w:ilvl w:val="0"/>
                <w:numId w:val="102"/>
              </w:numPr>
              <w:tabs>
                <w:tab w:val="left" w:pos="1436"/>
                <w:tab w:val="left" w:pos="2544"/>
                <w:tab w:val="left" w:pos="3213"/>
                <w:tab w:val="left" w:pos="4535"/>
              </w:tabs>
              <w:spacing w:line="268" w:lineRule="exact"/>
              <w:ind w:left="442" w:hanging="442"/>
              <w:jc w:val="both"/>
              <w:rPr>
                <w:rFonts w:eastAsia="Times New Roman" w:cs="Times New Roman"/>
                <w:sz w:val="24"/>
              </w:rPr>
            </w:pPr>
            <w:r>
              <w:rPr>
                <w:rFonts w:eastAsia="Times New Roman" w:cs="Times New Roman"/>
                <w:sz w:val="24"/>
              </w:rPr>
              <w:lastRenderedPageBreak/>
              <w:t>Wojewoda</w:t>
            </w:r>
          </w:p>
        </w:tc>
      </w:tr>
      <w:tr w:rsidR="00C479E6" w:rsidRPr="005605AD" w14:paraId="275E814B" w14:textId="77777777" w:rsidTr="006B629D">
        <w:tc>
          <w:tcPr>
            <w:tcW w:w="520" w:type="dxa"/>
            <w:tcBorders>
              <w:bottom w:val="single" w:sz="4" w:space="0" w:color="auto"/>
            </w:tcBorders>
          </w:tcPr>
          <w:p w14:paraId="02D02761" w14:textId="3247034D" w:rsidR="00C479E6" w:rsidRPr="005605AD" w:rsidRDefault="00C479E6" w:rsidP="00C479E6">
            <w:pPr>
              <w:spacing w:line="240" w:lineRule="auto"/>
              <w:jc w:val="both"/>
              <w:rPr>
                <w:rFonts w:eastAsia="Calibri" w:cs="Times New Roman"/>
                <w:bCs/>
                <w:sz w:val="24"/>
                <w:szCs w:val="24"/>
              </w:rPr>
            </w:pPr>
            <w:r w:rsidRPr="005605AD">
              <w:rPr>
                <w:bCs/>
                <w:sz w:val="24"/>
              </w:rPr>
              <w:t>1</w:t>
            </w:r>
            <w:r w:rsidR="00A018CA">
              <w:rPr>
                <w:bCs/>
                <w:sz w:val="24"/>
              </w:rPr>
              <w:t>0.</w:t>
            </w:r>
          </w:p>
        </w:tc>
        <w:tc>
          <w:tcPr>
            <w:tcW w:w="8834" w:type="dxa"/>
            <w:tcBorders>
              <w:bottom w:val="single" w:sz="4" w:space="0" w:color="auto"/>
            </w:tcBorders>
          </w:tcPr>
          <w:p w14:paraId="54D2E922" w14:textId="3C7C6944" w:rsidR="00C479E6" w:rsidRPr="00AB30CB" w:rsidRDefault="006B629D" w:rsidP="00AB30CB">
            <w:pPr>
              <w:shd w:val="clear" w:color="auto" w:fill="FFFFFF"/>
              <w:spacing w:after="72" w:line="240" w:lineRule="auto"/>
              <w:jc w:val="both"/>
              <w:rPr>
                <w:rFonts w:eastAsia="Times New Roman" w:cs="Times New Roman"/>
                <w:color w:val="333333"/>
                <w:sz w:val="24"/>
                <w:szCs w:val="24"/>
                <w:lang w:eastAsia="pl-PL"/>
              </w:rPr>
            </w:pPr>
            <w:r w:rsidRPr="00AB30CB">
              <w:rPr>
                <w:rFonts w:eastAsia="Times New Roman" w:cs="Times New Roman"/>
                <w:color w:val="333333"/>
                <w:sz w:val="24"/>
                <w:szCs w:val="24"/>
                <w:lang w:eastAsia="pl-PL"/>
              </w:rPr>
              <w:t>Raportowanie</w:t>
            </w:r>
            <w:r w:rsidR="00A018CA" w:rsidRPr="00AB30CB">
              <w:rPr>
                <w:rFonts w:eastAsia="Times New Roman" w:cs="Times New Roman"/>
                <w:color w:val="333333"/>
                <w:sz w:val="24"/>
                <w:szCs w:val="24"/>
                <w:lang w:eastAsia="pl-PL"/>
              </w:rPr>
              <w:t xml:space="preserve"> do </w:t>
            </w:r>
            <w:r w:rsidRPr="00AB30CB">
              <w:rPr>
                <w:rFonts w:eastAsia="Times New Roman" w:cs="Times New Roman"/>
                <w:color w:val="333333"/>
                <w:sz w:val="24"/>
                <w:szCs w:val="24"/>
                <w:lang w:eastAsia="pl-PL"/>
              </w:rPr>
              <w:t>Ministerstwa</w:t>
            </w:r>
            <w:r w:rsidR="00A018CA" w:rsidRPr="00AB30CB">
              <w:rPr>
                <w:rFonts w:eastAsia="Times New Roman" w:cs="Times New Roman"/>
                <w:color w:val="333333"/>
                <w:sz w:val="24"/>
                <w:szCs w:val="24"/>
                <w:lang w:eastAsia="pl-PL"/>
              </w:rPr>
              <w:t xml:space="preserve"> </w:t>
            </w:r>
            <w:r w:rsidRPr="00AB30CB">
              <w:rPr>
                <w:rFonts w:eastAsia="Times New Roman" w:cs="Times New Roman"/>
                <w:color w:val="333333"/>
                <w:sz w:val="24"/>
                <w:szCs w:val="24"/>
                <w:lang w:eastAsia="pl-PL"/>
              </w:rPr>
              <w:t xml:space="preserve"> Spraw</w:t>
            </w:r>
            <w:r w:rsidR="00A018CA" w:rsidRPr="00AB30CB">
              <w:rPr>
                <w:rFonts w:eastAsia="Times New Roman" w:cs="Times New Roman"/>
                <w:color w:val="333333"/>
                <w:sz w:val="24"/>
                <w:szCs w:val="24"/>
                <w:lang w:eastAsia="pl-PL"/>
              </w:rPr>
              <w:t xml:space="preserve"> </w:t>
            </w:r>
            <w:r w:rsidRPr="00AB30CB">
              <w:rPr>
                <w:rFonts w:eastAsia="Times New Roman" w:cs="Times New Roman"/>
                <w:color w:val="333333"/>
                <w:sz w:val="24"/>
                <w:szCs w:val="24"/>
                <w:lang w:eastAsia="pl-PL"/>
              </w:rPr>
              <w:t>Wewnętrznych</w:t>
            </w:r>
            <w:r w:rsidR="00A018CA" w:rsidRPr="00AB30CB">
              <w:rPr>
                <w:rFonts w:eastAsia="Times New Roman" w:cs="Times New Roman"/>
                <w:color w:val="333333"/>
                <w:sz w:val="24"/>
                <w:szCs w:val="24"/>
                <w:lang w:eastAsia="pl-PL"/>
              </w:rPr>
              <w:t xml:space="preserve"> i </w:t>
            </w:r>
            <w:r w:rsidRPr="00AB30CB">
              <w:rPr>
                <w:rFonts w:eastAsia="Times New Roman" w:cs="Times New Roman"/>
                <w:color w:val="333333"/>
                <w:sz w:val="24"/>
                <w:szCs w:val="24"/>
                <w:lang w:eastAsia="pl-PL"/>
              </w:rPr>
              <w:t>Administracji</w:t>
            </w:r>
            <w:r w:rsidR="00A018CA" w:rsidRPr="00AB30CB">
              <w:rPr>
                <w:rFonts w:eastAsia="Times New Roman" w:cs="Times New Roman"/>
                <w:color w:val="333333"/>
                <w:sz w:val="24"/>
                <w:szCs w:val="24"/>
                <w:lang w:eastAsia="pl-PL"/>
              </w:rPr>
              <w:t xml:space="preserve"> ora</w:t>
            </w:r>
            <w:r w:rsidRPr="00AB30CB">
              <w:rPr>
                <w:rFonts w:eastAsia="Times New Roman" w:cs="Times New Roman"/>
                <w:color w:val="333333"/>
                <w:sz w:val="24"/>
                <w:szCs w:val="24"/>
                <w:lang w:eastAsia="pl-PL"/>
              </w:rPr>
              <w:t>z</w:t>
            </w:r>
            <w:r w:rsidR="00A018CA" w:rsidRPr="00AB30CB">
              <w:rPr>
                <w:rFonts w:eastAsia="Times New Roman" w:cs="Times New Roman"/>
                <w:color w:val="333333"/>
                <w:sz w:val="24"/>
                <w:szCs w:val="24"/>
                <w:lang w:eastAsia="pl-PL"/>
              </w:rPr>
              <w:t xml:space="preserve"> </w:t>
            </w:r>
            <w:r w:rsidRPr="00AB30CB">
              <w:rPr>
                <w:rFonts w:eastAsia="Times New Roman" w:cs="Times New Roman"/>
                <w:color w:val="333333"/>
                <w:sz w:val="24"/>
                <w:szCs w:val="24"/>
                <w:lang w:eastAsia="pl-PL"/>
              </w:rPr>
              <w:t>Państwowej</w:t>
            </w:r>
            <w:r w:rsidR="00A018CA" w:rsidRPr="00AB30CB">
              <w:rPr>
                <w:rFonts w:eastAsia="Times New Roman" w:cs="Times New Roman"/>
                <w:color w:val="333333"/>
                <w:sz w:val="24"/>
                <w:szCs w:val="24"/>
                <w:lang w:eastAsia="pl-PL"/>
              </w:rPr>
              <w:t xml:space="preserve"> </w:t>
            </w:r>
            <w:r w:rsidRPr="00AB30CB">
              <w:rPr>
                <w:rFonts w:eastAsia="Times New Roman" w:cs="Times New Roman"/>
                <w:color w:val="333333"/>
                <w:sz w:val="24"/>
                <w:szCs w:val="24"/>
                <w:lang w:eastAsia="pl-PL"/>
              </w:rPr>
              <w:t>Agencji</w:t>
            </w:r>
            <w:r w:rsidR="00A018CA" w:rsidRPr="00AB30CB">
              <w:rPr>
                <w:rFonts w:eastAsia="Times New Roman" w:cs="Times New Roman"/>
                <w:color w:val="333333"/>
                <w:sz w:val="24"/>
                <w:szCs w:val="24"/>
                <w:lang w:eastAsia="pl-PL"/>
              </w:rPr>
              <w:t xml:space="preserve"> </w:t>
            </w:r>
            <w:r w:rsidRPr="00AB30CB">
              <w:rPr>
                <w:rFonts w:eastAsia="Times New Roman" w:cs="Times New Roman"/>
                <w:color w:val="333333"/>
                <w:sz w:val="24"/>
                <w:szCs w:val="24"/>
                <w:lang w:eastAsia="pl-PL"/>
              </w:rPr>
              <w:t>A</w:t>
            </w:r>
            <w:r w:rsidR="00A018CA" w:rsidRPr="00AB30CB">
              <w:rPr>
                <w:rFonts w:eastAsia="Times New Roman" w:cs="Times New Roman"/>
                <w:color w:val="333333"/>
                <w:sz w:val="24"/>
                <w:szCs w:val="24"/>
                <w:lang w:eastAsia="pl-PL"/>
              </w:rPr>
              <w:t xml:space="preserve">tomistyki o sytuacji w </w:t>
            </w:r>
            <w:r w:rsidRPr="00AB30CB">
              <w:rPr>
                <w:rFonts w:eastAsia="Times New Roman" w:cs="Times New Roman"/>
                <w:color w:val="333333"/>
                <w:sz w:val="24"/>
                <w:szCs w:val="24"/>
                <w:lang w:eastAsia="pl-PL"/>
              </w:rPr>
              <w:t>formie</w:t>
            </w:r>
            <w:r w:rsidR="00A018CA" w:rsidRPr="00AB30CB">
              <w:rPr>
                <w:rFonts w:eastAsia="Times New Roman" w:cs="Times New Roman"/>
                <w:color w:val="333333"/>
                <w:sz w:val="24"/>
                <w:szCs w:val="24"/>
                <w:lang w:eastAsia="pl-PL"/>
              </w:rPr>
              <w:t xml:space="preserve"> </w:t>
            </w:r>
            <w:r w:rsidRPr="00AB30CB">
              <w:rPr>
                <w:rFonts w:eastAsia="Times New Roman" w:cs="Times New Roman"/>
                <w:color w:val="333333"/>
                <w:sz w:val="24"/>
                <w:szCs w:val="24"/>
                <w:lang w:eastAsia="pl-PL"/>
              </w:rPr>
              <w:t>raportów</w:t>
            </w:r>
            <w:r w:rsidR="00A018CA" w:rsidRPr="00AB30CB">
              <w:rPr>
                <w:rFonts w:eastAsia="Times New Roman" w:cs="Times New Roman"/>
                <w:color w:val="333333"/>
                <w:sz w:val="24"/>
                <w:szCs w:val="24"/>
                <w:lang w:eastAsia="pl-PL"/>
              </w:rPr>
              <w:t xml:space="preserve"> i </w:t>
            </w:r>
            <w:r w:rsidRPr="00AB30CB">
              <w:rPr>
                <w:rFonts w:eastAsia="Times New Roman" w:cs="Times New Roman"/>
                <w:color w:val="333333"/>
                <w:sz w:val="24"/>
                <w:szCs w:val="24"/>
                <w:lang w:eastAsia="pl-PL"/>
              </w:rPr>
              <w:t>doraźnych.</w:t>
            </w:r>
          </w:p>
        </w:tc>
        <w:tc>
          <w:tcPr>
            <w:tcW w:w="4675" w:type="dxa"/>
            <w:tcBorders>
              <w:bottom w:val="single" w:sz="4" w:space="0" w:color="auto"/>
            </w:tcBorders>
          </w:tcPr>
          <w:p w14:paraId="24A34A1A" w14:textId="7AF9625B" w:rsidR="00C479E6" w:rsidRPr="005605AD" w:rsidRDefault="006B629D" w:rsidP="000E64AC">
            <w:pPr>
              <w:widowControl w:val="0"/>
              <w:numPr>
                <w:ilvl w:val="0"/>
                <w:numId w:val="102"/>
              </w:numPr>
              <w:tabs>
                <w:tab w:val="left" w:pos="1436"/>
                <w:tab w:val="left" w:pos="2544"/>
                <w:tab w:val="left" w:pos="3213"/>
                <w:tab w:val="left" w:pos="4535"/>
              </w:tabs>
              <w:spacing w:line="268" w:lineRule="exact"/>
              <w:ind w:left="442" w:hanging="442"/>
              <w:jc w:val="both"/>
              <w:rPr>
                <w:rFonts w:eastAsia="Times New Roman" w:cs="Times New Roman"/>
                <w:sz w:val="24"/>
              </w:rPr>
            </w:pPr>
            <w:r>
              <w:rPr>
                <w:rFonts w:eastAsia="Times New Roman" w:cs="Times New Roman"/>
                <w:sz w:val="24"/>
              </w:rPr>
              <w:t xml:space="preserve">Dyrektor Wydziału Bezpieczeństwa </w:t>
            </w:r>
            <w:r>
              <w:rPr>
                <w:rFonts w:eastAsia="Times New Roman" w:cs="Times New Roman"/>
                <w:sz w:val="24"/>
              </w:rPr>
              <w:br/>
              <w:t>i Zarządzania Kryzysowego</w:t>
            </w:r>
            <w:r w:rsidRPr="005605AD">
              <w:rPr>
                <w:rFonts w:eastAsia="Times New Roman" w:cs="Times New Roman"/>
                <w:sz w:val="24"/>
              </w:rPr>
              <w:t xml:space="preserve"> </w:t>
            </w:r>
          </w:p>
        </w:tc>
      </w:tr>
      <w:tr w:rsidR="006B629D" w:rsidRPr="005605AD" w14:paraId="626E607F" w14:textId="77777777" w:rsidTr="006B629D">
        <w:tc>
          <w:tcPr>
            <w:tcW w:w="520" w:type="dxa"/>
            <w:tcBorders>
              <w:bottom w:val="single" w:sz="4" w:space="0" w:color="auto"/>
            </w:tcBorders>
          </w:tcPr>
          <w:p w14:paraId="5896A85D" w14:textId="18C059D3" w:rsidR="006B629D" w:rsidRPr="005605AD" w:rsidRDefault="006B629D" w:rsidP="00C479E6">
            <w:pPr>
              <w:spacing w:line="240" w:lineRule="auto"/>
              <w:jc w:val="both"/>
              <w:rPr>
                <w:bCs/>
                <w:sz w:val="24"/>
              </w:rPr>
            </w:pPr>
            <w:r>
              <w:rPr>
                <w:bCs/>
                <w:sz w:val="24"/>
              </w:rPr>
              <w:t>11.</w:t>
            </w:r>
          </w:p>
        </w:tc>
        <w:tc>
          <w:tcPr>
            <w:tcW w:w="8834" w:type="dxa"/>
            <w:tcBorders>
              <w:bottom w:val="single" w:sz="4" w:space="0" w:color="auto"/>
            </w:tcBorders>
          </w:tcPr>
          <w:p w14:paraId="26C5EDB9" w14:textId="7E71A406" w:rsidR="006B629D" w:rsidRPr="00AB30CB" w:rsidRDefault="006B629D" w:rsidP="00AB30CB">
            <w:pPr>
              <w:shd w:val="clear" w:color="auto" w:fill="FFFFFF"/>
              <w:spacing w:after="72" w:line="240" w:lineRule="auto"/>
              <w:jc w:val="both"/>
              <w:rPr>
                <w:rFonts w:eastAsia="Times New Roman" w:cs="Times New Roman"/>
                <w:color w:val="333333"/>
                <w:sz w:val="24"/>
                <w:szCs w:val="24"/>
                <w:lang w:eastAsia="pl-PL"/>
              </w:rPr>
            </w:pPr>
            <w:r w:rsidRPr="00AB30CB">
              <w:rPr>
                <w:rFonts w:eastAsia="Times New Roman" w:cs="Times New Roman"/>
                <w:color w:val="333333"/>
                <w:sz w:val="24"/>
                <w:szCs w:val="24"/>
                <w:lang w:eastAsia="pl-PL"/>
              </w:rPr>
              <w:t>Po zakończeniu działań interwencyjnych opracowanie i przesłanie raportu o zdarzeniu radiacyjnym ministrowi spraw wewnętrznych;</w:t>
            </w:r>
          </w:p>
        </w:tc>
        <w:tc>
          <w:tcPr>
            <w:tcW w:w="4675" w:type="dxa"/>
            <w:tcBorders>
              <w:bottom w:val="single" w:sz="4" w:space="0" w:color="auto"/>
            </w:tcBorders>
          </w:tcPr>
          <w:p w14:paraId="123DA84E" w14:textId="4C3F40EF" w:rsidR="006B629D" w:rsidRPr="005605AD" w:rsidRDefault="006B629D" w:rsidP="000E64AC">
            <w:pPr>
              <w:widowControl w:val="0"/>
              <w:numPr>
                <w:ilvl w:val="0"/>
                <w:numId w:val="102"/>
              </w:numPr>
              <w:tabs>
                <w:tab w:val="left" w:pos="1436"/>
                <w:tab w:val="left" w:pos="2544"/>
                <w:tab w:val="left" w:pos="3213"/>
                <w:tab w:val="left" w:pos="4535"/>
              </w:tabs>
              <w:spacing w:line="268" w:lineRule="exact"/>
              <w:ind w:left="442" w:hanging="442"/>
              <w:jc w:val="both"/>
              <w:rPr>
                <w:rFonts w:eastAsia="Times New Roman" w:cs="Times New Roman"/>
                <w:sz w:val="24"/>
              </w:rPr>
            </w:pPr>
            <w:r>
              <w:rPr>
                <w:rFonts w:eastAsia="Times New Roman" w:cs="Times New Roman"/>
                <w:sz w:val="24"/>
              </w:rPr>
              <w:t xml:space="preserve">Dyrektor Wydziału Bezpieczeństwa </w:t>
            </w:r>
            <w:r>
              <w:rPr>
                <w:rFonts w:eastAsia="Times New Roman" w:cs="Times New Roman"/>
                <w:sz w:val="24"/>
              </w:rPr>
              <w:br/>
              <w:t>i Zarządzania Kryzysowego</w:t>
            </w:r>
          </w:p>
        </w:tc>
      </w:tr>
    </w:tbl>
    <w:p w14:paraId="70C4C69A" w14:textId="72E191A6" w:rsidR="00E72DB3" w:rsidRDefault="00E72DB3" w:rsidP="00E72DB3">
      <w:pPr>
        <w:spacing w:after="0" w:line="360" w:lineRule="atLeast"/>
        <w:ind w:left="709" w:hanging="709"/>
        <w:contextualSpacing/>
        <w:jc w:val="both"/>
        <w:rPr>
          <w:rFonts w:cs="Times New Roman"/>
          <w:bCs/>
          <w:sz w:val="24"/>
          <w:szCs w:val="24"/>
        </w:rPr>
      </w:pPr>
    </w:p>
    <w:p w14:paraId="529D766E" w14:textId="3A6A7ABA" w:rsidR="005605AD" w:rsidRDefault="005605AD" w:rsidP="00E72DB3">
      <w:pPr>
        <w:spacing w:after="0" w:line="360" w:lineRule="atLeast"/>
        <w:ind w:left="709" w:hanging="709"/>
        <w:contextualSpacing/>
        <w:jc w:val="both"/>
        <w:rPr>
          <w:rFonts w:cs="Times New Roman"/>
          <w:bCs/>
          <w:sz w:val="24"/>
          <w:szCs w:val="24"/>
        </w:rPr>
      </w:pPr>
    </w:p>
    <w:p w14:paraId="21F31633" w14:textId="05A77A33" w:rsidR="005605AD" w:rsidRDefault="005605AD" w:rsidP="00E72DB3">
      <w:pPr>
        <w:spacing w:after="0" w:line="360" w:lineRule="atLeast"/>
        <w:ind w:left="709" w:hanging="709"/>
        <w:contextualSpacing/>
        <w:jc w:val="both"/>
        <w:rPr>
          <w:rFonts w:cs="Times New Roman"/>
          <w:bCs/>
          <w:sz w:val="24"/>
          <w:szCs w:val="24"/>
        </w:rPr>
      </w:pPr>
    </w:p>
    <w:p w14:paraId="5571038E" w14:textId="300C4050" w:rsidR="005605AD" w:rsidRDefault="005605AD" w:rsidP="00E72DB3">
      <w:pPr>
        <w:spacing w:after="0" w:line="360" w:lineRule="atLeast"/>
        <w:ind w:left="709" w:hanging="709"/>
        <w:contextualSpacing/>
        <w:jc w:val="both"/>
        <w:rPr>
          <w:rFonts w:cs="Times New Roman"/>
          <w:bCs/>
          <w:sz w:val="24"/>
          <w:szCs w:val="24"/>
        </w:rPr>
      </w:pPr>
    </w:p>
    <w:p w14:paraId="610C03CB" w14:textId="24FA6E92" w:rsidR="00C479E6" w:rsidRDefault="00C479E6" w:rsidP="00E72DB3">
      <w:pPr>
        <w:spacing w:after="0" w:line="360" w:lineRule="atLeast"/>
        <w:ind w:left="709" w:hanging="709"/>
        <w:contextualSpacing/>
        <w:jc w:val="both"/>
        <w:rPr>
          <w:rFonts w:cs="Times New Roman"/>
          <w:bCs/>
          <w:sz w:val="24"/>
          <w:szCs w:val="24"/>
        </w:rPr>
      </w:pPr>
    </w:p>
    <w:p w14:paraId="36709920" w14:textId="18AF4269" w:rsidR="00C479E6" w:rsidRDefault="00C479E6" w:rsidP="00E72DB3">
      <w:pPr>
        <w:spacing w:after="0" w:line="360" w:lineRule="atLeast"/>
        <w:ind w:left="709" w:hanging="709"/>
        <w:contextualSpacing/>
        <w:jc w:val="both"/>
        <w:rPr>
          <w:rFonts w:cs="Times New Roman"/>
          <w:bCs/>
          <w:sz w:val="24"/>
          <w:szCs w:val="24"/>
        </w:rPr>
      </w:pPr>
    </w:p>
    <w:p w14:paraId="56184874" w14:textId="77777777" w:rsidR="00085B8A" w:rsidRDefault="00085B8A" w:rsidP="00E72DB3">
      <w:pPr>
        <w:spacing w:after="0" w:line="360" w:lineRule="atLeast"/>
        <w:ind w:left="709" w:hanging="709"/>
        <w:contextualSpacing/>
        <w:jc w:val="both"/>
        <w:rPr>
          <w:rFonts w:cs="Times New Roman"/>
          <w:bCs/>
          <w:sz w:val="24"/>
          <w:szCs w:val="24"/>
        </w:rPr>
        <w:sectPr w:rsidR="00085B8A" w:rsidSect="00B80A24">
          <w:headerReference w:type="default" r:id="rId51"/>
          <w:pgSz w:w="16838" w:h="11906" w:orient="landscape"/>
          <w:pgMar w:top="1702" w:right="1418" w:bottom="1274" w:left="1418" w:header="709" w:footer="709" w:gutter="0"/>
          <w:cols w:space="708"/>
          <w:docGrid w:linePitch="360"/>
        </w:sectPr>
      </w:pPr>
    </w:p>
    <w:p w14:paraId="6659A032" w14:textId="61A48C42" w:rsidR="00C479E6" w:rsidRDefault="00085B8A" w:rsidP="00831436">
      <w:pPr>
        <w:pStyle w:val="Nagwek1"/>
        <w:jc w:val="left"/>
        <w:rPr>
          <w:color w:val="4472C4" w:themeColor="accent1"/>
          <w:sz w:val="24"/>
          <w:szCs w:val="24"/>
        </w:rPr>
      </w:pPr>
      <w:bookmarkStart w:id="31" w:name="_Toc105068613"/>
      <w:r w:rsidRPr="00831436">
        <w:rPr>
          <w:color w:val="4472C4" w:themeColor="accent1"/>
          <w:sz w:val="24"/>
          <w:szCs w:val="24"/>
        </w:rPr>
        <w:lastRenderedPageBreak/>
        <w:t>3.2.</w:t>
      </w:r>
      <w:r w:rsidRPr="00831436">
        <w:rPr>
          <w:color w:val="4472C4" w:themeColor="accent1"/>
          <w:sz w:val="24"/>
          <w:szCs w:val="24"/>
        </w:rPr>
        <w:tab/>
        <w:t>PROCEDURA WYDAWANIA PREPARATÓW ZE STABILNYM JODEM.</w:t>
      </w:r>
      <w:bookmarkEnd w:id="31"/>
    </w:p>
    <w:p w14:paraId="6707789F" w14:textId="2B3F4C09" w:rsidR="00A959E2" w:rsidRDefault="00A959E2" w:rsidP="00A959E2">
      <w:pPr>
        <w:rPr>
          <w:b/>
          <w:bCs/>
          <w:color w:val="4472C4" w:themeColor="accent1"/>
          <w:sz w:val="24"/>
          <w:szCs w:val="24"/>
          <w:lang w:eastAsia="pl-PL"/>
        </w:rPr>
      </w:pPr>
      <w:bookmarkStart w:id="32" w:name="_Hlk120170163"/>
      <w:r w:rsidRPr="00A959E2">
        <w:rPr>
          <w:b/>
          <w:bCs/>
          <w:color w:val="4472C4" w:themeColor="accent1"/>
          <w:sz w:val="24"/>
          <w:szCs w:val="24"/>
          <w:lang w:eastAsia="pl-PL"/>
        </w:rPr>
        <w:t>3.2.1.</w:t>
      </w:r>
      <w:r w:rsidRPr="00A959E2">
        <w:rPr>
          <w:b/>
          <w:bCs/>
          <w:color w:val="4472C4" w:themeColor="accent1"/>
          <w:sz w:val="24"/>
          <w:szCs w:val="24"/>
          <w:lang w:eastAsia="pl-PL"/>
        </w:rPr>
        <w:tab/>
        <w:t>POSTANOWIENIA OGÓLNE</w:t>
      </w:r>
      <w:r>
        <w:rPr>
          <w:b/>
          <w:bCs/>
          <w:color w:val="4472C4" w:themeColor="accent1"/>
          <w:sz w:val="24"/>
          <w:szCs w:val="24"/>
          <w:lang w:eastAsia="pl-PL"/>
        </w:rPr>
        <w:t>:</w:t>
      </w:r>
    </w:p>
    <w:bookmarkEnd w:id="32"/>
    <w:p w14:paraId="6206C16A" w14:textId="1CC83853" w:rsidR="00A959E2" w:rsidRDefault="00A959E2" w:rsidP="00F84F93">
      <w:pPr>
        <w:pStyle w:val="Akapitzlist"/>
        <w:numPr>
          <w:ilvl w:val="0"/>
          <w:numId w:val="193"/>
        </w:numPr>
        <w:spacing w:line="360" w:lineRule="exact"/>
        <w:ind w:left="426" w:hanging="426"/>
        <w:jc w:val="both"/>
        <w:rPr>
          <w:sz w:val="24"/>
          <w:szCs w:val="24"/>
        </w:rPr>
      </w:pPr>
      <w:r w:rsidRPr="0096764A">
        <w:rPr>
          <w:sz w:val="24"/>
          <w:szCs w:val="24"/>
        </w:rPr>
        <w:t>Wojewódzk</w:t>
      </w:r>
      <w:r>
        <w:rPr>
          <w:sz w:val="24"/>
          <w:szCs w:val="24"/>
        </w:rPr>
        <w:t>ą</w:t>
      </w:r>
      <w:r w:rsidRPr="0096764A">
        <w:rPr>
          <w:sz w:val="24"/>
          <w:szCs w:val="24"/>
        </w:rPr>
        <w:t xml:space="preserve"> </w:t>
      </w:r>
      <w:r>
        <w:rPr>
          <w:sz w:val="24"/>
          <w:szCs w:val="24"/>
        </w:rPr>
        <w:t>p</w:t>
      </w:r>
      <w:r w:rsidRPr="0096764A">
        <w:rPr>
          <w:sz w:val="24"/>
          <w:szCs w:val="24"/>
        </w:rPr>
        <w:t>rocedur</w:t>
      </w:r>
      <w:r>
        <w:rPr>
          <w:sz w:val="24"/>
          <w:szCs w:val="24"/>
        </w:rPr>
        <w:t>ę</w:t>
      </w:r>
      <w:r w:rsidRPr="0096764A">
        <w:rPr>
          <w:sz w:val="24"/>
          <w:szCs w:val="24"/>
        </w:rPr>
        <w:t xml:space="preserve"> wydawania preparat</w:t>
      </w:r>
      <w:r>
        <w:rPr>
          <w:sz w:val="24"/>
          <w:szCs w:val="24"/>
        </w:rPr>
        <w:t xml:space="preserve">u </w:t>
      </w:r>
      <w:r w:rsidRPr="0096764A">
        <w:rPr>
          <w:sz w:val="24"/>
          <w:szCs w:val="24"/>
        </w:rPr>
        <w:t>ze stabilnym jodem</w:t>
      </w:r>
      <w:r>
        <w:rPr>
          <w:sz w:val="24"/>
          <w:szCs w:val="24"/>
        </w:rPr>
        <w:t xml:space="preserve"> </w:t>
      </w:r>
      <w:r w:rsidRPr="0096764A">
        <w:rPr>
          <w:sz w:val="24"/>
          <w:szCs w:val="24"/>
        </w:rPr>
        <w:t xml:space="preserve">sporządzono w celu zapewnienia skuteczności działań służących </w:t>
      </w:r>
      <w:r>
        <w:rPr>
          <w:sz w:val="24"/>
          <w:szCs w:val="24"/>
        </w:rPr>
        <w:t>zapewnieniu optymalnego zaopatrzenia ludności w preparat jodku potasu w razie konieczności prowadzenia działań interwencyjnych w przypadku wystąpienia zdarzeń radiacyjnych</w:t>
      </w:r>
      <w:r w:rsidRPr="0096764A">
        <w:t xml:space="preserve"> </w:t>
      </w:r>
      <w:r w:rsidRPr="0096764A">
        <w:rPr>
          <w:sz w:val="24"/>
          <w:szCs w:val="24"/>
        </w:rPr>
        <w:t>na terenie województwa pomorskiego</w:t>
      </w:r>
      <w:r>
        <w:rPr>
          <w:sz w:val="24"/>
          <w:szCs w:val="24"/>
        </w:rPr>
        <w:t>.</w:t>
      </w:r>
    </w:p>
    <w:p w14:paraId="3836ECC1" w14:textId="77777777" w:rsidR="00A959E2" w:rsidRDefault="00A959E2" w:rsidP="00F84F93">
      <w:pPr>
        <w:pStyle w:val="Akapitzlist"/>
        <w:numPr>
          <w:ilvl w:val="0"/>
          <w:numId w:val="193"/>
        </w:numPr>
        <w:spacing w:line="360" w:lineRule="exact"/>
        <w:ind w:left="426" w:hanging="426"/>
        <w:jc w:val="both"/>
        <w:rPr>
          <w:sz w:val="24"/>
          <w:szCs w:val="24"/>
        </w:rPr>
      </w:pPr>
      <w:r>
        <w:rPr>
          <w:sz w:val="24"/>
          <w:szCs w:val="24"/>
        </w:rPr>
        <w:t>Procedura uwzględnia oraz szczegółowo rozwija koncepcję Wojewody Pomorskiego dotyczącą dystrybucji preparatu jodowego w województwie.</w:t>
      </w:r>
    </w:p>
    <w:p w14:paraId="2E257B83" w14:textId="24C1D98C" w:rsidR="00A959E2" w:rsidRDefault="00A959E2" w:rsidP="00F84F93">
      <w:pPr>
        <w:pStyle w:val="Akapitzlist"/>
        <w:numPr>
          <w:ilvl w:val="0"/>
          <w:numId w:val="193"/>
        </w:numPr>
        <w:spacing w:line="360" w:lineRule="exact"/>
        <w:ind w:left="426" w:hanging="426"/>
        <w:jc w:val="both"/>
        <w:rPr>
          <w:sz w:val="24"/>
          <w:szCs w:val="24"/>
        </w:rPr>
      </w:pPr>
      <w:r>
        <w:rPr>
          <w:sz w:val="24"/>
          <w:szCs w:val="24"/>
        </w:rPr>
        <w:t xml:space="preserve">Procedura obowiązuje </w:t>
      </w:r>
      <w:r w:rsidRPr="00B952B3">
        <w:rPr>
          <w:sz w:val="24"/>
          <w:szCs w:val="24"/>
        </w:rPr>
        <w:t>od dnia 23 września 202</w:t>
      </w:r>
      <w:r w:rsidR="00657000">
        <w:rPr>
          <w:sz w:val="24"/>
          <w:szCs w:val="24"/>
        </w:rPr>
        <w:t>5</w:t>
      </w:r>
      <w:r w:rsidRPr="00B952B3">
        <w:rPr>
          <w:sz w:val="24"/>
          <w:szCs w:val="24"/>
        </w:rPr>
        <w:t xml:space="preserve"> roku</w:t>
      </w:r>
      <w:r>
        <w:rPr>
          <w:sz w:val="24"/>
          <w:szCs w:val="24"/>
        </w:rPr>
        <w:t xml:space="preserve"> przez okres 3 lat.</w:t>
      </w:r>
    </w:p>
    <w:p w14:paraId="6F000A6F" w14:textId="77777777" w:rsidR="00A959E2" w:rsidRDefault="00A959E2" w:rsidP="00F84F93">
      <w:pPr>
        <w:pStyle w:val="Akapitzlist"/>
        <w:numPr>
          <w:ilvl w:val="0"/>
          <w:numId w:val="193"/>
        </w:numPr>
        <w:spacing w:line="360" w:lineRule="exact"/>
        <w:ind w:left="426" w:hanging="426"/>
        <w:jc w:val="both"/>
        <w:rPr>
          <w:sz w:val="24"/>
          <w:szCs w:val="24"/>
        </w:rPr>
      </w:pPr>
      <w:r w:rsidRPr="00B952B3">
        <w:rPr>
          <w:sz w:val="24"/>
          <w:szCs w:val="24"/>
        </w:rPr>
        <w:t>Wojewódzk</w:t>
      </w:r>
      <w:r>
        <w:rPr>
          <w:sz w:val="24"/>
          <w:szCs w:val="24"/>
        </w:rPr>
        <w:t xml:space="preserve">a procedura wydawania preparatu jodowego jest aktualizowana </w:t>
      </w:r>
      <w:r w:rsidRPr="00B952B3">
        <w:rPr>
          <w:sz w:val="24"/>
          <w:szCs w:val="24"/>
        </w:rPr>
        <w:t>w zależności od potrzeb nie rzadziej jednak niż raz na trzy lata.</w:t>
      </w:r>
    </w:p>
    <w:p w14:paraId="6F9D26DA" w14:textId="77777777" w:rsidR="00A959E2" w:rsidRPr="00A679AC" w:rsidRDefault="00A959E2" w:rsidP="00F84F93">
      <w:pPr>
        <w:pStyle w:val="Akapitzlist"/>
        <w:numPr>
          <w:ilvl w:val="0"/>
          <w:numId w:val="193"/>
        </w:numPr>
        <w:spacing w:line="360" w:lineRule="exact"/>
        <w:ind w:left="425" w:hanging="425"/>
        <w:jc w:val="both"/>
        <w:rPr>
          <w:sz w:val="24"/>
          <w:szCs w:val="24"/>
        </w:rPr>
      </w:pPr>
      <w:r w:rsidRPr="00A679AC">
        <w:rPr>
          <w:sz w:val="24"/>
          <w:szCs w:val="24"/>
        </w:rPr>
        <w:t>Aktualizacja procedury może następować również:</w:t>
      </w:r>
    </w:p>
    <w:p w14:paraId="7AE87400" w14:textId="77777777" w:rsidR="00A959E2" w:rsidRDefault="00A959E2" w:rsidP="00F84F93">
      <w:pPr>
        <w:pStyle w:val="Akapitzlist"/>
        <w:numPr>
          <w:ilvl w:val="0"/>
          <w:numId w:val="194"/>
        </w:numPr>
        <w:spacing w:line="360" w:lineRule="exact"/>
        <w:jc w:val="both"/>
        <w:rPr>
          <w:sz w:val="24"/>
          <w:szCs w:val="24"/>
        </w:rPr>
      </w:pPr>
      <w:r w:rsidRPr="00A679AC">
        <w:rPr>
          <w:sz w:val="24"/>
          <w:szCs w:val="24"/>
        </w:rPr>
        <w:t xml:space="preserve">po zdarzeniu powodującym uruchomienie Planu postepowania awaryjnego </w:t>
      </w:r>
    </w:p>
    <w:p w14:paraId="42B7191D" w14:textId="77777777" w:rsidR="00A959E2" w:rsidRPr="00A679AC" w:rsidRDefault="00A959E2" w:rsidP="00A959E2">
      <w:pPr>
        <w:pStyle w:val="Akapitzlist"/>
        <w:spacing w:line="360" w:lineRule="exact"/>
        <w:ind w:left="1146"/>
        <w:jc w:val="both"/>
        <w:rPr>
          <w:sz w:val="24"/>
          <w:szCs w:val="24"/>
        </w:rPr>
      </w:pPr>
      <w:r w:rsidRPr="00A679AC">
        <w:rPr>
          <w:sz w:val="24"/>
          <w:szCs w:val="24"/>
        </w:rPr>
        <w:t>na wypadek zdarzeń radiacyjnych, procedur reagowania i Modułów Zadaniowych;</w:t>
      </w:r>
    </w:p>
    <w:p w14:paraId="054B43C8" w14:textId="77777777" w:rsidR="00A959E2" w:rsidRPr="00A679AC" w:rsidRDefault="00A959E2" w:rsidP="00F84F93">
      <w:pPr>
        <w:pStyle w:val="Akapitzlist"/>
        <w:numPr>
          <w:ilvl w:val="0"/>
          <w:numId w:val="194"/>
        </w:numPr>
        <w:spacing w:line="360" w:lineRule="exact"/>
        <w:jc w:val="both"/>
        <w:rPr>
          <w:sz w:val="24"/>
          <w:szCs w:val="24"/>
        </w:rPr>
      </w:pPr>
      <w:r w:rsidRPr="00A679AC">
        <w:rPr>
          <w:sz w:val="24"/>
          <w:szCs w:val="24"/>
        </w:rPr>
        <w:t>w przypadku zmian aktów prawnych lub koncepcji Wojewody w zakresie zaopatrywania ludności w preparat jodowy;</w:t>
      </w:r>
    </w:p>
    <w:p w14:paraId="337405C1" w14:textId="77777777" w:rsidR="00A959E2" w:rsidRPr="00A679AC" w:rsidRDefault="00A959E2" w:rsidP="00F84F93">
      <w:pPr>
        <w:pStyle w:val="Akapitzlist"/>
        <w:numPr>
          <w:ilvl w:val="0"/>
          <w:numId w:val="194"/>
        </w:numPr>
        <w:spacing w:line="360" w:lineRule="exact"/>
        <w:jc w:val="both"/>
        <w:rPr>
          <w:sz w:val="24"/>
          <w:szCs w:val="24"/>
        </w:rPr>
      </w:pPr>
      <w:r w:rsidRPr="00A679AC">
        <w:rPr>
          <w:sz w:val="24"/>
          <w:szCs w:val="24"/>
        </w:rPr>
        <w:t xml:space="preserve"> w przypadku zmian w Krajowym planie postępowania awaryjnego, które wymuszają zmiany w planie wojewódzkim w zakresie podawania preparatu jodowego. </w:t>
      </w:r>
    </w:p>
    <w:p w14:paraId="050D9C80" w14:textId="77777777" w:rsidR="00A959E2" w:rsidRDefault="00A959E2" w:rsidP="00A959E2">
      <w:pPr>
        <w:pStyle w:val="Tekstpodstawowy"/>
        <w:spacing w:line="360" w:lineRule="exact"/>
        <w:contextualSpacing/>
      </w:pPr>
      <w:r w:rsidRPr="00A679AC">
        <w:t>4.</w:t>
      </w:r>
      <w:r w:rsidRPr="00A679AC">
        <w:tab/>
        <w:t>Aktualizacja obejmuje w szczególności:</w:t>
      </w:r>
    </w:p>
    <w:p w14:paraId="763996BD" w14:textId="77777777" w:rsidR="00A959E2" w:rsidRDefault="00A959E2" w:rsidP="00F84F93">
      <w:pPr>
        <w:pStyle w:val="Tekstpodstawowy"/>
        <w:numPr>
          <w:ilvl w:val="0"/>
          <w:numId w:val="195"/>
        </w:numPr>
        <w:spacing w:line="360" w:lineRule="exact"/>
      </w:pPr>
      <w:r w:rsidRPr="00A679AC">
        <w:t>korektę/wprowadzenie now</w:t>
      </w:r>
      <w:r>
        <w:t xml:space="preserve">ej </w:t>
      </w:r>
      <w:r w:rsidRPr="00A679AC">
        <w:t>procedur</w:t>
      </w:r>
      <w:r>
        <w:t>y wydawania</w:t>
      </w:r>
      <w:r w:rsidRPr="00A679AC">
        <w:t>;</w:t>
      </w:r>
    </w:p>
    <w:p w14:paraId="1A58D25D" w14:textId="77777777" w:rsidR="00A959E2" w:rsidRDefault="00A959E2" w:rsidP="00F84F93">
      <w:pPr>
        <w:pStyle w:val="Tekstpodstawowy"/>
        <w:numPr>
          <w:ilvl w:val="0"/>
          <w:numId w:val="195"/>
        </w:numPr>
        <w:spacing w:line="360" w:lineRule="exact"/>
      </w:pPr>
      <w:r w:rsidRPr="00A679AC">
        <w:t xml:space="preserve">zmiany teleadresowe w </w:t>
      </w:r>
      <w:r>
        <w:t>lokalizacjach Punktów Wydawania Preparatu Jodku Potasu.</w:t>
      </w:r>
    </w:p>
    <w:p w14:paraId="5C8AFD72" w14:textId="77777777" w:rsidR="00A959E2" w:rsidRDefault="00A959E2" w:rsidP="00F84F93">
      <w:pPr>
        <w:pStyle w:val="Tekstpodstawowy"/>
        <w:numPr>
          <w:ilvl w:val="0"/>
          <w:numId w:val="196"/>
        </w:numPr>
        <w:spacing w:line="360" w:lineRule="exact"/>
        <w:ind w:hanging="720"/>
        <w:contextualSpacing/>
      </w:pPr>
      <w:r w:rsidRPr="00A679AC">
        <w:t>Za aktualizację niniejszego planu odpowiadają:</w:t>
      </w:r>
    </w:p>
    <w:p w14:paraId="5B29D913" w14:textId="77777777" w:rsidR="00A959E2" w:rsidRDefault="00A959E2" w:rsidP="00F84F93">
      <w:pPr>
        <w:pStyle w:val="Tekstpodstawowy"/>
        <w:numPr>
          <w:ilvl w:val="0"/>
          <w:numId w:val="197"/>
        </w:numPr>
        <w:spacing w:line="360" w:lineRule="exact"/>
        <w:ind w:left="709" w:hanging="425"/>
      </w:pPr>
      <w:r w:rsidRPr="00A679AC">
        <w:t>w zakresie nadzoru: Dyrektor Wydziału Bezpieczeństwa i Zarządzania Kryzysowego;</w:t>
      </w:r>
    </w:p>
    <w:p w14:paraId="6F79A5DC" w14:textId="562A0F25" w:rsidR="00A959E2" w:rsidRDefault="00A959E2" w:rsidP="00F84F93">
      <w:pPr>
        <w:pStyle w:val="Tekstpodstawowy"/>
        <w:numPr>
          <w:ilvl w:val="0"/>
          <w:numId w:val="197"/>
        </w:numPr>
        <w:spacing w:line="360" w:lineRule="exact"/>
        <w:ind w:left="709" w:hanging="425"/>
      </w:pPr>
      <w:r w:rsidRPr="00A679AC">
        <w:t>bezpośrednio: Kierownik Oddziału</w:t>
      </w:r>
      <w:r w:rsidR="00657000">
        <w:t xml:space="preserve"> Wojewódzkie Centrum Zarządzenia Kryzysowego </w:t>
      </w:r>
      <w:r w:rsidR="00657000">
        <w:br/>
        <w:t xml:space="preserve">i </w:t>
      </w:r>
      <w:r w:rsidRPr="00A679AC">
        <w:t xml:space="preserve"> Planowania </w:t>
      </w:r>
      <w:r w:rsidR="00657000">
        <w:t>Cywilnego</w:t>
      </w:r>
      <w:r w:rsidRPr="00A679AC">
        <w:t>.</w:t>
      </w:r>
    </w:p>
    <w:p w14:paraId="28DCE1B5" w14:textId="6473DAF2" w:rsidR="00A959E2" w:rsidRPr="00A679AC" w:rsidRDefault="00A959E2" w:rsidP="00657000">
      <w:pPr>
        <w:pStyle w:val="Tekstpodstawowy"/>
        <w:numPr>
          <w:ilvl w:val="0"/>
          <w:numId w:val="196"/>
        </w:numPr>
        <w:spacing w:line="360" w:lineRule="exact"/>
        <w:ind w:hanging="720"/>
      </w:pPr>
      <w:r w:rsidRPr="00A679AC">
        <w:t xml:space="preserve">Proces aktualizacji </w:t>
      </w:r>
      <w:r>
        <w:t>procedury</w:t>
      </w:r>
      <w:r w:rsidRPr="00A679AC">
        <w:t xml:space="preserve"> (zmiany treści) realizowany jest przez</w:t>
      </w:r>
      <w:r w:rsidR="00657000">
        <w:t xml:space="preserve"> Oddział Wojewódzkie Centrum Zarządzenia Kryzysowego  i  Planowania Cywilnego</w:t>
      </w:r>
      <w:r w:rsidRPr="00A679AC">
        <w:t>, przy współudziale zainteresowanych kierowników jednostek administracji</w:t>
      </w:r>
      <w:r>
        <w:t>, które współuczestniczą w realizacji procedury wydawania stabilnego jodu</w:t>
      </w:r>
      <w:r w:rsidRPr="00A679AC">
        <w:t xml:space="preserve">. </w:t>
      </w:r>
    </w:p>
    <w:p w14:paraId="3CCBAF1A" w14:textId="77777777" w:rsidR="00A959E2" w:rsidRDefault="00A959E2" w:rsidP="00A959E2">
      <w:pPr>
        <w:pStyle w:val="Tekstpodstawowy"/>
        <w:spacing w:line="360" w:lineRule="exact"/>
        <w:ind w:left="709" w:hanging="709"/>
      </w:pPr>
      <w:r w:rsidRPr="00A679AC">
        <w:t>7.</w:t>
      </w:r>
      <w:r w:rsidRPr="00A679AC">
        <w:tab/>
      </w:r>
      <w:r>
        <w:t>D</w:t>
      </w:r>
      <w:r w:rsidRPr="00A679AC">
        <w:t>ane potrzebne do określenia liczby preparat</w:t>
      </w:r>
      <w:r>
        <w:t>u</w:t>
      </w:r>
      <w:r w:rsidRPr="00A679AC">
        <w:t xml:space="preserve"> ze stabilnym jodem, </w:t>
      </w:r>
      <w:r>
        <w:t xml:space="preserve">akutalizowane </w:t>
      </w:r>
      <w:r>
        <w:br/>
        <w:t xml:space="preserve">są wg potrzeb, na wniosek jednostek administracji odpowiedzialnych bezpośrednio </w:t>
      </w:r>
      <w:r>
        <w:br/>
        <w:t xml:space="preserve">za dystrybucję preparatu jodowego, jednak nie rzadziej </w:t>
      </w:r>
      <w:r w:rsidRPr="00A679AC">
        <w:t>niż co 5 lat.</w:t>
      </w:r>
    </w:p>
    <w:p w14:paraId="6D0943D2" w14:textId="77777777" w:rsidR="00A959E2" w:rsidRDefault="00A959E2" w:rsidP="00F84F93">
      <w:pPr>
        <w:pStyle w:val="Tekstpodstawowy"/>
        <w:numPr>
          <w:ilvl w:val="0"/>
          <w:numId w:val="198"/>
        </w:numPr>
        <w:spacing w:line="360" w:lineRule="exact"/>
        <w:ind w:hanging="720"/>
      </w:pPr>
      <w:r w:rsidRPr="00355A44">
        <w:lastRenderedPageBreak/>
        <w:t xml:space="preserve">Podstawę prawną </w:t>
      </w:r>
      <w:r>
        <w:t>opracowania Procedury</w:t>
      </w:r>
      <w:r w:rsidRPr="00355A44">
        <w:t xml:space="preserve"> stanowiły następujące akty normatywne:</w:t>
      </w:r>
    </w:p>
    <w:p w14:paraId="177BC527" w14:textId="77777777" w:rsidR="00A959E2" w:rsidRDefault="00A959E2" w:rsidP="00F84F93">
      <w:pPr>
        <w:pStyle w:val="Tekstpodstawowy"/>
        <w:numPr>
          <w:ilvl w:val="1"/>
          <w:numId w:val="199"/>
        </w:numPr>
        <w:spacing w:after="120" w:line="360" w:lineRule="exact"/>
        <w:ind w:left="1134" w:hanging="777"/>
        <w:contextualSpacing/>
      </w:pPr>
      <w:r>
        <w:t>Ustawa o wojewodzie i administracji rządowej w województwie.</w:t>
      </w:r>
    </w:p>
    <w:p w14:paraId="0247385F" w14:textId="77777777" w:rsidR="00A959E2" w:rsidRDefault="00A959E2" w:rsidP="00F84F93">
      <w:pPr>
        <w:pStyle w:val="Tekstpodstawowy"/>
        <w:numPr>
          <w:ilvl w:val="1"/>
          <w:numId w:val="199"/>
        </w:numPr>
        <w:spacing w:line="360" w:lineRule="exact"/>
        <w:ind w:left="1134" w:hanging="777"/>
        <w:contextualSpacing/>
      </w:pPr>
      <w:r>
        <w:t>Ustawa prawo atomowe.</w:t>
      </w:r>
    </w:p>
    <w:p w14:paraId="014A47C4" w14:textId="77777777" w:rsidR="00A959E2" w:rsidRDefault="00A959E2" w:rsidP="00F84F93">
      <w:pPr>
        <w:pStyle w:val="Tekstpodstawowy"/>
        <w:numPr>
          <w:ilvl w:val="1"/>
          <w:numId w:val="199"/>
        </w:numPr>
        <w:spacing w:line="360" w:lineRule="exact"/>
        <w:ind w:left="1134" w:hanging="777"/>
        <w:contextualSpacing/>
      </w:pPr>
      <w:r>
        <w:t xml:space="preserve">Rozporządzenie Rady Ministrów w sprawie planów postępowania awaryjnego </w:t>
      </w:r>
      <w:r>
        <w:br/>
        <w:t>w przypadku zdarzeń radiacyjnych.</w:t>
      </w:r>
    </w:p>
    <w:p w14:paraId="19AFE6FA" w14:textId="77777777" w:rsidR="00A959E2" w:rsidRDefault="00A959E2" w:rsidP="00F84F93">
      <w:pPr>
        <w:pStyle w:val="Tekstpodstawowy"/>
        <w:numPr>
          <w:ilvl w:val="1"/>
          <w:numId w:val="199"/>
        </w:numPr>
        <w:spacing w:line="360" w:lineRule="exact"/>
        <w:ind w:left="1134" w:hanging="777"/>
        <w:contextualSpacing/>
      </w:pPr>
      <w:r>
        <w:t>Ustawa o zarządzaniu kryzysowym.</w:t>
      </w:r>
    </w:p>
    <w:p w14:paraId="0C3CB4D9" w14:textId="77777777" w:rsidR="00A959E2" w:rsidRDefault="00A959E2" w:rsidP="00F84F93">
      <w:pPr>
        <w:pStyle w:val="Tekstpodstawowy"/>
        <w:numPr>
          <w:ilvl w:val="1"/>
          <w:numId w:val="199"/>
        </w:numPr>
        <w:spacing w:line="360" w:lineRule="exact"/>
        <w:ind w:left="1134" w:hanging="777"/>
        <w:contextualSpacing/>
      </w:pPr>
      <w:r>
        <w:t>Wojewódzki Plan postępowania  awaryjnego w przypadku zdarzeń radiacyjnych.</w:t>
      </w:r>
    </w:p>
    <w:p w14:paraId="0FF299BF" w14:textId="77777777" w:rsidR="00A959E2" w:rsidRDefault="00A959E2" w:rsidP="00F84F93">
      <w:pPr>
        <w:pStyle w:val="Tekstpodstawowy"/>
        <w:numPr>
          <w:ilvl w:val="1"/>
          <w:numId w:val="199"/>
        </w:numPr>
        <w:spacing w:line="360" w:lineRule="exact"/>
        <w:ind w:left="1134" w:hanging="774"/>
      </w:pPr>
      <w:r>
        <w:t xml:space="preserve">Wojewódzki Plan Zarządzania Kryzysowego. </w:t>
      </w:r>
    </w:p>
    <w:p w14:paraId="4C70CB90" w14:textId="6F3D0B79" w:rsidR="00A959E2" w:rsidRPr="00A959E2" w:rsidRDefault="00A959E2" w:rsidP="00A959E2">
      <w:pPr>
        <w:pStyle w:val="Akapitzlist"/>
        <w:ind w:hanging="720"/>
        <w:rPr>
          <w:b/>
          <w:bCs/>
          <w:color w:val="4472C4" w:themeColor="accent1"/>
          <w:sz w:val="24"/>
          <w:szCs w:val="24"/>
          <w:lang w:eastAsia="pl-PL"/>
        </w:rPr>
      </w:pPr>
      <w:r w:rsidRPr="00A959E2">
        <w:rPr>
          <w:b/>
          <w:bCs/>
          <w:color w:val="4472C4" w:themeColor="accent1"/>
          <w:sz w:val="24"/>
          <w:szCs w:val="24"/>
          <w:lang w:eastAsia="pl-PL"/>
        </w:rPr>
        <w:t>3.2.</w:t>
      </w:r>
      <w:r w:rsidR="00A4181D">
        <w:rPr>
          <w:b/>
          <w:bCs/>
          <w:color w:val="4472C4" w:themeColor="accent1"/>
          <w:sz w:val="24"/>
          <w:szCs w:val="24"/>
          <w:lang w:eastAsia="pl-PL"/>
        </w:rPr>
        <w:t>2</w:t>
      </w:r>
      <w:r w:rsidRPr="00A959E2">
        <w:rPr>
          <w:b/>
          <w:bCs/>
          <w:color w:val="4472C4" w:themeColor="accent1"/>
          <w:sz w:val="24"/>
          <w:szCs w:val="24"/>
          <w:lang w:eastAsia="pl-PL"/>
        </w:rPr>
        <w:t>.</w:t>
      </w:r>
      <w:r w:rsidRPr="00A959E2">
        <w:rPr>
          <w:b/>
          <w:bCs/>
          <w:color w:val="4472C4" w:themeColor="accent1"/>
          <w:sz w:val="24"/>
          <w:szCs w:val="24"/>
          <w:lang w:eastAsia="pl-PL"/>
        </w:rPr>
        <w:tab/>
        <w:t>OGÓLNA KONCEPCJA PRZECHOWYWANIA I DYSTRYBUCJI PREPARATU JODOWEGO:</w:t>
      </w:r>
    </w:p>
    <w:p w14:paraId="2573927B" w14:textId="1C67E8E8" w:rsidR="00A959E2" w:rsidRPr="00E151F2" w:rsidRDefault="00A959E2" w:rsidP="00A959E2">
      <w:pPr>
        <w:spacing w:line="360" w:lineRule="exact"/>
        <w:contextualSpacing/>
        <w:jc w:val="both"/>
        <w:rPr>
          <w:color w:val="000000" w:themeColor="text1"/>
          <w:sz w:val="24"/>
          <w:szCs w:val="24"/>
        </w:rPr>
      </w:pPr>
      <w:r w:rsidRPr="00E151F2">
        <w:rPr>
          <w:color w:val="000000" w:themeColor="text1"/>
          <w:sz w:val="24"/>
          <w:szCs w:val="24"/>
        </w:rPr>
        <w:t>Preparat ze stabilnym jodem został udostępniony Wojewodzie Pomorskiemu przez Rządową Agencję Rezerw Strategicznych na podstawie decyzji Prezesa Rady Ministrów, który przekazał produkt do dyspozycji Wójtów/Prezydentów/Burmistrzów miast</w:t>
      </w:r>
      <w:r>
        <w:rPr>
          <w:color w:val="000000" w:themeColor="text1"/>
          <w:sz w:val="24"/>
          <w:szCs w:val="24"/>
        </w:rPr>
        <w:t xml:space="preserve">. </w:t>
      </w:r>
      <w:r w:rsidRPr="00E151F2">
        <w:rPr>
          <w:color w:val="000000" w:themeColor="text1"/>
          <w:sz w:val="24"/>
          <w:szCs w:val="24"/>
        </w:rPr>
        <w:t xml:space="preserve"> Zgodnie z decyzją Wojewody oraz przyjętą koncepcją,</w:t>
      </w:r>
      <w:r w:rsidRPr="00E151F2">
        <w:rPr>
          <w:color w:val="FF0000"/>
        </w:rPr>
        <w:t xml:space="preserve"> </w:t>
      </w:r>
      <w:r w:rsidRPr="00E151F2">
        <w:rPr>
          <w:color w:val="000000" w:themeColor="text1"/>
          <w:sz w:val="24"/>
          <w:szCs w:val="24"/>
        </w:rPr>
        <w:t>zasadniczymi miejscami przechowywania preparatu jodowego na potrzeby prowadzenia działań interwencyjnych są magazyny gminne / równorzędne, które stanowią Gminne/Miejskie Punkty Dystrybucji (G/MPD).</w:t>
      </w:r>
      <w:r>
        <w:rPr>
          <w:color w:val="000000" w:themeColor="text1"/>
          <w:sz w:val="24"/>
          <w:szCs w:val="24"/>
        </w:rPr>
        <w:t xml:space="preserve"> </w:t>
      </w:r>
      <w:r w:rsidRPr="00E151F2">
        <w:rPr>
          <w:color w:val="000000" w:themeColor="text1"/>
          <w:sz w:val="24"/>
          <w:szCs w:val="24"/>
        </w:rPr>
        <w:t>Preparat powinien być rozdzielony na potrzeby poszczególnych Punktów Wydawania Preparatu Jodku Potasu (PWPJP), które zostały wskazane na</w:t>
      </w:r>
      <w:r w:rsidRPr="00E151F2">
        <w:rPr>
          <w:color w:val="FF0000"/>
        </w:rPr>
        <w:t xml:space="preserve"> </w:t>
      </w:r>
      <w:r w:rsidRPr="00E151F2">
        <w:rPr>
          <w:color w:val="000000" w:themeColor="text1"/>
          <w:sz w:val="24"/>
          <w:szCs w:val="24"/>
        </w:rPr>
        <w:t>administrowanym obszarze przez Wójtów/równorzędnych, z uwzględnieniem grup wiekowych mieszkańców dla których punkt będzie stanowił źródło zaopatrzenia w tabletki. Zaleca się, aby pomieszczenie, w którym jest przechowywany produkt leczniczy nie było narażone na zawilgocenie oraz bezpośrednie nasłonecznienie. Temperatura powietrza nie powinna przekraczać 25°C. Produkt należy przechowywać w oryginalnym opakowaniu w celu ochrony przed światłem i wilgocią, z dala od źródeł ciepła, w miejscu niewidocznym i niedostępnym dla osób postronnych i dzieci. Transport z miejsca przechowywania do Punktów Wydawania Preparatu Jodku Potasu (PWPJP)</w:t>
      </w:r>
      <w:r>
        <w:rPr>
          <w:color w:val="000000" w:themeColor="text1"/>
          <w:sz w:val="24"/>
          <w:szCs w:val="24"/>
        </w:rPr>
        <w:t xml:space="preserve"> </w:t>
      </w:r>
      <w:r w:rsidRPr="00E151F2">
        <w:rPr>
          <w:color w:val="000000" w:themeColor="text1"/>
          <w:sz w:val="24"/>
          <w:szCs w:val="24"/>
        </w:rPr>
        <w:t>powinien odbywać się w warunkach:</w:t>
      </w:r>
    </w:p>
    <w:p w14:paraId="5DC7467F" w14:textId="77777777" w:rsidR="00A959E2" w:rsidRPr="00E151F2" w:rsidRDefault="00A959E2" w:rsidP="00F84F93">
      <w:pPr>
        <w:numPr>
          <w:ilvl w:val="0"/>
          <w:numId w:val="200"/>
        </w:numPr>
        <w:spacing w:line="360" w:lineRule="exact"/>
        <w:ind w:left="714" w:hanging="357"/>
        <w:contextualSpacing/>
        <w:jc w:val="both"/>
        <w:rPr>
          <w:color w:val="000000" w:themeColor="text1"/>
          <w:sz w:val="24"/>
          <w:szCs w:val="24"/>
        </w:rPr>
      </w:pPr>
      <w:r w:rsidRPr="00E151F2">
        <w:rPr>
          <w:color w:val="000000" w:themeColor="text1"/>
          <w:sz w:val="24"/>
          <w:szCs w:val="24"/>
        </w:rPr>
        <w:t>zapewniających bezpieczeństwo oryginalnych opakowań przed uszkodzeniami mechanicznymi i możliwością zabrudzenia lub skażenia;</w:t>
      </w:r>
    </w:p>
    <w:p w14:paraId="40E86C1D" w14:textId="77777777" w:rsidR="00A959E2" w:rsidRPr="00E151F2" w:rsidRDefault="00A959E2" w:rsidP="00F84F93">
      <w:pPr>
        <w:numPr>
          <w:ilvl w:val="0"/>
          <w:numId w:val="200"/>
        </w:numPr>
        <w:spacing w:line="360" w:lineRule="exact"/>
        <w:ind w:left="714" w:hanging="357"/>
        <w:contextualSpacing/>
        <w:jc w:val="both"/>
        <w:rPr>
          <w:color w:val="000000" w:themeColor="text1"/>
          <w:sz w:val="24"/>
          <w:szCs w:val="24"/>
        </w:rPr>
      </w:pPr>
      <w:r w:rsidRPr="00E151F2">
        <w:rPr>
          <w:color w:val="000000" w:themeColor="text1"/>
          <w:sz w:val="24"/>
          <w:szCs w:val="24"/>
        </w:rPr>
        <w:t>ograniczających dostęp do produktów leczniczych osobom nieupoważnionym;</w:t>
      </w:r>
    </w:p>
    <w:p w14:paraId="2F885AF8" w14:textId="77777777" w:rsidR="00A959E2" w:rsidRPr="00E151F2" w:rsidRDefault="00A959E2" w:rsidP="00F84F93">
      <w:pPr>
        <w:numPr>
          <w:ilvl w:val="0"/>
          <w:numId w:val="200"/>
        </w:numPr>
        <w:spacing w:line="360" w:lineRule="exact"/>
        <w:ind w:left="714" w:hanging="357"/>
        <w:contextualSpacing/>
        <w:jc w:val="both"/>
        <w:rPr>
          <w:color w:val="000000" w:themeColor="text1"/>
          <w:sz w:val="24"/>
          <w:szCs w:val="24"/>
        </w:rPr>
      </w:pPr>
      <w:r w:rsidRPr="00E151F2">
        <w:rPr>
          <w:color w:val="000000" w:themeColor="text1"/>
          <w:sz w:val="24"/>
          <w:szCs w:val="24"/>
        </w:rPr>
        <w:t>w temperaturze nie przekraczającej 25°C.</w:t>
      </w:r>
    </w:p>
    <w:p w14:paraId="1D16AC0B" w14:textId="77777777" w:rsidR="00A959E2" w:rsidRPr="00E151F2" w:rsidRDefault="00A959E2" w:rsidP="00A959E2">
      <w:pPr>
        <w:spacing w:line="360" w:lineRule="exact"/>
        <w:contextualSpacing/>
        <w:jc w:val="both"/>
        <w:rPr>
          <w:color w:val="000000" w:themeColor="text1"/>
          <w:sz w:val="24"/>
          <w:szCs w:val="24"/>
        </w:rPr>
      </w:pPr>
      <w:r w:rsidRPr="00E151F2">
        <w:rPr>
          <w:color w:val="000000" w:themeColor="text1"/>
          <w:sz w:val="24"/>
          <w:szCs w:val="24"/>
        </w:rPr>
        <w:t xml:space="preserve">Rekomendowanymi miejscami rozwinięcia PWPJP na obszarze poszczególnych gmin/równorzędnych, w kontekście bezpieczeństwa procedury podawania preparatu </w:t>
      </w:r>
      <w:r>
        <w:rPr>
          <w:color w:val="000000" w:themeColor="text1"/>
          <w:sz w:val="24"/>
          <w:szCs w:val="24"/>
        </w:rPr>
        <w:br/>
      </w:r>
      <w:r w:rsidRPr="00E151F2">
        <w:rPr>
          <w:color w:val="000000" w:themeColor="text1"/>
          <w:sz w:val="24"/>
          <w:szCs w:val="24"/>
        </w:rPr>
        <w:t>ze stabilnym jodem, są: apteki, placówki podstawowej opieki zdrowotnej, szpitale oraz inne obiekty użyteczności publicznej (szkoły, przedszkola, domy kultury).</w:t>
      </w:r>
      <w:r w:rsidRPr="00E151F2">
        <w:t xml:space="preserve"> </w:t>
      </w:r>
    </w:p>
    <w:p w14:paraId="09D2F492" w14:textId="77777777" w:rsidR="00A959E2" w:rsidRPr="00E151F2" w:rsidRDefault="00A959E2" w:rsidP="00A959E2">
      <w:pPr>
        <w:spacing w:line="360" w:lineRule="exact"/>
        <w:contextualSpacing/>
        <w:jc w:val="both"/>
        <w:rPr>
          <w:color w:val="000000" w:themeColor="text1"/>
          <w:sz w:val="24"/>
          <w:szCs w:val="24"/>
        </w:rPr>
      </w:pPr>
      <w:r w:rsidRPr="00E151F2">
        <w:rPr>
          <w:color w:val="000000" w:themeColor="text1"/>
          <w:sz w:val="24"/>
          <w:szCs w:val="24"/>
        </w:rPr>
        <w:t>Wójt Gminy/równorzędny mając na uwadze lokalne uwarunkowania oraz konieczność zapewnienia właściwego procesu zaopatrzenia ludności w preparat jodowy, może podjąć decyzję o przechowywaniu preparatu w</w:t>
      </w:r>
      <w:r w:rsidRPr="00E151F2">
        <w:t xml:space="preserve"> </w:t>
      </w:r>
      <w:r w:rsidRPr="00E151F2">
        <w:rPr>
          <w:color w:val="000000" w:themeColor="text1"/>
          <w:sz w:val="24"/>
          <w:szCs w:val="24"/>
        </w:rPr>
        <w:t>Punktach Wydawania Preparatu Jodku Potasu,</w:t>
      </w:r>
      <w:r>
        <w:rPr>
          <w:color w:val="000000" w:themeColor="text1"/>
          <w:sz w:val="24"/>
          <w:szCs w:val="24"/>
        </w:rPr>
        <w:br/>
      </w:r>
      <w:r w:rsidRPr="00E151F2">
        <w:rPr>
          <w:color w:val="000000" w:themeColor="text1"/>
          <w:sz w:val="24"/>
          <w:szCs w:val="24"/>
        </w:rPr>
        <w:lastRenderedPageBreak/>
        <w:t xml:space="preserve">co powinno zostać </w:t>
      </w:r>
      <w:r>
        <w:rPr>
          <w:color w:val="000000" w:themeColor="text1"/>
          <w:sz w:val="24"/>
          <w:szCs w:val="24"/>
        </w:rPr>
        <w:t xml:space="preserve">opisane </w:t>
      </w:r>
      <w:r w:rsidRPr="00E151F2">
        <w:rPr>
          <w:color w:val="000000" w:themeColor="text1"/>
          <w:sz w:val="24"/>
          <w:szCs w:val="24"/>
        </w:rPr>
        <w:t>w planie dystrybucji. Przekazanie zapasu tabletek do punktów wydawania nie zwalnia służb podległych Wójtowi/równorzędnemu, w zakresie sprawowania nadzoru nad sposobem i warunkami przechowywania, prowadzenia okresowej kontroli stanu ilościowego i porównywania ze stanem ewidencyjnym, a ponadto zapewnienia właściwego procesu zaopatrzenia ludności w preparat jodowy w danym punkcie.</w:t>
      </w:r>
    </w:p>
    <w:p w14:paraId="7CFD3EF5" w14:textId="77777777" w:rsidR="00A959E2" w:rsidRPr="00E151F2" w:rsidRDefault="00A959E2" w:rsidP="00A959E2">
      <w:pPr>
        <w:spacing w:line="360" w:lineRule="exact"/>
        <w:jc w:val="both"/>
        <w:rPr>
          <w:color w:val="000000" w:themeColor="text1"/>
          <w:sz w:val="24"/>
          <w:szCs w:val="24"/>
        </w:rPr>
      </w:pPr>
      <w:bookmarkStart w:id="33" w:name="_Hlk120170365"/>
      <w:r w:rsidRPr="00E151F2">
        <w:rPr>
          <w:color w:val="000000" w:themeColor="text1"/>
          <w:sz w:val="24"/>
          <w:szCs w:val="24"/>
        </w:rPr>
        <w:t xml:space="preserve">Nadzór nad warunkami sanitarno-higienicznymi w zakresie przechowywania preparatu  </w:t>
      </w:r>
      <w:r w:rsidRPr="00E151F2">
        <w:rPr>
          <w:color w:val="000000" w:themeColor="text1"/>
          <w:sz w:val="24"/>
          <w:szCs w:val="24"/>
        </w:rPr>
        <w:br/>
        <w:t>w magazynach gminnych/równorzędnych oraz w PWTJP oprócz służb podległych Wójtowi/ równorzędnemu sprawuje Państwowa Powiatowa Inspekcja Sanitarna.</w:t>
      </w:r>
    </w:p>
    <w:bookmarkEnd w:id="33"/>
    <w:p w14:paraId="1A652681" w14:textId="77777777" w:rsidR="00A959E2" w:rsidRPr="00F41EB4" w:rsidRDefault="00A959E2" w:rsidP="00A959E2">
      <w:pPr>
        <w:autoSpaceDE w:val="0"/>
        <w:autoSpaceDN w:val="0"/>
        <w:adjustRightInd w:val="0"/>
        <w:spacing w:after="0" w:line="360" w:lineRule="exact"/>
        <w:jc w:val="both"/>
        <w:rPr>
          <w:rFonts w:cs="Times New Roman"/>
          <w:sz w:val="24"/>
          <w:szCs w:val="24"/>
          <w:lang w:val="en-US"/>
        </w:rPr>
      </w:pPr>
      <w:r w:rsidRPr="00E151F2">
        <w:rPr>
          <w:rFonts w:cs="Times New Roman"/>
          <w:sz w:val="24"/>
          <w:szCs w:val="24"/>
        </w:rPr>
        <w:t xml:space="preserve">Dokumentem referencyjnym dotyczącym profilaktyki jodowej po wypadkach jądrowych </w:t>
      </w:r>
      <w:r>
        <w:rPr>
          <w:rFonts w:cs="Times New Roman"/>
          <w:sz w:val="24"/>
          <w:szCs w:val="24"/>
        </w:rPr>
        <w:br/>
      </w:r>
      <w:r w:rsidRPr="00E151F2">
        <w:rPr>
          <w:rFonts w:cs="Times New Roman"/>
          <w:sz w:val="24"/>
          <w:szCs w:val="24"/>
        </w:rPr>
        <w:t xml:space="preserve">są wytyczne World Health Organization (WHO) z 2017 r.: </w:t>
      </w:r>
      <w:r w:rsidRPr="00E151F2">
        <w:rPr>
          <w:rFonts w:cs="Times New Roman"/>
          <w:i/>
          <w:iCs/>
          <w:sz w:val="24"/>
          <w:szCs w:val="24"/>
        </w:rPr>
        <w:t>Iodine thyroid blocking.</w:t>
      </w:r>
      <w:r w:rsidRPr="00E151F2">
        <w:rPr>
          <w:rFonts w:cs="Times New Roman"/>
          <w:sz w:val="24"/>
          <w:szCs w:val="24"/>
        </w:rPr>
        <w:t xml:space="preserve"> </w:t>
      </w:r>
      <w:r w:rsidRPr="00F41EB4">
        <w:rPr>
          <w:rFonts w:cs="Times New Roman"/>
          <w:i/>
          <w:iCs/>
          <w:sz w:val="24"/>
          <w:szCs w:val="24"/>
          <w:lang w:val="en-US"/>
        </w:rPr>
        <w:t>Guidelines for use in planning and responding to radiological and nuclear emergencies</w:t>
      </w:r>
      <w:r w:rsidRPr="00F41EB4">
        <w:rPr>
          <w:rFonts w:cs="Times New Roman"/>
          <w:sz w:val="24"/>
          <w:szCs w:val="24"/>
          <w:lang w:val="en-US"/>
        </w:rPr>
        <w:t>.</w:t>
      </w:r>
    </w:p>
    <w:p w14:paraId="7584B2F7" w14:textId="77777777" w:rsidR="00A4181D" w:rsidRDefault="00A959E2" w:rsidP="00A959E2">
      <w:pPr>
        <w:autoSpaceDE w:val="0"/>
        <w:autoSpaceDN w:val="0"/>
        <w:adjustRightInd w:val="0"/>
        <w:spacing w:after="0" w:line="360" w:lineRule="exact"/>
        <w:jc w:val="both"/>
        <w:rPr>
          <w:rFonts w:cs="Times New Roman"/>
          <w:sz w:val="24"/>
          <w:szCs w:val="24"/>
        </w:rPr>
      </w:pPr>
      <w:r w:rsidRPr="00E151F2">
        <w:rPr>
          <w:rFonts w:cs="Times New Roman"/>
          <w:sz w:val="24"/>
          <w:szCs w:val="24"/>
        </w:rPr>
        <w:t>Wytyczne WHO określają schemat dawkowania jodku potasu w przypadku konieczności przeprowadzenia profilaktyki jodowej, w razie wystąpienia zdarzenia radiacyjnego skutkującego uwolnieniem do otoczenia jodu radioaktywnego.</w:t>
      </w:r>
      <w:r w:rsidRPr="00E151F2">
        <w:t xml:space="preserve"> </w:t>
      </w:r>
      <w:r w:rsidRPr="00E151F2">
        <w:rPr>
          <w:rFonts w:cs="Times New Roman"/>
          <w:sz w:val="24"/>
          <w:szCs w:val="24"/>
        </w:rPr>
        <w:t xml:space="preserve">Dawkowanie produktu należy przeprowadzić zgodnie z Charakterystyką Produktu Leczniczego dla tabletek jodku potasu o mocy 65 mg. </w:t>
      </w:r>
    </w:p>
    <w:p w14:paraId="3582F31D" w14:textId="1738B501" w:rsidR="00A959E2" w:rsidRPr="00E151F2" w:rsidRDefault="00A959E2" w:rsidP="00A959E2">
      <w:pPr>
        <w:autoSpaceDE w:val="0"/>
        <w:autoSpaceDN w:val="0"/>
        <w:adjustRightInd w:val="0"/>
        <w:spacing w:after="0" w:line="360" w:lineRule="exact"/>
        <w:jc w:val="both"/>
        <w:rPr>
          <w:rFonts w:cs="Times New Roman"/>
          <w:sz w:val="24"/>
          <w:szCs w:val="24"/>
        </w:rPr>
      </w:pPr>
      <w:r w:rsidRPr="00E151F2">
        <w:rPr>
          <w:rFonts w:cs="Times New Roman"/>
          <w:sz w:val="24"/>
          <w:szCs w:val="24"/>
        </w:rPr>
        <w:t>1 tabletka zawiera 65 mg potasu jodku, co odpowiada 50 mg jodu.</w:t>
      </w:r>
    </w:p>
    <w:p w14:paraId="7BB5679D" w14:textId="77777777" w:rsidR="00A959E2" w:rsidRPr="00E151F2" w:rsidRDefault="00A959E2" w:rsidP="00A959E2">
      <w:pPr>
        <w:autoSpaceDE w:val="0"/>
        <w:autoSpaceDN w:val="0"/>
        <w:adjustRightInd w:val="0"/>
        <w:spacing w:after="0" w:line="360" w:lineRule="exact"/>
        <w:jc w:val="both"/>
        <w:rPr>
          <w:rFonts w:cs="Times New Roman"/>
          <w:sz w:val="24"/>
          <w:szCs w:val="24"/>
        </w:rPr>
      </w:pPr>
      <w:r w:rsidRPr="00E151F2">
        <w:rPr>
          <w:rFonts w:cs="Times New Roman"/>
          <w:sz w:val="24"/>
          <w:szCs w:val="24"/>
        </w:rPr>
        <w:t>Dawkowanie</w:t>
      </w:r>
      <w:r w:rsidRPr="00E151F2">
        <w:rPr>
          <w:rFonts w:cs="Times New Roman"/>
          <w:sz w:val="24"/>
          <w:szCs w:val="24"/>
          <w:vertAlign w:val="superscript"/>
        </w:rPr>
        <w:footnoteReference w:id="1"/>
      </w:r>
      <w:r w:rsidRPr="00E151F2">
        <w:rPr>
          <w:rFonts w:cs="Times New Roman"/>
          <w:sz w:val="24"/>
          <w:szCs w:val="24"/>
        </w:rPr>
        <w:t>:</w:t>
      </w:r>
    </w:p>
    <w:p w14:paraId="7954E832" w14:textId="77777777" w:rsidR="00A959E2" w:rsidRPr="00E151F2" w:rsidRDefault="00A959E2" w:rsidP="00F84F93">
      <w:pPr>
        <w:numPr>
          <w:ilvl w:val="0"/>
          <w:numId w:val="201"/>
        </w:numPr>
        <w:autoSpaceDE w:val="0"/>
        <w:autoSpaceDN w:val="0"/>
        <w:adjustRightInd w:val="0"/>
        <w:spacing w:after="0" w:line="360" w:lineRule="exact"/>
        <w:contextualSpacing/>
        <w:jc w:val="both"/>
        <w:rPr>
          <w:rFonts w:cs="Times New Roman"/>
          <w:sz w:val="24"/>
          <w:szCs w:val="24"/>
        </w:rPr>
      </w:pPr>
      <w:r w:rsidRPr="00E151F2">
        <w:rPr>
          <w:rFonts w:cs="Times New Roman"/>
          <w:sz w:val="24"/>
          <w:szCs w:val="24"/>
        </w:rPr>
        <w:t>Dorośli i dzieci powyżej 12 lat: 100 mg jodu (2 tabletki);</w:t>
      </w:r>
    </w:p>
    <w:p w14:paraId="495CB13D" w14:textId="77777777" w:rsidR="00A959E2" w:rsidRPr="00E151F2" w:rsidRDefault="00A959E2" w:rsidP="00F84F93">
      <w:pPr>
        <w:numPr>
          <w:ilvl w:val="0"/>
          <w:numId w:val="201"/>
        </w:numPr>
        <w:autoSpaceDE w:val="0"/>
        <w:autoSpaceDN w:val="0"/>
        <w:adjustRightInd w:val="0"/>
        <w:spacing w:after="0" w:line="360" w:lineRule="exact"/>
        <w:contextualSpacing/>
        <w:jc w:val="both"/>
        <w:rPr>
          <w:rFonts w:cs="Times New Roman"/>
          <w:sz w:val="24"/>
          <w:szCs w:val="24"/>
        </w:rPr>
      </w:pPr>
      <w:r w:rsidRPr="00E151F2">
        <w:rPr>
          <w:rFonts w:cs="Times New Roman"/>
          <w:sz w:val="24"/>
          <w:szCs w:val="24"/>
        </w:rPr>
        <w:t>Dzieci od 3 do 12 lat: 50 mg jodu (1 tabletka);</w:t>
      </w:r>
    </w:p>
    <w:p w14:paraId="04083A5E" w14:textId="77777777" w:rsidR="00A959E2" w:rsidRPr="00E151F2" w:rsidRDefault="00A959E2" w:rsidP="00F84F93">
      <w:pPr>
        <w:numPr>
          <w:ilvl w:val="0"/>
          <w:numId w:val="201"/>
        </w:numPr>
        <w:autoSpaceDE w:val="0"/>
        <w:autoSpaceDN w:val="0"/>
        <w:adjustRightInd w:val="0"/>
        <w:spacing w:after="0" w:line="360" w:lineRule="exact"/>
        <w:contextualSpacing/>
        <w:jc w:val="both"/>
        <w:rPr>
          <w:rFonts w:cs="Times New Roman"/>
          <w:sz w:val="24"/>
          <w:szCs w:val="24"/>
        </w:rPr>
      </w:pPr>
      <w:r w:rsidRPr="00E151F2">
        <w:rPr>
          <w:rFonts w:cs="Times New Roman"/>
          <w:sz w:val="24"/>
          <w:szCs w:val="24"/>
        </w:rPr>
        <w:t>Dzieci od miesiąca do 3 lat: 25 mg jodu (½ tabletki);</w:t>
      </w:r>
    </w:p>
    <w:p w14:paraId="4AB3ED62" w14:textId="77777777" w:rsidR="00A959E2" w:rsidRPr="00E151F2" w:rsidRDefault="00A959E2" w:rsidP="00F84F93">
      <w:pPr>
        <w:numPr>
          <w:ilvl w:val="0"/>
          <w:numId w:val="201"/>
        </w:numPr>
        <w:autoSpaceDE w:val="0"/>
        <w:autoSpaceDN w:val="0"/>
        <w:adjustRightInd w:val="0"/>
        <w:spacing w:after="0" w:line="360" w:lineRule="exact"/>
        <w:contextualSpacing/>
        <w:jc w:val="both"/>
        <w:rPr>
          <w:rFonts w:cs="Times New Roman"/>
          <w:sz w:val="24"/>
          <w:szCs w:val="24"/>
        </w:rPr>
      </w:pPr>
      <w:r w:rsidRPr="00E151F2">
        <w:rPr>
          <w:rFonts w:cs="Times New Roman"/>
          <w:sz w:val="24"/>
          <w:szCs w:val="24"/>
        </w:rPr>
        <w:t>Noworodki i niemowlęta młodsze niż 1 miesiąc: 12,5 mg jodu (¼ tabletki);</w:t>
      </w:r>
    </w:p>
    <w:p w14:paraId="73A69C25" w14:textId="77777777" w:rsidR="00A959E2" w:rsidRPr="00E151F2" w:rsidRDefault="00A959E2" w:rsidP="00F84F93">
      <w:pPr>
        <w:numPr>
          <w:ilvl w:val="0"/>
          <w:numId w:val="201"/>
        </w:numPr>
        <w:autoSpaceDE w:val="0"/>
        <w:autoSpaceDN w:val="0"/>
        <w:adjustRightInd w:val="0"/>
        <w:spacing w:after="0" w:line="360" w:lineRule="exact"/>
        <w:contextualSpacing/>
        <w:jc w:val="both"/>
        <w:rPr>
          <w:rFonts w:cs="Times New Roman"/>
          <w:sz w:val="24"/>
          <w:szCs w:val="24"/>
        </w:rPr>
      </w:pPr>
      <w:r w:rsidRPr="00E151F2">
        <w:rPr>
          <w:rFonts w:cs="Times New Roman"/>
          <w:sz w:val="24"/>
          <w:szCs w:val="24"/>
        </w:rPr>
        <w:t>Kobiety w ciąży i karmiące piersią (każdy wiek): 100 mg jodu (2 tabletki)</w:t>
      </w:r>
      <w:r>
        <w:rPr>
          <w:rFonts w:cs="Times New Roman"/>
          <w:sz w:val="24"/>
          <w:szCs w:val="24"/>
        </w:rPr>
        <w:t>.</w:t>
      </w:r>
    </w:p>
    <w:p w14:paraId="59C12596" w14:textId="77777777" w:rsidR="00A959E2" w:rsidRPr="00E151F2" w:rsidRDefault="00A959E2" w:rsidP="00A959E2">
      <w:pPr>
        <w:autoSpaceDE w:val="0"/>
        <w:autoSpaceDN w:val="0"/>
        <w:adjustRightInd w:val="0"/>
        <w:spacing w:after="0" w:line="360" w:lineRule="exact"/>
        <w:jc w:val="both"/>
        <w:rPr>
          <w:rFonts w:cs="Times New Roman"/>
          <w:sz w:val="24"/>
          <w:szCs w:val="24"/>
        </w:rPr>
      </w:pPr>
      <w:r w:rsidRPr="00E151F2">
        <w:rPr>
          <w:rFonts w:cs="Times New Roman"/>
          <w:sz w:val="24"/>
          <w:szCs w:val="24"/>
        </w:rPr>
        <w:t xml:space="preserve">Każdy pełnoletni odbiorca tabletek jodku potasu, niezależnie od liczby otrzymywanych tabletek, musi mieć zapewniony dostęp do ulotki – tj. informacji przeznaczonej dla użytkownika, które powinny być zgromadzone w wystarczającej ilości na punktach wydawania preparatu. </w:t>
      </w:r>
    </w:p>
    <w:p w14:paraId="61CBC5EE" w14:textId="3FCDB4AB" w:rsidR="00A959E2" w:rsidRPr="00A4181D" w:rsidRDefault="00A4181D" w:rsidP="00D44557">
      <w:pPr>
        <w:autoSpaceDE w:val="0"/>
        <w:autoSpaceDN w:val="0"/>
        <w:adjustRightInd w:val="0"/>
        <w:spacing w:after="0" w:line="240" w:lineRule="auto"/>
        <w:ind w:left="709" w:hanging="709"/>
        <w:jc w:val="both"/>
        <w:rPr>
          <w:rFonts w:cs="Times New Roman"/>
          <w:b/>
          <w:bCs/>
          <w:color w:val="4472C4" w:themeColor="accent1"/>
          <w:sz w:val="24"/>
          <w:szCs w:val="24"/>
        </w:rPr>
      </w:pPr>
      <w:r w:rsidRPr="00A4181D">
        <w:rPr>
          <w:rFonts w:cs="Times New Roman"/>
          <w:b/>
          <w:bCs/>
          <w:color w:val="4472C4" w:themeColor="accent1"/>
          <w:sz w:val="24"/>
          <w:szCs w:val="24"/>
        </w:rPr>
        <w:t>3.2.</w:t>
      </w:r>
      <w:r>
        <w:rPr>
          <w:rFonts w:cs="Times New Roman"/>
          <w:b/>
          <w:bCs/>
          <w:color w:val="4472C4" w:themeColor="accent1"/>
          <w:sz w:val="24"/>
          <w:szCs w:val="24"/>
        </w:rPr>
        <w:t>3</w:t>
      </w:r>
      <w:r w:rsidRPr="00A4181D">
        <w:rPr>
          <w:rFonts w:cs="Times New Roman"/>
          <w:b/>
          <w:bCs/>
          <w:color w:val="4472C4" w:themeColor="accent1"/>
          <w:sz w:val="24"/>
          <w:szCs w:val="24"/>
        </w:rPr>
        <w:t>.</w:t>
      </w:r>
      <w:r w:rsidRPr="00A4181D">
        <w:rPr>
          <w:rFonts w:cs="Times New Roman"/>
          <w:b/>
          <w:bCs/>
          <w:color w:val="4472C4" w:themeColor="accent1"/>
          <w:sz w:val="24"/>
          <w:szCs w:val="24"/>
        </w:rPr>
        <w:tab/>
        <w:t>ROZMIESZCZENIE PUNKTÓW WYDAWANIA PREPARATU JODOWEGO NA OBSZARZE WOJEWÓDZTWA POMORSKIEGO:</w:t>
      </w:r>
    </w:p>
    <w:p w14:paraId="2D364844" w14:textId="2F6F8EBA" w:rsidR="00D44557" w:rsidRDefault="00A4181D" w:rsidP="00D44557">
      <w:pPr>
        <w:pStyle w:val="Tekstpodstawowy"/>
        <w:spacing w:line="360" w:lineRule="exact"/>
      </w:pPr>
      <w:r>
        <w:t>Uwzględniając o</w:t>
      </w:r>
      <w:r w:rsidRPr="00A4181D">
        <w:t>gólne rozporządzenie o ochronie danych, inaczej rozporządzenie o ochronie zawierające przepisy o ochronie osób fizycznych w związku z przetwarzaniem danych osobowych</w:t>
      </w:r>
      <w:r>
        <w:t xml:space="preserve">, </w:t>
      </w:r>
      <w:r w:rsidRPr="00A4181D">
        <w:t>rozmieszczenie punktów wydawania preparatu jodowego na obszarze województwa pomorskiego</w:t>
      </w:r>
      <w:r w:rsidR="00D44557">
        <w:t xml:space="preserve"> wraz z danymi teleadresowymi osób odpowiedzialnych za ich rozwiniecie i funkcjonowanie</w:t>
      </w:r>
      <w:r>
        <w:t xml:space="preserve">, stanowią załącznik do </w:t>
      </w:r>
      <w:r w:rsidR="00D44557">
        <w:t>Wojewódzkiego</w:t>
      </w:r>
      <w:r>
        <w:t xml:space="preserve"> plan</w:t>
      </w:r>
      <w:r w:rsidR="00D44557">
        <w:t xml:space="preserve">u </w:t>
      </w:r>
      <w:r>
        <w:t>postępowania awaryjnego w przypadku zdarzeń radiacyjnych</w:t>
      </w:r>
      <w:r w:rsidR="00861E0A">
        <w:t xml:space="preserve">, przechowywany poza planem- </w:t>
      </w:r>
      <w:r w:rsidR="00861E0A">
        <w:lastRenderedPageBreak/>
        <w:t>niepublikowany na stronach internetowych</w:t>
      </w:r>
      <w:r w:rsidR="00D44557">
        <w:t>. Wykaz wraz adresami lokalizacji, został umieszczony na stronach internetowych Pomorskiego Urzędu Wojewódzkiego.  Link do strony:</w:t>
      </w:r>
    </w:p>
    <w:p w14:paraId="61751E84" w14:textId="0892F40B" w:rsidR="00A959E2" w:rsidRPr="00A4181D" w:rsidRDefault="00D44557" w:rsidP="00D44557">
      <w:pPr>
        <w:pStyle w:val="Tekstpodstawowy"/>
        <w:spacing w:line="360" w:lineRule="exact"/>
      </w:pPr>
      <w:hyperlink r:id="rId52" w:history="1">
        <w:r w:rsidRPr="0039475D">
          <w:rPr>
            <w:rStyle w:val="Hipercze"/>
          </w:rPr>
          <w:t>https://www.gdansk.uw.gov.pl/6163-jodek-potasu-punkty-wydawania-preparatu</w:t>
        </w:r>
      </w:hyperlink>
      <w:r>
        <w:t xml:space="preserve"> </w:t>
      </w:r>
    </w:p>
    <w:p w14:paraId="2B8AA288" w14:textId="487647DA" w:rsidR="00D44557" w:rsidRPr="00A4181D" w:rsidRDefault="00D44557" w:rsidP="00D44557">
      <w:pPr>
        <w:autoSpaceDE w:val="0"/>
        <w:autoSpaceDN w:val="0"/>
        <w:adjustRightInd w:val="0"/>
        <w:spacing w:after="0" w:line="240" w:lineRule="exact"/>
        <w:ind w:left="709" w:hanging="709"/>
        <w:jc w:val="both"/>
        <w:rPr>
          <w:rFonts w:cs="Times New Roman"/>
          <w:b/>
          <w:bCs/>
          <w:color w:val="4472C4" w:themeColor="accent1"/>
          <w:sz w:val="24"/>
          <w:szCs w:val="24"/>
        </w:rPr>
      </w:pPr>
      <w:r w:rsidRPr="00A4181D">
        <w:rPr>
          <w:rFonts w:cs="Times New Roman"/>
          <w:b/>
          <w:bCs/>
          <w:color w:val="4472C4" w:themeColor="accent1"/>
          <w:sz w:val="24"/>
          <w:szCs w:val="24"/>
        </w:rPr>
        <w:t>3.2.</w:t>
      </w:r>
      <w:r>
        <w:rPr>
          <w:rFonts w:cs="Times New Roman"/>
          <w:b/>
          <w:bCs/>
          <w:color w:val="4472C4" w:themeColor="accent1"/>
          <w:sz w:val="24"/>
          <w:szCs w:val="24"/>
        </w:rPr>
        <w:t>4</w:t>
      </w:r>
      <w:r w:rsidRPr="00A4181D">
        <w:rPr>
          <w:rFonts w:cs="Times New Roman"/>
          <w:b/>
          <w:bCs/>
          <w:color w:val="4472C4" w:themeColor="accent1"/>
          <w:sz w:val="24"/>
          <w:szCs w:val="24"/>
        </w:rPr>
        <w:t>.</w:t>
      </w:r>
      <w:r w:rsidRPr="00A4181D">
        <w:rPr>
          <w:rFonts w:cs="Times New Roman"/>
          <w:b/>
          <w:bCs/>
          <w:color w:val="4472C4" w:themeColor="accent1"/>
          <w:sz w:val="24"/>
          <w:szCs w:val="24"/>
        </w:rPr>
        <w:tab/>
      </w:r>
      <w:r w:rsidRPr="00D44557">
        <w:rPr>
          <w:rFonts w:cs="Times New Roman"/>
          <w:b/>
          <w:bCs/>
          <w:color w:val="4472C4" w:themeColor="accent1"/>
          <w:sz w:val="24"/>
          <w:szCs w:val="24"/>
        </w:rPr>
        <w:t>ORGANIZACJA I FUNKCJONOWANIE PUNKTÓW WYDAWANIA PREPARATU JODKU POTASU (PWPJP</w:t>
      </w:r>
      <w:r>
        <w:rPr>
          <w:rFonts w:cs="Times New Roman"/>
          <w:b/>
          <w:bCs/>
          <w:color w:val="4472C4" w:themeColor="accent1"/>
          <w:sz w:val="24"/>
          <w:szCs w:val="24"/>
        </w:rPr>
        <w:t>)</w:t>
      </w:r>
      <w:r w:rsidRPr="00A4181D">
        <w:rPr>
          <w:rFonts w:cs="Times New Roman"/>
          <w:b/>
          <w:bCs/>
          <w:color w:val="4472C4" w:themeColor="accent1"/>
          <w:sz w:val="24"/>
          <w:szCs w:val="24"/>
        </w:rPr>
        <w:t>:</w:t>
      </w:r>
    </w:p>
    <w:p w14:paraId="7582F138" w14:textId="77777777" w:rsidR="00D44557" w:rsidRPr="00C935D1" w:rsidRDefault="00D44557" w:rsidP="00D44557">
      <w:pPr>
        <w:autoSpaceDE w:val="0"/>
        <w:autoSpaceDN w:val="0"/>
        <w:adjustRightInd w:val="0"/>
        <w:spacing w:after="0" w:line="360" w:lineRule="exact"/>
        <w:jc w:val="both"/>
        <w:rPr>
          <w:rFonts w:cs="Times New Roman"/>
          <w:sz w:val="24"/>
          <w:szCs w:val="24"/>
        </w:rPr>
      </w:pPr>
      <w:r w:rsidRPr="00C935D1">
        <w:rPr>
          <w:rFonts w:cs="Times New Roman"/>
          <w:sz w:val="24"/>
          <w:szCs w:val="24"/>
        </w:rPr>
        <w:t>Punkty Wydawania Preparatu Jodku Potasu realizują następujące zadania:</w:t>
      </w:r>
    </w:p>
    <w:p w14:paraId="3B6CDC7E" w14:textId="77777777" w:rsidR="00D44557" w:rsidRPr="00C935D1" w:rsidRDefault="00D44557" w:rsidP="00F84F93">
      <w:pPr>
        <w:numPr>
          <w:ilvl w:val="0"/>
          <w:numId w:val="204"/>
        </w:numPr>
        <w:autoSpaceDE w:val="0"/>
        <w:autoSpaceDN w:val="0"/>
        <w:adjustRightInd w:val="0"/>
        <w:spacing w:after="0" w:line="360" w:lineRule="exact"/>
        <w:jc w:val="both"/>
        <w:rPr>
          <w:rFonts w:cs="Times New Roman"/>
          <w:sz w:val="24"/>
          <w:szCs w:val="24"/>
        </w:rPr>
      </w:pPr>
      <w:r w:rsidRPr="00C935D1">
        <w:rPr>
          <w:rFonts w:cs="Times New Roman"/>
          <w:sz w:val="24"/>
          <w:szCs w:val="24"/>
        </w:rPr>
        <w:t>wydawanie tabletek jodku potasu:</w:t>
      </w:r>
    </w:p>
    <w:p w14:paraId="5A539E05" w14:textId="77777777" w:rsidR="00D44557" w:rsidRPr="00C935D1" w:rsidRDefault="00D44557" w:rsidP="00F84F93">
      <w:pPr>
        <w:numPr>
          <w:ilvl w:val="0"/>
          <w:numId w:val="205"/>
        </w:numPr>
        <w:autoSpaceDE w:val="0"/>
        <w:autoSpaceDN w:val="0"/>
        <w:adjustRightInd w:val="0"/>
        <w:spacing w:after="0" w:line="360" w:lineRule="exact"/>
        <w:ind w:left="993" w:hanging="284"/>
        <w:jc w:val="both"/>
        <w:rPr>
          <w:rFonts w:cs="Times New Roman"/>
          <w:sz w:val="24"/>
          <w:szCs w:val="24"/>
        </w:rPr>
      </w:pPr>
      <w:r w:rsidRPr="00C935D1">
        <w:rPr>
          <w:rFonts w:cs="Times New Roman"/>
          <w:sz w:val="24"/>
          <w:szCs w:val="24"/>
        </w:rPr>
        <w:t>dla osób pełnoletnich należących do grup uprawnionych do otrzymania leku,</w:t>
      </w:r>
    </w:p>
    <w:p w14:paraId="54E21442" w14:textId="77777777" w:rsidR="00D44557" w:rsidRPr="00C935D1" w:rsidRDefault="00D44557" w:rsidP="00F84F93">
      <w:pPr>
        <w:numPr>
          <w:ilvl w:val="0"/>
          <w:numId w:val="205"/>
        </w:numPr>
        <w:autoSpaceDE w:val="0"/>
        <w:autoSpaceDN w:val="0"/>
        <w:adjustRightInd w:val="0"/>
        <w:spacing w:after="0" w:line="360" w:lineRule="exact"/>
        <w:ind w:left="993" w:hanging="284"/>
        <w:jc w:val="both"/>
        <w:rPr>
          <w:rFonts w:cs="Times New Roman"/>
          <w:sz w:val="24"/>
          <w:szCs w:val="24"/>
        </w:rPr>
      </w:pPr>
      <w:r w:rsidRPr="00C935D1">
        <w:rPr>
          <w:rFonts w:cs="Times New Roman"/>
          <w:sz w:val="24"/>
          <w:szCs w:val="24"/>
        </w:rPr>
        <w:t>dla rodziców/opiekunów w celu podania leku osobom niepełnoletnim,</w:t>
      </w:r>
    </w:p>
    <w:p w14:paraId="00301E25" w14:textId="77777777" w:rsidR="00D44557" w:rsidRPr="00C935D1" w:rsidRDefault="00D44557" w:rsidP="00F84F93">
      <w:pPr>
        <w:numPr>
          <w:ilvl w:val="0"/>
          <w:numId w:val="204"/>
        </w:numPr>
        <w:autoSpaceDE w:val="0"/>
        <w:autoSpaceDN w:val="0"/>
        <w:adjustRightInd w:val="0"/>
        <w:spacing w:after="0" w:line="360" w:lineRule="exact"/>
        <w:jc w:val="both"/>
        <w:rPr>
          <w:rFonts w:cs="Times New Roman"/>
          <w:sz w:val="24"/>
          <w:szCs w:val="24"/>
        </w:rPr>
      </w:pPr>
      <w:r w:rsidRPr="00C935D1">
        <w:rPr>
          <w:rFonts w:cs="Times New Roman"/>
          <w:sz w:val="24"/>
          <w:szCs w:val="24"/>
        </w:rPr>
        <w:t>wydawanie tabletek jodku potasu wraz z jednoczesnym nadzorowaniem przyjmowania tego leku przez osoby niepełnoletnie (np. szkoły, podmioty lecznicze).</w:t>
      </w:r>
      <w:r w:rsidRPr="00C935D1">
        <w:rPr>
          <w:rFonts w:cs="Times New Roman"/>
          <w:sz w:val="24"/>
          <w:szCs w:val="24"/>
          <w:vertAlign w:val="superscript"/>
        </w:rPr>
        <w:footnoteReference w:id="2"/>
      </w:r>
    </w:p>
    <w:p w14:paraId="51010FB6" w14:textId="77777777" w:rsidR="00D44557" w:rsidRPr="00C935D1" w:rsidRDefault="00D44557" w:rsidP="00D44557">
      <w:pPr>
        <w:autoSpaceDE w:val="0"/>
        <w:autoSpaceDN w:val="0"/>
        <w:adjustRightInd w:val="0"/>
        <w:spacing w:after="0" w:line="360" w:lineRule="exact"/>
        <w:jc w:val="both"/>
        <w:rPr>
          <w:rFonts w:cs="Times New Roman"/>
          <w:sz w:val="24"/>
          <w:szCs w:val="24"/>
        </w:rPr>
      </w:pPr>
      <w:r w:rsidRPr="00C935D1">
        <w:rPr>
          <w:rFonts w:cs="Times New Roman"/>
          <w:sz w:val="24"/>
          <w:szCs w:val="24"/>
        </w:rPr>
        <w:t>Organizując punkty wydawania preparatu jodowego, wójt gminy/równorzędny wskazuje jego kierownika. Do zadań Kierownik PWPJP należy:</w:t>
      </w:r>
    </w:p>
    <w:p w14:paraId="30C4A1A5" w14:textId="77777777" w:rsidR="00D44557" w:rsidRPr="00C935D1" w:rsidRDefault="00D44557" w:rsidP="00F84F93">
      <w:pPr>
        <w:numPr>
          <w:ilvl w:val="0"/>
          <w:numId w:val="202"/>
        </w:numPr>
        <w:autoSpaceDE w:val="0"/>
        <w:autoSpaceDN w:val="0"/>
        <w:adjustRightInd w:val="0"/>
        <w:spacing w:after="0" w:line="360" w:lineRule="exact"/>
        <w:jc w:val="both"/>
        <w:rPr>
          <w:rFonts w:cs="Times New Roman"/>
          <w:sz w:val="24"/>
          <w:szCs w:val="24"/>
        </w:rPr>
      </w:pPr>
      <w:r w:rsidRPr="00C935D1">
        <w:rPr>
          <w:rFonts w:cs="Times New Roman"/>
          <w:sz w:val="24"/>
          <w:szCs w:val="24"/>
        </w:rPr>
        <w:t>rozwinięcie PWPJP po uzyskaniu informacji z Urzędu Gminy/równorzędnego;</w:t>
      </w:r>
    </w:p>
    <w:p w14:paraId="027A07B8" w14:textId="77777777" w:rsidR="00D44557" w:rsidRPr="00C935D1" w:rsidRDefault="00D44557" w:rsidP="00F84F93">
      <w:pPr>
        <w:numPr>
          <w:ilvl w:val="0"/>
          <w:numId w:val="202"/>
        </w:numPr>
        <w:spacing w:line="360" w:lineRule="exact"/>
        <w:contextualSpacing/>
        <w:jc w:val="both"/>
        <w:rPr>
          <w:rFonts w:cs="Times New Roman"/>
          <w:sz w:val="24"/>
          <w:szCs w:val="24"/>
        </w:rPr>
      </w:pPr>
      <w:r w:rsidRPr="00C935D1">
        <w:rPr>
          <w:rFonts w:cs="Times New Roman"/>
          <w:sz w:val="24"/>
          <w:szCs w:val="24"/>
        </w:rPr>
        <w:t>wezwanie do pracy pozostałych pracowników Punktu;</w:t>
      </w:r>
    </w:p>
    <w:p w14:paraId="1E86C9FB" w14:textId="77777777" w:rsidR="00D44557" w:rsidRPr="00C935D1" w:rsidRDefault="00D44557" w:rsidP="00F84F93">
      <w:pPr>
        <w:numPr>
          <w:ilvl w:val="0"/>
          <w:numId w:val="202"/>
        </w:numPr>
        <w:spacing w:line="360" w:lineRule="exact"/>
        <w:contextualSpacing/>
        <w:jc w:val="both"/>
        <w:rPr>
          <w:rFonts w:cs="Times New Roman"/>
          <w:sz w:val="24"/>
          <w:szCs w:val="24"/>
        </w:rPr>
      </w:pPr>
      <w:r w:rsidRPr="00C935D1">
        <w:rPr>
          <w:rFonts w:cs="Times New Roman"/>
          <w:sz w:val="24"/>
          <w:szCs w:val="24"/>
        </w:rPr>
        <w:t>otwarcie obiektu;</w:t>
      </w:r>
    </w:p>
    <w:p w14:paraId="33FF5523" w14:textId="77777777" w:rsidR="00D44557" w:rsidRPr="00C935D1" w:rsidRDefault="00D44557" w:rsidP="00F84F93">
      <w:pPr>
        <w:numPr>
          <w:ilvl w:val="0"/>
          <w:numId w:val="202"/>
        </w:numPr>
        <w:autoSpaceDE w:val="0"/>
        <w:autoSpaceDN w:val="0"/>
        <w:adjustRightInd w:val="0"/>
        <w:spacing w:after="0" w:line="360" w:lineRule="exact"/>
        <w:jc w:val="both"/>
        <w:rPr>
          <w:rFonts w:cs="Times New Roman"/>
          <w:sz w:val="24"/>
          <w:szCs w:val="24"/>
        </w:rPr>
      </w:pPr>
      <w:r w:rsidRPr="00C935D1">
        <w:rPr>
          <w:rFonts w:cs="Times New Roman"/>
          <w:sz w:val="24"/>
          <w:szCs w:val="24"/>
        </w:rPr>
        <w:t>przygotowanie obiektu do dystrybucji PJP, w skład którego powinno wchodzić:</w:t>
      </w:r>
    </w:p>
    <w:p w14:paraId="6571FDF9" w14:textId="77777777" w:rsidR="00D44557" w:rsidRPr="00C935D1" w:rsidRDefault="00D44557" w:rsidP="00F84F93">
      <w:pPr>
        <w:numPr>
          <w:ilvl w:val="0"/>
          <w:numId w:val="208"/>
        </w:numPr>
        <w:spacing w:line="360" w:lineRule="exact"/>
        <w:ind w:hanging="357"/>
        <w:contextualSpacing/>
        <w:jc w:val="both"/>
        <w:rPr>
          <w:rFonts w:cs="Times New Roman"/>
          <w:sz w:val="24"/>
          <w:szCs w:val="24"/>
        </w:rPr>
      </w:pPr>
      <w:r w:rsidRPr="00C935D1">
        <w:rPr>
          <w:rFonts w:cs="Times New Roman"/>
          <w:sz w:val="24"/>
          <w:szCs w:val="24"/>
        </w:rPr>
        <w:t>poczekalnia, na której powinny znajdować się ulotki informacyjne o stosowanym preparacie;</w:t>
      </w:r>
    </w:p>
    <w:p w14:paraId="612926A0" w14:textId="77777777" w:rsidR="00D44557" w:rsidRPr="00C935D1" w:rsidRDefault="00D44557" w:rsidP="00F84F93">
      <w:pPr>
        <w:numPr>
          <w:ilvl w:val="0"/>
          <w:numId w:val="208"/>
        </w:numPr>
        <w:spacing w:line="360" w:lineRule="exact"/>
        <w:ind w:hanging="357"/>
        <w:contextualSpacing/>
        <w:jc w:val="both"/>
        <w:rPr>
          <w:rFonts w:cs="Times New Roman"/>
          <w:sz w:val="24"/>
          <w:szCs w:val="24"/>
        </w:rPr>
      </w:pPr>
      <w:r w:rsidRPr="00C935D1">
        <w:rPr>
          <w:rFonts w:cs="Times New Roman"/>
          <w:sz w:val="24"/>
          <w:szCs w:val="24"/>
        </w:rPr>
        <w:t>miejsce przygotowania tabletek zgodnie z instrukcją dawkowania;</w:t>
      </w:r>
    </w:p>
    <w:p w14:paraId="02BBBAEB" w14:textId="77777777" w:rsidR="00D44557" w:rsidRDefault="00D44557" w:rsidP="00F84F93">
      <w:pPr>
        <w:numPr>
          <w:ilvl w:val="0"/>
          <w:numId w:val="208"/>
        </w:numPr>
        <w:spacing w:line="360" w:lineRule="exact"/>
        <w:ind w:hanging="357"/>
        <w:contextualSpacing/>
        <w:jc w:val="both"/>
        <w:rPr>
          <w:rFonts w:cs="Times New Roman"/>
          <w:sz w:val="24"/>
          <w:szCs w:val="24"/>
        </w:rPr>
      </w:pPr>
      <w:r w:rsidRPr="00C935D1">
        <w:rPr>
          <w:rFonts w:cs="Times New Roman"/>
          <w:sz w:val="24"/>
          <w:szCs w:val="24"/>
        </w:rPr>
        <w:t>miejsca wydawania preparatu;</w:t>
      </w:r>
    </w:p>
    <w:p w14:paraId="76FE8755" w14:textId="77777777" w:rsidR="00D44557" w:rsidRPr="00AF7EEB" w:rsidRDefault="00D44557" w:rsidP="00F84F93">
      <w:pPr>
        <w:numPr>
          <w:ilvl w:val="0"/>
          <w:numId w:val="208"/>
        </w:numPr>
        <w:spacing w:line="360" w:lineRule="exact"/>
        <w:ind w:hanging="357"/>
        <w:contextualSpacing/>
        <w:jc w:val="both"/>
        <w:rPr>
          <w:rFonts w:cs="Times New Roman"/>
          <w:sz w:val="24"/>
          <w:szCs w:val="24"/>
        </w:rPr>
      </w:pPr>
      <w:r w:rsidRPr="00AF7EEB">
        <w:rPr>
          <w:rFonts w:cs="Times New Roman"/>
          <w:sz w:val="24"/>
          <w:szCs w:val="24"/>
        </w:rPr>
        <w:t>punkt ewidencji wydanego preparatu</w:t>
      </w:r>
      <w:r>
        <w:rPr>
          <w:rFonts w:cs="Times New Roman"/>
          <w:sz w:val="24"/>
          <w:szCs w:val="24"/>
        </w:rPr>
        <w:t>.</w:t>
      </w:r>
    </w:p>
    <w:p w14:paraId="1D9AD067" w14:textId="77777777" w:rsidR="00D44557" w:rsidRPr="00C935D1" w:rsidRDefault="00D44557" w:rsidP="00F84F93">
      <w:pPr>
        <w:numPr>
          <w:ilvl w:val="0"/>
          <w:numId w:val="209"/>
        </w:numPr>
        <w:spacing w:line="360" w:lineRule="exact"/>
        <w:ind w:left="709" w:hanging="425"/>
        <w:contextualSpacing/>
        <w:jc w:val="both"/>
        <w:rPr>
          <w:rFonts w:cs="Times New Roman"/>
          <w:sz w:val="24"/>
          <w:szCs w:val="24"/>
        </w:rPr>
      </w:pPr>
      <w:r w:rsidRPr="00C935D1">
        <w:rPr>
          <w:rFonts w:cs="Times New Roman"/>
          <w:sz w:val="24"/>
          <w:szCs w:val="24"/>
        </w:rPr>
        <w:t>powiadomienie urzędu o gotowości do działania;</w:t>
      </w:r>
    </w:p>
    <w:p w14:paraId="5739C806" w14:textId="77777777" w:rsidR="00D44557" w:rsidRPr="00C935D1" w:rsidRDefault="00D44557" w:rsidP="00F84F93">
      <w:pPr>
        <w:numPr>
          <w:ilvl w:val="0"/>
          <w:numId w:val="202"/>
        </w:numPr>
        <w:autoSpaceDE w:val="0"/>
        <w:autoSpaceDN w:val="0"/>
        <w:adjustRightInd w:val="0"/>
        <w:spacing w:after="0" w:line="360" w:lineRule="exact"/>
        <w:jc w:val="both"/>
        <w:rPr>
          <w:rFonts w:cs="Times New Roman"/>
          <w:sz w:val="24"/>
          <w:szCs w:val="24"/>
        </w:rPr>
      </w:pPr>
      <w:r w:rsidRPr="00C935D1">
        <w:rPr>
          <w:rFonts w:cs="Times New Roman"/>
          <w:sz w:val="24"/>
          <w:szCs w:val="24"/>
        </w:rPr>
        <w:t>wydawanie PJP dla poszczególnych grup ryzyka;</w:t>
      </w:r>
    </w:p>
    <w:p w14:paraId="5EBB6864" w14:textId="77777777" w:rsidR="00D44557" w:rsidRPr="00C935D1" w:rsidRDefault="00D44557" w:rsidP="00F84F93">
      <w:pPr>
        <w:numPr>
          <w:ilvl w:val="0"/>
          <w:numId w:val="202"/>
        </w:numPr>
        <w:autoSpaceDE w:val="0"/>
        <w:autoSpaceDN w:val="0"/>
        <w:adjustRightInd w:val="0"/>
        <w:spacing w:after="0" w:line="360" w:lineRule="exact"/>
        <w:jc w:val="both"/>
        <w:rPr>
          <w:rFonts w:cs="Times New Roman"/>
          <w:sz w:val="24"/>
          <w:szCs w:val="24"/>
        </w:rPr>
      </w:pPr>
      <w:r w:rsidRPr="00C935D1">
        <w:rPr>
          <w:rFonts w:cs="Times New Roman"/>
          <w:sz w:val="24"/>
          <w:szCs w:val="24"/>
        </w:rPr>
        <w:t>w przypadku zakłócenia porządku publicznego w rejonie PWPJP – powiadomienie Straży Miejskiej lub Policji;</w:t>
      </w:r>
    </w:p>
    <w:p w14:paraId="56A0B8D7" w14:textId="77777777" w:rsidR="00D44557" w:rsidRPr="00C935D1" w:rsidRDefault="00D44557" w:rsidP="00F84F93">
      <w:pPr>
        <w:numPr>
          <w:ilvl w:val="0"/>
          <w:numId w:val="202"/>
        </w:numPr>
        <w:autoSpaceDE w:val="0"/>
        <w:autoSpaceDN w:val="0"/>
        <w:adjustRightInd w:val="0"/>
        <w:spacing w:after="0" w:line="360" w:lineRule="exact"/>
        <w:jc w:val="both"/>
        <w:rPr>
          <w:rFonts w:cs="Times New Roman"/>
          <w:sz w:val="24"/>
          <w:szCs w:val="24"/>
        </w:rPr>
      </w:pPr>
      <w:r w:rsidRPr="00C935D1">
        <w:rPr>
          <w:rFonts w:cs="Times New Roman"/>
          <w:sz w:val="24"/>
          <w:szCs w:val="24"/>
        </w:rPr>
        <w:t>po zakończeniu pracy punktu – przekazanie do Urzędu Gminy/równorzędnego dokumentacji potwierdzających wydanie tabletek JP.</w:t>
      </w:r>
    </w:p>
    <w:p w14:paraId="6EDFFB40" w14:textId="77777777" w:rsidR="00D44557" w:rsidRPr="00C935D1" w:rsidRDefault="00D44557" w:rsidP="00D44557">
      <w:pPr>
        <w:autoSpaceDE w:val="0"/>
        <w:autoSpaceDN w:val="0"/>
        <w:adjustRightInd w:val="0"/>
        <w:spacing w:after="0" w:line="360" w:lineRule="exact"/>
        <w:jc w:val="both"/>
        <w:rPr>
          <w:rFonts w:cs="Times New Roman"/>
          <w:sz w:val="24"/>
          <w:szCs w:val="24"/>
        </w:rPr>
      </w:pPr>
      <w:r w:rsidRPr="00C935D1">
        <w:rPr>
          <w:rFonts w:cs="Times New Roman"/>
          <w:sz w:val="24"/>
          <w:szCs w:val="24"/>
        </w:rPr>
        <w:t>Wydawanie tabletek jodku potasu odbywa się po podaniu danych osobowych osoby odbierającej preparat. Szczegółowy sposób weryfikacji danych osoby odbierającej oraz ewidencji wydanego preparatu dla ludności i sposób pokwitowania odbioru tabletek ustala Wójt Gminy/równorzędny w opracowanym planie dystrybucji, który kieruje się lokalnymi uwarunkowaniami.</w:t>
      </w:r>
    </w:p>
    <w:p w14:paraId="21B6BCB7" w14:textId="77777777" w:rsidR="00D44557" w:rsidRPr="00C935D1" w:rsidRDefault="00D44557" w:rsidP="00D44557">
      <w:pPr>
        <w:autoSpaceDE w:val="0"/>
        <w:autoSpaceDN w:val="0"/>
        <w:adjustRightInd w:val="0"/>
        <w:spacing w:after="0" w:line="360" w:lineRule="exact"/>
        <w:jc w:val="both"/>
        <w:rPr>
          <w:rFonts w:cs="Times New Roman"/>
          <w:sz w:val="24"/>
          <w:szCs w:val="24"/>
        </w:rPr>
      </w:pPr>
      <w:r w:rsidRPr="00C935D1">
        <w:rPr>
          <w:rFonts w:cs="Times New Roman"/>
          <w:sz w:val="24"/>
          <w:szCs w:val="24"/>
        </w:rPr>
        <w:lastRenderedPageBreak/>
        <w:t>Osoby niepełnoletnie powinny przyjąć produkt leczniczy pod nadzorem rodzica/opiekuna lub osoby wykonującej zawód medyczny.</w:t>
      </w:r>
    </w:p>
    <w:p w14:paraId="7A7272B2" w14:textId="2DE015EA" w:rsidR="00D44557" w:rsidRPr="00C935D1" w:rsidRDefault="00D44557" w:rsidP="00D44557">
      <w:pPr>
        <w:autoSpaceDE w:val="0"/>
        <w:autoSpaceDN w:val="0"/>
        <w:adjustRightInd w:val="0"/>
        <w:spacing w:after="0" w:line="360" w:lineRule="exact"/>
        <w:jc w:val="both"/>
        <w:rPr>
          <w:rFonts w:cs="Times New Roman"/>
          <w:sz w:val="24"/>
          <w:szCs w:val="24"/>
        </w:rPr>
      </w:pPr>
      <w:r w:rsidRPr="00C935D1">
        <w:rPr>
          <w:rFonts w:cs="Times New Roman"/>
          <w:sz w:val="24"/>
          <w:szCs w:val="24"/>
        </w:rPr>
        <w:t>O ilości zorganizowanych na obszarze gminy/miasta Punktów Wydawania Preparatu Jodku Potasu decyduje Wójt/równorzędny, uwzględniając ilość ludności, która będzie zaopatrywana w Punkcie oraz czas trwania procesu wydawania tabletek. Lista Punktów Wydawania Preparatu Jodku Potasu wraz adresami lokalizacji ora</w:t>
      </w:r>
      <w:r>
        <w:rPr>
          <w:rFonts w:cs="Times New Roman"/>
          <w:sz w:val="24"/>
          <w:szCs w:val="24"/>
        </w:rPr>
        <w:t>z</w:t>
      </w:r>
      <w:r w:rsidRPr="00C935D1">
        <w:rPr>
          <w:rFonts w:cs="Times New Roman"/>
          <w:sz w:val="24"/>
          <w:szCs w:val="24"/>
        </w:rPr>
        <w:t xml:space="preserve"> numerami telefonów należy umieścić na stronach internetowych urzędu organizującego dystrybucję. Rekomendowanymi miejscami rozwinięcia PWTJP, w kontekście bezpieczeństwa procedury podawania preparatu </w:t>
      </w:r>
      <w:r>
        <w:rPr>
          <w:rFonts w:cs="Times New Roman"/>
          <w:sz w:val="24"/>
          <w:szCs w:val="24"/>
        </w:rPr>
        <w:br/>
      </w:r>
      <w:r w:rsidRPr="00C935D1">
        <w:rPr>
          <w:rFonts w:cs="Times New Roman"/>
          <w:sz w:val="24"/>
          <w:szCs w:val="24"/>
        </w:rPr>
        <w:t>ze stabilnym jodem, są: apteki, placówki podstawowej opieki zdrowotnej, szpitale oraz inne obiekty użyteczności publicznej (szkoły, przedszkola, domy kultury). W miarę możliwości do PWPJP powinna być skierowana osoba ze składu personelu leczniczego służby zdrowia (lekarz, pielęgniarka, ratownik medyczny). Osoby wyznaczone wyłącznie do wydawania tabletek jodku potasu w punktach dystrybucji nie muszą posiadać szczególnych kwalifikacji zawodowych.</w:t>
      </w:r>
      <w:r>
        <w:rPr>
          <w:rFonts w:cs="Times New Roman"/>
          <w:sz w:val="24"/>
          <w:szCs w:val="24"/>
        </w:rPr>
        <w:br/>
      </w:r>
      <w:r w:rsidRPr="00C935D1">
        <w:rPr>
          <w:rFonts w:cs="Times New Roman"/>
          <w:sz w:val="24"/>
          <w:szCs w:val="24"/>
        </w:rPr>
        <w:t xml:space="preserve"> W sytuacji uruchomienia działań interwencyjnych w zakresie podania preparatów </w:t>
      </w:r>
      <w:r>
        <w:rPr>
          <w:rFonts w:cs="Times New Roman"/>
          <w:sz w:val="24"/>
          <w:szCs w:val="24"/>
        </w:rPr>
        <w:br/>
      </w:r>
      <w:r w:rsidRPr="00C935D1">
        <w:rPr>
          <w:rFonts w:cs="Times New Roman"/>
          <w:sz w:val="24"/>
          <w:szCs w:val="24"/>
        </w:rPr>
        <w:t>ze stabilnym jodem, tabletki jodku potasu z rezerw strategicznych będą wydawane bez recepty lekarskiej.</w:t>
      </w:r>
    </w:p>
    <w:p w14:paraId="13A71C0A" w14:textId="77777777" w:rsidR="00D44557" w:rsidRPr="00C935D1" w:rsidRDefault="00D44557" w:rsidP="00D44557">
      <w:pPr>
        <w:spacing w:line="360" w:lineRule="exact"/>
        <w:contextualSpacing/>
        <w:jc w:val="both"/>
        <w:rPr>
          <w:rFonts w:cs="Times New Roman"/>
          <w:sz w:val="24"/>
          <w:szCs w:val="24"/>
        </w:rPr>
      </w:pPr>
      <w:r w:rsidRPr="00C935D1">
        <w:rPr>
          <w:rFonts w:cs="Times New Roman"/>
          <w:sz w:val="24"/>
          <w:szCs w:val="24"/>
        </w:rPr>
        <w:t xml:space="preserve">W zakresie dotyczącym skierowania personelu medycznego, Wójt/równorzędny współdziała </w:t>
      </w:r>
      <w:r>
        <w:rPr>
          <w:rFonts w:cs="Times New Roman"/>
          <w:sz w:val="24"/>
          <w:szCs w:val="24"/>
        </w:rPr>
        <w:br/>
      </w:r>
      <w:r w:rsidRPr="00C935D1">
        <w:rPr>
          <w:rFonts w:cs="Times New Roman"/>
          <w:sz w:val="24"/>
          <w:szCs w:val="24"/>
        </w:rPr>
        <w:t xml:space="preserve">z jednostkami samorządu terytorialnego, będącymi organami właścicielskimi w odniesieniu </w:t>
      </w:r>
      <w:r>
        <w:rPr>
          <w:rFonts w:cs="Times New Roman"/>
          <w:sz w:val="24"/>
          <w:szCs w:val="24"/>
        </w:rPr>
        <w:br/>
      </w:r>
      <w:r w:rsidRPr="00C935D1">
        <w:rPr>
          <w:rFonts w:cs="Times New Roman"/>
          <w:sz w:val="24"/>
          <w:szCs w:val="24"/>
        </w:rPr>
        <w:t xml:space="preserve">do podmiotów leczniczych. Należy mieć na względzie, że rozmieszczenie miejsc przechowywania tabletek jodku potasu oraz działania dystrybucyjne i logistyczne powinny zapewnić możliwość przeprowadzenia profilaktyki jodowej w bardzo krótkim czasie. </w:t>
      </w:r>
      <w:r>
        <w:rPr>
          <w:rFonts w:cs="Times New Roman"/>
          <w:sz w:val="24"/>
          <w:szCs w:val="24"/>
        </w:rPr>
        <w:br/>
      </w:r>
      <w:r w:rsidRPr="00C935D1">
        <w:rPr>
          <w:rFonts w:cs="Times New Roman"/>
          <w:sz w:val="24"/>
          <w:szCs w:val="24"/>
        </w:rPr>
        <w:t>Za optymalny okres podawania tabletek jodku potasu należy uznać czas krótszy niż 24 godziny przed przewidywanym początkiem ekspozycji na napromienienie oraz do 2 godzin po jej rozpoczęciu lub podanie tabletek jodku potasu do 8 godzin od początku ekspozycji.</w:t>
      </w:r>
      <w:r w:rsidRPr="00C935D1">
        <w:rPr>
          <w:rFonts w:cs="Times New Roman"/>
          <w:sz w:val="24"/>
          <w:szCs w:val="24"/>
          <w:vertAlign w:val="superscript"/>
        </w:rPr>
        <w:footnoteReference w:id="3"/>
      </w:r>
      <w:r w:rsidRPr="00C935D1">
        <w:rPr>
          <w:rFonts w:cs="Times New Roman"/>
          <w:sz w:val="24"/>
          <w:szCs w:val="24"/>
        </w:rPr>
        <w:t xml:space="preserve"> Uwzględniając potencjalne zagrożenia, na obszarze województwa pomorskiego preparat powinien być podany dla ludności:</w:t>
      </w:r>
    </w:p>
    <w:p w14:paraId="0CEB6B66" w14:textId="77777777" w:rsidR="00D44557" w:rsidRPr="00C935D1" w:rsidRDefault="00D44557" w:rsidP="00F84F93">
      <w:pPr>
        <w:numPr>
          <w:ilvl w:val="0"/>
          <w:numId w:val="210"/>
        </w:numPr>
        <w:spacing w:line="360" w:lineRule="exact"/>
        <w:ind w:left="777" w:hanging="357"/>
        <w:contextualSpacing/>
        <w:jc w:val="both"/>
        <w:rPr>
          <w:rFonts w:cs="Times New Roman"/>
          <w:sz w:val="24"/>
          <w:szCs w:val="24"/>
        </w:rPr>
      </w:pPr>
      <w:r w:rsidRPr="00C935D1">
        <w:rPr>
          <w:rFonts w:cs="Times New Roman"/>
          <w:sz w:val="24"/>
          <w:szCs w:val="24"/>
        </w:rPr>
        <w:t xml:space="preserve"> w czasie do 8 godzin od ekspozycji na obszarze gmin w pasie nadmorskim </w:t>
      </w:r>
      <w:r>
        <w:rPr>
          <w:rFonts w:cs="Times New Roman"/>
          <w:sz w:val="24"/>
          <w:szCs w:val="24"/>
        </w:rPr>
        <w:br/>
      </w:r>
      <w:r w:rsidRPr="00C935D1">
        <w:rPr>
          <w:rFonts w:cs="Times New Roman"/>
          <w:sz w:val="24"/>
          <w:szCs w:val="24"/>
        </w:rPr>
        <w:t>do m. Władysławowa włącznie;</w:t>
      </w:r>
    </w:p>
    <w:p w14:paraId="3E83F1A2" w14:textId="77777777" w:rsidR="00D44557" w:rsidRPr="00C935D1" w:rsidRDefault="00D44557" w:rsidP="00F84F93">
      <w:pPr>
        <w:numPr>
          <w:ilvl w:val="0"/>
          <w:numId w:val="210"/>
        </w:numPr>
        <w:spacing w:line="360" w:lineRule="exact"/>
        <w:jc w:val="both"/>
        <w:rPr>
          <w:rFonts w:cs="Times New Roman"/>
          <w:sz w:val="24"/>
          <w:szCs w:val="24"/>
        </w:rPr>
      </w:pPr>
      <w:r w:rsidRPr="00C935D1">
        <w:rPr>
          <w:rFonts w:cs="Times New Roman"/>
          <w:sz w:val="24"/>
          <w:szCs w:val="24"/>
        </w:rPr>
        <w:t xml:space="preserve"> w czasie krótszym niż 24 godziny przed przewidywanym początkiem ekspozycji </w:t>
      </w:r>
      <w:r>
        <w:rPr>
          <w:rFonts w:cs="Times New Roman"/>
          <w:sz w:val="24"/>
          <w:szCs w:val="24"/>
        </w:rPr>
        <w:br/>
      </w:r>
      <w:r w:rsidRPr="00C935D1">
        <w:rPr>
          <w:rFonts w:cs="Times New Roman"/>
          <w:sz w:val="24"/>
          <w:szCs w:val="24"/>
        </w:rPr>
        <w:t>na napromienienie oraz do 2 godzin po jej rozpoczęciu na pozostałym obszarze województwa.</w:t>
      </w:r>
    </w:p>
    <w:p w14:paraId="74D28AD4" w14:textId="77777777" w:rsidR="00170B3C" w:rsidRDefault="00D44557" w:rsidP="00D44557">
      <w:pPr>
        <w:spacing w:line="360" w:lineRule="exact"/>
        <w:contextualSpacing/>
        <w:jc w:val="both"/>
        <w:rPr>
          <w:color w:val="000000" w:themeColor="text1"/>
          <w:sz w:val="24"/>
          <w:szCs w:val="24"/>
        </w:rPr>
      </w:pPr>
      <w:r w:rsidRPr="00170B3C">
        <w:rPr>
          <w:sz w:val="24"/>
          <w:szCs w:val="24"/>
        </w:rPr>
        <w:t xml:space="preserve">W przypadku wydawania tabletek jodku potasu dla rodziców/opiekunów dzieci do trzech lat (dla których przewidziano przyjęcie ¼ lub ½ tabletki), wydaje się całą tabletkę, natomiast </w:t>
      </w:r>
      <w:r w:rsidRPr="00170B3C">
        <w:rPr>
          <w:sz w:val="24"/>
          <w:szCs w:val="24"/>
        </w:rPr>
        <w:br/>
        <w:t xml:space="preserve">za podział tabletki i podanie odpowiedniej dawki </w:t>
      </w:r>
      <w:r w:rsidRPr="00C935D1">
        <w:rPr>
          <w:color w:val="000000" w:themeColor="text1"/>
          <w:sz w:val="24"/>
          <w:szCs w:val="24"/>
        </w:rPr>
        <w:t xml:space="preserve">odpowiadają rodzice/opiekunowie. </w:t>
      </w:r>
      <w:r w:rsidRPr="00C935D1">
        <w:rPr>
          <w:color w:val="000000" w:themeColor="text1"/>
          <w:sz w:val="24"/>
          <w:szCs w:val="24"/>
        </w:rPr>
        <w:br/>
        <w:t xml:space="preserve">W przypadku gdy rodzic/opiekun odbiera tabletki dla więcej niż jednego dziecka w wieku </w:t>
      </w:r>
      <w:r>
        <w:rPr>
          <w:color w:val="000000" w:themeColor="text1"/>
          <w:sz w:val="24"/>
          <w:szCs w:val="24"/>
        </w:rPr>
        <w:br/>
      </w:r>
      <w:r w:rsidRPr="00C935D1">
        <w:rPr>
          <w:color w:val="000000" w:themeColor="text1"/>
          <w:sz w:val="24"/>
          <w:szCs w:val="24"/>
        </w:rPr>
        <w:lastRenderedPageBreak/>
        <w:t>do trzech lat, należy rozważyć możliwość wykorzystania jednej tabletki dla dwojga dzieci.</w:t>
      </w:r>
      <w:r w:rsidRPr="00C935D1">
        <w:rPr>
          <w:color w:val="000000" w:themeColor="text1"/>
          <w:sz w:val="24"/>
          <w:szCs w:val="24"/>
          <w:vertAlign w:val="superscript"/>
        </w:rPr>
        <w:footnoteReference w:id="4"/>
      </w:r>
      <w:r w:rsidRPr="00C935D1">
        <w:rPr>
          <w:color w:val="000000" w:themeColor="text1"/>
          <w:sz w:val="24"/>
          <w:szCs w:val="24"/>
        </w:rPr>
        <w:br/>
        <w:t xml:space="preserve">W przypadku pojawienia się problemów w zakresie ograniczonych zasobów preparatów stabilnego jodu pierwszeństwo w zakresie profilaktyki jodowej powinny mieć dzieci i młodsi dorośli oraz pracownicy zaangażowani w akcje ratownicze lub porządkowe. </w:t>
      </w:r>
    </w:p>
    <w:p w14:paraId="6EB4C5DC" w14:textId="1CD9492C" w:rsidR="000C69F2" w:rsidRDefault="00D44557" w:rsidP="00B16CE7">
      <w:pPr>
        <w:spacing w:line="360" w:lineRule="exact"/>
        <w:contextualSpacing/>
        <w:jc w:val="both"/>
        <w:rPr>
          <w:color w:val="000000" w:themeColor="text1"/>
          <w:sz w:val="24"/>
          <w:szCs w:val="24"/>
        </w:rPr>
      </w:pPr>
      <w:r w:rsidRPr="00C935D1">
        <w:rPr>
          <w:color w:val="000000" w:themeColor="text1"/>
          <w:sz w:val="24"/>
          <w:szCs w:val="24"/>
        </w:rPr>
        <w:t xml:space="preserve">Zgromadzone zapasy preparatu jodku potasu </w:t>
      </w:r>
      <w:r w:rsidR="000C69F2">
        <w:rPr>
          <w:color w:val="000000" w:themeColor="text1"/>
          <w:sz w:val="24"/>
          <w:szCs w:val="24"/>
        </w:rPr>
        <w:t xml:space="preserve">zabezpieczają </w:t>
      </w:r>
      <w:r w:rsidR="0005608F">
        <w:rPr>
          <w:color w:val="000000" w:themeColor="text1"/>
          <w:sz w:val="24"/>
          <w:szCs w:val="24"/>
        </w:rPr>
        <w:t xml:space="preserve">potrzeby </w:t>
      </w:r>
      <w:r w:rsidR="000C69F2">
        <w:rPr>
          <w:color w:val="000000" w:themeColor="text1"/>
          <w:sz w:val="24"/>
          <w:szCs w:val="24"/>
        </w:rPr>
        <w:t>cał</w:t>
      </w:r>
      <w:r w:rsidR="0005608F">
        <w:rPr>
          <w:color w:val="000000" w:themeColor="text1"/>
          <w:sz w:val="24"/>
          <w:szCs w:val="24"/>
        </w:rPr>
        <w:t>ej</w:t>
      </w:r>
      <w:r w:rsidR="000C69F2">
        <w:rPr>
          <w:color w:val="000000" w:themeColor="text1"/>
          <w:sz w:val="24"/>
          <w:szCs w:val="24"/>
        </w:rPr>
        <w:t xml:space="preserve"> </w:t>
      </w:r>
      <w:r w:rsidRPr="00C935D1">
        <w:rPr>
          <w:color w:val="000000" w:themeColor="text1"/>
          <w:sz w:val="24"/>
          <w:szCs w:val="24"/>
        </w:rPr>
        <w:t xml:space="preserve"> populacj</w:t>
      </w:r>
      <w:r w:rsidR="0005608F">
        <w:rPr>
          <w:color w:val="000000" w:themeColor="text1"/>
          <w:sz w:val="24"/>
          <w:szCs w:val="24"/>
        </w:rPr>
        <w:t>i</w:t>
      </w:r>
      <w:r w:rsidRPr="00C935D1">
        <w:rPr>
          <w:color w:val="000000" w:themeColor="text1"/>
          <w:sz w:val="24"/>
          <w:szCs w:val="24"/>
        </w:rPr>
        <w:t xml:space="preserve"> ludności</w:t>
      </w:r>
      <w:r w:rsidR="000C69F2">
        <w:rPr>
          <w:color w:val="000000" w:themeColor="text1"/>
          <w:sz w:val="24"/>
          <w:szCs w:val="24"/>
        </w:rPr>
        <w:t>. Jednocześnie</w:t>
      </w:r>
      <w:r w:rsidR="00B16CE7">
        <w:rPr>
          <w:color w:val="000000" w:themeColor="text1"/>
          <w:sz w:val="24"/>
          <w:szCs w:val="24"/>
        </w:rPr>
        <w:t>,</w:t>
      </w:r>
      <w:r w:rsidR="000C69F2">
        <w:rPr>
          <w:color w:val="000000" w:themeColor="text1"/>
          <w:sz w:val="24"/>
          <w:szCs w:val="24"/>
        </w:rPr>
        <w:t xml:space="preserve"> ze względu na mniej prawdopodobne korzyści </w:t>
      </w:r>
      <w:r w:rsidR="0005608F">
        <w:rPr>
          <w:color w:val="000000" w:themeColor="text1"/>
          <w:sz w:val="24"/>
          <w:szCs w:val="24"/>
        </w:rPr>
        <w:t xml:space="preserve">z </w:t>
      </w:r>
      <w:r w:rsidR="000C69F2">
        <w:rPr>
          <w:color w:val="000000" w:themeColor="text1"/>
          <w:sz w:val="24"/>
          <w:szCs w:val="24"/>
        </w:rPr>
        <w:t xml:space="preserve"> leczeni</w:t>
      </w:r>
      <w:r w:rsidR="0005608F">
        <w:rPr>
          <w:color w:val="000000" w:themeColor="text1"/>
          <w:sz w:val="24"/>
          <w:szCs w:val="24"/>
        </w:rPr>
        <w:t>a</w:t>
      </w:r>
      <w:r w:rsidR="000C69F2">
        <w:rPr>
          <w:color w:val="000000" w:themeColor="text1"/>
          <w:sz w:val="24"/>
          <w:szCs w:val="24"/>
        </w:rPr>
        <w:t xml:space="preserve"> jodem po ekspozycji na jod radioaktywny</w:t>
      </w:r>
      <w:r w:rsidR="00B16CE7">
        <w:rPr>
          <w:rStyle w:val="Odwoanieprzypisudolnego"/>
          <w:color w:val="000000" w:themeColor="text1"/>
          <w:sz w:val="24"/>
          <w:szCs w:val="24"/>
        </w:rPr>
        <w:footnoteReference w:id="5"/>
      </w:r>
      <w:r w:rsidR="000C69F2">
        <w:rPr>
          <w:color w:val="000000" w:themeColor="text1"/>
          <w:sz w:val="24"/>
          <w:szCs w:val="24"/>
        </w:rPr>
        <w:t xml:space="preserve"> </w:t>
      </w:r>
      <w:r w:rsidR="0005608F">
        <w:rPr>
          <w:color w:val="000000" w:themeColor="text1"/>
          <w:sz w:val="24"/>
          <w:szCs w:val="24"/>
        </w:rPr>
        <w:t xml:space="preserve">w odniesieniu </w:t>
      </w:r>
      <w:r w:rsidR="0005608F" w:rsidRPr="0005608F">
        <w:rPr>
          <w:b/>
          <w:bCs/>
          <w:color w:val="000000" w:themeColor="text1"/>
          <w:sz w:val="24"/>
          <w:szCs w:val="24"/>
        </w:rPr>
        <w:t>do osób powyżej 60 roku życia</w:t>
      </w:r>
      <w:r w:rsidR="0005608F">
        <w:rPr>
          <w:b/>
          <w:bCs/>
          <w:color w:val="000000" w:themeColor="text1"/>
          <w:sz w:val="24"/>
          <w:szCs w:val="24"/>
        </w:rPr>
        <w:t xml:space="preserve">, </w:t>
      </w:r>
      <w:r w:rsidR="000C69F2">
        <w:rPr>
          <w:color w:val="000000" w:themeColor="text1"/>
          <w:sz w:val="24"/>
          <w:szCs w:val="24"/>
        </w:rPr>
        <w:t xml:space="preserve">rekomenduje się </w:t>
      </w:r>
      <w:r w:rsidR="00B16CE7">
        <w:rPr>
          <w:color w:val="000000" w:themeColor="text1"/>
          <w:sz w:val="24"/>
          <w:szCs w:val="24"/>
        </w:rPr>
        <w:t xml:space="preserve">obligatoryjnie </w:t>
      </w:r>
      <w:r w:rsidR="0005608F">
        <w:rPr>
          <w:color w:val="000000" w:themeColor="text1"/>
          <w:sz w:val="24"/>
          <w:szCs w:val="24"/>
        </w:rPr>
        <w:t xml:space="preserve">uwzględniać </w:t>
      </w:r>
      <w:r w:rsidR="0005608F" w:rsidRPr="0005608F">
        <w:rPr>
          <w:color w:val="000000" w:themeColor="text1"/>
          <w:sz w:val="24"/>
          <w:szCs w:val="24"/>
        </w:rPr>
        <w:t>w profilaktyce jodowej</w:t>
      </w:r>
      <w:r w:rsidR="00B16CE7">
        <w:rPr>
          <w:color w:val="000000" w:themeColor="text1"/>
          <w:sz w:val="24"/>
          <w:szCs w:val="24"/>
        </w:rPr>
        <w:t xml:space="preserve"> osób z </w:t>
      </w:r>
      <w:r w:rsidR="0005608F">
        <w:rPr>
          <w:color w:val="000000" w:themeColor="text1"/>
          <w:sz w:val="24"/>
          <w:szCs w:val="24"/>
        </w:rPr>
        <w:t xml:space="preserve"> t</w:t>
      </w:r>
      <w:r w:rsidR="00B16CE7">
        <w:rPr>
          <w:color w:val="000000" w:themeColor="text1"/>
          <w:sz w:val="24"/>
          <w:szCs w:val="24"/>
        </w:rPr>
        <w:t>ej</w:t>
      </w:r>
      <w:r w:rsidR="0005608F">
        <w:rPr>
          <w:color w:val="000000" w:themeColor="text1"/>
          <w:sz w:val="24"/>
          <w:szCs w:val="24"/>
        </w:rPr>
        <w:t xml:space="preserve"> grup</w:t>
      </w:r>
      <w:r w:rsidR="00B16CE7">
        <w:rPr>
          <w:color w:val="000000" w:themeColor="text1"/>
          <w:sz w:val="24"/>
          <w:szCs w:val="24"/>
        </w:rPr>
        <w:t>y</w:t>
      </w:r>
      <w:r w:rsidR="0005608F">
        <w:rPr>
          <w:color w:val="000000" w:themeColor="text1"/>
          <w:sz w:val="24"/>
          <w:szCs w:val="24"/>
        </w:rPr>
        <w:t xml:space="preserve"> wiekow</w:t>
      </w:r>
      <w:r w:rsidR="00B16CE7">
        <w:rPr>
          <w:color w:val="000000" w:themeColor="text1"/>
          <w:sz w:val="24"/>
          <w:szCs w:val="24"/>
        </w:rPr>
        <w:t>ej, które</w:t>
      </w:r>
      <w:r w:rsidR="00B16CE7" w:rsidRPr="00B16CE7">
        <w:t xml:space="preserve"> </w:t>
      </w:r>
      <w:r w:rsidR="00B16CE7">
        <w:rPr>
          <w:color w:val="000000" w:themeColor="text1"/>
          <w:sz w:val="24"/>
          <w:szCs w:val="24"/>
        </w:rPr>
        <w:t xml:space="preserve">są </w:t>
      </w:r>
      <w:r w:rsidR="00B16CE7" w:rsidRPr="00B16CE7">
        <w:rPr>
          <w:color w:val="000000" w:themeColor="text1"/>
          <w:sz w:val="24"/>
          <w:szCs w:val="24"/>
        </w:rPr>
        <w:t xml:space="preserve"> zaangażowan</w:t>
      </w:r>
      <w:r w:rsidR="00B16CE7">
        <w:rPr>
          <w:color w:val="000000" w:themeColor="text1"/>
          <w:sz w:val="24"/>
          <w:szCs w:val="24"/>
        </w:rPr>
        <w:t>e</w:t>
      </w:r>
      <w:r w:rsidR="00B16CE7" w:rsidRPr="00B16CE7">
        <w:rPr>
          <w:color w:val="000000" w:themeColor="text1"/>
          <w:sz w:val="24"/>
          <w:szCs w:val="24"/>
        </w:rPr>
        <w:t xml:space="preserve"> w akcje ratownicze, pomoc medyczną i przedmedyczną, usuwanie lub zabezpieczanie źródeł skażenia oraz zabezpieczanie skażonego terenu</w:t>
      </w:r>
      <w:r w:rsidR="00B16CE7">
        <w:rPr>
          <w:color w:val="000000" w:themeColor="text1"/>
          <w:sz w:val="24"/>
          <w:szCs w:val="24"/>
        </w:rPr>
        <w:t>.</w:t>
      </w:r>
    </w:p>
    <w:p w14:paraId="36906BE1" w14:textId="4699A4AA" w:rsidR="00D44557" w:rsidRPr="00C935D1" w:rsidRDefault="00B16CE7" w:rsidP="00D44557">
      <w:pPr>
        <w:spacing w:line="360" w:lineRule="exact"/>
        <w:contextualSpacing/>
        <w:jc w:val="both"/>
        <w:rPr>
          <w:color w:val="000000" w:themeColor="text1"/>
          <w:sz w:val="24"/>
          <w:szCs w:val="24"/>
        </w:rPr>
      </w:pPr>
      <w:r>
        <w:rPr>
          <w:color w:val="000000" w:themeColor="text1"/>
          <w:sz w:val="24"/>
          <w:szCs w:val="24"/>
        </w:rPr>
        <w:t xml:space="preserve">Osoby </w:t>
      </w:r>
      <w:r w:rsidR="00FA1464" w:rsidRPr="00FA1464">
        <w:rPr>
          <w:color w:val="000000" w:themeColor="text1"/>
          <w:sz w:val="24"/>
          <w:szCs w:val="24"/>
        </w:rPr>
        <w:t>czasowo przebywając</w:t>
      </w:r>
      <w:r w:rsidR="00FA1464">
        <w:rPr>
          <w:color w:val="000000" w:themeColor="text1"/>
          <w:sz w:val="24"/>
          <w:szCs w:val="24"/>
        </w:rPr>
        <w:t>e</w:t>
      </w:r>
      <w:r w:rsidR="00FA1464" w:rsidRPr="00FA1464">
        <w:rPr>
          <w:color w:val="000000" w:themeColor="text1"/>
          <w:sz w:val="24"/>
          <w:szCs w:val="24"/>
        </w:rPr>
        <w:t xml:space="preserve"> na terenie poszczególnych województw, co wynika m.in. z ruchu turystycznego oraz długotrwałego lub czasowego przemieszczania się ludności(w tym uchodźców)</w:t>
      </w:r>
      <w:r w:rsidR="00FA1464">
        <w:rPr>
          <w:color w:val="000000" w:themeColor="text1"/>
          <w:sz w:val="24"/>
          <w:szCs w:val="24"/>
        </w:rPr>
        <w:t>, otrzymują preparat jodowy z puli, która została  przekazana dla j</w:t>
      </w:r>
      <w:r w:rsidR="00FA1464" w:rsidRPr="00FA1464">
        <w:rPr>
          <w:color w:val="000000" w:themeColor="text1"/>
          <w:sz w:val="24"/>
          <w:szCs w:val="24"/>
        </w:rPr>
        <w:t>ednost</w:t>
      </w:r>
      <w:r w:rsidR="00FA1464">
        <w:rPr>
          <w:color w:val="000000" w:themeColor="text1"/>
          <w:sz w:val="24"/>
          <w:szCs w:val="24"/>
        </w:rPr>
        <w:t>e</w:t>
      </w:r>
      <w:r w:rsidR="00FA1464" w:rsidRPr="00FA1464">
        <w:rPr>
          <w:color w:val="000000" w:themeColor="text1"/>
          <w:sz w:val="24"/>
          <w:szCs w:val="24"/>
        </w:rPr>
        <w:t>k</w:t>
      </w:r>
      <w:r w:rsidR="00FA1464">
        <w:rPr>
          <w:color w:val="000000" w:themeColor="text1"/>
          <w:sz w:val="24"/>
          <w:szCs w:val="24"/>
        </w:rPr>
        <w:t xml:space="preserve"> </w:t>
      </w:r>
      <w:r w:rsidR="00FA1464" w:rsidRPr="00FA1464">
        <w:rPr>
          <w:color w:val="000000" w:themeColor="text1"/>
          <w:sz w:val="24"/>
          <w:szCs w:val="24"/>
        </w:rPr>
        <w:t xml:space="preserve">administracji szczebla gminy/ równorzędnego </w:t>
      </w:r>
      <w:r w:rsidR="00FA1464">
        <w:rPr>
          <w:color w:val="000000" w:themeColor="text1"/>
          <w:sz w:val="24"/>
          <w:szCs w:val="24"/>
        </w:rPr>
        <w:t xml:space="preserve">w ramach </w:t>
      </w:r>
      <w:r w:rsidR="009D2751" w:rsidRPr="00FA1464">
        <w:rPr>
          <w:color w:val="000000" w:themeColor="text1"/>
          <w:sz w:val="24"/>
          <w:szCs w:val="24"/>
        </w:rPr>
        <w:t>zaplanow</w:t>
      </w:r>
      <w:r w:rsidR="009D2751">
        <w:rPr>
          <w:color w:val="000000" w:themeColor="text1"/>
          <w:sz w:val="24"/>
          <w:szCs w:val="24"/>
        </w:rPr>
        <w:t>anego</w:t>
      </w:r>
      <w:r w:rsidR="00FA1464">
        <w:rPr>
          <w:color w:val="000000" w:themeColor="text1"/>
          <w:sz w:val="24"/>
          <w:szCs w:val="24"/>
        </w:rPr>
        <w:t xml:space="preserve"> </w:t>
      </w:r>
      <w:r w:rsidR="00FA1464" w:rsidRPr="00FA1464">
        <w:rPr>
          <w:color w:val="000000" w:themeColor="text1"/>
          <w:sz w:val="24"/>
          <w:szCs w:val="24"/>
        </w:rPr>
        <w:t xml:space="preserve"> zwiększenie ilości preparatu jodowego o 10% dla gminy/miasta.</w:t>
      </w:r>
    </w:p>
    <w:p w14:paraId="5D876350" w14:textId="77777777" w:rsidR="00D44557" w:rsidRPr="00C935D1" w:rsidRDefault="00D44557" w:rsidP="00D44557">
      <w:pPr>
        <w:spacing w:line="360" w:lineRule="exact"/>
        <w:jc w:val="both"/>
        <w:rPr>
          <w:color w:val="000000" w:themeColor="text1"/>
          <w:sz w:val="24"/>
          <w:szCs w:val="24"/>
        </w:rPr>
      </w:pPr>
      <w:r w:rsidRPr="00C935D1">
        <w:rPr>
          <w:color w:val="000000" w:themeColor="text1"/>
          <w:sz w:val="24"/>
          <w:szCs w:val="24"/>
        </w:rPr>
        <w:t xml:space="preserve">Transport preparatu jodowego z Gminnych/miejskich punktów dystrybucji do punktów wydawania preparatu jodku potasu, realizowany powinien być w sposób określony przez właściwych wójtów/równorzędnych w </w:t>
      </w:r>
      <w:r w:rsidRPr="00C935D1">
        <w:rPr>
          <w:b/>
          <w:bCs/>
          <w:color w:val="000000" w:themeColor="text1"/>
          <w:sz w:val="24"/>
          <w:szCs w:val="24"/>
        </w:rPr>
        <w:t>harmonogramie dystrybucji</w:t>
      </w:r>
      <w:r w:rsidRPr="00C935D1">
        <w:rPr>
          <w:color w:val="000000" w:themeColor="text1"/>
          <w:sz w:val="24"/>
          <w:szCs w:val="24"/>
        </w:rPr>
        <w:t xml:space="preserve"> .</w:t>
      </w:r>
    </w:p>
    <w:p w14:paraId="2DF9E654" w14:textId="77777777" w:rsidR="00D44557" w:rsidRPr="00C935D1" w:rsidRDefault="00D44557" w:rsidP="00D44557">
      <w:pPr>
        <w:spacing w:line="360" w:lineRule="exact"/>
        <w:contextualSpacing/>
        <w:jc w:val="both"/>
        <w:rPr>
          <w:color w:val="000000" w:themeColor="text1"/>
          <w:sz w:val="24"/>
          <w:szCs w:val="24"/>
        </w:rPr>
      </w:pPr>
      <w:r w:rsidRPr="00C935D1">
        <w:rPr>
          <w:color w:val="000000" w:themeColor="text1"/>
          <w:sz w:val="24"/>
          <w:szCs w:val="24"/>
        </w:rPr>
        <w:t xml:space="preserve">Transport realizują zespoły wyjazdowe, których skład oraz organizację określa wójt gminy/ równorzędny. Odpowiedni środek transportu, który zapewnia właściwe warunki przemieszczenia preparatu zapewnia organizator zespołu. Uruchomienie zespołu następuje </w:t>
      </w:r>
      <w:r>
        <w:rPr>
          <w:color w:val="000000" w:themeColor="text1"/>
          <w:sz w:val="24"/>
          <w:szCs w:val="24"/>
        </w:rPr>
        <w:br/>
      </w:r>
      <w:r w:rsidRPr="00C935D1">
        <w:rPr>
          <w:color w:val="000000" w:themeColor="text1"/>
          <w:sz w:val="24"/>
          <w:szCs w:val="24"/>
        </w:rPr>
        <w:t>na sygnał z Urzędu Gminy/równorzędnego</w:t>
      </w:r>
      <w:r>
        <w:rPr>
          <w:color w:val="000000" w:themeColor="text1"/>
          <w:sz w:val="24"/>
          <w:szCs w:val="24"/>
        </w:rPr>
        <w:t>.</w:t>
      </w:r>
      <w:r w:rsidRPr="00C935D1">
        <w:rPr>
          <w:color w:val="000000" w:themeColor="text1"/>
          <w:sz w:val="24"/>
          <w:szCs w:val="24"/>
        </w:rPr>
        <w:t xml:space="preserve"> Działanie zespołu wyjazdowego powinno być następujące:</w:t>
      </w:r>
    </w:p>
    <w:p w14:paraId="6705FE6D" w14:textId="77777777" w:rsidR="00D44557" w:rsidRPr="00C935D1" w:rsidRDefault="00D44557" w:rsidP="00F84F93">
      <w:pPr>
        <w:numPr>
          <w:ilvl w:val="0"/>
          <w:numId w:val="207"/>
        </w:numPr>
        <w:spacing w:line="360" w:lineRule="exact"/>
        <w:contextualSpacing/>
        <w:jc w:val="both"/>
        <w:rPr>
          <w:color w:val="000000" w:themeColor="text1"/>
          <w:sz w:val="24"/>
          <w:szCs w:val="24"/>
        </w:rPr>
      </w:pPr>
      <w:r w:rsidRPr="00C935D1">
        <w:rPr>
          <w:color w:val="000000" w:themeColor="text1"/>
          <w:sz w:val="24"/>
          <w:szCs w:val="24"/>
        </w:rPr>
        <w:t>Przyjęcie sygnału/informacji od Urzędu nakazującego rozpoczęcie działań.</w:t>
      </w:r>
    </w:p>
    <w:p w14:paraId="6BFE9A99" w14:textId="77777777" w:rsidR="00D44557" w:rsidRPr="00C935D1" w:rsidRDefault="00D44557" w:rsidP="00F84F93">
      <w:pPr>
        <w:numPr>
          <w:ilvl w:val="0"/>
          <w:numId w:val="207"/>
        </w:numPr>
        <w:spacing w:line="360" w:lineRule="exact"/>
        <w:contextualSpacing/>
        <w:jc w:val="both"/>
        <w:rPr>
          <w:color w:val="000000" w:themeColor="text1"/>
          <w:sz w:val="24"/>
          <w:szCs w:val="24"/>
        </w:rPr>
      </w:pPr>
      <w:r w:rsidRPr="00C935D1">
        <w:rPr>
          <w:color w:val="000000" w:themeColor="text1"/>
          <w:sz w:val="24"/>
          <w:szCs w:val="24"/>
        </w:rPr>
        <w:t>Wyjazd do Gminnego/Miejskiego Punktu Dystrybucji.</w:t>
      </w:r>
    </w:p>
    <w:p w14:paraId="217DDB37" w14:textId="65C34D29" w:rsidR="00D44557" w:rsidRPr="00C935D1" w:rsidRDefault="00D44557" w:rsidP="00F84F93">
      <w:pPr>
        <w:numPr>
          <w:ilvl w:val="0"/>
          <w:numId w:val="207"/>
        </w:numPr>
        <w:spacing w:line="360" w:lineRule="exact"/>
        <w:contextualSpacing/>
        <w:jc w:val="both"/>
        <w:rPr>
          <w:color w:val="000000" w:themeColor="text1"/>
          <w:sz w:val="24"/>
          <w:szCs w:val="24"/>
        </w:rPr>
      </w:pPr>
      <w:r w:rsidRPr="00C935D1">
        <w:rPr>
          <w:color w:val="000000" w:themeColor="text1"/>
          <w:sz w:val="24"/>
          <w:szCs w:val="24"/>
        </w:rPr>
        <w:t>Odbiór opakowań z preparatem jodowym z Gminnego/Miejskiego Punktu Dystrybucji.</w:t>
      </w:r>
    </w:p>
    <w:p w14:paraId="744F9BBA" w14:textId="08B57DD7" w:rsidR="00D44557" w:rsidRPr="00D44557" w:rsidRDefault="00D44557" w:rsidP="00F84F93">
      <w:pPr>
        <w:numPr>
          <w:ilvl w:val="0"/>
          <w:numId w:val="207"/>
        </w:numPr>
        <w:spacing w:line="360" w:lineRule="exact"/>
        <w:ind w:left="714" w:hanging="357"/>
        <w:contextualSpacing/>
        <w:jc w:val="both"/>
        <w:rPr>
          <w:color w:val="000000" w:themeColor="text1"/>
          <w:sz w:val="24"/>
          <w:szCs w:val="24"/>
        </w:rPr>
      </w:pPr>
      <w:r w:rsidRPr="00D44557">
        <w:rPr>
          <w:color w:val="000000" w:themeColor="text1"/>
          <w:sz w:val="24"/>
          <w:szCs w:val="24"/>
        </w:rPr>
        <w:t>Transport preparatu do PWPJP w sposób określony w Harmonogramie dystrybucji, przekazanie tabletek Kierownikowi punktu wydawania oraz odebranie pokwitowania odbioru.</w:t>
      </w:r>
    </w:p>
    <w:p w14:paraId="65208CBC" w14:textId="4DE50298" w:rsidR="00A959E2" w:rsidRPr="00D44557" w:rsidRDefault="00D44557" w:rsidP="00F84F93">
      <w:pPr>
        <w:numPr>
          <w:ilvl w:val="0"/>
          <w:numId w:val="207"/>
        </w:numPr>
        <w:spacing w:line="360" w:lineRule="exact"/>
        <w:ind w:left="714" w:hanging="357"/>
        <w:contextualSpacing/>
        <w:jc w:val="both"/>
        <w:rPr>
          <w:color w:val="000000" w:themeColor="text1"/>
          <w:sz w:val="24"/>
          <w:szCs w:val="24"/>
        </w:rPr>
      </w:pPr>
      <w:r w:rsidRPr="00D44557">
        <w:rPr>
          <w:color w:val="000000" w:themeColor="text1"/>
          <w:sz w:val="24"/>
          <w:szCs w:val="24"/>
        </w:rPr>
        <w:t xml:space="preserve">Powrót do Urzędu Gminy/Miasta i przekazanie harmonogramu wraz </w:t>
      </w:r>
      <w:r w:rsidR="00861E0A">
        <w:rPr>
          <w:color w:val="000000" w:themeColor="text1"/>
          <w:sz w:val="24"/>
          <w:szCs w:val="24"/>
        </w:rPr>
        <w:br/>
      </w:r>
      <w:r w:rsidRPr="00D44557">
        <w:rPr>
          <w:color w:val="000000" w:themeColor="text1"/>
          <w:sz w:val="24"/>
          <w:szCs w:val="24"/>
        </w:rPr>
        <w:t>z potwierdzeniami odbioru preparatu przez PWPJP w Urzędzie Gminy/Miasta</w:t>
      </w:r>
    </w:p>
    <w:p w14:paraId="2CC3FFE2" w14:textId="7C822559" w:rsidR="00A959E2" w:rsidRPr="00D44557" w:rsidRDefault="00D44557" w:rsidP="00A959E2">
      <w:pPr>
        <w:pStyle w:val="Tekstpodstawowy"/>
        <w:spacing w:line="360" w:lineRule="exact"/>
        <w:ind w:left="720" w:hanging="720"/>
        <w:rPr>
          <w:b/>
          <w:bCs/>
          <w:color w:val="4472C4" w:themeColor="accent1"/>
        </w:rPr>
      </w:pPr>
      <w:r w:rsidRPr="00D44557">
        <w:rPr>
          <w:b/>
          <w:bCs/>
          <w:color w:val="4472C4" w:themeColor="accent1"/>
        </w:rPr>
        <w:lastRenderedPageBreak/>
        <w:t>3.2.</w:t>
      </w:r>
      <w:r>
        <w:rPr>
          <w:b/>
          <w:bCs/>
          <w:color w:val="4472C4" w:themeColor="accent1"/>
        </w:rPr>
        <w:t>5</w:t>
      </w:r>
      <w:r w:rsidRPr="00D44557">
        <w:rPr>
          <w:b/>
          <w:bCs/>
          <w:color w:val="4472C4" w:themeColor="accent1"/>
        </w:rPr>
        <w:t>.</w:t>
      </w:r>
      <w:r w:rsidRPr="00D44557">
        <w:rPr>
          <w:b/>
          <w:bCs/>
          <w:color w:val="4472C4" w:themeColor="accent1"/>
        </w:rPr>
        <w:tab/>
        <w:t xml:space="preserve">URUCHAMIANIE I KIEROWANIE PROCESEM ZAOPATRYWANIA LUDNOŚCI </w:t>
      </w:r>
      <w:r>
        <w:rPr>
          <w:b/>
          <w:bCs/>
          <w:color w:val="4472C4" w:themeColor="accent1"/>
        </w:rPr>
        <w:br/>
      </w:r>
      <w:r w:rsidRPr="00D44557">
        <w:rPr>
          <w:b/>
          <w:bCs/>
          <w:color w:val="4472C4" w:themeColor="accent1"/>
        </w:rPr>
        <w:t>W PREPARAT JODKU POTASU</w:t>
      </w:r>
      <w:r>
        <w:rPr>
          <w:b/>
          <w:bCs/>
          <w:color w:val="4472C4" w:themeColor="accent1"/>
        </w:rPr>
        <w:t>.</w:t>
      </w:r>
    </w:p>
    <w:p w14:paraId="795FD355" w14:textId="77777777" w:rsidR="00D44557" w:rsidRPr="00782CFD" w:rsidRDefault="00D44557" w:rsidP="00D44557">
      <w:pPr>
        <w:autoSpaceDE w:val="0"/>
        <w:autoSpaceDN w:val="0"/>
        <w:adjustRightInd w:val="0"/>
        <w:spacing w:after="0" w:line="360" w:lineRule="exact"/>
        <w:jc w:val="both"/>
        <w:rPr>
          <w:rFonts w:cs="ArialMT"/>
          <w:sz w:val="24"/>
          <w:szCs w:val="24"/>
        </w:rPr>
      </w:pPr>
      <w:r w:rsidRPr="00782CFD">
        <w:rPr>
          <w:rFonts w:cs="ArialMT"/>
          <w:color w:val="000000" w:themeColor="text1"/>
          <w:sz w:val="24"/>
          <w:szCs w:val="24"/>
        </w:rPr>
        <w:t>Decyzja o wprowadzeniu działań interwencyjnych może być podjęta po:</w:t>
      </w:r>
    </w:p>
    <w:p w14:paraId="6C3B5398" w14:textId="77777777" w:rsidR="00D44557" w:rsidRPr="00782CFD" w:rsidRDefault="00D44557" w:rsidP="00F84F93">
      <w:pPr>
        <w:numPr>
          <w:ilvl w:val="0"/>
          <w:numId w:val="211"/>
        </w:numPr>
        <w:autoSpaceDE w:val="0"/>
        <w:autoSpaceDN w:val="0"/>
        <w:adjustRightInd w:val="0"/>
        <w:spacing w:after="0" w:line="360" w:lineRule="exact"/>
        <w:jc w:val="both"/>
        <w:rPr>
          <w:rFonts w:cs="ArialMT"/>
          <w:color w:val="000000" w:themeColor="text1"/>
          <w:sz w:val="24"/>
          <w:szCs w:val="24"/>
        </w:rPr>
      </w:pPr>
      <w:r w:rsidRPr="00782CFD">
        <w:rPr>
          <w:rFonts w:cs="ArialMT"/>
          <w:color w:val="000000" w:themeColor="text1"/>
          <w:sz w:val="24"/>
          <w:szCs w:val="24"/>
        </w:rPr>
        <w:t>przekazaniu przez Prezesa Agencji Atomistyki informacji, że w wyniku zdarzenia radiacyjnego powstało zagrożenie publiczne o zasięgu wojewódzkim</w:t>
      </w:r>
      <w:r w:rsidRPr="00782CFD">
        <w:rPr>
          <w:rFonts w:cs="ArialMT"/>
          <w:color w:val="000000" w:themeColor="text1"/>
          <w:sz w:val="24"/>
          <w:szCs w:val="24"/>
          <w:vertAlign w:val="superscript"/>
        </w:rPr>
        <w:footnoteReference w:id="6"/>
      </w:r>
      <w:r w:rsidRPr="00782CFD">
        <w:rPr>
          <w:rFonts w:cs="ArialMT"/>
          <w:color w:val="000000" w:themeColor="text1"/>
          <w:sz w:val="24"/>
          <w:szCs w:val="24"/>
        </w:rPr>
        <w:t>, lub zagrożenie publiczne o zasięgu krajowym</w:t>
      </w:r>
      <w:r w:rsidRPr="00782CFD">
        <w:rPr>
          <w:rFonts w:cs="ArialMT"/>
          <w:color w:val="000000" w:themeColor="text1"/>
          <w:sz w:val="24"/>
          <w:szCs w:val="24"/>
          <w:vertAlign w:val="superscript"/>
        </w:rPr>
        <w:footnoteReference w:id="7"/>
      </w:r>
      <w:r w:rsidRPr="00782CFD">
        <w:rPr>
          <w:rFonts w:cs="ArialMT"/>
          <w:color w:val="000000" w:themeColor="text1"/>
          <w:sz w:val="24"/>
          <w:szCs w:val="24"/>
        </w:rPr>
        <w:t>, w wyniku czego może nastąpić przekroczenie poziomów interwencyjnych;</w:t>
      </w:r>
    </w:p>
    <w:p w14:paraId="3B02E7D4" w14:textId="77777777" w:rsidR="00D44557" w:rsidRPr="00782CFD" w:rsidRDefault="00D44557" w:rsidP="00F84F93">
      <w:pPr>
        <w:numPr>
          <w:ilvl w:val="0"/>
          <w:numId w:val="211"/>
        </w:numPr>
        <w:autoSpaceDE w:val="0"/>
        <w:autoSpaceDN w:val="0"/>
        <w:adjustRightInd w:val="0"/>
        <w:spacing w:after="0" w:line="360" w:lineRule="exact"/>
        <w:jc w:val="both"/>
        <w:rPr>
          <w:rFonts w:cs="ArialMT"/>
          <w:color w:val="000000" w:themeColor="text1"/>
          <w:sz w:val="24"/>
          <w:szCs w:val="24"/>
        </w:rPr>
      </w:pPr>
      <w:r w:rsidRPr="00782CFD">
        <w:rPr>
          <w:rFonts w:cs="ArialMT"/>
          <w:color w:val="000000" w:themeColor="text1"/>
          <w:sz w:val="24"/>
          <w:szCs w:val="24"/>
        </w:rPr>
        <w:t xml:space="preserve">stwierdzeniu w wyniku analizy celowości prowadzenia działań interwencyjnych, </w:t>
      </w:r>
      <w:r w:rsidRPr="00782CFD">
        <w:rPr>
          <w:rFonts w:cs="ArialMT"/>
          <w:color w:val="000000" w:themeColor="text1"/>
          <w:sz w:val="24"/>
          <w:szCs w:val="24"/>
        </w:rPr>
        <w:br/>
        <w:t xml:space="preserve">że zmniejszenie szkody związanej z promieniowaniem uzasadnia spowodowane przez </w:t>
      </w:r>
      <w:r>
        <w:rPr>
          <w:rFonts w:cs="ArialMT"/>
          <w:color w:val="000000" w:themeColor="text1"/>
          <w:sz w:val="24"/>
          <w:szCs w:val="24"/>
        </w:rPr>
        <w:br/>
      </w:r>
      <w:r w:rsidRPr="00782CFD">
        <w:rPr>
          <w:rFonts w:cs="ArialMT"/>
          <w:color w:val="000000" w:themeColor="text1"/>
          <w:sz w:val="24"/>
          <w:szCs w:val="24"/>
        </w:rPr>
        <w:t>te działania szkody i koszty, w tym koszty społeczne.</w:t>
      </w:r>
    </w:p>
    <w:p w14:paraId="7984825C" w14:textId="77777777" w:rsidR="00D44557" w:rsidRPr="00782CFD" w:rsidRDefault="00D44557" w:rsidP="00D44557">
      <w:pPr>
        <w:spacing w:after="120" w:line="360" w:lineRule="exact"/>
        <w:contextualSpacing/>
        <w:jc w:val="both"/>
        <w:rPr>
          <w:color w:val="000000" w:themeColor="text1"/>
          <w:sz w:val="24"/>
          <w:szCs w:val="24"/>
        </w:rPr>
      </w:pPr>
      <w:r w:rsidRPr="00782CFD">
        <w:rPr>
          <w:color w:val="000000" w:themeColor="text1"/>
          <w:sz w:val="24"/>
          <w:szCs w:val="24"/>
        </w:rPr>
        <w:t>Każde zdarzenie radiacyjne zaistniałe na terenie kraju lub poza jego granicami, którego zasięg skutków przekracza granice Rzeczypospolitej Polskiej, stanowi zdarzenie powodujące zagrożenie publiczne o zasięgu krajowym.</w:t>
      </w:r>
      <w:r w:rsidRPr="00782CFD">
        <w:rPr>
          <w:color w:val="FF0000"/>
        </w:rPr>
        <w:t xml:space="preserve"> </w:t>
      </w:r>
      <w:r w:rsidRPr="00782CFD">
        <w:rPr>
          <w:color w:val="000000" w:themeColor="text1"/>
          <w:sz w:val="24"/>
          <w:szCs w:val="24"/>
        </w:rPr>
        <w:t xml:space="preserve">Działaniami interwencyjnymi wprowadzanymi </w:t>
      </w:r>
      <w:r w:rsidRPr="00782CFD">
        <w:rPr>
          <w:color w:val="000000" w:themeColor="text1"/>
          <w:sz w:val="24"/>
          <w:szCs w:val="24"/>
        </w:rPr>
        <w:br/>
        <w:t>w razie możliwości przekroczenia poziomów interwencyjnych jest między innymi podanie preparatów ze stabilnym jodem.</w:t>
      </w:r>
      <w:r w:rsidRPr="00782CFD">
        <w:rPr>
          <w:color w:val="FF0000"/>
        </w:rPr>
        <w:t xml:space="preserve"> </w:t>
      </w:r>
      <w:r w:rsidRPr="00782CFD">
        <w:rPr>
          <w:color w:val="000000" w:themeColor="text1"/>
          <w:sz w:val="24"/>
          <w:szCs w:val="24"/>
        </w:rPr>
        <w:t>Działaniami interwencyjnymi kieruje:</w:t>
      </w:r>
    </w:p>
    <w:p w14:paraId="6B89F529" w14:textId="77777777" w:rsidR="00D44557" w:rsidRPr="00782CFD" w:rsidRDefault="00D44557" w:rsidP="00F84F93">
      <w:pPr>
        <w:numPr>
          <w:ilvl w:val="0"/>
          <w:numId w:val="212"/>
        </w:numPr>
        <w:spacing w:after="120" w:line="360" w:lineRule="exact"/>
        <w:ind w:left="714" w:hanging="357"/>
        <w:contextualSpacing/>
        <w:jc w:val="both"/>
        <w:rPr>
          <w:color w:val="000000" w:themeColor="text1"/>
          <w:sz w:val="24"/>
          <w:szCs w:val="24"/>
        </w:rPr>
      </w:pPr>
      <w:r w:rsidRPr="00782CFD">
        <w:rPr>
          <w:color w:val="000000" w:themeColor="text1"/>
          <w:sz w:val="24"/>
          <w:szCs w:val="24"/>
        </w:rPr>
        <w:t xml:space="preserve">wojewoda - w przypadku zdarzenia radiacyjnego powodującego zagrożenie publiczne </w:t>
      </w:r>
      <w:r>
        <w:rPr>
          <w:color w:val="000000" w:themeColor="text1"/>
          <w:sz w:val="24"/>
          <w:szCs w:val="24"/>
        </w:rPr>
        <w:br/>
      </w:r>
      <w:r w:rsidRPr="00782CFD">
        <w:rPr>
          <w:color w:val="000000" w:themeColor="text1"/>
          <w:sz w:val="24"/>
          <w:szCs w:val="24"/>
        </w:rPr>
        <w:t>o zasięgu wojewódzkim;</w:t>
      </w:r>
    </w:p>
    <w:p w14:paraId="268F1BE9" w14:textId="77777777" w:rsidR="00D44557" w:rsidRPr="00782CFD" w:rsidRDefault="00D44557" w:rsidP="00F84F93">
      <w:pPr>
        <w:numPr>
          <w:ilvl w:val="0"/>
          <w:numId w:val="212"/>
        </w:numPr>
        <w:spacing w:line="360" w:lineRule="exact"/>
        <w:ind w:left="714" w:hanging="357"/>
        <w:contextualSpacing/>
        <w:jc w:val="both"/>
        <w:rPr>
          <w:color w:val="000000" w:themeColor="text1"/>
          <w:sz w:val="24"/>
          <w:szCs w:val="24"/>
        </w:rPr>
      </w:pPr>
      <w:r w:rsidRPr="00782CFD">
        <w:rPr>
          <w:color w:val="000000" w:themeColor="text1"/>
          <w:sz w:val="24"/>
          <w:szCs w:val="24"/>
        </w:rPr>
        <w:t xml:space="preserve">minister właściwy do spraw wewnętrznych - w przypadku zdarzenia radiacyjnego powodującego zagrożenie publiczne o zasięgu krajowym lub zagrożenie publiczne </w:t>
      </w:r>
      <w:r w:rsidRPr="00782CFD">
        <w:rPr>
          <w:color w:val="000000" w:themeColor="text1"/>
          <w:sz w:val="24"/>
          <w:szCs w:val="24"/>
        </w:rPr>
        <w:br/>
        <w:t>o zasięgu wojewódzkim, gdy podjęcie i prowadzenie działań interwencyjnych przekracza możliwości służb podległych wojewodzie.</w:t>
      </w:r>
    </w:p>
    <w:p w14:paraId="5B2E706A" w14:textId="77777777" w:rsidR="00D44557" w:rsidRPr="00782CFD" w:rsidRDefault="00D44557" w:rsidP="00D44557">
      <w:pPr>
        <w:spacing w:line="360" w:lineRule="exact"/>
        <w:jc w:val="both"/>
        <w:rPr>
          <w:color w:val="000000" w:themeColor="text1"/>
          <w:sz w:val="24"/>
          <w:szCs w:val="24"/>
        </w:rPr>
      </w:pPr>
      <w:r w:rsidRPr="00782CFD">
        <w:rPr>
          <w:color w:val="000000" w:themeColor="text1"/>
          <w:sz w:val="24"/>
          <w:szCs w:val="24"/>
        </w:rPr>
        <w:t>Uruchomienie procesu zaopatrywania</w:t>
      </w:r>
      <w:r w:rsidRPr="00782CFD">
        <w:rPr>
          <w:color w:val="FF0000"/>
        </w:rPr>
        <w:t xml:space="preserve"> </w:t>
      </w:r>
      <w:r w:rsidRPr="00782CFD">
        <w:rPr>
          <w:color w:val="000000" w:themeColor="text1"/>
          <w:sz w:val="24"/>
          <w:szCs w:val="24"/>
        </w:rPr>
        <w:t>w preparat jodowy ludności na obszarze województwa lub jego części nastąpi na polecenie Ministra Spraw Wewnętrznych i Administracji po konsultacji z Ministrem Zdrowia, Głównym Inspektorem Sanitarnym oraz Prezesem PAA.</w:t>
      </w:r>
      <w:r w:rsidRPr="00782CFD">
        <w:rPr>
          <w:color w:val="FF0000"/>
        </w:rPr>
        <w:t xml:space="preserve"> </w:t>
      </w:r>
      <w:r w:rsidRPr="00782CFD">
        <w:rPr>
          <w:color w:val="000000" w:themeColor="text1"/>
          <w:sz w:val="24"/>
          <w:szCs w:val="24"/>
        </w:rPr>
        <w:t>Na sygnał otrzymany z Ministerstwa Spraw Wewnętrznych i Administracji Wojewoda Pomorski uruchomi dystrybucję preparatu.</w:t>
      </w:r>
      <w:r w:rsidRPr="00782CFD">
        <w:rPr>
          <w:color w:val="FF0000"/>
        </w:rPr>
        <w:t xml:space="preserve"> </w:t>
      </w:r>
      <w:r w:rsidRPr="00782CFD">
        <w:rPr>
          <w:color w:val="000000" w:themeColor="text1"/>
          <w:sz w:val="24"/>
          <w:szCs w:val="24"/>
        </w:rPr>
        <w:t xml:space="preserve">W województwie „Akcja jodowa” uruchomiona zostanie na hasło </w:t>
      </w:r>
      <w:r w:rsidRPr="00782CFD">
        <w:rPr>
          <w:b/>
          <w:bCs/>
          <w:color w:val="000000" w:themeColor="text1"/>
          <w:sz w:val="24"/>
          <w:szCs w:val="24"/>
        </w:rPr>
        <w:t>(WYKONAĆ JOD),</w:t>
      </w:r>
      <w:r w:rsidRPr="00782CFD">
        <w:rPr>
          <w:color w:val="000000" w:themeColor="text1"/>
          <w:sz w:val="24"/>
          <w:szCs w:val="24"/>
        </w:rPr>
        <w:t xml:space="preserve"> przekazane do Urzędów Gmin/Miast za pomocą systemu </w:t>
      </w:r>
      <w:r w:rsidRPr="00782CFD">
        <w:rPr>
          <w:b/>
          <w:bCs/>
          <w:color w:val="000000" w:themeColor="text1"/>
          <w:sz w:val="24"/>
          <w:szCs w:val="24"/>
        </w:rPr>
        <w:t>Blue Alert</w:t>
      </w:r>
      <w:r w:rsidRPr="00782CFD">
        <w:rPr>
          <w:color w:val="000000" w:themeColor="text1"/>
          <w:sz w:val="24"/>
          <w:szCs w:val="24"/>
        </w:rPr>
        <w:t xml:space="preserve"> lub radiowo i potwierdzone mailem lub faxem z Wojewódzkiego Centrum Zarządzania Kryzysowego. W sygnale zostanie określona godzina rozpoczęcia działań (</w:t>
      </w:r>
      <w:r w:rsidRPr="00782CFD">
        <w:rPr>
          <w:b/>
          <w:bCs/>
          <w:color w:val="000000" w:themeColor="text1"/>
          <w:sz w:val="24"/>
          <w:szCs w:val="24"/>
        </w:rPr>
        <w:t>G+…………</w:t>
      </w:r>
      <w:r w:rsidRPr="00782CFD">
        <w:rPr>
          <w:color w:val="000000" w:themeColor="text1"/>
          <w:sz w:val="24"/>
          <w:szCs w:val="24"/>
        </w:rPr>
        <w:t xml:space="preserve">), która stanowi podstawę do realizacji norm czasowych w procesie zapatrywania ludności w preparat jodowy. Informacja o rozpoczęciu „Akcji jodowej” przekazana będzie również do Powiatowych Centrów Zarządzania Kryzysowego. Jednocześnie niezwłocznie zostanie opublikowane </w:t>
      </w:r>
      <w:r>
        <w:rPr>
          <w:color w:val="000000" w:themeColor="text1"/>
          <w:sz w:val="24"/>
          <w:szCs w:val="24"/>
        </w:rPr>
        <w:t>Rozporządzenie</w:t>
      </w:r>
      <w:r w:rsidRPr="00782CFD">
        <w:rPr>
          <w:color w:val="000000" w:themeColor="text1"/>
          <w:sz w:val="24"/>
          <w:szCs w:val="24"/>
        </w:rPr>
        <w:t xml:space="preserve"> Wojewody Pomorskiego w sprawie wprowadzenia działań interwencyjnych </w:t>
      </w:r>
      <w:r>
        <w:rPr>
          <w:color w:val="000000" w:themeColor="text1"/>
          <w:sz w:val="24"/>
          <w:szCs w:val="24"/>
        </w:rPr>
        <w:br/>
      </w:r>
      <w:r w:rsidRPr="00782CFD">
        <w:rPr>
          <w:color w:val="000000" w:themeColor="text1"/>
          <w:sz w:val="24"/>
          <w:szCs w:val="24"/>
        </w:rPr>
        <w:lastRenderedPageBreak/>
        <w:t xml:space="preserve">w związku ze zdarzeniem radiacyjnym na terenie województwa pomorskiego, które wprowadza nakaz podania tabletek stabilnego jodu dla ludności oraz ewentualne inne działania. Ponadto informacja o uruchomieniu dystrybucji preparatu zostanie przekazana w systemie </w:t>
      </w:r>
      <w:r w:rsidRPr="00782CFD">
        <w:rPr>
          <w:b/>
          <w:bCs/>
          <w:color w:val="000000" w:themeColor="text1"/>
          <w:sz w:val="24"/>
          <w:szCs w:val="24"/>
        </w:rPr>
        <w:t>ALERT RCB.</w:t>
      </w:r>
    </w:p>
    <w:p w14:paraId="1F9B8A3F" w14:textId="77777777" w:rsidR="00D44557" w:rsidRPr="00782CFD" w:rsidRDefault="00D44557" w:rsidP="00D44557">
      <w:pPr>
        <w:spacing w:line="360" w:lineRule="exact"/>
        <w:contextualSpacing/>
        <w:jc w:val="both"/>
        <w:rPr>
          <w:color w:val="000000" w:themeColor="text1"/>
          <w:sz w:val="24"/>
          <w:szCs w:val="24"/>
        </w:rPr>
      </w:pPr>
      <w:r w:rsidRPr="00782CFD">
        <w:rPr>
          <w:color w:val="000000" w:themeColor="text1"/>
          <w:sz w:val="24"/>
          <w:szCs w:val="24"/>
        </w:rPr>
        <w:t>Po otrzymaniu sygnału,</w:t>
      </w:r>
      <w:r>
        <w:rPr>
          <w:color w:val="000000" w:themeColor="text1"/>
          <w:sz w:val="24"/>
          <w:szCs w:val="24"/>
        </w:rPr>
        <w:t xml:space="preserve"> </w:t>
      </w:r>
      <w:r w:rsidRPr="00782CFD">
        <w:rPr>
          <w:color w:val="000000" w:themeColor="text1"/>
          <w:sz w:val="24"/>
          <w:szCs w:val="24"/>
        </w:rPr>
        <w:t>wójtowie/równorzędni rozpoczynają realizację Gminnego/miejskiego planu dystrybucji preparatu jodowego. Przedsięwzięcia Wójta/równorzędnego po otrzymaniu sygnału:</w:t>
      </w:r>
    </w:p>
    <w:p w14:paraId="2D135068" w14:textId="77777777" w:rsidR="00D44557" w:rsidRPr="00782CFD" w:rsidRDefault="00D44557" w:rsidP="00F84F93">
      <w:pPr>
        <w:numPr>
          <w:ilvl w:val="0"/>
          <w:numId w:val="213"/>
        </w:numPr>
        <w:spacing w:line="360" w:lineRule="exact"/>
        <w:ind w:left="777" w:hanging="357"/>
        <w:contextualSpacing/>
        <w:jc w:val="both"/>
        <w:rPr>
          <w:color w:val="000000" w:themeColor="text1"/>
          <w:sz w:val="24"/>
          <w:szCs w:val="24"/>
        </w:rPr>
      </w:pPr>
      <w:r w:rsidRPr="00782CFD">
        <w:rPr>
          <w:color w:val="000000" w:themeColor="text1"/>
          <w:sz w:val="24"/>
          <w:szCs w:val="24"/>
        </w:rPr>
        <w:t xml:space="preserve">Przyjęcie przez Urząd Miasta/Gminy telefonicznej lub radiowej informacji z WCZK </w:t>
      </w:r>
      <w:r w:rsidRPr="00782CFD">
        <w:rPr>
          <w:color w:val="000000" w:themeColor="text1"/>
          <w:sz w:val="24"/>
          <w:szCs w:val="24"/>
        </w:rPr>
        <w:br/>
        <w:t>o uruchomieniu Akcji Jodowej”.</w:t>
      </w:r>
    </w:p>
    <w:p w14:paraId="59005E20" w14:textId="77777777" w:rsidR="00D44557" w:rsidRPr="00782CFD" w:rsidRDefault="00D44557" w:rsidP="00F84F93">
      <w:pPr>
        <w:numPr>
          <w:ilvl w:val="0"/>
          <w:numId w:val="213"/>
        </w:numPr>
        <w:spacing w:line="360" w:lineRule="exact"/>
        <w:ind w:left="777" w:hanging="357"/>
        <w:contextualSpacing/>
        <w:jc w:val="both"/>
        <w:rPr>
          <w:color w:val="000000" w:themeColor="text1"/>
          <w:sz w:val="24"/>
          <w:szCs w:val="24"/>
        </w:rPr>
      </w:pPr>
      <w:r w:rsidRPr="00782CFD">
        <w:rPr>
          <w:color w:val="000000" w:themeColor="text1"/>
          <w:sz w:val="24"/>
          <w:szCs w:val="24"/>
        </w:rPr>
        <w:t>Potwierdzenia do WCZK o otrzymanym sygnale.</w:t>
      </w:r>
    </w:p>
    <w:p w14:paraId="7E27E23D" w14:textId="77777777" w:rsidR="00D44557" w:rsidRPr="00782CFD" w:rsidRDefault="00D44557" w:rsidP="00F84F93">
      <w:pPr>
        <w:numPr>
          <w:ilvl w:val="0"/>
          <w:numId w:val="213"/>
        </w:numPr>
        <w:spacing w:line="360" w:lineRule="exact"/>
        <w:contextualSpacing/>
        <w:jc w:val="both"/>
        <w:rPr>
          <w:color w:val="000000" w:themeColor="text1"/>
          <w:sz w:val="24"/>
          <w:szCs w:val="24"/>
        </w:rPr>
      </w:pPr>
      <w:r w:rsidRPr="00782CFD">
        <w:rPr>
          <w:color w:val="000000" w:themeColor="text1"/>
          <w:sz w:val="24"/>
          <w:szCs w:val="24"/>
        </w:rPr>
        <w:t xml:space="preserve">Powiadomienie Kierownika Gminnego/Miejskiego Punktu Dystrybucji </w:t>
      </w:r>
      <w:r w:rsidRPr="00782CFD">
        <w:rPr>
          <w:color w:val="000000" w:themeColor="text1"/>
          <w:sz w:val="24"/>
          <w:szCs w:val="24"/>
        </w:rPr>
        <w:br/>
        <w:t>o uruchomieniu „Akcji Jodowej”.</w:t>
      </w:r>
    </w:p>
    <w:p w14:paraId="5B1F3E96" w14:textId="77777777" w:rsidR="00D44557" w:rsidRPr="00782CFD" w:rsidRDefault="00D44557" w:rsidP="00F84F93">
      <w:pPr>
        <w:numPr>
          <w:ilvl w:val="0"/>
          <w:numId w:val="213"/>
        </w:numPr>
        <w:spacing w:line="360" w:lineRule="exact"/>
        <w:contextualSpacing/>
        <w:jc w:val="both"/>
        <w:rPr>
          <w:color w:val="000000" w:themeColor="text1"/>
          <w:sz w:val="24"/>
          <w:szCs w:val="24"/>
        </w:rPr>
      </w:pPr>
      <w:r w:rsidRPr="00782CFD">
        <w:rPr>
          <w:color w:val="000000" w:themeColor="text1"/>
          <w:sz w:val="24"/>
          <w:szCs w:val="24"/>
        </w:rPr>
        <w:t xml:space="preserve">Powiadomienie Kierowników Punktów Wydawania Preparatu Jodku Potasu </w:t>
      </w:r>
      <w:r w:rsidRPr="00782CFD">
        <w:rPr>
          <w:color w:val="000000" w:themeColor="text1"/>
          <w:sz w:val="24"/>
          <w:szCs w:val="24"/>
        </w:rPr>
        <w:br/>
        <w:t>o uruchomieniu „Akcji Jodowej”</w:t>
      </w:r>
      <w:r>
        <w:rPr>
          <w:color w:val="000000" w:themeColor="text1"/>
          <w:sz w:val="24"/>
          <w:szCs w:val="24"/>
        </w:rPr>
        <w:t>.</w:t>
      </w:r>
    </w:p>
    <w:p w14:paraId="58B0E738" w14:textId="77777777" w:rsidR="00D44557" w:rsidRPr="00782CFD" w:rsidRDefault="00D44557" w:rsidP="00F84F93">
      <w:pPr>
        <w:numPr>
          <w:ilvl w:val="0"/>
          <w:numId w:val="213"/>
        </w:numPr>
        <w:spacing w:line="360" w:lineRule="exact"/>
        <w:ind w:left="777" w:hanging="357"/>
        <w:contextualSpacing/>
        <w:jc w:val="both"/>
        <w:rPr>
          <w:color w:val="000000" w:themeColor="text1"/>
          <w:sz w:val="24"/>
          <w:szCs w:val="24"/>
        </w:rPr>
      </w:pPr>
      <w:r w:rsidRPr="00782CFD">
        <w:rPr>
          <w:color w:val="000000" w:themeColor="text1"/>
          <w:sz w:val="24"/>
          <w:szCs w:val="24"/>
        </w:rPr>
        <w:t>Rozpoczęcie akcji informacyjnej dla ludności.</w:t>
      </w:r>
    </w:p>
    <w:p w14:paraId="15A32A4F" w14:textId="77777777" w:rsidR="00D44557" w:rsidRPr="00782CFD" w:rsidRDefault="00D44557" w:rsidP="00F84F93">
      <w:pPr>
        <w:numPr>
          <w:ilvl w:val="0"/>
          <w:numId w:val="213"/>
        </w:numPr>
        <w:spacing w:line="360" w:lineRule="exact"/>
        <w:ind w:left="777" w:hanging="357"/>
        <w:contextualSpacing/>
        <w:jc w:val="both"/>
        <w:rPr>
          <w:color w:val="000000" w:themeColor="text1"/>
          <w:sz w:val="24"/>
          <w:szCs w:val="24"/>
        </w:rPr>
      </w:pPr>
      <w:r w:rsidRPr="00782CFD">
        <w:rPr>
          <w:color w:val="000000" w:themeColor="text1"/>
          <w:sz w:val="24"/>
          <w:szCs w:val="24"/>
        </w:rPr>
        <w:t>Wydanie preparatu z Gminnego/miejskiego punktu dystrybucji.</w:t>
      </w:r>
    </w:p>
    <w:p w14:paraId="2F9ADFCF" w14:textId="77777777" w:rsidR="00D44557" w:rsidRPr="00782CFD" w:rsidRDefault="00D44557" w:rsidP="00F84F93">
      <w:pPr>
        <w:numPr>
          <w:ilvl w:val="0"/>
          <w:numId w:val="213"/>
        </w:numPr>
        <w:spacing w:line="360" w:lineRule="exact"/>
        <w:ind w:left="777" w:hanging="357"/>
        <w:contextualSpacing/>
        <w:jc w:val="both"/>
        <w:rPr>
          <w:color w:val="000000" w:themeColor="text1"/>
          <w:sz w:val="24"/>
          <w:szCs w:val="24"/>
        </w:rPr>
      </w:pPr>
      <w:r w:rsidRPr="00782CFD">
        <w:rPr>
          <w:color w:val="000000" w:themeColor="text1"/>
          <w:sz w:val="24"/>
          <w:szCs w:val="24"/>
        </w:rPr>
        <w:t>Osiągnięcie gotowości przez PWPJP</w:t>
      </w:r>
      <w:r>
        <w:rPr>
          <w:color w:val="000000" w:themeColor="text1"/>
          <w:sz w:val="24"/>
          <w:szCs w:val="24"/>
        </w:rPr>
        <w:t>.</w:t>
      </w:r>
    </w:p>
    <w:p w14:paraId="6388CA22" w14:textId="77777777" w:rsidR="00D44557" w:rsidRPr="00782CFD" w:rsidRDefault="00D44557" w:rsidP="00F84F93">
      <w:pPr>
        <w:numPr>
          <w:ilvl w:val="0"/>
          <w:numId w:val="213"/>
        </w:numPr>
        <w:spacing w:line="360" w:lineRule="exact"/>
        <w:contextualSpacing/>
        <w:jc w:val="both"/>
        <w:rPr>
          <w:color w:val="000000" w:themeColor="text1"/>
          <w:sz w:val="24"/>
          <w:szCs w:val="24"/>
        </w:rPr>
      </w:pPr>
      <w:r w:rsidRPr="00782CFD">
        <w:rPr>
          <w:color w:val="000000" w:themeColor="text1"/>
          <w:sz w:val="24"/>
          <w:szCs w:val="24"/>
        </w:rPr>
        <w:t>Dystrybucja pobranych tabletek w PWPJP</w:t>
      </w:r>
      <w:r>
        <w:rPr>
          <w:color w:val="000000" w:themeColor="text1"/>
          <w:sz w:val="24"/>
          <w:szCs w:val="24"/>
        </w:rPr>
        <w:t>.</w:t>
      </w:r>
    </w:p>
    <w:p w14:paraId="11BF7490" w14:textId="27DFBE05" w:rsidR="00D44557" w:rsidRDefault="00D44557" w:rsidP="00F84F93">
      <w:pPr>
        <w:numPr>
          <w:ilvl w:val="0"/>
          <w:numId w:val="213"/>
        </w:numPr>
        <w:spacing w:line="360" w:lineRule="exact"/>
        <w:ind w:left="777" w:hanging="357"/>
        <w:contextualSpacing/>
        <w:jc w:val="both"/>
        <w:rPr>
          <w:color w:val="000000" w:themeColor="text1"/>
          <w:sz w:val="24"/>
          <w:szCs w:val="24"/>
        </w:rPr>
      </w:pPr>
      <w:r w:rsidRPr="00782CFD">
        <w:rPr>
          <w:color w:val="000000" w:themeColor="text1"/>
          <w:sz w:val="24"/>
          <w:szCs w:val="24"/>
        </w:rPr>
        <w:t xml:space="preserve">Zebranie i przekazanie Państwowemu Powiatowemu Inspektorowi Sanitarnemu ewidencji osób z obszaru Miasta/Gminy, które otrzymały tabletki jodku potasu </w:t>
      </w:r>
      <w:r>
        <w:rPr>
          <w:color w:val="000000" w:themeColor="text1"/>
          <w:sz w:val="24"/>
          <w:szCs w:val="24"/>
        </w:rPr>
        <w:br/>
      </w:r>
      <w:r w:rsidRPr="00392933">
        <w:rPr>
          <w:color w:val="000000" w:themeColor="text1"/>
          <w:sz w:val="24"/>
          <w:szCs w:val="24"/>
        </w:rPr>
        <w:t>po zakończeniu akcji jodowej.</w:t>
      </w:r>
    </w:p>
    <w:p w14:paraId="4D8994DE" w14:textId="77777777" w:rsidR="00861E0A" w:rsidRPr="00392933" w:rsidRDefault="00861E0A" w:rsidP="00861E0A">
      <w:pPr>
        <w:spacing w:line="360" w:lineRule="exact"/>
        <w:ind w:left="777"/>
        <w:contextualSpacing/>
        <w:jc w:val="both"/>
        <w:rPr>
          <w:color w:val="000000" w:themeColor="text1"/>
          <w:sz w:val="24"/>
          <w:szCs w:val="24"/>
        </w:rPr>
      </w:pPr>
    </w:p>
    <w:p w14:paraId="78E7759A" w14:textId="77777777" w:rsidR="00D44557" w:rsidRPr="00782CFD" w:rsidRDefault="00D44557" w:rsidP="00D44557">
      <w:pPr>
        <w:keepNext/>
        <w:spacing w:line="360" w:lineRule="exact"/>
        <w:jc w:val="center"/>
        <w:outlineLvl w:val="4"/>
        <w:rPr>
          <w:b/>
          <w:bCs/>
          <w:color w:val="000000" w:themeColor="text1"/>
          <w:sz w:val="24"/>
          <w:szCs w:val="24"/>
        </w:rPr>
      </w:pPr>
      <w:r w:rsidRPr="00782CFD">
        <w:rPr>
          <w:b/>
          <w:bCs/>
          <w:color w:val="000000" w:themeColor="text1"/>
          <w:sz w:val="24"/>
          <w:szCs w:val="24"/>
        </w:rPr>
        <w:t>ZASADNICZE PRZEDSIĘWZIĘCIA I PODSTAWOWE NORMY CZASOWE</w:t>
      </w:r>
    </w:p>
    <w:tbl>
      <w:tblPr>
        <w:tblStyle w:val="Tabela-Siatka10"/>
        <w:tblW w:w="9209" w:type="dxa"/>
        <w:tblLayout w:type="fixed"/>
        <w:tblLook w:val="04A0" w:firstRow="1" w:lastRow="0" w:firstColumn="1" w:lastColumn="0" w:noHBand="0" w:noVBand="1"/>
      </w:tblPr>
      <w:tblGrid>
        <w:gridCol w:w="511"/>
        <w:gridCol w:w="2606"/>
        <w:gridCol w:w="1456"/>
        <w:gridCol w:w="1667"/>
        <w:gridCol w:w="1552"/>
        <w:gridCol w:w="1417"/>
      </w:tblGrid>
      <w:tr w:rsidR="00D44557" w:rsidRPr="00782CFD" w14:paraId="7C34BA71" w14:textId="77777777" w:rsidTr="00CC4454">
        <w:trPr>
          <w:tblHeader/>
        </w:trPr>
        <w:tc>
          <w:tcPr>
            <w:tcW w:w="511" w:type="dxa"/>
            <w:vMerge w:val="restart"/>
            <w:vAlign w:val="center"/>
          </w:tcPr>
          <w:p w14:paraId="6297851C" w14:textId="77777777" w:rsidR="00D44557" w:rsidRPr="00782CFD" w:rsidRDefault="00D44557" w:rsidP="00CC4454">
            <w:pPr>
              <w:spacing w:line="360" w:lineRule="exact"/>
              <w:jc w:val="both"/>
              <w:rPr>
                <w:b/>
                <w:bCs/>
                <w:color w:val="000000" w:themeColor="text1"/>
                <w:sz w:val="24"/>
                <w:szCs w:val="24"/>
              </w:rPr>
            </w:pPr>
            <w:r w:rsidRPr="00782CFD">
              <w:rPr>
                <w:b/>
                <w:bCs/>
                <w:color w:val="000000" w:themeColor="text1"/>
                <w:sz w:val="24"/>
                <w:szCs w:val="24"/>
              </w:rPr>
              <w:t>Lp.</w:t>
            </w:r>
          </w:p>
        </w:tc>
        <w:tc>
          <w:tcPr>
            <w:tcW w:w="2606" w:type="dxa"/>
            <w:vMerge w:val="restart"/>
            <w:vAlign w:val="center"/>
          </w:tcPr>
          <w:p w14:paraId="69DA803A" w14:textId="77777777" w:rsidR="00D44557" w:rsidRPr="00782CFD" w:rsidRDefault="00D44557" w:rsidP="00CC4454">
            <w:pPr>
              <w:spacing w:line="360" w:lineRule="exact"/>
              <w:jc w:val="center"/>
              <w:rPr>
                <w:b/>
                <w:bCs/>
                <w:color w:val="000000" w:themeColor="text1"/>
                <w:sz w:val="24"/>
                <w:szCs w:val="24"/>
              </w:rPr>
            </w:pPr>
            <w:r w:rsidRPr="00782CFD">
              <w:rPr>
                <w:b/>
                <w:bCs/>
                <w:color w:val="000000" w:themeColor="text1"/>
                <w:sz w:val="24"/>
                <w:szCs w:val="24"/>
              </w:rPr>
              <w:t>Treść przedsięwzięcia</w:t>
            </w:r>
          </w:p>
        </w:tc>
        <w:tc>
          <w:tcPr>
            <w:tcW w:w="1456" w:type="dxa"/>
            <w:vMerge w:val="restart"/>
            <w:vAlign w:val="center"/>
          </w:tcPr>
          <w:p w14:paraId="7E7610FA" w14:textId="77777777" w:rsidR="00D44557" w:rsidRPr="00782CFD" w:rsidRDefault="00D44557" w:rsidP="00CC4454">
            <w:pPr>
              <w:spacing w:line="360" w:lineRule="exact"/>
              <w:jc w:val="center"/>
              <w:rPr>
                <w:b/>
                <w:bCs/>
                <w:color w:val="000000" w:themeColor="text1"/>
                <w:sz w:val="24"/>
                <w:szCs w:val="24"/>
              </w:rPr>
            </w:pPr>
            <w:r w:rsidRPr="00782CFD">
              <w:rPr>
                <w:b/>
                <w:bCs/>
                <w:color w:val="000000" w:themeColor="text1"/>
                <w:sz w:val="24"/>
                <w:szCs w:val="24"/>
              </w:rPr>
              <w:t>Wykonawca</w:t>
            </w:r>
          </w:p>
        </w:tc>
        <w:tc>
          <w:tcPr>
            <w:tcW w:w="3219" w:type="dxa"/>
            <w:gridSpan w:val="2"/>
            <w:vAlign w:val="center"/>
          </w:tcPr>
          <w:p w14:paraId="127633D8" w14:textId="77777777" w:rsidR="00D44557" w:rsidRPr="00782CFD" w:rsidRDefault="00D44557" w:rsidP="00CC4454">
            <w:pPr>
              <w:spacing w:line="360" w:lineRule="exact"/>
              <w:jc w:val="center"/>
              <w:rPr>
                <w:b/>
                <w:bCs/>
                <w:color w:val="000000" w:themeColor="text1"/>
                <w:sz w:val="24"/>
                <w:szCs w:val="24"/>
              </w:rPr>
            </w:pPr>
            <w:r w:rsidRPr="00782CFD">
              <w:rPr>
                <w:b/>
                <w:bCs/>
                <w:color w:val="000000" w:themeColor="text1"/>
                <w:sz w:val="24"/>
                <w:szCs w:val="24"/>
              </w:rPr>
              <w:t>Czas realizacji</w:t>
            </w:r>
          </w:p>
        </w:tc>
        <w:tc>
          <w:tcPr>
            <w:tcW w:w="1417" w:type="dxa"/>
            <w:vAlign w:val="center"/>
          </w:tcPr>
          <w:p w14:paraId="5BAFA408" w14:textId="77777777" w:rsidR="00D44557" w:rsidRPr="00782CFD" w:rsidRDefault="00D44557" w:rsidP="00CC4454">
            <w:pPr>
              <w:spacing w:line="360" w:lineRule="exact"/>
              <w:jc w:val="both"/>
              <w:rPr>
                <w:b/>
                <w:bCs/>
                <w:color w:val="000000" w:themeColor="text1"/>
                <w:sz w:val="24"/>
                <w:szCs w:val="24"/>
              </w:rPr>
            </w:pPr>
            <w:r w:rsidRPr="00782CFD">
              <w:rPr>
                <w:b/>
                <w:bCs/>
                <w:color w:val="000000" w:themeColor="text1"/>
                <w:sz w:val="24"/>
                <w:szCs w:val="24"/>
              </w:rPr>
              <w:t xml:space="preserve">Uwagi </w:t>
            </w:r>
          </w:p>
        </w:tc>
      </w:tr>
      <w:tr w:rsidR="00D44557" w:rsidRPr="00782CFD" w14:paraId="18C3419B" w14:textId="77777777" w:rsidTr="00CC4454">
        <w:tc>
          <w:tcPr>
            <w:tcW w:w="511" w:type="dxa"/>
            <w:vMerge/>
            <w:vAlign w:val="center"/>
          </w:tcPr>
          <w:p w14:paraId="0DE184B4" w14:textId="77777777" w:rsidR="00D44557" w:rsidRPr="00782CFD" w:rsidRDefault="00D44557" w:rsidP="00CC4454">
            <w:pPr>
              <w:spacing w:line="360" w:lineRule="exact"/>
              <w:jc w:val="both"/>
              <w:rPr>
                <w:color w:val="000000" w:themeColor="text1"/>
                <w:sz w:val="24"/>
                <w:szCs w:val="24"/>
              </w:rPr>
            </w:pPr>
          </w:p>
        </w:tc>
        <w:tc>
          <w:tcPr>
            <w:tcW w:w="2606" w:type="dxa"/>
            <w:vMerge/>
            <w:vAlign w:val="center"/>
          </w:tcPr>
          <w:p w14:paraId="1FACA66A" w14:textId="77777777" w:rsidR="00D44557" w:rsidRPr="00782CFD" w:rsidRDefault="00D44557" w:rsidP="00CC4454">
            <w:pPr>
              <w:spacing w:line="360" w:lineRule="exact"/>
              <w:jc w:val="center"/>
              <w:rPr>
                <w:b/>
                <w:bCs/>
                <w:color w:val="000000" w:themeColor="text1"/>
                <w:sz w:val="24"/>
                <w:szCs w:val="24"/>
              </w:rPr>
            </w:pPr>
          </w:p>
        </w:tc>
        <w:tc>
          <w:tcPr>
            <w:tcW w:w="1456" w:type="dxa"/>
            <w:vMerge/>
            <w:vAlign w:val="center"/>
          </w:tcPr>
          <w:p w14:paraId="3D78ECC0" w14:textId="77777777" w:rsidR="00D44557" w:rsidRPr="00782CFD" w:rsidRDefault="00D44557" w:rsidP="00CC4454">
            <w:pPr>
              <w:spacing w:line="360" w:lineRule="exact"/>
              <w:jc w:val="center"/>
              <w:rPr>
                <w:b/>
                <w:bCs/>
                <w:color w:val="000000" w:themeColor="text1"/>
                <w:sz w:val="24"/>
                <w:szCs w:val="24"/>
              </w:rPr>
            </w:pPr>
          </w:p>
        </w:tc>
        <w:tc>
          <w:tcPr>
            <w:tcW w:w="1667" w:type="dxa"/>
            <w:vAlign w:val="center"/>
          </w:tcPr>
          <w:p w14:paraId="631F5D16" w14:textId="77777777" w:rsidR="00D44557" w:rsidRPr="00782CFD" w:rsidRDefault="00D44557" w:rsidP="00CC4454">
            <w:pPr>
              <w:spacing w:line="240" w:lineRule="auto"/>
              <w:jc w:val="center"/>
              <w:rPr>
                <w:b/>
                <w:bCs/>
                <w:color w:val="000000" w:themeColor="text1"/>
                <w:sz w:val="24"/>
                <w:szCs w:val="24"/>
              </w:rPr>
            </w:pPr>
            <w:r w:rsidRPr="00782CFD">
              <w:rPr>
                <w:b/>
                <w:bCs/>
                <w:color w:val="000000" w:themeColor="text1"/>
                <w:sz w:val="24"/>
                <w:szCs w:val="24"/>
              </w:rPr>
              <w:t>Gminy/ równorzędne rozmieszczone wzdłuż linii brzegowej</w:t>
            </w:r>
          </w:p>
        </w:tc>
        <w:tc>
          <w:tcPr>
            <w:tcW w:w="1552" w:type="dxa"/>
            <w:vAlign w:val="center"/>
          </w:tcPr>
          <w:p w14:paraId="4542FEF1" w14:textId="77777777" w:rsidR="00D44557" w:rsidRPr="00782CFD" w:rsidRDefault="00D44557" w:rsidP="00CC4454">
            <w:pPr>
              <w:spacing w:line="360" w:lineRule="exact"/>
              <w:jc w:val="center"/>
              <w:rPr>
                <w:b/>
                <w:bCs/>
                <w:color w:val="000000" w:themeColor="text1"/>
                <w:sz w:val="24"/>
                <w:szCs w:val="24"/>
              </w:rPr>
            </w:pPr>
            <w:r w:rsidRPr="00782CFD">
              <w:rPr>
                <w:b/>
                <w:bCs/>
                <w:color w:val="000000" w:themeColor="text1"/>
                <w:sz w:val="24"/>
                <w:szCs w:val="24"/>
              </w:rPr>
              <w:t>Pozostałe</w:t>
            </w:r>
          </w:p>
        </w:tc>
        <w:tc>
          <w:tcPr>
            <w:tcW w:w="1417" w:type="dxa"/>
            <w:vAlign w:val="center"/>
          </w:tcPr>
          <w:p w14:paraId="363B373F" w14:textId="77777777" w:rsidR="00D44557" w:rsidRPr="00782CFD" w:rsidRDefault="00D44557" w:rsidP="00CC4454">
            <w:pPr>
              <w:spacing w:line="360" w:lineRule="exact"/>
              <w:jc w:val="both"/>
              <w:rPr>
                <w:b/>
                <w:bCs/>
                <w:color w:val="000000" w:themeColor="text1"/>
                <w:sz w:val="24"/>
                <w:szCs w:val="24"/>
              </w:rPr>
            </w:pPr>
          </w:p>
        </w:tc>
      </w:tr>
      <w:tr w:rsidR="00D44557" w:rsidRPr="00782CFD" w14:paraId="4D1AFBBC" w14:textId="77777777" w:rsidTr="00CC4454">
        <w:tc>
          <w:tcPr>
            <w:tcW w:w="511" w:type="dxa"/>
          </w:tcPr>
          <w:p w14:paraId="15B8A95C" w14:textId="77777777" w:rsidR="00D44557" w:rsidRPr="00782CFD" w:rsidRDefault="00D44557" w:rsidP="00CC4454">
            <w:pPr>
              <w:spacing w:line="360" w:lineRule="exact"/>
              <w:jc w:val="both"/>
              <w:rPr>
                <w:color w:val="000000" w:themeColor="text1"/>
                <w:sz w:val="24"/>
                <w:szCs w:val="24"/>
              </w:rPr>
            </w:pPr>
            <w:r w:rsidRPr="00782CFD">
              <w:rPr>
                <w:color w:val="000000" w:themeColor="text1"/>
                <w:sz w:val="24"/>
                <w:szCs w:val="24"/>
              </w:rPr>
              <w:t>1.</w:t>
            </w:r>
          </w:p>
        </w:tc>
        <w:tc>
          <w:tcPr>
            <w:tcW w:w="2606" w:type="dxa"/>
          </w:tcPr>
          <w:p w14:paraId="6845DDED" w14:textId="77777777" w:rsidR="00D44557" w:rsidRPr="00782CFD" w:rsidRDefault="00D44557" w:rsidP="00CC4454">
            <w:pPr>
              <w:spacing w:line="240" w:lineRule="auto"/>
              <w:jc w:val="both"/>
              <w:rPr>
                <w:color w:val="000000" w:themeColor="text1"/>
                <w:sz w:val="24"/>
                <w:szCs w:val="24"/>
              </w:rPr>
            </w:pPr>
            <w:r w:rsidRPr="00782CFD">
              <w:rPr>
                <w:color w:val="000000" w:themeColor="text1"/>
                <w:sz w:val="24"/>
                <w:szCs w:val="24"/>
              </w:rPr>
              <w:t xml:space="preserve">Przekazanie sygnału  </w:t>
            </w:r>
            <w:r w:rsidRPr="00782CFD">
              <w:rPr>
                <w:color w:val="000000" w:themeColor="text1"/>
                <w:sz w:val="24"/>
                <w:szCs w:val="24"/>
              </w:rPr>
              <w:br/>
              <w:t>z WCZK do Wójtów/równorzędnych</w:t>
            </w:r>
          </w:p>
          <w:p w14:paraId="5B5FAD14" w14:textId="77777777" w:rsidR="00D44557" w:rsidRPr="00782CFD" w:rsidRDefault="00D44557" w:rsidP="00CC4454">
            <w:pPr>
              <w:spacing w:line="240" w:lineRule="auto"/>
              <w:jc w:val="both"/>
              <w:rPr>
                <w:color w:val="000000" w:themeColor="text1"/>
                <w:sz w:val="24"/>
                <w:szCs w:val="24"/>
              </w:rPr>
            </w:pPr>
            <w:r w:rsidRPr="00782CFD">
              <w:rPr>
                <w:color w:val="000000" w:themeColor="text1"/>
                <w:sz w:val="24"/>
                <w:szCs w:val="24"/>
              </w:rPr>
              <w:t>o konieczności rozpoczęcia wydawania preparatu mieszkańcom.</w:t>
            </w:r>
          </w:p>
        </w:tc>
        <w:tc>
          <w:tcPr>
            <w:tcW w:w="1456" w:type="dxa"/>
          </w:tcPr>
          <w:p w14:paraId="007FCC42" w14:textId="77777777" w:rsidR="00D44557" w:rsidRPr="00782CFD" w:rsidRDefault="00D44557" w:rsidP="00CC4454">
            <w:pPr>
              <w:spacing w:line="240" w:lineRule="auto"/>
              <w:jc w:val="both"/>
              <w:rPr>
                <w:color w:val="000000" w:themeColor="text1"/>
                <w:sz w:val="24"/>
                <w:szCs w:val="24"/>
              </w:rPr>
            </w:pPr>
            <w:r w:rsidRPr="00782CFD">
              <w:rPr>
                <w:color w:val="000000" w:themeColor="text1"/>
                <w:sz w:val="24"/>
                <w:szCs w:val="24"/>
              </w:rPr>
              <w:t xml:space="preserve">Wojewoda Pomorski poprzez WCZK  </w:t>
            </w:r>
          </w:p>
        </w:tc>
        <w:tc>
          <w:tcPr>
            <w:tcW w:w="1667" w:type="dxa"/>
          </w:tcPr>
          <w:p w14:paraId="41CBBA59" w14:textId="77777777" w:rsidR="00D44557" w:rsidRPr="00782CFD" w:rsidRDefault="00D44557" w:rsidP="00CC4454">
            <w:pPr>
              <w:keepNext/>
              <w:spacing w:line="240" w:lineRule="auto"/>
              <w:jc w:val="both"/>
              <w:outlineLvl w:val="5"/>
              <w:rPr>
                <w:b/>
                <w:bCs/>
                <w:color w:val="000000" w:themeColor="text1"/>
                <w:sz w:val="24"/>
                <w:szCs w:val="24"/>
              </w:rPr>
            </w:pPr>
            <w:r w:rsidRPr="00782CFD">
              <w:rPr>
                <w:b/>
                <w:bCs/>
                <w:color w:val="000000" w:themeColor="text1"/>
                <w:sz w:val="24"/>
                <w:szCs w:val="24"/>
              </w:rPr>
              <w:t>G+ 15 min.</w:t>
            </w:r>
          </w:p>
        </w:tc>
        <w:tc>
          <w:tcPr>
            <w:tcW w:w="1552" w:type="dxa"/>
          </w:tcPr>
          <w:p w14:paraId="3FB8AEEA" w14:textId="77777777" w:rsidR="00D44557" w:rsidRPr="00782CFD" w:rsidRDefault="00D44557" w:rsidP="00CC4454">
            <w:pPr>
              <w:keepNext/>
              <w:spacing w:line="240" w:lineRule="auto"/>
              <w:jc w:val="both"/>
              <w:outlineLvl w:val="5"/>
              <w:rPr>
                <w:b/>
                <w:bCs/>
                <w:color w:val="000000" w:themeColor="text1"/>
                <w:sz w:val="24"/>
                <w:szCs w:val="24"/>
              </w:rPr>
            </w:pPr>
            <w:r w:rsidRPr="00782CFD">
              <w:rPr>
                <w:b/>
                <w:bCs/>
                <w:color w:val="000000" w:themeColor="text1"/>
                <w:sz w:val="24"/>
                <w:szCs w:val="24"/>
              </w:rPr>
              <w:t>G+ 15 min.</w:t>
            </w:r>
          </w:p>
        </w:tc>
        <w:tc>
          <w:tcPr>
            <w:tcW w:w="1417" w:type="dxa"/>
          </w:tcPr>
          <w:p w14:paraId="2B1B305C" w14:textId="77777777" w:rsidR="00D44557" w:rsidRPr="00782CFD" w:rsidRDefault="00D44557" w:rsidP="00CC4454">
            <w:pPr>
              <w:spacing w:line="240" w:lineRule="auto"/>
              <w:jc w:val="both"/>
              <w:rPr>
                <w:color w:val="000000" w:themeColor="text1"/>
                <w:sz w:val="24"/>
                <w:szCs w:val="24"/>
              </w:rPr>
            </w:pPr>
          </w:p>
        </w:tc>
      </w:tr>
      <w:tr w:rsidR="00D44557" w:rsidRPr="00782CFD" w14:paraId="34F7DD3F" w14:textId="77777777" w:rsidTr="00CC4454">
        <w:tc>
          <w:tcPr>
            <w:tcW w:w="511" w:type="dxa"/>
          </w:tcPr>
          <w:p w14:paraId="1F382B9F" w14:textId="77777777" w:rsidR="00D44557" w:rsidRPr="00782CFD" w:rsidRDefault="00D44557" w:rsidP="00CC4454">
            <w:pPr>
              <w:spacing w:line="360" w:lineRule="exact"/>
              <w:jc w:val="both"/>
              <w:rPr>
                <w:color w:val="000000" w:themeColor="text1"/>
                <w:sz w:val="24"/>
                <w:szCs w:val="24"/>
              </w:rPr>
            </w:pPr>
            <w:r w:rsidRPr="00782CFD">
              <w:rPr>
                <w:color w:val="000000" w:themeColor="text1"/>
                <w:sz w:val="24"/>
                <w:szCs w:val="24"/>
              </w:rPr>
              <w:t>2.</w:t>
            </w:r>
          </w:p>
        </w:tc>
        <w:tc>
          <w:tcPr>
            <w:tcW w:w="2606" w:type="dxa"/>
          </w:tcPr>
          <w:p w14:paraId="48EE41D0" w14:textId="77777777" w:rsidR="00D44557" w:rsidRPr="00782CFD" w:rsidRDefault="00D44557" w:rsidP="00CC4454">
            <w:pPr>
              <w:spacing w:line="240" w:lineRule="auto"/>
              <w:jc w:val="both"/>
              <w:rPr>
                <w:color w:val="000000" w:themeColor="text1"/>
                <w:sz w:val="24"/>
                <w:szCs w:val="24"/>
              </w:rPr>
            </w:pPr>
            <w:r w:rsidRPr="00782CFD">
              <w:rPr>
                <w:color w:val="000000" w:themeColor="text1"/>
                <w:sz w:val="24"/>
                <w:szCs w:val="24"/>
              </w:rPr>
              <w:t xml:space="preserve">Przekazanie sygnału  </w:t>
            </w:r>
          </w:p>
          <w:p w14:paraId="775F943D" w14:textId="77777777" w:rsidR="00D44557" w:rsidRPr="00782CFD" w:rsidRDefault="00D44557" w:rsidP="00CC4454">
            <w:pPr>
              <w:spacing w:line="240" w:lineRule="auto"/>
              <w:jc w:val="both"/>
              <w:rPr>
                <w:color w:val="000000" w:themeColor="text1"/>
                <w:sz w:val="24"/>
                <w:szCs w:val="24"/>
              </w:rPr>
            </w:pPr>
            <w:r w:rsidRPr="00782CFD">
              <w:rPr>
                <w:color w:val="000000" w:themeColor="text1"/>
                <w:sz w:val="24"/>
                <w:szCs w:val="24"/>
              </w:rPr>
              <w:t xml:space="preserve">z WCZK do Starostów rozpoczęciu wydawania </w:t>
            </w:r>
            <w:r w:rsidRPr="00782CFD">
              <w:rPr>
                <w:color w:val="000000" w:themeColor="text1"/>
                <w:sz w:val="24"/>
                <w:szCs w:val="24"/>
              </w:rPr>
              <w:lastRenderedPageBreak/>
              <w:t>preparatu</w:t>
            </w:r>
            <w:r>
              <w:rPr>
                <w:color w:val="000000" w:themeColor="text1"/>
                <w:sz w:val="24"/>
                <w:szCs w:val="24"/>
              </w:rPr>
              <w:t xml:space="preserve"> </w:t>
            </w:r>
            <w:r w:rsidRPr="00782CFD">
              <w:rPr>
                <w:color w:val="000000" w:themeColor="text1"/>
                <w:sz w:val="24"/>
                <w:szCs w:val="24"/>
              </w:rPr>
              <w:t>mieszkańcom.</w:t>
            </w:r>
          </w:p>
        </w:tc>
        <w:tc>
          <w:tcPr>
            <w:tcW w:w="1456" w:type="dxa"/>
          </w:tcPr>
          <w:p w14:paraId="28C6D389" w14:textId="77777777" w:rsidR="00D44557" w:rsidRPr="00782CFD" w:rsidRDefault="00D44557" w:rsidP="00CC4454">
            <w:pPr>
              <w:spacing w:line="240" w:lineRule="auto"/>
              <w:jc w:val="both"/>
              <w:rPr>
                <w:color w:val="000000" w:themeColor="text1"/>
                <w:sz w:val="24"/>
                <w:szCs w:val="24"/>
              </w:rPr>
            </w:pPr>
            <w:r w:rsidRPr="00782CFD">
              <w:rPr>
                <w:color w:val="000000" w:themeColor="text1"/>
                <w:sz w:val="24"/>
                <w:szCs w:val="24"/>
              </w:rPr>
              <w:lastRenderedPageBreak/>
              <w:t xml:space="preserve">Wojewoda Pomorski poprzez WCZK  </w:t>
            </w:r>
          </w:p>
        </w:tc>
        <w:tc>
          <w:tcPr>
            <w:tcW w:w="1667" w:type="dxa"/>
          </w:tcPr>
          <w:p w14:paraId="6EADED7B" w14:textId="77777777" w:rsidR="00D44557" w:rsidRPr="00782CFD" w:rsidRDefault="00D44557" w:rsidP="00CC4454">
            <w:pPr>
              <w:spacing w:line="240" w:lineRule="auto"/>
              <w:jc w:val="both"/>
              <w:rPr>
                <w:color w:val="000000" w:themeColor="text1"/>
                <w:sz w:val="24"/>
                <w:szCs w:val="24"/>
              </w:rPr>
            </w:pPr>
            <w:r w:rsidRPr="00782CFD">
              <w:rPr>
                <w:b/>
                <w:bCs/>
                <w:sz w:val="24"/>
                <w:szCs w:val="24"/>
              </w:rPr>
              <w:t>G+ 25 min.</w:t>
            </w:r>
          </w:p>
        </w:tc>
        <w:tc>
          <w:tcPr>
            <w:tcW w:w="1552" w:type="dxa"/>
          </w:tcPr>
          <w:p w14:paraId="217C8929" w14:textId="77777777" w:rsidR="00D44557" w:rsidRPr="00782CFD" w:rsidRDefault="00D44557" w:rsidP="00CC4454">
            <w:pPr>
              <w:spacing w:line="240" w:lineRule="auto"/>
              <w:jc w:val="both"/>
              <w:rPr>
                <w:color w:val="000000" w:themeColor="text1"/>
                <w:sz w:val="24"/>
                <w:szCs w:val="24"/>
              </w:rPr>
            </w:pPr>
            <w:r w:rsidRPr="00782CFD">
              <w:rPr>
                <w:b/>
                <w:bCs/>
                <w:sz w:val="24"/>
                <w:szCs w:val="24"/>
              </w:rPr>
              <w:t>G+ 25 min.</w:t>
            </w:r>
          </w:p>
        </w:tc>
        <w:tc>
          <w:tcPr>
            <w:tcW w:w="1417" w:type="dxa"/>
          </w:tcPr>
          <w:p w14:paraId="41A6BEF0" w14:textId="77777777" w:rsidR="00D44557" w:rsidRPr="00782CFD" w:rsidRDefault="00D44557" w:rsidP="00CC4454">
            <w:pPr>
              <w:spacing w:line="240" w:lineRule="auto"/>
              <w:jc w:val="both"/>
              <w:rPr>
                <w:color w:val="000000" w:themeColor="text1"/>
                <w:sz w:val="24"/>
                <w:szCs w:val="24"/>
              </w:rPr>
            </w:pPr>
          </w:p>
        </w:tc>
      </w:tr>
      <w:tr w:rsidR="00D44557" w:rsidRPr="00782CFD" w14:paraId="3A33FD38" w14:textId="77777777" w:rsidTr="00CC4454">
        <w:tc>
          <w:tcPr>
            <w:tcW w:w="511" w:type="dxa"/>
          </w:tcPr>
          <w:p w14:paraId="23EF8E7C" w14:textId="77777777" w:rsidR="00D44557" w:rsidRPr="00782CFD" w:rsidRDefault="00D44557" w:rsidP="00CC4454">
            <w:pPr>
              <w:spacing w:line="360" w:lineRule="exact"/>
              <w:jc w:val="both"/>
              <w:rPr>
                <w:color w:val="000000" w:themeColor="text1"/>
                <w:sz w:val="24"/>
                <w:szCs w:val="24"/>
              </w:rPr>
            </w:pPr>
            <w:r w:rsidRPr="00782CFD">
              <w:rPr>
                <w:color w:val="000000" w:themeColor="text1"/>
                <w:sz w:val="24"/>
                <w:szCs w:val="24"/>
              </w:rPr>
              <w:t>3.</w:t>
            </w:r>
          </w:p>
        </w:tc>
        <w:tc>
          <w:tcPr>
            <w:tcW w:w="2606" w:type="dxa"/>
          </w:tcPr>
          <w:p w14:paraId="3839E14C" w14:textId="77777777" w:rsidR="00D44557" w:rsidRPr="00782CFD" w:rsidRDefault="00D44557" w:rsidP="00CC4454">
            <w:pPr>
              <w:spacing w:line="240" w:lineRule="auto"/>
              <w:jc w:val="both"/>
              <w:rPr>
                <w:color w:val="000000" w:themeColor="text1"/>
                <w:sz w:val="24"/>
                <w:szCs w:val="24"/>
              </w:rPr>
            </w:pPr>
            <w:r w:rsidRPr="00782CFD">
              <w:rPr>
                <w:color w:val="000000" w:themeColor="text1"/>
                <w:sz w:val="24"/>
                <w:szCs w:val="24"/>
              </w:rPr>
              <w:t>Poinformowanie społeczeństwa na administrowanym obszarze o rozpoczęciu wydawania preparatu mieszkańcom.</w:t>
            </w:r>
          </w:p>
        </w:tc>
        <w:tc>
          <w:tcPr>
            <w:tcW w:w="1456" w:type="dxa"/>
          </w:tcPr>
          <w:p w14:paraId="1F84E792" w14:textId="77777777" w:rsidR="00D44557" w:rsidRPr="00782CFD" w:rsidRDefault="00D44557" w:rsidP="00CC4454">
            <w:pPr>
              <w:spacing w:line="240" w:lineRule="auto"/>
              <w:jc w:val="both"/>
              <w:rPr>
                <w:color w:val="000000" w:themeColor="text1"/>
                <w:sz w:val="24"/>
                <w:szCs w:val="24"/>
              </w:rPr>
            </w:pPr>
            <w:r w:rsidRPr="00782CFD">
              <w:rPr>
                <w:color w:val="000000" w:themeColor="text1"/>
                <w:sz w:val="24"/>
                <w:szCs w:val="24"/>
              </w:rPr>
              <w:t xml:space="preserve">Wojewoda </w:t>
            </w:r>
          </w:p>
          <w:p w14:paraId="48B4800A" w14:textId="77777777" w:rsidR="00D44557" w:rsidRPr="00782CFD" w:rsidRDefault="00D44557" w:rsidP="00CC4454">
            <w:pPr>
              <w:spacing w:line="240" w:lineRule="auto"/>
              <w:jc w:val="both"/>
              <w:rPr>
                <w:color w:val="000000" w:themeColor="text1"/>
                <w:sz w:val="24"/>
                <w:szCs w:val="24"/>
              </w:rPr>
            </w:pPr>
            <w:r w:rsidRPr="00782CFD">
              <w:rPr>
                <w:color w:val="000000" w:themeColor="text1"/>
                <w:sz w:val="24"/>
                <w:szCs w:val="24"/>
              </w:rPr>
              <w:t>Starostwie</w:t>
            </w:r>
          </w:p>
          <w:p w14:paraId="4FA0DBB8" w14:textId="77777777" w:rsidR="00D44557" w:rsidRPr="00782CFD" w:rsidRDefault="00D44557" w:rsidP="00CC4454">
            <w:pPr>
              <w:spacing w:line="240" w:lineRule="auto"/>
              <w:jc w:val="both"/>
              <w:rPr>
                <w:color w:val="000000" w:themeColor="text1"/>
                <w:sz w:val="24"/>
                <w:szCs w:val="24"/>
              </w:rPr>
            </w:pPr>
            <w:r w:rsidRPr="00782CFD">
              <w:rPr>
                <w:color w:val="000000" w:themeColor="text1"/>
                <w:sz w:val="24"/>
                <w:szCs w:val="24"/>
              </w:rPr>
              <w:t xml:space="preserve">Wójtowie/ równorzędni </w:t>
            </w:r>
          </w:p>
          <w:p w14:paraId="691A04BF" w14:textId="77777777" w:rsidR="00D44557" w:rsidRPr="00782CFD" w:rsidRDefault="00D44557" w:rsidP="00CC4454">
            <w:pPr>
              <w:spacing w:line="240" w:lineRule="auto"/>
              <w:jc w:val="both"/>
              <w:rPr>
                <w:color w:val="000000" w:themeColor="text1"/>
                <w:sz w:val="24"/>
                <w:szCs w:val="24"/>
              </w:rPr>
            </w:pPr>
          </w:p>
        </w:tc>
        <w:tc>
          <w:tcPr>
            <w:tcW w:w="1667" w:type="dxa"/>
          </w:tcPr>
          <w:p w14:paraId="26350A99" w14:textId="77777777" w:rsidR="00D44557" w:rsidRPr="00782CFD" w:rsidRDefault="00D44557" w:rsidP="00CC4454">
            <w:pPr>
              <w:spacing w:line="240" w:lineRule="auto"/>
              <w:jc w:val="both"/>
              <w:rPr>
                <w:color w:val="000000" w:themeColor="text1"/>
                <w:sz w:val="24"/>
                <w:szCs w:val="24"/>
              </w:rPr>
            </w:pPr>
            <w:r w:rsidRPr="00782CFD">
              <w:rPr>
                <w:b/>
                <w:bCs/>
                <w:sz w:val="24"/>
                <w:szCs w:val="24"/>
              </w:rPr>
              <w:t>G+ 2 godz.</w:t>
            </w:r>
          </w:p>
        </w:tc>
        <w:tc>
          <w:tcPr>
            <w:tcW w:w="1552" w:type="dxa"/>
          </w:tcPr>
          <w:p w14:paraId="5BE4690C" w14:textId="77777777" w:rsidR="00D44557" w:rsidRPr="00782CFD" w:rsidRDefault="00D44557" w:rsidP="00CC4454">
            <w:pPr>
              <w:spacing w:line="240" w:lineRule="auto"/>
              <w:jc w:val="both"/>
              <w:rPr>
                <w:color w:val="000000" w:themeColor="text1"/>
                <w:sz w:val="24"/>
                <w:szCs w:val="24"/>
              </w:rPr>
            </w:pPr>
            <w:r w:rsidRPr="00782CFD">
              <w:rPr>
                <w:b/>
                <w:bCs/>
                <w:sz w:val="24"/>
                <w:szCs w:val="24"/>
              </w:rPr>
              <w:t>G+ 2 godz.</w:t>
            </w:r>
          </w:p>
        </w:tc>
        <w:tc>
          <w:tcPr>
            <w:tcW w:w="1417" w:type="dxa"/>
          </w:tcPr>
          <w:p w14:paraId="649EC68D" w14:textId="77777777" w:rsidR="00D44557" w:rsidRPr="00782CFD" w:rsidRDefault="00D44557" w:rsidP="00CC4454">
            <w:pPr>
              <w:spacing w:line="240" w:lineRule="auto"/>
              <w:jc w:val="both"/>
              <w:rPr>
                <w:color w:val="000000" w:themeColor="text1"/>
                <w:sz w:val="20"/>
                <w:szCs w:val="20"/>
              </w:rPr>
            </w:pPr>
            <w:r w:rsidRPr="00782CFD">
              <w:rPr>
                <w:color w:val="000000" w:themeColor="text1"/>
                <w:sz w:val="20"/>
                <w:szCs w:val="20"/>
              </w:rPr>
              <w:t>Treść komunikatu spójna z komunikatem krajowym i wojewódzkim</w:t>
            </w:r>
          </w:p>
        </w:tc>
      </w:tr>
      <w:tr w:rsidR="00D44557" w:rsidRPr="00782CFD" w14:paraId="7CF0AC48" w14:textId="77777777" w:rsidTr="00CC4454">
        <w:tc>
          <w:tcPr>
            <w:tcW w:w="511" w:type="dxa"/>
          </w:tcPr>
          <w:p w14:paraId="778619B1" w14:textId="77777777" w:rsidR="00D44557" w:rsidRPr="00782CFD" w:rsidRDefault="00D44557" w:rsidP="00CC4454">
            <w:pPr>
              <w:spacing w:line="360" w:lineRule="exact"/>
              <w:jc w:val="both"/>
              <w:rPr>
                <w:color w:val="000000" w:themeColor="text1"/>
                <w:sz w:val="24"/>
                <w:szCs w:val="24"/>
              </w:rPr>
            </w:pPr>
            <w:r w:rsidRPr="00782CFD">
              <w:rPr>
                <w:color w:val="000000" w:themeColor="text1"/>
                <w:sz w:val="24"/>
                <w:szCs w:val="24"/>
              </w:rPr>
              <w:t>4.</w:t>
            </w:r>
          </w:p>
        </w:tc>
        <w:tc>
          <w:tcPr>
            <w:tcW w:w="2606" w:type="dxa"/>
          </w:tcPr>
          <w:p w14:paraId="6E949F06" w14:textId="77777777" w:rsidR="00D44557" w:rsidRPr="00782CFD" w:rsidRDefault="00D44557" w:rsidP="00CC4454">
            <w:pPr>
              <w:spacing w:line="240" w:lineRule="auto"/>
              <w:jc w:val="both"/>
              <w:rPr>
                <w:color w:val="000000" w:themeColor="text1"/>
                <w:sz w:val="24"/>
                <w:szCs w:val="24"/>
              </w:rPr>
            </w:pPr>
            <w:r w:rsidRPr="00782CFD">
              <w:rPr>
                <w:color w:val="000000" w:themeColor="text1"/>
                <w:sz w:val="24"/>
                <w:szCs w:val="24"/>
              </w:rPr>
              <w:t>Przemieszczenie zapasu preparatu jodowego z Gminnych/ miejskich Punktów Dystrybucji do Punktów Wydawania  Preparatu Jodku Potasu na terenie miast i gmin</w:t>
            </w:r>
          </w:p>
        </w:tc>
        <w:tc>
          <w:tcPr>
            <w:tcW w:w="1456" w:type="dxa"/>
          </w:tcPr>
          <w:p w14:paraId="56A58F9B" w14:textId="77777777" w:rsidR="00D44557" w:rsidRPr="00782CFD" w:rsidRDefault="00D44557" w:rsidP="00CC4454">
            <w:pPr>
              <w:spacing w:line="240" w:lineRule="auto"/>
              <w:jc w:val="both"/>
              <w:rPr>
                <w:color w:val="000000" w:themeColor="text1"/>
                <w:sz w:val="24"/>
                <w:szCs w:val="24"/>
              </w:rPr>
            </w:pPr>
            <w:r w:rsidRPr="00782CFD">
              <w:rPr>
                <w:color w:val="000000" w:themeColor="text1"/>
                <w:sz w:val="24"/>
                <w:szCs w:val="24"/>
              </w:rPr>
              <w:t xml:space="preserve">Wójtowie/ równorzędni </w:t>
            </w:r>
          </w:p>
          <w:p w14:paraId="288312D7" w14:textId="77777777" w:rsidR="00D44557" w:rsidRPr="00782CFD" w:rsidRDefault="00D44557" w:rsidP="00CC4454">
            <w:pPr>
              <w:spacing w:line="240" w:lineRule="auto"/>
              <w:jc w:val="both"/>
              <w:rPr>
                <w:color w:val="000000" w:themeColor="text1"/>
                <w:sz w:val="24"/>
                <w:szCs w:val="24"/>
              </w:rPr>
            </w:pPr>
          </w:p>
        </w:tc>
        <w:tc>
          <w:tcPr>
            <w:tcW w:w="1667" w:type="dxa"/>
          </w:tcPr>
          <w:p w14:paraId="47767A4D" w14:textId="77777777" w:rsidR="00D44557" w:rsidRPr="00782CFD" w:rsidRDefault="00D44557" w:rsidP="00CC4454">
            <w:pPr>
              <w:spacing w:line="240" w:lineRule="auto"/>
              <w:jc w:val="both"/>
              <w:rPr>
                <w:color w:val="000000" w:themeColor="text1"/>
                <w:sz w:val="24"/>
                <w:szCs w:val="24"/>
              </w:rPr>
            </w:pPr>
            <w:r w:rsidRPr="00782CFD">
              <w:rPr>
                <w:b/>
                <w:bCs/>
                <w:sz w:val="24"/>
                <w:szCs w:val="24"/>
              </w:rPr>
              <w:t>G+ do 2 godz.</w:t>
            </w:r>
          </w:p>
        </w:tc>
        <w:tc>
          <w:tcPr>
            <w:tcW w:w="1552" w:type="dxa"/>
          </w:tcPr>
          <w:p w14:paraId="273EBEA8" w14:textId="77777777" w:rsidR="00D44557" w:rsidRPr="00782CFD" w:rsidRDefault="00D44557" w:rsidP="00CC4454">
            <w:pPr>
              <w:spacing w:line="240" w:lineRule="auto"/>
              <w:jc w:val="both"/>
              <w:rPr>
                <w:color w:val="000000" w:themeColor="text1"/>
                <w:sz w:val="24"/>
                <w:szCs w:val="24"/>
              </w:rPr>
            </w:pPr>
            <w:r w:rsidRPr="00782CFD">
              <w:rPr>
                <w:b/>
                <w:bCs/>
                <w:sz w:val="24"/>
                <w:szCs w:val="24"/>
              </w:rPr>
              <w:t>G+ do 4 godz.</w:t>
            </w:r>
          </w:p>
        </w:tc>
        <w:tc>
          <w:tcPr>
            <w:tcW w:w="1417" w:type="dxa"/>
          </w:tcPr>
          <w:p w14:paraId="2D24EEFA" w14:textId="77777777" w:rsidR="00D44557" w:rsidRPr="00782CFD" w:rsidRDefault="00D44557" w:rsidP="00CC4454">
            <w:pPr>
              <w:spacing w:line="240" w:lineRule="auto"/>
              <w:jc w:val="both"/>
              <w:rPr>
                <w:color w:val="000000" w:themeColor="text1"/>
                <w:sz w:val="24"/>
                <w:szCs w:val="24"/>
              </w:rPr>
            </w:pPr>
            <w:r w:rsidRPr="00782CFD">
              <w:rPr>
                <w:color w:val="000000" w:themeColor="text1"/>
                <w:sz w:val="20"/>
                <w:szCs w:val="20"/>
              </w:rPr>
              <w:t xml:space="preserve">W przypadku przechowywania preparatu w Gminnym / Miejskim punkcie dystrybucji </w:t>
            </w:r>
          </w:p>
        </w:tc>
      </w:tr>
      <w:tr w:rsidR="00D44557" w:rsidRPr="00782CFD" w14:paraId="2B2FD973" w14:textId="77777777" w:rsidTr="00CC4454">
        <w:tc>
          <w:tcPr>
            <w:tcW w:w="511" w:type="dxa"/>
          </w:tcPr>
          <w:p w14:paraId="380E4097" w14:textId="77777777" w:rsidR="00D44557" w:rsidRPr="00782CFD" w:rsidRDefault="00D44557" w:rsidP="00CC4454">
            <w:pPr>
              <w:spacing w:line="360" w:lineRule="exact"/>
              <w:jc w:val="both"/>
              <w:rPr>
                <w:color w:val="000000" w:themeColor="text1"/>
                <w:sz w:val="24"/>
                <w:szCs w:val="24"/>
              </w:rPr>
            </w:pPr>
            <w:r w:rsidRPr="00782CFD">
              <w:rPr>
                <w:color w:val="000000" w:themeColor="text1"/>
                <w:sz w:val="24"/>
                <w:szCs w:val="24"/>
              </w:rPr>
              <w:t>5.</w:t>
            </w:r>
          </w:p>
        </w:tc>
        <w:tc>
          <w:tcPr>
            <w:tcW w:w="2606" w:type="dxa"/>
          </w:tcPr>
          <w:p w14:paraId="15D0B334" w14:textId="77777777" w:rsidR="00D44557" w:rsidRPr="00782CFD" w:rsidRDefault="00D44557" w:rsidP="00CC4454">
            <w:pPr>
              <w:spacing w:line="240" w:lineRule="auto"/>
              <w:jc w:val="both"/>
              <w:rPr>
                <w:color w:val="000000" w:themeColor="text1"/>
                <w:sz w:val="24"/>
                <w:szCs w:val="24"/>
              </w:rPr>
            </w:pPr>
            <w:r w:rsidRPr="00782CFD">
              <w:rPr>
                <w:color w:val="000000" w:themeColor="text1"/>
                <w:sz w:val="24"/>
                <w:szCs w:val="24"/>
              </w:rPr>
              <w:t>Rozwinięcie PWPJP i osiągnięcie zdolności do wydawania ludności tabletek jodku potasu</w:t>
            </w:r>
          </w:p>
        </w:tc>
        <w:tc>
          <w:tcPr>
            <w:tcW w:w="1456" w:type="dxa"/>
          </w:tcPr>
          <w:p w14:paraId="02779D46" w14:textId="77777777" w:rsidR="00D44557" w:rsidRPr="00782CFD" w:rsidRDefault="00D44557" w:rsidP="00CC4454">
            <w:pPr>
              <w:spacing w:line="240" w:lineRule="auto"/>
              <w:jc w:val="both"/>
              <w:rPr>
                <w:color w:val="000000" w:themeColor="text1"/>
                <w:sz w:val="24"/>
                <w:szCs w:val="24"/>
              </w:rPr>
            </w:pPr>
            <w:r w:rsidRPr="00782CFD">
              <w:rPr>
                <w:color w:val="000000" w:themeColor="text1"/>
                <w:sz w:val="24"/>
                <w:szCs w:val="24"/>
              </w:rPr>
              <w:t>Wójtowie/ równorzędni</w:t>
            </w:r>
          </w:p>
        </w:tc>
        <w:tc>
          <w:tcPr>
            <w:tcW w:w="1667" w:type="dxa"/>
          </w:tcPr>
          <w:p w14:paraId="41D92F91" w14:textId="77777777" w:rsidR="00D44557" w:rsidRPr="00782CFD" w:rsidRDefault="00D44557" w:rsidP="00CC4454">
            <w:pPr>
              <w:spacing w:line="240" w:lineRule="auto"/>
              <w:jc w:val="both"/>
              <w:rPr>
                <w:color w:val="000000" w:themeColor="text1"/>
                <w:sz w:val="24"/>
                <w:szCs w:val="24"/>
              </w:rPr>
            </w:pPr>
            <w:r w:rsidRPr="00782CFD">
              <w:rPr>
                <w:b/>
                <w:bCs/>
                <w:sz w:val="24"/>
                <w:szCs w:val="24"/>
              </w:rPr>
              <w:t>G+ do 4 godz.</w:t>
            </w:r>
          </w:p>
        </w:tc>
        <w:tc>
          <w:tcPr>
            <w:tcW w:w="1552" w:type="dxa"/>
          </w:tcPr>
          <w:p w14:paraId="44029CCD" w14:textId="77777777" w:rsidR="00D44557" w:rsidRPr="00782CFD" w:rsidRDefault="00D44557" w:rsidP="00CC4454">
            <w:pPr>
              <w:spacing w:line="240" w:lineRule="auto"/>
              <w:jc w:val="both"/>
              <w:rPr>
                <w:color w:val="000000" w:themeColor="text1"/>
                <w:sz w:val="24"/>
                <w:szCs w:val="24"/>
              </w:rPr>
            </w:pPr>
            <w:r w:rsidRPr="00782CFD">
              <w:rPr>
                <w:b/>
                <w:bCs/>
                <w:sz w:val="24"/>
                <w:szCs w:val="24"/>
              </w:rPr>
              <w:t>G+ do 8 godz.</w:t>
            </w:r>
          </w:p>
        </w:tc>
        <w:tc>
          <w:tcPr>
            <w:tcW w:w="1417" w:type="dxa"/>
          </w:tcPr>
          <w:p w14:paraId="33464E1F" w14:textId="77777777" w:rsidR="00D44557" w:rsidRPr="00782CFD" w:rsidRDefault="00D44557" w:rsidP="00CC4454">
            <w:pPr>
              <w:spacing w:line="240" w:lineRule="auto"/>
              <w:jc w:val="both"/>
              <w:rPr>
                <w:color w:val="000000" w:themeColor="text1"/>
                <w:sz w:val="24"/>
                <w:szCs w:val="24"/>
              </w:rPr>
            </w:pPr>
          </w:p>
        </w:tc>
      </w:tr>
      <w:tr w:rsidR="00D44557" w:rsidRPr="00782CFD" w14:paraId="602CDC14" w14:textId="77777777" w:rsidTr="00CC4454">
        <w:tc>
          <w:tcPr>
            <w:tcW w:w="511" w:type="dxa"/>
          </w:tcPr>
          <w:p w14:paraId="65B5D09D" w14:textId="77777777" w:rsidR="00D44557" w:rsidRPr="00782CFD" w:rsidRDefault="00D44557" w:rsidP="00CC4454">
            <w:pPr>
              <w:spacing w:line="360" w:lineRule="exact"/>
              <w:jc w:val="both"/>
              <w:rPr>
                <w:color w:val="000000" w:themeColor="text1"/>
                <w:sz w:val="24"/>
                <w:szCs w:val="24"/>
              </w:rPr>
            </w:pPr>
            <w:r w:rsidRPr="00782CFD">
              <w:rPr>
                <w:color w:val="000000" w:themeColor="text1"/>
                <w:sz w:val="24"/>
                <w:szCs w:val="24"/>
              </w:rPr>
              <w:t>6.</w:t>
            </w:r>
          </w:p>
        </w:tc>
        <w:tc>
          <w:tcPr>
            <w:tcW w:w="2606" w:type="dxa"/>
          </w:tcPr>
          <w:p w14:paraId="0B110DF3" w14:textId="77777777" w:rsidR="00D44557" w:rsidRPr="00782CFD" w:rsidRDefault="00D44557" w:rsidP="00CC4454">
            <w:pPr>
              <w:spacing w:line="240" w:lineRule="auto"/>
              <w:jc w:val="both"/>
              <w:rPr>
                <w:color w:val="000000" w:themeColor="text1"/>
                <w:sz w:val="24"/>
                <w:szCs w:val="24"/>
              </w:rPr>
            </w:pPr>
            <w:r w:rsidRPr="00782CFD">
              <w:rPr>
                <w:color w:val="000000" w:themeColor="text1"/>
                <w:sz w:val="24"/>
                <w:szCs w:val="24"/>
              </w:rPr>
              <w:t xml:space="preserve">Zaopatrywanie ludności  w preparat jodku potasu. </w:t>
            </w:r>
          </w:p>
        </w:tc>
        <w:tc>
          <w:tcPr>
            <w:tcW w:w="1456" w:type="dxa"/>
          </w:tcPr>
          <w:p w14:paraId="2850E0DF" w14:textId="77777777" w:rsidR="00D44557" w:rsidRPr="00782CFD" w:rsidRDefault="00D44557" w:rsidP="00CC4454">
            <w:pPr>
              <w:spacing w:line="240" w:lineRule="auto"/>
              <w:jc w:val="both"/>
              <w:rPr>
                <w:color w:val="000000" w:themeColor="text1"/>
                <w:sz w:val="24"/>
                <w:szCs w:val="24"/>
              </w:rPr>
            </w:pPr>
            <w:r w:rsidRPr="00782CFD">
              <w:rPr>
                <w:color w:val="000000" w:themeColor="text1"/>
                <w:sz w:val="24"/>
                <w:szCs w:val="24"/>
              </w:rPr>
              <w:t>Wójtowie/ równorzędni</w:t>
            </w:r>
          </w:p>
        </w:tc>
        <w:tc>
          <w:tcPr>
            <w:tcW w:w="1667" w:type="dxa"/>
          </w:tcPr>
          <w:p w14:paraId="41CF8A54" w14:textId="77777777" w:rsidR="00D44557" w:rsidRPr="00782CFD" w:rsidRDefault="00D44557" w:rsidP="00CC4454">
            <w:pPr>
              <w:spacing w:line="240" w:lineRule="auto"/>
              <w:jc w:val="both"/>
              <w:rPr>
                <w:color w:val="000000" w:themeColor="text1"/>
                <w:sz w:val="24"/>
                <w:szCs w:val="24"/>
              </w:rPr>
            </w:pPr>
            <w:r w:rsidRPr="00782CFD">
              <w:rPr>
                <w:b/>
                <w:bCs/>
                <w:sz w:val="24"/>
                <w:szCs w:val="24"/>
              </w:rPr>
              <w:t>G+ do 8 godz.</w:t>
            </w:r>
          </w:p>
        </w:tc>
        <w:tc>
          <w:tcPr>
            <w:tcW w:w="1552" w:type="dxa"/>
          </w:tcPr>
          <w:p w14:paraId="51FA7EA6" w14:textId="77777777" w:rsidR="00D44557" w:rsidRPr="00782CFD" w:rsidRDefault="00D44557" w:rsidP="00CC4454">
            <w:pPr>
              <w:spacing w:line="240" w:lineRule="auto"/>
              <w:jc w:val="both"/>
              <w:rPr>
                <w:color w:val="000000" w:themeColor="text1"/>
                <w:sz w:val="24"/>
                <w:szCs w:val="24"/>
              </w:rPr>
            </w:pPr>
            <w:r w:rsidRPr="00782CFD">
              <w:rPr>
                <w:b/>
                <w:bCs/>
                <w:sz w:val="24"/>
                <w:szCs w:val="24"/>
              </w:rPr>
              <w:t>G+ do 24 godz.</w:t>
            </w:r>
          </w:p>
        </w:tc>
        <w:tc>
          <w:tcPr>
            <w:tcW w:w="1417" w:type="dxa"/>
          </w:tcPr>
          <w:p w14:paraId="11D980BF" w14:textId="77777777" w:rsidR="00D44557" w:rsidRPr="00782CFD" w:rsidRDefault="00D44557" w:rsidP="00CC4454">
            <w:pPr>
              <w:spacing w:line="240" w:lineRule="auto"/>
              <w:jc w:val="both"/>
              <w:rPr>
                <w:color w:val="000000" w:themeColor="text1"/>
                <w:sz w:val="24"/>
                <w:szCs w:val="24"/>
              </w:rPr>
            </w:pPr>
          </w:p>
        </w:tc>
      </w:tr>
    </w:tbl>
    <w:p w14:paraId="5AC5E720" w14:textId="69A2B458" w:rsidR="00E07B32" w:rsidRPr="009C4554" w:rsidRDefault="00E07B32" w:rsidP="009C4554">
      <w:pPr>
        <w:tabs>
          <w:tab w:val="center" w:pos="4536"/>
          <w:tab w:val="right" w:pos="9072"/>
        </w:tabs>
        <w:spacing w:after="120" w:line="360" w:lineRule="exact"/>
        <w:ind w:left="425"/>
        <w:jc w:val="both"/>
        <w:rPr>
          <w:sz w:val="24"/>
          <w:szCs w:val="24"/>
          <w:lang w:eastAsia="zh-CN" w:bidi="hi-IN"/>
        </w:rPr>
      </w:pPr>
    </w:p>
    <w:p w14:paraId="05E4EB2E" w14:textId="5DF593AA" w:rsidR="00B72F45" w:rsidRPr="00831436" w:rsidRDefault="00B72F45" w:rsidP="00831436">
      <w:pPr>
        <w:pStyle w:val="Nagwek1"/>
        <w:ind w:left="567" w:hanging="567"/>
        <w:jc w:val="both"/>
        <w:rPr>
          <w:color w:val="4472C4" w:themeColor="accent1"/>
          <w:sz w:val="24"/>
          <w:szCs w:val="24"/>
        </w:rPr>
      </w:pPr>
      <w:bookmarkStart w:id="34" w:name="_Toc105068614"/>
      <w:r w:rsidRPr="00831436">
        <w:rPr>
          <w:color w:val="4472C4" w:themeColor="accent1"/>
          <w:sz w:val="24"/>
          <w:szCs w:val="24"/>
        </w:rPr>
        <w:t>3.3.</w:t>
      </w:r>
      <w:r w:rsidRPr="00831436">
        <w:rPr>
          <w:color w:val="4472C4" w:themeColor="accent1"/>
          <w:sz w:val="24"/>
          <w:szCs w:val="24"/>
        </w:rPr>
        <w:tab/>
        <w:t>OPIS</w:t>
      </w:r>
      <w:r w:rsidR="00831436" w:rsidRPr="00831436">
        <w:rPr>
          <w:color w:val="4472C4" w:themeColor="accent1"/>
          <w:sz w:val="24"/>
          <w:szCs w:val="24"/>
        </w:rPr>
        <w:t xml:space="preserve"> </w:t>
      </w:r>
      <w:r w:rsidRPr="00831436">
        <w:rPr>
          <w:color w:val="4472C4" w:themeColor="accent1"/>
          <w:sz w:val="24"/>
          <w:szCs w:val="24"/>
        </w:rPr>
        <w:t>ORGANIZACJI</w:t>
      </w:r>
      <w:r w:rsidR="00831436" w:rsidRPr="00831436">
        <w:rPr>
          <w:color w:val="4472C4" w:themeColor="accent1"/>
          <w:sz w:val="24"/>
          <w:szCs w:val="24"/>
        </w:rPr>
        <w:t xml:space="preserve"> </w:t>
      </w:r>
      <w:r w:rsidRPr="00831436">
        <w:rPr>
          <w:color w:val="4472C4" w:themeColor="accent1"/>
          <w:sz w:val="24"/>
          <w:szCs w:val="24"/>
        </w:rPr>
        <w:t>ŁĄCZNOŚCI NA POTRZEBY REALIZACJI WOJEWÓDZKIEGO PLANU POSTĘPOWANIA AWARYJNEGO</w:t>
      </w:r>
      <w:bookmarkEnd w:id="34"/>
    </w:p>
    <w:p w14:paraId="016D1D25" w14:textId="3BE1CCF6" w:rsidR="00882896" w:rsidRPr="00882896" w:rsidRDefault="00B61144" w:rsidP="00882896">
      <w:pPr>
        <w:pStyle w:val="Tekstpodstawowy"/>
        <w:tabs>
          <w:tab w:val="left" w:pos="851"/>
        </w:tabs>
        <w:spacing w:line="360" w:lineRule="exact"/>
      </w:pPr>
      <w:bookmarkStart w:id="35" w:name="_Hlk205356600"/>
      <w:r>
        <w:t>Organizacja Ł</w:t>
      </w:r>
      <w:r w:rsidR="00882896" w:rsidRPr="00882896">
        <w:t>ącznoś</w:t>
      </w:r>
      <w:r>
        <w:t>ci</w:t>
      </w:r>
      <w:r w:rsidR="00882896" w:rsidRPr="00882896">
        <w:t xml:space="preserve"> na potrzeby realizacji wojewódzkiego planu postępowania awaryjnego</w:t>
      </w:r>
      <w:r w:rsidR="00882896">
        <w:t xml:space="preserve"> </w:t>
      </w:r>
      <w:r>
        <w:t xml:space="preserve">jest </w:t>
      </w:r>
      <w:r w:rsidR="00882896">
        <w:t xml:space="preserve">analogiczna do systemu łączności wykorzystywanego w procesie zarzadzania kryzysowego </w:t>
      </w:r>
      <w:r w:rsidR="00882896">
        <w:br/>
        <w:t xml:space="preserve">i </w:t>
      </w:r>
      <w:r w:rsidR="00882896" w:rsidRPr="00135A53">
        <w:rPr>
          <w:rFonts w:cs="Times New Roman"/>
        </w:rPr>
        <w:t>zawiera zespół przedsięwzięć organizacyjno-technicznych oraz możliwych do wykorzystania sił, środków i systemów łączności.</w:t>
      </w:r>
      <w:r w:rsidR="00882896">
        <w:rPr>
          <w:rFonts w:cs="Times New Roman"/>
        </w:rPr>
        <w:t xml:space="preserve"> </w:t>
      </w:r>
      <w:r w:rsidR="00882896" w:rsidRPr="00135A53">
        <w:rPr>
          <w:rFonts w:eastAsia="Times New Roman" w:cs="Arial"/>
          <w:color w:val="000000" w:themeColor="text1"/>
          <w:lang w:eastAsia="pl-PL"/>
        </w:rPr>
        <w:t xml:space="preserve">Łączność na potrzeby </w:t>
      </w:r>
      <w:r w:rsidR="00882896">
        <w:rPr>
          <w:rFonts w:eastAsia="Times New Roman" w:cs="Arial"/>
          <w:color w:val="000000" w:themeColor="text1"/>
          <w:lang w:eastAsia="pl-PL"/>
        </w:rPr>
        <w:t xml:space="preserve">zwalczania zagrożeń związanych </w:t>
      </w:r>
      <w:r>
        <w:rPr>
          <w:rFonts w:eastAsia="Times New Roman" w:cs="Arial"/>
          <w:color w:val="000000" w:themeColor="text1"/>
          <w:lang w:eastAsia="pl-PL"/>
        </w:rPr>
        <w:br/>
      </w:r>
      <w:r w:rsidR="00882896">
        <w:rPr>
          <w:rFonts w:eastAsia="Times New Roman" w:cs="Arial"/>
          <w:color w:val="000000" w:themeColor="text1"/>
          <w:lang w:eastAsia="pl-PL"/>
        </w:rPr>
        <w:t>ze zdarzeniami radiacyjnymi,</w:t>
      </w:r>
      <w:r w:rsidR="00882896" w:rsidRPr="00135A53">
        <w:rPr>
          <w:rFonts w:eastAsia="Times New Roman" w:cs="Arial"/>
          <w:color w:val="000000" w:themeColor="text1"/>
          <w:lang w:eastAsia="pl-PL"/>
        </w:rPr>
        <w:t xml:space="preserve"> organizowana jest</w:t>
      </w:r>
      <w:r w:rsidR="00882896">
        <w:rPr>
          <w:rFonts w:eastAsia="Times New Roman" w:cs="Arial"/>
          <w:color w:val="000000" w:themeColor="text1"/>
          <w:lang w:eastAsia="pl-PL"/>
        </w:rPr>
        <w:t xml:space="preserve"> z wykorzystaniem </w:t>
      </w:r>
      <w:r w:rsidR="00882896" w:rsidRPr="00135A53">
        <w:rPr>
          <w:rFonts w:eastAsia="Times New Roman" w:cs="Arial"/>
          <w:color w:val="000000" w:themeColor="text1"/>
          <w:lang w:eastAsia="pl-PL"/>
        </w:rPr>
        <w:t>istniejąc</w:t>
      </w:r>
      <w:r w:rsidR="00882896">
        <w:rPr>
          <w:rFonts w:eastAsia="Times New Roman" w:cs="Arial"/>
          <w:color w:val="000000" w:themeColor="text1"/>
          <w:lang w:eastAsia="pl-PL"/>
        </w:rPr>
        <w:t xml:space="preserve">ych </w:t>
      </w:r>
      <w:r w:rsidR="00882896" w:rsidRPr="00135A53">
        <w:rPr>
          <w:rFonts w:eastAsia="Times New Roman" w:cs="Arial"/>
          <w:color w:val="000000" w:themeColor="text1"/>
          <w:lang w:eastAsia="pl-PL"/>
        </w:rPr>
        <w:t>system</w:t>
      </w:r>
      <w:r w:rsidR="00882896">
        <w:rPr>
          <w:rFonts w:eastAsia="Times New Roman" w:cs="Arial"/>
          <w:color w:val="000000" w:themeColor="text1"/>
          <w:lang w:eastAsia="pl-PL"/>
        </w:rPr>
        <w:t>ów</w:t>
      </w:r>
      <w:r w:rsidR="00882896" w:rsidRPr="00135A53">
        <w:rPr>
          <w:rFonts w:eastAsia="Times New Roman" w:cs="Arial"/>
          <w:color w:val="000000" w:themeColor="text1"/>
          <w:lang w:eastAsia="pl-PL"/>
        </w:rPr>
        <w:t xml:space="preserve"> przewodow</w:t>
      </w:r>
      <w:r w:rsidR="00882896">
        <w:rPr>
          <w:rFonts w:eastAsia="Times New Roman" w:cs="Arial"/>
          <w:color w:val="000000" w:themeColor="text1"/>
          <w:lang w:eastAsia="pl-PL"/>
        </w:rPr>
        <w:t>ych</w:t>
      </w:r>
      <w:r w:rsidR="00882896" w:rsidRPr="00135A53">
        <w:rPr>
          <w:rFonts w:eastAsia="Times New Roman" w:cs="Arial"/>
          <w:color w:val="000000" w:themeColor="text1"/>
          <w:lang w:eastAsia="pl-PL"/>
        </w:rPr>
        <w:t xml:space="preserve"> i radiow</w:t>
      </w:r>
      <w:r w:rsidR="00882896">
        <w:rPr>
          <w:rFonts w:eastAsia="Times New Roman" w:cs="Arial"/>
          <w:color w:val="000000" w:themeColor="text1"/>
          <w:lang w:eastAsia="pl-PL"/>
        </w:rPr>
        <w:t>ych</w:t>
      </w:r>
      <w:r w:rsidR="00882896" w:rsidRPr="00135A53">
        <w:rPr>
          <w:rFonts w:eastAsia="Times New Roman" w:cs="Arial"/>
          <w:color w:val="000000" w:themeColor="text1"/>
          <w:lang w:eastAsia="pl-PL"/>
        </w:rPr>
        <w:t xml:space="preserve"> (w tym cyfrow</w:t>
      </w:r>
      <w:r w:rsidR="00882896">
        <w:rPr>
          <w:rFonts w:eastAsia="Times New Roman" w:cs="Arial"/>
          <w:color w:val="000000" w:themeColor="text1"/>
          <w:lang w:eastAsia="pl-PL"/>
        </w:rPr>
        <w:t>ych</w:t>
      </w:r>
      <w:r w:rsidR="00882896" w:rsidRPr="00135A53">
        <w:rPr>
          <w:rFonts w:eastAsia="Times New Roman" w:cs="Arial"/>
          <w:color w:val="000000" w:themeColor="text1"/>
          <w:lang w:eastAsia="pl-PL"/>
        </w:rPr>
        <w:t xml:space="preserve"> i analogow</w:t>
      </w:r>
      <w:r w:rsidR="00882896">
        <w:rPr>
          <w:rFonts w:eastAsia="Times New Roman" w:cs="Arial"/>
          <w:color w:val="000000" w:themeColor="text1"/>
          <w:lang w:eastAsia="pl-PL"/>
        </w:rPr>
        <w:t>ych</w:t>
      </w:r>
      <w:r w:rsidR="00882896" w:rsidRPr="00135A53">
        <w:rPr>
          <w:rFonts w:eastAsia="Times New Roman" w:cs="Arial"/>
          <w:color w:val="000000" w:themeColor="text1"/>
          <w:lang w:eastAsia="pl-PL"/>
        </w:rPr>
        <w:t xml:space="preserve">). </w:t>
      </w:r>
    </w:p>
    <w:p w14:paraId="5203D63A" w14:textId="77777777" w:rsidR="00882896" w:rsidRPr="00135A53" w:rsidRDefault="00882896" w:rsidP="00F84F93">
      <w:pPr>
        <w:numPr>
          <w:ilvl w:val="0"/>
          <w:numId w:val="116"/>
        </w:numPr>
        <w:tabs>
          <w:tab w:val="left" w:pos="284"/>
          <w:tab w:val="num" w:pos="540"/>
        </w:tabs>
        <w:spacing w:after="0" w:line="360" w:lineRule="exact"/>
        <w:ind w:left="1078" w:hanging="936"/>
        <w:jc w:val="both"/>
        <w:rPr>
          <w:rFonts w:eastAsia="Times New Roman" w:cs="Arial"/>
          <w:b/>
          <w:color w:val="000000" w:themeColor="text1"/>
          <w:sz w:val="24"/>
          <w:szCs w:val="24"/>
          <w:u w:val="single"/>
          <w:lang w:eastAsia="pl-PL"/>
        </w:rPr>
      </w:pPr>
      <w:r w:rsidRPr="00135A53">
        <w:rPr>
          <w:rFonts w:eastAsia="Times New Roman" w:cs="Arial"/>
          <w:b/>
          <w:color w:val="000000" w:themeColor="text1"/>
          <w:sz w:val="24"/>
          <w:szCs w:val="24"/>
          <w:u w:val="single"/>
          <w:lang w:eastAsia="pl-PL"/>
        </w:rPr>
        <w:t>Systemy Łączności Przewodowej.</w:t>
      </w:r>
    </w:p>
    <w:p w14:paraId="0A7F1789" w14:textId="635E2624" w:rsidR="00882896" w:rsidRDefault="00882896" w:rsidP="009825D5">
      <w:pPr>
        <w:tabs>
          <w:tab w:val="left" w:pos="284"/>
          <w:tab w:val="num" w:pos="1617"/>
        </w:tabs>
        <w:spacing w:after="0" w:line="360" w:lineRule="exact"/>
        <w:jc w:val="both"/>
        <w:rPr>
          <w:rFonts w:eastAsia="Times New Roman" w:cs="Arial"/>
          <w:sz w:val="24"/>
          <w:szCs w:val="24"/>
          <w:lang w:eastAsia="pl-PL"/>
        </w:rPr>
      </w:pPr>
      <w:r w:rsidRPr="00135A53">
        <w:rPr>
          <w:rFonts w:eastAsia="Times New Roman" w:cs="Arial"/>
          <w:bCs/>
          <w:color w:val="000000" w:themeColor="text1"/>
          <w:sz w:val="24"/>
          <w:szCs w:val="24"/>
          <w:lang w:eastAsia="pl-PL"/>
        </w:rPr>
        <w:t>Łączność przewodowa</w:t>
      </w:r>
      <w:r w:rsidRPr="00135A53">
        <w:rPr>
          <w:rFonts w:eastAsia="Times New Roman" w:cs="Arial"/>
          <w:color w:val="000000" w:themeColor="text1"/>
          <w:sz w:val="24"/>
          <w:szCs w:val="24"/>
          <w:lang w:eastAsia="pl-PL"/>
        </w:rPr>
        <w:t xml:space="preserve"> organizowana jest na bazie istniejących sieci przedsi</w:t>
      </w:r>
      <w:r w:rsidRPr="00135A53">
        <w:rPr>
          <w:rFonts w:eastAsia="Times New Roman" w:cs="Arial"/>
          <w:sz w:val="24"/>
          <w:szCs w:val="24"/>
          <w:lang w:eastAsia="pl-PL"/>
        </w:rPr>
        <w:t>ębiorców telekomunikacyjnych. Funkcjonują łącza bezpośrednie z wybranymi jednostkami administracji zespolonej.</w:t>
      </w:r>
      <w:r w:rsidRPr="00135A53">
        <w:rPr>
          <w:rFonts w:eastAsia="Times New Roman" w:cs="Arial"/>
          <w:b/>
          <w:sz w:val="24"/>
          <w:szCs w:val="24"/>
          <w:lang w:eastAsia="pl-PL"/>
        </w:rPr>
        <w:t xml:space="preserve"> </w:t>
      </w:r>
      <w:r w:rsidRPr="00135A53">
        <w:rPr>
          <w:rFonts w:eastAsia="Times New Roman" w:cs="Arial"/>
          <w:sz w:val="24"/>
          <w:szCs w:val="24"/>
          <w:lang w:eastAsia="pl-PL"/>
        </w:rPr>
        <w:t xml:space="preserve">Funkcjonuje rządowy system niejawnej poczty internetowej które zabezpiecza </w:t>
      </w:r>
      <w:r w:rsidRPr="00135A53">
        <w:rPr>
          <w:rFonts w:eastAsia="Times New Roman" w:cs="Arial"/>
          <w:sz w:val="24"/>
          <w:szCs w:val="24"/>
          <w:lang w:eastAsia="pl-PL"/>
        </w:rPr>
        <w:lastRenderedPageBreak/>
        <w:t>wydzielone stanowisko SNPI OPAL. Funkcjonuje system multimedialny umożliwiający przeprowadzanie wideokonferencji z MSWiA i innymi organami administracji rządowej.</w:t>
      </w:r>
      <w:r w:rsidR="009825D5" w:rsidRPr="009825D5">
        <w:t xml:space="preserve"> </w:t>
      </w:r>
      <w:r w:rsidR="009825D5">
        <w:br/>
        <w:t xml:space="preserve">Z systemu </w:t>
      </w:r>
      <w:r w:rsidR="009825D5" w:rsidRPr="009825D5">
        <w:rPr>
          <w:rFonts w:eastAsia="Times New Roman" w:cs="Arial"/>
          <w:sz w:val="24"/>
          <w:szCs w:val="24"/>
          <w:lang w:eastAsia="pl-PL"/>
        </w:rPr>
        <w:t>wideokonferencyjnego mają</w:t>
      </w:r>
      <w:r w:rsidR="00B7567B">
        <w:rPr>
          <w:rFonts w:eastAsia="Times New Roman" w:cs="Arial"/>
          <w:sz w:val="24"/>
          <w:szCs w:val="24"/>
          <w:lang w:eastAsia="pl-PL"/>
        </w:rPr>
        <w:t xml:space="preserve"> </w:t>
      </w:r>
      <w:r w:rsidR="009825D5" w:rsidRPr="009825D5">
        <w:rPr>
          <w:rFonts w:eastAsia="Times New Roman" w:cs="Arial"/>
          <w:sz w:val="24"/>
          <w:szCs w:val="24"/>
          <w:lang w:eastAsia="pl-PL"/>
        </w:rPr>
        <w:t>możliwość korzystania</w:t>
      </w:r>
      <w:r w:rsidR="00B7567B">
        <w:rPr>
          <w:rFonts w:eastAsia="Times New Roman" w:cs="Arial"/>
          <w:sz w:val="24"/>
          <w:szCs w:val="24"/>
          <w:lang w:eastAsia="pl-PL"/>
        </w:rPr>
        <w:t xml:space="preserve"> jednostki administracji zespolonej, które nie posiadają systemu wideokonferencji w miejscach / rejonach rozmieszczenia. </w:t>
      </w:r>
      <w:r w:rsidRPr="00135A53">
        <w:rPr>
          <w:rFonts w:eastAsia="Times New Roman" w:cs="Arial"/>
          <w:sz w:val="24"/>
          <w:szCs w:val="24"/>
          <w:lang w:eastAsia="pl-PL"/>
        </w:rPr>
        <w:t xml:space="preserve">Funkcjonuje również telefoniczna Sieć Łączności Rządowej. </w:t>
      </w:r>
    </w:p>
    <w:p w14:paraId="783E5B57" w14:textId="4F4E7554" w:rsidR="00882896" w:rsidRPr="00135A53" w:rsidRDefault="00882896" w:rsidP="00882896">
      <w:pPr>
        <w:tabs>
          <w:tab w:val="left" w:pos="284"/>
          <w:tab w:val="num" w:pos="1617"/>
        </w:tabs>
        <w:spacing w:after="0" w:line="360" w:lineRule="exact"/>
        <w:jc w:val="both"/>
        <w:rPr>
          <w:rFonts w:eastAsia="Times New Roman" w:cs="Arial"/>
          <w:color w:val="FF0000"/>
          <w:sz w:val="24"/>
          <w:szCs w:val="24"/>
          <w:lang w:eastAsia="pl-PL"/>
        </w:rPr>
      </w:pPr>
      <w:r w:rsidRPr="00135A53">
        <w:rPr>
          <w:rFonts w:eastAsia="Times New Roman" w:cs="Arial"/>
          <w:color w:val="000000" w:themeColor="text1"/>
          <w:sz w:val="24"/>
          <w:szCs w:val="24"/>
          <w:lang w:eastAsia="pl-PL"/>
        </w:rPr>
        <w:t xml:space="preserve">W sytuacjach szczególnych zagrożeń, a zwłaszcza w przypadku </w:t>
      </w:r>
      <w:r>
        <w:rPr>
          <w:rFonts w:eastAsia="Times New Roman" w:cs="Arial"/>
          <w:color w:val="000000" w:themeColor="text1"/>
          <w:sz w:val="24"/>
          <w:szCs w:val="24"/>
          <w:lang w:eastAsia="pl-PL"/>
        </w:rPr>
        <w:t xml:space="preserve">prowadzenia działań interwencyjnych </w:t>
      </w:r>
      <w:r w:rsidRPr="00135A53">
        <w:rPr>
          <w:rFonts w:eastAsia="Times New Roman" w:cs="Arial"/>
          <w:color w:val="000000" w:themeColor="text1"/>
          <w:sz w:val="24"/>
          <w:szCs w:val="24"/>
          <w:lang w:eastAsia="pl-PL"/>
        </w:rPr>
        <w:t xml:space="preserve">lub </w:t>
      </w:r>
      <w:r>
        <w:rPr>
          <w:rFonts w:eastAsia="Times New Roman" w:cs="Arial"/>
          <w:color w:val="000000" w:themeColor="text1"/>
          <w:sz w:val="24"/>
          <w:szCs w:val="24"/>
          <w:lang w:eastAsia="pl-PL"/>
        </w:rPr>
        <w:t xml:space="preserve">wprowadzenia </w:t>
      </w:r>
      <w:r w:rsidRPr="00135A53">
        <w:rPr>
          <w:rFonts w:eastAsia="Times New Roman" w:cs="Arial"/>
          <w:color w:val="000000" w:themeColor="text1"/>
          <w:sz w:val="24"/>
          <w:szCs w:val="24"/>
          <w:lang w:eastAsia="pl-PL"/>
        </w:rPr>
        <w:t>stanu klęski żywiołowej, przedsiębiorcy telekomunikacyjni posiadają plany działań umożliwiające utrzymanie lub odtworzenie świadczenia usług telekomunikacyjnych.</w:t>
      </w:r>
    </w:p>
    <w:p w14:paraId="0B430FF8" w14:textId="77777777" w:rsidR="00882896" w:rsidRPr="00135A53" w:rsidRDefault="00882896" w:rsidP="00F84F93">
      <w:pPr>
        <w:numPr>
          <w:ilvl w:val="0"/>
          <w:numId w:val="116"/>
        </w:numPr>
        <w:tabs>
          <w:tab w:val="num" w:pos="540"/>
          <w:tab w:val="left" w:pos="567"/>
        </w:tabs>
        <w:spacing w:after="0" w:line="360" w:lineRule="atLeast"/>
        <w:ind w:left="1134" w:hanging="936"/>
        <w:jc w:val="both"/>
        <w:rPr>
          <w:rFonts w:eastAsia="Times New Roman" w:cs="Arial"/>
          <w:b/>
          <w:color w:val="000000" w:themeColor="text1"/>
          <w:sz w:val="24"/>
          <w:szCs w:val="24"/>
          <w:u w:val="single"/>
          <w:lang w:eastAsia="pl-PL"/>
        </w:rPr>
      </w:pPr>
      <w:r w:rsidRPr="00135A53">
        <w:rPr>
          <w:rFonts w:eastAsia="Times New Roman" w:cs="Arial"/>
          <w:b/>
          <w:color w:val="000000" w:themeColor="text1"/>
          <w:sz w:val="24"/>
          <w:szCs w:val="24"/>
          <w:u w:val="single"/>
          <w:lang w:eastAsia="pl-PL"/>
        </w:rPr>
        <w:t>Systemy Łączności Radiowej.</w:t>
      </w:r>
    </w:p>
    <w:p w14:paraId="26C85E35" w14:textId="0FF803CA" w:rsidR="00882896" w:rsidRDefault="00882896" w:rsidP="00882896">
      <w:pPr>
        <w:tabs>
          <w:tab w:val="left" w:pos="284"/>
        </w:tabs>
        <w:spacing w:after="0" w:line="360" w:lineRule="atLeast"/>
        <w:jc w:val="both"/>
        <w:rPr>
          <w:rFonts w:eastAsia="Times New Roman" w:cs="Arial"/>
          <w:color w:val="000000" w:themeColor="text1"/>
          <w:sz w:val="24"/>
          <w:szCs w:val="24"/>
          <w:lang w:eastAsia="pl-PL"/>
        </w:rPr>
      </w:pPr>
      <w:r w:rsidRPr="00135A53">
        <w:rPr>
          <w:rFonts w:eastAsia="Times New Roman" w:cs="Arial"/>
          <w:color w:val="000000" w:themeColor="text1"/>
          <w:sz w:val="24"/>
          <w:szCs w:val="24"/>
          <w:lang w:eastAsia="pl-PL"/>
        </w:rPr>
        <w:t>1. System łączności radiowej zarządzania, kierowania, współdziałania i alarmowania tworzą sieci radiotelefoniczne:</w:t>
      </w:r>
    </w:p>
    <w:p w14:paraId="6FD2EB2C" w14:textId="3F4AA919" w:rsidR="00882896" w:rsidRDefault="00882896" w:rsidP="00F84F93">
      <w:pPr>
        <w:pStyle w:val="Akapitzlist"/>
        <w:numPr>
          <w:ilvl w:val="0"/>
          <w:numId w:val="117"/>
        </w:numPr>
        <w:tabs>
          <w:tab w:val="left" w:pos="284"/>
        </w:tabs>
        <w:spacing w:after="0" w:line="360" w:lineRule="atLeast"/>
        <w:jc w:val="both"/>
        <w:rPr>
          <w:rFonts w:eastAsia="Times New Roman" w:cs="Arial"/>
          <w:color w:val="000000" w:themeColor="text1"/>
          <w:sz w:val="24"/>
          <w:szCs w:val="24"/>
          <w:lang w:eastAsia="pl-PL"/>
        </w:rPr>
      </w:pPr>
      <w:r w:rsidRPr="00882896">
        <w:rPr>
          <w:rFonts w:eastAsia="Times New Roman" w:cs="Arial"/>
          <w:color w:val="000000" w:themeColor="text1"/>
          <w:sz w:val="24"/>
          <w:szCs w:val="24"/>
          <w:lang w:eastAsia="pl-PL"/>
        </w:rPr>
        <w:t>wojewódzka sieć radiotelefoniczna z systemem retransmisyjnym zabezpieczająca całodobową łączność radiotelefoniczną Wojewódzkiego Centrum Zarządzania Kryzysowego z powiatowymi Centrami Zarządzania Kryzysowego oraz stanowiskami służb zespolonych i niezespolonych.</w:t>
      </w:r>
    </w:p>
    <w:p w14:paraId="0994E19C" w14:textId="185EAFB0" w:rsidR="00882896" w:rsidRDefault="00882896" w:rsidP="00F84F93">
      <w:pPr>
        <w:pStyle w:val="Akapitzlist"/>
        <w:numPr>
          <w:ilvl w:val="0"/>
          <w:numId w:val="117"/>
        </w:numPr>
        <w:tabs>
          <w:tab w:val="left" w:pos="284"/>
        </w:tabs>
        <w:spacing w:after="0" w:line="360" w:lineRule="atLeast"/>
        <w:jc w:val="both"/>
        <w:rPr>
          <w:rFonts w:eastAsia="Times New Roman" w:cs="Arial"/>
          <w:color w:val="000000" w:themeColor="text1"/>
          <w:sz w:val="24"/>
          <w:szCs w:val="24"/>
          <w:lang w:eastAsia="pl-PL"/>
        </w:rPr>
      </w:pPr>
      <w:r w:rsidRPr="00BE051C">
        <w:rPr>
          <w:rFonts w:eastAsia="Times New Roman" w:cs="Arial"/>
          <w:color w:val="000000" w:themeColor="text1"/>
          <w:sz w:val="24"/>
          <w:szCs w:val="24"/>
          <w:lang w:eastAsia="pl-PL"/>
        </w:rPr>
        <w:t>powiatowe sieci radiotelefoniczne zabezpieczające łączność powiatowych Centrów Zarządzania Kryzysowego z CZK UM i UG;</w:t>
      </w:r>
    </w:p>
    <w:p w14:paraId="2F9FE36E" w14:textId="77777777" w:rsidR="00882896" w:rsidRPr="00BE051C" w:rsidRDefault="00882896" w:rsidP="00F84F93">
      <w:pPr>
        <w:pStyle w:val="Akapitzlist"/>
        <w:numPr>
          <w:ilvl w:val="0"/>
          <w:numId w:val="115"/>
        </w:numPr>
        <w:tabs>
          <w:tab w:val="left" w:pos="284"/>
        </w:tabs>
        <w:spacing w:after="0" w:line="360" w:lineRule="atLeast"/>
        <w:jc w:val="both"/>
        <w:rPr>
          <w:rFonts w:eastAsia="Times New Roman" w:cs="Arial"/>
          <w:color w:val="000000" w:themeColor="text1"/>
          <w:sz w:val="24"/>
          <w:szCs w:val="24"/>
          <w:lang w:eastAsia="pl-PL"/>
        </w:rPr>
      </w:pPr>
      <w:r w:rsidRPr="00BE051C">
        <w:rPr>
          <w:rFonts w:eastAsia="Times New Roman" w:cs="Arial"/>
          <w:color w:val="000000" w:themeColor="text1"/>
          <w:sz w:val="24"/>
          <w:szCs w:val="24"/>
          <w:lang w:eastAsia="pl-PL"/>
        </w:rPr>
        <w:t>gminne sieci radiotelefoniczne w relacjach CZK Burmistrza, Wójta – jednostki organizacyjne UMiG i UG na częstotliwościach powiatów.</w:t>
      </w:r>
    </w:p>
    <w:p w14:paraId="23E4D0EC" w14:textId="727D534E" w:rsidR="00882896" w:rsidRPr="00135A53" w:rsidRDefault="00882896" w:rsidP="00882896">
      <w:pPr>
        <w:tabs>
          <w:tab w:val="left" w:pos="567"/>
        </w:tabs>
        <w:spacing w:after="0" w:line="360" w:lineRule="atLeast"/>
        <w:contextualSpacing/>
        <w:jc w:val="both"/>
        <w:rPr>
          <w:rFonts w:eastAsia="Times New Roman" w:cs="Arial"/>
          <w:color w:val="000000" w:themeColor="text1"/>
          <w:sz w:val="24"/>
          <w:szCs w:val="24"/>
          <w:lang w:eastAsia="pl-PL"/>
        </w:rPr>
      </w:pPr>
      <w:r w:rsidRPr="00135A53">
        <w:rPr>
          <w:rFonts w:eastAsia="Times New Roman" w:cs="Arial"/>
          <w:color w:val="000000" w:themeColor="text1"/>
          <w:sz w:val="24"/>
          <w:szCs w:val="24"/>
          <w:lang w:eastAsia="pl-PL"/>
        </w:rPr>
        <w:t>2.</w:t>
      </w:r>
      <w:r w:rsidR="00AB2241">
        <w:rPr>
          <w:rFonts w:eastAsia="Times New Roman" w:cs="Arial"/>
          <w:color w:val="000000" w:themeColor="text1"/>
          <w:sz w:val="24"/>
          <w:szCs w:val="24"/>
          <w:lang w:eastAsia="pl-PL"/>
        </w:rPr>
        <w:t xml:space="preserve"> </w:t>
      </w:r>
      <w:r w:rsidRPr="00135A53">
        <w:rPr>
          <w:rFonts w:eastAsia="Times New Roman" w:cs="Arial"/>
          <w:color w:val="000000" w:themeColor="text1"/>
          <w:sz w:val="24"/>
          <w:szCs w:val="24"/>
          <w:lang w:eastAsia="pl-PL"/>
        </w:rPr>
        <w:t xml:space="preserve">System łączności radiowej koordynacji ratownictwa tworzą sieci radiotelefoniczne koordynacji ratownictwa zabezpieczające łączność Centrów Zarządzania Kryzysowego </w:t>
      </w:r>
      <w:r w:rsidR="00B61144">
        <w:rPr>
          <w:rFonts w:eastAsia="Times New Roman" w:cs="Arial"/>
          <w:color w:val="000000" w:themeColor="text1"/>
          <w:sz w:val="24"/>
          <w:szCs w:val="24"/>
          <w:lang w:eastAsia="pl-PL"/>
        </w:rPr>
        <w:br/>
      </w:r>
      <w:r w:rsidRPr="00135A53">
        <w:rPr>
          <w:rFonts w:eastAsia="Times New Roman" w:cs="Arial"/>
          <w:color w:val="000000" w:themeColor="text1"/>
          <w:sz w:val="24"/>
          <w:szCs w:val="24"/>
          <w:lang w:eastAsia="pl-PL"/>
        </w:rPr>
        <w:t>ze służbami biorącymi udział w działaniach ratowniczych.</w:t>
      </w:r>
    </w:p>
    <w:p w14:paraId="2C573633" w14:textId="29E69B68" w:rsidR="009D2751" w:rsidRPr="009D2751" w:rsidRDefault="00882896" w:rsidP="00AB2241">
      <w:pPr>
        <w:tabs>
          <w:tab w:val="left" w:pos="851"/>
        </w:tabs>
        <w:spacing w:line="360" w:lineRule="exact"/>
        <w:jc w:val="both"/>
        <w:rPr>
          <w:rFonts w:eastAsia="Times New Roman" w:cs="Arial"/>
          <w:color w:val="000000" w:themeColor="text1"/>
          <w:sz w:val="24"/>
          <w:szCs w:val="24"/>
          <w:lang w:eastAsia="pl-PL"/>
        </w:rPr>
      </w:pPr>
      <w:r w:rsidRPr="00135A53">
        <w:rPr>
          <w:rFonts w:eastAsia="Times New Roman" w:cs="Arial"/>
          <w:color w:val="000000" w:themeColor="text1"/>
          <w:sz w:val="24"/>
          <w:szCs w:val="24"/>
          <w:lang w:eastAsia="pl-PL"/>
        </w:rPr>
        <w:t>3.</w:t>
      </w:r>
      <w:r w:rsidR="00BE051C">
        <w:rPr>
          <w:rFonts w:eastAsia="Times New Roman" w:cs="Arial"/>
          <w:color w:val="000000" w:themeColor="text1"/>
          <w:sz w:val="24"/>
          <w:szCs w:val="24"/>
          <w:lang w:eastAsia="pl-PL"/>
        </w:rPr>
        <w:t xml:space="preserve"> </w:t>
      </w:r>
      <w:r w:rsidR="00311BA3" w:rsidRPr="00311BA3">
        <w:rPr>
          <w:rFonts w:eastAsia="Times New Roman" w:cs="Arial"/>
          <w:color w:val="000000" w:themeColor="text1"/>
          <w:sz w:val="24"/>
          <w:szCs w:val="24"/>
          <w:lang w:eastAsia="pl-PL"/>
        </w:rPr>
        <w:t>Radiowa sieć sterowania syrenami alarmowymi składa się z 70 central alarmowych w tym nadrzędnej wojewódzkiej oraz central powiatowych, miejskich (gminnych). W systemie pracuje 628 syren alarmowych w tym 410 syren elektronicznych</w:t>
      </w:r>
    </w:p>
    <w:p w14:paraId="5FBB00D0" w14:textId="77777777" w:rsidR="00B54C2E" w:rsidRPr="00B54C2E" w:rsidRDefault="00B54C2E" w:rsidP="00F84F93">
      <w:pPr>
        <w:numPr>
          <w:ilvl w:val="0"/>
          <w:numId w:val="116"/>
        </w:numPr>
        <w:tabs>
          <w:tab w:val="left" w:pos="284"/>
          <w:tab w:val="num" w:pos="540"/>
        </w:tabs>
        <w:spacing w:after="0" w:line="360" w:lineRule="exact"/>
        <w:ind w:hanging="796"/>
        <w:jc w:val="both"/>
        <w:rPr>
          <w:rFonts w:eastAsia="Times New Roman" w:cs="Arial"/>
          <w:b/>
          <w:sz w:val="24"/>
          <w:szCs w:val="24"/>
          <w:u w:val="single"/>
          <w:lang w:eastAsia="pl-PL"/>
        </w:rPr>
      </w:pPr>
      <w:r w:rsidRPr="00B54C2E">
        <w:rPr>
          <w:rFonts w:eastAsia="Times New Roman" w:cs="Arial"/>
          <w:b/>
          <w:sz w:val="24"/>
          <w:szCs w:val="24"/>
          <w:u w:val="single"/>
          <w:lang w:eastAsia="pl-PL"/>
        </w:rPr>
        <w:t>Systemy Ostrzegania i Alarmowania.</w:t>
      </w:r>
    </w:p>
    <w:p w14:paraId="1680ABC3" w14:textId="144CBF70" w:rsidR="00B54C2E" w:rsidRPr="00B54C2E" w:rsidRDefault="00B54C2E" w:rsidP="00F84F93">
      <w:pPr>
        <w:numPr>
          <w:ilvl w:val="0"/>
          <w:numId w:val="119"/>
        </w:numPr>
        <w:tabs>
          <w:tab w:val="left" w:pos="284"/>
        </w:tabs>
        <w:spacing w:after="0" w:line="360" w:lineRule="exact"/>
        <w:ind w:left="709" w:hanging="567"/>
        <w:contextualSpacing/>
        <w:jc w:val="both"/>
        <w:rPr>
          <w:rFonts w:eastAsia="Times New Roman" w:cs="Arial"/>
          <w:bCs/>
          <w:sz w:val="24"/>
          <w:szCs w:val="24"/>
          <w:lang w:eastAsia="pl-PL"/>
        </w:rPr>
      </w:pPr>
      <w:r w:rsidRPr="00B54C2E">
        <w:rPr>
          <w:rFonts w:eastAsia="Times New Roman" w:cs="Arial"/>
          <w:sz w:val="24"/>
          <w:szCs w:val="24"/>
          <w:lang w:eastAsia="pl-PL"/>
        </w:rPr>
        <w:t xml:space="preserve">Regionalny System Ostrzegania. System powiadamiania obywateli </w:t>
      </w:r>
      <w:r>
        <w:rPr>
          <w:rFonts w:eastAsia="Times New Roman" w:cs="Arial"/>
          <w:sz w:val="24"/>
          <w:szCs w:val="24"/>
          <w:lang w:eastAsia="pl-PL"/>
        </w:rPr>
        <w:br/>
      </w:r>
      <w:r w:rsidRPr="00B54C2E">
        <w:rPr>
          <w:rFonts w:eastAsia="Times New Roman" w:cs="Arial"/>
          <w:sz w:val="24"/>
          <w:szCs w:val="24"/>
          <w:lang w:eastAsia="pl-PL"/>
        </w:rPr>
        <w:t>o lokalnych zagrożeniach. Komunikat tworzy wojewódzkie centrum zarządzania kryzysowego. Ostrzeżenie pojawia się: na stronach internetowych urzędów wojewódzkich w TVP Regionalnej</w:t>
      </w:r>
      <w:r w:rsidRPr="00B54C2E">
        <w:rPr>
          <w:rFonts w:eastAsia="Times New Roman" w:cs="Arial"/>
          <w:b/>
          <w:sz w:val="24"/>
          <w:szCs w:val="24"/>
          <w:lang w:eastAsia="pl-PL"/>
        </w:rPr>
        <w:t xml:space="preserve"> </w:t>
      </w:r>
      <w:r w:rsidRPr="00B54C2E">
        <w:rPr>
          <w:rFonts w:eastAsia="Times New Roman" w:cs="Arial"/>
          <w:sz w:val="24"/>
          <w:szCs w:val="24"/>
          <w:lang w:eastAsia="pl-PL"/>
        </w:rPr>
        <w:t>(telegazeta od str. 430, platforma hybrydowa, napisy DVB) w aplikacji mobilnej (systemy operacyjne Android, iOS, Windows Phone).</w:t>
      </w:r>
    </w:p>
    <w:p w14:paraId="614A1C79" w14:textId="0EE4B5EB" w:rsidR="00B54C2E" w:rsidRPr="00AB2241" w:rsidRDefault="00B54C2E" w:rsidP="00F84F93">
      <w:pPr>
        <w:numPr>
          <w:ilvl w:val="0"/>
          <w:numId w:val="119"/>
        </w:numPr>
        <w:tabs>
          <w:tab w:val="left" w:pos="284"/>
        </w:tabs>
        <w:spacing w:after="0" w:line="360" w:lineRule="exact"/>
        <w:ind w:left="709" w:hanging="567"/>
        <w:contextualSpacing/>
        <w:jc w:val="both"/>
        <w:rPr>
          <w:rFonts w:eastAsia="Times New Roman" w:cs="Arial"/>
          <w:bCs/>
          <w:sz w:val="24"/>
          <w:szCs w:val="24"/>
          <w:lang w:eastAsia="pl-PL"/>
        </w:rPr>
      </w:pPr>
      <w:r w:rsidRPr="00B54C2E">
        <w:rPr>
          <w:rFonts w:eastAsia="Times New Roman" w:cs="Arial"/>
          <w:sz w:val="24"/>
          <w:szCs w:val="24"/>
          <w:lang w:eastAsia="pl-PL"/>
        </w:rPr>
        <w:t>Blue Alert. System komunikacji tekstowej i głosowej, który umożliwia powiadamianie odpowiednich służb i osób funkcyjnych o ewentualnych zagrożeniach lub utrudnieniach. Komunikat tworzy wojewódzkie centrum zarządzania kryzysowego. System organizuje i przyśpiesza komunikację w procesie zarządzania kryzysowego.</w:t>
      </w:r>
    </w:p>
    <w:p w14:paraId="7723C1AF" w14:textId="77777777" w:rsidR="00AB2241" w:rsidRPr="00B54C2E" w:rsidRDefault="00AB2241" w:rsidP="00AB2241">
      <w:pPr>
        <w:tabs>
          <w:tab w:val="left" w:pos="284"/>
        </w:tabs>
        <w:spacing w:after="0" w:line="360" w:lineRule="exact"/>
        <w:ind w:left="709"/>
        <w:contextualSpacing/>
        <w:jc w:val="both"/>
        <w:rPr>
          <w:rFonts w:eastAsia="Times New Roman" w:cs="Arial"/>
          <w:bCs/>
          <w:sz w:val="24"/>
          <w:szCs w:val="24"/>
          <w:lang w:eastAsia="pl-PL"/>
        </w:rPr>
      </w:pPr>
    </w:p>
    <w:p w14:paraId="09775FC6" w14:textId="7ED75D87" w:rsidR="004102ED" w:rsidRPr="004102ED" w:rsidRDefault="004102ED" w:rsidP="004102ED">
      <w:pPr>
        <w:pStyle w:val="Akapitzlist"/>
        <w:tabs>
          <w:tab w:val="left" w:pos="426"/>
        </w:tabs>
        <w:spacing w:after="120" w:line="360" w:lineRule="atLeast"/>
        <w:ind w:hanging="720"/>
        <w:jc w:val="both"/>
        <w:rPr>
          <w:rFonts w:eastAsia="Times New Roman" w:cs="Arial"/>
          <w:color w:val="000000" w:themeColor="text1"/>
          <w:sz w:val="24"/>
          <w:szCs w:val="24"/>
          <w:lang w:eastAsia="pl-PL"/>
        </w:rPr>
      </w:pPr>
      <w:r>
        <w:rPr>
          <w:rFonts w:cs="Times New Roman"/>
          <w:b/>
          <w:bCs/>
          <w:sz w:val="24"/>
          <w:szCs w:val="24"/>
        </w:rPr>
        <w:lastRenderedPageBreak/>
        <w:t>IV.</w:t>
      </w:r>
      <w:r>
        <w:rPr>
          <w:rFonts w:cs="Times New Roman"/>
          <w:b/>
          <w:bCs/>
          <w:sz w:val="24"/>
          <w:szCs w:val="24"/>
        </w:rPr>
        <w:tab/>
      </w:r>
      <w:r w:rsidRPr="004102ED">
        <w:rPr>
          <w:rFonts w:cs="Times New Roman"/>
          <w:b/>
          <w:bCs/>
          <w:sz w:val="24"/>
          <w:szCs w:val="24"/>
        </w:rPr>
        <w:t>Wykaz Sieci Radiotelefonicznych.</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2835"/>
        <w:gridCol w:w="2693"/>
        <w:gridCol w:w="1985"/>
        <w:gridCol w:w="1134"/>
      </w:tblGrid>
      <w:tr w:rsidR="004102ED" w:rsidRPr="00135A53" w14:paraId="3A5B7ACC" w14:textId="77777777" w:rsidTr="004102ED">
        <w:trPr>
          <w:trHeight w:val="790"/>
          <w:tblHeader/>
        </w:trPr>
        <w:tc>
          <w:tcPr>
            <w:tcW w:w="568" w:type="dxa"/>
            <w:tcBorders>
              <w:top w:val="single" w:sz="4" w:space="0" w:color="auto"/>
              <w:left w:val="single" w:sz="4" w:space="0" w:color="auto"/>
              <w:bottom w:val="single" w:sz="4" w:space="0" w:color="auto"/>
              <w:right w:val="single" w:sz="4" w:space="0" w:color="auto"/>
            </w:tcBorders>
            <w:vAlign w:val="center"/>
            <w:hideMark/>
          </w:tcPr>
          <w:p w14:paraId="43A1E601" w14:textId="77777777" w:rsidR="004102ED" w:rsidRPr="00135A53" w:rsidRDefault="004102ED" w:rsidP="00566666">
            <w:pPr>
              <w:spacing w:after="0" w:line="240" w:lineRule="auto"/>
              <w:jc w:val="center"/>
              <w:rPr>
                <w:rFonts w:cs="Times New Roman"/>
                <w:b/>
                <w:sz w:val="24"/>
                <w:szCs w:val="24"/>
              </w:rPr>
            </w:pPr>
            <w:r w:rsidRPr="00135A53">
              <w:rPr>
                <w:rFonts w:cs="Times New Roman"/>
                <w:b/>
                <w:sz w:val="24"/>
                <w:szCs w:val="24"/>
              </w:rPr>
              <w:t>Lp.</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5017B3F" w14:textId="77777777" w:rsidR="004102ED" w:rsidRPr="00135A53" w:rsidRDefault="004102ED" w:rsidP="00566666">
            <w:pPr>
              <w:spacing w:after="0" w:line="240" w:lineRule="auto"/>
              <w:jc w:val="center"/>
              <w:rPr>
                <w:rFonts w:cs="Times New Roman"/>
                <w:b/>
                <w:sz w:val="24"/>
                <w:szCs w:val="24"/>
              </w:rPr>
            </w:pPr>
            <w:r w:rsidRPr="00135A53">
              <w:rPr>
                <w:rFonts w:cs="Times New Roman"/>
                <w:b/>
                <w:sz w:val="24"/>
                <w:szCs w:val="24"/>
              </w:rPr>
              <w:t>Nazwa</w:t>
            </w:r>
            <w:r w:rsidRPr="00135A53">
              <w:rPr>
                <w:rFonts w:cs="Times New Roman"/>
                <w:b/>
                <w:sz w:val="24"/>
                <w:szCs w:val="24"/>
              </w:rPr>
              <w:br/>
              <w:t>sieci radiowej</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4E1F349" w14:textId="77777777" w:rsidR="004102ED" w:rsidRPr="00135A53" w:rsidRDefault="004102ED" w:rsidP="00566666">
            <w:pPr>
              <w:spacing w:after="0" w:line="240" w:lineRule="auto"/>
              <w:jc w:val="center"/>
              <w:rPr>
                <w:rFonts w:cs="Times New Roman"/>
                <w:b/>
                <w:sz w:val="24"/>
                <w:szCs w:val="24"/>
              </w:rPr>
            </w:pPr>
            <w:r w:rsidRPr="00135A53">
              <w:rPr>
                <w:rFonts w:cs="Times New Roman"/>
                <w:b/>
                <w:sz w:val="24"/>
                <w:szCs w:val="24"/>
              </w:rPr>
              <w:t>Użytkownicy</w:t>
            </w:r>
            <w:r w:rsidRPr="00135A53">
              <w:rPr>
                <w:rFonts w:cs="Times New Roman"/>
                <w:b/>
                <w:sz w:val="24"/>
                <w:szCs w:val="24"/>
              </w:rPr>
              <w:br/>
              <w:t>sieci radiowej</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B3EF15D" w14:textId="77777777" w:rsidR="004102ED" w:rsidRPr="00135A53" w:rsidRDefault="004102ED" w:rsidP="00566666">
            <w:pPr>
              <w:spacing w:after="0" w:line="240" w:lineRule="auto"/>
              <w:jc w:val="center"/>
              <w:rPr>
                <w:rFonts w:cs="Times New Roman"/>
                <w:b/>
                <w:sz w:val="24"/>
                <w:szCs w:val="24"/>
              </w:rPr>
            </w:pPr>
            <w:r w:rsidRPr="00135A53">
              <w:rPr>
                <w:rFonts w:cs="Times New Roman"/>
                <w:b/>
                <w:sz w:val="24"/>
                <w:szCs w:val="24"/>
              </w:rPr>
              <w:t>Obszar</w:t>
            </w:r>
            <w:r w:rsidRPr="00135A53">
              <w:rPr>
                <w:rFonts w:cs="Times New Roman"/>
                <w:b/>
                <w:sz w:val="24"/>
                <w:szCs w:val="24"/>
              </w:rPr>
              <w:br/>
              <w:t>wykorzystania</w:t>
            </w:r>
            <w:r w:rsidRPr="00135A53">
              <w:rPr>
                <w:rFonts w:cs="Times New Roman"/>
                <w:b/>
                <w:sz w:val="24"/>
                <w:szCs w:val="24"/>
              </w:rPr>
              <w:br/>
              <w:t>częstotliwości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BE5F50" w14:textId="77777777" w:rsidR="004102ED" w:rsidRPr="00135A53" w:rsidRDefault="004102ED" w:rsidP="00566666">
            <w:pPr>
              <w:spacing w:after="0" w:line="240" w:lineRule="auto"/>
              <w:jc w:val="center"/>
              <w:rPr>
                <w:rFonts w:cs="Times New Roman"/>
                <w:b/>
                <w:sz w:val="24"/>
                <w:szCs w:val="24"/>
              </w:rPr>
            </w:pPr>
            <w:r w:rsidRPr="00135A53">
              <w:rPr>
                <w:rFonts w:cs="Times New Roman"/>
                <w:b/>
                <w:sz w:val="24"/>
                <w:szCs w:val="24"/>
              </w:rPr>
              <w:t>Symbol</w:t>
            </w:r>
            <w:r w:rsidRPr="00135A53">
              <w:rPr>
                <w:rFonts w:cs="Times New Roman"/>
                <w:b/>
                <w:sz w:val="24"/>
                <w:szCs w:val="24"/>
              </w:rPr>
              <w:br/>
              <w:t>kanału</w:t>
            </w:r>
          </w:p>
        </w:tc>
      </w:tr>
      <w:tr w:rsidR="004102ED" w:rsidRPr="00135A53" w14:paraId="022F896E" w14:textId="77777777" w:rsidTr="004102ED">
        <w:tc>
          <w:tcPr>
            <w:tcW w:w="568" w:type="dxa"/>
            <w:tcBorders>
              <w:top w:val="single" w:sz="4" w:space="0" w:color="auto"/>
              <w:left w:val="single" w:sz="4" w:space="0" w:color="auto"/>
              <w:bottom w:val="single" w:sz="4" w:space="0" w:color="auto"/>
              <w:right w:val="single" w:sz="4" w:space="0" w:color="auto"/>
            </w:tcBorders>
            <w:hideMark/>
          </w:tcPr>
          <w:p w14:paraId="6282ABF7" w14:textId="77777777" w:rsidR="004102ED" w:rsidRPr="00135A53" w:rsidRDefault="004102ED" w:rsidP="00566666">
            <w:pPr>
              <w:spacing w:line="360" w:lineRule="atLeast"/>
              <w:rPr>
                <w:rFonts w:cs="Times New Roman"/>
              </w:rPr>
            </w:pPr>
            <w:r w:rsidRPr="00135A53">
              <w:rPr>
                <w:rFonts w:cs="Times New Roman"/>
              </w:rPr>
              <w:t>1.</w:t>
            </w:r>
          </w:p>
        </w:tc>
        <w:tc>
          <w:tcPr>
            <w:tcW w:w="2835" w:type="dxa"/>
            <w:tcBorders>
              <w:top w:val="single" w:sz="4" w:space="0" w:color="auto"/>
              <w:left w:val="single" w:sz="4" w:space="0" w:color="auto"/>
              <w:bottom w:val="single" w:sz="4" w:space="0" w:color="auto"/>
              <w:right w:val="single" w:sz="4" w:space="0" w:color="auto"/>
            </w:tcBorders>
            <w:hideMark/>
          </w:tcPr>
          <w:p w14:paraId="4A0C03FD" w14:textId="77777777" w:rsidR="004102ED" w:rsidRPr="00135A53" w:rsidRDefault="004102ED" w:rsidP="00566666">
            <w:pPr>
              <w:spacing w:after="0" w:line="240" w:lineRule="auto"/>
              <w:rPr>
                <w:rFonts w:cs="Times New Roman"/>
              </w:rPr>
            </w:pPr>
            <w:r w:rsidRPr="00135A53">
              <w:rPr>
                <w:rFonts w:cs="Times New Roman"/>
              </w:rPr>
              <w:t>Zarządzania i kierowania Wojewody</w:t>
            </w:r>
          </w:p>
        </w:tc>
        <w:tc>
          <w:tcPr>
            <w:tcW w:w="2693" w:type="dxa"/>
            <w:tcBorders>
              <w:top w:val="single" w:sz="4" w:space="0" w:color="auto"/>
              <w:left w:val="single" w:sz="4" w:space="0" w:color="auto"/>
              <w:bottom w:val="single" w:sz="4" w:space="0" w:color="auto"/>
              <w:right w:val="single" w:sz="4" w:space="0" w:color="auto"/>
            </w:tcBorders>
            <w:hideMark/>
          </w:tcPr>
          <w:p w14:paraId="4A01D1E8" w14:textId="77777777" w:rsidR="004102ED" w:rsidRPr="00135A53" w:rsidRDefault="004102ED" w:rsidP="00566666">
            <w:pPr>
              <w:spacing w:after="0" w:line="240" w:lineRule="auto"/>
              <w:rPr>
                <w:rFonts w:cs="Times New Roman"/>
              </w:rPr>
            </w:pPr>
            <w:r w:rsidRPr="00135A53">
              <w:rPr>
                <w:rFonts w:cs="Times New Roman"/>
              </w:rPr>
              <w:t>PUW Gdańsk,</w:t>
            </w:r>
            <w:r w:rsidRPr="00135A53">
              <w:rPr>
                <w:rFonts w:cs="Times New Roman"/>
              </w:rPr>
              <w:br/>
              <w:t>Starostwa, UM, UG</w:t>
            </w:r>
          </w:p>
        </w:tc>
        <w:tc>
          <w:tcPr>
            <w:tcW w:w="1985" w:type="dxa"/>
            <w:tcBorders>
              <w:top w:val="single" w:sz="4" w:space="0" w:color="auto"/>
              <w:left w:val="single" w:sz="4" w:space="0" w:color="auto"/>
              <w:bottom w:val="single" w:sz="4" w:space="0" w:color="auto"/>
              <w:right w:val="single" w:sz="4" w:space="0" w:color="auto"/>
            </w:tcBorders>
            <w:hideMark/>
          </w:tcPr>
          <w:p w14:paraId="42DE98AF" w14:textId="77777777" w:rsidR="004102ED" w:rsidRPr="00135A53" w:rsidRDefault="004102ED" w:rsidP="00566666">
            <w:pPr>
              <w:spacing w:after="0" w:line="240" w:lineRule="auto"/>
              <w:rPr>
                <w:rFonts w:cs="Times New Roman"/>
              </w:rPr>
            </w:pPr>
            <w:r w:rsidRPr="00135A53">
              <w:rPr>
                <w:rFonts w:cs="Times New Roman"/>
              </w:rPr>
              <w:t>województwo</w:t>
            </w:r>
          </w:p>
        </w:tc>
        <w:tc>
          <w:tcPr>
            <w:tcW w:w="1134" w:type="dxa"/>
            <w:tcBorders>
              <w:top w:val="single" w:sz="4" w:space="0" w:color="auto"/>
              <w:left w:val="single" w:sz="4" w:space="0" w:color="auto"/>
              <w:bottom w:val="single" w:sz="4" w:space="0" w:color="auto"/>
              <w:right w:val="single" w:sz="4" w:space="0" w:color="auto"/>
            </w:tcBorders>
            <w:hideMark/>
          </w:tcPr>
          <w:p w14:paraId="70943E86" w14:textId="77777777" w:rsidR="004102ED" w:rsidRPr="00135A53" w:rsidRDefault="004102ED" w:rsidP="00566666">
            <w:pPr>
              <w:spacing w:after="0" w:line="240" w:lineRule="auto"/>
              <w:rPr>
                <w:rFonts w:cs="Times New Roman"/>
              </w:rPr>
            </w:pPr>
            <w:r w:rsidRPr="00135A53">
              <w:rPr>
                <w:rFonts w:cs="Times New Roman"/>
              </w:rPr>
              <w:t>K1</w:t>
            </w:r>
          </w:p>
        </w:tc>
      </w:tr>
      <w:tr w:rsidR="004102ED" w:rsidRPr="00135A53" w14:paraId="2274E898" w14:textId="77777777" w:rsidTr="004102ED">
        <w:tc>
          <w:tcPr>
            <w:tcW w:w="568" w:type="dxa"/>
            <w:tcBorders>
              <w:top w:val="single" w:sz="4" w:space="0" w:color="auto"/>
              <w:left w:val="single" w:sz="4" w:space="0" w:color="auto"/>
              <w:bottom w:val="single" w:sz="4" w:space="0" w:color="auto"/>
              <w:right w:val="single" w:sz="4" w:space="0" w:color="auto"/>
            </w:tcBorders>
            <w:hideMark/>
          </w:tcPr>
          <w:p w14:paraId="74B7E00E" w14:textId="77777777" w:rsidR="004102ED" w:rsidRPr="00135A53" w:rsidRDefault="004102ED" w:rsidP="00566666">
            <w:pPr>
              <w:spacing w:line="360" w:lineRule="atLeast"/>
              <w:rPr>
                <w:rFonts w:cs="Times New Roman"/>
              </w:rPr>
            </w:pPr>
            <w:r w:rsidRPr="00135A53">
              <w:rPr>
                <w:rFonts w:cs="Times New Roman"/>
              </w:rPr>
              <w:t>2.</w:t>
            </w:r>
          </w:p>
        </w:tc>
        <w:tc>
          <w:tcPr>
            <w:tcW w:w="2835" w:type="dxa"/>
            <w:tcBorders>
              <w:top w:val="single" w:sz="4" w:space="0" w:color="auto"/>
              <w:left w:val="single" w:sz="4" w:space="0" w:color="auto"/>
              <w:bottom w:val="single" w:sz="4" w:space="0" w:color="auto"/>
              <w:right w:val="single" w:sz="4" w:space="0" w:color="auto"/>
            </w:tcBorders>
            <w:hideMark/>
          </w:tcPr>
          <w:p w14:paraId="4D1B618A" w14:textId="77777777" w:rsidR="004102ED" w:rsidRPr="00135A53" w:rsidRDefault="004102ED" w:rsidP="00566666">
            <w:pPr>
              <w:spacing w:after="0" w:line="240" w:lineRule="auto"/>
              <w:rPr>
                <w:rFonts w:cs="Times New Roman"/>
              </w:rPr>
            </w:pPr>
            <w:r w:rsidRPr="00135A53">
              <w:rPr>
                <w:rFonts w:cs="Times New Roman"/>
              </w:rPr>
              <w:t>Alarmowania</w:t>
            </w:r>
          </w:p>
        </w:tc>
        <w:tc>
          <w:tcPr>
            <w:tcW w:w="2693" w:type="dxa"/>
            <w:tcBorders>
              <w:top w:val="single" w:sz="4" w:space="0" w:color="auto"/>
              <w:left w:val="single" w:sz="4" w:space="0" w:color="auto"/>
              <w:bottom w:val="single" w:sz="4" w:space="0" w:color="auto"/>
              <w:right w:val="single" w:sz="4" w:space="0" w:color="auto"/>
            </w:tcBorders>
            <w:hideMark/>
          </w:tcPr>
          <w:p w14:paraId="2E79BDA1" w14:textId="77777777" w:rsidR="004102ED" w:rsidRPr="00135A53" w:rsidRDefault="004102ED" w:rsidP="00566666">
            <w:pPr>
              <w:spacing w:after="0" w:line="240" w:lineRule="auto"/>
              <w:rPr>
                <w:rFonts w:cs="Times New Roman"/>
              </w:rPr>
            </w:pPr>
            <w:r w:rsidRPr="00135A53">
              <w:rPr>
                <w:rFonts w:cs="Times New Roman"/>
              </w:rPr>
              <w:t>PUW Gdańsk,</w:t>
            </w:r>
            <w:r w:rsidRPr="00135A53">
              <w:rPr>
                <w:rFonts w:cs="Times New Roman"/>
              </w:rPr>
              <w:br/>
              <w:t>Starostwa, UM, UG</w:t>
            </w:r>
          </w:p>
        </w:tc>
        <w:tc>
          <w:tcPr>
            <w:tcW w:w="1985" w:type="dxa"/>
            <w:tcBorders>
              <w:top w:val="single" w:sz="4" w:space="0" w:color="auto"/>
              <w:left w:val="single" w:sz="4" w:space="0" w:color="auto"/>
              <w:bottom w:val="single" w:sz="4" w:space="0" w:color="auto"/>
              <w:right w:val="single" w:sz="4" w:space="0" w:color="auto"/>
            </w:tcBorders>
            <w:hideMark/>
          </w:tcPr>
          <w:p w14:paraId="0F6CA2CE" w14:textId="77777777" w:rsidR="004102ED" w:rsidRPr="00135A53" w:rsidRDefault="004102ED" w:rsidP="00566666">
            <w:pPr>
              <w:spacing w:after="0" w:line="240" w:lineRule="auto"/>
              <w:rPr>
                <w:rFonts w:cs="Times New Roman"/>
              </w:rPr>
            </w:pPr>
            <w:r w:rsidRPr="00135A53">
              <w:rPr>
                <w:rFonts w:cs="Times New Roman"/>
              </w:rPr>
              <w:t>województwo</w:t>
            </w:r>
          </w:p>
        </w:tc>
        <w:tc>
          <w:tcPr>
            <w:tcW w:w="1134" w:type="dxa"/>
            <w:tcBorders>
              <w:top w:val="single" w:sz="4" w:space="0" w:color="auto"/>
              <w:left w:val="single" w:sz="4" w:space="0" w:color="auto"/>
              <w:bottom w:val="single" w:sz="4" w:space="0" w:color="auto"/>
              <w:right w:val="single" w:sz="4" w:space="0" w:color="auto"/>
            </w:tcBorders>
            <w:hideMark/>
          </w:tcPr>
          <w:p w14:paraId="55AE8017" w14:textId="77777777" w:rsidR="004102ED" w:rsidRPr="00135A53" w:rsidRDefault="004102ED" w:rsidP="00566666">
            <w:pPr>
              <w:spacing w:after="0" w:line="240" w:lineRule="auto"/>
              <w:rPr>
                <w:rFonts w:cs="Times New Roman"/>
              </w:rPr>
            </w:pPr>
            <w:r w:rsidRPr="00135A53">
              <w:rPr>
                <w:rFonts w:cs="Times New Roman"/>
              </w:rPr>
              <w:t>K2</w:t>
            </w:r>
          </w:p>
        </w:tc>
      </w:tr>
      <w:tr w:rsidR="004102ED" w:rsidRPr="00135A53" w14:paraId="42B3953F" w14:textId="77777777" w:rsidTr="004102ED">
        <w:tc>
          <w:tcPr>
            <w:tcW w:w="568" w:type="dxa"/>
            <w:tcBorders>
              <w:top w:val="single" w:sz="4" w:space="0" w:color="auto"/>
              <w:left w:val="single" w:sz="4" w:space="0" w:color="auto"/>
              <w:bottom w:val="single" w:sz="4" w:space="0" w:color="auto"/>
              <w:right w:val="single" w:sz="4" w:space="0" w:color="auto"/>
            </w:tcBorders>
            <w:hideMark/>
          </w:tcPr>
          <w:p w14:paraId="7A0BDAD1" w14:textId="77777777" w:rsidR="004102ED" w:rsidRPr="00135A53" w:rsidRDefault="004102ED" w:rsidP="00566666">
            <w:pPr>
              <w:spacing w:line="360" w:lineRule="atLeast"/>
              <w:rPr>
                <w:rFonts w:cs="Times New Roman"/>
              </w:rPr>
            </w:pPr>
            <w:r w:rsidRPr="00135A53">
              <w:rPr>
                <w:rFonts w:cs="Times New Roman"/>
              </w:rPr>
              <w:t>3.</w:t>
            </w:r>
          </w:p>
        </w:tc>
        <w:tc>
          <w:tcPr>
            <w:tcW w:w="2835" w:type="dxa"/>
            <w:tcBorders>
              <w:top w:val="single" w:sz="4" w:space="0" w:color="auto"/>
              <w:left w:val="single" w:sz="4" w:space="0" w:color="auto"/>
              <w:bottom w:val="single" w:sz="4" w:space="0" w:color="auto"/>
              <w:right w:val="single" w:sz="4" w:space="0" w:color="auto"/>
            </w:tcBorders>
            <w:hideMark/>
          </w:tcPr>
          <w:p w14:paraId="33D68EB2" w14:textId="77777777" w:rsidR="004102ED" w:rsidRPr="00135A53" w:rsidRDefault="004102ED" w:rsidP="00566666">
            <w:pPr>
              <w:spacing w:after="0" w:line="240" w:lineRule="auto"/>
              <w:rPr>
                <w:rFonts w:cs="Times New Roman"/>
              </w:rPr>
            </w:pPr>
            <w:r w:rsidRPr="00135A53">
              <w:rPr>
                <w:rFonts w:cs="Times New Roman"/>
              </w:rPr>
              <w:t>Współdziałania</w:t>
            </w:r>
          </w:p>
        </w:tc>
        <w:tc>
          <w:tcPr>
            <w:tcW w:w="2693" w:type="dxa"/>
            <w:tcBorders>
              <w:top w:val="single" w:sz="4" w:space="0" w:color="auto"/>
              <w:left w:val="single" w:sz="4" w:space="0" w:color="auto"/>
              <w:bottom w:val="single" w:sz="4" w:space="0" w:color="auto"/>
              <w:right w:val="single" w:sz="4" w:space="0" w:color="auto"/>
            </w:tcBorders>
            <w:hideMark/>
          </w:tcPr>
          <w:p w14:paraId="492D056D" w14:textId="77777777" w:rsidR="004102ED" w:rsidRPr="00135A53" w:rsidRDefault="004102ED" w:rsidP="00566666">
            <w:pPr>
              <w:spacing w:after="0" w:line="240" w:lineRule="auto"/>
              <w:rPr>
                <w:rFonts w:cs="Times New Roman"/>
              </w:rPr>
            </w:pPr>
            <w:r w:rsidRPr="00135A53">
              <w:rPr>
                <w:rFonts w:cs="Times New Roman"/>
              </w:rPr>
              <w:t>PUW Gdańsk,</w:t>
            </w:r>
            <w:r w:rsidRPr="00135A53">
              <w:rPr>
                <w:rFonts w:cs="Times New Roman"/>
              </w:rPr>
              <w:br/>
              <w:t>Starostwa, UM, UG</w:t>
            </w:r>
          </w:p>
        </w:tc>
        <w:tc>
          <w:tcPr>
            <w:tcW w:w="1985" w:type="dxa"/>
            <w:tcBorders>
              <w:top w:val="single" w:sz="4" w:space="0" w:color="auto"/>
              <w:left w:val="single" w:sz="4" w:space="0" w:color="auto"/>
              <w:bottom w:val="single" w:sz="4" w:space="0" w:color="auto"/>
              <w:right w:val="single" w:sz="4" w:space="0" w:color="auto"/>
            </w:tcBorders>
            <w:hideMark/>
          </w:tcPr>
          <w:p w14:paraId="5F35FA5E" w14:textId="77777777" w:rsidR="004102ED" w:rsidRPr="00135A53" w:rsidRDefault="004102ED" w:rsidP="00566666">
            <w:pPr>
              <w:spacing w:after="0" w:line="240" w:lineRule="auto"/>
              <w:rPr>
                <w:rFonts w:cs="Times New Roman"/>
              </w:rPr>
            </w:pPr>
            <w:r w:rsidRPr="00135A53">
              <w:rPr>
                <w:rFonts w:cs="Times New Roman"/>
              </w:rPr>
              <w:t xml:space="preserve">Kraj  </w:t>
            </w:r>
          </w:p>
          <w:p w14:paraId="34D2C4D6" w14:textId="77777777" w:rsidR="004102ED" w:rsidRPr="00135A53" w:rsidRDefault="004102ED" w:rsidP="00566666">
            <w:pPr>
              <w:spacing w:after="0" w:line="240" w:lineRule="auto"/>
              <w:rPr>
                <w:rFonts w:cs="Times New Roman"/>
              </w:rPr>
            </w:pPr>
            <w:r w:rsidRPr="00135A53">
              <w:rPr>
                <w:rFonts w:cs="Times New Roman"/>
              </w:rPr>
              <w:t xml:space="preserve">województwo                   </w:t>
            </w:r>
          </w:p>
        </w:tc>
        <w:tc>
          <w:tcPr>
            <w:tcW w:w="1134" w:type="dxa"/>
            <w:tcBorders>
              <w:top w:val="single" w:sz="4" w:space="0" w:color="auto"/>
              <w:left w:val="single" w:sz="4" w:space="0" w:color="auto"/>
              <w:bottom w:val="single" w:sz="4" w:space="0" w:color="auto"/>
              <w:right w:val="single" w:sz="4" w:space="0" w:color="auto"/>
            </w:tcBorders>
            <w:hideMark/>
          </w:tcPr>
          <w:p w14:paraId="14D613AC" w14:textId="77777777" w:rsidR="004102ED" w:rsidRPr="00135A53" w:rsidRDefault="004102ED" w:rsidP="00566666">
            <w:pPr>
              <w:spacing w:after="0" w:line="240" w:lineRule="auto"/>
              <w:rPr>
                <w:rFonts w:cs="Times New Roman"/>
              </w:rPr>
            </w:pPr>
            <w:r w:rsidRPr="00135A53">
              <w:rPr>
                <w:rFonts w:cs="Times New Roman"/>
              </w:rPr>
              <w:t>K2</w:t>
            </w:r>
          </w:p>
          <w:p w14:paraId="73BD5D5C" w14:textId="77777777" w:rsidR="004102ED" w:rsidRPr="00135A53" w:rsidRDefault="004102ED" w:rsidP="00566666">
            <w:pPr>
              <w:spacing w:after="0" w:line="240" w:lineRule="auto"/>
              <w:rPr>
                <w:rFonts w:cs="Times New Roman"/>
              </w:rPr>
            </w:pPr>
            <w:r w:rsidRPr="00135A53">
              <w:rPr>
                <w:rFonts w:cs="Times New Roman"/>
              </w:rPr>
              <w:t>K3</w:t>
            </w:r>
          </w:p>
        </w:tc>
      </w:tr>
      <w:tr w:rsidR="004102ED" w:rsidRPr="00135A53" w14:paraId="2ED9C57F" w14:textId="77777777" w:rsidTr="004102ED">
        <w:tc>
          <w:tcPr>
            <w:tcW w:w="568" w:type="dxa"/>
            <w:tcBorders>
              <w:top w:val="single" w:sz="4" w:space="0" w:color="auto"/>
              <w:left w:val="single" w:sz="4" w:space="0" w:color="auto"/>
              <w:bottom w:val="single" w:sz="4" w:space="0" w:color="auto"/>
              <w:right w:val="single" w:sz="4" w:space="0" w:color="auto"/>
            </w:tcBorders>
            <w:hideMark/>
          </w:tcPr>
          <w:p w14:paraId="7E71716B" w14:textId="77777777" w:rsidR="004102ED" w:rsidRPr="00135A53" w:rsidRDefault="004102ED" w:rsidP="00566666">
            <w:pPr>
              <w:spacing w:line="360" w:lineRule="atLeast"/>
              <w:rPr>
                <w:rFonts w:cs="Times New Roman"/>
              </w:rPr>
            </w:pPr>
            <w:r w:rsidRPr="00135A53">
              <w:rPr>
                <w:rFonts w:cs="Times New Roman"/>
              </w:rPr>
              <w:t>4.</w:t>
            </w:r>
          </w:p>
        </w:tc>
        <w:tc>
          <w:tcPr>
            <w:tcW w:w="2835" w:type="dxa"/>
            <w:tcBorders>
              <w:top w:val="single" w:sz="4" w:space="0" w:color="auto"/>
              <w:left w:val="single" w:sz="4" w:space="0" w:color="auto"/>
              <w:bottom w:val="single" w:sz="4" w:space="0" w:color="auto"/>
              <w:right w:val="single" w:sz="4" w:space="0" w:color="auto"/>
            </w:tcBorders>
            <w:hideMark/>
          </w:tcPr>
          <w:p w14:paraId="61190669" w14:textId="77777777" w:rsidR="004102ED" w:rsidRPr="00135A53" w:rsidRDefault="004102ED" w:rsidP="00566666">
            <w:pPr>
              <w:spacing w:after="0" w:line="240" w:lineRule="auto"/>
              <w:rPr>
                <w:rFonts w:cs="Times New Roman"/>
              </w:rPr>
            </w:pPr>
            <w:r w:rsidRPr="00135A53">
              <w:rPr>
                <w:rFonts w:cs="Times New Roman"/>
              </w:rPr>
              <w:t>Przekaźnikowa</w:t>
            </w:r>
          </w:p>
        </w:tc>
        <w:tc>
          <w:tcPr>
            <w:tcW w:w="2693" w:type="dxa"/>
            <w:tcBorders>
              <w:top w:val="single" w:sz="4" w:space="0" w:color="auto"/>
              <w:left w:val="single" w:sz="4" w:space="0" w:color="auto"/>
              <w:bottom w:val="single" w:sz="4" w:space="0" w:color="auto"/>
              <w:right w:val="single" w:sz="4" w:space="0" w:color="auto"/>
            </w:tcBorders>
            <w:hideMark/>
          </w:tcPr>
          <w:p w14:paraId="1817E3C2" w14:textId="77777777" w:rsidR="004102ED" w:rsidRPr="00135A53" w:rsidRDefault="004102ED" w:rsidP="00566666">
            <w:pPr>
              <w:spacing w:after="0" w:line="240" w:lineRule="auto"/>
              <w:rPr>
                <w:rFonts w:cs="Times New Roman"/>
              </w:rPr>
            </w:pPr>
            <w:r w:rsidRPr="00135A53">
              <w:rPr>
                <w:rFonts w:cs="Times New Roman"/>
              </w:rPr>
              <w:t>PUW Gdańsk,</w:t>
            </w:r>
            <w:r w:rsidRPr="00135A53">
              <w:rPr>
                <w:rFonts w:cs="Times New Roman"/>
              </w:rPr>
              <w:br/>
              <w:t>Starostwa</w:t>
            </w:r>
          </w:p>
        </w:tc>
        <w:tc>
          <w:tcPr>
            <w:tcW w:w="1985" w:type="dxa"/>
            <w:tcBorders>
              <w:top w:val="single" w:sz="4" w:space="0" w:color="auto"/>
              <w:left w:val="single" w:sz="4" w:space="0" w:color="auto"/>
              <w:bottom w:val="single" w:sz="4" w:space="0" w:color="auto"/>
              <w:right w:val="single" w:sz="4" w:space="0" w:color="auto"/>
            </w:tcBorders>
            <w:hideMark/>
          </w:tcPr>
          <w:p w14:paraId="67893562" w14:textId="77777777" w:rsidR="004102ED" w:rsidRPr="00135A53" w:rsidRDefault="004102ED" w:rsidP="00566666">
            <w:pPr>
              <w:spacing w:after="0" w:line="240" w:lineRule="auto"/>
              <w:rPr>
                <w:rFonts w:cs="Times New Roman"/>
              </w:rPr>
            </w:pPr>
            <w:r w:rsidRPr="00135A53">
              <w:rPr>
                <w:rFonts w:cs="Times New Roman"/>
              </w:rPr>
              <w:t>Województwo</w:t>
            </w:r>
          </w:p>
        </w:tc>
        <w:tc>
          <w:tcPr>
            <w:tcW w:w="1134" w:type="dxa"/>
            <w:tcBorders>
              <w:top w:val="single" w:sz="4" w:space="0" w:color="auto"/>
              <w:left w:val="single" w:sz="4" w:space="0" w:color="auto"/>
              <w:bottom w:val="single" w:sz="4" w:space="0" w:color="auto"/>
              <w:right w:val="single" w:sz="4" w:space="0" w:color="auto"/>
            </w:tcBorders>
            <w:hideMark/>
          </w:tcPr>
          <w:p w14:paraId="15D1DB61" w14:textId="77777777" w:rsidR="004102ED" w:rsidRPr="00135A53" w:rsidRDefault="004102ED" w:rsidP="00566666">
            <w:pPr>
              <w:spacing w:after="0" w:line="240" w:lineRule="auto"/>
              <w:rPr>
                <w:rFonts w:cs="Times New Roman"/>
              </w:rPr>
            </w:pPr>
            <w:r w:rsidRPr="00135A53">
              <w:rPr>
                <w:rFonts w:cs="Times New Roman"/>
              </w:rPr>
              <w:t>K14</w:t>
            </w:r>
          </w:p>
        </w:tc>
      </w:tr>
      <w:tr w:rsidR="004102ED" w:rsidRPr="00135A53" w14:paraId="7D8DF0B3" w14:textId="77777777" w:rsidTr="004102ED">
        <w:trPr>
          <w:trHeight w:val="369"/>
        </w:trPr>
        <w:tc>
          <w:tcPr>
            <w:tcW w:w="568" w:type="dxa"/>
            <w:tcBorders>
              <w:top w:val="single" w:sz="4" w:space="0" w:color="auto"/>
              <w:left w:val="single" w:sz="4" w:space="0" w:color="auto"/>
              <w:bottom w:val="single" w:sz="4" w:space="0" w:color="auto"/>
              <w:right w:val="single" w:sz="4" w:space="0" w:color="auto"/>
            </w:tcBorders>
            <w:hideMark/>
          </w:tcPr>
          <w:p w14:paraId="737A67E2" w14:textId="77777777" w:rsidR="004102ED" w:rsidRPr="00135A53" w:rsidRDefault="004102ED" w:rsidP="00566666">
            <w:pPr>
              <w:spacing w:line="360" w:lineRule="atLeast"/>
              <w:rPr>
                <w:rFonts w:cs="Times New Roman"/>
              </w:rPr>
            </w:pPr>
            <w:r w:rsidRPr="00135A53">
              <w:rPr>
                <w:rFonts w:cs="Times New Roman"/>
              </w:rPr>
              <w:t>5.</w:t>
            </w:r>
          </w:p>
        </w:tc>
        <w:tc>
          <w:tcPr>
            <w:tcW w:w="2835" w:type="dxa"/>
            <w:tcBorders>
              <w:top w:val="single" w:sz="4" w:space="0" w:color="auto"/>
              <w:left w:val="single" w:sz="4" w:space="0" w:color="auto"/>
              <w:bottom w:val="single" w:sz="4" w:space="0" w:color="auto"/>
              <w:right w:val="single" w:sz="4" w:space="0" w:color="auto"/>
            </w:tcBorders>
            <w:hideMark/>
          </w:tcPr>
          <w:p w14:paraId="39F045A2" w14:textId="77777777" w:rsidR="004102ED" w:rsidRPr="00135A53" w:rsidRDefault="004102ED" w:rsidP="00566666">
            <w:pPr>
              <w:spacing w:after="0" w:line="240" w:lineRule="auto"/>
              <w:rPr>
                <w:rFonts w:cs="Times New Roman"/>
              </w:rPr>
            </w:pPr>
            <w:r w:rsidRPr="00135A53">
              <w:rPr>
                <w:rFonts w:cs="Times New Roman"/>
              </w:rPr>
              <w:t>Powiatowa</w:t>
            </w:r>
          </w:p>
        </w:tc>
        <w:tc>
          <w:tcPr>
            <w:tcW w:w="2693" w:type="dxa"/>
            <w:tcBorders>
              <w:top w:val="single" w:sz="4" w:space="0" w:color="auto"/>
              <w:left w:val="single" w:sz="4" w:space="0" w:color="auto"/>
              <w:bottom w:val="single" w:sz="4" w:space="0" w:color="auto"/>
              <w:right w:val="single" w:sz="4" w:space="0" w:color="auto"/>
            </w:tcBorders>
            <w:hideMark/>
          </w:tcPr>
          <w:p w14:paraId="51AC2D7E" w14:textId="77777777" w:rsidR="004102ED" w:rsidRPr="00135A53" w:rsidRDefault="004102ED" w:rsidP="00566666">
            <w:pPr>
              <w:spacing w:after="0" w:line="240" w:lineRule="auto"/>
              <w:rPr>
                <w:rFonts w:cs="Times New Roman"/>
              </w:rPr>
            </w:pPr>
            <w:r w:rsidRPr="00135A53">
              <w:rPr>
                <w:rFonts w:cs="Times New Roman"/>
              </w:rPr>
              <w:t>Gdańsk</w:t>
            </w:r>
          </w:p>
        </w:tc>
        <w:tc>
          <w:tcPr>
            <w:tcW w:w="1985" w:type="dxa"/>
            <w:tcBorders>
              <w:top w:val="single" w:sz="4" w:space="0" w:color="auto"/>
              <w:left w:val="single" w:sz="4" w:space="0" w:color="auto"/>
              <w:bottom w:val="single" w:sz="4" w:space="0" w:color="auto"/>
              <w:right w:val="single" w:sz="4" w:space="0" w:color="auto"/>
            </w:tcBorders>
            <w:hideMark/>
          </w:tcPr>
          <w:p w14:paraId="555A2C37" w14:textId="77777777" w:rsidR="004102ED" w:rsidRPr="00135A53" w:rsidRDefault="004102ED" w:rsidP="00566666">
            <w:pPr>
              <w:spacing w:after="0" w:line="240" w:lineRule="auto"/>
              <w:rPr>
                <w:rFonts w:cs="Times New Roman"/>
              </w:rPr>
            </w:pPr>
            <w:r w:rsidRPr="00135A53">
              <w:rPr>
                <w:rFonts w:cs="Times New Roman"/>
              </w:rPr>
              <w:t>miasto Gdańsk</w:t>
            </w:r>
          </w:p>
        </w:tc>
        <w:tc>
          <w:tcPr>
            <w:tcW w:w="1134" w:type="dxa"/>
            <w:tcBorders>
              <w:top w:val="single" w:sz="4" w:space="0" w:color="auto"/>
              <w:left w:val="single" w:sz="4" w:space="0" w:color="auto"/>
              <w:bottom w:val="single" w:sz="4" w:space="0" w:color="auto"/>
              <w:right w:val="single" w:sz="4" w:space="0" w:color="auto"/>
            </w:tcBorders>
            <w:hideMark/>
          </w:tcPr>
          <w:p w14:paraId="7F5F13F7" w14:textId="77777777" w:rsidR="004102ED" w:rsidRPr="00135A53" w:rsidRDefault="004102ED" w:rsidP="00566666">
            <w:pPr>
              <w:spacing w:after="0" w:line="240" w:lineRule="auto"/>
              <w:rPr>
                <w:rFonts w:cs="Times New Roman"/>
              </w:rPr>
            </w:pPr>
            <w:r w:rsidRPr="00135A53">
              <w:rPr>
                <w:rFonts w:cs="Times New Roman"/>
              </w:rPr>
              <w:t>K9</w:t>
            </w:r>
          </w:p>
        </w:tc>
      </w:tr>
      <w:tr w:rsidR="004102ED" w:rsidRPr="00135A53" w14:paraId="4B9DACB8" w14:textId="77777777" w:rsidTr="004102ED">
        <w:tc>
          <w:tcPr>
            <w:tcW w:w="568" w:type="dxa"/>
            <w:tcBorders>
              <w:top w:val="single" w:sz="4" w:space="0" w:color="auto"/>
              <w:left w:val="single" w:sz="4" w:space="0" w:color="auto"/>
              <w:bottom w:val="single" w:sz="4" w:space="0" w:color="auto"/>
              <w:right w:val="single" w:sz="4" w:space="0" w:color="auto"/>
            </w:tcBorders>
            <w:hideMark/>
          </w:tcPr>
          <w:p w14:paraId="4957FA8A" w14:textId="77777777" w:rsidR="004102ED" w:rsidRPr="00135A53" w:rsidRDefault="004102ED" w:rsidP="00566666">
            <w:pPr>
              <w:spacing w:line="360" w:lineRule="atLeast"/>
              <w:rPr>
                <w:rFonts w:cs="Times New Roman"/>
              </w:rPr>
            </w:pPr>
            <w:r w:rsidRPr="00135A53">
              <w:rPr>
                <w:rFonts w:cs="Times New Roman"/>
              </w:rPr>
              <w:t>6.</w:t>
            </w:r>
          </w:p>
        </w:tc>
        <w:tc>
          <w:tcPr>
            <w:tcW w:w="2835" w:type="dxa"/>
            <w:tcBorders>
              <w:top w:val="single" w:sz="4" w:space="0" w:color="auto"/>
              <w:left w:val="single" w:sz="4" w:space="0" w:color="auto"/>
              <w:bottom w:val="single" w:sz="4" w:space="0" w:color="auto"/>
              <w:right w:val="single" w:sz="4" w:space="0" w:color="auto"/>
            </w:tcBorders>
            <w:hideMark/>
          </w:tcPr>
          <w:p w14:paraId="4F334F2E" w14:textId="77777777" w:rsidR="004102ED" w:rsidRPr="00135A53" w:rsidRDefault="004102ED" w:rsidP="00566666">
            <w:pPr>
              <w:spacing w:after="0" w:line="240" w:lineRule="auto"/>
              <w:rPr>
                <w:rFonts w:cs="Times New Roman"/>
              </w:rPr>
            </w:pPr>
            <w:r w:rsidRPr="00135A53">
              <w:rPr>
                <w:rFonts w:cs="Times New Roman"/>
              </w:rPr>
              <w:t>Powiatowa</w:t>
            </w:r>
          </w:p>
        </w:tc>
        <w:tc>
          <w:tcPr>
            <w:tcW w:w="2693" w:type="dxa"/>
            <w:tcBorders>
              <w:top w:val="single" w:sz="4" w:space="0" w:color="auto"/>
              <w:left w:val="single" w:sz="4" w:space="0" w:color="auto"/>
              <w:bottom w:val="single" w:sz="4" w:space="0" w:color="auto"/>
              <w:right w:val="single" w:sz="4" w:space="0" w:color="auto"/>
            </w:tcBorders>
            <w:hideMark/>
          </w:tcPr>
          <w:p w14:paraId="7E7189C0" w14:textId="77777777" w:rsidR="004102ED" w:rsidRPr="00135A53" w:rsidRDefault="004102ED" w:rsidP="00566666">
            <w:pPr>
              <w:spacing w:after="0" w:line="240" w:lineRule="auto"/>
              <w:rPr>
                <w:rFonts w:cs="Times New Roman"/>
              </w:rPr>
            </w:pPr>
            <w:r w:rsidRPr="00135A53">
              <w:rPr>
                <w:rFonts w:cs="Times New Roman"/>
              </w:rPr>
              <w:t>Gdynia</w:t>
            </w:r>
          </w:p>
        </w:tc>
        <w:tc>
          <w:tcPr>
            <w:tcW w:w="1985" w:type="dxa"/>
            <w:tcBorders>
              <w:top w:val="single" w:sz="4" w:space="0" w:color="auto"/>
              <w:left w:val="single" w:sz="4" w:space="0" w:color="auto"/>
              <w:bottom w:val="single" w:sz="4" w:space="0" w:color="auto"/>
              <w:right w:val="single" w:sz="4" w:space="0" w:color="auto"/>
            </w:tcBorders>
            <w:hideMark/>
          </w:tcPr>
          <w:p w14:paraId="64BE761F" w14:textId="77777777" w:rsidR="004102ED" w:rsidRPr="00135A53" w:rsidRDefault="004102ED" w:rsidP="00566666">
            <w:pPr>
              <w:spacing w:after="0" w:line="240" w:lineRule="auto"/>
              <w:rPr>
                <w:rFonts w:cs="Times New Roman"/>
              </w:rPr>
            </w:pPr>
            <w:r w:rsidRPr="00135A53">
              <w:rPr>
                <w:rFonts w:cs="Times New Roman"/>
              </w:rPr>
              <w:t>miasto Gdynia</w:t>
            </w:r>
          </w:p>
        </w:tc>
        <w:tc>
          <w:tcPr>
            <w:tcW w:w="1134" w:type="dxa"/>
            <w:tcBorders>
              <w:top w:val="single" w:sz="4" w:space="0" w:color="auto"/>
              <w:left w:val="single" w:sz="4" w:space="0" w:color="auto"/>
              <w:bottom w:val="single" w:sz="4" w:space="0" w:color="auto"/>
              <w:right w:val="single" w:sz="4" w:space="0" w:color="auto"/>
            </w:tcBorders>
            <w:hideMark/>
          </w:tcPr>
          <w:p w14:paraId="79C66856" w14:textId="77777777" w:rsidR="004102ED" w:rsidRPr="00135A53" w:rsidRDefault="004102ED" w:rsidP="00566666">
            <w:pPr>
              <w:spacing w:after="0" w:line="240" w:lineRule="auto"/>
              <w:rPr>
                <w:rFonts w:cs="Times New Roman"/>
              </w:rPr>
            </w:pPr>
            <w:r w:rsidRPr="00135A53">
              <w:rPr>
                <w:rFonts w:cs="Times New Roman"/>
              </w:rPr>
              <w:t>K7</w:t>
            </w:r>
          </w:p>
        </w:tc>
      </w:tr>
      <w:tr w:rsidR="004102ED" w:rsidRPr="00135A53" w14:paraId="46B8C969" w14:textId="77777777" w:rsidTr="004102ED">
        <w:tc>
          <w:tcPr>
            <w:tcW w:w="568" w:type="dxa"/>
            <w:tcBorders>
              <w:top w:val="single" w:sz="4" w:space="0" w:color="auto"/>
              <w:left w:val="single" w:sz="4" w:space="0" w:color="auto"/>
              <w:bottom w:val="single" w:sz="4" w:space="0" w:color="auto"/>
              <w:right w:val="single" w:sz="4" w:space="0" w:color="auto"/>
            </w:tcBorders>
            <w:hideMark/>
          </w:tcPr>
          <w:p w14:paraId="7AF7E3E2" w14:textId="77777777" w:rsidR="004102ED" w:rsidRPr="00135A53" w:rsidRDefault="004102ED" w:rsidP="00566666">
            <w:pPr>
              <w:spacing w:line="360" w:lineRule="atLeast"/>
              <w:rPr>
                <w:rFonts w:cs="Times New Roman"/>
              </w:rPr>
            </w:pPr>
            <w:r w:rsidRPr="00135A53">
              <w:rPr>
                <w:rFonts w:cs="Times New Roman"/>
              </w:rPr>
              <w:t>7.</w:t>
            </w:r>
          </w:p>
        </w:tc>
        <w:tc>
          <w:tcPr>
            <w:tcW w:w="2835" w:type="dxa"/>
            <w:tcBorders>
              <w:top w:val="single" w:sz="4" w:space="0" w:color="auto"/>
              <w:left w:val="single" w:sz="4" w:space="0" w:color="auto"/>
              <w:bottom w:val="single" w:sz="4" w:space="0" w:color="auto"/>
              <w:right w:val="single" w:sz="4" w:space="0" w:color="auto"/>
            </w:tcBorders>
            <w:hideMark/>
          </w:tcPr>
          <w:p w14:paraId="12EE5B87" w14:textId="77777777" w:rsidR="004102ED" w:rsidRPr="00135A53" w:rsidRDefault="004102ED" w:rsidP="00566666">
            <w:pPr>
              <w:spacing w:after="0" w:line="240" w:lineRule="auto"/>
              <w:rPr>
                <w:rFonts w:cs="Times New Roman"/>
              </w:rPr>
            </w:pPr>
            <w:r w:rsidRPr="00135A53">
              <w:rPr>
                <w:rFonts w:cs="Times New Roman"/>
              </w:rPr>
              <w:t>Powiatowa</w:t>
            </w:r>
          </w:p>
        </w:tc>
        <w:tc>
          <w:tcPr>
            <w:tcW w:w="2693" w:type="dxa"/>
            <w:tcBorders>
              <w:top w:val="single" w:sz="4" w:space="0" w:color="auto"/>
              <w:left w:val="single" w:sz="4" w:space="0" w:color="auto"/>
              <w:bottom w:val="single" w:sz="4" w:space="0" w:color="auto"/>
              <w:right w:val="single" w:sz="4" w:space="0" w:color="auto"/>
            </w:tcBorders>
            <w:hideMark/>
          </w:tcPr>
          <w:p w14:paraId="5D39F86C" w14:textId="77777777" w:rsidR="004102ED" w:rsidRPr="00135A53" w:rsidRDefault="004102ED" w:rsidP="00566666">
            <w:pPr>
              <w:spacing w:after="0" w:line="240" w:lineRule="auto"/>
              <w:rPr>
                <w:rFonts w:cs="Times New Roman"/>
              </w:rPr>
            </w:pPr>
            <w:r w:rsidRPr="00135A53">
              <w:rPr>
                <w:rFonts w:cs="Times New Roman"/>
              </w:rPr>
              <w:t>Sopot</w:t>
            </w:r>
          </w:p>
        </w:tc>
        <w:tc>
          <w:tcPr>
            <w:tcW w:w="1985" w:type="dxa"/>
            <w:tcBorders>
              <w:top w:val="single" w:sz="4" w:space="0" w:color="auto"/>
              <w:left w:val="single" w:sz="4" w:space="0" w:color="auto"/>
              <w:bottom w:val="single" w:sz="4" w:space="0" w:color="auto"/>
              <w:right w:val="single" w:sz="4" w:space="0" w:color="auto"/>
            </w:tcBorders>
            <w:hideMark/>
          </w:tcPr>
          <w:p w14:paraId="13FC31C9" w14:textId="77777777" w:rsidR="004102ED" w:rsidRPr="00135A53" w:rsidRDefault="004102ED" w:rsidP="00566666">
            <w:pPr>
              <w:spacing w:after="0" w:line="240" w:lineRule="auto"/>
              <w:rPr>
                <w:rFonts w:cs="Times New Roman"/>
              </w:rPr>
            </w:pPr>
            <w:r w:rsidRPr="00135A53">
              <w:rPr>
                <w:rFonts w:cs="Times New Roman"/>
              </w:rPr>
              <w:t>miasto Sopot</w:t>
            </w:r>
          </w:p>
        </w:tc>
        <w:tc>
          <w:tcPr>
            <w:tcW w:w="1134" w:type="dxa"/>
            <w:tcBorders>
              <w:top w:val="single" w:sz="4" w:space="0" w:color="auto"/>
              <w:left w:val="single" w:sz="4" w:space="0" w:color="auto"/>
              <w:bottom w:val="single" w:sz="4" w:space="0" w:color="auto"/>
              <w:right w:val="single" w:sz="4" w:space="0" w:color="auto"/>
            </w:tcBorders>
            <w:hideMark/>
          </w:tcPr>
          <w:p w14:paraId="4D0EAABC" w14:textId="77777777" w:rsidR="004102ED" w:rsidRPr="00135A53" w:rsidRDefault="004102ED" w:rsidP="00566666">
            <w:pPr>
              <w:spacing w:after="0" w:line="240" w:lineRule="auto"/>
              <w:rPr>
                <w:rFonts w:cs="Times New Roman"/>
              </w:rPr>
            </w:pPr>
            <w:r w:rsidRPr="00135A53">
              <w:rPr>
                <w:rFonts w:cs="Times New Roman"/>
              </w:rPr>
              <w:t>K11</w:t>
            </w:r>
          </w:p>
        </w:tc>
      </w:tr>
      <w:tr w:rsidR="004102ED" w:rsidRPr="00135A53" w14:paraId="410AC64A" w14:textId="77777777" w:rsidTr="004102ED">
        <w:trPr>
          <w:trHeight w:val="441"/>
        </w:trPr>
        <w:tc>
          <w:tcPr>
            <w:tcW w:w="568" w:type="dxa"/>
            <w:tcBorders>
              <w:top w:val="single" w:sz="4" w:space="0" w:color="auto"/>
              <w:left w:val="single" w:sz="4" w:space="0" w:color="auto"/>
              <w:bottom w:val="single" w:sz="4" w:space="0" w:color="auto"/>
              <w:right w:val="single" w:sz="4" w:space="0" w:color="auto"/>
            </w:tcBorders>
            <w:hideMark/>
          </w:tcPr>
          <w:p w14:paraId="3A139630" w14:textId="77777777" w:rsidR="004102ED" w:rsidRPr="00135A53" w:rsidRDefault="004102ED" w:rsidP="00566666">
            <w:pPr>
              <w:spacing w:after="0" w:line="240" w:lineRule="auto"/>
              <w:rPr>
                <w:rFonts w:cs="Times New Roman"/>
              </w:rPr>
            </w:pPr>
            <w:r w:rsidRPr="00135A53">
              <w:rPr>
                <w:rFonts w:cs="Times New Roman"/>
              </w:rPr>
              <w:t>8.</w:t>
            </w:r>
          </w:p>
        </w:tc>
        <w:tc>
          <w:tcPr>
            <w:tcW w:w="2835" w:type="dxa"/>
            <w:tcBorders>
              <w:top w:val="single" w:sz="4" w:space="0" w:color="auto"/>
              <w:left w:val="single" w:sz="4" w:space="0" w:color="auto"/>
              <w:bottom w:val="single" w:sz="4" w:space="0" w:color="auto"/>
              <w:right w:val="single" w:sz="4" w:space="0" w:color="auto"/>
            </w:tcBorders>
            <w:hideMark/>
          </w:tcPr>
          <w:p w14:paraId="1C758F80" w14:textId="77777777" w:rsidR="004102ED" w:rsidRPr="00135A53" w:rsidRDefault="004102ED" w:rsidP="00566666">
            <w:pPr>
              <w:spacing w:after="0" w:line="240" w:lineRule="auto"/>
              <w:rPr>
                <w:rFonts w:cs="Times New Roman"/>
              </w:rPr>
            </w:pPr>
            <w:r w:rsidRPr="00135A53">
              <w:rPr>
                <w:rFonts w:cs="Times New Roman"/>
              </w:rPr>
              <w:t>Powiatowa</w:t>
            </w:r>
          </w:p>
        </w:tc>
        <w:tc>
          <w:tcPr>
            <w:tcW w:w="2693" w:type="dxa"/>
            <w:tcBorders>
              <w:top w:val="single" w:sz="4" w:space="0" w:color="auto"/>
              <w:left w:val="single" w:sz="4" w:space="0" w:color="auto"/>
              <w:bottom w:val="single" w:sz="4" w:space="0" w:color="auto"/>
              <w:right w:val="single" w:sz="4" w:space="0" w:color="auto"/>
            </w:tcBorders>
            <w:hideMark/>
          </w:tcPr>
          <w:p w14:paraId="650ECFBB" w14:textId="77777777" w:rsidR="004102ED" w:rsidRPr="00135A53" w:rsidRDefault="004102ED" w:rsidP="00566666">
            <w:pPr>
              <w:spacing w:after="0" w:line="240" w:lineRule="auto"/>
              <w:rPr>
                <w:rFonts w:cs="Times New Roman"/>
              </w:rPr>
            </w:pPr>
            <w:r w:rsidRPr="00135A53">
              <w:rPr>
                <w:rFonts w:cs="Times New Roman"/>
              </w:rPr>
              <w:t>Słupsk</w:t>
            </w:r>
          </w:p>
        </w:tc>
        <w:tc>
          <w:tcPr>
            <w:tcW w:w="1985" w:type="dxa"/>
            <w:tcBorders>
              <w:top w:val="single" w:sz="4" w:space="0" w:color="auto"/>
              <w:left w:val="single" w:sz="4" w:space="0" w:color="auto"/>
              <w:bottom w:val="single" w:sz="4" w:space="0" w:color="auto"/>
              <w:right w:val="single" w:sz="4" w:space="0" w:color="auto"/>
            </w:tcBorders>
            <w:hideMark/>
          </w:tcPr>
          <w:p w14:paraId="0444158D" w14:textId="77777777" w:rsidR="004102ED" w:rsidRPr="00135A53" w:rsidRDefault="004102ED" w:rsidP="00566666">
            <w:pPr>
              <w:spacing w:after="0" w:line="240" w:lineRule="auto"/>
              <w:rPr>
                <w:rFonts w:cs="Times New Roman"/>
              </w:rPr>
            </w:pPr>
            <w:r w:rsidRPr="00135A53">
              <w:rPr>
                <w:rFonts w:cs="Times New Roman"/>
              </w:rPr>
              <w:t>miasto Słupsk</w:t>
            </w:r>
          </w:p>
        </w:tc>
        <w:tc>
          <w:tcPr>
            <w:tcW w:w="1134" w:type="dxa"/>
            <w:tcBorders>
              <w:top w:val="single" w:sz="4" w:space="0" w:color="auto"/>
              <w:left w:val="single" w:sz="4" w:space="0" w:color="auto"/>
              <w:bottom w:val="single" w:sz="4" w:space="0" w:color="auto"/>
              <w:right w:val="single" w:sz="4" w:space="0" w:color="auto"/>
            </w:tcBorders>
            <w:hideMark/>
          </w:tcPr>
          <w:p w14:paraId="42FB62D1" w14:textId="77777777" w:rsidR="004102ED" w:rsidRPr="00135A53" w:rsidRDefault="004102ED" w:rsidP="00566666">
            <w:pPr>
              <w:spacing w:after="0" w:line="240" w:lineRule="auto"/>
              <w:rPr>
                <w:rFonts w:cs="Times New Roman"/>
              </w:rPr>
            </w:pPr>
            <w:r w:rsidRPr="00135A53">
              <w:rPr>
                <w:rFonts w:cs="Times New Roman"/>
              </w:rPr>
              <w:t>K8</w:t>
            </w:r>
          </w:p>
        </w:tc>
      </w:tr>
      <w:tr w:rsidR="004102ED" w:rsidRPr="00135A53" w14:paraId="12F4D978" w14:textId="77777777" w:rsidTr="004102ED">
        <w:trPr>
          <w:trHeight w:val="419"/>
        </w:trPr>
        <w:tc>
          <w:tcPr>
            <w:tcW w:w="568" w:type="dxa"/>
            <w:tcBorders>
              <w:top w:val="single" w:sz="4" w:space="0" w:color="auto"/>
              <w:left w:val="single" w:sz="4" w:space="0" w:color="auto"/>
              <w:bottom w:val="single" w:sz="4" w:space="0" w:color="auto"/>
              <w:right w:val="single" w:sz="4" w:space="0" w:color="auto"/>
            </w:tcBorders>
            <w:hideMark/>
          </w:tcPr>
          <w:p w14:paraId="5565E0F8" w14:textId="77777777" w:rsidR="004102ED" w:rsidRPr="00135A53" w:rsidRDefault="004102ED" w:rsidP="00566666">
            <w:pPr>
              <w:spacing w:after="0" w:line="240" w:lineRule="auto"/>
              <w:rPr>
                <w:rFonts w:cs="Times New Roman"/>
              </w:rPr>
            </w:pPr>
            <w:r w:rsidRPr="00135A53">
              <w:rPr>
                <w:rFonts w:cs="Times New Roman"/>
              </w:rPr>
              <w:t>9.</w:t>
            </w:r>
          </w:p>
        </w:tc>
        <w:tc>
          <w:tcPr>
            <w:tcW w:w="2835" w:type="dxa"/>
            <w:tcBorders>
              <w:top w:val="single" w:sz="4" w:space="0" w:color="auto"/>
              <w:left w:val="single" w:sz="4" w:space="0" w:color="auto"/>
              <w:bottom w:val="single" w:sz="4" w:space="0" w:color="auto"/>
              <w:right w:val="single" w:sz="4" w:space="0" w:color="auto"/>
            </w:tcBorders>
            <w:hideMark/>
          </w:tcPr>
          <w:p w14:paraId="40746D00" w14:textId="77777777" w:rsidR="004102ED" w:rsidRPr="00135A53" w:rsidRDefault="004102ED" w:rsidP="00566666">
            <w:pPr>
              <w:spacing w:after="0" w:line="240" w:lineRule="auto"/>
              <w:rPr>
                <w:rFonts w:cs="Times New Roman"/>
              </w:rPr>
            </w:pPr>
            <w:r w:rsidRPr="00135A53">
              <w:rPr>
                <w:rFonts w:cs="Times New Roman"/>
              </w:rPr>
              <w:t>Powiatowa</w:t>
            </w:r>
          </w:p>
        </w:tc>
        <w:tc>
          <w:tcPr>
            <w:tcW w:w="2693" w:type="dxa"/>
            <w:tcBorders>
              <w:top w:val="single" w:sz="4" w:space="0" w:color="auto"/>
              <w:left w:val="single" w:sz="4" w:space="0" w:color="auto"/>
              <w:bottom w:val="single" w:sz="4" w:space="0" w:color="auto"/>
              <w:right w:val="single" w:sz="4" w:space="0" w:color="auto"/>
            </w:tcBorders>
            <w:hideMark/>
          </w:tcPr>
          <w:p w14:paraId="4D8669D9" w14:textId="77777777" w:rsidR="004102ED" w:rsidRPr="00135A53" w:rsidRDefault="004102ED" w:rsidP="00566666">
            <w:pPr>
              <w:spacing w:after="0" w:line="240" w:lineRule="auto"/>
              <w:rPr>
                <w:rFonts w:cs="Times New Roman"/>
              </w:rPr>
            </w:pPr>
            <w:r w:rsidRPr="00135A53">
              <w:rPr>
                <w:rFonts w:cs="Times New Roman"/>
              </w:rPr>
              <w:t>Bytów</w:t>
            </w:r>
          </w:p>
        </w:tc>
        <w:tc>
          <w:tcPr>
            <w:tcW w:w="1985" w:type="dxa"/>
            <w:tcBorders>
              <w:top w:val="single" w:sz="4" w:space="0" w:color="auto"/>
              <w:left w:val="single" w:sz="4" w:space="0" w:color="auto"/>
              <w:bottom w:val="single" w:sz="4" w:space="0" w:color="auto"/>
              <w:right w:val="single" w:sz="4" w:space="0" w:color="auto"/>
            </w:tcBorders>
            <w:hideMark/>
          </w:tcPr>
          <w:p w14:paraId="3897834C" w14:textId="77777777" w:rsidR="004102ED" w:rsidRPr="00135A53" w:rsidRDefault="004102ED" w:rsidP="00566666">
            <w:pPr>
              <w:spacing w:after="0" w:line="240" w:lineRule="auto"/>
              <w:rPr>
                <w:rFonts w:cs="Times New Roman"/>
              </w:rPr>
            </w:pPr>
            <w:r w:rsidRPr="00135A53">
              <w:rPr>
                <w:rFonts w:cs="Times New Roman"/>
              </w:rPr>
              <w:t>powiat</w:t>
            </w:r>
          </w:p>
        </w:tc>
        <w:tc>
          <w:tcPr>
            <w:tcW w:w="1134" w:type="dxa"/>
            <w:tcBorders>
              <w:top w:val="single" w:sz="4" w:space="0" w:color="auto"/>
              <w:left w:val="single" w:sz="4" w:space="0" w:color="auto"/>
              <w:bottom w:val="single" w:sz="4" w:space="0" w:color="auto"/>
              <w:right w:val="single" w:sz="4" w:space="0" w:color="auto"/>
            </w:tcBorders>
            <w:hideMark/>
          </w:tcPr>
          <w:p w14:paraId="2794CFCE" w14:textId="77777777" w:rsidR="004102ED" w:rsidRPr="00135A53" w:rsidRDefault="004102ED" w:rsidP="00566666">
            <w:pPr>
              <w:spacing w:after="0" w:line="240" w:lineRule="auto"/>
              <w:rPr>
                <w:rFonts w:cs="Times New Roman"/>
              </w:rPr>
            </w:pPr>
            <w:r w:rsidRPr="00135A53">
              <w:rPr>
                <w:rFonts w:cs="Times New Roman"/>
              </w:rPr>
              <w:t>K9</w:t>
            </w:r>
          </w:p>
        </w:tc>
      </w:tr>
      <w:tr w:rsidR="004102ED" w:rsidRPr="00135A53" w14:paraId="7D69369B" w14:textId="77777777" w:rsidTr="004102ED">
        <w:trPr>
          <w:trHeight w:val="411"/>
        </w:trPr>
        <w:tc>
          <w:tcPr>
            <w:tcW w:w="568" w:type="dxa"/>
            <w:tcBorders>
              <w:top w:val="single" w:sz="4" w:space="0" w:color="auto"/>
              <w:left w:val="single" w:sz="4" w:space="0" w:color="auto"/>
              <w:bottom w:val="single" w:sz="4" w:space="0" w:color="auto"/>
              <w:right w:val="single" w:sz="4" w:space="0" w:color="auto"/>
            </w:tcBorders>
            <w:vAlign w:val="center"/>
            <w:hideMark/>
          </w:tcPr>
          <w:p w14:paraId="56479CF2" w14:textId="77777777" w:rsidR="004102ED" w:rsidRPr="00135A53" w:rsidRDefault="004102ED" w:rsidP="00566666">
            <w:pPr>
              <w:spacing w:after="0" w:line="240" w:lineRule="auto"/>
              <w:rPr>
                <w:rFonts w:cs="Times New Roman"/>
              </w:rPr>
            </w:pPr>
            <w:r w:rsidRPr="00135A53">
              <w:rPr>
                <w:rFonts w:cs="Times New Roman"/>
              </w:rPr>
              <w:t>10.</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45CCD47" w14:textId="77777777" w:rsidR="004102ED" w:rsidRPr="00135A53" w:rsidRDefault="004102ED" w:rsidP="00566666">
            <w:pPr>
              <w:spacing w:after="0" w:line="240" w:lineRule="auto"/>
              <w:rPr>
                <w:rFonts w:cs="Times New Roman"/>
              </w:rPr>
            </w:pPr>
            <w:r w:rsidRPr="00135A53">
              <w:rPr>
                <w:rFonts w:cs="Times New Roman"/>
              </w:rPr>
              <w:t>Powiatowa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73BDCB5" w14:textId="77777777" w:rsidR="004102ED" w:rsidRPr="00135A53" w:rsidRDefault="004102ED" w:rsidP="00566666">
            <w:pPr>
              <w:spacing w:after="0" w:line="240" w:lineRule="auto"/>
              <w:rPr>
                <w:rFonts w:cs="Times New Roman"/>
              </w:rPr>
            </w:pPr>
            <w:r w:rsidRPr="00135A53">
              <w:rPr>
                <w:rFonts w:cs="Times New Roman"/>
              </w:rPr>
              <w:t>Chojnice</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E8EE345" w14:textId="77777777" w:rsidR="004102ED" w:rsidRPr="00135A53" w:rsidRDefault="004102ED" w:rsidP="00566666">
            <w:pPr>
              <w:spacing w:after="0" w:line="240" w:lineRule="auto"/>
              <w:rPr>
                <w:rFonts w:cs="Times New Roman"/>
              </w:rPr>
            </w:pPr>
            <w:r w:rsidRPr="00135A53">
              <w:rPr>
                <w:rFonts w:cs="Times New Roman"/>
              </w:rPr>
              <w:t>powiat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B1ADE7" w14:textId="77777777" w:rsidR="004102ED" w:rsidRPr="00135A53" w:rsidRDefault="004102ED" w:rsidP="00566666">
            <w:pPr>
              <w:spacing w:after="0" w:line="240" w:lineRule="auto"/>
              <w:rPr>
                <w:rFonts w:cs="Times New Roman"/>
              </w:rPr>
            </w:pPr>
            <w:r w:rsidRPr="00135A53">
              <w:rPr>
                <w:rFonts w:cs="Times New Roman"/>
              </w:rPr>
              <w:t>K13</w:t>
            </w:r>
          </w:p>
        </w:tc>
      </w:tr>
      <w:tr w:rsidR="004102ED" w:rsidRPr="00135A53" w14:paraId="44DA6CCE" w14:textId="77777777" w:rsidTr="004102ED">
        <w:trPr>
          <w:trHeight w:val="403"/>
        </w:trPr>
        <w:tc>
          <w:tcPr>
            <w:tcW w:w="568" w:type="dxa"/>
            <w:tcBorders>
              <w:top w:val="single" w:sz="4" w:space="0" w:color="auto"/>
              <w:left w:val="single" w:sz="4" w:space="0" w:color="auto"/>
              <w:bottom w:val="single" w:sz="4" w:space="0" w:color="auto"/>
              <w:right w:val="single" w:sz="4" w:space="0" w:color="auto"/>
            </w:tcBorders>
            <w:vAlign w:val="center"/>
            <w:hideMark/>
          </w:tcPr>
          <w:p w14:paraId="4860C148" w14:textId="77777777" w:rsidR="004102ED" w:rsidRPr="00135A53" w:rsidRDefault="004102ED" w:rsidP="00566666">
            <w:pPr>
              <w:spacing w:after="0" w:line="240" w:lineRule="auto"/>
              <w:rPr>
                <w:rFonts w:cs="Times New Roman"/>
              </w:rPr>
            </w:pPr>
            <w:r w:rsidRPr="00135A53">
              <w:rPr>
                <w:rFonts w:cs="Times New Roman"/>
              </w:rPr>
              <w:t>11.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2E3D36E" w14:textId="77777777" w:rsidR="004102ED" w:rsidRPr="00135A53" w:rsidRDefault="004102ED" w:rsidP="00566666">
            <w:pPr>
              <w:spacing w:after="0" w:line="240" w:lineRule="auto"/>
              <w:rPr>
                <w:rFonts w:cs="Times New Roman"/>
              </w:rPr>
            </w:pPr>
            <w:r w:rsidRPr="00135A53">
              <w:rPr>
                <w:rFonts w:cs="Times New Roman"/>
              </w:rPr>
              <w:t>Powiatowa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932E87F" w14:textId="77777777" w:rsidR="004102ED" w:rsidRPr="00135A53" w:rsidRDefault="004102ED" w:rsidP="00566666">
            <w:pPr>
              <w:spacing w:after="0" w:line="240" w:lineRule="auto"/>
              <w:rPr>
                <w:rFonts w:cs="Times New Roman"/>
              </w:rPr>
            </w:pPr>
            <w:r w:rsidRPr="00135A53">
              <w:rPr>
                <w:rFonts w:cs="Times New Roman"/>
              </w:rPr>
              <w:t>Człuchów</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10E1930" w14:textId="77777777" w:rsidR="004102ED" w:rsidRPr="00135A53" w:rsidRDefault="004102ED" w:rsidP="00566666">
            <w:pPr>
              <w:spacing w:after="0" w:line="240" w:lineRule="auto"/>
              <w:rPr>
                <w:rFonts w:cs="Times New Roman"/>
              </w:rPr>
            </w:pPr>
            <w:r w:rsidRPr="00135A53">
              <w:rPr>
                <w:rFonts w:cs="Times New Roman"/>
              </w:rPr>
              <w:t>powiat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E94A76" w14:textId="77777777" w:rsidR="004102ED" w:rsidRPr="00135A53" w:rsidRDefault="004102ED" w:rsidP="00566666">
            <w:pPr>
              <w:spacing w:after="0" w:line="240" w:lineRule="auto"/>
              <w:rPr>
                <w:rFonts w:cs="Times New Roman"/>
              </w:rPr>
            </w:pPr>
            <w:r w:rsidRPr="00135A53">
              <w:rPr>
                <w:rFonts w:cs="Times New Roman"/>
              </w:rPr>
              <w:t>K5</w:t>
            </w:r>
          </w:p>
        </w:tc>
      </w:tr>
      <w:tr w:rsidR="004102ED" w:rsidRPr="00135A53" w14:paraId="7E28883E" w14:textId="77777777" w:rsidTr="004102ED">
        <w:trPr>
          <w:trHeight w:val="437"/>
        </w:trPr>
        <w:tc>
          <w:tcPr>
            <w:tcW w:w="568" w:type="dxa"/>
            <w:tcBorders>
              <w:top w:val="single" w:sz="4" w:space="0" w:color="auto"/>
              <w:left w:val="single" w:sz="4" w:space="0" w:color="auto"/>
              <w:bottom w:val="single" w:sz="4" w:space="0" w:color="auto"/>
              <w:right w:val="single" w:sz="4" w:space="0" w:color="auto"/>
            </w:tcBorders>
            <w:vAlign w:val="center"/>
            <w:hideMark/>
          </w:tcPr>
          <w:p w14:paraId="0A8CEFCF" w14:textId="77777777" w:rsidR="004102ED" w:rsidRPr="00135A53" w:rsidRDefault="004102ED" w:rsidP="00566666">
            <w:pPr>
              <w:spacing w:after="0" w:line="240" w:lineRule="auto"/>
              <w:rPr>
                <w:rFonts w:cs="Times New Roman"/>
              </w:rPr>
            </w:pPr>
            <w:r w:rsidRPr="00135A53">
              <w:rPr>
                <w:rFonts w:cs="Times New Roman"/>
              </w:rPr>
              <w:t>12.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BD88AED" w14:textId="77777777" w:rsidR="004102ED" w:rsidRPr="00135A53" w:rsidRDefault="004102ED" w:rsidP="00566666">
            <w:pPr>
              <w:spacing w:after="0" w:line="240" w:lineRule="auto"/>
              <w:rPr>
                <w:rFonts w:cs="Times New Roman"/>
              </w:rPr>
            </w:pPr>
            <w:r w:rsidRPr="00135A53">
              <w:rPr>
                <w:rFonts w:cs="Times New Roman"/>
              </w:rPr>
              <w:t>Powiatowa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D567ED1" w14:textId="77777777" w:rsidR="004102ED" w:rsidRPr="00135A53" w:rsidRDefault="004102ED" w:rsidP="00566666">
            <w:pPr>
              <w:spacing w:after="0" w:line="240" w:lineRule="auto"/>
              <w:rPr>
                <w:rFonts w:cs="Times New Roman"/>
              </w:rPr>
            </w:pPr>
            <w:r w:rsidRPr="00135A53">
              <w:rPr>
                <w:rFonts w:cs="Times New Roman"/>
              </w:rPr>
              <w:t>Kartuzy</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A4BCDCD" w14:textId="77777777" w:rsidR="004102ED" w:rsidRPr="00135A53" w:rsidRDefault="004102ED" w:rsidP="00566666">
            <w:pPr>
              <w:spacing w:after="0" w:line="240" w:lineRule="auto"/>
              <w:rPr>
                <w:rFonts w:cs="Times New Roman"/>
              </w:rPr>
            </w:pPr>
            <w:r w:rsidRPr="00135A53">
              <w:rPr>
                <w:rFonts w:cs="Times New Roman"/>
              </w:rPr>
              <w:t>powiat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22FBF3" w14:textId="77777777" w:rsidR="004102ED" w:rsidRPr="00135A53" w:rsidRDefault="004102ED" w:rsidP="00566666">
            <w:pPr>
              <w:spacing w:after="0" w:line="240" w:lineRule="auto"/>
              <w:rPr>
                <w:rFonts w:cs="Times New Roman"/>
              </w:rPr>
            </w:pPr>
            <w:r w:rsidRPr="00135A53">
              <w:rPr>
                <w:rFonts w:cs="Times New Roman"/>
              </w:rPr>
              <w:t>K10</w:t>
            </w:r>
          </w:p>
        </w:tc>
      </w:tr>
      <w:tr w:rsidR="004102ED" w:rsidRPr="00135A53" w14:paraId="2A0CA203" w14:textId="77777777" w:rsidTr="004102ED">
        <w:trPr>
          <w:trHeight w:val="401"/>
        </w:trPr>
        <w:tc>
          <w:tcPr>
            <w:tcW w:w="568" w:type="dxa"/>
            <w:tcBorders>
              <w:top w:val="single" w:sz="4" w:space="0" w:color="auto"/>
              <w:left w:val="single" w:sz="4" w:space="0" w:color="auto"/>
              <w:bottom w:val="single" w:sz="4" w:space="0" w:color="auto"/>
              <w:right w:val="single" w:sz="4" w:space="0" w:color="auto"/>
            </w:tcBorders>
            <w:vAlign w:val="center"/>
            <w:hideMark/>
          </w:tcPr>
          <w:p w14:paraId="73FFB319" w14:textId="77777777" w:rsidR="004102ED" w:rsidRPr="00135A53" w:rsidRDefault="004102ED" w:rsidP="00566666">
            <w:pPr>
              <w:spacing w:after="0" w:line="240" w:lineRule="auto"/>
              <w:rPr>
                <w:rFonts w:cs="Times New Roman"/>
              </w:rPr>
            </w:pPr>
            <w:r w:rsidRPr="00135A53">
              <w:rPr>
                <w:rFonts w:cs="Times New Roman"/>
              </w:rPr>
              <w:t>13.</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386BA99" w14:textId="77777777" w:rsidR="004102ED" w:rsidRPr="00135A53" w:rsidRDefault="004102ED" w:rsidP="00566666">
            <w:pPr>
              <w:spacing w:after="0" w:line="240" w:lineRule="auto"/>
              <w:rPr>
                <w:rFonts w:cs="Times New Roman"/>
              </w:rPr>
            </w:pPr>
            <w:r w:rsidRPr="00135A53">
              <w:rPr>
                <w:rFonts w:cs="Times New Roman"/>
              </w:rPr>
              <w:t>Powiatowa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2B14471" w14:textId="77777777" w:rsidR="004102ED" w:rsidRPr="00135A53" w:rsidRDefault="004102ED" w:rsidP="00566666">
            <w:pPr>
              <w:spacing w:after="0" w:line="240" w:lineRule="auto"/>
              <w:rPr>
                <w:rFonts w:cs="Times New Roman"/>
              </w:rPr>
            </w:pPr>
            <w:r w:rsidRPr="00135A53">
              <w:rPr>
                <w:rFonts w:cs="Times New Roman"/>
              </w:rPr>
              <w:t>Kościerzyna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59B7A1D" w14:textId="77777777" w:rsidR="004102ED" w:rsidRPr="00135A53" w:rsidRDefault="004102ED" w:rsidP="00566666">
            <w:pPr>
              <w:spacing w:after="0" w:line="240" w:lineRule="auto"/>
              <w:rPr>
                <w:rFonts w:cs="Times New Roman"/>
              </w:rPr>
            </w:pPr>
            <w:r w:rsidRPr="00135A53">
              <w:rPr>
                <w:rFonts w:cs="Times New Roman"/>
              </w:rPr>
              <w:t>powiat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A8AD48" w14:textId="77777777" w:rsidR="004102ED" w:rsidRPr="00135A53" w:rsidRDefault="004102ED" w:rsidP="00566666">
            <w:pPr>
              <w:spacing w:after="0" w:line="240" w:lineRule="auto"/>
              <w:rPr>
                <w:rFonts w:cs="Times New Roman"/>
              </w:rPr>
            </w:pPr>
            <w:r w:rsidRPr="00135A53">
              <w:rPr>
                <w:rFonts w:cs="Times New Roman"/>
              </w:rPr>
              <w:t>K9</w:t>
            </w:r>
          </w:p>
        </w:tc>
      </w:tr>
      <w:tr w:rsidR="004102ED" w:rsidRPr="00135A53" w14:paraId="13203974" w14:textId="77777777" w:rsidTr="004102ED">
        <w:trPr>
          <w:trHeight w:val="421"/>
        </w:trPr>
        <w:tc>
          <w:tcPr>
            <w:tcW w:w="568" w:type="dxa"/>
            <w:tcBorders>
              <w:top w:val="single" w:sz="4" w:space="0" w:color="auto"/>
              <w:left w:val="single" w:sz="4" w:space="0" w:color="auto"/>
              <w:bottom w:val="single" w:sz="4" w:space="0" w:color="auto"/>
              <w:right w:val="single" w:sz="4" w:space="0" w:color="auto"/>
            </w:tcBorders>
            <w:vAlign w:val="center"/>
            <w:hideMark/>
          </w:tcPr>
          <w:p w14:paraId="41B0146C" w14:textId="77777777" w:rsidR="004102ED" w:rsidRPr="00135A53" w:rsidRDefault="004102ED" w:rsidP="00566666">
            <w:pPr>
              <w:spacing w:after="0" w:line="240" w:lineRule="auto"/>
              <w:rPr>
                <w:rFonts w:cs="Times New Roman"/>
              </w:rPr>
            </w:pPr>
            <w:r w:rsidRPr="00135A53">
              <w:rPr>
                <w:rFonts w:cs="Times New Roman"/>
              </w:rPr>
              <w:t>14.</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B0C4A14" w14:textId="77777777" w:rsidR="004102ED" w:rsidRPr="00135A53" w:rsidRDefault="004102ED" w:rsidP="00566666">
            <w:pPr>
              <w:spacing w:after="0" w:line="240" w:lineRule="auto"/>
              <w:rPr>
                <w:rFonts w:cs="Times New Roman"/>
              </w:rPr>
            </w:pPr>
            <w:r w:rsidRPr="00135A53">
              <w:rPr>
                <w:rFonts w:cs="Times New Roman"/>
              </w:rPr>
              <w:t>Powiatowa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182A8BF" w14:textId="77777777" w:rsidR="004102ED" w:rsidRPr="00135A53" w:rsidRDefault="004102ED" w:rsidP="00566666">
            <w:pPr>
              <w:spacing w:after="0" w:line="240" w:lineRule="auto"/>
              <w:rPr>
                <w:rFonts w:cs="Times New Roman"/>
              </w:rPr>
            </w:pPr>
            <w:r w:rsidRPr="00135A53">
              <w:rPr>
                <w:rFonts w:cs="Times New Roman"/>
              </w:rPr>
              <w:t>Kwidzyn</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C908C2A" w14:textId="77777777" w:rsidR="004102ED" w:rsidRPr="00135A53" w:rsidRDefault="004102ED" w:rsidP="00566666">
            <w:pPr>
              <w:spacing w:after="0" w:line="240" w:lineRule="auto"/>
              <w:rPr>
                <w:rFonts w:cs="Times New Roman"/>
              </w:rPr>
            </w:pPr>
            <w:r w:rsidRPr="00135A53">
              <w:rPr>
                <w:rFonts w:cs="Times New Roman"/>
              </w:rPr>
              <w:t>powiat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5E0CDC" w14:textId="77777777" w:rsidR="004102ED" w:rsidRPr="00135A53" w:rsidRDefault="004102ED" w:rsidP="00566666">
            <w:pPr>
              <w:spacing w:after="0" w:line="240" w:lineRule="auto"/>
              <w:rPr>
                <w:rFonts w:cs="Times New Roman"/>
              </w:rPr>
            </w:pPr>
            <w:r w:rsidRPr="00135A53">
              <w:rPr>
                <w:rFonts w:cs="Times New Roman"/>
              </w:rPr>
              <w:t>K13</w:t>
            </w:r>
          </w:p>
        </w:tc>
      </w:tr>
      <w:tr w:rsidR="004102ED" w:rsidRPr="00135A53" w14:paraId="5A1A0862" w14:textId="77777777" w:rsidTr="004102ED">
        <w:trPr>
          <w:trHeight w:val="412"/>
        </w:trPr>
        <w:tc>
          <w:tcPr>
            <w:tcW w:w="568" w:type="dxa"/>
            <w:tcBorders>
              <w:top w:val="single" w:sz="4" w:space="0" w:color="auto"/>
              <w:left w:val="single" w:sz="4" w:space="0" w:color="auto"/>
              <w:bottom w:val="single" w:sz="4" w:space="0" w:color="auto"/>
              <w:right w:val="single" w:sz="4" w:space="0" w:color="auto"/>
            </w:tcBorders>
            <w:vAlign w:val="center"/>
            <w:hideMark/>
          </w:tcPr>
          <w:p w14:paraId="5648CF56" w14:textId="77777777" w:rsidR="004102ED" w:rsidRPr="00135A53" w:rsidRDefault="004102ED" w:rsidP="00566666">
            <w:pPr>
              <w:spacing w:after="0" w:line="240" w:lineRule="auto"/>
              <w:rPr>
                <w:rFonts w:cs="Times New Roman"/>
              </w:rPr>
            </w:pPr>
            <w:r w:rsidRPr="00135A53">
              <w:rPr>
                <w:rFonts w:cs="Times New Roman"/>
              </w:rPr>
              <w:t>15.</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246F8EC" w14:textId="77777777" w:rsidR="004102ED" w:rsidRPr="00135A53" w:rsidRDefault="004102ED" w:rsidP="00566666">
            <w:pPr>
              <w:spacing w:after="0" w:line="240" w:lineRule="auto"/>
              <w:rPr>
                <w:rFonts w:cs="Times New Roman"/>
              </w:rPr>
            </w:pPr>
            <w:r w:rsidRPr="00135A53">
              <w:rPr>
                <w:rFonts w:cs="Times New Roman"/>
              </w:rPr>
              <w:t>Powiatowa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7C8580B" w14:textId="77777777" w:rsidR="004102ED" w:rsidRPr="00135A53" w:rsidRDefault="004102ED" w:rsidP="00566666">
            <w:pPr>
              <w:spacing w:after="0" w:line="240" w:lineRule="auto"/>
              <w:rPr>
                <w:rFonts w:cs="Times New Roman"/>
              </w:rPr>
            </w:pPr>
            <w:r w:rsidRPr="00135A53">
              <w:rPr>
                <w:rFonts w:cs="Times New Roman"/>
              </w:rPr>
              <w:t>Lębork</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BE65D76" w14:textId="77777777" w:rsidR="004102ED" w:rsidRPr="00135A53" w:rsidRDefault="004102ED" w:rsidP="00566666">
            <w:pPr>
              <w:spacing w:after="0" w:line="240" w:lineRule="auto"/>
              <w:rPr>
                <w:rFonts w:cs="Times New Roman"/>
              </w:rPr>
            </w:pPr>
            <w:r w:rsidRPr="00135A53">
              <w:rPr>
                <w:rFonts w:cs="Times New Roman"/>
              </w:rPr>
              <w:t>powiat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9C4BEF" w14:textId="77777777" w:rsidR="004102ED" w:rsidRPr="00135A53" w:rsidRDefault="004102ED" w:rsidP="00566666">
            <w:pPr>
              <w:spacing w:after="0" w:line="240" w:lineRule="auto"/>
              <w:rPr>
                <w:rFonts w:cs="Times New Roman"/>
              </w:rPr>
            </w:pPr>
            <w:r w:rsidRPr="00135A53">
              <w:rPr>
                <w:rFonts w:cs="Times New Roman"/>
              </w:rPr>
              <w:t>K6</w:t>
            </w:r>
          </w:p>
        </w:tc>
      </w:tr>
      <w:tr w:rsidR="004102ED" w:rsidRPr="00135A53" w14:paraId="396F65F9" w14:textId="77777777" w:rsidTr="004102ED">
        <w:trPr>
          <w:trHeight w:val="418"/>
        </w:trPr>
        <w:tc>
          <w:tcPr>
            <w:tcW w:w="568" w:type="dxa"/>
            <w:tcBorders>
              <w:top w:val="single" w:sz="4" w:space="0" w:color="auto"/>
              <w:left w:val="single" w:sz="4" w:space="0" w:color="auto"/>
              <w:bottom w:val="single" w:sz="4" w:space="0" w:color="auto"/>
              <w:right w:val="single" w:sz="4" w:space="0" w:color="auto"/>
            </w:tcBorders>
            <w:vAlign w:val="center"/>
            <w:hideMark/>
          </w:tcPr>
          <w:p w14:paraId="33C07B7B" w14:textId="77777777" w:rsidR="004102ED" w:rsidRPr="00135A53" w:rsidRDefault="004102ED" w:rsidP="00566666">
            <w:pPr>
              <w:spacing w:after="0" w:line="240" w:lineRule="auto"/>
              <w:rPr>
                <w:rFonts w:cs="Times New Roman"/>
              </w:rPr>
            </w:pPr>
            <w:r w:rsidRPr="00135A53">
              <w:rPr>
                <w:rFonts w:cs="Times New Roman"/>
              </w:rPr>
              <w:t>16.</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A4DFC64" w14:textId="77777777" w:rsidR="004102ED" w:rsidRPr="00135A53" w:rsidRDefault="004102ED" w:rsidP="00566666">
            <w:pPr>
              <w:spacing w:after="0" w:line="240" w:lineRule="auto"/>
              <w:rPr>
                <w:rFonts w:cs="Times New Roman"/>
              </w:rPr>
            </w:pPr>
            <w:r w:rsidRPr="00135A53">
              <w:rPr>
                <w:rFonts w:cs="Times New Roman"/>
              </w:rPr>
              <w:t>Powiatowa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CD878F3" w14:textId="77777777" w:rsidR="004102ED" w:rsidRPr="00135A53" w:rsidRDefault="004102ED" w:rsidP="00566666">
            <w:pPr>
              <w:spacing w:after="0" w:line="240" w:lineRule="auto"/>
              <w:rPr>
                <w:rFonts w:cs="Times New Roman"/>
              </w:rPr>
            </w:pPr>
            <w:r w:rsidRPr="00135A53">
              <w:rPr>
                <w:rFonts w:cs="Times New Roman"/>
              </w:rPr>
              <w:t>Malbork</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7A4B60E" w14:textId="77777777" w:rsidR="004102ED" w:rsidRPr="00135A53" w:rsidRDefault="004102ED" w:rsidP="00566666">
            <w:pPr>
              <w:spacing w:after="0" w:line="240" w:lineRule="auto"/>
              <w:rPr>
                <w:rFonts w:cs="Times New Roman"/>
              </w:rPr>
            </w:pPr>
            <w:r w:rsidRPr="00135A53">
              <w:rPr>
                <w:rFonts w:cs="Times New Roman"/>
              </w:rPr>
              <w:t>powiat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E8FE45" w14:textId="77777777" w:rsidR="004102ED" w:rsidRPr="00135A53" w:rsidRDefault="004102ED" w:rsidP="00566666">
            <w:pPr>
              <w:spacing w:after="0" w:line="240" w:lineRule="auto"/>
              <w:rPr>
                <w:rFonts w:cs="Times New Roman"/>
              </w:rPr>
            </w:pPr>
            <w:r w:rsidRPr="00135A53">
              <w:rPr>
                <w:rFonts w:cs="Times New Roman"/>
              </w:rPr>
              <w:t>K13</w:t>
            </w:r>
          </w:p>
        </w:tc>
      </w:tr>
      <w:tr w:rsidR="004102ED" w:rsidRPr="00135A53" w14:paraId="75C11736" w14:textId="77777777" w:rsidTr="004102ED">
        <w:trPr>
          <w:trHeight w:val="411"/>
        </w:trPr>
        <w:tc>
          <w:tcPr>
            <w:tcW w:w="568" w:type="dxa"/>
            <w:tcBorders>
              <w:top w:val="single" w:sz="4" w:space="0" w:color="auto"/>
              <w:left w:val="single" w:sz="4" w:space="0" w:color="auto"/>
              <w:bottom w:val="single" w:sz="4" w:space="0" w:color="auto"/>
              <w:right w:val="single" w:sz="4" w:space="0" w:color="auto"/>
            </w:tcBorders>
            <w:vAlign w:val="center"/>
            <w:hideMark/>
          </w:tcPr>
          <w:p w14:paraId="01A7D12F" w14:textId="77777777" w:rsidR="004102ED" w:rsidRPr="00135A53" w:rsidRDefault="004102ED" w:rsidP="00566666">
            <w:pPr>
              <w:spacing w:after="0" w:line="240" w:lineRule="auto"/>
              <w:rPr>
                <w:rFonts w:cs="Times New Roman"/>
              </w:rPr>
            </w:pPr>
            <w:r w:rsidRPr="00135A53">
              <w:rPr>
                <w:rFonts w:cs="Times New Roman"/>
              </w:rPr>
              <w:t>17.</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E10B5BE" w14:textId="77777777" w:rsidR="004102ED" w:rsidRPr="00135A53" w:rsidRDefault="004102ED" w:rsidP="00566666">
            <w:pPr>
              <w:spacing w:after="0" w:line="240" w:lineRule="auto"/>
              <w:rPr>
                <w:rFonts w:cs="Times New Roman"/>
              </w:rPr>
            </w:pPr>
            <w:r w:rsidRPr="00135A53">
              <w:rPr>
                <w:rFonts w:cs="Times New Roman"/>
              </w:rPr>
              <w:t>Powiatowa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2190050" w14:textId="77777777" w:rsidR="004102ED" w:rsidRPr="00135A53" w:rsidRDefault="004102ED" w:rsidP="00566666">
            <w:pPr>
              <w:spacing w:after="0" w:line="240" w:lineRule="auto"/>
              <w:rPr>
                <w:rFonts w:cs="Times New Roman"/>
              </w:rPr>
            </w:pPr>
            <w:r w:rsidRPr="00135A53">
              <w:rPr>
                <w:rFonts w:cs="Times New Roman"/>
              </w:rPr>
              <w:t>Nowy Dwór Gd.</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42DA437" w14:textId="77777777" w:rsidR="004102ED" w:rsidRPr="00135A53" w:rsidRDefault="004102ED" w:rsidP="00566666">
            <w:pPr>
              <w:spacing w:after="0" w:line="240" w:lineRule="auto"/>
              <w:rPr>
                <w:rFonts w:cs="Times New Roman"/>
              </w:rPr>
            </w:pPr>
            <w:r w:rsidRPr="00135A53">
              <w:rPr>
                <w:rFonts w:cs="Times New Roman"/>
              </w:rPr>
              <w:t>powiat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019515" w14:textId="77777777" w:rsidR="004102ED" w:rsidRPr="00135A53" w:rsidRDefault="004102ED" w:rsidP="00566666">
            <w:pPr>
              <w:spacing w:after="0" w:line="240" w:lineRule="auto"/>
              <w:rPr>
                <w:rFonts w:cs="Times New Roman"/>
              </w:rPr>
            </w:pPr>
            <w:r w:rsidRPr="00135A53">
              <w:rPr>
                <w:rFonts w:cs="Times New Roman"/>
              </w:rPr>
              <w:t>K10</w:t>
            </w:r>
          </w:p>
        </w:tc>
      </w:tr>
      <w:tr w:rsidR="004102ED" w:rsidRPr="00135A53" w14:paraId="0FB2DF70" w14:textId="77777777" w:rsidTr="004102ED">
        <w:trPr>
          <w:trHeight w:val="417"/>
        </w:trPr>
        <w:tc>
          <w:tcPr>
            <w:tcW w:w="568" w:type="dxa"/>
            <w:tcBorders>
              <w:top w:val="single" w:sz="4" w:space="0" w:color="auto"/>
              <w:left w:val="single" w:sz="4" w:space="0" w:color="auto"/>
              <w:bottom w:val="single" w:sz="4" w:space="0" w:color="auto"/>
              <w:right w:val="single" w:sz="4" w:space="0" w:color="auto"/>
            </w:tcBorders>
            <w:vAlign w:val="center"/>
            <w:hideMark/>
          </w:tcPr>
          <w:p w14:paraId="0BA46D34" w14:textId="77777777" w:rsidR="004102ED" w:rsidRPr="00135A53" w:rsidRDefault="004102ED" w:rsidP="00566666">
            <w:pPr>
              <w:spacing w:after="0" w:line="240" w:lineRule="auto"/>
              <w:rPr>
                <w:rFonts w:cs="Times New Roman"/>
              </w:rPr>
            </w:pPr>
            <w:r w:rsidRPr="00135A53">
              <w:rPr>
                <w:rFonts w:cs="Times New Roman"/>
              </w:rPr>
              <w:t>18.</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DFE1DA9" w14:textId="77777777" w:rsidR="004102ED" w:rsidRPr="00135A53" w:rsidRDefault="004102ED" w:rsidP="00566666">
            <w:pPr>
              <w:spacing w:after="0" w:line="240" w:lineRule="auto"/>
              <w:rPr>
                <w:rFonts w:cs="Times New Roman"/>
              </w:rPr>
            </w:pPr>
            <w:r w:rsidRPr="00135A53">
              <w:rPr>
                <w:rFonts w:cs="Times New Roman"/>
              </w:rPr>
              <w:t>Powiatowa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8C4B7F5" w14:textId="77777777" w:rsidR="004102ED" w:rsidRPr="00135A53" w:rsidRDefault="004102ED" w:rsidP="00566666">
            <w:pPr>
              <w:spacing w:after="0" w:line="240" w:lineRule="auto"/>
              <w:rPr>
                <w:rFonts w:cs="Times New Roman"/>
              </w:rPr>
            </w:pPr>
            <w:r w:rsidRPr="00135A53">
              <w:rPr>
                <w:rFonts w:cs="Times New Roman"/>
              </w:rPr>
              <w:t>Puck</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DD20A7F" w14:textId="77777777" w:rsidR="004102ED" w:rsidRPr="00135A53" w:rsidRDefault="004102ED" w:rsidP="00566666">
            <w:pPr>
              <w:spacing w:after="0" w:line="240" w:lineRule="auto"/>
              <w:rPr>
                <w:rFonts w:cs="Times New Roman"/>
              </w:rPr>
            </w:pPr>
            <w:r w:rsidRPr="00135A53">
              <w:rPr>
                <w:rFonts w:cs="Times New Roman"/>
              </w:rPr>
              <w:t>powiat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DE97178" w14:textId="77777777" w:rsidR="004102ED" w:rsidRPr="00135A53" w:rsidRDefault="004102ED" w:rsidP="00566666">
            <w:pPr>
              <w:spacing w:after="0" w:line="240" w:lineRule="auto"/>
              <w:rPr>
                <w:rFonts w:cs="Times New Roman"/>
              </w:rPr>
            </w:pPr>
            <w:r w:rsidRPr="00135A53">
              <w:rPr>
                <w:rFonts w:cs="Times New Roman"/>
              </w:rPr>
              <w:t>K6</w:t>
            </w:r>
          </w:p>
        </w:tc>
      </w:tr>
      <w:tr w:rsidR="004102ED" w:rsidRPr="00135A53" w14:paraId="68B24EE8" w14:textId="77777777" w:rsidTr="004102ED">
        <w:trPr>
          <w:trHeight w:val="422"/>
        </w:trPr>
        <w:tc>
          <w:tcPr>
            <w:tcW w:w="568" w:type="dxa"/>
            <w:tcBorders>
              <w:top w:val="single" w:sz="4" w:space="0" w:color="auto"/>
              <w:left w:val="single" w:sz="4" w:space="0" w:color="auto"/>
              <w:bottom w:val="single" w:sz="4" w:space="0" w:color="auto"/>
              <w:right w:val="single" w:sz="4" w:space="0" w:color="auto"/>
            </w:tcBorders>
            <w:vAlign w:val="center"/>
            <w:hideMark/>
          </w:tcPr>
          <w:p w14:paraId="5C32932B" w14:textId="77777777" w:rsidR="004102ED" w:rsidRPr="00135A53" w:rsidRDefault="004102ED" w:rsidP="00566666">
            <w:pPr>
              <w:spacing w:after="0" w:line="240" w:lineRule="auto"/>
              <w:rPr>
                <w:rFonts w:cs="Times New Roman"/>
              </w:rPr>
            </w:pPr>
            <w:r w:rsidRPr="00135A53">
              <w:rPr>
                <w:rFonts w:cs="Times New Roman"/>
              </w:rPr>
              <w:t>19.</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B44BD67" w14:textId="77777777" w:rsidR="004102ED" w:rsidRPr="00135A53" w:rsidRDefault="004102ED" w:rsidP="00566666">
            <w:pPr>
              <w:spacing w:after="0" w:line="240" w:lineRule="auto"/>
              <w:rPr>
                <w:rFonts w:cs="Times New Roman"/>
              </w:rPr>
            </w:pPr>
            <w:r w:rsidRPr="00135A53">
              <w:rPr>
                <w:rFonts w:cs="Times New Roman"/>
              </w:rPr>
              <w:t>Powiatowa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722D7A9" w14:textId="77777777" w:rsidR="004102ED" w:rsidRPr="00135A53" w:rsidRDefault="004102ED" w:rsidP="00566666">
            <w:pPr>
              <w:spacing w:after="0" w:line="240" w:lineRule="auto"/>
              <w:rPr>
                <w:rFonts w:cs="Times New Roman"/>
              </w:rPr>
            </w:pPr>
            <w:r w:rsidRPr="00135A53">
              <w:rPr>
                <w:rFonts w:cs="Times New Roman"/>
              </w:rPr>
              <w:t>Słupsk</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EB82D8F" w14:textId="77777777" w:rsidR="004102ED" w:rsidRPr="00135A53" w:rsidRDefault="004102ED" w:rsidP="00566666">
            <w:pPr>
              <w:spacing w:after="0" w:line="240" w:lineRule="auto"/>
              <w:rPr>
                <w:rFonts w:cs="Times New Roman"/>
              </w:rPr>
            </w:pPr>
            <w:r w:rsidRPr="00135A53">
              <w:rPr>
                <w:rFonts w:cs="Times New Roman"/>
              </w:rPr>
              <w:t>powiat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B8A583" w14:textId="77777777" w:rsidR="004102ED" w:rsidRPr="00135A53" w:rsidRDefault="004102ED" w:rsidP="00566666">
            <w:pPr>
              <w:spacing w:after="0" w:line="240" w:lineRule="auto"/>
              <w:rPr>
                <w:rFonts w:cs="Times New Roman"/>
              </w:rPr>
            </w:pPr>
            <w:r w:rsidRPr="00135A53">
              <w:rPr>
                <w:rFonts w:cs="Times New Roman"/>
              </w:rPr>
              <w:t>K8</w:t>
            </w:r>
          </w:p>
        </w:tc>
      </w:tr>
      <w:tr w:rsidR="004102ED" w:rsidRPr="00135A53" w14:paraId="6C8F4221" w14:textId="77777777" w:rsidTr="004102ED">
        <w:trPr>
          <w:trHeight w:val="415"/>
        </w:trPr>
        <w:tc>
          <w:tcPr>
            <w:tcW w:w="568" w:type="dxa"/>
            <w:tcBorders>
              <w:top w:val="single" w:sz="4" w:space="0" w:color="auto"/>
              <w:left w:val="single" w:sz="4" w:space="0" w:color="auto"/>
              <w:bottom w:val="single" w:sz="4" w:space="0" w:color="auto"/>
              <w:right w:val="single" w:sz="4" w:space="0" w:color="auto"/>
            </w:tcBorders>
            <w:vAlign w:val="center"/>
            <w:hideMark/>
          </w:tcPr>
          <w:p w14:paraId="1B89FC97" w14:textId="77777777" w:rsidR="004102ED" w:rsidRPr="00135A53" w:rsidRDefault="004102ED" w:rsidP="00566666">
            <w:pPr>
              <w:spacing w:after="0" w:line="240" w:lineRule="auto"/>
              <w:rPr>
                <w:rFonts w:cs="Times New Roman"/>
              </w:rPr>
            </w:pPr>
            <w:r w:rsidRPr="00135A53">
              <w:rPr>
                <w:rFonts w:cs="Times New Roman"/>
              </w:rPr>
              <w:t>20.</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7ABEC53" w14:textId="77777777" w:rsidR="004102ED" w:rsidRPr="00135A53" w:rsidRDefault="004102ED" w:rsidP="00566666">
            <w:pPr>
              <w:spacing w:after="0" w:line="240" w:lineRule="auto"/>
              <w:rPr>
                <w:rFonts w:cs="Times New Roman"/>
              </w:rPr>
            </w:pPr>
            <w:r w:rsidRPr="00135A53">
              <w:rPr>
                <w:rFonts w:cs="Times New Roman"/>
              </w:rPr>
              <w:t>Powiatowa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995D9DC" w14:textId="77777777" w:rsidR="004102ED" w:rsidRPr="00135A53" w:rsidRDefault="004102ED" w:rsidP="00566666">
            <w:pPr>
              <w:spacing w:after="0" w:line="240" w:lineRule="auto"/>
              <w:rPr>
                <w:rFonts w:cs="Times New Roman"/>
              </w:rPr>
            </w:pPr>
            <w:r w:rsidRPr="00135A53">
              <w:rPr>
                <w:rFonts w:cs="Times New Roman"/>
              </w:rPr>
              <w:t>Starogard Gd.</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4D39F1E" w14:textId="77777777" w:rsidR="004102ED" w:rsidRPr="00135A53" w:rsidRDefault="004102ED" w:rsidP="00566666">
            <w:pPr>
              <w:spacing w:after="0" w:line="240" w:lineRule="auto"/>
              <w:rPr>
                <w:rFonts w:cs="Times New Roman"/>
              </w:rPr>
            </w:pPr>
            <w:r w:rsidRPr="00135A53">
              <w:rPr>
                <w:rFonts w:cs="Times New Roman"/>
              </w:rPr>
              <w:t>powiat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58C25B5" w14:textId="77777777" w:rsidR="004102ED" w:rsidRPr="00135A53" w:rsidRDefault="004102ED" w:rsidP="00566666">
            <w:pPr>
              <w:spacing w:after="0" w:line="240" w:lineRule="auto"/>
              <w:rPr>
                <w:rFonts w:cs="Times New Roman"/>
              </w:rPr>
            </w:pPr>
            <w:r w:rsidRPr="00135A53">
              <w:rPr>
                <w:rFonts w:cs="Times New Roman"/>
              </w:rPr>
              <w:t>K11</w:t>
            </w:r>
          </w:p>
        </w:tc>
      </w:tr>
      <w:tr w:rsidR="004102ED" w:rsidRPr="00135A53" w14:paraId="3AE44C6C" w14:textId="77777777" w:rsidTr="004102ED">
        <w:trPr>
          <w:trHeight w:val="407"/>
        </w:trPr>
        <w:tc>
          <w:tcPr>
            <w:tcW w:w="568" w:type="dxa"/>
            <w:tcBorders>
              <w:top w:val="single" w:sz="4" w:space="0" w:color="auto"/>
              <w:left w:val="single" w:sz="4" w:space="0" w:color="auto"/>
              <w:bottom w:val="single" w:sz="4" w:space="0" w:color="auto"/>
              <w:right w:val="single" w:sz="4" w:space="0" w:color="auto"/>
            </w:tcBorders>
            <w:vAlign w:val="center"/>
            <w:hideMark/>
          </w:tcPr>
          <w:p w14:paraId="4EE8E0BA" w14:textId="77777777" w:rsidR="004102ED" w:rsidRPr="00135A53" w:rsidRDefault="004102ED" w:rsidP="00566666">
            <w:pPr>
              <w:spacing w:after="0" w:line="240" w:lineRule="auto"/>
              <w:rPr>
                <w:rFonts w:cs="Times New Roman"/>
              </w:rPr>
            </w:pPr>
            <w:r w:rsidRPr="00135A53">
              <w:rPr>
                <w:rFonts w:cs="Times New Roman"/>
              </w:rPr>
              <w:t>21.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7021969" w14:textId="77777777" w:rsidR="004102ED" w:rsidRPr="00135A53" w:rsidRDefault="004102ED" w:rsidP="00566666">
            <w:pPr>
              <w:spacing w:after="0" w:line="240" w:lineRule="auto"/>
              <w:rPr>
                <w:rFonts w:cs="Times New Roman"/>
              </w:rPr>
            </w:pPr>
            <w:r w:rsidRPr="00135A53">
              <w:rPr>
                <w:rFonts w:cs="Times New Roman"/>
              </w:rPr>
              <w:t>Powiatowa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695A2D2" w14:textId="77777777" w:rsidR="004102ED" w:rsidRPr="00135A53" w:rsidRDefault="004102ED" w:rsidP="00566666">
            <w:pPr>
              <w:spacing w:after="0" w:line="240" w:lineRule="auto"/>
              <w:rPr>
                <w:rFonts w:cs="Times New Roman"/>
              </w:rPr>
            </w:pPr>
            <w:r w:rsidRPr="00135A53">
              <w:rPr>
                <w:rFonts w:cs="Times New Roman"/>
              </w:rPr>
              <w:t>Tczew</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5940551" w14:textId="77777777" w:rsidR="004102ED" w:rsidRPr="00135A53" w:rsidRDefault="004102ED" w:rsidP="00566666">
            <w:pPr>
              <w:spacing w:after="0" w:line="240" w:lineRule="auto"/>
              <w:rPr>
                <w:rFonts w:cs="Times New Roman"/>
              </w:rPr>
            </w:pPr>
            <w:r w:rsidRPr="00135A53">
              <w:rPr>
                <w:rFonts w:cs="Times New Roman"/>
              </w:rPr>
              <w:t>powiat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9CC2A8" w14:textId="77777777" w:rsidR="004102ED" w:rsidRPr="00135A53" w:rsidRDefault="004102ED" w:rsidP="00566666">
            <w:pPr>
              <w:spacing w:after="0" w:line="240" w:lineRule="auto"/>
              <w:rPr>
                <w:rFonts w:cs="Times New Roman"/>
              </w:rPr>
            </w:pPr>
            <w:r w:rsidRPr="00135A53">
              <w:rPr>
                <w:rFonts w:cs="Times New Roman"/>
              </w:rPr>
              <w:t>K12</w:t>
            </w:r>
          </w:p>
        </w:tc>
      </w:tr>
      <w:tr w:rsidR="004102ED" w:rsidRPr="00135A53" w14:paraId="2FF6620E" w14:textId="77777777" w:rsidTr="004102ED">
        <w:trPr>
          <w:trHeight w:val="427"/>
        </w:trPr>
        <w:tc>
          <w:tcPr>
            <w:tcW w:w="568" w:type="dxa"/>
            <w:tcBorders>
              <w:top w:val="single" w:sz="4" w:space="0" w:color="auto"/>
              <w:left w:val="single" w:sz="4" w:space="0" w:color="auto"/>
              <w:bottom w:val="single" w:sz="4" w:space="0" w:color="auto"/>
              <w:right w:val="single" w:sz="4" w:space="0" w:color="auto"/>
            </w:tcBorders>
            <w:vAlign w:val="center"/>
            <w:hideMark/>
          </w:tcPr>
          <w:p w14:paraId="63549736" w14:textId="77777777" w:rsidR="004102ED" w:rsidRPr="00135A53" w:rsidRDefault="004102ED" w:rsidP="00566666">
            <w:pPr>
              <w:spacing w:after="0" w:line="240" w:lineRule="auto"/>
              <w:rPr>
                <w:rFonts w:cs="Times New Roman"/>
              </w:rPr>
            </w:pPr>
            <w:r w:rsidRPr="00135A53">
              <w:rPr>
                <w:rFonts w:cs="Times New Roman"/>
              </w:rPr>
              <w:t>22.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F39D380" w14:textId="77777777" w:rsidR="004102ED" w:rsidRPr="00135A53" w:rsidRDefault="004102ED" w:rsidP="00566666">
            <w:pPr>
              <w:spacing w:after="0" w:line="240" w:lineRule="auto"/>
              <w:rPr>
                <w:rFonts w:cs="Times New Roman"/>
              </w:rPr>
            </w:pPr>
            <w:r w:rsidRPr="00135A53">
              <w:rPr>
                <w:rFonts w:cs="Times New Roman"/>
              </w:rPr>
              <w:t>Powiatowa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873AA05" w14:textId="77777777" w:rsidR="004102ED" w:rsidRPr="00135A53" w:rsidRDefault="004102ED" w:rsidP="00566666">
            <w:pPr>
              <w:spacing w:after="0" w:line="240" w:lineRule="auto"/>
              <w:rPr>
                <w:rFonts w:cs="Times New Roman"/>
              </w:rPr>
            </w:pPr>
            <w:r w:rsidRPr="00135A53">
              <w:rPr>
                <w:rFonts w:cs="Times New Roman"/>
              </w:rPr>
              <w:t>Sztum</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84E5775" w14:textId="77777777" w:rsidR="004102ED" w:rsidRPr="00135A53" w:rsidRDefault="004102ED" w:rsidP="00566666">
            <w:pPr>
              <w:spacing w:after="0" w:line="240" w:lineRule="auto"/>
              <w:rPr>
                <w:rFonts w:cs="Times New Roman"/>
              </w:rPr>
            </w:pPr>
            <w:r w:rsidRPr="00135A53">
              <w:rPr>
                <w:rFonts w:cs="Times New Roman"/>
              </w:rPr>
              <w:t>powiat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7E14F1" w14:textId="77777777" w:rsidR="004102ED" w:rsidRPr="00135A53" w:rsidRDefault="004102ED" w:rsidP="00566666">
            <w:pPr>
              <w:spacing w:after="0" w:line="240" w:lineRule="auto"/>
              <w:rPr>
                <w:rFonts w:cs="Times New Roman"/>
              </w:rPr>
            </w:pPr>
            <w:r w:rsidRPr="00135A53">
              <w:rPr>
                <w:rFonts w:cs="Times New Roman"/>
              </w:rPr>
              <w:t>K13</w:t>
            </w:r>
          </w:p>
        </w:tc>
      </w:tr>
      <w:tr w:rsidR="004102ED" w:rsidRPr="00135A53" w14:paraId="544DA79E" w14:textId="77777777" w:rsidTr="004102ED">
        <w:trPr>
          <w:trHeight w:val="419"/>
        </w:trPr>
        <w:tc>
          <w:tcPr>
            <w:tcW w:w="568" w:type="dxa"/>
            <w:tcBorders>
              <w:top w:val="single" w:sz="4" w:space="0" w:color="auto"/>
              <w:left w:val="single" w:sz="4" w:space="0" w:color="auto"/>
              <w:bottom w:val="single" w:sz="4" w:space="0" w:color="auto"/>
              <w:right w:val="single" w:sz="4" w:space="0" w:color="auto"/>
            </w:tcBorders>
            <w:vAlign w:val="center"/>
            <w:hideMark/>
          </w:tcPr>
          <w:p w14:paraId="1A1C7A58" w14:textId="77777777" w:rsidR="004102ED" w:rsidRPr="00135A53" w:rsidRDefault="004102ED" w:rsidP="00566666">
            <w:pPr>
              <w:spacing w:after="0" w:line="240" w:lineRule="auto"/>
              <w:rPr>
                <w:rFonts w:cs="Times New Roman"/>
              </w:rPr>
            </w:pPr>
            <w:r w:rsidRPr="00135A53">
              <w:rPr>
                <w:rFonts w:cs="Times New Roman"/>
              </w:rPr>
              <w:t>23.</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18E51D7" w14:textId="77777777" w:rsidR="004102ED" w:rsidRPr="00135A53" w:rsidRDefault="004102ED" w:rsidP="00566666">
            <w:pPr>
              <w:spacing w:after="0" w:line="240" w:lineRule="auto"/>
              <w:rPr>
                <w:rFonts w:cs="Times New Roman"/>
              </w:rPr>
            </w:pPr>
            <w:r w:rsidRPr="00135A53">
              <w:rPr>
                <w:rFonts w:cs="Times New Roman"/>
              </w:rPr>
              <w:t>Powiatowa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BE69712" w14:textId="77777777" w:rsidR="004102ED" w:rsidRPr="00135A53" w:rsidRDefault="004102ED" w:rsidP="00566666">
            <w:pPr>
              <w:spacing w:after="0" w:line="240" w:lineRule="auto"/>
              <w:rPr>
                <w:rFonts w:cs="Times New Roman"/>
              </w:rPr>
            </w:pPr>
            <w:r w:rsidRPr="00135A53">
              <w:rPr>
                <w:rFonts w:cs="Times New Roman"/>
              </w:rPr>
              <w:t>Wejherowo</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83E71F2" w14:textId="77777777" w:rsidR="004102ED" w:rsidRPr="00135A53" w:rsidRDefault="004102ED" w:rsidP="00566666">
            <w:pPr>
              <w:spacing w:after="0" w:line="240" w:lineRule="auto"/>
              <w:rPr>
                <w:rFonts w:cs="Times New Roman"/>
              </w:rPr>
            </w:pPr>
            <w:r w:rsidRPr="00135A53">
              <w:rPr>
                <w:rFonts w:cs="Times New Roman"/>
              </w:rPr>
              <w:t>powiat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EA613AD" w14:textId="77777777" w:rsidR="004102ED" w:rsidRPr="00135A53" w:rsidRDefault="004102ED" w:rsidP="00566666">
            <w:pPr>
              <w:spacing w:after="0" w:line="240" w:lineRule="auto"/>
              <w:rPr>
                <w:rFonts w:cs="Times New Roman"/>
              </w:rPr>
            </w:pPr>
            <w:r w:rsidRPr="00135A53">
              <w:rPr>
                <w:rFonts w:cs="Times New Roman"/>
              </w:rPr>
              <w:t>K6</w:t>
            </w:r>
          </w:p>
        </w:tc>
      </w:tr>
      <w:tr w:rsidR="004102ED" w:rsidRPr="00135A53" w14:paraId="12D94E3F" w14:textId="77777777" w:rsidTr="004102ED">
        <w:tc>
          <w:tcPr>
            <w:tcW w:w="568" w:type="dxa"/>
            <w:tcBorders>
              <w:top w:val="single" w:sz="4" w:space="0" w:color="auto"/>
              <w:left w:val="single" w:sz="4" w:space="0" w:color="auto"/>
              <w:bottom w:val="single" w:sz="4" w:space="0" w:color="auto"/>
              <w:right w:val="single" w:sz="4" w:space="0" w:color="auto"/>
            </w:tcBorders>
            <w:vAlign w:val="center"/>
            <w:hideMark/>
          </w:tcPr>
          <w:p w14:paraId="42243516" w14:textId="77777777" w:rsidR="004102ED" w:rsidRPr="00135A53" w:rsidRDefault="004102ED" w:rsidP="00566666">
            <w:pPr>
              <w:spacing w:after="0" w:line="240" w:lineRule="auto"/>
              <w:rPr>
                <w:rFonts w:cs="Times New Roman"/>
              </w:rPr>
            </w:pPr>
            <w:r w:rsidRPr="00135A53">
              <w:rPr>
                <w:rFonts w:cs="Times New Roman"/>
              </w:rPr>
              <w:t>24.</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2155AEC" w14:textId="77777777" w:rsidR="004102ED" w:rsidRPr="00135A53" w:rsidRDefault="004102ED" w:rsidP="00566666">
            <w:pPr>
              <w:spacing w:after="0" w:line="240" w:lineRule="auto"/>
              <w:rPr>
                <w:rFonts w:cs="Times New Roman"/>
              </w:rPr>
            </w:pPr>
            <w:r w:rsidRPr="00135A53">
              <w:rPr>
                <w:rFonts w:cs="Times New Roman"/>
              </w:rPr>
              <w:t>Powiatowa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84DBF9E" w14:textId="77777777" w:rsidR="004102ED" w:rsidRPr="00135A53" w:rsidRDefault="004102ED" w:rsidP="00566666">
            <w:pPr>
              <w:spacing w:after="0" w:line="240" w:lineRule="auto"/>
              <w:rPr>
                <w:rFonts w:cs="Times New Roman"/>
              </w:rPr>
            </w:pPr>
            <w:r w:rsidRPr="00135A53">
              <w:rPr>
                <w:rFonts w:cs="Times New Roman"/>
              </w:rPr>
              <w:t>Pruszcz Gd.</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9BCC680" w14:textId="77777777" w:rsidR="004102ED" w:rsidRPr="00135A53" w:rsidRDefault="004102ED" w:rsidP="00566666">
            <w:pPr>
              <w:spacing w:after="0" w:line="240" w:lineRule="auto"/>
              <w:rPr>
                <w:rFonts w:cs="Times New Roman"/>
              </w:rPr>
            </w:pPr>
            <w:r w:rsidRPr="00135A53">
              <w:rPr>
                <w:rFonts w:cs="Times New Roman"/>
              </w:rPr>
              <w:t>powiat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17EC84" w14:textId="77777777" w:rsidR="004102ED" w:rsidRPr="00135A53" w:rsidRDefault="004102ED" w:rsidP="00566666">
            <w:pPr>
              <w:spacing w:after="0" w:line="240" w:lineRule="auto"/>
              <w:rPr>
                <w:rFonts w:cs="Times New Roman"/>
              </w:rPr>
            </w:pPr>
            <w:r w:rsidRPr="00135A53">
              <w:rPr>
                <w:rFonts w:cs="Times New Roman"/>
              </w:rPr>
              <w:t>K10</w:t>
            </w:r>
          </w:p>
        </w:tc>
      </w:tr>
      <w:tr w:rsidR="004102ED" w:rsidRPr="00135A53" w14:paraId="36343F91" w14:textId="77777777" w:rsidTr="004102ED">
        <w:tc>
          <w:tcPr>
            <w:tcW w:w="568" w:type="dxa"/>
            <w:tcBorders>
              <w:top w:val="single" w:sz="4" w:space="0" w:color="auto"/>
              <w:left w:val="single" w:sz="4" w:space="0" w:color="auto"/>
              <w:bottom w:val="single" w:sz="4" w:space="0" w:color="auto"/>
              <w:right w:val="single" w:sz="4" w:space="0" w:color="auto"/>
            </w:tcBorders>
            <w:vAlign w:val="center"/>
            <w:hideMark/>
          </w:tcPr>
          <w:p w14:paraId="359B9137" w14:textId="77777777" w:rsidR="004102ED" w:rsidRPr="00135A53" w:rsidRDefault="004102ED" w:rsidP="00566666">
            <w:pPr>
              <w:spacing w:after="0" w:line="240" w:lineRule="auto"/>
              <w:rPr>
                <w:rFonts w:cs="Times New Roman"/>
              </w:rPr>
            </w:pPr>
            <w:r w:rsidRPr="00135A53">
              <w:rPr>
                <w:rFonts w:cs="Times New Roman"/>
              </w:rPr>
              <w:t>25.</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C1ECC04" w14:textId="77777777" w:rsidR="004102ED" w:rsidRPr="00135A53" w:rsidRDefault="004102ED" w:rsidP="00566666">
            <w:pPr>
              <w:spacing w:after="0" w:line="240" w:lineRule="auto"/>
              <w:rPr>
                <w:rFonts w:cs="Times New Roman"/>
              </w:rPr>
            </w:pPr>
            <w:r w:rsidRPr="00135A53">
              <w:rPr>
                <w:rFonts w:cs="Times New Roman"/>
              </w:rPr>
              <w:t>Koordynacji ratownictwa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485718C" w14:textId="77777777" w:rsidR="004102ED" w:rsidRPr="00135A53" w:rsidRDefault="004102ED" w:rsidP="00566666">
            <w:pPr>
              <w:spacing w:after="0" w:line="240" w:lineRule="auto"/>
              <w:rPr>
                <w:rFonts w:cs="Times New Roman"/>
              </w:rPr>
            </w:pPr>
            <w:r w:rsidRPr="00135A53">
              <w:rPr>
                <w:rFonts w:cs="Times New Roman"/>
              </w:rPr>
              <w:t>Starogard Gd.</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E61D542" w14:textId="77777777" w:rsidR="004102ED" w:rsidRPr="00135A53" w:rsidRDefault="004102ED" w:rsidP="00566666">
            <w:pPr>
              <w:spacing w:after="0" w:line="240" w:lineRule="auto"/>
              <w:rPr>
                <w:rFonts w:cs="Times New Roman"/>
              </w:rPr>
            </w:pPr>
            <w:r w:rsidRPr="00135A53">
              <w:rPr>
                <w:rFonts w:cs="Times New Roman"/>
              </w:rPr>
              <w:t>miasto i powiat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3F372C" w14:textId="77777777" w:rsidR="004102ED" w:rsidRPr="00135A53" w:rsidRDefault="004102ED" w:rsidP="00566666">
            <w:pPr>
              <w:spacing w:after="0" w:line="240" w:lineRule="auto"/>
              <w:rPr>
                <w:rFonts w:cs="Times New Roman"/>
              </w:rPr>
            </w:pPr>
            <w:r w:rsidRPr="00135A53">
              <w:rPr>
                <w:rFonts w:cs="Times New Roman"/>
              </w:rPr>
              <w:t>K6</w:t>
            </w:r>
          </w:p>
        </w:tc>
      </w:tr>
      <w:tr w:rsidR="004102ED" w:rsidRPr="00135A53" w14:paraId="5806BB8F" w14:textId="77777777" w:rsidTr="004102ED">
        <w:trPr>
          <w:trHeight w:val="598"/>
        </w:trPr>
        <w:tc>
          <w:tcPr>
            <w:tcW w:w="568" w:type="dxa"/>
            <w:tcBorders>
              <w:top w:val="single" w:sz="4" w:space="0" w:color="auto"/>
              <w:left w:val="single" w:sz="4" w:space="0" w:color="auto"/>
              <w:bottom w:val="single" w:sz="4" w:space="0" w:color="auto"/>
              <w:right w:val="single" w:sz="4" w:space="0" w:color="auto"/>
            </w:tcBorders>
            <w:vAlign w:val="center"/>
            <w:hideMark/>
          </w:tcPr>
          <w:p w14:paraId="0D777A71" w14:textId="77777777" w:rsidR="004102ED" w:rsidRPr="00135A53" w:rsidRDefault="004102ED" w:rsidP="00566666">
            <w:pPr>
              <w:spacing w:after="0" w:line="240" w:lineRule="auto"/>
              <w:rPr>
                <w:rFonts w:cs="Times New Roman"/>
              </w:rPr>
            </w:pPr>
            <w:r w:rsidRPr="00135A53">
              <w:rPr>
                <w:rFonts w:cs="Times New Roman"/>
              </w:rPr>
              <w:t>26.</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BA0EF95" w14:textId="77777777" w:rsidR="004102ED" w:rsidRPr="00135A53" w:rsidRDefault="004102ED" w:rsidP="00566666">
            <w:pPr>
              <w:spacing w:after="0" w:line="240" w:lineRule="auto"/>
              <w:rPr>
                <w:rFonts w:cs="Times New Roman"/>
              </w:rPr>
            </w:pPr>
            <w:r w:rsidRPr="00135A53">
              <w:rPr>
                <w:rFonts w:cs="Times New Roman"/>
              </w:rPr>
              <w:t>Koordynacji ratownictwa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813F941" w14:textId="77777777" w:rsidR="004102ED" w:rsidRPr="00135A53" w:rsidRDefault="004102ED" w:rsidP="00566666">
            <w:pPr>
              <w:spacing w:after="0" w:line="240" w:lineRule="auto"/>
              <w:rPr>
                <w:rFonts w:cs="Times New Roman"/>
              </w:rPr>
            </w:pPr>
            <w:r w:rsidRPr="00135A53">
              <w:rPr>
                <w:rFonts w:cs="Times New Roman"/>
              </w:rPr>
              <w:t>Wejherowo</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14DE917" w14:textId="77777777" w:rsidR="004102ED" w:rsidRPr="00135A53" w:rsidRDefault="004102ED" w:rsidP="00566666">
            <w:pPr>
              <w:spacing w:after="0" w:line="240" w:lineRule="auto"/>
              <w:rPr>
                <w:rFonts w:cs="Times New Roman"/>
              </w:rPr>
            </w:pPr>
            <w:r w:rsidRPr="00135A53">
              <w:rPr>
                <w:rFonts w:cs="Times New Roman"/>
              </w:rPr>
              <w:t>miasto i powiat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F3CCDB" w14:textId="77777777" w:rsidR="004102ED" w:rsidRPr="00135A53" w:rsidRDefault="004102ED" w:rsidP="00566666">
            <w:pPr>
              <w:spacing w:after="0" w:line="240" w:lineRule="auto"/>
              <w:rPr>
                <w:rFonts w:cs="Times New Roman"/>
              </w:rPr>
            </w:pPr>
            <w:r w:rsidRPr="00135A53">
              <w:rPr>
                <w:rFonts w:cs="Times New Roman"/>
              </w:rPr>
              <w:t>K13</w:t>
            </w:r>
          </w:p>
        </w:tc>
      </w:tr>
      <w:tr w:rsidR="004102ED" w:rsidRPr="00135A53" w14:paraId="2FB1A8AD" w14:textId="77777777" w:rsidTr="004102ED">
        <w:tc>
          <w:tcPr>
            <w:tcW w:w="568" w:type="dxa"/>
            <w:tcBorders>
              <w:top w:val="single" w:sz="4" w:space="0" w:color="auto"/>
              <w:left w:val="single" w:sz="4" w:space="0" w:color="auto"/>
              <w:bottom w:val="single" w:sz="4" w:space="0" w:color="auto"/>
              <w:right w:val="single" w:sz="4" w:space="0" w:color="auto"/>
            </w:tcBorders>
            <w:vAlign w:val="center"/>
            <w:hideMark/>
          </w:tcPr>
          <w:p w14:paraId="15563A2A" w14:textId="77777777" w:rsidR="004102ED" w:rsidRPr="00135A53" w:rsidRDefault="004102ED" w:rsidP="00566666">
            <w:pPr>
              <w:spacing w:after="0" w:line="240" w:lineRule="auto"/>
              <w:rPr>
                <w:rFonts w:cs="Times New Roman"/>
              </w:rPr>
            </w:pPr>
            <w:r w:rsidRPr="00135A53">
              <w:rPr>
                <w:rFonts w:cs="Times New Roman"/>
              </w:rPr>
              <w:t>27.</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8020F3D" w14:textId="77777777" w:rsidR="004102ED" w:rsidRPr="00135A53" w:rsidRDefault="004102ED" w:rsidP="00566666">
            <w:pPr>
              <w:spacing w:after="0" w:line="240" w:lineRule="auto"/>
              <w:rPr>
                <w:rFonts w:cs="Times New Roman"/>
              </w:rPr>
            </w:pPr>
            <w:r w:rsidRPr="00135A53">
              <w:rPr>
                <w:rFonts w:cs="Times New Roman"/>
              </w:rPr>
              <w:t>Koordynacji ratownictwa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20F508D" w14:textId="77777777" w:rsidR="004102ED" w:rsidRPr="00135A53" w:rsidRDefault="004102ED" w:rsidP="00566666">
            <w:pPr>
              <w:spacing w:after="0" w:line="240" w:lineRule="auto"/>
              <w:rPr>
                <w:rFonts w:cs="Times New Roman"/>
              </w:rPr>
            </w:pPr>
            <w:r w:rsidRPr="00135A53">
              <w:rPr>
                <w:rFonts w:cs="Times New Roman"/>
              </w:rPr>
              <w:t>Kwidzyn</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09236AB" w14:textId="77777777" w:rsidR="004102ED" w:rsidRPr="00135A53" w:rsidRDefault="004102ED" w:rsidP="00566666">
            <w:pPr>
              <w:spacing w:after="0" w:line="240" w:lineRule="auto"/>
              <w:rPr>
                <w:rFonts w:cs="Times New Roman"/>
              </w:rPr>
            </w:pPr>
            <w:r w:rsidRPr="00135A53">
              <w:rPr>
                <w:rFonts w:cs="Times New Roman"/>
              </w:rPr>
              <w:t>miasto i powiat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482B4B" w14:textId="77777777" w:rsidR="004102ED" w:rsidRPr="00135A53" w:rsidRDefault="004102ED" w:rsidP="00566666">
            <w:pPr>
              <w:spacing w:after="0" w:line="240" w:lineRule="auto"/>
              <w:rPr>
                <w:rFonts w:cs="Times New Roman"/>
              </w:rPr>
            </w:pPr>
            <w:r w:rsidRPr="00135A53">
              <w:rPr>
                <w:rFonts w:cs="Times New Roman"/>
              </w:rPr>
              <w:t>K5</w:t>
            </w:r>
          </w:p>
        </w:tc>
      </w:tr>
      <w:tr w:rsidR="004102ED" w:rsidRPr="00135A53" w14:paraId="4A0B54BF" w14:textId="77777777" w:rsidTr="004102ED">
        <w:tc>
          <w:tcPr>
            <w:tcW w:w="568" w:type="dxa"/>
            <w:tcBorders>
              <w:top w:val="single" w:sz="4" w:space="0" w:color="auto"/>
              <w:left w:val="single" w:sz="4" w:space="0" w:color="auto"/>
              <w:bottom w:val="single" w:sz="4" w:space="0" w:color="auto"/>
              <w:right w:val="single" w:sz="4" w:space="0" w:color="auto"/>
            </w:tcBorders>
            <w:vAlign w:val="center"/>
            <w:hideMark/>
          </w:tcPr>
          <w:p w14:paraId="4DA0B2D0" w14:textId="77777777" w:rsidR="004102ED" w:rsidRPr="00135A53" w:rsidRDefault="004102ED" w:rsidP="00566666">
            <w:pPr>
              <w:spacing w:line="360" w:lineRule="atLeast"/>
              <w:rPr>
                <w:rFonts w:cs="Times New Roman"/>
              </w:rPr>
            </w:pPr>
            <w:r w:rsidRPr="00135A53">
              <w:rPr>
                <w:rFonts w:cs="Times New Roman"/>
              </w:rPr>
              <w:lastRenderedPageBreak/>
              <w:t>28.</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8F8B7B8" w14:textId="77777777" w:rsidR="004102ED" w:rsidRPr="00135A53" w:rsidRDefault="004102ED" w:rsidP="00566666">
            <w:pPr>
              <w:spacing w:after="0" w:line="240" w:lineRule="auto"/>
              <w:rPr>
                <w:rFonts w:cs="Times New Roman"/>
              </w:rPr>
            </w:pPr>
            <w:r w:rsidRPr="00135A53">
              <w:rPr>
                <w:rFonts w:cs="Times New Roman"/>
              </w:rPr>
              <w:t>Koordynacji ratownictwa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8ACE5BC" w14:textId="77777777" w:rsidR="004102ED" w:rsidRPr="00135A53" w:rsidRDefault="004102ED" w:rsidP="00566666">
            <w:pPr>
              <w:spacing w:after="0" w:line="240" w:lineRule="auto"/>
              <w:rPr>
                <w:rFonts w:cs="Times New Roman"/>
              </w:rPr>
            </w:pPr>
            <w:r w:rsidRPr="00135A53">
              <w:rPr>
                <w:rFonts w:cs="Times New Roman"/>
              </w:rPr>
              <w:t>Sopot</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BF6399C" w14:textId="77777777" w:rsidR="004102ED" w:rsidRPr="00135A53" w:rsidRDefault="004102ED" w:rsidP="00566666">
            <w:pPr>
              <w:spacing w:after="0" w:line="240" w:lineRule="auto"/>
              <w:rPr>
                <w:rFonts w:cs="Times New Roman"/>
              </w:rPr>
            </w:pPr>
            <w:r w:rsidRPr="00135A53">
              <w:rPr>
                <w:rFonts w:cs="Times New Roman"/>
              </w:rPr>
              <w:t>miasto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0CE71F" w14:textId="77777777" w:rsidR="004102ED" w:rsidRPr="00135A53" w:rsidRDefault="004102ED" w:rsidP="00566666">
            <w:pPr>
              <w:spacing w:after="0" w:line="240" w:lineRule="auto"/>
              <w:rPr>
                <w:rFonts w:cs="Times New Roman"/>
              </w:rPr>
            </w:pPr>
            <w:r w:rsidRPr="00135A53">
              <w:rPr>
                <w:rFonts w:cs="Times New Roman"/>
              </w:rPr>
              <w:t>K11</w:t>
            </w:r>
          </w:p>
        </w:tc>
      </w:tr>
      <w:tr w:rsidR="004102ED" w:rsidRPr="00135A53" w14:paraId="7E8D98C3" w14:textId="77777777" w:rsidTr="004102ED">
        <w:tc>
          <w:tcPr>
            <w:tcW w:w="568" w:type="dxa"/>
            <w:tcBorders>
              <w:top w:val="single" w:sz="4" w:space="0" w:color="auto"/>
              <w:left w:val="single" w:sz="4" w:space="0" w:color="auto"/>
              <w:bottom w:val="single" w:sz="4" w:space="0" w:color="auto"/>
              <w:right w:val="single" w:sz="4" w:space="0" w:color="auto"/>
            </w:tcBorders>
            <w:vAlign w:val="center"/>
            <w:hideMark/>
          </w:tcPr>
          <w:p w14:paraId="2FBEFDFA" w14:textId="77777777" w:rsidR="004102ED" w:rsidRPr="00135A53" w:rsidRDefault="004102ED" w:rsidP="00566666">
            <w:pPr>
              <w:spacing w:after="0" w:line="240" w:lineRule="auto"/>
              <w:jc w:val="both"/>
              <w:rPr>
                <w:rFonts w:cs="Times New Roman"/>
              </w:rPr>
            </w:pPr>
            <w:r w:rsidRPr="00135A53">
              <w:rPr>
                <w:rFonts w:cs="Times New Roman"/>
              </w:rPr>
              <w:t>29.</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D222A73" w14:textId="77777777" w:rsidR="004102ED" w:rsidRPr="00135A53" w:rsidRDefault="004102ED" w:rsidP="00566666">
            <w:pPr>
              <w:spacing w:after="0" w:line="240" w:lineRule="auto"/>
              <w:jc w:val="both"/>
              <w:rPr>
                <w:rFonts w:cs="Times New Roman"/>
              </w:rPr>
            </w:pPr>
            <w:r w:rsidRPr="00135A53">
              <w:rPr>
                <w:rFonts w:cs="Times New Roman"/>
              </w:rPr>
              <w:t>Koordynacji ratownictwa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2C35452" w14:textId="77777777" w:rsidR="004102ED" w:rsidRPr="00135A53" w:rsidRDefault="004102ED" w:rsidP="00566666">
            <w:pPr>
              <w:spacing w:after="0" w:line="240" w:lineRule="auto"/>
              <w:jc w:val="both"/>
              <w:rPr>
                <w:rFonts w:cs="Times New Roman"/>
              </w:rPr>
            </w:pPr>
            <w:r w:rsidRPr="00135A53">
              <w:rPr>
                <w:rFonts w:cs="Times New Roman"/>
              </w:rPr>
              <w:t>Gdynia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A869FC4" w14:textId="77777777" w:rsidR="004102ED" w:rsidRPr="00135A53" w:rsidRDefault="004102ED" w:rsidP="00566666">
            <w:pPr>
              <w:spacing w:after="0" w:line="240" w:lineRule="auto"/>
              <w:jc w:val="both"/>
              <w:rPr>
                <w:rFonts w:cs="Times New Roman"/>
              </w:rPr>
            </w:pPr>
            <w:r w:rsidRPr="00135A53">
              <w:rPr>
                <w:rFonts w:cs="Times New Roman"/>
              </w:rPr>
              <w:t>miasto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ABCABD" w14:textId="77777777" w:rsidR="004102ED" w:rsidRPr="00135A53" w:rsidRDefault="004102ED" w:rsidP="00566666">
            <w:pPr>
              <w:spacing w:after="0" w:line="240" w:lineRule="auto"/>
              <w:jc w:val="both"/>
              <w:rPr>
                <w:rFonts w:cs="Times New Roman"/>
              </w:rPr>
            </w:pPr>
            <w:r w:rsidRPr="00135A53">
              <w:rPr>
                <w:rFonts w:cs="Times New Roman"/>
              </w:rPr>
              <w:t>K7</w:t>
            </w:r>
          </w:p>
        </w:tc>
      </w:tr>
      <w:tr w:rsidR="004102ED" w:rsidRPr="00135A53" w14:paraId="78A99F46" w14:textId="77777777" w:rsidTr="004102ED">
        <w:tc>
          <w:tcPr>
            <w:tcW w:w="568" w:type="dxa"/>
            <w:tcBorders>
              <w:top w:val="single" w:sz="4" w:space="0" w:color="auto"/>
              <w:left w:val="single" w:sz="4" w:space="0" w:color="auto"/>
              <w:bottom w:val="single" w:sz="4" w:space="0" w:color="auto"/>
              <w:right w:val="single" w:sz="4" w:space="0" w:color="auto"/>
            </w:tcBorders>
            <w:vAlign w:val="center"/>
            <w:hideMark/>
          </w:tcPr>
          <w:p w14:paraId="192A6475" w14:textId="77777777" w:rsidR="004102ED" w:rsidRPr="00135A53" w:rsidRDefault="004102ED" w:rsidP="00566666">
            <w:pPr>
              <w:spacing w:after="0" w:line="240" w:lineRule="auto"/>
              <w:jc w:val="both"/>
              <w:rPr>
                <w:rFonts w:cs="Times New Roman"/>
              </w:rPr>
            </w:pPr>
            <w:r w:rsidRPr="00135A53">
              <w:rPr>
                <w:rFonts w:cs="Times New Roman"/>
              </w:rPr>
              <w:t>30.</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A5C9A79" w14:textId="77777777" w:rsidR="004102ED" w:rsidRPr="00135A53" w:rsidRDefault="004102ED" w:rsidP="00566666">
            <w:pPr>
              <w:spacing w:after="0" w:line="240" w:lineRule="auto"/>
              <w:jc w:val="both"/>
              <w:rPr>
                <w:rFonts w:cs="Times New Roman"/>
              </w:rPr>
            </w:pPr>
            <w:r w:rsidRPr="00135A53">
              <w:rPr>
                <w:rFonts w:cs="Times New Roman"/>
              </w:rPr>
              <w:t>Koordynacji ratownictwa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D9ECFC1" w14:textId="77777777" w:rsidR="004102ED" w:rsidRPr="00135A53" w:rsidRDefault="004102ED" w:rsidP="00566666">
            <w:pPr>
              <w:spacing w:after="0" w:line="240" w:lineRule="auto"/>
              <w:jc w:val="both"/>
              <w:rPr>
                <w:rFonts w:cs="Times New Roman"/>
              </w:rPr>
            </w:pPr>
            <w:r w:rsidRPr="00135A53">
              <w:rPr>
                <w:rFonts w:cs="Times New Roman"/>
              </w:rPr>
              <w:t>Gdańsk</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094D0A3" w14:textId="77777777" w:rsidR="004102ED" w:rsidRPr="00135A53" w:rsidRDefault="004102ED" w:rsidP="00566666">
            <w:pPr>
              <w:spacing w:after="0" w:line="240" w:lineRule="auto"/>
              <w:jc w:val="both"/>
              <w:rPr>
                <w:rFonts w:cs="Times New Roman"/>
              </w:rPr>
            </w:pPr>
            <w:r w:rsidRPr="00135A53">
              <w:rPr>
                <w:rFonts w:cs="Times New Roman"/>
              </w:rPr>
              <w:t>miasto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814FFE4" w14:textId="77777777" w:rsidR="004102ED" w:rsidRPr="00135A53" w:rsidRDefault="004102ED" w:rsidP="00566666">
            <w:pPr>
              <w:spacing w:after="0" w:line="240" w:lineRule="auto"/>
              <w:jc w:val="both"/>
              <w:rPr>
                <w:rFonts w:cs="Times New Roman"/>
              </w:rPr>
            </w:pPr>
            <w:r w:rsidRPr="00135A53">
              <w:rPr>
                <w:rFonts w:cs="Times New Roman"/>
              </w:rPr>
              <w:t>K9</w:t>
            </w:r>
          </w:p>
        </w:tc>
      </w:tr>
      <w:tr w:rsidR="004102ED" w:rsidRPr="00135A53" w14:paraId="60A400E2" w14:textId="77777777" w:rsidTr="004102ED">
        <w:tc>
          <w:tcPr>
            <w:tcW w:w="568" w:type="dxa"/>
            <w:tcBorders>
              <w:top w:val="single" w:sz="4" w:space="0" w:color="auto"/>
              <w:left w:val="single" w:sz="4" w:space="0" w:color="auto"/>
              <w:bottom w:val="single" w:sz="4" w:space="0" w:color="auto"/>
              <w:right w:val="single" w:sz="4" w:space="0" w:color="auto"/>
            </w:tcBorders>
            <w:vAlign w:val="center"/>
            <w:hideMark/>
          </w:tcPr>
          <w:p w14:paraId="1E502B48" w14:textId="77777777" w:rsidR="004102ED" w:rsidRPr="00135A53" w:rsidRDefault="004102ED" w:rsidP="00566666">
            <w:pPr>
              <w:spacing w:after="0" w:line="240" w:lineRule="auto"/>
              <w:jc w:val="both"/>
              <w:rPr>
                <w:rFonts w:cs="Times New Roman"/>
              </w:rPr>
            </w:pPr>
            <w:r w:rsidRPr="00135A53">
              <w:rPr>
                <w:rFonts w:cs="Times New Roman"/>
              </w:rPr>
              <w:t>31.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4991D89" w14:textId="77777777" w:rsidR="004102ED" w:rsidRPr="00135A53" w:rsidRDefault="004102ED" w:rsidP="00566666">
            <w:pPr>
              <w:spacing w:after="0" w:line="240" w:lineRule="auto"/>
              <w:jc w:val="both"/>
              <w:rPr>
                <w:rFonts w:cs="Times New Roman"/>
              </w:rPr>
            </w:pPr>
            <w:r w:rsidRPr="00135A53">
              <w:rPr>
                <w:rFonts w:cs="Times New Roman"/>
              </w:rPr>
              <w:t>Koordynacji ratownictwa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10EC2FA" w14:textId="77777777" w:rsidR="004102ED" w:rsidRPr="00135A53" w:rsidRDefault="004102ED" w:rsidP="00566666">
            <w:pPr>
              <w:spacing w:after="0" w:line="240" w:lineRule="auto"/>
              <w:jc w:val="both"/>
              <w:rPr>
                <w:rFonts w:cs="Times New Roman"/>
              </w:rPr>
            </w:pPr>
            <w:r w:rsidRPr="00135A53">
              <w:rPr>
                <w:rFonts w:cs="Times New Roman"/>
              </w:rPr>
              <w:t>Chojnice</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E5A98C2" w14:textId="77777777" w:rsidR="004102ED" w:rsidRPr="00135A53" w:rsidRDefault="004102ED" w:rsidP="00566666">
            <w:pPr>
              <w:spacing w:after="0" w:line="240" w:lineRule="auto"/>
              <w:jc w:val="both"/>
              <w:rPr>
                <w:rFonts w:cs="Times New Roman"/>
              </w:rPr>
            </w:pPr>
            <w:r w:rsidRPr="00135A53">
              <w:rPr>
                <w:rFonts w:cs="Times New Roman"/>
              </w:rPr>
              <w:t>miasto i powiat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4A31D32" w14:textId="77777777" w:rsidR="004102ED" w:rsidRPr="00135A53" w:rsidRDefault="004102ED" w:rsidP="00566666">
            <w:pPr>
              <w:spacing w:after="0" w:line="240" w:lineRule="auto"/>
              <w:jc w:val="both"/>
              <w:rPr>
                <w:rFonts w:cs="Times New Roman"/>
              </w:rPr>
            </w:pPr>
            <w:r w:rsidRPr="00135A53">
              <w:rPr>
                <w:rFonts w:cs="Times New Roman"/>
              </w:rPr>
              <w:t>K5</w:t>
            </w:r>
          </w:p>
        </w:tc>
      </w:tr>
      <w:tr w:rsidR="004102ED" w:rsidRPr="00135A53" w14:paraId="2B5A54AB" w14:textId="77777777" w:rsidTr="004102ED">
        <w:tc>
          <w:tcPr>
            <w:tcW w:w="568" w:type="dxa"/>
            <w:tcBorders>
              <w:top w:val="single" w:sz="4" w:space="0" w:color="auto"/>
              <w:left w:val="single" w:sz="4" w:space="0" w:color="auto"/>
              <w:bottom w:val="single" w:sz="4" w:space="0" w:color="auto"/>
              <w:right w:val="single" w:sz="4" w:space="0" w:color="auto"/>
            </w:tcBorders>
            <w:vAlign w:val="center"/>
            <w:hideMark/>
          </w:tcPr>
          <w:p w14:paraId="0EC2CE0C" w14:textId="77777777" w:rsidR="004102ED" w:rsidRPr="00135A53" w:rsidRDefault="004102ED" w:rsidP="00566666">
            <w:pPr>
              <w:spacing w:after="0" w:line="240" w:lineRule="auto"/>
              <w:jc w:val="both"/>
              <w:rPr>
                <w:rFonts w:cs="Times New Roman"/>
              </w:rPr>
            </w:pPr>
            <w:r w:rsidRPr="00135A53">
              <w:rPr>
                <w:rFonts w:cs="Times New Roman"/>
              </w:rPr>
              <w:t>32.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2676412" w14:textId="77777777" w:rsidR="004102ED" w:rsidRPr="00135A53" w:rsidRDefault="004102ED" w:rsidP="00566666">
            <w:pPr>
              <w:spacing w:after="0" w:line="240" w:lineRule="auto"/>
              <w:jc w:val="both"/>
              <w:rPr>
                <w:rFonts w:cs="Times New Roman"/>
              </w:rPr>
            </w:pPr>
            <w:r w:rsidRPr="00135A53">
              <w:rPr>
                <w:rFonts w:cs="Times New Roman"/>
              </w:rPr>
              <w:t>Koordynacji ratownictwa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376EBD8" w14:textId="77777777" w:rsidR="004102ED" w:rsidRPr="00135A53" w:rsidRDefault="004102ED" w:rsidP="00566666">
            <w:pPr>
              <w:spacing w:after="0" w:line="240" w:lineRule="auto"/>
              <w:jc w:val="both"/>
              <w:rPr>
                <w:rFonts w:cs="Times New Roman"/>
              </w:rPr>
            </w:pPr>
            <w:r w:rsidRPr="00135A53">
              <w:rPr>
                <w:rFonts w:cs="Times New Roman"/>
              </w:rPr>
              <w:t>Tczew</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442871F" w14:textId="77777777" w:rsidR="004102ED" w:rsidRPr="00135A53" w:rsidRDefault="004102ED" w:rsidP="00566666">
            <w:pPr>
              <w:spacing w:after="0" w:line="240" w:lineRule="auto"/>
              <w:jc w:val="both"/>
              <w:rPr>
                <w:rFonts w:cs="Times New Roman"/>
              </w:rPr>
            </w:pPr>
            <w:r w:rsidRPr="00135A53">
              <w:rPr>
                <w:rFonts w:cs="Times New Roman"/>
              </w:rPr>
              <w:t>miasto i powiat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469F4E" w14:textId="77777777" w:rsidR="004102ED" w:rsidRPr="00135A53" w:rsidRDefault="004102ED" w:rsidP="00566666">
            <w:pPr>
              <w:spacing w:after="0" w:line="240" w:lineRule="auto"/>
              <w:jc w:val="both"/>
              <w:rPr>
                <w:rFonts w:cs="Times New Roman"/>
              </w:rPr>
            </w:pPr>
            <w:r w:rsidRPr="00135A53">
              <w:rPr>
                <w:rFonts w:cs="Times New Roman"/>
              </w:rPr>
              <w:t>K12</w:t>
            </w:r>
          </w:p>
        </w:tc>
      </w:tr>
      <w:tr w:rsidR="004102ED" w:rsidRPr="00135A53" w14:paraId="4ED53116" w14:textId="77777777" w:rsidTr="004102ED">
        <w:tc>
          <w:tcPr>
            <w:tcW w:w="568" w:type="dxa"/>
            <w:tcBorders>
              <w:top w:val="single" w:sz="4" w:space="0" w:color="auto"/>
              <w:left w:val="single" w:sz="4" w:space="0" w:color="auto"/>
              <w:bottom w:val="single" w:sz="4" w:space="0" w:color="auto"/>
              <w:right w:val="single" w:sz="4" w:space="0" w:color="auto"/>
            </w:tcBorders>
            <w:vAlign w:val="center"/>
            <w:hideMark/>
          </w:tcPr>
          <w:p w14:paraId="436EFC16" w14:textId="77777777" w:rsidR="004102ED" w:rsidRPr="00135A53" w:rsidRDefault="004102ED" w:rsidP="00566666">
            <w:pPr>
              <w:spacing w:after="0" w:line="240" w:lineRule="auto"/>
              <w:jc w:val="both"/>
              <w:rPr>
                <w:rFonts w:cs="Times New Roman"/>
              </w:rPr>
            </w:pPr>
            <w:r w:rsidRPr="00135A53">
              <w:rPr>
                <w:rFonts w:cs="Times New Roman"/>
              </w:rPr>
              <w:t>33.</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3C9BB46" w14:textId="77777777" w:rsidR="004102ED" w:rsidRPr="00135A53" w:rsidRDefault="004102ED" w:rsidP="00566666">
            <w:pPr>
              <w:spacing w:after="0" w:line="240" w:lineRule="auto"/>
              <w:jc w:val="both"/>
              <w:rPr>
                <w:rFonts w:cs="Times New Roman"/>
              </w:rPr>
            </w:pPr>
            <w:r w:rsidRPr="00135A53">
              <w:rPr>
                <w:rFonts w:cs="Times New Roman"/>
              </w:rPr>
              <w:t>Przeciwpowodziowa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D2239C2" w14:textId="77777777" w:rsidR="004102ED" w:rsidRPr="00135A53" w:rsidRDefault="004102ED" w:rsidP="00566666">
            <w:pPr>
              <w:spacing w:after="0" w:line="240" w:lineRule="auto"/>
              <w:jc w:val="both"/>
              <w:rPr>
                <w:rFonts w:cs="Times New Roman"/>
              </w:rPr>
            </w:pPr>
            <w:r w:rsidRPr="00135A53">
              <w:rPr>
                <w:rFonts w:cs="Times New Roman"/>
              </w:rPr>
              <w:t>WCZK, CZK, UM, UG, RZGW,</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50E8C55" w14:textId="77777777" w:rsidR="004102ED" w:rsidRPr="00135A53" w:rsidRDefault="004102ED" w:rsidP="00566666">
            <w:pPr>
              <w:spacing w:after="0" w:line="240" w:lineRule="auto"/>
              <w:jc w:val="both"/>
              <w:rPr>
                <w:rFonts w:cs="Times New Roman"/>
              </w:rPr>
            </w:pPr>
            <w:r w:rsidRPr="00135A53">
              <w:rPr>
                <w:rFonts w:cs="Times New Roman"/>
              </w:rPr>
              <w:t>Żuławy, rejony zagrożone powodzią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A2A964E" w14:textId="77777777" w:rsidR="004102ED" w:rsidRPr="00135A53" w:rsidRDefault="004102ED" w:rsidP="00566666">
            <w:pPr>
              <w:spacing w:after="0" w:line="240" w:lineRule="auto"/>
              <w:jc w:val="both"/>
              <w:rPr>
                <w:rFonts w:cs="Times New Roman"/>
              </w:rPr>
            </w:pPr>
            <w:r w:rsidRPr="00135A53">
              <w:rPr>
                <w:rFonts w:cs="Times New Roman"/>
              </w:rPr>
              <w:t>K8</w:t>
            </w:r>
          </w:p>
        </w:tc>
      </w:tr>
    </w:tbl>
    <w:p w14:paraId="0CD6B286" w14:textId="77777777" w:rsidR="00F276A0" w:rsidRPr="00F276A0" w:rsidRDefault="00F276A0" w:rsidP="00F84F93">
      <w:pPr>
        <w:numPr>
          <w:ilvl w:val="0"/>
          <w:numId w:val="121"/>
        </w:numPr>
        <w:tabs>
          <w:tab w:val="num" w:pos="284"/>
        </w:tabs>
        <w:spacing w:before="120" w:after="0" w:line="360" w:lineRule="atLeast"/>
        <w:ind w:left="1077" w:hanging="1077"/>
        <w:jc w:val="both"/>
        <w:rPr>
          <w:rFonts w:eastAsia="Times New Roman" w:cs="Arial"/>
          <w:b/>
          <w:color w:val="000000" w:themeColor="text1"/>
          <w:sz w:val="24"/>
          <w:szCs w:val="24"/>
          <w:lang w:eastAsia="pl-PL"/>
        </w:rPr>
      </w:pPr>
      <w:r w:rsidRPr="00F276A0">
        <w:rPr>
          <w:rFonts w:eastAsia="Times New Roman" w:cs="Arial"/>
          <w:b/>
          <w:color w:val="000000" w:themeColor="text1"/>
          <w:sz w:val="24"/>
          <w:szCs w:val="24"/>
          <w:lang w:eastAsia="pl-PL"/>
        </w:rPr>
        <w:t>Nazwy Korespondentów Radiowych.</w:t>
      </w:r>
    </w:p>
    <w:p w14:paraId="238B68A4" w14:textId="77777777" w:rsidR="00F276A0" w:rsidRPr="00F276A0" w:rsidRDefault="00F276A0" w:rsidP="00F276A0">
      <w:pPr>
        <w:tabs>
          <w:tab w:val="left" w:pos="0"/>
          <w:tab w:val="left" w:pos="5400"/>
          <w:tab w:val="left" w:pos="5580"/>
        </w:tabs>
        <w:spacing w:after="0" w:line="360" w:lineRule="atLeast"/>
        <w:jc w:val="both"/>
        <w:rPr>
          <w:rFonts w:eastAsia="Times New Roman" w:cs="Arial"/>
          <w:color w:val="000000" w:themeColor="text1"/>
          <w:sz w:val="24"/>
          <w:szCs w:val="24"/>
          <w:lang w:eastAsia="pl-PL"/>
        </w:rPr>
      </w:pPr>
      <w:r w:rsidRPr="00F276A0">
        <w:rPr>
          <w:rFonts w:eastAsia="Times New Roman" w:cs="Arial"/>
          <w:color w:val="000000" w:themeColor="text1"/>
          <w:sz w:val="24"/>
          <w:szCs w:val="24"/>
          <w:lang w:eastAsia="pl-PL"/>
        </w:rPr>
        <w:t>Indeks literowy administracji rządowej i samorządowej</w:t>
      </w:r>
      <w:r w:rsidRPr="00F276A0">
        <w:rPr>
          <w:rFonts w:eastAsia="Times New Roman" w:cs="Arial"/>
          <w:color w:val="000000" w:themeColor="text1"/>
          <w:sz w:val="24"/>
          <w:szCs w:val="24"/>
          <w:lang w:eastAsia="pl-PL"/>
        </w:rPr>
        <w:tab/>
        <w:t>–</w:t>
      </w:r>
      <w:r w:rsidRPr="00F276A0">
        <w:rPr>
          <w:rFonts w:eastAsia="Times New Roman" w:cs="Arial"/>
          <w:color w:val="000000" w:themeColor="text1"/>
          <w:sz w:val="24"/>
          <w:szCs w:val="24"/>
          <w:lang w:eastAsia="pl-PL"/>
        </w:rPr>
        <w:tab/>
        <w:t>GW</w:t>
      </w:r>
    </w:p>
    <w:p w14:paraId="70822E2A" w14:textId="16F6061A" w:rsidR="00F276A0" w:rsidRPr="00F276A0" w:rsidRDefault="00F276A0" w:rsidP="00F84F93">
      <w:pPr>
        <w:numPr>
          <w:ilvl w:val="0"/>
          <w:numId w:val="120"/>
        </w:numPr>
        <w:tabs>
          <w:tab w:val="left" w:pos="426"/>
          <w:tab w:val="num" w:pos="720"/>
          <w:tab w:val="left" w:pos="5400"/>
          <w:tab w:val="left" w:pos="5580"/>
          <w:tab w:val="right" w:pos="6660"/>
        </w:tabs>
        <w:spacing w:after="0" w:line="360" w:lineRule="atLeast"/>
        <w:ind w:left="397" w:hanging="397"/>
        <w:jc w:val="both"/>
        <w:rPr>
          <w:rFonts w:eastAsia="Times New Roman" w:cs="Arial"/>
          <w:color w:val="000000" w:themeColor="text1"/>
          <w:sz w:val="24"/>
          <w:szCs w:val="24"/>
          <w:lang w:eastAsia="pl-PL"/>
        </w:rPr>
      </w:pPr>
      <w:r w:rsidRPr="00F276A0">
        <w:rPr>
          <w:rFonts w:eastAsia="Times New Roman" w:cs="Arial"/>
          <w:color w:val="000000" w:themeColor="text1"/>
          <w:sz w:val="24"/>
          <w:szCs w:val="24"/>
          <w:lang w:eastAsia="pl-PL"/>
        </w:rPr>
        <w:t xml:space="preserve">Centrum Zarządzania Kryzysowego Województwa – </w:t>
      </w:r>
      <w:r w:rsidRPr="00F276A0">
        <w:rPr>
          <w:rFonts w:eastAsia="Times New Roman" w:cs="Arial"/>
          <w:color w:val="000000" w:themeColor="text1"/>
          <w:sz w:val="24"/>
          <w:szCs w:val="24"/>
          <w:lang w:eastAsia="pl-PL"/>
        </w:rPr>
        <w:tab/>
      </w:r>
      <w:r>
        <w:rPr>
          <w:rFonts w:eastAsia="Times New Roman" w:cs="Arial"/>
          <w:color w:val="000000" w:themeColor="text1"/>
          <w:sz w:val="24"/>
          <w:szCs w:val="24"/>
          <w:lang w:eastAsia="pl-PL"/>
        </w:rPr>
        <w:t xml:space="preserve"> </w:t>
      </w:r>
      <w:r w:rsidRPr="00F276A0">
        <w:rPr>
          <w:rFonts w:eastAsia="Times New Roman" w:cs="Arial"/>
          <w:color w:val="000000" w:themeColor="text1"/>
          <w:sz w:val="24"/>
          <w:szCs w:val="24"/>
          <w:lang w:eastAsia="pl-PL"/>
        </w:rPr>
        <w:t>GW 201-00 GW 210-00</w:t>
      </w:r>
    </w:p>
    <w:p w14:paraId="0F4FC192" w14:textId="6ED6E735" w:rsidR="00F276A0" w:rsidRPr="00F276A0" w:rsidRDefault="00F276A0" w:rsidP="00F84F93">
      <w:pPr>
        <w:numPr>
          <w:ilvl w:val="0"/>
          <w:numId w:val="120"/>
        </w:numPr>
        <w:tabs>
          <w:tab w:val="left" w:pos="426"/>
          <w:tab w:val="num" w:pos="720"/>
          <w:tab w:val="right" w:pos="6660"/>
        </w:tabs>
        <w:spacing w:after="0" w:line="360" w:lineRule="atLeast"/>
        <w:ind w:hanging="1617"/>
        <w:jc w:val="both"/>
        <w:rPr>
          <w:rFonts w:eastAsia="Times New Roman" w:cs="Arial"/>
          <w:color w:val="000000" w:themeColor="text1"/>
          <w:sz w:val="24"/>
          <w:szCs w:val="24"/>
          <w:lang w:eastAsia="pl-PL"/>
        </w:rPr>
      </w:pPr>
      <w:r w:rsidRPr="00F276A0">
        <w:rPr>
          <w:rFonts w:eastAsia="Times New Roman" w:cs="Arial"/>
          <w:color w:val="000000" w:themeColor="text1"/>
          <w:sz w:val="24"/>
          <w:szCs w:val="24"/>
          <w:lang w:eastAsia="pl-PL"/>
        </w:rPr>
        <w:t>Korespondenci PUW i szczebla wojewódzkiego  –</w:t>
      </w:r>
      <w:r w:rsidRPr="00F276A0">
        <w:rPr>
          <w:rFonts w:eastAsia="Times New Roman" w:cs="Arial"/>
          <w:color w:val="000000" w:themeColor="text1"/>
          <w:sz w:val="24"/>
          <w:szCs w:val="24"/>
          <w:lang w:eastAsia="pl-PL"/>
        </w:rPr>
        <w:tab/>
        <w:t xml:space="preserve"> GW 201-01÷249-99</w:t>
      </w:r>
    </w:p>
    <w:p w14:paraId="01C1B2CB" w14:textId="77777777" w:rsidR="00F276A0" w:rsidRPr="00F276A0" w:rsidRDefault="00F276A0" w:rsidP="00F84F93">
      <w:pPr>
        <w:numPr>
          <w:ilvl w:val="0"/>
          <w:numId w:val="120"/>
        </w:numPr>
        <w:tabs>
          <w:tab w:val="left" w:pos="426"/>
          <w:tab w:val="num" w:pos="720"/>
        </w:tabs>
        <w:spacing w:after="0" w:line="360" w:lineRule="atLeast"/>
        <w:ind w:hanging="1617"/>
        <w:jc w:val="both"/>
        <w:rPr>
          <w:rFonts w:eastAsia="Times New Roman" w:cs="Arial"/>
          <w:color w:val="000000" w:themeColor="text1"/>
          <w:sz w:val="24"/>
          <w:szCs w:val="24"/>
          <w:lang w:eastAsia="pl-PL"/>
        </w:rPr>
      </w:pPr>
      <w:r w:rsidRPr="00F276A0">
        <w:rPr>
          <w:rFonts w:eastAsia="Times New Roman" w:cs="Arial"/>
          <w:color w:val="000000" w:themeColor="text1"/>
          <w:sz w:val="24"/>
          <w:szCs w:val="24"/>
          <w:lang w:eastAsia="pl-PL"/>
        </w:rPr>
        <w:t>Korespondenci szczebla powiatowego  –</w:t>
      </w:r>
    </w:p>
    <w:p w14:paraId="7EF4C46C" w14:textId="77777777" w:rsidR="00F276A0" w:rsidRPr="00F276A0" w:rsidRDefault="00F276A0" w:rsidP="00F276A0">
      <w:pPr>
        <w:tabs>
          <w:tab w:val="left" w:pos="284"/>
          <w:tab w:val="right" w:pos="6660"/>
        </w:tabs>
        <w:spacing w:after="0" w:line="360" w:lineRule="atLeast"/>
        <w:jc w:val="both"/>
        <w:rPr>
          <w:rFonts w:eastAsia="Times New Roman" w:cs="Arial"/>
          <w:color w:val="000000" w:themeColor="text1"/>
          <w:sz w:val="24"/>
          <w:szCs w:val="24"/>
          <w:lang w:eastAsia="pl-PL"/>
        </w:rPr>
      </w:pPr>
      <w:r w:rsidRPr="00F276A0">
        <w:rPr>
          <w:rFonts w:eastAsia="Times New Roman" w:cs="Arial"/>
          <w:color w:val="000000" w:themeColor="text1"/>
          <w:sz w:val="24"/>
          <w:szCs w:val="24"/>
          <w:lang w:eastAsia="pl-PL"/>
        </w:rPr>
        <w:t>Gdańsk</w:t>
      </w:r>
      <w:r w:rsidRPr="00F276A0">
        <w:rPr>
          <w:rFonts w:eastAsia="Times New Roman" w:cs="Arial"/>
          <w:color w:val="000000" w:themeColor="text1"/>
          <w:sz w:val="24"/>
          <w:szCs w:val="24"/>
          <w:lang w:eastAsia="pl-PL"/>
        </w:rPr>
        <w:tab/>
        <w:t>301-00÷329-99</w:t>
      </w:r>
    </w:p>
    <w:p w14:paraId="0F2069A9" w14:textId="77777777" w:rsidR="00F276A0" w:rsidRPr="00F276A0" w:rsidRDefault="00F276A0" w:rsidP="00F276A0">
      <w:pPr>
        <w:tabs>
          <w:tab w:val="left" w:pos="284"/>
          <w:tab w:val="right" w:pos="6660"/>
        </w:tabs>
        <w:spacing w:after="0" w:line="360" w:lineRule="atLeast"/>
        <w:jc w:val="both"/>
        <w:rPr>
          <w:rFonts w:eastAsia="Times New Roman" w:cs="Arial"/>
          <w:color w:val="000000" w:themeColor="text1"/>
          <w:sz w:val="24"/>
          <w:szCs w:val="24"/>
          <w:lang w:eastAsia="pl-PL"/>
        </w:rPr>
      </w:pPr>
      <w:r w:rsidRPr="00F276A0">
        <w:rPr>
          <w:rFonts w:eastAsia="Times New Roman" w:cs="Arial"/>
          <w:color w:val="000000" w:themeColor="text1"/>
          <w:sz w:val="24"/>
          <w:szCs w:val="24"/>
          <w:lang w:eastAsia="pl-PL"/>
        </w:rPr>
        <w:t>powiat gdański</w:t>
      </w:r>
      <w:r w:rsidRPr="00F276A0">
        <w:rPr>
          <w:rFonts w:eastAsia="Times New Roman" w:cs="Arial"/>
          <w:color w:val="000000" w:themeColor="text1"/>
          <w:sz w:val="24"/>
          <w:szCs w:val="24"/>
          <w:lang w:eastAsia="pl-PL"/>
        </w:rPr>
        <w:tab/>
        <w:t>330-00÷339-99</w:t>
      </w:r>
    </w:p>
    <w:p w14:paraId="69823DB3" w14:textId="77777777" w:rsidR="00F276A0" w:rsidRPr="00F276A0" w:rsidRDefault="00F276A0" w:rsidP="00F276A0">
      <w:pPr>
        <w:tabs>
          <w:tab w:val="left" w:pos="284"/>
          <w:tab w:val="right" w:pos="6660"/>
        </w:tabs>
        <w:spacing w:after="0" w:line="360" w:lineRule="atLeast"/>
        <w:jc w:val="both"/>
        <w:rPr>
          <w:rFonts w:eastAsia="Times New Roman" w:cs="Arial"/>
          <w:color w:val="000000" w:themeColor="text1"/>
          <w:sz w:val="24"/>
          <w:szCs w:val="24"/>
          <w:lang w:eastAsia="pl-PL"/>
        </w:rPr>
      </w:pPr>
      <w:r w:rsidRPr="00F276A0">
        <w:rPr>
          <w:rFonts w:eastAsia="Times New Roman" w:cs="Arial"/>
          <w:color w:val="000000" w:themeColor="text1"/>
          <w:sz w:val="24"/>
          <w:szCs w:val="24"/>
          <w:lang w:eastAsia="pl-PL"/>
        </w:rPr>
        <w:t>Słupsk miasto</w:t>
      </w:r>
      <w:r w:rsidRPr="00F276A0">
        <w:rPr>
          <w:rFonts w:eastAsia="Times New Roman" w:cs="Arial"/>
          <w:color w:val="000000" w:themeColor="text1"/>
          <w:sz w:val="24"/>
          <w:szCs w:val="24"/>
          <w:lang w:eastAsia="pl-PL"/>
        </w:rPr>
        <w:tab/>
        <w:t>340-00÷349-99</w:t>
      </w:r>
    </w:p>
    <w:p w14:paraId="4485FCE7" w14:textId="77777777" w:rsidR="00F276A0" w:rsidRPr="00F276A0" w:rsidRDefault="00F276A0" w:rsidP="00F276A0">
      <w:pPr>
        <w:tabs>
          <w:tab w:val="left" w:pos="284"/>
          <w:tab w:val="right" w:pos="6660"/>
        </w:tabs>
        <w:spacing w:after="0" w:line="360" w:lineRule="atLeast"/>
        <w:jc w:val="both"/>
        <w:rPr>
          <w:rFonts w:eastAsia="Times New Roman" w:cs="Arial"/>
          <w:color w:val="000000" w:themeColor="text1"/>
          <w:sz w:val="24"/>
          <w:szCs w:val="24"/>
          <w:lang w:eastAsia="pl-PL"/>
        </w:rPr>
      </w:pPr>
      <w:r w:rsidRPr="00F276A0">
        <w:rPr>
          <w:rFonts w:eastAsia="Times New Roman" w:cs="Arial"/>
          <w:color w:val="000000" w:themeColor="text1"/>
          <w:sz w:val="24"/>
          <w:szCs w:val="24"/>
          <w:lang w:eastAsia="pl-PL"/>
        </w:rPr>
        <w:t>powiat słupski</w:t>
      </w:r>
      <w:r w:rsidRPr="00F276A0">
        <w:rPr>
          <w:rFonts w:eastAsia="Times New Roman" w:cs="Arial"/>
          <w:color w:val="000000" w:themeColor="text1"/>
          <w:sz w:val="24"/>
          <w:szCs w:val="24"/>
          <w:lang w:eastAsia="pl-PL"/>
        </w:rPr>
        <w:tab/>
        <w:t>350-00÷359-99</w:t>
      </w:r>
    </w:p>
    <w:p w14:paraId="634413F1" w14:textId="77777777" w:rsidR="00F276A0" w:rsidRPr="00F276A0" w:rsidRDefault="00F276A0" w:rsidP="00F276A0">
      <w:pPr>
        <w:tabs>
          <w:tab w:val="left" w:pos="284"/>
          <w:tab w:val="right" w:pos="6660"/>
        </w:tabs>
        <w:spacing w:after="0" w:line="360" w:lineRule="atLeast"/>
        <w:jc w:val="both"/>
        <w:rPr>
          <w:rFonts w:eastAsia="Times New Roman" w:cs="Arial"/>
          <w:color w:val="000000" w:themeColor="text1"/>
          <w:sz w:val="24"/>
          <w:szCs w:val="24"/>
          <w:lang w:eastAsia="pl-PL"/>
        </w:rPr>
      </w:pPr>
      <w:r w:rsidRPr="00F276A0">
        <w:rPr>
          <w:rFonts w:eastAsia="Times New Roman" w:cs="Arial"/>
          <w:color w:val="000000" w:themeColor="text1"/>
          <w:sz w:val="24"/>
          <w:szCs w:val="24"/>
          <w:lang w:eastAsia="pl-PL"/>
        </w:rPr>
        <w:t>powiat bytowski</w:t>
      </w:r>
      <w:r w:rsidRPr="00F276A0">
        <w:rPr>
          <w:rFonts w:eastAsia="Times New Roman" w:cs="Arial"/>
          <w:color w:val="000000" w:themeColor="text1"/>
          <w:sz w:val="24"/>
          <w:szCs w:val="24"/>
          <w:lang w:eastAsia="pl-PL"/>
        </w:rPr>
        <w:tab/>
        <w:t>401-00÷409-99</w:t>
      </w:r>
    </w:p>
    <w:p w14:paraId="45BDDF37" w14:textId="77777777" w:rsidR="00F276A0" w:rsidRPr="00F276A0" w:rsidRDefault="00F276A0" w:rsidP="00F276A0">
      <w:pPr>
        <w:tabs>
          <w:tab w:val="left" w:pos="284"/>
          <w:tab w:val="right" w:pos="6660"/>
        </w:tabs>
        <w:spacing w:after="0" w:line="360" w:lineRule="atLeast"/>
        <w:jc w:val="both"/>
        <w:rPr>
          <w:rFonts w:eastAsia="Times New Roman" w:cs="Arial"/>
          <w:color w:val="000000" w:themeColor="text1"/>
          <w:sz w:val="24"/>
          <w:szCs w:val="24"/>
          <w:lang w:eastAsia="pl-PL"/>
        </w:rPr>
      </w:pPr>
      <w:r w:rsidRPr="00F276A0">
        <w:rPr>
          <w:rFonts w:eastAsia="Times New Roman" w:cs="Arial"/>
          <w:color w:val="000000" w:themeColor="text1"/>
          <w:sz w:val="24"/>
          <w:szCs w:val="24"/>
          <w:lang w:eastAsia="pl-PL"/>
        </w:rPr>
        <w:t>powiat chojnicki</w:t>
      </w:r>
      <w:r w:rsidRPr="00F276A0">
        <w:rPr>
          <w:rFonts w:eastAsia="Times New Roman" w:cs="Arial"/>
          <w:color w:val="000000" w:themeColor="text1"/>
          <w:sz w:val="24"/>
          <w:szCs w:val="24"/>
          <w:lang w:eastAsia="pl-PL"/>
        </w:rPr>
        <w:tab/>
        <w:t>410-00÷419-99</w:t>
      </w:r>
    </w:p>
    <w:p w14:paraId="20291294" w14:textId="77777777" w:rsidR="00F276A0" w:rsidRPr="00F276A0" w:rsidRDefault="00F276A0" w:rsidP="00F276A0">
      <w:pPr>
        <w:tabs>
          <w:tab w:val="left" w:pos="284"/>
          <w:tab w:val="right" w:pos="6660"/>
        </w:tabs>
        <w:spacing w:after="0" w:line="360" w:lineRule="atLeast"/>
        <w:jc w:val="both"/>
        <w:rPr>
          <w:rFonts w:eastAsia="Times New Roman" w:cs="Arial"/>
          <w:color w:val="000000" w:themeColor="text1"/>
          <w:sz w:val="24"/>
          <w:szCs w:val="24"/>
          <w:lang w:eastAsia="pl-PL"/>
        </w:rPr>
      </w:pPr>
      <w:r w:rsidRPr="00F276A0">
        <w:rPr>
          <w:rFonts w:eastAsia="Times New Roman" w:cs="Arial"/>
          <w:color w:val="000000" w:themeColor="text1"/>
          <w:sz w:val="24"/>
          <w:szCs w:val="24"/>
          <w:lang w:eastAsia="pl-PL"/>
        </w:rPr>
        <w:t>powiat człuchowski</w:t>
      </w:r>
      <w:r w:rsidRPr="00F276A0">
        <w:rPr>
          <w:rFonts w:eastAsia="Times New Roman" w:cs="Arial"/>
          <w:color w:val="000000" w:themeColor="text1"/>
          <w:sz w:val="24"/>
          <w:szCs w:val="24"/>
          <w:lang w:eastAsia="pl-PL"/>
        </w:rPr>
        <w:tab/>
        <w:t>420-00÷429-99</w:t>
      </w:r>
    </w:p>
    <w:p w14:paraId="62BA8A2F" w14:textId="77777777" w:rsidR="00F276A0" w:rsidRPr="00F276A0" w:rsidRDefault="00F276A0" w:rsidP="00F276A0">
      <w:pPr>
        <w:tabs>
          <w:tab w:val="left" w:pos="284"/>
          <w:tab w:val="right" w:pos="6660"/>
        </w:tabs>
        <w:spacing w:after="0" w:line="360" w:lineRule="atLeast"/>
        <w:jc w:val="both"/>
        <w:rPr>
          <w:rFonts w:eastAsia="Times New Roman" w:cs="Arial"/>
          <w:color w:val="000000" w:themeColor="text1"/>
          <w:sz w:val="24"/>
          <w:szCs w:val="24"/>
          <w:lang w:eastAsia="pl-PL"/>
        </w:rPr>
      </w:pPr>
      <w:r w:rsidRPr="00F276A0">
        <w:rPr>
          <w:rFonts w:eastAsia="Times New Roman" w:cs="Arial"/>
          <w:color w:val="000000" w:themeColor="text1"/>
          <w:sz w:val="24"/>
          <w:szCs w:val="24"/>
          <w:lang w:eastAsia="pl-PL"/>
        </w:rPr>
        <w:t>Gdynia miasto</w:t>
      </w:r>
      <w:r w:rsidRPr="00F276A0">
        <w:rPr>
          <w:rFonts w:eastAsia="Times New Roman" w:cs="Arial"/>
          <w:color w:val="000000" w:themeColor="text1"/>
          <w:sz w:val="24"/>
          <w:szCs w:val="24"/>
          <w:lang w:eastAsia="pl-PL"/>
        </w:rPr>
        <w:tab/>
        <w:t>430-00÷439-99</w:t>
      </w:r>
    </w:p>
    <w:p w14:paraId="295425C9" w14:textId="77777777" w:rsidR="00F276A0" w:rsidRPr="00F276A0" w:rsidRDefault="00F276A0" w:rsidP="00F276A0">
      <w:pPr>
        <w:tabs>
          <w:tab w:val="left" w:pos="284"/>
          <w:tab w:val="right" w:pos="6660"/>
        </w:tabs>
        <w:spacing w:after="0" w:line="360" w:lineRule="atLeast"/>
        <w:jc w:val="both"/>
        <w:rPr>
          <w:rFonts w:eastAsia="Times New Roman" w:cs="Arial"/>
          <w:color w:val="000000" w:themeColor="text1"/>
          <w:sz w:val="24"/>
          <w:szCs w:val="24"/>
          <w:lang w:eastAsia="pl-PL"/>
        </w:rPr>
      </w:pPr>
      <w:r w:rsidRPr="00F276A0">
        <w:rPr>
          <w:rFonts w:eastAsia="Times New Roman" w:cs="Arial"/>
          <w:color w:val="000000" w:themeColor="text1"/>
          <w:sz w:val="24"/>
          <w:szCs w:val="24"/>
          <w:lang w:eastAsia="pl-PL"/>
        </w:rPr>
        <w:t>powiat kartuski</w:t>
      </w:r>
      <w:r w:rsidRPr="00F276A0">
        <w:rPr>
          <w:rFonts w:eastAsia="Times New Roman" w:cs="Arial"/>
          <w:color w:val="000000" w:themeColor="text1"/>
          <w:sz w:val="24"/>
          <w:szCs w:val="24"/>
          <w:lang w:eastAsia="pl-PL"/>
        </w:rPr>
        <w:tab/>
        <w:t>440-00÷449-99</w:t>
      </w:r>
    </w:p>
    <w:p w14:paraId="1C3A5B66" w14:textId="77777777" w:rsidR="00F276A0" w:rsidRPr="00F276A0" w:rsidRDefault="00F276A0" w:rsidP="00F276A0">
      <w:pPr>
        <w:tabs>
          <w:tab w:val="left" w:pos="284"/>
          <w:tab w:val="right" w:pos="6660"/>
        </w:tabs>
        <w:spacing w:after="0" w:line="360" w:lineRule="atLeast"/>
        <w:jc w:val="both"/>
        <w:rPr>
          <w:rFonts w:eastAsia="Times New Roman" w:cs="Arial"/>
          <w:color w:val="000000" w:themeColor="text1"/>
          <w:sz w:val="24"/>
          <w:szCs w:val="24"/>
          <w:lang w:eastAsia="pl-PL"/>
        </w:rPr>
      </w:pPr>
      <w:r w:rsidRPr="00F276A0">
        <w:rPr>
          <w:rFonts w:eastAsia="Times New Roman" w:cs="Arial"/>
          <w:color w:val="000000" w:themeColor="text1"/>
          <w:sz w:val="24"/>
          <w:szCs w:val="24"/>
          <w:lang w:eastAsia="pl-PL"/>
        </w:rPr>
        <w:t>powiat kościerski</w:t>
      </w:r>
      <w:r w:rsidRPr="00F276A0">
        <w:rPr>
          <w:rFonts w:eastAsia="Times New Roman" w:cs="Arial"/>
          <w:color w:val="000000" w:themeColor="text1"/>
          <w:sz w:val="24"/>
          <w:szCs w:val="24"/>
          <w:lang w:eastAsia="pl-PL"/>
        </w:rPr>
        <w:tab/>
        <w:t>450-00÷459-99</w:t>
      </w:r>
    </w:p>
    <w:p w14:paraId="05D1278F" w14:textId="77777777" w:rsidR="00F276A0" w:rsidRPr="00F276A0" w:rsidRDefault="00F276A0" w:rsidP="00F276A0">
      <w:pPr>
        <w:tabs>
          <w:tab w:val="left" w:pos="284"/>
          <w:tab w:val="right" w:pos="6660"/>
        </w:tabs>
        <w:spacing w:after="0" w:line="360" w:lineRule="atLeast"/>
        <w:jc w:val="both"/>
        <w:rPr>
          <w:rFonts w:eastAsia="Times New Roman" w:cs="Arial"/>
          <w:color w:val="000000" w:themeColor="text1"/>
          <w:sz w:val="24"/>
          <w:szCs w:val="24"/>
          <w:lang w:eastAsia="pl-PL"/>
        </w:rPr>
      </w:pPr>
      <w:r w:rsidRPr="00F276A0">
        <w:rPr>
          <w:rFonts w:eastAsia="Times New Roman" w:cs="Arial"/>
          <w:color w:val="000000" w:themeColor="text1"/>
          <w:sz w:val="24"/>
          <w:szCs w:val="24"/>
          <w:lang w:eastAsia="pl-PL"/>
        </w:rPr>
        <w:t>powiat kwidzyński</w:t>
      </w:r>
      <w:r w:rsidRPr="00F276A0">
        <w:rPr>
          <w:rFonts w:eastAsia="Times New Roman" w:cs="Arial"/>
          <w:color w:val="000000" w:themeColor="text1"/>
          <w:sz w:val="24"/>
          <w:szCs w:val="24"/>
          <w:lang w:eastAsia="pl-PL"/>
        </w:rPr>
        <w:tab/>
        <w:t>460-00÷469-99</w:t>
      </w:r>
    </w:p>
    <w:p w14:paraId="43E741B6" w14:textId="77777777" w:rsidR="00F276A0" w:rsidRPr="00F276A0" w:rsidRDefault="00F276A0" w:rsidP="00F276A0">
      <w:pPr>
        <w:tabs>
          <w:tab w:val="left" w:pos="284"/>
          <w:tab w:val="right" w:pos="6660"/>
        </w:tabs>
        <w:spacing w:after="0" w:line="360" w:lineRule="atLeast"/>
        <w:jc w:val="both"/>
        <w:rPr>
          <w:rFonts w:eastAsia="Times New Roman" w:cs="Arial"/>
          <w:color w:val="000000" w:themeColor="text1"/>
          <w:sz w:val="24"/>
          <w:szCs w:val="24"/>
          <w:lang w:eastAsia="pl-PL"/>
        </w:rPr>
      </w:pPr>
      <w:r w:rsidRPr="00F276A0">
        <w:rPr>
          <w:rFonts w:eastAsia="Times New Roman" w:cs="Arial"/>
          <w:color w:val="000000" w:themeColor="text1"/>
          <w:sz w:val="24"/>
          <w:szCs w:val="24"/>
          <w:lang w:eastAsia="pl-PL"/>
        </w:rPr>
        <w:t>powiat lęborski</w:t>
      </w:r>
      <w:r w:rsidRPr="00F276A0">
        <w:rPr>
          <w:rFonts w:eastAsia="Times New Roman" w:cs="Arial"/>
          <w:color w:val="000000" w:themeColor="text1"/>
          <w:sz w:val="24"/>
          <w:szCs w:val="24"/>
          <w:lang w:eastAsia="pl-PL"/>
        </w:rPr>
        <w:tab/>
        <w:t>470-00÷479-99</w:t>
      </w:r>
    </w:p>
    <w:p w14:paraId="19D0B5C4" w14:textId="77777777" w:rsidR="00F276A0" w:rsidRPr="00F276A0" w:rsidRDefault="00F276A0" w:rsidP="00F276A0">
      <w:pPr>
        <w:tabs>
          <w:tab w:val="left" w:pos="284"/>
          <w:tab w:val="right" w:pos="6660"/>
        </w:tabs>
        <w:spacing w:after="0" w:line="360" w:lineRule="atLeast"/>
        <w:jc w:val="both"/>
        <w:rPr>
          <w:rFonts w:eastAsia="Times New Roman" w:cs="Arial"/>
          <w:color w:val="000000" w:themeColor="text1"/>
          <w:sz w:val="24"/>
          <w:szCs w:val="24"/>
          <w:lang w:eastAsia="pl-PL"/>
        </w:rPr>
      </w:pPr>
      <w:r w:rsidRPr="00F276A0">
        <w:rPr>
          <w:rFonts w:eastAsia="Times New Roman" w:cs="Arial"/>
          <w:color w:val="000000" w:themeColor="text1"/>
          <w:sz w:val="24"/>
          <w:szCs w:val="24"/>
          <w:lang w:eastAsia="pl-PL"/>
        </w:rPr>
        <w:t>powiat malborski</w:t>
      </w:r>
      <w:r w:rsidRPr="00F276A0">
        <w:rPr>
          <w:rFonts w:eastAsia="Times New Roman" w:cs="Arial"/>
          <w:color w:val="000000" w:themeColor="text1"/>
          <w:sz w:val="24"/>
          <w:szCs w:val="24"/>
          <w:lang w:eastAsia="pl-PL"/>
        </w:rPr>
        <w:tab/>
        <w:t>480-00÷489-99</w:t>
      </w:r>
    </w:p>
    <w:p w14:paraId="76D9E117" w14:textId="77777777" w:rsidR="00F276A0" w:rsidRPr="00F276A0" w:rsidRDefault="00F276A0" w:rsidP="00F276A0">
      <w:pPr>
        <w:tabs>
          <w:tab w:val="left" w:pos="284"/>
          <w:tab w:val="right" w:pos="6660"/>
        </w:tabs>
        <w:spacing w:after="0" w:line="360" w:lineRule="atLeast"/>
        <w:jc w:val="both"/>
        <w:rPr>
          <w:rFonts w:eastAsia="Times New Roman" w:cs="Arial"/>
          <w:color w:val="000000" w:themeColor="text1"/>
          <w:sz w:val="24"/>
          <w:szCs w:val="24"/>
          <w:lang w:eastAsia="pl-PL"/>
        </w:rPr>
      </w:pPr>
      <w:r w:rsidRPr="00F276A0">
        <w:rPr>
          <w:rFonts w:eastAsia="Times New Roman" w:cs="Arial"/>
          <w:color w:val="000000" w:themeColor="text1"/>
          <w:sz w:val="24"/>
          <w:szCs w:val="24"/>
          <w:lang w:eastAsia="pl-PL"/>
        </w:rPr>
        <w:t>powiat nowodworski</w:t>
      </w:r>
      <w:r w:rsidRPr="00F276A0">
        <w:rPr>
          <w:rFonts w:eastAsia="Times New Roman" w:cs="Arial"/>
          <w:color w:val="000000" w:themeColor="text1"/>
          <w:sz w:val="24"/>
          <w:szCs w:val="24"/>
          <w:lang w:eastAsia="pl-PL"/>
        </w:rPr>
        <w:tab/>
        <w:t>490-00÷499-99</w:t>
      </w:r>
    </w:p>
    <w:p w14:paraId="1F9D14BC" w14:textId="77777777" w:rsidR="00F276A0" w:rsidRPr="00F276A0" w:rsidRDefault="00F276A0" w:rsidP="00F276A0">
      <w:pPr>
        <w:tabs>
          <w:tab w:val="left" w:pos="284"/>
          <w:tab w:val="right" w:pos="6660"/>
        </w:tabs>
        <w:spacing w:after="0" w:line="360" w:lineRule="atLeast"/>
        <w:jc w:val="both"/>
        <w:rPr>
          <w:rFonts w:eastAsia="Times New Roman" w:cs="Arial"/>
          <w:color w:val="000000" w:themeColor="text1"/>
          <w:sz w:val="24"/>
          <w:szCs w:val="24"/>
          <w:lang w:eastAsia="pl-PL"/>
        </w:rPr>
      </w:pPr>
      <w:r w:rsidRPr="00F276A0">
        <w:rPr>
          <w:rFonts w:eastAsia="Times New Roman" w:cs="Arial"/>
          <w:color w:val="000000" w:themeColor="text1"/>
          <w:sz w:val="24"/>
          <w:szCs w:val="24"/>
          <w:lang w:eastAsia="pl-PL"/>
        </w:rPr>
        <w:t>powiat pucki</w:t>
      </w:r>
      <w:r w:rsidRPr="00F276A0">
        <w:rPr>
          <w:rFonts w:eastAsia="Times New Roman" w:cs="Arial"/>
          <w:color w:val="000000" w:themeColor="text1"/>
          <w:sz w:val="24"/>
          <w:szCs w:val="24"/>
          <w:lang w:eastAsia="pl-PL"/>
        </w:rPr>
        <w:tab/>
        <w:t>501-00÷509-99</w:t>
      </w:r>
    </w:p>
    <w:p w14:paraId="683140FE" w14:textId="77777777" w:rsidR="00F276A0" w:rsidRPr="00F276A0" w:rsidRDefault="00F276A0" w:rsidP="00F276A0">
      <w:pPr>
        <w:tabs>
          <w:tab w:val="left" w:pos="284"/>
          <w:tab w:val="right" w:pos="6660"/>
        </w:tabs>
        <w:spacing w:after="0" w:line="360" w:lineRule="atLeast"/>
        <w:jc w:val="both"/>
        <w:rPr>
          <w:rFonts w:eastAsia="Times New Roman" w:cs="Arial"/>
          <w:color w:val="000000" w:themeColor="text1"/>
          <w:sz w:val="24"/>
          <w:szCs w:val="24"/>
          <w:lang w:eastAsia="pl-PL"/>
        </w:rPr>
      </w:pPr>
      <w:r w:rsidRPr="00F276A0">
        <w:rPr>
          <w:rFonts w:eastAsia="Times New Roman" w:cs="Arial"/>
          <w:color w:val="000000" w:themeColor="text1"/>
          <w:sz w:val="24"/>
          <w:szCs w:val="24"/>
          <w:lang w:eastAsia="pl-PL"/>
        </w:rPr>
        <w:t>Sopot miasto</w:t>
      </w:r>
      <w:r w:rsidRPr="00F276A0">
        <w:rPr>
          <w:rFonts w:eastAsia="Times New Roman" w:cs="Arial"/>
          <w:color w:val="000000" w:themeColor="text1"/>
          <w:sz w:val="24"/>
          <w:szCs w:val="24"/>
          <w:lang w:eastAsia="pl-PL"/>
        </w:rPr>
        <w:tab/>
        <w:t>510-00÷519-99</w:t>
      </w:r>
    </w:p>
    <w:p w14:paraId="4497422A" w14:textId="77777777" w:rsidR="00F276A0" w:rsidRPr="00F276A0" w:rsidRDefault="00F276A0" w:rsidP="00F276A0">
      <w:pPr>
        <w:tabs>
          <w:tab w:val="left" w:pos="284"/>
          <w:tab w:val="right" w:pos="6660"/>
        </w:tabs>
        <w:spacing w:after="0" w:line="360" w:lineRule="atLeast"/>
        <w:jc w:val="both"/>
        <w:rPr>
          <w:rFonts w:eastAsia="Times New Roman" w:cs="Arial"/>
          <w:color w:val="000000" w:themeColor="text1"/>
          <w:sz w:val="24"/>
          <w:szCs w:val="24"/>
          <w:lang w:eastAsia="pl-PL"/>
        </w:rPr>
      </w:pPr>
      <w:r w:rsidRPr="00F276A0">
        <w:rPr>
          <w:rFonts w:eastAsia="Times New Roman" w:cs="Arial"/>
          <w:color w:val="000000" w:themeColor="text1"/>
          <w:sz w:val="24"/>
          <w:szCs w:val="24"/>
          <w:lang w:eastAsia="pl-PL"/>
        </w:rPr>
        <w:t>powiat starogardzki</w:t>
      </w:r>
      <w:r w:rsidRPr="00F276A0">
        <w:rPr>
          <w:rFonts w:eastAsia="Times New Roman" w:cs="Arial"/>
          <w:color w:val="000000" w:themeColor="text1"/>
          <w:sz w:val="24"/>
          <w:szCs w:val="24"/>
          <w:lang w:eastAsia="pl-PL"/>
        </w:rPr>
        <w:tab/>
        <w:t>520-00÷529-99</w:t>
      </w:r>
    </w:p>
    <w:p w14:paraId="79D222B1" w14:textId="77777777" w:rsidR="00F276A0" w:rsidRPr="00F276A0" w:rsidRDefault="00F276A0" w:rsidP="00F276A0">
      <w:pPr>
        <w:tabs>
          <w:tab w:val="left" w:pos="284"/>
          <w:tab w:val="right" w:pos="6660"/>
        </w:tabs>
        <w:spacing w:after="0" w:line="360" w:lineRule="atLeast"/>
        <w:jc w:val="both"/>
        <w:rPr>
          <w:rFonts w:eastAsia="Times New Roman" w:cs="Arial"/>
          <w:color w:val="000000" w:themeColor="text1"/>
          <w:sz w:val="24"/>
          <w:szCs w:val="24"/>
          <w:lang w:eastAsia="pl-PL"/>
        </w:rPr>
      </w:pPr>
      <w:r w:rsidRPr="00F276A0">
        <w:rPr>
          <w:rFonts w:eastAsia="Times New Roman" w:cs="Arial"/>
          <w:color w:val="000000" w:themeColor="text1"/>
          <w:sz w:val="24"/>
          <w:szCs w:val="24"/>
          <w:lang w:eastAsia="pl-PL"/>
        </w:rPr>
        <w:t>powiat sztumski</w:t>
      </w:r>
      <w:r w:rsidRPr="00F276A0">
        <w:rPr>
          <w:rFonts w:eastAsia="Times New Roman" w:cs="Arial"/>
          <w:color w:val="000000" w:themeColor="text1"/>
          <w:sz w:val="24"/>
          <w:szCs w:val="24"/>
          <w:lang w:eastAsia="pl-PL"/>
        </w:rPr>
        <w:tab/>
        <w:t>530-00÷539-99</w:t>
      </w:r>
    </w:p>
    <w:p w14:paraId="0D89CD8D" w14:textId="77777777" w:rsidR="00F276A0" w:rsidRPr="00F276A0" w:rsidRDefault="00F276A0" w:rsidP="00F276A0">
      <w:pPr>
        <w:tabs>
          <w:tab w:val="left" w:pos="284"/>
          <w:tab w:val="right" w:pos="6660"/>
        </w:tabs>
        <w:spacing w:after="0" w:line="360" w:lineRule="atLeast"/>
        <w:jc w:val="both"/>
        <w:rPr>
          <w:rFonts w:eastAsia="Times New Roman" w:cs="Arial"/>
          <w:color w:val="000000" w:themeColor="text1"/>
          <w:sz w:val="24"/>
          <w:szCs w:val="24"/>
          <w:lang w:eastAsia="pl-PL"/>
        </w:rPr>
      </w:pPr>
      <w:r w:rsidRPr="00F276A0">
        <w:rPr>
          <w:rFonts w:eastAsia="Times New Roman" w:cs="Arial"/>
          <w:color w:val="000000" w:themeColor="text1"/>
          <w:sz w:val="24"/>
          <w:szCs w:val="24"/>
          <w:lang w:eastAsia="pl-PL"/>
        </w:rPr>
        <w:t>powiat tczewski</w:t>
      </w:r>
      <w:r w:rsidRPr="00F276A0">
        <w:rPr>
          <w:rFonts w:eastAsia="Times New Roman" w:cs="Arial"/>
          <w:color w:val="000000" w:themeColor="text1"/>
          <w:sz w:val="24"/>
          <w:szCs w:val="24"/>
          <w:lang w:eastAsia="pl-PL"/>
        </w:rPr>
        <w:tab/>
        <w:t>540-00÷549-99</w:t>
      </w:r>
    </w:p>
    <w:p w14:paraId="7A9F4767" w14:textId="5F58DB6A" w:rsidR="00F276A0" w:rsidRDefault="00F276A0" w:rsidP="00F276A0">
      <w:pPr>
        <w:tabs>
          <w:tab w:val="left" w:pos="284"/>
          <w:tab w:val="right" w:pos="6660"/>
        </w:tabs>
        <w:spacing w:after="0" w:line="360" w:lineRule="atLeast"/>
        <w:jc w:val="both"/>
        <w:rPr>
          <w:rFonts w:eastAsia="Times New Roman" w:cs="Arial"/>
          <w:color w:val="000000" w:themeColor="text1"/>
          <w:sz w:val="24"/>
          <w:szCs w:val="24"/>
          <w:lang w:eastAsia="pl-PL"/>
        </w:rPr>
      </w:pPr>
      <w:r w:rsidRPr="00F276A0">
        <w:rPr>
          <w:rFonts w:eastAsia="Times New Roman" w:cs="Arial"/>
          <w:color w:val="000000" w:themeColor="text1"/>
          <w:sz w:val="24"/>
          <w:szCs w:val="24"/>
          <w:lang w:eastAsia="pl-PL"/>
        </w:rPr>
        <w:t>powiat wejherowski</w:t>
      </w:r>
      <w:r w:rsidRPr="00F276A0">
        <w:rPr>
          <w:rFonts w:eastAsia="Times New Roman" w:cs="Arial"/>
          <w:color w:val="000000" w:themeColor="text1"/>
          <w:sz w:val="24"/>
          <w:szCs w:val="24"/>
          <w:lang w:eastAsia="pl-PL"/>
        </w:rPr>
        <w:tab/>
        <w:t>550-00÷559-99</w:t>
      </w:r>
    </w:p>
    <w:p w14:paraId="6EE66665" w14:textId="4F1CEA4B" w:rsidR="00B61144" w:rsidRDefault="00B61144" w:rsidP="00F276A0">
      <w:pPr>
        <w:tabs>
          <w:tab w:val="left" w:pos="284"/>
          <w:tab w:val="right" w:pos="6660"/>
        </w:tabs>
        <w:spacing w:after="0" w:line="360" w:lineRule="atLeast"/>
        <w:jc w:val="both"/>
        <w:rPr>
          <w:rFonts w:eastAsia="Times New Roman" w:cs="Arial"/>
          <w:color w:val="000000" w:themeColor="text1"/>
          <w:sz w:val="24"/>
          <w:szCs w:val="24"/>
          <w:lang w:eastAsia="pl-PL"/>
        </w:rPr>
      </w:pPr>
    </w:p>
    <w:p w14:paraId="23550C33" w14:textId="10C1C8E9" w:rsidR="002854D1" w:rsidRDefault="002854D1" w:rsidP="00F276A0">
      <w:pPr>
        <w:tabs>
          <w:tab w:val="left" w:pos="284"/>
          <w:tab w:val="right" w:pos="6660"/>
        </w:tabs>
        <w:spacing w:after="0" w:line="360" w:lineRule="atLeast"/>
        <w:jc w:val="both"/>
        <w:rPr>
          <w:rFonts w:eastAsia="Times New Roman" w:cs="Arial"/>
          <w:color w:val="000000" w:themeColor="text1"/>
          <w:sz w:val="24"/>
          <w:szCs w:val="24"/>
          <w:lang w:eastAsia="pl-PL"/>
        </w:rPr>
      </w:pPr>
    </w:p>
    <w:p w14:paraId="754557F3" w14:textId="77777777" w:rsidR="002854D1" w:rsidRPr="00F276A0" w:rsidRDefault="002854D1" w:rsidP="00F276A0">
      <w:pPr>
        <w:tabs>
          <w:tab w:val="left" w:pos="284"/>
          <w:tab w:val="right" w:pos="6660"/>
        </w:tabs>
        <w:spacing w:after="0" w:line="360" w:lineRule="atLeast"/>
        <w:jc w:val="both"/>
        <w:rPr>
          <w:rFonts w:eastAsia="Times New Roman" w:cs="Arial"/>
          <w:color w:val="000000" w:themeColor="text1"/>
          <w:sz w:val="24"/>
          <w:szCs w:val="24"/>
          <w:lang w:eastAsia="pl-PL"/>
        </w:rPr>
      </w:pPr>
    </w:p>
    <w:p w14:paraId="4B832890" w14:textId="77777777" w:rsidR="00F276A0" w:rsidRPr="002D7020" w:rsidRDefault="00F276A0" w:rsidP="00F84F93">
      <w:pPr>
        <w:numPr>
          <w:ilvl w:val="0"/>
          <w:numId w:val="121"/>
        </w:numPr>
        <w:tabs>
          <w:tab w:val="left" w:pos="426"/>
          <w:tab w:val="num" w:pos="851"/>
        </w:tabs>
        <w:spacing w:after="0" w:line="360" w:lineRule="atLeast"/>
        <w:ind w:left="851" w:hanging="567"/>
        <w:jc w:val="both"/>
        <w:rPr>
          <w:rFonts w:eastAsia="Times New Roman" w:cs="Arial"/>
          <w:b/>
          <w:sz w:val="24"/>
          <w:szCs w:val="24"/>
          <w:lang w:eastAsia="pl-PL"/>
        </w:rPr>
      </w:pPr>
      <w:r w:rsidRPr="002D7020">
        <w:rPr>
          <w:rFonts w:eastAsia="Times New Roman" w:cs="Arial"/>
          <w:b/>
          <w:sz w:val="24"/>
          <w:szCs w:val="24"/>
          <w:lang w:eastAsia="pl-PL"/>
        </w:rPr>
        <w:lastRenderedPageBreak/>
        <w:t>Organizacja Sieci Koordynacji Ratownictwa</w:t>
      </w:r>
    </w:p>
    <w:p w14:paraId="01B7F6C1" w14:textId="17F31852" w:rsidR="00F276A0" w:rsidRPr="002D7020" w:rsidRDefault="00F276A0" w:rsidP="00F276A0">
      <w:pPr>
        <w:tabs>
          <w:tab w:val="left" w:pos="284"/>
        </w:tabs>
        <w:spacing w:after="0" w:line="360" w:lineRule="atLeast"/>
        <w:jc w:val="both"/>
        <w:rPr>
          <w:rFonts w:eastAsia="Times New Roman" w:cs="Arial"/>
          <w:sz w:val="24"/>
          <w:szCs w:val="24"/>
          <w:lang w:eastAsia="pl-PL"/>
        </w:rPr>
      </w:pPr>
      <w:r w:rsidRPr="002D7020">
        <w:rPr>
          <w:rFonts w:eastAsia="Times New Roman" w:cs="Arial"/>
          <w:sz w:val="24"/>
          <w:szCs w:val="24"/>
          <w:lang w:eastAsia="pl-PL"/>
        </w:rPr>
        <w:t>Sieci radiotelefoniczne koordynacji ratownictwa tworzy się na potrzeby Centrów Zarządzania Kryzysowego koordynujących działania służb ratowniczych.</w:t>
      </w:r>
    </w:p>
    <w:p w14:paraId="098206CF" w14:textId="7E713CD0" w:rsidR="00F276A0" w:rsidRDefault="00F276A0" w:rsidP="00F276A0">
      <w:pPr>
        <w:tabs>
          <w:tab w:val="left" w:pos="284"/>
        </w:tabs>
        <w:spacing w:after="0" w:line="360" w:lineRule="atLeast"/>
        <w:jc w:val="both"/>
        <w:rPr>
          <w:rFonts w:eastAsia="Times New Roman" w:cs="Arial"/>
          <w:sz w:val="24"/>
          <w:szCs w:val="24"/>
          <w:lang w:eastAsia="pl-PL"/>
        </w:rPr>
      </w:pPr>
      <w:r w:rsidRPr="002D7020">
        <w:rPr>
          <w:rFonts w:eastAsia="Times New Roman" w:cs="Arial"/>
          <w:sz w:val="24"/>
          <w:szCs w:val="24"/>
          <w:lang w:eastAsia="pl-PL"/>
        </w:rPr>
        <w:t>Korespondentami są następujące służby:</w:t>
      </w:r>
    </w:p>
    <w:p w14:paraId="5936FBCF" w14:textId="4CED52B7" w:rsidR="002D7020" w:rsidRDefault="002D7020" w:rsidP="00F84F93">
      <w:pPr>
        <w:pStyle w:val="Akapitzlist"/>
        <w:numPr>
          <w:ilvl w:val="0"/>
          <w:numId w:val="191"/>
        </w:numPr>
        <w:tabs>
          <w:tab w:val="left" w:pos="284"/>
        </w:tabs>
        <w:spacing w:after="0" w:line="360" w:lineRule="atLeast"/>
        <w:ind w:left="567" w:hanging="425"/>
        <w:jc w:val="both"/>
        <w:rPr>
          <w:rFonts w:eastAsia="Times New Roman" w:cs="Arial"/>
          <w:sz w:val="24"/>
          <w:szCs w:val="24"/>
          <w:lang w:eastAsia="pl-PL"/>
        </w:rPr>
      </w:pPr>
      <w:r>
        <w:rPr>
          <w:rFonts w:eastAsia="Times New Roman" w:cs="Arial"/>
          <w:sz w:val="24"/>
          <w:szCs w:val="24"/>
          <w:lang w:eastAsia="pl-PL"/>
        </w:rPr>
        <w:t>Numer alarmowy 112;</w:t>
      </w:r>
    </w:p>
    <w:p w14:paraId="5C4BEB9F" w14:textId="767F50F2" w:rsidR="00F276A0" w:rsidRDefault="00F276A0" w:rsidP="00F84F93">
      <w:pPr>
        <w:pStyle w:val="Akapitzlist"/>
        <w:numPr>
          <w:ilvl w:val="0"/>
          <w:numId w:val="191"/>
        </w:numPr>
        <w:tabs>
          <w:tab w:val="left" w:pos="284"/>
        </w:tabs>
        <w:spacing w:after="0" w:line="360" w:lineRule="atLeast"/>
        <w:ind w:left="567" w:hanging="425"/>
        <w:jc w:val="both"/>
        <w:rPr>
          <w:rFonts w:eastAsia="Times New Roman" w:cs="Arial"/>
          <w:sz w:val="24"/>
          <w:szCs w:val="24"/>
          <w:lang w:eastAsia="pl-PL"/>
        </w:rPr>
      </w:pPr>
      <w:r w:rsidRPr="002D7020">
        <w:rPr>
          <w:rFonts w:eastAsia="Times New Roman" w:cs="Arial"/>
          <w:sz w:val="24"/>
          <w:szCs w:val="24"/>
          <w:lang w:eastAsia="pl-PL"/>
        </w:rPr>
        <w:t>Policj</w:t>
      </w:r>
      <w:r w:rsidR="002D7020">
        <w:rPr>
          <w:rFonts w:eastAsia="Times New Roman" w:cs="Arial"/>
          <w:sz w:val="24"/>
          <w:szCs w:val="24"/>
          <w:lang w:eastAsia="pl-PL"/>
        </w:rPr>
        <w:t>a</w:t>
      </w:r>
      <w:r w:rsidRPr="002D7020">
        <w:rPr>
          <w:rFonts w:eastAsia="Times New Roman" w:cs="Arial"/>
          <w:sz w:val="24"/>
          <w:szCs w:val="24"/>
          <w:lang w:eastAsia="pl-PL"/>
        </w:rPr>
        <w:t xml:space="preserve"> – 997;</w:t>
      </w:r>
    </w:p>
    <w:p w14:paraId="090D1848" w14:textId="3A0351AC" w:rsidR="002D7020" w:rsidRDefault="002D7020" w:rsidP="00F84F93">
      <w:pPr>
        <w:pStyle w:val="Akapitzlist"/>
        <w:numPr>
          <w:ilvl w:val="0"/>
          <w:numId w:val="191"/>
        </w:numPr>
        <w:tabs>
          <w:tab w:val="left" w:pos="284"/>
        </w:tabs>
        <w:spacing w:after="0" w:line="360" w:lineRule="atLeast"/>
        <w:ind w:left="567" w:hanging="425"/>
        <w:jc w:val="both"/>
        <w:rPr>
          <w:rFonts w:eastAsia="Times New Roman" w:cs="Arial"/>
          <w:sz w:val="24"/>
          <w:szCs w:val="24"/>
          <w:lang w:eastAsia="pl-PL"/>
        </w:rPr>
      </w:pPr>
      <w:r>
        <w:rPr>
          <w:rFonts w:eastAsia="Times New Roman" w:cs="Arial"/>
          <w:sz w:val="24"/>
          <w:szCs w:val="24"/>
          <w:lang w:eastAsia="pl-PL"/>
        </w:rPr>
        <w:t>Państwowa Straż Pożarna- 998;</w:t>
      </w:r>
    </w:p>
    <w:p w14:paraId="36CAAD9C" w14:textId="5AB4EC2E" w:rsidR="00F276A0" w:rsidRPr="00A15AC6" w:rsidRDefault="002D7020" w:rsidP="00F84F93">
      <w:pPr>
        <w:pStyle w:val="Akapitzlist"/>
        <w:numPr>
          <w:ilvl w:val="0"/>
          <w:numId w:val="191"/>
        </w:numPr>
        <w:tabs>
          <w:tab w:val="left" w:pos="284"/>
        </w:tabs>
        <w:spacing w:after="0" w:line="360" w:lineRule="atLeast"/>
        <w:ind w:left="567" w:hanging="425"/>
        <w:jc w:val="both"/>
        <w:rPr>
          <w:rFonts w:eastAsia="Times New Roman" w:cs="Arial"/>
          <w:sz w:val="24"/>
          <w:szCs w:val="24"/>
          <w:lang w:eastAsia="pl-PL"/>
        </w:rPr>
      </w:pPr>
      <w:r>
        <w:rPr>
          <w:rFonts w:eastAsia="Times New Roman" w:cs="Arial"/>
          <w:sz w:val="24"/>
          <w:szCs w:val="24"/>
          <w:lang w:eastAsia="pl-PL"/>
        </w:rPr>
        <w:t>Państwowe Ratownictwo Medyczne- 999;</w:t>
      </w:r>
    </w:p>
    <w:p w14:paraId="1872FFCF" w14:textId="2160F849" w:rsidR="00F276A0" w:rsidRDefault="00F276A0" w:rsidP="00F84F93">
      <w:pPr>
        <w:pStyle w:val="Akapitzlist"/>
        <w:numPr>
          <w:ilvl w:val="0"/>
          <w:numId w:val="191"/>
        </w:numPr>
        <w:tabs>
          <w:tab w:val="left" w:pos="284"/>
        </w:tabs>
        <w:spacing w:after="0" w:line="360" w:lineRule="atLeast"/>
        <w:ind w:left="567" w:hanging="425"/>
        <w:jc w:val="both"/>
        <w:rPr>
          <w:rFonts w:eastAsia="Times New Roman" w:cs="Arial"/>
          <w:sz w:val="24"/>
          <w:szCs w:val="24"/>
          <w:lang w:eastAsia="pl-PL"/>
        </w:rPr>
      </w:pPr>
      <w:r w:rsidRPr="002D7020">
        <w:rPr>
          <w:rFonts w:eastAsia="Times New Roman" w:cs="Arial"/>
          <w:sz w:val="24"/>
          <w:szCs w:val="24"/>
          <w:lang w:eastAsia="pl-PL"/>
        </w:rPr>
        <w:t>Straż Miejska–986;</w:t>
      </w:r>
    </w:p>
    <w:p w14:paraId="0ECC5C47" w14:textId="706CA572" w:rsidR="00F276A0" w:rsidRDefault="00F276A0" w:rsidP="00F84F93">
      <w:pPr>
        <w:pStyle w:val="Akapitzlist"/>
        <w:numPr>
          <w:ilvl w:val="0"/>
          <w:numId w:val="191"/>
        </w:numPr>
        <w:tabs>
          <w:tab w:val="left" w:pos="284"/>
        </w:tabs>
        <w:spacing w:after="0" w:line="360" w:lineRule="atLeast"/>
        <w:ind w:left="567" w:hanging="425"/>
        <w:jc w:val="both"/>
        <w:rPr>
          <w:rFonts w:eastAsia="Times New Roman" w:cs="Arial"/>
          <w:sz w:val="24"/>
          <w:szCs w:val="24"/>
          <w:lang w:eastAsia="pl-PL"/>
        </w:rPr>
      </w:pPr>
      <w:r w:rsidRPr="002D7020">
        <w:rPr>
          <w:rFonts w:eastAsia="Times New Roman" w:cs="Arial"/>
          <w:sz w:val="24"/>
          <w:szCs w:val="24"/>
          <w:lang w:eastAsia="pl-PL"/>
        </w:rPr>
        <w:t>Pogotowie Gazowe–992;</w:t>
      </w:r>
    </w:p>
    <w:p w14:paraId="50FCCC7C" w14:textId="777FAD06" w:rsidR="00F276A0" w:rsidRDefault="00F276A0" w:rsidP="00F84F93">
      <w:pPr>
        <w:pStyle w:val="Akapitzlist"/>
        <w:numPr>
          <w:ilvl w:val="0"/>
          <w:numId w:val="191"/>
        </w:numPr>
        <w:tabs>
          <w:tab w:val="left" w:pos="284"/>
        </w:tabs>
        <w:spacing w:after="0" w:line="360" w:lineRule="atLeast"/>
        <w:ind w:left="567" w:hanging="425"/>
        <w:jc w:val="both"/>
        <w:rPr>
          <w:rFonts w:eastAsia="Times New Roman" w:cs="Arial"/>
          <w:sz w:val="24"/>
          <w:szCs w:val="24"/>
          <w:lang w:eastAsia="pl-PL"/>
        </w:rPr>
      </w:pPr>
      <w:r w:rsidRPr="002D7020">
        <w:rPr>
          <w:rFonts w:eastAsia="Times New Roman" w:cs="Arial"/>
          <w:sz w:val="24"/>
          <w:szCs w:val="24"/>
          <w:lang w:eastAsia="pl-PL"/>
        </w:rPr>
        <w:t>Pogotowie Energetyczne–99</w:t>
      </w:r>
      <w:r w:rsidR="00AF4A5B" w:rsidRPr="002D7020">
        <w:rPr>
          <w:rFonts w:eastAsia="Times New Roman" w:cs="Arial"/>
          <w:sz w:val="24"/>
          <w:szCs w:val="24"/>
          <w:lang w:eastAsia="pl-PL"/>
        </w:rPr>
        <w:t>1</w:t>
      </w:r>
      <w:r w:rsidRPr="002D7020">
        <w:rPr>
          <w:rFonts w:eastAsia="Times New Roman" w:cs="Arial"/>
          <w:sz w:val="24"/>
          <w:szCs w:val="24"/>
          <w:lang w:eastAsia="pl-PL"/>
        </w:rPr>
        <w:t>;</w:t>
      </w:r>
    </w:p>
    <w:p w14:paraId="0D3D8FD6" w14:textId="68956F06" w:rsidR="00F276A0" w:rsidRDefault="00F276A0" w:rsidP="00F84F93">
      <w:pPr>
        <w:pStyle w:val="Akapitzlist"/>
        <w:numPr>
          <w:ilvl w:val="0"/>
          <w:numId w:val="191"/>
        </w:numPr>
        <w:tabs>
          <w:tab w:val="left" w:pos="284"/>
        </w:tabs>
        <w:spacing w:after="0" w:line="360" w:lineRule="atLeast"/>
        <w:ind w:left="567" w:hanging="425"/>
        <w:jc w:val="both"/>
        <w:rPr>
          <w:rFonts w:eastAsia="Times New Roman" w:cs="Arial"/>
          <w:sz w:val="24"/>
          <w:szCs w:val="24"/>
          <w:lang w:eastAsia="pl-PL"/>
        </w:rPr>
      </w:pPr>
      <w:r w:rsidRPr="002D7020">
        <w:rPr>
          <w:rFonts w:eastAsia="Times New Roman" w:cs="Arial"/>
          <w:sz w:val="24"/>
          <w:szCs w:val="24"/>
          <w:lang w:eastAsia="pl-PL"/>
        </w:rPr>
        <w:t>Pogotowie Wodno-Kanalizacyjne–994</w:t>
      </w:r>
      <w:r w:rsidR="002D7020">
        <w:rPr>
          <w:rFonts w:eastAsia="Times New Roman" w:cs="Arial"/>
          <w:sz w:val="24"/>
          <w:szCs w:val="24"/>
          <w:lang w:eastAsia="pl-PL"/>
        </w:rPr>
        <w:t>.</w:t>
      </w:r>
    </w:p>
    <w:p w14:paraId="47D121B4" w14:textId="73DF3058" w:rsidR="002D7020" w:rsidRPr="002D7020" w:rsidRDefault="002D7020" w:rsidP="002D7020">
      <w:pPr>
        <w:tabs>
          <w:tab w:val="left" w:pos="284"/>
        </w:tabs>
        <w:spacing w:after="0" w:line="360" w:lineRule="atLeast"/>
        <w:jc w:val="both"/>
        <w:rPr>
          <w:rFonts w:eastAsia="Times New Roman" w:cs="Arial"/>
          <w:sz w:val="24"/>
          <w:szCs w:val="24"/>
          <w:lang w:eastAsia="pl-PL"/>
        </w:rPr>
      </w:pPr>
      <w:r>
        <w:rPr>
          <w:rFonts w:eastAsia="Times New Roman" w:cs="Arial"/>
          <w:sz w:val="24"/>
          <w:szCs w:val="24"/>
          <w:lang w:eastAsia="pl-PL"/>
        </w:rPr>
        <w:t>Wykonując połączenie na numer</w:t>
      </w:r>
      <w:r w:rsidR="00A15AC6">
        <w:rPr>
          <w:rFonts w:eastAsia="Times New Roman" w:cs="Arial"/>
          <w:sz w:val="24"/>
          <w:szCs w:val="24"/>
          <w:lang w:eastAsia="pl-PL"/>
        </w:rPr>
        <w:t>y alarmowe 997, 998,  następuje automatyczne zestawienie połączenia z numerem 112.</w:t>
      </w:r>
    </w:p>
    <w:p w14:paraId="121AD46D" w14:textId="4570D02B" w:rsidR="004102ED" w:rsidRDefault="004102ED" w:rsidP="004102ED">
      <w:pPr>
        <w:tabs>
          <w:tab w:val="left" w:pos="851"/>
        </w:tabs>
        <w:spacing w:line="360" w:lineRule="exact"/>
        <w:jc w:val="both"/>
        <w:rPr>
          <w:b/>
          <w:bCs/>
          <w:sz w:val="24"/>
          <w:szCs w:val="24"/>
        </w:rPr>
      </w:pPr>
    </w:p>
    <w:bookmarkEnd w:id="35"/>
    <w:p w14:paraId="13EEDB77" w14:textId="4D660F8A" w:rsidR="00F276A0" w:rsidRDefault="00F276A0" w:rsidP="004102ED">
      <w:pPr>
        <w:tabs>
          <w:tab w:val="left" w:pos="851"/>
        </w:tabs>
        <w:spacing w:line="360" w:lineRule="exact"/>
        <w:jc w:val="both"/>
        <w:rPr>
          <w:b/>
          <w:bCs/>
          <w:sz w:val="24"/>
          <w:szCs w:val="24"/>
        </w:rPr>
      </w:pPr>
    </w:p>
    <w:p w14:paraId="3CC456C5" w14:textId="77777777" w:rsidR="00F276A0" w:rsidRDefault="00F276A0" w:rsidP="004102ED">
      <w:pPr>
        <w:tabs>
          <w:tab w:val="left" w:pos="851"/>
        </w:tabs>
        <w:spacing w:line="360" w:lineRule="exact"/>
        <w:jc w:val="both"/>
        <w:rPr>
          <w:b/>
          <w:bCs/>
          <w:sz w:val="24"/>
          <w:szCs w:val="24"/>
        </w:rPr>
        <w:sectPr w:rsidR="00F276A0" w:rsidSect="009A36D2">
          <w:headerReference w:type="default" r:id="rId53"/>
          <w:pgSz w:w="11906" w:h="16838"/>
          <w:pgMar w:top="1560" w:right="1416" w:bottom="1418" w:left="1418" w:header="709" w:footer="709" w:gutter="0"/>
          <w:cols w:space="708"/>
          <w:docGrid w:linePitch="360"/>
        </w:sectPr>
      </w:pPr>
    </w:p>
    <w:p w14:paraId="5393F867" w14:textId="77777777" w:rsidR="00E1254C" w:rsidRDefault="00E1254C" w:rsidP="004102ED">
      <w:pPr>
        <w:tabs>
          <w:tab w:val="left" w:pos="851"/>
        </w:tabs>
        <w:spacing w:line="360" w:lineRule="exact"/>
        <w:jc w:val="both"/>
        <w:rPr>
          <w:b/>
          <w:bCs/>
          <w:sz w:val="24"/>
          <w:szCs w:val="24"/>
        </w:rPr>
        <w:sectPr w:rsidR="00E1254C" w:rsidSect="004421B3">
          <w:headerReference w:type="default" r:id="rId54"/>
          <w:pgSz w:w="16838" w:h="11906" w:orient="landscape"/>
          <w:pgMar w:top="1717" w:right="1560" w:bottom="993" w:left="1418" w:header="1276" w:footer="300" w:gutter="0"/>
          <w:cols w:space="708"/>
          <w:docGrid w:linePitch="360"/>
        </w:sectPr>
      </w:pPr>
      <w:r>
        <w:rPr>
          <w:noProof/>
          <w:lang w:eastAsia="pl-PL"/>
        </w:rPr>
        <w:lastRenderedPageBreak/>
        <w:drawing>
          <wp:anchor distT="0" distB="0" distL="114300" distR="114300" simplePos="0" relativeHeight="251742208" behindDoc="0" locked="0" layoutInCell="1" allowOverlap="1" wp14:anchorId="2CE9D43D" wp14:editId="02F936B4">
            <wp:simplePos x="0" y="0"/>
            <wp:positionH relativeFrom="margin">
              <wp:align>left</wp:align>
            </wp:positionH>
            <wp:positionV relativeFrom="paragraph">
              <wp:posOffset>208915</wp:posOffset>
            </wp:positionV>
            <wp:extent cx="8933180" cy="5467350"/>
            <wp:effectExtent l="0" t="0" r="1270" b="0"/>
            <wp:wrapSquare wrapText="bothSides"/>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emat organizacji łączności Wojewody Pomorskiego - 2021.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8937452" cy="5469905"/>
                    </a:xfrm>
                    <a:prstGeom prst="rect">
                      <a:avLst/>
                    </a:prstGeom>
                  </pic:spPr>
                </pic:pic>
              </a:graphicData>
            </a:graphic>
            <wp14:sizeRelH relativeFrom="margin">
              <wp14:pctWidth>0</wp14:pctWidth>
            </wp14:sizeRelH>
            <wp14:sizeRelV relativeFrom="margin">
              <wp14:pctHeight>0</wp14:pctHeight>
            </wp14:sizeRelV>
          </wp:anchor>
        </w:drawing>
      </w:r>
    </w:p>
    <w:p w14:paraId="07D7C904" w14:textId="04EADB8A" w:rsidR="00E1254C" w:rsidRPr="00831436" w:rsidRDefault="00831436" w:rsidP="000E64AC">
      <w:pPr>
        <w:pStyle w:val="Nagwek1"/>
        <w:numPr>
          <w:ilvl w:val="1"/>
          <w:numId w:val="82"/>
        </w:numPr>
        <w:ind w:left="567" w:hanging="567"/>
        <w:jc w:val="both"/>
        <w:rPr>
          <w:color w:val="4472C4" w:themeColor="accent1"/>
          <w:sz w:val="24"/>
          <w:szCs w:val="24"/>
        </w:rPr>
      </w:pPr>
      <w:bookmarkStart w:id="36" w:name="_Toc105068615"/>
      <w:r w:rsidRPr="00831436">
        <w:rPr>
          <w:color w:val="4472C4" w:themeColor="accent1"/>
          <w:sz w:val="24"/>
          <w:szCs w:val="24"/>
        </w:rPr>
        <w:lastRenderedPageBreak/>
        <w:t xml:space="preserve">OPIS ORGANIZACJI </w:t>
      </w:r>
      <w:r w:rsidR="00ED327A" w:rsidRPr="00831436">
        <w:rPr>
          <w:color w:val="4472C4" w:themeColor="accent1"/>
          <w:sz w:val="24"/>
          <w:szCs w:val="24"/>
        </w:rPr>
        <w:t>SYSTEMU OSTRZEGANIA I ALARMOWANIA, W TYM SPOSOBÓW POWIADAMIANIA LUDNOŚCI O ZAGROŻENIU.</w:t>
      </w:r>
      <w:bookmarkEnd w:id="36"/>
    </w:p>
    <w:p w14:paraId="76403542" w14:textId="45A98311" w:rsidR="00AC5078" w:rsidRDefault="00AC5078" w:rsidP="00AC5078">
      <w:pPr>
        <w:spacing w:after="0" w:line="360" w:lineRule="exact"/>
        <w:jc w:val="both"/>
        <w:rPr>
          <w:rFonts w:cs="Arial"/>
          <w:color w:val="000000" w:themeColor="text1"/>
          <w:sz w:val="24"/>
          <w:szCs w:val="24"/>
        </w:rPr>
      </w:pPr>
      <w:r w:rsidRPr="00AC5078">
        <w:rPr>
          <w:rFonts w:cs="Times New Roman"/>
          <w:sz w:val="24"/>
          <w:szCs w:val="24"/>
        </w:rPr>
        <w:t xml:space="preserve">System ostrzegania i alarmowania powiązany jest funkcjonalnie z systemem wczesnego ostrzegania (SWO) i systemem wykrywania skażeń i alarmowania (SWSiA). Systemy </w:t>
      </w:r>
      <w:r w:rsidR="00B61144">
        <w:rPr>
          <w:rFonts w:cs="Times New Roman"/>
          <w:sz w:val="24"/>
          <w:szCs w:val="24"/>
        </w:rPr>
        <w:br/>
      </w:r>
      <w:r w:rsidRPr="00AC5078">
        <w:rPr>
          <w:rFonts w:cs="Times New Roman"/>
          <w:sz w:val="24"/>
          <w:szCs w:val="24"/>
        </w:rPr>
        <w:t>te funkcjonują na poziomie wojewódzkim. Zasadniczym sposobem uruchomienia tych systemów jest decyzja wojewody. Systemy uruchamia się z Wojewódzkiego Centrum Zarządzania Kryzysowego.</w:t>
      </w:r>
      <w:r w:rsidRPr="00AC5078">
        <w:rPr>
          <w:rFonts w:cs="Arial"/>
          <w:color w:val="000000" w:themeColor="text1"/>
          <w:sz w:val="24"/>
          <w:szCs w:val="24"/>
        </w:rPr>
        <w:t xml:space="preserve"> Ostrzeganie i alarmowanie mają na celu uprzedzenie ludności </w:t>
      </w:r>
      <w:r w:rsidR="00B61144">
        <w:rPr>
          <w:rFonts w:cs="Arial"/>
          <w:color w:val="000000" w:themeColor="text1"/>
          <w:sz w:val="24"/>
          <w:szCs w:val="24"/>
        </w:rPr>
        <w:br/>
      </w:r>
      <w:r w:rsidRPr="00AC5078">
        <w:rPr>
          <w:rFonts w:cs="Arial"/>
          <w:color w:val="000000" w:themeColor="text1"/>
          <w:sz w:val="24"/>
          <w:szCs w:val="24"/>
        </w:rPr>
        <w:t>o grożącym niebezpieczeństwie, tak aby umożliwić jej zrealizowanie przewidywanych dla danego zagrożenia przedsięwzięć ochronnych.</w:t>
      </w:r>
      <w:r w:rsidRPr="00AC5078">
        <w:rPr>
          <w:sz w:val="24"/>
          <w:szCs w:val="24"/>
        </w:rPr>
        <w:t xml:space="preserve"> </w:t>
      </w:r>
      <w:r w:rsidRPr="00AC5078">
        <w:rPr>
          <w:rFonts w:cs="Arial"/>
          <w:color w:val="000000" w:themeColor="text1"/>
          <w:sz w:val="24"/>
          <w:szCs w:val="24"/>
        </w:rPr>
        <w:t>W działaniach tych decydującą rolę spełnia czynnik czasu. Ostrzeganie i alarmowanie ludności jest następstwem wykrycia grożącego jej niebezpieczeństwa, dlatego też systemy wykrywania zagrożeń oraz ostrzegania i alarmowania są ze sobą nierozerwalnie związane.</w:t>
      </w:r>
      <w:r w:rsidRPr="00AC5078">
        <w:rPr>
          <w:sz w:val="24"/>
          <w:szCs w:val="24"/>
        </w:rPr>
        <w:t xml:space="preserve"> </w:t>
      </w:r>
      <w:r w:rsidRPr="00AC5078">
        <w:rPr>
          <w:rFonts w:cs="Arial"/>
          <w:color w:val="000000" w:themeColor="text1"/>
          <w:sz w:val="24"/>
          <w:szCs w:val="24"/>
        </w:rPr>
        <w:t>System ostrzegania i alarmowania obejmuje:</w:t>
      </w:r>
    </w:p>
    <w:p w14:paraId="18481479" w14:textId="1315EEDB" w:rsidR="00AC5078" w:rsidRDefault="00AC5078" w:rsidP="00F84F93">
      <w:pPr>
        <w:pStyle w:val="Akapitzlist"/>
        <w:numPr>
          <w:ilvl w:val="0"/>
          <w:numId w:val="122"/>
        </w:numPr>
        <w:spacing w:after="0" w:line="360" w:lineRule="exact"/>
        <w:ind w:left="426" w:hanging="426"/>
        <w:jc w:val="both"/>
        <w:rPr>
          <w:rFonts w:cs="Arial"/>
          <w:color w:val="000000" w:themeColor="text1"/>
          <w:sz w:val="24"/>
          <w:szCs w:val="24"/>
        </w:rPr>
      </w:pPr>
      <w:r w:rsidRPr="00AC5078">
        <w:rPr>
          <w:rFonts w:cs="Arial"/>
          <w:color w:val="000000" w:themeColor="text1"/>
          <w:sz w:val="24"/>
          <w:szCs w:val="24"/>
        </w:rPr>
        <w:t>Stanowiska ostrzegania i alarmowania tworzone w Wojewódzkim Centrum Zarządzania Kryzysowego oraz</w:t>
      </w:r>
      <w:r w:rsidR="00B61144">
        <w:rPr>
          <w:rFonts w:cs="Arial"/>
          <w:color w:val="000000" w:themeColor="text1"/>
          <w:sz w:val="24"/>
          <w:szCs w:val="24"/>
        </w:rPr>
        <w:t xml:space="preserve"> </w:t>
      </w:r>
      <w:r w:rsidRPr="00AC5078">
        <w:rPr>
          <w:rFonts w:cs="Arial"/>
          <w:color w:val="000000" w:themeColor="text1"/>
          <w:sz w:val="24"/>
          <w:szCs w:val="24"/>
        </w:rPr>
        <w:t xml:space="preserve">w Powiatowych Centrach Zarządzania Kryzysowego starostów </w:t>
      </w:r>
      <w:r w:rsidRPr="00AC5078">
        <w:rPr>
          <w:rFonts w:cs="Arial"/>
          <w:color w:val="000000" w:themeColor="text1"/>
          <w:sz w:val="24"/>
          <w:szCs w:val="24"/>
        </w:rPr>
        <w:br/>
        <w:t>i Gminnych Centrach Zarządzania Kryzysowego wójtów, burmistrzów.</w:t>
      </w:r>
    </w:p>
    <w:p w14:paraId="2046243A" w14:textId="5A9CB631" w:rsidR="00AC5078" w:rsidRDefault="00AC5078" w:rsidP="00F84F93">
      <w:pPr>
        <w:pStyle w:val="Akapitzlist"/>
        <w:numPr>
          <w:ilvl w:val="0"/>
          <w:numId w:val="122"/>
        </w:numPr>
        <w:spacing w:after="0" w:line="360" w:lineRule="exact"/>
        <w:ind w:left="426" w:hanging="426"/>
        <w:jc w:val="both"/>
        <w:rPr>
          <w:rFonts w:cs="Arial"/>
          <w:color w:val="000000" w:themeColor="text1"/>
          <w:sz w:val="24"/>
          <w:szCs w:val="24"/>
        </w:rPr>
      </w:pPr>
      <w:r w:rsidRPr="00AC5078">
        <w:rPr>
          <w:rFonts w:cs="Arial"/>
          <w:color w:val="000000" w:themeColor="text1"/>
          <w:sz w:val="24"/>
          <w:szCs w:val="24"/>
        </w:rPr>
        <w:t>Siły i środki niezbędne do rozpowszechniania informacji (emitowanie komunikatów ostrzegawczych nadawanych przez lokalne media.</w:t>
      </w:r>
    </w:p>
    <w:p w14:paraId="3DE87660" w14:textId="77777777" w:rsidR="00AC5078" w:rsidRPr="00AC5078" w:rsidRDefault="00AC5078" w:rsidP="00F84F93">
      <w:pPr>
        <w:pStyle w:val="Akapitzlist"/>
        <w:numPr>
          <w:ilvl w:val="0"/>
          <w:numId w:val="122"/>
        </w:numPr>
        <w:spacing w:after="0" w:line="360" w:lineRule="exact"/>
        <w:ind w:left="426" w:hanging="426"/>
        <w:jc w:val="both"/>
        <w:rPr>
          <w:rFonts w:cs="Arial"/>
          <w:color w:val="000000" w:themeColor="text1"/>
          <w:sz w:val="24"/>
          <w:szCs w:val="24"/>
        </w:rPr>
      </w:pPr>
      <w:r w:rsidRPr="00AC5078">
        <w:rPr>
          <w:rFonts w:cs="Arial"/>
          <w:color w:val="000000" w:themeColor="text1"/>
          <w:sz w:val="24"/>
          <w:szCs w:val="24"/>
        </w:rPr>
        <w:t>Dyżury na stanowiskach kierowania: Wojewódzkiego Sztabu Wojskowego, PSP, Policji, MOSG, służb morskich.</w:t>
      </w:r>
    </w:p>
    <w:p w14:paraId="1A120849" w14:textId="76B33C0C" w:rsidR="00AC5078" w:rsidRPr="00AC5078" w:rsidRDefault="00AC5078" w:rsidP="00AC5078">
      <w:pPr>
        <w:spacing w:after="120" w:line="360" w:lineRule="exact"/>
        <w:jc w:val="both"/>
        <w:rPr>
          <w:rFonts w:cs="Arial"/>
          <w:color w:val="000000" w:themeColor="text1"/>
          <w:sz w:val="24"/>
          <w:szCs w:val="24"/>
        </w:rPr>
      </w:pPr>
      <w:r w:rsidRPr="00AC5078">
        <w:rPr>
          <w:rFonts w:cs="Arial"/>
          <w:color w:val="000000" w:themeColor="text1"/>
          <w:sz w:val="24"/>
          <w:szCs w:val="24"/>
        </w:rPr>
        <w:t xml:space="preserve">Organizacja systemu wczesnego ostrzegania i alarmowania oraz systemu wykrywania </w:t>
      </w:r>
      <w:r>
        <w:rPr>
          <w:rFonts w:cs="Arial"/>
          <w:color w:val="000000" w:themeColor="text1"/>
          <w:sz w:val="24"/>
          <w:szCs w:val="24"/>
        </w:rPr>
        <w:br/>
      </w:r>
      <w:r w:rsidRPr="00AC5078">
        <w:rPr>
          <w:rFonts w:cs="Arial"/>
          <w:color w:val="000000" w:themeColor="text1"/>
          <w:sz w:val="24"/>
          <w:szCs w:val="24"/>
        </w:rPr>
        <w:t>i alarmowania dostosowana jest do potrzeb obrony cywilnej. Decyzje co do tego czy i w jakim zakresie należy uaktywnić gotowość systemu ostrzegania i alarmowania podejmują właściwi Szefowie OC lub struktury zarządzania kryzysowego.</w:t>
      </w:r>
      <w:r w:rsidRPr="00AC5078">
        <w:rPr>
          <w:sz w:val="24"/>
          <w:szCs w:val="24"/>
        </w:rPr>
        <w:t xml:space="preserve"> </w:t>
      </w:r>
      <w:r w:rsidRPr="00AC5078">
        <w:rPr>
          <w:rFonts w:cs="Arial"/>
          <w:color w:val="000000" w:themeColor="text1"/>
          <w:sz w:val="24"/>
          <w:szCs w:val="24"/>
        </w:rPr>
        <w:t xml:space="preserve">W czasie ogłaszania sygnałów ostrzegania i alarmowania szczególną zwraca się na ich zrozumienie przez ludzi z osłabionych słuchem, wzrokiem, ludzi niepełnosprawnych, a także wymagających specjalnego nadzoru (osoby przebywające w zakładach psychiatrycznych, więzieniach, aresztach, szpitalach itp.). </w:t>
      </w:r>
      <w:r>
        <w:rPr>
          <w:rFonts w:cs="Arial"/>
          <w:color w:val="000000" w:themeColor="text1"/>
          <w:sz w:val="24"/>
          <w:szCs w:val="24"/>
        </w:rPr>
        <w:br/>
      </w:r>
      <w:r w:rsidRPr="00AC5078">
        <w:rPr>
          <w:rFonts w:cs="Arial"/>
          <w:color w:val="000000" w:themeColor="text1"/>
          <w:sz w:val="24"/>
          <w:szCs w:val="24"/>
        </w:rPr>
        <w:t>Do pomocy w ostrzeganiu ludności mogą być użyte patrole policji, straży miejskiej, straży pożarnej. W alarmowaniu wykorzystuje się także metodę od drzwi do drzwi, w której uczestniczą mieszkańcy danego bloku (klatki), sołectwa.</w:t>
      </w:r>
    </w:p>
    <w:p w14:paraId="40D48FF7" w14:textId="77777777" w:rsidR="00AC5078" w:rsidRPr="00AC5078" w:rsidRDefault="00AC5078" w:rsidP="00AC5078">
      <w:pPr>
        <w:spacing w:after="0" w:line="360" w:lineRule="exact"/>
        <w:jc w:val="both"/>
        <w:rPr>
          <w:rFonts w:cs="Times New Roman"/>
          <w:b/>
          <w:bCs/>
          <w:sz w:val="24"/>
          <w:szCs w:val="24"/>
        </w:rPr>
      </w:pPr>
      <w:r w:rsidRPr="00AC5078">
        <w:rPr>
          <w:rFonts w:cs="Times New Roman"/>
          <w:b/>
          <w:bCs/>
          <w:sz w:val="24"/>
          <w:szCs w:val="24"/>
        </w:rPr>
        <w:t>Koncepcja działań</w:t>
      </w:r>
    </w:p>
    <w:p w14:paraId="35A3E075" w14:textId="039796BC" w:rsidR="00AC5078" w:rsidRPr="00AC5078" w:rsidRDefault="00AC5078" w:rsidP="0055183A">
      <w:pPr>
        <w:spacing w:after="0" w:line="360" w:lineRule="exact"/>
        <w:jc w:val="both"/>
        <w:rPr>
          <w:rFonts w:cs="Times New Roman"/>
          <w:sz w:val="24"/>
          <w:szCs w:val="24"/>
        </w:rPr>
      </w:pPr>
      <w:r w:rsidRPr="00AC5078">
        <w:rPr>
          <w:rFonts w:cs="Times New Roman"/>
          <w:sz w:val="24"/>
          <w:szCs w:val="24"/>
        </w:rPr>
        <w:t xml:space="preserve">W pierwszej kolejności powiadamiane i alarmowane są służby uczestniczące w reagowaniu </w:t>
      </w:r>
      <w:r>
        <w:rPr>
          <w:rFonts w:cs="Times New Roman"/>
          <w:sz w:val="24"/>
          <w:szCs w:val="24"/>
        </w:rPr>
        <w:br/>
      </w:r>
      <w:r w:rsidRPr="00AC5078">
        <w:rPr>
          <w:rFonts w:cs="Times New Roman"/>
          <w:sz w:val="24"/>
          <w:szCs w:val="24"/>
        </w:rPr>
        <w:t xml:space="preserve">z wykorzystaniem środków łączności służb kryzysowych w powiatach oraz jednostkach </w:t>
      </w:r>
      <w:r>
        <w:rPr>
          <w:rFonts w:cs="Times New Roman"/>
          <w:sz w:val="24"/>
          <w:szCs w:val="24"/>
        </w:rPr>
        <w:br/>
      </w:r>
      <w:r w:rsidRPr="00AC5078">
        <w:rPr>
          <w:rFonts w:cs="Times New Roman"/>
          <w:sz w:val="24"/>
          <w:szCs w:val="24"/>
        </w:rPr>
        <w:t xml:space="preserve">i instytucjach o istotnym znaczeniu dla funkcjonowania województwa. Wszystkie te ogniwa zobowiązane są do przekazywania takich informacji ich strukturom, a w przypadku powiatów ogniwom administracji samorządowej niższego szczebla. Ponadto ostrzeganie </w:t>
      </w:r>
      <w:r w:rsidRPr="00AC5078">
        <w:rPr>
          <w:rFonts w:cs="Times New Roman"/>
          <w:sz w:val="24"/>
          <w:szCs w:val="24"/>
        </w:rPr>
        <w:br/>
        <w:t xml:space="preserve">i alarmowanie odbywa się za pomocą Regionalnego Systemu Ostrzegania. To usługa, która umożliwia powiadamianie obywateli </w:t>
      </w:r>
      <w:r w:rsidR="0055183A" w:rsidRPr="0055183A">
        <w:rPr>
          <w:rFonts w:cs="Times New Roman"/>
          <w:sz w:val="24"/>
          <w:szCs w:val="24"/>
        </w:rPr>
        <w:t xml:space="preserve">o lokalnych zagrożeniach, zarówno na stronach </w:t>
      </w:r>
      <w:r w:rsidR="0055183A" w:rsidRPr="0055183A">
        <w:rPr>
          <w:rFonts w:cs="Times New Roman"/>
          <w:sz w:val="24"/>
          <w:szCs w:val="24"/>
        </w:rPr>
        <w:lastRenderedPageBreak/>
        <w:t xml:space="preserve">internetowych urzędów wojewódzkich, jak i w naziemnej telewizji cyfrowej, w naziemnym multipleksie cyfrowym MUX-3 w programach regionalnych: w standardzie Hbb TV, </w:t>
      </w:r>
      <w:r w:rsidR="0055183A">
        <w:rPr>
          <w:rFonts w:cs="Times New Roman"/>
          <w:sz w:val="24"/>
          <w:szCs w:val="24"/>
        </w:rPr>
        <w:br/>
      </w:r>
      <w:r w:rsidR="0055183A" w:rsidRPr="0055183A">
        <w:rPr>
          <w:rFonts w:cs="Times New Roman"/>
          <w:sz w:val="24"/>
          <w:szCs w:val="24"/>
        </w:rPr>
        <w:t>w telegazecie, z wykorzystaniem napisów DVB, a także w aplikacji mobilnej</w:t>
      </w:r>
    </w:p>
    <w:p w14:paraId="2495CEBC" w14:textId="4D6D3C04" w:rsidR="00AC5078" w:rsidRDefault="00EC12B0" w:rsidP="00AC5078">
      <w:pPr>
        <w:tabs>
          <w:tab w:val="left" w:pos="567"/>
        </w:tabs>
        <w:spacing w:line="360" w:lineRule="exact"/>
        <w:ind w:left="709" w:hanging="851"/>
        <w:jc w:val="both"/>
        <w:rPr>
          <w:noProof/>
        </w:rPr>
      </w:pPr>
      <w:r w:rsidRPr="005F0F01">
        <w:rPr>
          <w:noProof/>
        </w:rPr>
        <w:drawing>
          <wp:anchor distT="0" distB="0" distL="114300" distR="114300" simplePos="0" relativeHeight="251748352" behindDoc="0" locked="0" layoutInCell="1" allowOverlap="1" wp14:anchorId="06037424" wp14:editId="32F53B24">
            <wp:simplePos x="0" y="0"/>
            <wp:positionH relativeFrom="column">
              <wp:posOffset>3862070</wp:posOffset>
            </wp:positionH>
            <wp:positionV relativeFrom="paragraph">
              <wp:posOffset>342900</wp:posOffset>
            </wp:positionV>
            <wp:extent cx="1905000" cy="2647950"/>
            <wp:effectExtent l="19050" t="19050" r="19050" b="19050"/>
            <wp:wrapSquare wrapText="bothSides"/>
            <wp:docPr id="454" name="Obraz 454"/>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905000" cy="2647950"/>
                    </a:xfrm>
                    <a:prstGeom prst="rect">
                      <a:avLst/>
                    </a:prstGeom>
                    <a:ln w="15875">
                      <a:solidFill>
                        <a:schemeClr val="accent1"/>
                      </a:solidFill>
                    </a:ln>
                  </pic:spPr>
                </pic:pic>
              </a:graphicData>
            </a:graphic>
            <wp14:sizeRelH relativeFrom="page">
              <wp14:pctWidth>0</wp14:pctWidth>
            </wp14:sizeRelH>
            <wp14:sizeRelV relativeFrom="page">
              <wp14:pctHeight>0</wp14:pctHeight>
            </wp14:sizeRelV>
          </wp:anchor>
        </w:drawing>
      </w:r>
      <w:r w:rsidRPr="001046EA">
        <w:rPr>
          <w:noProof/>
        </w:rPr>
        <w:drawing>
          <wp:anchor distT="0" distB="0" distL="114300" distR="114300" simplePos="0" relativeHeight="251746304" behindDoc="0" locked="0" layoutInCell="1" allowOverlap="1" wp14:anchorId="01ED0E55" wp14:editId="66A7794D">
            <wp:simplePos x="0" y="0"/>
            <wp:positionH relativeFrom="column">
              <wp:posOffset>1776095</wp:posOffset>
            </wp:positionH>
            <wp:positionV relativeFrom="paragraph">
              <wp:posOffset>361950</wp:posOffset>
            </wp:positionV>
            <wp:extent cx="1952625" cy="2619375"/>
            <wp:effectExtent l="19050" t="19050" r="28575" b="28575"/>
            <wp:wrapSquare wrapText="bothSides"/>
            <wp:docPr id="456" name="Obraz 456"/>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952625" cy="2619375"/>
                    </a:xfrm>
                    <a:prstGeom prst="rect">
                      <a:avLst/>
                    </a:prstGeom>
                    <a:ln w="15875">
                      <a:solidFill>
                        <a:schemeClr val="accent1"/>
                      </a:solidFill>
                    </a:ln>
                  </pic:spPr>
                </pic:pic>
              </a:graphicData>
            </a:graphic>
            <wp14:sizeRelH relativeFrom="page">
              <wp14:pctWidth>0</wp14:pctWidth>
            </wp14:sizeRelH>
            <wp14:sizeRelV relativeFrom="page">
              <wp14:pctHeight>0</wp14:pctHeight>
            </wp14:sizeRelV>
          </wp:anchor>
        </w:drawing>
      </w:r>
      <w:r w:rsidRPr="001046EA">
        <w:rPr>
          <w:noProof/>
        </w:rPr>
        <w:drawing>
          <wp:anchor distT="0" distB="0" distL="114300" distR="114300" simplePos="0" relativeHeight="251744256" behindDoc="0" locked="0" layoutInCell="1" allowOverlap="1" wp14:anchorId="1EE2ADF3" wp14:editId="72A43E64">
            <wp:simplePos x="0" y="0"/>
            <wp:positionH relativeFrom="margin">
              <wp:posOffset>-276225</wp:posOffset>
            </wp:positionH>
            <wp:positionV relativeFrom="paragraph">
              <wp:posOffset>351790</wp:posOffset>
            </wp:positionV>
            <wp:extent cx="1943100" cy="2619375"/>
            <wp:effectExtent l="19050" t="19050" r="19050" b="28575"/>
            <wp:wrapSquare wrapText="bothSides"/>
            <wp:docPr id="42" name="Obraz 42"/>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943100" cy="2619375"/>
                    </a:xfrm>
                    <a:prstGeom prst="rect">
                      <a:avLst/>
                    </a:prstGeom>
                    <a:ln w="15875">
                      <a:solidFill>
                        <a:schemeClr val="accent1"/>
                      </a:solidFill>
                    </a:ln>
                  </pic:spPr>
                </pic:pic>
              </a:graphicData>
            </a:graphic>
            <wp14:sizeRelH relativeFrom="page">
              <wp14:pctWidth>0</wp14:pctWidth>
            </wp14:sizeRelH>
            <wp14:sizeRelV relativeFrom="page">
              <wp14:pctHeight>0</wp14:pctHeight>
            </wp14:sizeRelV>
          </wp:anchor>
        </w:drawing>
      </w:r>
      <w:r w:rsidR="001046EA" w:rsidRPr="001046EA">
        <w:rPr>
          <w:rFonts w:cs="Times New Roman"/>
          <w:b/>
          <w:bCs/>
          <w:sz w:val="24"/>
          <w:szCs w:val="24"/>
        </w:rPr>
        <w:t>Aplikacja mobilna Regionalnego Systemu Ostrzegania</w:t>
      </w:r>
      <w:r w:rsidR="001046EA" w:rsidRPr="001046EA">
        <w:rPr>
          <w:noProof/>
        </w:rPr>
        <w:t xml:space="preserve"> </w:t>
      </w:r>
    </w:p>
    <w:p w14:paraId="58C02EE6" w14:textId="50DF09B4" w:rsidR="00065720" w:rsidRDefault="00065720" w:rsidP="00065720">
      <w:pPr>
        <w:tabs>
          <w:tab w:val="left" w:pos="567"/>
        </w:tabs>
        <w:spacing w:line="360" w:lineRule="exact"/>
        <w:rPr>
          <w:rFonts w:cs="Times New Roman"/>
          <w:b/>
          <w:bCs/>
          <w:sz w:val="24"/>
          <w:szCs w:val="24"/>
        </w:rPr>
      </w:pPr>
    </w:p>
    <w:p w14:paraId="3721672D" w14:textId="17842C2A" w:rsidR="00065720" w:rsidRDefault="00065720" w:rsidP="00065720">
      <w:pPr>
        <w:tabs>
          <w:tab w:val="left" w:pos="567"/>
        </w:tabs>
        <w:spacing w:line="360" w:lineRule="exact"/>
        <w:jc w:val="both"/>
        <w:rPr>
          <w:rStyle w:val="Hipercze"/>
        </w:rPr>
      </w:pPr>
      <w:r w:rsidRPr="00E428FF">
        <w:rPr>
          <w:noProof/>
        </w:rPr>
        <w:drawing>
          <wp:anchor distT="0" distB="0" distL="114300" distR="114300" simplePos="0" relativeHeight="251749376" behindDoc="0" locked="0" layoutInCell="1" allowOverlap="1" wp14:anchorId="0F98ADAA" wp14:editId="4D1DD0E8">
            <wp:simplePos x="0" y="0"/>
            <wp:positionH relativeFrom="column">
              <wp:posOffset>-24130</wp:posOffset>
            </wp:positionH>
            <wp:positionV relativeFrom="paragraph">
              <wp:posOffset>718185</wp:posOffset>
            </wp:positionV>
            <wp:extent cx="5934075" cy="3267075"/>
            <wp:effectExtent l="0" t="0" r="9525" b="9525"/>
            <wp:wrapSquare wrapText="bothSides"/>
            <wp:docPr id="43" name="Obraz 43"/>
            <wp:cNvGraphicFramePr/>
            <a:graphic xmlns:a="http://schemas.openxmlformats.org/drawingml/2006/main">
              <a:graphicData uri="http://schemas.openxmlformats.org/drawingml/2006/picture">
                <pic:pic xmlns:pic="http://schemas.openxmlformats.org/drawingml/2006/picture">
                  <pic:nvPicPr>
                    <pic:cNvPr id="5" name="Obraz 5"/>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34075" cy="3267075"/>
                    </a:xfrm>
                    <a:prstGeom prst="rect">
                      <a:avLst/>
                    </a:prstGeom>
                  </pic:spPr>
                </pic:pic>
              </a:graphicData>
            </a:graphic>
            <wp14:sizeRelH relativeFrom="margin">
              <wp14:pctWidth>0</wp14:pctWidth>
            </wp14:sizeRelH>
            <wp14:sizeRelV relativeFrom="margin">
              <wp14:pctHeight>0</wp14:pctHeight>
            </wp14:sizeRelV>
          </wp:anchor>
        </w:drawing>
      </w:r>
      <w:r w:rsidRPr="00065720">
        <w:rPr>
          <w:rFonts w:cs="Times New Roman"/>
          <w:b/>
          <w:bCs/>
          <w:sz w:val="24"/>
          <w:szCs w:val="24"/>
        </w:rPr>
        <w:t>Aplikacja Regionalnego</w:t>
      </w:r>
      <w:r>
        <w:rPr>
          <w:rFonts w:cs="Times New Roman"/>
          <w:b/>
          <w:bCs/>
          <w:sz w:val="24"/>
          <w:szCs w:val="24"/>
        </w:rPr>
        <w:t xml:space="preserve"> </w:t>
      </w:r>
      <w:r w:rsidRPr="00065720">
        <w:rPr>
          <w:rFonts w:cs="Times New Roman"/>
          <w:b/>
          <w:bCs/>
          <w:sz w:val="24"/>
          <w:szCs w:val="24"/>
        </w:rPr>
        <w:t>Systemu Ostrzegania na stronie internetowej Pomorskiego Urzędu Wojewódzkiego w Gdańsku.</w:t>
      </w:r>
      <w:r w:rsidRPr="00065720">
        <w:t xml:space="preserve"> </w:t>
      </w:r>
      <w:hyperlink r:id="rId60" w:history="1">
        <w:r w:rsidRPr="00065720">
          <w:rPr>
            <w:rStyle w:val="Hipercze"/>
          </w:rPr>
          <w:t>http://www.gdansk.uw.gov.pl/pomorskie-ostrzezenia-regionalny-system-ostrzegania</w:t>
        </w:r>
      </w:hyperlink>
    </w:p>
    <w:p w14:paraId="68319110" w14:textId="2E96194B" w:rsidR="00065720" w:rsidRDefault="00065720" w:rsidP="00065720">
      <w:pPr>
        <w:tabs>
          <w:tab w:val="left" w:pos="567"/>
        </w:tabs>
        <w:spacing w:line="360" w:lineRule="exact"/>
        <w:rPr>
          <w:b/>
          <w:bCs/>
          <w:sz w:val="24"/>
          <w:szCs w:val="24"/>
        </w:rPr>
      </w:pPr>
    </w:p>
    <w:p w14:paraId="235B8C39" w14:textId="752E59DC" w:rsidR="00282106" w:rsidRPr="00282106" w:rsidRDefault="00282106" w:rsidP="00282106">
      <w:pPr>
        <w:spacing w:after="0" w:line="240" w:lineRule="auto"/>
        <w:jc w:val="both"/>
        <w:rPr>
          <w:rFonts w:cs="Times New Roman"/>
          <w:b/>
          <w:bCs/>
          <w:sz w:val="24"/>
          <w:szCs w:val="24"/>
        </w:rPr>
      </w:pPr>
      <w:r w:rsidRPr="00E428FF">
        <w:rPr>
          <w:noProof/>
        </w:rPr>
        <w:lastRenderedPageBreak/>
        <w:drawing>
          <wp:anchor distT="0" distB="0" distL="114300" distR="114300" simplePos="0" relativeHeight="251750400" behindDoc="0" locked="0" layoutInCell="1" allowOverlap="1" wp14:anchorId="2D0FDA61" wp14:editId="349ED938">
            <wp:simplePos x="0" y="0"/>
            <wp:positionH relativeFrom="margin">
              <wp:align>left</wp:align>
            </wp:positionH>
            <wp:positionV relativeFrom="paragraph">
              <wp:posOffset>400050</wp:posOffset>
            </wp:positionV>
            <wp:extent cx="5562600" cy="3952875"/>
            <wp:effectExtent l="0" t="0" r="0" b="9525"/>
            <wp:wrapSquare wrapText="bothSides"/>
            <wp:docPr id="131" name="Obraz 131" descr="Telegazeta TVP 1 – strona 190, podstrona 1 z 1"/>
            <wp:cNvGraphicFramePr/>
            <a:graphic xmlns:a="http://schemas.openxmlformats.org/drawingml/2006/main">
              <a:graphicData uri="http://schemas.openxmlformats.org/drawingml/2006/picture">
                <pic:pic xmlns:pic="http://schemas.openxmlformats.org/drawingml/2006/picture">
                  <pic:nvPicPr>
                    <pic:cNvPr id="44" name="Obraz 44" descr="Telegazeta TVP 1 – strona 190, podstrona 1 z 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562600" cy="3952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82106">
        <w:rPr>
          <w:rFonts w:cs="Times New Roman"/>
          <w:b/>
          <w:bCs/>
          <w:sz w:val="24"/>
          <w:szCs w:val="24"/>
        </w:rPr>
        <w:t xml:space="preserve">Informacje dotyczące Regionalnego Systemu Ostrzegania w telegazecie źródło: </w:t>
      </w:r>
      <w:hyperlink r:id="rId62" w:history="1">
        <w:r w:rsidRPr="00282106">
          <w:rPr>
            <w:rFonts w:cs="Times New Roman"/>
            <w:color w:val="0563C1" w:themeColor="hyperlink"/>
            <w:sz w:val="24"/>
            <w:szCs w:val="24"/>
            <w:u w:val="single"/>
          </w:rPr>
          <w:t>http://www.telegazeta.pl/telegazeta.php?page=190&amp;channel=TG1&amp;x=0&amp;y=0</w:t>
        </w:r>
      </w:hyperlink>
      <w:r w:rsidRPr="00282106">
        <w:rPr>
          <w:rFonts w:cs="Times New Roman"/>
          <w:i/>
          <w:iCs/>
          <w:sz w:val="24"/>
          <w:szCs w:val="24"/>
        </w:rPr>
        <w:t xml:space="preserve"> </w:t>
      </w:r>
    </w:p>
    <w:p w14:paraId="1934A6FD" w14:textId="19A7CE19" w:rsidR="00B710E8" w:rsidRPr="0007245A" w:rsidRDefault="0007245A" w:rsidP="00B710E8">
      <w:pPr>
        <w:spacing w:after="0" w:line="360" w:lineRule="atLeast"/>
        <w:jc w:val="both"/>
        <w:rPr>
          <w:rFonts w:cs="Times New Roman"/>
          <w:sz w:val="24"/>
          <w:szCs w:val="24"/>
        </w:rPr>
      </w:pPr>
      <w:r>
        <w:rPr>
          <w:rFonts w:cs="Times New Roman"/>
          <w:sz w:val="24"/>
          <w:szCs w:val="24"/>
        </w:rPr>
        <w:t xml:space="preserve">Na </w:t>
      </w:r>
      <w:r w:rsidR="00B710E8">
        <w:rPr>
          <w:rFonts w:cs="Times New Roman"/>
          <w:sz w:val="24"/>
          <w:szCs w:val="24"/>
        </w:rPr>
        <w:t>potrzeby</w:t>
      </w:r>
      <w:r>
        <w:rPr>
          <w:rFonts w:cs="Times New Roman"/>
          <w:sz w:val="24"/>
          <w:szCs w:val="24"/>
        </w:rPr>
        <w:t xml:space="preserve"> </w:t>
      </w:r>
      <w:r w:rsidR="00B710E8">
        <w:rPr>
          <w:rFonts w:cs="Times New Roman"/>
          <w:sz w:val="24"/>
          <w:szCs w:val="24"/>
        </w:rPr>
        <w:t xml:space="preserve">zwalczania/minimalizacji skutków zdarzeń radiacyjnych i w prowadzenia działań interwencyjnych, Wojewódzkie Centrum Zarządzania Kryzysowego </w:t>
      </w:r>
      <w:r w:rsidRPr="0007245A">
        <w:rPr>
          <w:rFonts w:cs="Times New Roman"/>
          <w:sz w:val="24"/>
          <w:szCs w:val="24"/>
        </w:rPr>
        <w:t>w pełni wykorzyst</w:t>
      </w:r>
      <w:r w:rsidR="00B710E8">
        <w:rPr>
          <w:rFonts w:cs="Times New Roman"/>
          <w:sz w:val="24"/>
          <w:szCs w:val="24"/>
        </w:rPr>
        <w:t>a</w:t>
      </w:r>
      <w:r w:rsidRPr="0007245A">
        <w:rPr>
          <w:rFonts w:cs="Times New Roman"/>
          <w:sz w:val="24"/>
          <w:szCs w:val="24"/>
        </w:rPr>
        <w:t xml:space="preserve"> Regionalny System Ostrzegania. Komunikaty generowane </w:t>
      </w:r>
      <w:r w:rsidR="00B710E8">
        <w:rPr>
          <w:rFonts w:cs="Times New Roman"/>
          <w:sz w:val="24"/>
          <w:szCs w:val="24"/>
        </w:rPr>
        <w:t xml:space="preserve">będą przez </w:t>
      </w:r>
      <w:r w:rsidRPr="0007245A">
        <w:rPr>
          <w:rFonts w:cs="Times New Roman"/>
          <w:sz w:val="24"/>
          <w:szCs w:val="24"/>
        </w:rPr>
        <w:t xml:space="preserve">służbę dyżurną WCZK </w:t>
      </w:r>
      <w:r w:rsidR="00B710E8">
        <w:rPr>
          <w:rFonts w:cs="Times New Roman"/>
          <w:sz w:val="24"/>
          <w:szCs w:val="24"/>
        </w:rPr>
        <w:br/>
      </w:r>
      <w:r w:rsidRPr="0007245A">
        <w:rPr>
          <w:rFonts w:cs="Times New Roman"/>
          <w:sz w:val="24"/>
          <w:szCs w:val="24"/>
        </w:rPr>
        <w:t xml:space="preserve">w aplikacji mobilnej RSO, w telegazecie, w postaci napisów DVB w telewizji, a także na stronie internetowej PUW w Gdańsku pod adresem </w:t>
      </w:r>
      <w:hyperlink r:id="rId63" w:history="1">
        <w:r w:rsidRPr="0007245A">
          <w:rPr>
            <w:rFonts w:cs="Times New Roman"/>
            <w:color w:val="0563C1" w:themeColor="hyperlink"/>
            <w:sz w:val="24"/>
            <w:szCs w:val="24"/>
            <w:u w:val="single"/>
          </w:rPr>
          <w:t>http://www.gdansk.uw.gov.pl/pomorskie-ostrzezenia-regionalny-system-ostrzegania</w:t>
        </w:r>
      </w:hyperlink>
      <w:r w:rsidRPr="0007245A">
        <w:rPr>
          <w:rFonts w:cs="Times New Roman"/>
          <w:sz w:val="24"/>
          <w:szCs w:val="24"/>
        </w:rPr>
        <w:t xml:space="preserve">, ponadto w zakładce internetowej dotyczącej RSO zamieszczone są poradniki dotyczące zachowania się w przypadku wystąpienia zagrożenia. </w:t>
      </w:r>
    </w:p>
    <w:p w14:paraId="639386A6" w14:textId="6D1FE4F6" w:rsidR="00456704" w:rsidRDefault="00456704" w:rsidP="00456704">
      <w:pPr>
        <w:tabs>
          <w:tab w:val="left" w:pos="1260"/>
        </w:tabs>
        <w:spacing w:after="0" w:line="360" w:lineRule="atLeast"/>
        <w:jc w:val="both"/>
        <w:rPr>
          <w:rFonts w:cs="Times New Roman"/>
          <w:sz w:val="24"/>
          <w:szCs w:val="24"/>
        </w:rPr>
      </w:pPr>
      <w:r w:rsidRPr="00456704">
        <w:rPr>
          <w:rFonts w:cs="Times New Roman"/>
          <w:b/>
          <w:bCs/>
          <w:sz w:val="24"/>
          <w:szCs w:val="24"/>
        </w:rPr>
        <w:t>Ostrzeganie i alarmowanie</w:t>
      </w:r>
      <w:r w:rsidRPr="00456704">
        <w:rPr>
          <w:rFonts w:cs="Times New Roman"/>
          <w:sz w:val="24"/>
          <w:szCs w:val="24"/>
        </w:rPr>
        <w:t xml:space="preserve"> </w:t>
      </w:r>
      <w:r>
        <w:rPr>
          <w:rFonts w:cs="Times New Roman"/>
          <w:sz w:val="24"/>
          <w:szCs w:val="24"/>
        </w:rPr>
        <w:t xml:space="preserve">realizowane będzie </w:t>
      </w:r>
      <w:r w:rsidRPr="00456704">
        <w:rPr>
          <w:rFonts w:cs="Times New Roman"/>
          <w:sz w:val="24"/>
          <w:szCs w:val="24"/>
        </w:rPr>
        <w:t xml:space="preserve">poprzez przekazanie sygnałów alarmowych </w:t>
      </w:r>
      <w:r>
        <w:rPr>
          <w:rFonts w:cs="Times New Roman"/>
          <w:sz w:val="24"/>
          <w:szCs w:val="24"/>
        </w:rPr>
        <w:br/>
      </w:r>
      <w:r w:rsidRPr="00456704">
        <w:rPr>
          <w:rFonts w:cs="Times New Roman"/>
          <w:sz w:val="24"/>
          <w:szCs w:val="24"/>
        </w:rPr>
        <w:t xml:space="preserve">i komunikatów ostrzegawczych ogłaszanych akustycznie (syreny alarmowe) lub emitowanych przez środki masowego przekazu (radio, TV, prasa). W celu zapewnienia zbiorowej uwagi zagrożonych grup mieszkańców, nadawany będzie słowny sygnał „WAŻNY KOMUNIKAT”, </w:t>
      </w:r>
      <w:r w:rsidR="00D31CEE">
        <w:rPr>
          <w:rFonts w:cs="Times New Roman"/>
          <w:sz w:val="24"/>
          <w:szCs w:val="24"/>
        </w:rPr>
        <w:br/>
      </w:r>
      <w:r w:rsidRPr="00456704">
        <w:rPr>
          <w:rFonts w:cs="Times New Roman"/>
          <w:sz w:val="24"/>
          <w:szCs w:val="24"/>
        </w:rPr>
        <w:t>a następnie, stosownie do rodzaju i skali ewentualnego zagrożenia, będą rozpowszechniane alarmy lub komunikaty ostrzegawcze informujące ludność</w:t>
      </w:r>
      <w:r w:rsidRPr="00456704">
        <w:rPr>
          <w:rFonts w:ascii="Times New Roman" w:eastAsia="Times New Roman" w:hAnsi="Times New Roman" w:cs="Times New Roman"/>
          <w:sz w:val="24"/>
          <w:szCs w:val="24"/>
          <w:lang w:eastAsia="pl-PL"/>
        </w:rPr>
        <w:t xml:space="preserve"> </w:t>
      </w:r>
      <w:r w:rsidRPr="00456704">
        <w:rPr>
          <w:rFonts w:cs="Times New Roman"/>
          <w:sz w:val="24"/>
          <w:szCs w:val="24"/>
        </w:rPr>
        <w:t xml:space="preserve">o spodziewanych zagrożeniach </w:t>
      </w:r>
      <w:r>
        <w:rPr>
          <w:rFonts w:cs="Times New Roman"/>
          <w:sz w:val="24"/>
          <w:szCs w:val="24"/>
        </w:rPr>
        <w:br/>
      </w:r>
      <w:r w:rsidRPr="00456704">
        <w:rPr>
          <w:rFonts w:cs="Times New Roman"/>
          <w:sz w:val="24"/>
          <w:szCs w:val="24"/>
        </w:rPr>
        <w:t>i sposobach postępowania w przypadku ich powstania. Do alarmowania i ostrzegania wykorzystane będą:</w:t>
      </w:r>
    </w:p>
    <w:p w14:paraId="2DA180B9" w14:textId="497697A4" w:rsidR="00456704" w:rsidRDefault="00456704" w:rsidP="00F84F93">
      <w:pPr>
        <w:pStyle w:val="Akapitzlist"/>
        <w:numPr>
          <w:ilvl w:val="0"/>
          <w:numId w:val="124"/>
        </w:numPr>
        <w:tabs>
          <w:tab w:val="left" w:pos="1260"/>
        </w:tabs>
        <w:spacing w:after="0" w:line="360" w:lineRule="atLeast"/>
        <w:ind w:left="567" w:hanging="567"/>
        <w:jc w:val="both"/>
        <w:rPr>
          <w:rFonts w:cs="Times New Roman"/>
          <w:sz w:val="24"/>
          <w:szCs w:val="24"/>
        </w:rPr>
      </w:pPr>
      <w:r w:rsidRPr="00456704">
        <w:rPr>
          <w:rFonts w:cs="Times New Roman"/>
          <w:sz w:val="24"/>
          <w:szCs w:val="24"/>
        </w:rPr>
        <w:t>rozgłośnie radiowe i TV – regionalne, lokalne, kablowe, zgodnie z zawartymi porozumieniami, umowami;</w:t>
      </w:r>
    </w:p>
    <w:p w14:paraId="27D3FAB2" w14:textId="541A7C42" w:rsidR="00456704" w:rsidRDefault="00456704" w:rsidP="00F84F93">
      <w:pPr>
        <w:pStyle w:val="Akapitzlist"/>
        <w:numPr>
          <w:ilvl w:val="0"/>
          <w:numId w:val="124"/>
        </w:numPr>
        <w:tabs>
          <w:tab w:val="left" w:pos="1260"/>
        </w:tabs>
        <w:spacing w:after="0" w:line="360" w:lineRule="atLeast"/>
        <w:ind w:left="567" w:hanging="567"/>
        <w:jc w:val="both"/>
        <w:rPr>
          <w:rFonts w:cs="Times New Roman"/>
          <w:sz w:val="24"/>
          <w:szCs w:val="24"/>
        </w:rPr>
      </w:pPr>
      <w:r w:rsidRPr="00456704">
        <w:rPr>
          <w:rFonts w:cs="Times New Roman"/>
          <w:sz w:val="24"/>
          <w:szCs w:val="24"/>
        </w:rPr>
        <w:t>dostępne środki łączności;</w:t>
      </w:r>
    </w:p>
    <w:p w14:paraId="0A454F11" w14:textId="5AB08F98" w:rsidR="00456704" w:rsidRDefault="00456704" w:rsidP="00F84F93">
      <w:pPr>
        <w:pStyle w:val="Akapitzlist"/>
        <w:numPr>
          <w:ilvl w:val="0"/>
          <w:numId w:val="124"/>
        </w:numPr>
        <w:tabs>
          <w:tab w:val="left" w:pos="1260"/>
        </w:tabs>
        <w:spacing w:after="0" w:line="360" w:lineRule="atLeast"/>
        <w:ind w:left="567" w:hanging="567"/>
        <w:jc w:val="both"/>
        <w:rPr>
          <w:rFonts w:cs="Times New Roman"/>
          <w:sz w:val="24"/>
          <w:szCs w:val="24"/>
        </w:rPr>
      </w:pPr>
      <w:r w:rsidRPr="00456704">
        <w:rPr>
          <w:rFonts w:cs="Times New Roman"/>
          <w:sz w:val="24"/>
          <w:szCs w:val="24"/>
        </w:rPr>
        <w:t>syreny elektroniczne;</w:t>
      </w:r>
    </w:p>
    <w:p w14:paraId="1FF6EED5" w14:textId="22F8B274" w:rsidR="00456704" w:rsidRDefault="00456704" w:rsidP="00F84F93">
      <w:pPr>
        <w:pStyle w:val="Akapitzlist"/>
        <w:numPr>
          <w:ilvl w:val="0"/>
          <w:numId w:val="124"/>
        </w:numPr>
        <w:tabs>
          <w:tab w:val="left" w:pos="1260"/>
        </w:tabs>
        <w:spacing w:after="0" w:line="360" w:lineRule="atLeast"/>
        <w:ind w:left="567" w:hanging="567"/>
        <w:jc w:val="both"/>
        <w:rPr>
          <w:rFonts w:cs="Times New Roman"/>
          <w:sz w:val="24"/>
          <w:szCs w:val="24"/>
        </w:rPr>
      </w:pPr>
      <w:r w:rsidRPr="00456704">
        <w:rPr>
          <w:rFonts w:cs="Times New Roman"/>
          <w:sz w:val="24"/>
          <w:szCs w:val="24"/>
        </w:rPr>
        <w:lastRenderedPageBreak/>
        <w:t>urządzenia nagłaśniające na pojazdach Policji, Straży Pożarnych, służb miejskich, gminnych, komunalnych itp.;</w:t>
      </w:r>
    </w:p>
    <w:p w14:paraId="5F3528EF" w14:textId="303A7C52" w:rsidR="00456704" w:rsidRDefault="00456704" w:rsidP="00F84F93">
      <w:pPr>
        <w:pStyle w:val="Akapitzlist"/>
        <w:numPr>
          <w:ilvl w:val="0"/>
          <w:numId w:val="124"/>
        </w:numPr>
        <w:tabs>
          <w:tab w:val="left" w:pos="1260"/>
        </w:tabs>
        <w:spacing w:after="0" w:line="360" w:lineRule="atLeast"/>
        <w:ind w:left="567" w:hanging="567"/>
        <w:jc w:val="both"/>
        <w:rPr>
          <w:rFonts w:cs="Times New Roman"/>
          <w:sz w:val="24"/>
          <w:szCs w:val="24"/>
        </w:rPr>
      </w:pPr>
      <w:r w:rsidRPr="00456704">
        <w:rPr>
          <w:rFonts w:cs="Times New Roman"/>
          <w:sz w:val="24"/>
          <w:szCs w:val="24"/>
        </w:rPr>
        <w:t>prasa;</w:t>
      </w:r>
    </w:p>
    <w:p w14:paraId="15704493" w14:textId="77777777" w:rsidR="00456704" w:rsidRPr="00456704" w:rsidRDefault="00456704" w:rsidP="00F84F93">
      <w:pPr>
        <w:pStyle w:val="Akapitzlist"/>
        <w:numPr>
          <w:ilvl w:val="0"/>
          <w:numId w:val="124"/>
        </w:numPr>
        <w:tabs>
          <w:tab w:val="left" w:pos="1260"/>
        </w:tabs>
        <w:spacing w:after="0" w:line="360" w:lineRule="atLeast"/>
        <w:ind w:left="567" w:hanging="567"/>
        <w:jc w:val="both"/>
        <w:rPr>
          <w:rFonts w:cs="Times New Roman"/>
          <w:sz w:val="24"/>
          <w:szCs w:val="24"/>
        </w:rPr>
      </w:pPr>
      <w:r w:rsidRPr="00456704">
        <w:rPr>
          <w:rFonts w:cs="Times New Roman"/>
          <w:sz w:val="24"/>
          <w:szCs w:val="24"/>
        </w:rPr>
        <w:t>obwieszczenia.</w:t>
      </w:r>
    </w:p>
    <w:p w14:paraId="0F037686" w14:textId="77777777" w:rsidR="00456704" w:rsidRPr="00456704" w:rsidRDefault="00456704" w:rsidP="00456704">
      <w:pPr>
        <w:tabs>
          <w:tab w:val="left" w:pos="1260"/>
        </w:tabs>
        <w:spacing w:after="0" w:line="360" w:lineRule="atLeast"/>
        <w:jc w:val="both"/>
        <w:rPr>
          <w:rFonts w:cs="Times New Roman"/>
          <w:sz w:val="24"/>
          <w:szCs w:val="24"/>
        </w:rPr>
      </w:pPr>
      <w:r w:rsidRPr="00456704">
        <w:rPr>
          <w:rFonts w:cs="Times New Roman"/>
          <w:sz w:val="24"/>
          <w:szCs w:val="24"/>
        </w:rPr>
        <w:t>Prawo do ogłaszania ostrzeżeń i alarmów mają:</w:t>
      </w:r>
    </w:p>
    <w:p w14:paraId="12E6B239" w14:textId="77777777" w:rsidR="00456704" w:rsidRPr="00456704" w:rsidRDefault="00456704" w:rsidP="00F84F93">
      <w:pPr>
        <w:numPr>
          <w:ilvl w:val="0"/>
          <w:numId w:val="123"/>
        </w:numPr>
        <w:tabs>
          <w:tab w:val="num" w:pos="567"/>
          <w:tab w:val="left" w:pos="1260"/>
        </w:tabs>
        <w:spacing w:after="0" w:line="360" w:lineRule="atLeast"/>
        <w:ind w:left="567" w:hanging="425"/>
        <w:jc w:val="both"/>
        <w:rPr>
          <w:rFonts w:cs="Times New Roman"/>
          <w:sz w:val="24"/>
          <w:szCs w:val="24"/>
        </w:rPr>
      </w:pPr>
      <w:r w:rsidRPr="00456704">
        <w:rPr>
          <w:rFonts w:cs="Times New Roman"/>
          <w:sz w:val="24"/>
          <w:szCs w:val="24"/>
        </w:rPr>
        <w:t>szefowie obrony cywilnej poszczególnych szczebli oraz organy zarządzania kryzysowego, a także osoby przez nie upoważnione;</w:t>
      </w:r>
    </w:p>
    <w:p w14:paraId="374FE962" w14:textId="678E2D16" w:rsidR="00456704" w:rsidRPr="00456704" w:rsidRDefault="00456704" w:rsidP="00F84F93">
      <w:pPr>
        <w:numPr>
          <w:ilvl w:val="0"/>
          <w:numId w:val="123"/>
        </w:numPr>
        <w:tabs>
          <w:tab w:val="num" w:pos="567"/>
          <w:tab w:val="left" w:pos="1260"/>
        </w:tabs>
        <w:spacing w:after="0" w:line="360" w:lineRule="atLeast"/>
        <w:ind w:left="567" w:hanging="425"/>
        <w:jc w:val="both"/>
        <w:rPr>
          <w:rFonts w:cs="Times New Roman"/>
          <w:sz w:val="24"/>
          <w:szCs w:val="24"/>
        </w:rPr>
      </w:pPr>
      <w:r>
        <w:rPr>
          <w:rFonts w:cs="Times New Roman"/>
          <w:sz w:val="24"/>
          <w:szCs w:val="24"/>
        </w:rPr>
        <w:t xml:space="preserve">kierownicy jednostek organizacyjnych zajmujących się działalnością związana </w:t>
      </w:r>
      <w:r>
        <w:rPr>
          <w:rFonts w:cs="Times New Roman"/>
          <w:sz w:val="24"/>
          <w:szCs w:val="24"/>
        </w:rPr>
        <w:br/>
        <w:t>z zagrożeniem</w:t>
      </w:r>
      <w:r w:rsidRPr="00456704">
        <w:rPr>
          <w:rFonts w:cs="Times New Roman"/>
          <w:sz w:val="24"/>
          <w:szCs w:val="24"/>
        </w:rPr>
        <w:t>, których zakłady pracy w przypadku awarii mogą stanowić źródło zagrożenia dla okolicznej ludności i środowiska.</w:t>
      </w:r>
    </w:p>
    <w:p w14:paraId="211CB709" w14:textId="5C275E84" w:rsidR="00D31CEE" w:rsidRPr="00456704" w:rsidRDefault="00456704" w:rsidP="00410461">
      <w:pPr>
        <w:tabs>
          <w:tab w:val="left" w:pos="1260"/>
        </w:tabs>
        <w:spacing w:after="120" w:line="360" w:lineRule="atLeast"/>
        <w:jc w:val="both"/>
        <w:rPr>
          <w:rFonts w:cs="Times New Roman"/>
          <w:sz w:val="24"/>
          <w:szCs w:val="24"/>
        </w:rPr>
      </w:pPr>
      <w:r w:rsidRPr="00456704">
        <w:rPr>
          <w:rFonts w:cs="Times New Roman"/>
          <w:sz w:val="24"/>
          <w:szCs w:val="24"/>
        </w:rPr>
        <w:t xml:space="preserve">Na obszarach zagrożonych </w:t>
      </w:r>
      <w:r>
        <w:rPr>
          <w:rFonts w:cs="Times New Roman"/>
          <w:sz w:val="24"/>
          <w:szCs w:val="24"/>
        </w:rPr>
        <w:t xml:space="preserve"> i w rejonach </w:t>
      </w:r>
      <w:r w:rsidR="00DD3AD3">
        <w:rPr>
          <w:rFonts w:cs="Times New Roman"/>
          <w:sz w:val="24"/>
          <w:szCs w:val="24"/>
        </w:rPr>
        <w:t>prowadzenia</w:t>
      </w:r>
      <w:r>
        <w:rPr>
          <w:rFonts w:cs="Times New Roman"/>
          <w:sz w:val="24"/>
          <w:szCs w:val="24"/>
        </w:rPr>
        <w:t xml:space="preserve"> </w:t>
      </w:r>
      <w:r w:rsidR="00DD3AD3">
        <w:rPr>
          <w:rFonts w:cs="Times New Roman"/>
          <w:sz w:val="24"/>
          <w:szCs w:val="24"/>
        </w:rPr>
        <w:t>działań</w:t>
      </w:r>
      <w:r>
        <w:rPr>
          <w:rFonts w:cs="Times New Roman"/>
          <w:sz w:val="24"/>
          <w:szCs w:val="24"/>
        </w:rPr>
        <w:t xml:space="preserve"> interwencyjnych </w:t>
      </w:r>
      <w:r w:rsidRPr="00456704">
        <w:rPr>
          <w:rFonts w:cs="Times New Roman"/>
          <w:sz w:val="24"/>
          <w:szCs w:val="24"/>
        </w:rPr>
        <w:t xml:space="preserve">stosowane </w:t>
      </w:r>
      <w:r w:rsidR="00DD3AD3">
        <w:rPr>
          <w:rFonts w:cs="Times New Roman"/>
          <w:sz w:val="24"/>
          <w:szCs w:val="24"/>
        </w:rPr>
        <w:t xml:space="preserve"> będą </w:t>
      </w:r>
      <w:r w:rsidRPr="00456704">
        <w:rPr>
          <w:rFonts w:cs="Times New Roman"/>
          <w:sz w:val="24"/>
          <w:szCs w:val="24"/>
        </w:rPr>
        <w:t>wielofunkcyjne syreny elektroniczne oraz ruchome środki alarmowania .</w:t>
      </w:r>
      <w:r w:rsidR="00DD3AD3">
        <w:rPr>
          <w:rFonts w:cs="Times New Roman"/>
          <w:sz w:val="24"/>
          <w:szCs w:val="24"/>
        </w:rPr>
        <w:t xml:space="preserve"> </w:t>
      </w:r>
      <w:r w:rsidRPr="00456704">
        <w:rPr>
          <w:rFonts w:cs="Times New Roman"/>
          <w:sz w:val="24"/>
          <w:szCs w:val="24"/>
        </w:rPr>
        <w:t>Dyżur Centrum Zarządzania Kryzysowego Wojewody ze względu na całodobową służbę spełnia rolę pozyskiwania i opracowywania informacji w szczególności dotyczących zagrożeń i sytuacji kryzysowych z podległych ogniw. Na polecenie Wojewody Pomorskiego, Dyrektora Wydziału Bezpieczeństwa i Zarządzania Kryzysowego dyżur WCZK zgodnie z porozumieniem zawartym</w:t>
      </w:r>
      <w:r w:rsidRPr="00456704">
        <w:rPr>
          <w:rFonts w:cs="Times New Roman"/>
          <w:sz w:val="24"/>
          <w:szCs w:val="24"/>
        </w:rPr>
        <w:br/>
        <w:t>z PR i TVP S.A. Odział Gdańsk przekazuje opracowane komunikaty do wymienionych rozgłośni celem ich natychmiastowego wyemitowania.</w:t>
      </w:r>
    </w:p>
    <w:p w14:paraId="44367E7B" w14:textId="44D35021" w:rsidR="00F30009" w:rsidRPr="00410461" w:rsidRDefault="00F30009" w:rsidP="00410461">
      <w:pPr>
        <w:pStyle w:val="Nagwek1"/>
        <w:ind w:left="567" w:hanging="567"/>
        <w:jc w:val="both"/>
        <w:rPr>
          <w:color w:val="4472C4" w:themeColor="accent1"/>
          <w:sz w:val="24"/>
          <w:szCs w:val="24"/>
        </w:rPr>
      </w:pPr>
      <w:bookmarkStart w:id="37" w:name="_Toc105068616"/>
      <w:r w:rsidRPr="00410461">
        <w:rPr>
          <w:color w:val="4472C4" w:themeColor="accent1"/>
          <w:sz w:val="24"/>
          <w:szCs w:val="24"/>
        </w:rPr>
        <w:t>3.</w:t>
      </w:r>
      <w:r w:rsidR="00831436" w:rsidRPr="00410461">
        <w:rPr>
          <w:color w:val="4472C4" w:themeColor="accent1"/>
          <w:sz w:val="24"/>
          <w:szCs w:val="24"/>
        </w:rPr>
        <w:t>5</w:t>
      </w:r>
      <w:r w:rsidRPr="00410461">
        <w:rPr>
          <w:color w:val="4472C4" w:themeColor="accent1"/>
          <w:sz w:val="24"/>
          <w:szCs w:val="24"/>
        </w:rPr>
        <w:t>.</w:t>
      </w:r>
      <w:r w:rsidRPr="00410461">
        <w:rPr>
          <w:color w:val="4472C4" w:themeColor="accent1"/>
          <w:sz w:val="24"/>
          <w:szCs w:val="24"/>
        </w:rPr>
        <w:tab/>
      </w:r>
      <w:r w:rsidR="00831436" w:rsidRPr="00410461">
        <w:rPr>
          <w:color w:val="4472C4" w:themeColor="accent1"/>
          <w:sz w:val="24"/>
          <w:szCs w:val="24"/>
        </w:rPr>
        <w:t xml:space="preserve">OPIS ORGANIZACJI </w:t>
      </w:r>
      <w:r w:rsidRPr="00410461">
        <w:rPr>
          <w:color w:val="4472C4" w:themeColor="accent1"/>
          <w:sz w:val="24"/>
          <w:szCs w:val="24"/>
        </w:rPr>
        <w:t>RATOWNICTWA, POMOCY MEDYCZNEJ, POMOCY SPOŁECZNEJ ORAZ POMOCY PSYCHOLOGICZNE</w:t>
      </w:r>
      <w:r w:rsidR="00D10290" w:rsidRPr="00410461">
        <w:rPr>
          <w:color w:val="4472C4" w:themeColor="accent1"/>
          <w:sz w:val="24"/>
          <w:szCs w:val="24"/>
        </w:rPr>
        <w:t>J.</w:t>
      </w:r>
      <w:bookmarkEnd w:id="37"/>
    </w:p>
    <w:p w14:paraId="39B1D69B" w14:textId="0D02898D" w:rsidR="00AF4A5B" w:rsidRDefault="00AF4A5B" w:rsidP="00AF4A5B">
      <w:pPr>
        <w:pStyle w:val="Tekstpodstawowy"/>
        <w:tabs>
          <w:tab w:val="left" w:pos="0"/>
        </w:tabs>
        <w:spacing w:line="360" w:lineRule="exact"/>
        <w:rPr>
          <w:rFonts w:eastAsia="NSimSun" w:cs="Arial"/>
          <w:kern w:val="3"/>
          <w:shd w:val="clear" w:color="auto" w:fill="FFFFFF"/>
          <w:lang w:eastAsia="zh-CN" w:bidi="hi-IN"/>
        </w:rPr>
      </w:pPr>
      <w:r w:rsidRPr="00AF4A5B">
        <w:rPr>
          <w:rFonts w:eastAsia="NSimSun" w:cs="Arial"/>
          <w:kern w:val="3"/>
          <w:shd w:val="clear" w:color="auto" w:fill="FFFFFF"/>
          <w:lang w:eastAsia="zh-CN" w:bidi="hi-IN"/>
        </w:rPr>
        <w:t>Jednostkami systemu</w:t>
      </w:r>
      <w:r>
        <w:rPr>
          <w:rFonts w:eastAsia="NSimSun" w:cs="Arial"/>
          <w:kern w:val="3"/>
          <w:shd w:val="clear" w:color="auto" w:fill="FFFFFF"/>
          <w:lang w:eastAsia="zh-CN" w:bidi="hi-IN"/>
        </w:rPr>
        <w:t xml:space="preserve"> Państwowego Ratownictwa Medycznego (PRM)</w:t>
      </w:r>
      <w:r w:rsidRPr="00AF4A5B">
        <w:rPr>
          <w:rFonts w:eastAsia="NSimSun" w:cs="Arial"/>
          <w:kern w:val="3"/>
          <w:shd w:val="clear" w:color="auto" w:fill="FFFFFF"/>
          <w:lang w:eastAsia="zh-CN" w:bidi="hi-IN"/>
        </w:rPr>
        <w:t xml:space="preserve"> są:</w:t>
      </w:r>
    </w:p>
    <w:p w14:paraId="7682CF4C" w14:textId="0F0A790D" w:rsidR="00AF4A5B" w:rsidRDefault="00AF4A5B" w:rsidP="00F84F93">
      <w:pPr>
        <w:pStyle w:val="Tekstpodstawowy"/>
        <w:numPr>
          <w:ilvl w:val="0"/>
          <w:numId w:val="181"/>
        </w:numPr>
        <w:tabs>
          <w:tab w:val="left" w:pos="0"/>
        </w:tabs>
        <w:spacing w:line="360" w:lineRule="exact"/>
        <w:rPr>
          <w:rFonts w:eastAsia="NSimSun" w:cs="Arial"/>
          <w:kern w:val="3"/>
          <w:shd w:val="clear" w:color="auto" w:fill="FFFFFF"/>
          <w:lang w:eastAsia="zh-CN" w:bidi="hi-IN"/>
        </w:rPr>
      </w:pPr>
      <w:r w:rsidRPr="00AF4A5B">
        <w:rPr>
          <w:rFonts w:eastAsia="NSimSun" w:cs="Arial"/>
          <w:kern w:val="3"/>
          <w:shd w:val="clear" w:color="auto" w:fill="FFFFFF"/>
          <w:lang w:eastAsia="zh-CN" w:bidi="hi-IN"/>
        </w:rPr>
        <w:t>szpitalne oddziały ratunkowe</w:t>
      </w:r>
      <w:r>
        <w:rPr>
          <w:rFonts w:eastAsia="NSimSun" w:cs="Arial"/>
          <w:kern w:val="3"/>
          <w:shd w:val="clear" w:color="auto" w:fill="FFFFFF"/>
          <w:lang w:eastAsia="zh-CN" w:bidi="hi-IN"/>
        </w:rPr>
        <w:t>;</w:t>
      </w:r>
    </w:p>
    <w:p w14:paraId="4013F828" w14:textId="26E3D22B" w:rsidR="00AF4A5B" w:rsidRPr="00AF4A5B" w:rsidRDefault="00AF4A5B" w:rsidP="00F84F93">
      <w:pPr>
        <w:pStyle w:val="Tekstpodstawowy"/>
        <w:numPr>
          <w:ilvl w:val="0"/>
          <w:numId w:val="181"/>
        </w:numPr>
        <w:tabs>
          <w:tab w:val="left" w:pos="0"/>
        </w:tabs>
        <w:spacing w:line="360" w:lineRule="exact"/>
        <w:rPr>
          <w:rFonts w:eastAsia="NSimSun" w:cs="Arial"/>
          <w:kern w:val="3"/>
          <w:shd w:val="clear" w:color="auto" w:fill="FFFFFF"/>
          <w:lang w:eastAsia="zh-CN" w:bidi="hi-IN"/>
        </w:rPr>
      </w:pPr>
      <w:r w:rsidRPr="00AF4A5B">
        <w:rPr>
          <w:rFonts w:eastAsia="NSimSun" w:cs="Arial"/>
          <w:kern w:val="3"/>
          <w:shd w:val="clear" w:color="auto" w:fill="FFFFFF"/>
          <w:lang w:eastAsia="zh-CN" w:bidi="hi-IN"/>
        </w:rPr>
        <w:t xml:space="preserve">zespoły ratownictwa medycznego, w tym lotnicze zespoły ratownictwa, wchodzące </w:t>
      </w:r>
      <w:r>
        <w:rPr>
          <w:rFonts w:eastAsia="NSimSun" w:cs="Arial"/>
          <w:kern w:val="3"/>
          <w:shd w:val="clear" w:color="auto" w:fill="FFFFFF"/>
          <w:lang w:eastAsia="zh-CN" w:bidi="hi-IN"/>
        </w:rPr>
        <w:br/>
      </w:r>
      <w:r w:rsidRPr="00AF4A5B">
        <w:rPr>
          <w:rFonts w:eastAsia="NSimSun" w:cs="Arial"/>
          <w:kern w:val="3"/>
          <w:shd w:val="clear" w:color="auto" w:fill="FFFFFF"/>
          <w:lang w:eastAsia="zh-CN" w:bidi="hi-IN"/>
        </w:rPr>
        <w:t>w</w:t>
      </w:r>
      <w:r>
        <w:rPr>
          <w:rFonts w:eastAsia="NSimSun" w:cs="Arial"/>
          <w:kern w:val="3"/>
          <w:shd w:val="clear" w:color="auto" w:fill="FFFFFF"/>
          <w:lang w:eastAsia="zh-CN" w:bidi="hi-IN"/>
        </w:rPr>
        <w:t xml:space="preserve"> </w:t>
      </w:r>
      <w:r w:rsidRPr="00AF4A5B">
        <w:rPr>
          <w:rFonts w:eastAsia="NSimSun" w:cs="Arial"/>
          <w:kern w:val="3"/>
          <w:shd w:val="clear" w:color="auto" w:fill="FFFFFF"/>
          <w:lang w:eastAsia="zh-CN" w:bidi="hi-IN"/>
        </w:rPr>
        <w:t>skład podmiotu leczniczego będącego samodzielnym publicznym zakładem opieki</w:t>
      </w:r>
      <w:r>
        <w:rPr>
          <w:rFonts w:eastAsia="NSimSun" w:cs="Arial"/>
          <w:kern w:val="3"/>
          <w:shd w:val="clear" w:color="auto" w:fill="FFFFFF"/>
          <w:lang w:eastAsia="zh-CN" w:bidi="hi-IN"/>
        </w:rPr>
        <w:t xml:space="preserve"> </w:t>
      </w:r>
      <w:r w:rsidRPr="00AF4A5B">
        <w:rPr>
          <w:rFonts w:eastAsia="NSimSun" w:cs="Arial"/>
          <w:kern w:val="3"/>
          <w:shd w:val="clear" w:color="auto" w:fill="FFFFFF"/>
          <w:lang w:eastAsia="zh-CN" w:bidi="hi-IN"/>
        </w:rPr>
        <w:t>zdrowotnej albo jednostką budżetową, albo spółką kapitałową, w której co najmniej</w:t>
      </w:r>
      <w:r>
        <w:rPr>
          <w:rFonts w:eastAsia="NSimSun" w:cs="Arial"/>
          <w:kern w:val="3"/>
          <w:shd w:val="clear" w:color="auto" w:fill="FFFFFF"/>
          <w:lang w:eastAsia="zh-CN" w:bidi="hi-IN"/>
        </w:rPr>
        <w:t xml:space="preserve"> </w:t>
      </w:r>
      <w:r w:rsidRPr="00AF4A5B">
        <w:rPr>
          <w:rFonts w:eastAsia="NSimSun" w:cs="Arial"/>
          <w:kern w:val="3"/>
          <w:shd w:val="clear" w:color="auto" w:fill="FFFFFF"/>
          <w:lang w:eastAsia="zh-CN" w:bidi="hi-IN"/>
        </w:rPr>
        <w:t>51% udziałów albo akcji należy do Skarbu Państwa lub jednostki samorządu</w:t>
      </w:r>
      <w:r>
        <w:rPr>
          <w:rFonts w:eastAsia="NSimSun" w:cs="Arial"/>
          <w:kern w:val="3"/>
          <w:shd w:val="clear" w:color="auto" w:fill="FFFFFF"/>
          <w:lang w:eastAsia="zh-CN" w:bidi="hi-IN"/>
        </w:rPr>
        <w:t xml:space="preserve"> </w:t>
      </w:r>
      <w:r w:rsidRPr="00AF4A5B">
        <w:rPr>
          <w:rFonts w:eastAsia="NSimSun" w:cs="Arial"/>
          <w:kern w:val="3"/>
          <w:shd w:val="clear" w:color="auto" w:fill="FFFFFF"/>
          <w:lang w:eastAsia="zh-CN" w:bidi="hi-IN"/>
        </w:rPr>
        <w:t>terytorialnego</w:t>
      </w:r>
      <w:r>
        <w:rPr>
          <w:rFonts w:eastAsia="NSimSun" w:cs="Arial"/>
          <w:kern w:val="3"/>
          <w:shd w:val="clear" w:color="auto" w:fill="FFFFFF"/>
          <w:lang w:eastAsia="zh-CN" w:bidi="hi-IN"/>
        </w:rPr>
        <w:t xml:space="preserve"> </w:t>
      </w:r>
      <w:r w:rsidRPr="00AF4A5B">
        <w:rPr>
          <w:rFonts w:eastAsia="NSimSun" w:cs="Arial"/>
          <w:kern w:val="3"/>
          <w:shd w:val="clear" w:color="auto" w:fill="FFFFFF"/>
          <w:lang w:eastAsia="zh-CN" w:bidi="hi-IN"/>
        </w:rPr>
        <w:t>– zwane dalej „jednostkami systemu”, na których świadczenia zawarto umowy</w:t>
      </w:r>
      <w:r>
        <w:rPr>
          <w:rFonts w:eastAsia="NSimSun" w:cs="Arial"/>
          <w:kern w:val="3"/>
          <w:shd w:val="clear" w:color="auto" w:fill="FFFFFF"/>
          <w:lang w:eastAsia="zh-CN" w:bidi="hi-IN"/>
        </w:rPr>
        <w:t xml:space="preserve"> </w:t>
      </w:r>
      <w:r w:rsidRPr="00AF4A5B">
        <w:rPr>
          <w:rFonts w:eastAsia="NSimSun" w:cs="Arial"/>
          <w:kern w:val="3"/>
          <w:shd w:val="clear" w:color="auto" w:fill="FFFFFF"/>
          <w:lang w:eastAsia="zh-CN" w:bidi="hi-IN"/>
        </w:rPr>
        <w:t xml:space="preserve">o udzielanie świadczeń opieki zdrowotnej. </w:t>
      </w:r>
    </w:p>
    <w:p w14:paraId="002599E7" w14:textId="3F96E4E1" w:rsidR="00BB2658" w:rsidRDefault="003F7890" w:rsidP="00BB2658">
      <w:pPr>
        <w:pStyle w:val="Tekstpodstawowy"/>
        <w:tabs>
          <w:tab w:val="left" w:pos="0"/>
        </w:tabs>
        <w:spacing w:line="360" w:lineRule="exact"/>
        <w:rPr>
          <w:rFonts w:eastAsia="NSimSun" w:cs="Arial"/>
          <w:kern w:val="3"/>
          <w:shd w:val="clear" w:color="auto" w:fill="FFFFFF"/>
          <w:lang w:eastAsia="zh-CN" w:bidi="hi-IN"/>
        </w:rPr>
      </w:pPr>
      <w:r w:rsidRPr="003F7890">
        <w:rPr>
          <w:rFonts w:eastAsia="NSimSun" w:cs="Arial"/>
          <w:kern w:val="3"/>
          <w:shd w:val="clear" w:color="auto" w:fill="FFFFFF"/>
          <w:lang w:eastAsia="zh-CN" w:bidi="hi-IN"/>
        </w:rPr>
        <w:t xml:space="preserve">1. </w:t>
      </w:r>
      <w:r w:rsidR="00BB2658" w:rsidRPr="003F7890">
        <w:rPr>
          <w:rFonts w:eastAsia="NSimSun" w:cs="Arial"/>
          <w:kern w:val="3"/>
          <w:shd w:val="clear" w:color="auto" w:fill="FFFFFF"/>
          <w:lang w:eastAsia="zh-CN" w:bidi="hi-IN"/>
        </w:rPr>
        <w:t>Zespoły ratownictwa medycznego</w:t>
      </w:r>
      <w:r w:rsidR="00BB2658" w:rsidRPr="00BB2658">
        <w:rPr>
          <w:rFonts w:eastAsia="NSimSun" w:cs="Arial"/>
          <w:kern w:val="3"/>
          <w:shd w:val="clear" w:color="auto" w:fill="FFFFFF"/>
          <w:lang w:eastAsia="zh-CN" w:bidi="hi-IN"/>
        </w:rPr>
        <w:t xml:space="preserve"> dzielą się na:</w:t>
      </w:r>
    </w:p>
    <w:p w14:paraId="37F27A48" w14:textId="4F29B12C" w:rsidR="00BB2658" w:rsidRDefault="00BB2658" w:rsidP="00F84F93">
      <w:pPr>
        <w:pStyle w:val="Tekstpodstawowy"/>
        <w:numPr>
          <w:ilvl w:val="0"/>
          <w:numId w:val="192"/>
        </w:numPr>
        <w:tabs>
          <w:tab w:val="left" w:pos="0"/>
        </w:tabs>
        <w:spacing w:line="360" w:lineRule="exact"/>
        <w:rPr>
          <w:rFonts w:eastAsia="NSimSun" w:cs="Arial"/>
          <w:kern w:val="3"/>
          <w:shd w:val="clear" w:color="auto" w:fill="FFFFFF"/>
          <w:lang w:eastAsia="zh-CN" w:bidi="hi-IN"/>
        </w:rPr>
      </w:pPr>
      <w:r w:rsidRPr="00A473CD">
        <w:rPr>
          <w:rFonts w:eastAsia="NSimSun" w:cs="Arial"/>
          <w:kern w:val="3"/>
          <w:shd w:val="clear" w:color="auto" w:fill="FFFFFF"/>
          <w:lang w:eastAsia="zh-CN" w:bidi="hi-IN"/>
        </w:rPr>
        <w:t>zespoły specjalistyczne, w skład których wchodzą co najmniej trzy osoby uprawnione do wykonywania medycznych czynności ratunkowych, w tym lekarz systemu oraz pielęgniarka systemu lub ratownik medyczny;</w:t>
      </w:r>
    </w:p>
    <w:p w14:paraId="50C6B555" w14:textId="1A1B7A2A" w:rsidR="00AF4A5B" w:rsidRPr="00A473CD" w:rsidRDefault="00BB2658" w:rsidP="00F84F93">
      <w:pPr>
        <w:pStyle w:val="Tekstpodstawowy"/>
        <w:numPr>
          <w:ilvl w:val="0"/>
          <w:numId w:val="192"/>
        </w:numPr>
        <w:tabs>
          <w:tab w:val="left" w:pos="0"/>
        </w:tabs>
        <w:spacing w:line="360" w:lineRule="exact"/>
        <w:rPr>
          <w:rFonts w:eastAsia="NSimSun" w:cs="Arial"/>
          <w:kern w:val="3"/>
          <w:shd w:val="clear" w:color="auto" w:fill="FFFFFF"/>
          <w:lang w:eastAsia="zh-CN" w:bidi="hi-IN"/>
        </w:rPr>
      </w:pPr>
      <w:r w:rsidRPr="00A473CD">
        <w:rPr>
          <w:rFonts w:eastAsia="NSimSun" w:cs="Arial"/>
          <w:kern w:val="3"/>
          <w:shd w:val="clear" w:color="auto" w:fill="FFFFFF"/>
          <w:lang w:eastAsia="zh-CN" w:bidi="hi-IN"/>
        </w:rPr>
        <w:t>zespoły podstawowe, w skład których wchodzą co najmniej dwie osoby uprawnione do wykonywania medycznych czynności ratunkowych będące pielęgniarką systemu lub ratownikiem medycznym.</w:t>
      </w:r>
    </w:p>
    <w:p w14:paraId="4FD3A877" w14:textId="34D4EF70" w:rsidR="00F30009" w:rsidRDefault="00F30009" w:rsidP="00F84F93">
      <w:pPr>
        <w:pStyle w:val="Tekstpodstawowy"/>
        <w:numPr>
          <w:ilvl w:val="0"/>
          <w:numId w:val="182"/>
        </w:numPr>
        <w:tabs>
          <w:tab w:val="left" w:pos="0"/>
        </w:tabs>
        <w:spacing w:line="360" w:lineRule="exact"/>
        <w:ind w:left="567" w:hanging="567"/>
        <w:rPr>
          <w:rFonts w:eastAsia="NSimSun" w:cs="Arial"/>
          <w:kern w:val="3"/>
          <w:shd w:val="clear" w:color="auto" w:fill="FFFFFF"/>
          <w:lang w:eastAsia="zh-CN" w:bidi="hi-IN"/>
        </w:rPr>
      </w:pPr>
      <w:r w:rsidRPr="003F7890">
        <w:rPr>
          <w:rFonts w:eastAsia="NSimSun" w:cs="Arial"/>
          <w:kern w:val="3"/>
          <w:shd w:val="clear" w:color="auto" w:fill="FFFFFF"/>
          <w:lang w:eastAsia="zh-CN" w:bidi="hi-IN"/>
        </w:rPr>
        <w:lastRenderedPageBreak/>
        <w:t>zespoły Lotniczego Pogotowia Ratunkowego;</w:t>
      </w:r>
    </w:p>
    <w:p w14:paraId="05F2B820" w14:textId="68291597" w:rsidR="00F30009" w:rsidRPr="003F7890" w:rsidRDefault="00F30009" w:rsidP="00F84F93">
      <w:pPr>
        <w:pStyle w:val="Tekstpodstawowy"/>
        <w:numPr>
          <w:ilvl w:val="0"/>
          <w:numId w:val="182"/>
        </w:numPr>
        <w:tabs>
          <w:tab w:val="left" w:pos="0"/>
        </w:tabs>
        <w:spacing w:line="360" w:lineRule="exact"/>
        <w:ind w:left="567" w:hanging="567"/>
        <w:rPr>
          <w:rFonts w:eastAsia="NSimSun" w:cs="Arial"/>
          <w:kern w:val="3"/>
          <w:shd w:val="clear" w:color="auto" w:fill="FFFFFF"/>
          <w:lang w:eastAsia="zh-CN" w:bidi="hi-IN"/>
        </w:rPr>
      </w:pPr>
      <w:r w:rsidRPr="003F7890">
        <w:rPr>
          <w:rFonts w:eastAsia="NSimSun" w:cs="Arial"/>
          <w:kern w:val="3"/>
          <w:shd w:val="clear" w:color="auto" w:fill="FFFFFF"/>
          <w:lang w:eastAsia="zh-CN" w:bidi="hi-IN"/>
        </w:rPr>
        <w:t xml:space="preserve">szpitalne oddziały ratunkowe (SOR). </w:t>
      </w:r>
    </w:p>
    <w:p w14:paraId="51699CB5" w14:textId="3BBC89F0" w:rsidR="00F30009" w:rsidRDefault="00F30009" w:rsidP="00F30009">
      <w:pPr>
        <w:tabs>
          <w:tab w:val="left" w:pos="0"/>
        </w:tabs>
        <w:spacing w:line="360" w:lineRule="exact"/>
        <w:jc w:val="both"/>
        <w:rPr>
          <w:rFonts w:eastAsia="NSimSun" w:cs="Arial"/>
          <w:kern w:val="3"/>
          <w:sz w:val="24"/>
          <w:szCs w:val="24"/>
          <w:shd w:val="clear" w:color="auto" w:fill="FFFFFF"/>
          <w:lang w:eastAsia="zh-CN" w:bidi="hi-IN"/>
        </w:rPr>
      </w:pPr>
      <w:r w:rsidRPr="00F30009">
        <w:rPr>
          <w:rFonts w:eastAsia="NSimSun" w:cs="Arial"/>
          <w:kern w:val="3"/>
          <w:sz w:val="24"/>
          <w:szCs w:val="24"/>
          <w:shd w:val="clear" w:color="auto" w:fill="FFFFFF"/>
          <w:lang w:eastAsia="zh-CN" w:bidi="hi-IN"/>
        </w:rPr>
        <w:t xml:space="preserve">Zespoły ratownictwa medycznego są jednostkami systemu podejmującymi </w:t>
      </w:r>
      <w:r w:rsidR="00515D34">
        <w:rPr>
          <w:rFonts w:eastAsia="NSimSun" w:cs="Arial"/>
          <w:kern w:val="3"/>
          <w:sz w:val="24"/>
          <w:szCs w:val="24"/>
          <w:shd w:val="clear" w:color="auto" w:fill="FFFFFF"/>
          <w:lang w:eastAsia="zh-CN" w:bidi="hi-IN"/>
        </w:rPr>
        <w:t xml:space="preserve">medyczne </w:t>
      </w:r>
      <w:r w:rsidRPr="00F30009">
        <w:rPr>
          <w:rFonts w:eastAsia="NSimSun" w:cs="Arial"/>
          <w:kern w:val="3"/>
          <w:sz w:val="24"/>
          <w:szCs w:val="24"/>
          <w:shd w:val="clear" w:color="auto" w:fill="FFFFFF"/>
          <w:lang w:eastAsia="zh-CN" w:bidi="hi-IN"/>
        </w:rPr>
        <w:t xml:space="preserve">czynności ratunkowe w warunkach </w:t>
      </w:r>
      <w:r w:rsidR="00515D34">
        <w:rPr>
          <w:rFonts w:eastAsia="NSimSun" w:cs="Arial"/>
          <w:kern w:val="3"/>
          <w:sz w:val="24"/>
          <w:szCs w:val="24"/>
          <w:shd w:val="clear" w:color="auto" w:fill="FFFFFF"/>
          <w:lang w:eastAsia="zh-CN" w:bidi="hi-IN"/>
        </w:rPr>
        <w:t>poza szpitalnych</w:t>
      </w:r>
      <w:r w:rsidRPr="00F30009">
        <w:rPr>
          <w:rFonts w:eastAsia="NSimSun" w:cs="Arial"/>
          <w:kern w:val="3"/>
          <w:sz w:val="24"/>
          <w:szCs w:val="24"/>
          <w:shd w:val="clear" w:color="auto" w:fill="FFFFFF"/>
          <w:lang w:eastAsia="zh-CN" w:bidi="hi-IN"/>
        </w:rPr>
        <w:t xml:space="preserve">. </w:t>
      </w:r>
    </w:p>
    <w:p w14:paraId="087E0D6B" w14:textId="6BD69586" w:rsidR="00515D34" w:rsidRDefault="00F30009" w:rsidP="00515D34">
      <w:pPr>
        <w:tabs>
          <w:tab w:val="left" w:pos="0"/>
        </w:tabs>
        <w:spacing w:line="360" w:lineRule="exact"/>
        <w:jc w:val="both"/>
        <w:rPr>
          <w:rFonts w:eastAsia="NSimSun" w:cs="Arial"/>
          <w:kern w:val="3"/>
          <w:sz w:val="24"/>
          <w:szCs w:val="24"/>
          <w:shd w:val="clear" w:color="auto" w:fill="FFFFFF"/>
          <w:lang w:eastAsia="zh-CN" w:bidi="hi-IN"/>
        </w:rPr>
      </w:pPr>
      <w:r w:rsidRPr="00F30009">
        <w:rPr>
          <w:rFonts w:eastAsia="NSimSun" w:cs="Arial"/>
          <w:kern w:val="3"/>
          <w:sz w:val="24"/>
          <w:szCs w:val="24"/>
          <w:shd w:val="clear" w:color="auto" w:fill="FFFFFF"/>
          <w:lang w:eastAsia="zh-CN" w:bidi="hi-IN"/>
        </w:rPr>
        <w:t>Szpitalne oddziały ratunkowe są komórkami organizacyjnymi szpitali</w:t>
      </w:r>
      <w:r w:rsidR="00515D34" w:rsidRPr="00515D34">
        <w:t xml:space="preserve"> </w:t>
      </w:r>
      <w:r w:rsidR="00515D34" w:rsidRPr="00515D34">
        <w:rPr>
          <w:rFonts w:eastAsia="NSimSun" w:cs="Arial"/>
          <w:kern w:val="3"/>
          <w:sz w:val="24"/>
          <w:szCs w:val="24"/>
          <w:shd w:val="clear" w:color="auto" w:fill="FFFFFF"/>
          <w:lang w:eastAsia="zh-CN" w:bidi="hi-IN"/>
        </w:rPr>
        <w:t>w rozumieniu przepisów o działalności leczniczej,</w:t>
      </w:r>
      <w:r w:rsidR="00515D34">
        <w:rPr>
          <w:rFonts w:eastAsia="NSimSun" w:cs="Arial"/>
          <w:kern w:val="3"/>
          <w:sz w:val="24"/>
          <w:szCs w:val="24"/>
          <w:shd w:val="clear" w:color="auto" w:fill="FFFFFF"/>
          <w:lang w:eastAsia="zh-CN" w:bidi="hi-IN"/>
        </w:rPr>
        <w:t xml:space="preserve"> </w:t>
      </w:r>
      <w:r w:rsidR="00515D34" w:rsidRPr="00515D34">
        <w:rPr>
          <w:rFonts w:eastAsia="NSimSun" w:cs="Arial"/>
          <w:kern w:val="3"/>
          <w:sz w:val="24"/>
          <w:szCs w:val="24"/>
          <w:shd w:val="clear" w:color="auto" w:fill="FFFFFF"/>
          <w:lang w:eastAsia="zh-CN" w:bidi="hi-IN"/>
        </w:rPr>
        <w:t>stanowiącą</w:t>
      </w:r>
      <w:r w:rsidR="00515D34">
        <w:rPr>
          <w:rFonts w:eastAsia="NSimSun" w:cs="Arial"/>
          <w:kern w:val="3"/>
          <w:sz w:val="24"/>
          <w:szCs w:val="24"/>
          <w:shd w:val="clear" w:color="auto" w:fill="FFFFFF"/>
          <w:lang w:eastAsia="zh-CN" w:bidi="hi-IN"/>
        </w:rPr>
        <w:t xml:space="preserve"> </w:t>
      </w:r>
      <w:r w:rsidR="00515D34" w:rsidRPr="00515D34">
        <w:rPr>
          <w:rFonts w:eastAsia="NSimSun" w:cs="Arial"/>
          <w:kern w:val="3"/>
          <w:sz w:val="24"/>
          <w:szCs w:val="24"/>
          <w:shd w:val="clear" w:color="auto" w:fill="FFFFFF"/>
          <w:lang w:eastAsia="zh-CN" w:bidi="hi-IN"/>
        </w:rPr>
        <w:t>jednostkę systemu</w:t>
      </w:r>
      <w:r w:rsidR="00515D34">
        <w:rPr>
          <w:rFonts w:eastAsia="NSimSun" w:cs="Arial"/>
          <w:kern w:val="3"/>
          <w:sz w:val="24"/>
          <w:szCs w:val="24"/>
          <w:shd w:val="clear" w:color="auto" w:fill="FFFFFF"/>
          <w:lang w:eastAsia="zh-CN" w:bidi="hi-IN"/>
        </w:rPr>
        <w:t xml:space="preserve"> </w:t>
      </w:r>
      <w:r w:rsidR="00515D34" w:rsidRPr="00515D34">
        <w:rPr>
          <w:rFonts w:eastAsia="NSimSun" w:cs="Arial"/>
          <w:kern w:val="3"/>
          <w:sz w:val="24"/>
          <w:szCs w:val="24"/>
          <w:shd w:val="clear" w:color="auto" w:fill="FFFFFF"/>
          <w:lang w:eastAsia="zh-CN" w:bidi="hi-IN"/>
        </w:rPr>
        <w:t>, udzielającą świadczeń opieki</w:t>
      </w:r>
      <w:r w:rsidR="00515D34">
        <w:rPr>
          <w:rFonts w:eastAsia="NSimSun" w:cs="Arial"/>
          <w:kern w:val="3"/>
          <w:sz w:val="24"/>
          <w:szCs w:val="24"/>
          <w:shd w:val="clear" w:color="auto" w:fill="FFFFFF"/>
          <w:lang w:eastAsia="zh-CN" w:bidi="hi-IN"/>
        </w:rPr>
        <w:t xml:space="preserve"> </w:t>
      </w:r>
      <w:r w:rsidR="00515D34" w:rsidRPr="00515D34">
        <w:rPr>
          <w:rFonts w:eastAsia="NSimSun" w:cs="Arial"/>
          <w:kern w:val="3"/>
          <w:sz w:val="24"/>
          <w:szCs w:val="24"/>
          <w:shd w:val="clear" w:color="auto" w:fill="FFFFFF"/>
          <w:lang w:eastAsia="zh-CN" w:bidi="hi-IN"/>
        </w:rPr>
        <w:t>zdrowotnej osobom w stanie nagłego zagrożenia zdrowotnego</w:t>
      </w:r>
      <w:r w:rsidRPr="00F30009">
        <w:rPr>
          <w:rFonts w:eastAsia="NSimSun" w:cs="Arial"/>
          <w:kern w:val="3"/>
          <w:sz w:val="24"/>
          <w:szCs w:val="24"/>
          <w:shd w:val="clear" w:color="auto" w:fill="FFFFFF"/>
          <w:lang w:eastAsia="zh-CN" w:bidi="hi-IN"/>
        </w:rPr>
        <w:t>.</w:t>
      </w:r>
      <w:r w:rsidR="00472CD5" w:rsidRPr="00472CD5">
        <w:rPr>
          <w:rFonts w:eastAsia="NSimSun" w:cs="Arial"/>
          <w:kern w:val="3"/>
          <w:sz w:val="24"/>
          <w:szCs w:val="24"/>
          <w:shd w:val="clear" w:color="auto" w:fill="FFFFFF"/>
          <w:lang w:eastAsia="zh-CN" w:bidi="hi-IN"/>
        </w:rPr>
        <w:t xml:space="preserve"> </w:t>
      </w:r>
    </w:p>
    <w:p w14:paraId="22331FEE" w14:textId="1626929B" w:rsidR="00515D34" w:rsidRDefault="00515D34" w:rsidP="00515D34">
      <w:pPr>
        <w:tabs>
          <w:tab w:val="left" w:pos="0"/>
        </w:tabs>
        <w:spacing w:line="360" w:lineRule="exact"/>
        <w:jc w:val="both"/>
        <w:rPr>
          <w:rFonts w:eastAsia="NSimSun" w:cs="Arial"/>
          <w:kern w:val="3"/>
          <w:sz w:val="24"/>
          <w:szCs w:val="24"/>
          <w:shd w:val="clear" w:color="auto" w:fill="FFFFFF"/>
          <w:lang w:eastAsia="zh-CN" w:bidi="hi-IN"/>
        </w:rPr>
      </w:pPr>
      <w:r w:rsidRPr="00515D34">
        <w:rPr>
          <w:rFonts w:eastAsia="NSimSun" w:cs="Arial"/>
          <w:kern w:val="3"/>
          <w:sz w:val="24"/>
          <w:szCs w:val="24"/>
          <w:shd w:val="clear" w:color="auto" w:fill="FFFFFF"/>
          <w:lang w:eastAsia="zh-CN" w:bidi="hi-IN"/>
        </w:rPr>
        <w:t>Centrum urazowe stanowi wydzieloną funkcjonalnie część szpitala, w rozumieniu</w:t>
      </w:r>
      <w:r>
        <w:rPr>
          <w:rFonts w:eastAsia="NSimSun" w:cs="Arial"/>
          <w:kern w:val="3"/>
          <w:sz w:val="24"/>
          <w:szCs w:val="24"/>
          <w:shd w:val="clear" w:color="auto" w:fill="FFFFFF"/>
          <w:lang w:eastAsia="zh-CN" w:bidi="hi-IN"/>
        </w:rPr>
        <w:t xml:space="preserve"> </w:t>
      </w:r>
      <w:r w:rsidRPr="00515D34">
        <w:rPr>
          <w:rFonts w:eastAsia="NSimSun" w:cs="Arial"/>
          <w:kern w:val="3"/>
          <w:sz w:val="24"/>
          <w:szCs w:val="24"/>
          <w:shd w:val="clear" w:color="auto" w:fill="FFFFFF"/>
          <w:lang w:eastAsia="zh-CN" w:bidi="hi-IN"/>
        </w:rPr>
        <w:t xml:space="preserve">przepisów </w:t>
      </w:r>
      <w:r>
        <w:rPr>
          <w:rFonts w:eastAsia="NSimSun" w:cs="Arial"/>
          <w:kern w:val="3"/>
          <w:sz w:val="24"/>
          <w:szCs w:val="24"/>
          <w:shd w:val="clear" w:color="auto" w:fill="FFFFFF"/>
          <w:lang w:eastAsia="zh-CN" w:bidi="hi-IN"/>
        </w:rPr>
        <w:br/>
      </w:r>
      <w:r w:rsidRPr="00515D34">
        <w:rPr>
          <w:rFonts w:eastAsia="NSimSun" w:cs="Arial"/>
          <w:kern w:val="3"/>
          <w:sz w:val="24"/>
          <w:szCs w:val="24"/>
          <w:shd w:val="clear" w:color="auto" w:fill="FFFFFF"/>
          <w:lang w:eastAsia="zh-CN" w:bidi="hi-IN"/>
        </w:rPr>
        <w:t>o działalności leczniczej, w którym działa szpitalny oddział ratunkowy, w</w:t>
      </w:r>
      <w:r>
        <w:rPr>
          <w:rFonts w:eastAsia="NSimSun" w:cs="Arial"/>
          <w:kern w:val="3"/>
          <w:sz w:val="24"/>
          <w:szCs w:val="24"/>
          <w:shd w:val="clear" w:color="auto" w:fill="FFFFFF"/>
          <w:lang w:eastAsia="zh-CN" w:bidi="hi-IN"/>
        </w:rPr>
        <w:t xml:space="preserve"> </w:t>
      </w:r>
      <w:r w:rsidRPr="00515D34">
        <w:rPr>
          <w:rFonts w:eastAsia="NSimSun" w:cs="Arial"/>
          <w:kern w:val="3"/>
          <w:sz w:val="24"/>
          <w:szCs w:val="24"/>
          <w:shd w:val="clear" w:color="auto" w:fill="FFFFFF"/>
          <w:lang w:eastAsia="zh-CN" w:bidi="hi-IN"/>
        </w:rPr>
        <w:t>której to części specjalistyczne oddziały są powiązane ze sobą organizacyjnie oraz</w:t>
      </w:r>
      <w:r>
        <w:rPr>
          <w:rFonts w:eastAsia="NSimSun" w:cs="Arial"/>
          <w:kern w:val="3"/>
          <w:sz w:val="24"/>
          <w:szCs w:val="24"/>
          <w:shd w:val="clear" w:color="auto" w:fill="FFFFFF"/>
          <w:lang w:eastAsia="zh-CN" w:bidi="hi-IN"/>
        </w:rPr>
        <w:t xml:space="preserve"> </w:t>
      </w:r>
      <w:r w:rsidRPr="00515D34">
        <w:rPr>
          <w:rFonts w:eastAsia="NSimSun" w:cs="Arial"/>
          <w:kern w:val="3"/>
          <w:sz w:val="24"/>
          <w:szCs w:val="24"/>
          <w:shd w:val="clear" w:color="auto" w:fill="FFFFFF"/>
          <w:lang w:eastAsia="zh-CN" w:bidi="hi-IN"/>
        </w:rPr>
        <w:t>zakresem zadań, w sposób pozwalający na szybkie diagnozowanie i leczenie pacjenta</w:t>
      </w:r>
      <w:r>
        <w:rPr>
          <w:rFonts w:eastAsia="NSimSun" w:cs="Arial"/>
          <w:kern w:val="3"/>
          <w:sz w:val="24"/>
          <w:szCs w:val="24"/>
          <w:shd w:val="clear" w:color="auto" w:fill="FFFFFF"/>
          <w:lang w:eastAsia="zh-CN" w:bidi="hi-IN"/>
        </w:rPr>
        <w:t xml:space="preserve"> </w:t>
      </w:r>
      <w:r w:rsidRPr="00515D34">
        <w:rPr>
          <w:rFonts w:eastAsia="NSimSun" w:cs="Arial"/>
          <w:kern w:val="3"/>
          <w:sz w:val="24"/>
          <w:szCs w:val="24"/>
          <w:shd w:val="clear" w:color="auto" w:fill="FFFFFF"/>
          <w:lang w:eastAsia="zh-CN" w:bidi="hi-IN"/>
        </w:rPr>
        <w:t>urazowego, spełniającą wymagania określone w ustawie o PRM.</w:t>
      </w:r>
    </w:p>
    <w:p w14:paraId="65DE4318" w14:textId="5AC51075" w:rsidR="00515D34" w:rsidRDefault="00515D34" w:rsidP="00515D34">
      <w:pPr>
        <w:tabs>
          <w:tab w:val="left" w:pos="0"/>
        </w:tabs>
        <w:spacing w:line="360" w:lineRule="exact"/>
        <w:jc w:val="both"/>
        <w:rPr>
          <w:rFonts w:eastAsia="NSimSun" w:cs="Arial"/>
          <w:kern w:val="3"/>
          <w:sz w:val="24"/>
          <w:szCs w:val="24"/>
          <w:shd w:val="clear" w:color="auto" w:fill="FFFFFF"/>
          <w:lang w:eastAsia="zh-CN" w:bidi="hi-IN"/>
        </w:rPr>
      </w:pPr>
      <w:r w:rsidRPr="00515D34">
        <w:rPr>
          <w:rFonts w:eastAsia="NSimSun" w:cs="Arial"/>
          <w:kern w:val="3"/>
          <w:sz w:val="24"/>
          <w:szCs w:val="24"/>
          <w:shd w:val="clear" w:color="auto" w:fill="FFFFFF"/>
          <w:lang w:eastAsia="zh-CN" w:bidi="hi-IN"/>
        </w:rPr>
        <w:t>Jednostki organizacyjne</w:t>
      </w:r>
      <w:r>
        <w:rPr>
          <w:rFonts w:eastAsia="NSimSun" w:cs="Arial"/>
          <w:kern w:val="3"/>
          <w:sz w:val="24"/>
          <w:szCs w:val="24"/>
          <w:shd w:val="clear" w:color="auto" w:fill="FFFFFF"/>
          <w:lang w:eastAsia="zh-CN" w:bidi="hi-IN"/>
        </w:rPr>
        <w:t xml:space="preserve"> </w:t>
      </w:r>
      <w:r w:rsidRPr="00515D34">
        <w:rPr>
          <w:rFonts w:eastAsia="NSimSun" w:cs="Arial"/>
          <w:kern w:val="3"/>
          <w:sz w:val="24"/>
          <w:szCs w:val="24"/>
          <w:shd w:val="clear" w:color="auto" w:fill="FFFFFF"/>
          <w:lang w:eastAsia="zh-CN" w:bidi="hi-IN"/>
        </w:rPr>
        <w:t>szpitali wyspecjalizowane w zakresie udzielania świadczeń zdrowotnych niezbędnych</w:t>
      </w:r>
      <w:r>
        <w:rPr>
          <w:rFonts w:eastAsia="NSimSun" w:cs="Arial"/>
          <w:kern w:val="3"/>
          <w:sz w:val="24"/>
          <w:szCs w:val="24"/>
          <w:shd w:val="clear" w:color="auto" w:fill="FFFFFF"/>
          <w:lang w:eastAsia="zh-CN" w:bidi="hi-IN"/>
        </w:rPr>
        <w:t xml:space="preserve"> </w:t>
      </w:r>
      <w:r w:rsidRPr="00515D34">
        <w:rPr>
          <w:rFonts w:eastAsia="NSimSun" w:cs="Arial"/>
          <w:kern w:val="3"/>
          <w:sz w:val="24"/>
          <w:szCs w:val="24"/>
          <w:shd w:val="clear" w:color="auto" w:fill="FFFFFF"/>
          <w:lang w:eastAsia="zh-CN" w:bidi="hi-IN"/>
        </w:rPr>
        <w:t>dla ratownictwa medycznego, współpracują z systemem PRM</w:t>
      </w:r>
      <w:r>
        <w:rPr>
          <w:rFonts w:eastAsia="NSimSun" w:cs="Arial"/>
          <w:kern w:val="3"/>
          <w:sz w:val="24"/>
          <w:szCs w:val="24"/>
          <w:shd w:val="clear" w:color="auto" w:fill="FFFFFF"/>
          <w:lang w:eastAsia="zh-CN" w:bidi="hi-IN"/>
        </w:rPr>
        <w:t xml:space="preserve"> </w:t>
      </w:r>
      <w:r w:rsidRPr="00515D34">
        <w:rPr>
          <w:rFonts w:eastAsia="NSimSun" w:cs="Arial"/>
          <w:kern w:val="3"/>
          <w:sz w:val="24"/>
          <w:szCs w:val="24"/>
          <w:shd w:val="clear" w:color="auto" w:fill="FFFFFF"/>
          <w:lang w:eastAsia="zh-CN" w:bidi="hi-IN"/>
        </w:rPr>
        <w:t>i są zobowiązane niezwłocznie udzielić niezbędnych świadczeń opieki zdrowotnej</w:t>
      </w:r>
      <w:r>
        <w:rPr>
          <w:rFonts w:eastAsia="NSimSun" w:cs="Arial"/>
          <w:kern w:val="3"/>
          <w:sz w:val="24"/>
          <w:szCs w:val="24"/>
          <w:shd w:val="clear" w:color="auto" w:fill="FFFFFF"/>
          <w:lang w:eastAsia="zh-CN" w:bidi="hi-IN"/>
        </w:rPr>
        <w:t xml:space="preserve"> </w:t>
      </w:r>
      <w:r w:rsidRPr="00515D34">
        <w:rPr>
          <w:rFonts w:eastAsia="NSimSun" w:cs="Arial"/>
          <w:kern w:val="3"/>
          <w:sz w:val="24"/>
          <w:szCs w:val="24"/>
          <w:shd w:val="clear" w:color="auto" w:fill="FFFFFF"/>
          <w:lang w:eastAsia="zh-CN" w:bidi="hi-IN"/>
        </w:rPr>
        <w:t>pacjentowi urazowemu albo osobie w stanie nagłego zagrożenia zdrowotnego.</w:t>
      </w:r>
    </w:p>
    <w:p w14:paraId="74935B7E" w14:textId="5429EA62" w:rsidR="00515D34" w:rsidRDefault="00515D34" w:rsidP="00515D34">
      <w:pPr>
        <w:tabs>
          <w:tab w:val="left" w:pos="0"/>
        </w:tabs>
        <w:spacing w:line="360" w:lineRule="exact"/>
        <w:jc w:val="both"/>
        <w:rPr>
          <w:rFonts w:eastAsia="NSimSun" w:cs="Arial"/>
          <w:kern w:val="3"/>
          <w:sz w:val="24"/>
          <w:szCs w:val="24"/>
          <w:shd w:val="clear" w:color="auto" w:fill="FFFFFF"/>
          <w:lang w:eastAsia="zh-CN" w:bidi="hi-IN"/>
        </w:rPr>
      </w:pPr>
    </w:p>
    <w:p w14:paraId="671183F2" w14:textId="25FFCCA8" w:rsidR="00515D34" w:rsidRDefault="00515D34" w:rsidP="00515D34">
      <w:pPr>
        <w:tabs>
          <w:tab w:val="left" w:pos="0"/>
        </w:tabs>
        <w:spacing w:line="360" w:lineRule="exact"/>
        <w:jc w:val="both"/>
        <w:rPr>
          <w:rFonts w:eastAsia="NSimSun" w:cs="Arial"/>
          <w:kern w:val="3"/>
          <w:sz w:val="24"/>
          <w:szCs w:val="24"/>
          <w:shd w:val="clear" w:color="auto" w:fill="FFFFFF"/>
          <w:lang w:eastAsia="zh-CN" w:bidi="hi-IN"/>
        </w:rPr>
      </w:pPr>
    </w:p>
    <w:p w14:paraId="615B1887" w14:textId="7EC8E887" w:rsidR="00515D34" w:rsidRDefault="00515D34" w:rsidP="00515D34">
      <w:pPr>
        <w:tabs>
          <w:tab w:val="left" w:pos="0"/>
        </w:tabs>
        <w:spacing w:line="360" w:lineRule="exact"/>
        <w:jc w:val="both"/>
        <w:rPr>
          <w:rFonts w:eastAsia="NSimSun" w:cs="Arial"/>
          <w:kern w:val="3"/>
          <w:sz w:val="24"/>
          <w:szCs w:val="24"/>
          <w:shd w:val="clear" w:color="auto" w:fill="FFFFFF"/>
          <w:lang w:eastAsia="zh-CN" w:bidi="hi-IN"/>
        </w:rPr>
      </w:pPr>
    </w:p>
    <w:p w14:paraId="7C8D7C0C" w14:textId="5ADCE60C" w:rsidR="00515D34" w:rsidRDefault="00515D34" w:rsidP="00515D34">
      <w:pPr>
        <w:tabs>
          <w:tab w:val="left" w:pos="0"/>
        </w:tabs>
        <w:spacing w:line="360" w:lineRule="exact"/>
        <w:jc w:val="both"/>
        <w:rPr>
          <w:rFonts w:eastAsia="NSimSun" w:cs="Arial"/>
          <w:kern w:val="3"/>
          <w:sz w:val="24"/>
          <w:szCs w:val="24"/>
          <w:shd w:val="clear" w:color="auto" w:fill="FFFFFF"/>
          <w:lang w:eastAsia="zh-CN" w:bidi="hi-IN"/>
        </w:rPr>
      </w:pPr>
    </w:p>
    <w:p w14:paraId="677246C7" w14:textId="26123A21" w:rsidR="00515D34" w:rsidRDefault="00515D34" w:rsidP="00515D34">
      <w:pPr>
        <w:tabs>
          <w:tab w:val="left" w:pos="0"/>
        </w:tabs>
        <w:spacing w:line="360" w:lineRule="exact"/>
        <w:jc w:val="both"/>
        <w:rPr>
          <w:rFonts w:eastAsia="NSimSun" w:cs="Arial"/>
          <w:kern w:val="3"/>
          <w:sz w:val="24"/>
          <w:szCs w:val="24"/>
          <w:shd w:val="clear" w:color="auto" w:fill="FFFFFF"/>
          <w:lang w:eastAsia="zh-CN" w:bidi="hi-IN"/>
        </w:rPr>
      </w:pPr>
    </w:p>
    <w:p w14:paraId="244CC4CE" w14:textId="3026CAE2" w:rsidR="00515D34" w:rsidRDefault="00515D34" w:rsidP="00515D34">
      <w:pPr>
        <w:tabs>
          <w:tab w:val="left" w:pos="0"/>
        </w:tabs>
        <w:spacing w:line="360" w:lineRule="exact"/>
        <w:jc w:val="both"/>
        <w:rPr>
          <w:rFonts w:eastAsia="NSimSun" w:cs="Arial"/>
          <w:kern w:val="3"/>
          <w:sz w:val="24"/>
          <w:szCs w:val="24"/>
          <w:shd w:val="clear" w:color="auto" w:fill="FFFFFF"/>
          <w:lang w:eastAsia="zh-CN" w:bidi="hi-IN"/>
        </w:rPr>
      </w:pPr>
    </w:p>
    <w:p w14:paraId="5B4214D8" w14:textId="77777777" w:rsidR="00515D34" w:rsidRDefault="00515D34" w:rsidP="00515D34">
      <w:pPr>
        <w:tabs>
          <w:tab w:val="left" w:pos="0"/>
        </w:tabs>
        <w:spacing w:line="360" w:lineRule="exact"/>
        <w:jc w:val="both"/>
        <w:rPr>
          <w:rFonts w:eastAsia="NSimSun" w:cs="Arial"/>
          <w:kern w:val="3"/>
          <w:sz w:val="24"/>
          <w:szCs w:val="24"/>
          <w:shd w:val="clear" w:color="auto" w:fill="FFFFFF"/>
          <w:lang w:eastAsia="zh-CN" w:bidi="hi-IN"/>
        </w:rPr>
      </w:pPr>
    </w:p>
    <w:p w14:paraId="589FB091" w14:textId="77777777" w:rsidR="00D10290" w:rsidRDefault="00D10290" w:rsidP="00472CD5">
      <w:pPr>
        <w:tabs>
          <w:tab w:val="left" w:pos="0"/>
        </w:tabs>
        <w:spacing w:line="360" w:lineRule="exact"/>
        <w:jc w:val="both"/>
        <w:rPr>
          <w:rFonts w:eastAsia="NSimSun" w:cs="Arial"/>
          <w:kern w:val="3"/>
          <w:sz w:val="24"/>
          <w:szCs w:val="24"/>
          <w:shd w:val="clear" w:color="auto" w:fill="FFFFFF"/>
          <w:lang w:eastAsia="zh-CN" w:bidi="hi-IN"/>
        </w:rPr>
      </w:pPr>
    </w:p>
    <w:p w14:paraId="6F28E2EE" w14:textId="77777777" w:rsidR="00515D34" w:rsidRDefault="00515D34" w:rsidP="00472CD5">
      <w:pPr>
        <w:tabs>
          <w:tab w:val="left" w:pos="0"/>
        </w:tabs>
        <w:spacing w:line="360" w:lineRule="exact"/>
        <w:jc w:val="both"/>
        <w:rPr>
          <w:rFonts w:eastAsia="NSimSun" w:cs="Arial"/>
          <w:kern w:val="3"/>
          <w:sz w:val="24"/>
          <w:szCs w:val="24"/>
          <w:shd w:val="clear" w:color="auto" w:fill="FFFFFF"/>
          <w:lang w:eastAsia="zh-CN" w:bidi="hi-IN"/>
        </w:rPr>
      </w:pPr>
    </w:p>
    <w:p w14:paraId="47C74DBB" w14:textId="77777777" w:rsidR="00515D34" w:rsidRDefault="00515D34" w:rsidP="00472CD5">
      <w:pPr>
        <w:tabs>
          <w:tab w:val="left" w:pos="0"/>
        </w:tabs>
        <w:spacing w:line="360" w:lineRule="exact"/>
        <w:jc w:val="both"/>
        <w:rPr>
          <w:rFonts w:eastAsia="NSimSun" w:cs="Arial"/>
          <w:kern w:val="3"/>
          <w:sz w:val="24"/>
          <w:szCs w:val="24"/>
          <w:shd w:val="clear" w:color="auto" w:fill="FFFFFF"/>
          <w:lang w:eastAsia="zh-CN" w:bidi="hi-IN"/>
        </w:rPr>
      </w:pPr>
    </w:p>
    <w:p w14:paraId="7C5DD681" w14:textId="77777777" w:rsidR="00515D34" w:rsidRDefault="00515D34" w:rsidP="00472CD5">
      <w:pPr>
        <w:tabs>
          <w:tab w:val="left" w:pos="0"/>
        </w:tabs>
        <w:spacing w:line="360" w:lineRule="exact"/>
        <w:jc w:val="both"/>
        <w:rPr>
          <w:rFonts w:eastAsia="NSimSun" w:cs="Arial"/>
          <w:kern w:val="3"/>
          <w:sz w:val="24"/>
          <w:szCs w:val="24"/>
          <w:shd w:val="clear" w:color="auto" w:fill="FFFFFF"/>
          <w:lang w:eastAsia="zh-CN" w:bidi="hi-IN"/>
        </w:rPr>
      </w:pPr>
    </w:p>
    <w:p w14:paraId="65448FCF" w14:textId="36FB091A" w:rsidR="00515D34" w:rsidRDefault="00515D34" w:rsidP="00472CD5">
      <w:pPr>
        <w:tabs>
          <w:tab w:val="left" w:pos="0"/>
        </w:tabs>
        <w:spacing w:line="360" w:lineRule="exact"/>
        <w:jc w:val="both"/>
        <w:rPr>
          <w:rFonts w:eastAsia="NSimSun" w:cs="Arial"/>
          <w:kern w:val="3"/>
          <w:sz w:val="24"/>
          <w:szCs w:val="24"/>
          <w:shd w:val="clear" w:color="auto" w:fill="FFFFFF"/>
          <w:lang w:eastAsia="zh-CN" w:bidi="hi-IN"/>
        </w:rPr>
        <w:sectPr w:rsidR="00515D34" w:rsidSect="00ED327A">
          <w:headerReference w:type="default" r:id="rId64"/>
          <w:pgSz w:w="11906" w:h="16838"/>
          <w:pgMar w:top="1560" w:right="1416" w:bottom="1418" w:left="1418" w:header="709" w:footer="709" w:gutter="0"/>
          <w:cols w:space="708"/>
          <w:docGrid w:linePitch="360"/>
        </w:sectPr>
      </w:pPr>
    </w:p>
    <w:p w14:paraId="27C441E0" w14:textId="1CB0E36C" w:rsidR="008849DE" w:rsidRPr="008849DE" w:rsidRDefault="00C0608C" w:rsidP="008849DE">
      <w:pPr>
        <w:rPr>
          <w:rFonts w:ascii="Calibri" w:eastAsia="Calibri" w:hAnsi="Calibri" w:cs="Times New Roman"/>
          <w:noProof/>
        </w:rPr>
      </w:pPr>
      <w:r w:rsidRPr="008849DE">
        <w:rPr>
          <w:rFonts w:ascii="Calibri" w:eastAsia="Calibri" w:hAnsi="Calibri" w:cs="Times New Roman"/>
          <w:noProof/>
        </w:rPr>
        <w:lastRenderedPageBreak/>
        <mc:AlternateContent>
          <mc:Choice Requires="wps">
            <w:drawing>
              <wp:anchor distT="0" distB="0" distL="114300" distR="114300" simplePos="0" relativeHeight="251789312" behindDoc="0" locked="0" layoutInCell="1" allowOverlap="1" wp14:anchorId="6F15D7F1" wp14:editId="06B9122A">
                <wp:simplePos x="0" y="0"/>
                <wp:positionH relativeFrom="column">
                  <wp:posOffset>5005070</wp:posOffset>
                </wp:positionH>
                <wp:positionV relativeFrom="paragraph">
                  <wp:posOffset>4474209</wp:posOffset>
                </wp:positionV>
                <wp:extent cx="3676650" cy="600075"/>
                <wp:effectExtent l="0" t="0" r="19050" b="28575"/>
                <wp:wrapNone/>
                <wp:docPr id="451" name="Prostokąt 20"/>
                <wp:cNvGraphicFramePr/>
                <a:graphic xmlns:a="http://schemas.openxmlformats.org/drawingml/2006/main">
                  <a:graphicData uri="http://schemas.microsoft.com/office/word/2010/wordprocessingShape">
                    <wps:wsp>
                      <wps:cNvSpPr/>
                      <wps:spPr>
                        <a:xfrm>
                          <a:off x="0" y="0"/>
                          <a:ext cx="3676650" cy="600075"/>
                        </a:xfrm>
                        <a:prstGeom prst="rect">
                          <a:avLst/>
                        </a:prstGeom>
                        <a:solidFill>
                          <a:srgbClr val="FEE2FB"/>
                        </a:solidFill>
                        <a:ln w="190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93A3F0D" id="Prostokąt 20" o:spid="_x0000_s1026" style="position:absolute;margin-left:394.1pt;margin-top:352.3pt;width:289.5pt;height:47.2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" fillcolor="#fee2fb" strokecolor="#2f528f" strokeweight="1.5pt"/>
            </w:pict>
          </mc:Fallback>
        </mc:AlternateContent>
      </w:r>
      <w:r w:rsidRPr="00184549">
        <w:rPr>
          <w:rFonts w:ascii="Calibri" w:eastAsia="Calibri" w:hAnsi="Calibri" w:cs="Calibri"/>
          <w:noProof/>
          <w:color w:val="000000"/>
          <w:lang w:eastAsia="pl-PL"/>
        </w:rPr>
        <w:drawing>
          <wp:anchor distT="0" distB="0" distL="114300" distR="114300" simplePos="0" relativeHeight="251767808" behindDoc="0" locked="0" layoutInCell="1" allowOverlap="1" wp14:anchorId="2D7A8283" wp14:editId="4EE09319">
            <wp:simplePos x="0" y="0"/>
            <wp:positionH relativeFrom="column">
              <wp:posOffset>1219200</wp:posOffset>
            </wp:positionH>
            <wp:positionV relativeFrom="paragraph">
              <wp:posOffset>4668520</wp:posOffset>
            </wp:positionV>
            <wp:extent cx="411480" cy="535940"/>
            <wp:effectExtent l="0" t="0" r="7620" b="0"/>
            <wp:wrapNone/>
            <wp:docPr id="681485" name="Obraz 681485" descr="http://t1.gstatic.com/images?q=tbn:ANd9GcQFYOAz5nioa8dzf41Jfa_LTHhcloxwmKRq7IXqVk0fUuUtOpWC5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0" descr="http://t1.gstatic.com/images?q=tbn:ANd9GcQFYOAz5nioa8dzf41Jfa_LTHhcloxwmKRq7IXqVk0fUuUtOpWC5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11480" cy="535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549">
        <w:rPr>
          <w:rFonts w:ascii="Calibri" w:eastAsia="Calibri" w:hAnsi="Calibri" w:cs="Calibri"/>
          <w:noProof/>
          <w:color w:val="000000"/>
          <w:lang w:eastAsia="pl-PL"/>
        </w:rPr>
        <w:drawing>
          <wp:anchor distT="0" distB="0" distL="114300" distR="114300" simplePos="0" relativeHeight="251765760" behindDoc="0" locked="0" layoutInCell="1" allowOverlap="1" wp14:anchorId="41C94BC2" wp14:editId="493BDAE7">
            <wp:simplePos x="0" y="0"/>
            <wp:positionH relativeFrom="column">
              <wp:posOffset>692150</wp:posOffset>
            </wp:positionH>
            <wp:positionV relativeFrom="paragraph">
              <wp:posOffset>4472940</wp:posOffset>
            </wp:positionV>
            <wp:extent cx="393700" cy="497840"/>
            <wp:effectExtent l="0" t="0" r="6350" b="0"/>
            <wp:wrapNone/>
            <wp:docPr id="681481" name="Obraz 681481" descr="http://t1.gstatic.com/images?q=tbn:ANd9GcTCJQNlONOArHhMGb_v9whXtbBh8BzvX8fmpCdbddObyovl-yR0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 descr="http://t1.gstatic.com/images?q=tbn:ANd9GcTCJQNlONOArHhMGb_v9whXtbBh8BzvX8fmpCdbddObyovl-yR0DA"/>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93700" cy="497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549">
        <w:rPr>
          <w:rFonts w:ascii="Calibri" w:eastAsia="Calibri" w:hAnsi="Calibri" w:cs="Calibri"/>
          <w:noProof/>
          <w:color w:val="000000"/>
          <w:lang w:eastAsia="pl-PL"/>
        </w:rPr>
        <w:drawing>
          <wp:anchor distT="0" distB="0" distL="114300" distR="114300" simplePos="0" relativeHeight="251763712" behindDoc="0" locked="0" layoutInCell="1" allowOverlap="1" wp14:anchorId="5F840E86" wp14:editId="3FFF891C">
            <wp:simplePos x="0" y="0"/>
            <wp:positionH relativeFrom="column">
              <wp:posOffset>304800</wp:posOffset>
            </wp:positionH>
            <wp:positionV relativeFrom="paragraph">
              <wp:posOffset>4182110</wp:posOffset>
            </wp:positionV>
            <wp:extent cx="411480" cy="405765"/>
            <wp:effectExtent l="0" t="0" r="7620" b="0"/>
            <wp:wrapNone/>
            <wp:docPr id="681480" name="Obraz 681480" descr="http://t3.gstatic.com/images?q=tbn:ANd9GcQ0P0jvj_d_sXXaRt4A2VA7ay-ClkyQdtthKsHi7OCJFyO8uNC6ajGOpd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http://t3.gstatic.com/images?q=tbn:ANd9GcQ0P0jvj_d_sXXaRt4A2VA7ay-ClkyQdtthKsHi7OCJFyO8uNC6ajGOpdFF"/>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11480" cy="405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549">
        <w:rPr>
          <w:rFonts w:ascii="Calibri" w:eastAsia="Calibri" w:hAnsi="Calibri" w:cs="Calibri"/>
          <w:noProof/>
          <w:color w:val="000000"/>
          <w:lang w:eastAsia="pl-PL"/>
        </w:rPr>
        <w:drawing>
          <wp:anchor distT="0" distB="0" distL="114300" distR="114300" simplePos="0" relativeHeight="251761664" behindDoc="0" locked="0" layoutInCell="1" allowOverlap="1" wp14:anchorId="2091423E" wp14:editId="2B65E276">
            <wp:simplePos x="0" y="0"/>
            <wp:positionH relativeFrom="column">
              <wp:posOffset>64135</wp:posOffset>
            </wp:positionH>
            <wp:positionV relativeFrom="paragraph">
              <wp:posOffset>3667125</wp:posOffset>
            </wp:positionV>
            <wp:extent cx="359410" cy="505167"/>
            <wp:effectExtent l="0" t="0" r="2540" b="9525"/>
            <wp:wrapNone/>
            <wp:docPr id="681479" name="Obraz 681479" descr="http://t0.gstatic.com/images?q=tbn:ANd9GcQW-w0fSWbtoNqSjrnld_-2w2tq2m0abbjrMf-aLt51U3mFQ51_T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descr="http://t0.gstatic.com/images?q=tbn:ANd9GcQW-w0fSWbtoNqSjrnld_-2w2tq2m0abbjrMf-aLt51U3mFQ51_T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59410" cy="505167"/>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549">
        <w:rPr>
          <w:rFonts w:ascii="Calibri" w:eastAsia="Calibri" w:hAnsi="Calibri" w:cs="Calibri"/>
          <w:noProof/>
          <w:color w:val="000000"/>
          <w:lang w:eastAsia="pl-PL"/>
        </w:rPr>
        <w:drawing>
          <wp:anchor distT="0" distB="0" distL="114300" distR="114300" simplePos="0" relativeHeight="251759616" behindDoc="0" locked="0" layoutInCell="1" allowOverlap="1" wp14:anchorId="2E442A74" wp14:editId="5C9320F1">
            <wp:simplePos x="0" y="0"/>
            <wp:positionH relativeFrom="column">
              <wp:posOffset>-176530</wp:posOffset>
            </wp:positionH>
            <wp:positionV relativeFrom="paragraph">
              <wp:posOffset>3152775</wp:posOffset>
            </wp:positionV>
            <wp:extent cx="481330" cy="485140"/>
            <wp:effectExtent l="0" t="0" r="0" b="0"/>
            <wp:wrapNone/>
            <wp:docPr id="681482" name="Obraz 681482" descr="http://t2.gstatic.com/images?q=tbn:ANd9GcQ1GrxxKvdzffNz4ofENt1Jb4hy38nul_L7aY4RbBJc1FJ_UZAbq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82" descr="http://t2.gstatic.com/images?q=tbn:ANd9GcQ1GrxxKvdzffNz4ofENt1Jb4hy38nul_L7aY4RbBJc1FJ_UZAbqw"/>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81330" cy="485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49DE">
        <w:rPr>
          <w:rFonts w:ascii="Calibri" w:eastAsia="Calibri" w:hAnsi="Calibri" w:cs="Times New Roman"/>
          <w:noProof/>
        </w:rPr>
        <mc:AlternateContent>
          <mc:Choice Requires="wps">
            <w:drawing>
              <wp:anchor distT="0" distB="0" distL="114300" distR="114300" simplePos="0" relativeHeight="251779072" behindDoc="0" locked="0" layoutInCell="1" allowOverlap="1" wp14:anchorId="26520B52" wp14:editId="335B2808">
                <wp:simplePos x="0" y="0"/>
                <wp:positionH relativeFrom="column">
                  <wp:posOffset>5376545</wp:posOffset>
                </wp:positionH>
                <wp:positionV relativeFrom="paragraph">
                  <wp:posOffset>2759710</wp:posOffset>
                </wp:positionV>
                <wp:extent cx="2590800" cy="495300"/>
                <wp:effectExtent l="19050" t="19050" r="19050" b="19050"/>
                <wp:wrapNone/>
                <wp:docPr id="457" name="Prostokąt: zaokrąglone rogi 10"/>
                <wp:cNvGraphicFramePr/>
                <a:graphic xmlns:a="http://schemas.openxmlformats.org/drawingml/2006/main">
                  <a:graphicData uri="http://schemas.microsoft.com/office/word/2010/wordprocessingShape">
                    <wps:wsp>
                      <wps:cNvSpPr/>
                      <wps:spPr>
                        <a:xfrm>
                          <a:off x="0" y="0"/>
                          <a:ext cx="2590800" cy="495300"/>
                        </a:xfrm>
                        <a:prstGeom prst="roundRect">
                          <a:avLst/>
                        </a:prstGeom>
                        <a:solidFill>
                          <a:srgbClr val="4472C4">
                            <a:lumMod val="40000"/>
                            <a:lumOff val="60000"/>
                          </a:srgbClr>
                        </a:solidFill>
                        <a:ln w="28575" cap="flat" cmpd="sng" algn="ctr">
                          <a:solidFill>
                            <a:srgbClr val="4472C4">
                              <a:shade val="50000"/>
                            </a:srgbClr>
                          </a:solidFill>
                          <a:prstDash val="solid"/>
                          <a:miter lim="800000"/>
                        </a:ln>
                        <a:effectLst/>
                      </wps:spPr>
                      <wps:txbx>
                        <w:txbxContent>
                          <w:p w14:paraId="14ADC023" w14:textId="77777777" w:rsidR="00102914" w:rsidRDefault="00102914" w:rsidP="008849DE">
                            <w:pPr>
                              <w:spacing w:line="240" w:lineRule="auto"/>
                              <w:rPr>
                                <w:b/>
                                <w:bCs/>
                                <w:color w:val="000000" w:themeColor="text1"/>
                                <w:sz w:val="24"/>
                                <w:szCs w:val="24"/>
                              </w:rPr>
                            </w:pPr>
                            <w:r>
                              <w:rPr>
                                <w:b/>
                                <w:bCs/>
                                <w:color w:val="000000" w:themeColor="text1"/>
                                <w:sz w:val="24"/>
                                <w:szCs w:val="24"/>
                              </w:rPr>
                              <w:t xml:space="preserve">MORSKA SŁUŻBA POSZUKIWANIA I RATOWNICTWA </w:t>
                            </w:r>
                          </w:p>
                          <w:p w14:paraId="68B0CB24" w14:textId="77777777" w:rsidR="00102914" w:rsidRDefault="00102914" w:rsidP="008849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520B52" id="Prostokąt: zaokrąglone rogi 10" o:spid="_x0000_s1055" style="position:absolute;margin-left:423.35pt;margin-top:217.3pt;width:204pt;height:39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" fillcolor="#b4c7e7" strokecolor="#2f528f" strokeweight="2.25pt">
                <v:stroke joinstyle="miter"/>
                <v:textbox>
                  <w:txbxContent>
                    <w:p w14:paraId="14ADC023" w14:textId="77777777" w:rsidR="00102914" w:rsidRDefault="00102914" w:rsidP="008849DE">
                      <w:pPr>
                        <w:spacing w:line="240" w:lineRule="auto"/>
                        <w:rPr>
                          <w:b/>
                          <w:bCs/>
                          <w:color w:val="000000" w:themeColor="text1"/>
                          <w:sz w:val="24"/>
                          <w:szCs w:val="24"/>
                        </w:rPr>
                      </w:pPr>
                      <w:r>
                        <w:rPr>
                          <w:b/>
                          <w:bCs/>
                          <w:color w:val="000000" w:themeColor="text1"/>
                          <w:sz w:val="24"/>
                          <w:szCs w:val="24"/>
                        </w:rPr>
                        <w:t xml:space="preserve">MORSKA SŁUŻBA POSZUKIWANIA I RATOWNICTWA </w:t>
                      </w:r>
                    </w:p>
                    <w:p w14:paraId="68B0CB24" w14:textId="77777777" w:rsidR="00102914" w:rsidRDefault="00102914" w:rsidP="008849DE">
                      <w:pPr>
                        <w:jc w:val="center"/>
                      </w:pPr>
                    </w:p>
                  </w:txbxContent>
                </v:textbox>
              </v:roundrect>
            </w:pict>
          </mc:Fallback>
        </mc:AlternateContent>
      </w:r>
      <w:r w:rsidRPr="008849DE">
        <w:rPr>
          <w:rFonts w:ascii="Calibri" w:eastAsia="Calibri" w:hAnsi="Calibri" w:cs="Times New Roman"/>
          <w:noProof/>
        </w:rPr>
        <mc:AlternateContent>
          <mc:Choice Requires="wps">
            <w:drawing>
              <wp:anchor distT="0" distB="0" distL="114300" distR="114300" simplePos="0" relativeHeight="251780096" behindDoc="0" locked="0" layoutInCell="1" allowOverlap="1" wp14:anchorId="07CC5CA9" wp14:editId="43672C68">
                <wp:simplePos x="0" y="0"/>
                <wp:positionH relativeFrom="column">
                  <wp:posOffset>5386070</wp:posOffset>
                </wp:positionH>
                <wp:positionV relativeFrom="paragraph">
                  <wp:posOffset>3321685</wp:posOffset>
                </wp:positionV>
                <wp:extent cx="2590800" cy="504825"/>
                <wp:effectExtent l="19050" t="19050" r="19050" b="28575"/>
                <wp:wrapNone/>
                <wp:docPr id="44" name="Prostokąt: zaokrąglone rogi 11"/>
                <wp:cNvGraphicFramePr/>
                <a:graphic xmlns:a="http://schemas.openxmlformats.org/drawingml/2006/main">
                  <a:graphicData uri="http://schemas.microsoft.com/office/word/2010/wordprocessingShape">
                    <wps:wsp>
                      <wps:cNvSpPr/>
                      <wps:spPr>
                        <a:xfrm>
                          <a:off x="0" y="0"/>
                          <a:ext cx="2590800" cy="504825"/>
                        </a:xfrm>
                        <a:prstGeom prst="roundRect">
                          <a:avLst/>
                        </a:prstGeom>
                        <a:solidFill>
                          <a:srgbClr val="4472C4">
                            <a:lumMod val="40000"/>
                            <a:lumOff val="60000"/>
                          </a:srgbClr>
                        </a:solidFill>
                        <a:ln w="28575" cap="flat" cmpd="sng" algn="ctr">
                          <a:solidFill>
                            <a:srgbClr val="4472C4">
                              <a:shade val="50000"/>
                            </a:srgbClr>
                          </a:solidFill>
                          <a:prstDash val="solid"/>
                          <a:miter lim="800000"/>
                        </a:ln>
                        <a:effectLst/>
                      </wps:spPr>
                      <wps:txbx>
                        <w:txbxContent>
                          <w:p w14:paraId="616E0868" w14:textId="77777777" w:rsidR="00102914" w:rsidRDefault="00102914" w:rsidP="008849DE">
                            <w:pPr>
                              <w:spacing w:line="240" w:lineRule="auto"/>
                              <w:rPr>
                                <w:b/>
                                <w:bCs/>
                                <w:color w:val="000000" w:themeColor="text1"/>
                                <w:sz w:val="24"/>
                                <w:szCs w:val="24"/>
                              </w:rPr>
                            </w:pPr>
                            <w:r>
                              <w:rPr>
                                <w:b/>
                                <w:bCs/>
                                <w:color w:val="000000" w:themeColor="text1"/>
                                <w:sz w:val="24"/>
                                <w:szCs w:val="24"/>
                              </w:rPr>
                              <w:t xml:space="preserve">WYSPECJALIZOWANA JEDNOSTKA SZPITALA </w:t>
                            </w:r>
                          </w:p>
                          <w:p w14:paraId="55455FF0" w14:textId="77777777" w:rsidR="00102914" w:rsidRDefault="00102914" w:rsidP="008849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CC5CA9" id="Prostokąt: zaokrąglone rogi 11" o:spid="_x0000_s1056" style="position:absolute;margin-left:424.1pt;margin-top:261.55pt;width:204pt;height:39.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" fillcolor="#b4c7e7" strokecolor="#2f528f" strokeweight="2.25pt">
                <v:stroke joinstyle="miter"/>
                <v:textbox>
                  <w:txbxContent>
                    <w:p w14:paraId="616E0868" w14:textId="77777777" w:rsidR="00102914" w:rsidRDefault="00102914" w:rsidP="008849DE">
                      <w:pPr>
                        <w:spacing w:line="240" w:lineRule="auto"/>
                        <w:rPr>
                          <w:b/>
                          <w:bCs/>
                          <w:color w:val="000000" w:themeColor="text1"/>
                          <w:sz w:val="24"/>
                          <w:szCs w:val="24"/>
                        </w:rPr>
                      </w:pPr>
                      <w:r>
                        <w:rPr>
                          <w:b/>
                          <w:bCs/>
                          <w:color w:val="000000" w:themeColor="text1"/>
                          <w:sz w:val="24"/>
                          <w:szCs w:val="24"/>
                        </w:rPr>
                        <w:t xml:space="preserve">WYSPECJALIZOWANA JEDNOSTKA SZPITALA </w:t>
                      </w:r>
                    </w:p>
                    <w:p w14:paraId="55455FF0" w14:textId="77777777" w:rsidR="00102914" w:rsidRDefault="00102914" w:rsidP="008849DE">
                      <w:pPr>
                        <w:jc w:val="center"/>
                      </w:pPr>
                    </w:p>
                  </w:txbxContent>
                </v:textbox>
              </v:roundrect>
            </w:pict>
          </mc:Fallback>
        </mc:AlternateContent>
      </w:r>
      <w:r w:rsidRPr="008849DE">
        <w:rPr>
          <w:rFonts w:ascii="Calibri" w:eastAsia="Calibri" w:hAnsi="Calibri" w:cs="Times New Roman"/>
          <w:noProof/>
        </w:rPr>
        <mc:AlternateContent>
          <mc:Choice Requires="wps">
            <w:drawing>
              <wp:anchor distT="0" distB="0" distL="114300" distR="114300" simplePos="0" relativeHeight="251784192" behindDoc="0" locked="0" layoutInCell="1" allowOverlap="1" wp14:anchorId="3BE84A46" wp14:editId="29B6691A">
                <wp:simplePos x="0" y="0"/>
                <wp:positionH relativeFrom="column">
                  <wp:posOffset>5376545</wp:posOffset>
                </wp:positionH>
                <wp:positionV relativeFrom="paragraph">
                  <wp:posOffset>3895725</wp:posOffset>
                </wp:positionV>
                <wp:extent cx="2590800" cy="390525"/>
                <wp:effectExtent l="19050" t="19050" r="19050" b="28575"/>
                <wp:wrapNone/>
                <wp:docPr id="455" name="Prostokąt: zaokrąglone rogi 15"/>
                <wp:cNvGraphicFramePr/>
                <a:graphic xmlns:a="http://schemas.openxmlformats.org/drawingml/2006/main">
                  <a:graphicData uri="http://schemas.microsoft.com/office/word/2010/wordprocessingShape">
                    <wps:wsp>
                      <wps:cNvSpPr/>
                      <wps:spPr>
                        <a:xfrm>
                          <a:off x="0" y="0"/>
                          <a:ext cx="2590800" cy="390525"/>
                        </a:xfrm>
                        <a:prstGeom prst="roundRect">
                          <a:avLst/>
                        </a:prstGeom>
                        <a:solidFill>
                          <a:srgbClr val="4472C4">
                            <a:lumMod val="40000"/>
                            <a:lumOff val="60000"/>
                          </a:srgbClr>
                        </a:solidFill>
                        <a:ln w="28575" cap="flat" cmpd="sng" algn="ctr">
                          <a:solidFill>
                            <a:srgbClr val="4472C4">
                              <a:shade val="50000"/>
                            </a:srgbClr>
                          </a:solidFill>
                          <a:prstDash val="solid"/>
                          <a:miter lim="800000"/>
                        </a:ln>
                        <a:effectLst/>
                      </wps:spPr>
                      <wps:txbx>
                        <w:txbxContent>
                          <w:p w14:paraId="5EC95C20" w14:textId="77777777" w:rsidR="00102914" w:rsidRPr="008849DE" w:rsidRDefault="00102914" w:rsidP="008849DE">
                            <w:pPr>
                              <w:pStyle w:val="Nagwek2"/>
                              <w:rPr>
                                <w:rFonts w:eastAsia="Calibri"/>
                                <w:sz w:val="24"/>
                                <w:szCs w:val="24"/>
                              </w:rPr>
                            </w:pPr>
                            <w:r w:rsidRPr="008849DE">
                              <w:rPr>
                                <w:rFonts w:eastAsia="Calibri"/>
                                <w:sz w:val="24"/>
                                <w:szCs w:val="24"/>
                              </w:rPr>
                              <w:t>CENTRUM URAZOWE</w:t>
                            </w:r>
                          </w:p>
                          <w:p w14:paraId="6DE01775" w14:textId="77777777" w:rsidR="00102914" w:rsidRDefault="00102914" w:rsidP="008849DE">
                            <w:pPr>
                              <w:spacing w:line="240" w:lineRule="auto"/>
                              <w:rPr>
                                <w:rFonts w:eastAsia="Calibri"/>
                                <w:b/>
                                <w:bCs/>
                                <w:color w:val="000000" w:themeColor="text1"/>
                                <w:sz w:val="24"/>
                                <w:szCs w:val="24"/>
                              </w:rPr>
                            </w:pPr>
                          </w:p>
                          <w:p w14:paraId="48F0C98E" w14:textId="77777777" w:rsidR="00102914" w:rsidRDefault="00102914" w:rsidP="008849DE">
                            <w:pPr>
                              <w:spacing w:line="240" w:lineRule="auto"/>
                              <w:rPr>
                                <w:b/>
                                <w:bCs/>
                                <w:color w:val="000000" w:themeColor="text1"/>
                                <w:sz w:val="24"/>
                                <w:szCs w:val="24"/>
                              </w:rPr>
                            </w:pPr>
                          </w:p>
                          <w:p w14:paraId="587135B6" w14:textId="77777777" w:rsidR="00102914" w:rsidRDefault="00102914" w:rsidP="008849DE">
                            <w:pPr>
                              <w:spacing w:line="240" w:lineRule="auto"/>
                              <w:rPr>
                                <w:b/>
                                <w:bCs/>
                                <w:color w:val="000000" w:themeColor="text1"/>
                                <w:sz w:val="24"/>
                                <w:szCs w:val="24"/>
                              </w:rPr>
                            </w:pPr>
                          </w:p>
                          <w:p w14:paraId="0A265AE4" w14:textId="77777777" w:rsidR="00102914" w:rsidRDefault="00102914" w:rsidP="008849DE">
                            <w:pPr>
                              <w:spacing w:line="240" w:lineRule="auto"/>
                              <w:rPr>
                                <w:b/>
                                <w:bCs/>
                                <w:color w:val="000000" w:themeColor="text1"/>
                                <w:sz w:val="24"/>
                                <w:szCs w:val="24"/>
                              </w:rPr>
                            </w:pPr>
                          </w:p>
                          <w:p w14:paraId="7C799326" w14:textId="77777777" w:rsidR="00102914" w:rsidRDefault="00102914" w:rsidP="008849DE">
                            <w:pPr>
                              <w:spacing w:line="240" w:lineRule="auto"/>
                              <w:rPr>
                                <w:b/>
                                <w:bCs/>
                                <w:color w:val="000000" w:themeColor="text1"/>
                                <w:sz w:val="24"/>
                                <w:szCs w:val="24"/>
                              </w:rPr>
                            </w:pPr>
                          </w:p>
                          <w:p w14:paraId="5F0F0D18" w14:textId="77777777" w:rsidR="00102914" w:rsidRDefault="00102914" w:rsidP="008849DE">
                            <w:pPr>
                              <w:spacing w:line="240" w:lineRule="auto"/>
                              <w:rPr>
                                <w:b/>
                                <w:bCs/>
                                <w:color w:val="000000" w:themeColor="text1"/>
                                <w:sz w:val="24"/>
                                <w:szCs w:val="24"/>
                              </w:rPr>
                            </w:pPr>
                          </w:p>
                          <w:p w14:paraId="5F7627F6" w14:textId="77777777" w:rsidR="00102914" w:rsidRDefault="00102914" w:rsidP="008849DE">
                            <w:pPr>
                              <w:spacing w:line="240" w:lineRule="auto"/>
                              <w:rPr>
                                <w:b/>
                                <w:bCs/>
                                <w:color w:val="000000" w:themeColor="text1"/>
                                <w:sz w:val="24"/>
                                <w:szCs w:val="24"/>
                              </w:rPr>
                            </w:pPr>
                          </w:p>
                          <w:p w14:paraId="52E7E4D4" w14:textId="77777777" w:rsidR="00102914" w:rsidRDefault="00102914" w:rsidP="008849DE">
                            <w:pPr>
                              <w:spacing w:line="240" w:lineRule="auto"/>
                              <w:rPr>
                                <w:b/>
                                <w:bCs/>
                                <w:color w:val="000000" w:themeColor="text1"/>
                                <w:sz w:val="24"/>
                                <w:szCs w:val="24"/>
                              </w:rPr>
                            </w:pPr>
                          </w:p>
                          <w:p w14:paraId="25427867" w14:textId="77777777" w:rsidR="00102914" w:rsidRDefault="00102914" w:rsidP="008849DE">
                            <w:pPr>
                              <w:spacing w:line="240" w:lineRule="auto"/>
                              <w:rPr>
                                <w:b/>
                                <w:bCs/>
                                <w:color w:val="000000" w:themeColor="text1"/>
                                <w:sz w:val="24"/>
                                <w:szCs w:val="24"/>
                              </w:rPr>
                            </w:pPr>
                          </w:p>
                          <w:p w14:paraId="0211C3AA" w14:textId="77777777" w:rsidR="00102914" w:rsidRDefault="00102914" w:rsidP="008849DE">
                            <w:pPr>
                              <w:spacing w:line="240" w:lineRule="auto"/>
                              <w:rPr>
                                <w:b/>
                                <w:bCs/>
                                <w:color w:val="000000" w:themeColor="text1"/>
                                <w:sz w:val="24"/>
                                <w:szCs w:val="24"/>
                              </w:rPr>
                            </w:pPr>
                          </w:p>
                          <w:p w14:paraId="7E8C05BB" w14:textId="77777777" w:rsidR="00102914" w:rsidRDefault="00102914" w:rsidP="008849DE">
                            <w:pPr>
                              <w:spacing w:line="240" w:lineRule="auto"/>
                              <w:rPr>
                                <w:b/>
                                <w:bCs/>
                                <w:color w:val="000000" w:themeColor="text1"/>
                                <w:sz w:val="24"/>
                                <w:szCs w:val="24"/>
                              </w:rPr>
                            </w:pPr>
                          </w:p>
                          <w:p w14:paraId="5CC4C0E2" w14:textId="77777777" w:rsidR="00102914" w:rsidRDefault="00102914" w:rsidP="008849DE">
                            <w:pPr>
                              <w:spacing w:line="240" w:lineRule="auto"/>
                              <w:rPr>
                                <w:b/>
                                <w:bCs/>
                                <w:color w:val="000000" w:themeColor="text1"/>
                                <w:sz w:val="24"/>
                                <w:szCs w:val="24"/>
                              </w:rPr>
                            </w:pPr>
                          </w:p>
                          <w:p w14:paraId="032888E1" w14:textId="77777777" w:rsidR="00102914" w:rsidRDefault="00102914" w:rsidP="008849DE">
                            <w:pPr>
                              <w:spacing w:line="240" w:lineRule="auto"/>
                              <w:rPr>
                                <w:b/>
                                <w:bCs/>
                                <w:color w:val="000000" w:themeColor="text1"/>
                                <w:sz w:val="24"/>
                                <w:szCs w:val="24"/>
                              </w:rPr>
                            </w:pPr>
                          </w:p>
                          <w:p w14:paraId="4517CCFF" w14:textId="77777777" w:rsidR="00102914" w:rsidRDefault="00102914" w:rsidP="008849DE">
                            <w:pPr>
                              <w:spacing w:line="240" w:lineRule="auto"/>
                              <w:rPr>
                                <w:b/>
                                <w:bCs/>
                                <w:color w:val="000000" w:themeColor="text1"/>
                                <w:sz w:val="24"/>
                                <w:szCs w:val="24"/>
                              </w:rPr>
                            </w:pPr>
                          </w:p>
                          <w:p w14:paraId="3D202164" w14:textId="77777777" w:rsidR="00102914" w:rsidRDefault="00102914" w:rsidP="008849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E84A46" id="Prostokąt: zaokrąglone rogi 15" o:spid="_x0000_s1057" style="position:absolute;margin-left:423.35pt;margin-top:306.75pt;width:204pt;height:30.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" fillcolor="#b4c7e7" strokecolor="#2f528f" strokeweight="2.25pt">
                <v:stroke joinstyle="miter"/>
                <v:textbox>
                  <w:txbxContent>
                    <w:p w14:paraId="5EC95C20" w14:textId="77777777" w:rsidR="00102914" w:rsidRPr="008849DE" w:rsidRDefault="00102914" w:rsidP="008849DE">
                      <w:pPr>
                        <w:pStyle w:val="Nagwek2"/>
                        <w:rPr>
                          <w:rFonts w:eastAsia="Calibri"/>
                          <w:sz w:val="24"/>
                          <w:szCs w:val="24"/>
                        </w:rPr>
                      </w:pPr>
                      <w:r w:rsidRPr="008849DE">
                        <w:rPr>
                          <w:rFonts w:eastAsia="Calibri"/>
                          <w:sz w:val="24"/>
                          <w:szCs w:val="24"/>
                        </w:rPr>
                        <w:t>CENTRUM URAZOWE</w:t>
                      </w:r>
                    </w:p>
                    <w:p w14:paraId="6DE01775" w14:textId="77777777" w:rsidR="00102914" w:rsidRDefault="00102914" w:rsidP="008849DE">
                      <w:pPr>
                        <w:spacing w:line="240" w:lineRule="auto"/>
                        <w:rPr>
                          <w:rFonts w:eastAsia="Calibri"/>
                          <w:b/>
                          <w:bCs/>
                          <w:color w:val="000000" w:themeColor="text1"/>
                          <w:sz w:val="24"/>
                          <w:szCs w:val="24"/>
                        </w:rPr>
                      </w:pPr>
                    </w:p>
                    <w:p w14:paraId="48F0C98E" w14:textId="77777777" w:rsidR="00102914" w:rsidRDefault="00102914" w:rsidP="008849DE">
                      <w:pPr>
                        <w:spacing w:line="240" w:lineRule="auto"/>
                        <w:rPr>
                          <w:b/>
                          <w:bCs/>
                          <w:color w:val="000000" w:themeColor="text1"/>
                          <w:sz w:val="24"/>
                          <w:szCs w:val="24"/>
                        </w:rPr>
                      </w:pPr>
                    </w:p>
                    <w:p w14:paraId="587135B6" w14:textId="77777777" w:rsidR="00102914" w:rsidRDefault="00102914" w:rsidP="008849DE">
                      <w:pPr>
                        <w:spacing w:line="240" w:lineRule="auto"/>
                        <w:rPr>
                          <w:b/>
                          <w:bCs/>
                          <w:color w:val="000000" w:themeColor="text1"/>
                          <w:sz w:val="24"/>
                          <w:szCs w:val="24"/>
                        </w:rPr>
                      </w:pPr>
                    </w:p>
                    <w:p w14:paraId="0A265AE4" w14:textId="77777777" w:rsidR="00102914" w:rsidRDefault="00102914" w:rsidP="008849DE">
                      <w:pPr>
                        <w:spacing w:line="240" w:lineRule="auto"/>
                        <w:rPr>
                          <w:b/>
                          <w:bCs/>
                          <w:color w:val="000000" w:themeColor="text1"/>
                          <w:sz w:val="24"/>
                          <w:szCs w:val="24"/>
                        </w:rPr>
                      </w:pPr>
                    </w:p>
                    <w:p w14:paraId="7C799326" w14:textId="77777777" w:rsidR="00102914" w:rsidRDefault="00102914" w:rsidP="008849DE">
                      <w:pPr>
                        <w:spacing w:line="240" w:lineRule="auto"/>
                        <w:rPr>
                          <w:b/>
                          <w:bCs/>
                          <w:color w:val="000000" w:themeColor="text1"/>
                          <w:sz w:val="24"/>
                          <w:szCs w:val="24"/>
                        </w:rPr>
                      </w:pPr>
                    </w:p>
                    <w:p w14:paraId="5F0F0D18" w14:textId="77777777" w:rsidR="00102914" w:rsidRDefault="00102914" w:rsidP="008849DE">
                      <w:pPr>
                        <w:spacing w:line="240" w:lineRule="auto"/>
                        <w:rPr>
                          <w:b/>
                          <w:bCs/>
                          <w:color w:val="000000" w:themeColor="text1"/>
                          <w:sz w:val="24"/>
                          <w:szCs w:val="24"/>
                        </w:rPr>
                      </w:pPr>
                    </w:p>
                    <w:p w14:paraId="5F7627F6" w14:textId="77777777" w:rsidR="00102914" w:rsidRDefault="00102914" w:rsidP="008849DE">
                      <w:pPr>
                        <w:spacing w:line="240" w:lineRule="auto"/>
                        <w:rPr>
                          <w:b/>
                          <w:bCs/>
                          <w:color w:val="000000" w:themeColor="text1"/>
                          <w:sz w:val="24"/>
                          <w:szCs w:val="24"/>
                        </w:rPr>
                      </w:pPr>
                    </w:p>
                    <w:p w14:paraId="52E7E4D4" w14:textId="77777777" w:rsidR="00102914" w:rsidRDefault="00102914" w:rsidP="008849DE">
                      <w:pPr>
                        <w:spacing w:line="240" w:lineRule="auto"/>
                        <w:rPr>
                          <w:b/>
                          <w:bCs/>
                          <w:color w:val="000000" w:themeColor="text1"/>
                          <w:sz w:val="24"/>
                          <w:szCs w:val="24"/>
                        </w:rPr>
                      </w:pPr>
                    </w:p>
                    <w:p w14:paraId="25427867" w14:textId="77777777" w:rsidR="00102914" w:rsidRDefault="00102914" w:rsidP="008849DE">
                      <w:pPr>
                        <w:spacing w:line="240" w:lineRule="auto"/>
                        <w:rPr>
                          <w:b/>
                          <w:bCs/>
                          <w:color w:val="000000" w:themeColor="text1"/>
                          <w:sz w:val="24"/>
                          <w:szCs w:val="24"/>
                        </w:rPr>
                      </w:pPr>
                    </w:p>
                    <w:p w14:paraId="0211C3AA" w14:textId="77777777" w:rsidR="00102914" w:rsidRDefault="00102914" w:rsidP="008849DE">
                      <w:pPr>
                        <w:spacing w:line="240" w:lineRule="auto"/>
                        <w:rPr>
                          <w:b/>
                          <w:bCs/>
                          <w:color w:val="000000" w:themeColor="text1"/>
                          <w:sz w:val="24"/>
                          <w:szCs w:val="24"/>
                        </w:rPr>
                      </w:pPr>
                    </w:p>
                    <w:p w14:paraId="7E8C05BB" w14:textId="77777777" w:rsidR="00102914" w:rsidRDefault="00102914" w:rsidP="008849DE">
                      <w:pPr>
                        <w:spacing w:line="240" w:lineRule="auto"/>
                        <w:rPr>
                          <w:b/>
                          <w:bCs/>
                          <w:color w:val="000000" w:themeColor="text1"/>
                          <w:sz w:val="24"/>
                          <w:szCs w:val="24"/>
                        </w:rPr>
                      </w:pPr>
                    </w:p>
                    <w:p w14:paraId="5CC4C0E2" w14:textId="77777777" w:rsidR="00102914" w:rsidRDefault="00102914" w:rsidP="008849DE">
                      <w:pPr>
                        <w:spacing w:line="240" w:lineRule="auto"/>
                        <w:rPr>
                          <w:b/>
                          <w:bCs/>
                          <w:color w:val="000000" w:themeColor="text1"/>
                          <w:sz w:val="24"/>
                          <w:szCs w:val="24"/>
                        </w:rPr>
                      </w:pPr>
                    </w:p>
                    <w:p w14:paraId="032888E1" w14:textId="77777777" w:rsidR="00102914" w:rsidRDefault="00102914" w:rsidP="008849DE">
                      <w:pPr>
                        <w:spacing w:line="240" w:lineRule="auto"/>
                        <w:rPr>
                          <w:b/>
                          <w:bCs/>
                          <w:color w:val="000000" w:themeColor="text1"/>
                          <w:sz w:val="24"/>
                          <w:szCs w:val="24"/>
                        </w:rPr>
                      </w:pPr>
                    </w:p>
                    <w:p w14:paraId="4517CCFF" w14:textId="77777777" w:rsidR="00102914" w:rsidRDefault="00102914" w:rsidP="008849DE">
                      <w:pPr>
                        <w:spacing w:line="240" w:lineRule="auto"/>
                        <w:rPr>
                          <w:b/>
                          <w:bCs/>
                          <w:color w:val="000000" w:themeColor="text1"/>
                          <w:sz w:val="24"/>
                          <w:szCs w:val="24"/>
                        </w:rPr>
                      </w:pPr>
                    </w:p>
                    <w:p w14:paraId="3D202164" w14:textId="77777777" w:rsidR="00102914" w:rsidRDefault="00102914" w:rsidP="008849DE">
                      <w:pPr>
                        <w:jc w:val="center"/>
                      </w:pPr>
                    </w:p>
                  </w:txbxContent>
                </v:textbox>
              </v:roundrect>
            </w:pict>
          </mc:Fallback>
        </mc:AlternateContent>
      </w:r>
      <w:r>
        <w:rPr>
          <w:rFonts w:ascii="Times New Roman" w:hAnsi="Times New Roman" w:cs="Times New Roman"/>
          <w:noProof/>
          <w:sz w:val="24"/>
          <w:szCs w:val="24"/>
          <w:lang w:eastAsia="pl-PL"/>
        </w:rPr>
        <mc:AlternateContent>
          <mc:Choice Requires="wps">
            <w:drawing>
              <wp:anchor distT="0" distB="0" distL="114300" distR="114300" simplePos="0" relativeHeight="251660287" behindDoc="0" locked="0" layoutInCell="1" allowOverlap="1" wp14:anchorId="0CA7FF46" wp14:editId="24B1CE94">
                <wp:simplePos x="0" y="0"/>
                <wp:positionH relativeFrom="column">
                  <wp:posOffset>5290820</wp:posOffset>
                </wp:positionH>
                <wp:positionV relativeFrom="paragraph">
                  <wp:posOffset>197485</wp:posOffset>
                </wp:positionV>
                <wp:extent cx="2733675" cy="4191000"/>
                <wp:effectExtent l="0" t="0" r="28575" b="19050"/>
                <wp:wrapNone/>
                <wp:docPr id="463" name="Prostokąt 463"/>
                <wp:cNvGraphicFramePr/>
                <a:graphic xmlns:a="http://schemas.openxmlformats.org/drawingml/2006/main">
                  <a:graphicData uri="http://schemas.microsoft.com/office/word/2010/wordprocessingShape">
                    <wps:wsp>
                      <wps:cNvSpPr/>
                      <wps:spPr>
                        <a:xfrm>
                          <a:off x="0" y="0"/>
                          <a:ext cx="2733675" cy="4191000"/>
                        </a:xfrm>
                        <a:prstGeom prst="rect">
                          <a:avLst/>
                        </a:prstGeom>
                        <a:solidFill>
                          <a:srgbClr val="4472C4">
                            <a:lumMod val="20000"/>
                            <a:lumOff val="80000"/>
                          </a:srgbClr>
                        </a:solidFill>
                        <a:ln w="19050" cap="flat" cmpd="sng" algn="ctr">
                          <a:solidFill>
                            <a:srgbClr val="4472C4"/>
                          </a:solidFill>
                          <a:prstDash val="solid"/>
                          <a:miter lim="800000"/>
                        </a:ln>
                        <a:effectLst/>
                      </wps:spPr>
                      <wps:txbx>
                        <w:txbxContent>
                          <w:p w14:paraId="23F8CBAA" w14:textId="70AC3D1B" w:rsidR="00102914" w:rsidRDefault="00102914" w:rsidP="008849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A7FF46" id="Prostokąt 463" o:spid="_x0000_s1058" style="position:absolute;margin-left:416.6pt;margin-top:15.55pt;width:215.25pt;height:330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" fillcolor="#dae3f3" strokecolor="#4472c4" strokeweight="1.5pt">
                <v:textbox>
                  <w:txbxContent>
                    <w:p w14:paraId="23F8CBAA" w14:textId="70AC3D1B" w:rsidR="00102914" w:rsidRDefault="00102914" w:rsidP="008849DE">
                      <w:pPr>
                        <w:jc w:val="center"/>
                      </w:pPr>
                    </w:p>
                  </w:txbxContent>
                </v:textbox>
              </v:rect>
            </w:pict>
          </mc:Fallback>
        </mc:AlternateContent>
      </w:r>
      <w:r w:rsidR="00372FC3" w:rsidRPr="008849DE">
        <w:rPr>
          <w:rFonts w:ascii="Calibri" w:eastAsia="Calibri" w:hAnsi="Calibri" w:cs="Times New Roman"/>
          <w:noProof/>
        </w:rPr>
        <mc:AlternateContent>
          <mc:Choice Requires="wps">
            <w:drawing>
              <wp:anchor distT="45720" distB="45720" distL="114300" distR="114300" simplePos="0" relativeHeight="251790336" behindDoc="0" locked="0" layoutInCell="1" allowOverlap="1" wp14:anchorId="408F1E7F" wp14:editId="097CB32A">
                <wp:simplePos x="0" y="0"/>
                <wp:positionH relativeFrom="margin">
                  <wp:posOffset>5153025</wp:posOffset>
                </wp:positionH>
                <wp:positionV relativeFrom="paragraph">
                  <wp:posOffset>4573270</wp:posOffset>
                </wp:positionV>
                <wp:extent cx="3286125" cy="552450"/>
                <wp:effectExtent l="0" t="0" r="0" b="0"/>
                <wp:wrapSquare wrapText="bothSides"/>
                <wp:docPr id="45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552450"/>
                        </a:xfrm>
                        <a:prstGeom prst="rect">
                          <a:avLst/>
                        </a:prstGeom>
                        <a:noFill/>
                        <a:ln w="9525">
                          <a:noFill/>
                          <a:miter lim="800000"/>
                          <a:headEnd/>
                          <a:tailEnd/>
                        </a:ln>
                      </wps:spPr>
                      <wps:txbx>
                        <w:txbxContent>
                          <w:p w14:paraId="5A2C2825" w14:textId="77777777" w:rsidR="00102914" w:rsidRPr="008849DE" w:rsidRDefault="00102914" w:rsidP="008849DE">
                            <w:pPr>
                              <w:pStyle w:val="Tekstpodstawowy"/>
                              <w:rPr>
                                <w:b/>
                                <w:bCs/>
                                <w:sz w:val="28"/>
                                <w:szCs w:val="28"/>
                              </w:rPr>
                            </w:pPr>
                            <w:r w:rsidRPr="008849DE">
                              <w:rPr>
                                <w:b/>
                                <w:bCs/>
                                <w:sz w:val="28"/>
                                <w:szCs w:val="28"/>
                              </w:rPr>
                              <w:t xml:space="preserve">STANOWISKA KIEROWANIA SŁUŻB </w:t>
                            </w:r>
                            <w:r w:rsidRPr="008849DE">
                              <w:rPr>
                                <w:b/>
                                <w:bCs/>
                                <w:sz w:val="28"/>
                                <w:szCs w:val="28"/>
                              </w:rPr>
                              <w:br/>
                              <w:t>I PODMIOTÓW RATOWNICZYCH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8F1E7F" id="_x0000_s1059" type="#_x0000_t202" style="position:absolute;margin-left:405.75pt;margin-top:360.1pt;width:258.75pt;height:43.5pt;z-index:251790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" filled="f" stroked="f">
                <v:textbox>
                  <w:txbxContent>
                    <w:p w14:paraId="5A2C2825" w14:textId="77777777" w:rsidR="00102914" w:rsidRPr="008849DE" w:rsidRDefault="00102914" w:rsidP="008849DE">
                      <w:pPr>
                        <w:pStyle w:val="Tekstpodstawowy"/>
                        <w:rPr>
                          <w:b/>
                          <w:bCs/>
                          <w:sz w:val="28"/>
                          <w:szCs w:val="28"/>
                        </w:rPr>
                      </w:pPr>
                      <w:r w:rsidRPr="008849DE">
                        <w:rPr>
                          <w:b/>
                          <w:bCs/>
                          <w:sz w:val="28"/>
                          <w:szCs w:val="28"/>
                        </w:rPr>
                        <w:t xml:space="preserve">STANOWISKA KIEROWANIA SŁUŻB </w:t>
                      </w:r>
                      <w:r w:rsidRPr="008849DE">
                        <w:rPr>
                          <w:b/>
                          <w:bCs/>
                          <w:sz w:val="28"/>
                          <w:szCs w:val="28"/>
                        </w:rPr>
                        <w:br/>
                        <w:t>I PODMIOTÓW RATOWNICZYCH</w:t>
                      </w:r>
                    </w:p>
                  </w:txbxContent>
                </v:textbox>
                <w10:wrap type="square" anchorx="margin"/>
              </v:shape>
            </w:pict>
          </mc:Fallback>
        </mc:AlternateContent>
      </w:r>
      <w:r w:rsidR="00372FC3" w:rsidRPr="008849DE">
        <w:rPr>
          <w:rFonts w:ascii="Calibri" w:eastAsia="Calibri" w:hAnsi="Calibri" w:cs="Times New Roman"/>
          <w:noProof/>
        </w:rPr>
        <mc:AlternateContent>
          <mc:Choice Requires="wps">
            <w:drawing>
              <wp:anchor distT="0" distB="0" distL="114300" distR="114300" simplePos="0" relativeHeight="251783168" behindDoc="0" locked="0" layoutInCell="1" allowOverlap="1" wp14:anchorId="20696574" wp14:editId="25295F8D">
                <wp:simplePos x="0" y="0"/>
                <wp:positionH relativeFrom="column">
                  <wp:posOffset>5367020</wp:posOffset>
                </wp:positionH>
                <wp:positionV relativeFrom="paragraph">
                  <wp:posOffset>2321560</wp:posOffset>
                </wp:positionV>
                <wp:extent cx="2590800" cy="323850"/>
                <wp:effectExtent l="19050" t="19050" r="19050" b="19050"/>
                <wp:wrapNone/>
                <wp:docPr id="460" name="Prostokąt: zaokrąglone rogi 14"/>
                <wp:cNvGraphicFramePr/>
                <a:graphic xmlns:a="http://schemas.openxmlformats.org/drawingml/2006/main">
                  <a:graphicData uri="http://schemas.microsoft.com/office/word/2010/wordprocessingShape">
                    <wps:wsp>
                      <wps:cNvSpPr/>
                      <wps:spPr>
                        <a:xfrm>
                          <a:off x="0" y="0"/>
                          <a:ext cx="2590800" cy="323850"/>
                        </a:xfrm>
                        <a:prstGeom prst="roundRect">
                          <a:avLst/>
                        </a:prstGeom>
                        <a:solidFill>
                          <a:srgbClr val="4472C4">
                            <a:lumMod val="40000"/>
                            <a:lumOff val="60000"/>
                          </a:srgbClr>
                        </a:solidFill>
                        <a:ln w="28575" cap="flat" cmpd="sng" algn="ctr">
                          <a:solidFill>
                            <a:srgbClr val="4472C4">
                              <a:shade val="50000"/>
                            </a:srgbClr>
                          </a:solidFill>
                          <a:prstDash val="solid"/>
                          <a:miter lim="800000"/>
                        </a:ln>
                        <a:effectLst/>
                      </wps:spPr>
                      <wps:txbx>
                        <w:txbxContent>
                          <w:p w14:paraId="0C4FD9D2" w14:textId="77777777" w:rsidR="00102914" w:rsidRDefault="00102914" w:rsidP="008849DE">
                            <w:pPr>
                              <w:spacing w:line="240" w:lineRule="auto"/>
                              <w:rPr>
                                <w:b/>
                                <w:bCs/>
                                <w:color w:val="000000" w:themeColor="text1"/>
                                <w:sz w:val="24"/>
                                <w:szCs w:val="24"/>
                              </w:rPr>
                            </w:pPr>
                            <w:r>
                              <w:rPr>
                                <w:b/>
                                <w:bCs/>
                                <w:color w:val="000000" w:themeColor="text1"/>
                                <w:sz w:val="24"/>
                                <w:szCs w:val="24"/>
                              </w:rPr>
                              <w:t>JEDNOSTKI PODLEGŁE MON</w:t>
                            </w:r>
                          </w:p>
                          <w:p w14:paraId="6E6417EA" w14:textId="77777777" w:rsidR="00102914" w:rsidRDefault="00102914" w:rsidP="008849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696574" id="Prostokąt: zaokrąglone rogi 14" o:spid="_x0000_s1060" style="position:absolute;margin-left:422.6pt;margin-top:182.8pt;width:204pt;height:25.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" fillcolor="#b4c7e7" strokecolor="#2f528f" strokeweight="2.25pt">
                <v:stroke joinstyle="miter"/>
                <v:textbox>
                  <w:txbxContent>
                    <w:p w14:paraId="0C4FD9D2" w14:textId="77777777" w:rsidR="00102914" w:rsidRDefault="00102914" w:rsidP="008849DE">
                      <w:pPr>
                        <w:spacing w:line="240" w:lineRule="auto"/>
                        <w:rPr>
                          <w:b/>
                          <w:bCs/>
                          <w:color w:val="000000" w:themeColor="text1"/>
                          <w:sz w:val="24"/>
                          <w:szCs w:val="24"/>
                        </w:rPr>
                      </w:pPr>
                      <w:r>
                        <w:rPr>
                          <w:b/>
                          <w:bCs/>
                          <w:color w:val="000000" w:themeColor="text1"/>
                          <w:sz w:val="24"/>
                          <w:szCs w:val="24"/>
                        </w:rPr>
                        <w:t>JEDNOSTKI PODLEGŁE MON</w:t>
                      </w:r>
                    </w:p>
                    <w:p w14:paraId="6E6417EA" w14:textId="77777777" w:rsidR="00102914" w:rsidRDefault="00102914" w:rsidP="008849DE">
                      <w:pPr>
                        <w:jc w:val="center"/>
                      </w:pPr>
                    </w:p>
                  </w:txbxContent>
                </v:textbox>
              </v:roundrect>
            </w:pict>
          </mc:Fallback>
        </mc:AlternateContent>
      </w:r>
      <w:r w:rsidR="00372FC3" w:rsidRPr="008849DE">
        <w:rPr>
          <w:rFonts w:ascii="Calibri" w:eastAsia="Calibri" w:hAnsi="Calibri" w:cs="Times New Roman"/>
          <w:noProof/>
        </w:rPr>
        <mc:AlternateContent>
          <mc:Choice Requires="wps">
            <w:drawing>
              <wp:anchor distT="0" distB="0" distL="114300" distR="114300" simplePos="0" relativeHeight="251782144" behindDoc="0" locked="0" layoutInCell="1" allowOverlap="1" wp14:anchorId="12613E25" wp14:editId="4A967319">
                <wp:simplePos x="0" y="0"/>
                <wp:positionH relativeFrom="column">
                  <wp:posOffset>5357495</wp:posOffset>
                </wp:positionH>
                <wp:positionV relativeFrom="paragraph">
                  <wp:posOffset>1724025</wp:posOffset>
                </wp:positionV>
                <wp:extent cx="2609850" cy="514350"/>
                <wp:effectExtent l="19050" t="19050" r="19050" b="19050"/>
                <wp:wrapNone/>
                <wp:docPr id="459" name="Prostokąt: zaokrąglone rogi 13"/>
                <wp:cNvGraphicFramePr/>
                <a:graphic xmlns:a="http://schemas.openxmlformats.org/drawingml/2006/main">
                  <a:graphicData uri="http://schemas.microsoft.com/office/word/2010/wordprocessingShape">
                    <wps:wsp>
                      <wps:cNvSpPr/>
                      <wps:spPr>
                        <a:xfrm>
                          <a:off x="0" y="0"/>
                          <a:ext cx="2609850" cy="514350"/>
                        </a:xfrm>
                        <a:prstGeom prst="roundRect">
                          <a:avLst/>
                        </a:prstGeom>
                        <a:solidFill>
                          <a:srgbClr val="4472C4">
                            <a:lumMod val="40000"/>
                            <a:lumOff val="60000"/>
                          </a:srgbClr>
                        </a:solidFill>
                        <a:ln w="28575" cap="flat" cmpd="sng" algn="ctr">
                          <a:solidFill>
                            <a:srgbClr val="4472C4">
                              <a:shade val="50000"/>
                            </a:srgbClr>
                          </a:solidFill>
                          <a:prstDash val="solid"/>
                          <a:miter lim="800000"/>
                        </a:ln>
                        <a:effectLst/>
                      </wps:spPr>
                      <wps:txbx>
                        <w:txbxContent>
                          <w:p w14:paraId="471FF036" w14:textId="77777777" w:rsidR="00102914" w:rsidRDefault="00102914" w:rsidP="008849DE">
                            <w:pPr>
                              <w:spacing w:line="240" w:lineRule="auto"/>
                              <w:rPr>
                                <w:b/>
                                <w:bCs/>
                                <w:color w:val="000000" w:themeColor="text1"/>
                                <w:sz w:val="24"/>
                                <w:szCs w:val="24"/>
                              </w:rPr>
                            </w:pPr>
                            <w:r>
                              <w:rPr>
                                <w:b/>
                                <w:bCs/>
                                <w:color w:val="000000" w:themeColor="text1"/>
                                <w:sz w:val="24"/>
                                <w:szCs w:val="24"/>
                              </w:rPr>
                              <w:t>JEDNOSTKIM,ORGANIZACYJNE POLICJI i SG</w:t>
                            </w:r>
                          </w:p>
                          <w:p w14:paraId="2F4F3277" w14:textId="77777777" w:rsidR="00102914" w:rsidRDefault="00102914" w:rsidP="008849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613E25" id="Prostokąt: zaokrąglone rogi 13" o:spid="_x0000_s1061" style="position:absolute;margin-left:421.85pt;margin-top:135.75pt;width:205.5pt;height:40.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" fillcolor="#b4c7e7" strokecolor="#2f528f" strokeweight="2.25pt">
                <v:stroke joinstyle="miter"/>
                <v:textbox>
                  <w:txbxContent>
                    <w:p w14:paraId="471FF036" w14:textId="77777777" w:rsidR="00102914" w:rsidRDefault="00102914" w:rsidP="008849DE">
                      <w:pPr>
                        <w:spacing w:line="240" w:lineRule="auto"/>
                        <w:rPr>
                          <w:b/>
                          <w:bCs/>
                          <w:color w:val="000000" w:themeColor="text1"/>
                          <w:sz w:val="24"/>
                          <w:szCs w:val="24"/>
                        </w:rPr>
                      </w:pPr>
                      <w:r>
                        <w:rPr>
                          <w:b/>
                          <w:bCs/>
                          <w:color w:val="000000" w:themeColor="text1"/>
                          <w:sz w:val="24"/>
                          <w:szCs w:val="24"/>
                        </w:rPr>
                        <w:t>JEDNOSTKIM,ORGANIZACYJNE POLICJI i SG</w:t>
                      </w:r>
                    </w:p>
                    <w:p w14:paraId="2F4F3277" w14:textId="77777777" w:rsidR="00102914" w:rsidRDefault="00102914" w:rsidP="008849DE">
                      <w:pPr>
                        <w:jc w:val="center"/>
                      </w:pPr>
                    </w:p>
                  </w:txbxContent>
                </v:textbox>
              </v:roundrect>
            </w:pict>
          </mc:Fallback>
        </mc:AlternateContent>
      </w:r>
      <w:r w:rsidR="00372FC3" w:rsidRPr="008849DE">
        <w:rPr>
          <w:rFonts w:ascii="Calibri" w:eastAsia="Calibri" w:hAnsi="Calibri" w:cs="Times New Roman"/>
          <w:noProof/>
        </w:rPr>
        <mc:AlternateContent>
          <mc:Choice Requires="wps">
            <w:drawing>
              <wp:anchor distT="0" distB="0" distL="114300" distR="114300" simplePos="0" relativeHeight="251781120" behindDoc="0" locked="0" layoutInCell="1" allowOverlap="1" wp14:anchorId="41D234B5" wp14:editId="27E5660E">
                <wp:simplePos x="0" y="0"/>
                <wp:positionH relativeFrom="column">
                  <wp:posOffset>5367020</wp:posOffset>
                </wp:positionH>
                <wp:positionV relativeFrom="paragraph">
                  <wp:posOffset>1152525</wp:posOffset>
                </wp:positionV>
                <wp:extent cx="2600325" cy="514350"/>
                <wp:effectExtent l="19050" t="19050" r="28575" b="19050"/>
                <wp:wrapNone/>
                <wp:docPr id="458" name="Prostokąt: zaokrąglone rogi 12"/>
                <wp:cNvGraphicFramePr/>
                <a:graphic xmlns:a="http://schemas.openxmlformats.org/drawingml/2006/main">
                  <a:graphicData uri="http://schemas.microsoft.com/office/word/2010/wordprocessingShape">
                    <wps:wsp>
                      <wps:cNvSpPr/>
                      <wps:spPr>
                        <a:xfrm>
                          <a:off x="0" y="0"/>
                          <a:ext cx="2600325" cy="514350"/>
                        </a:xfrm>
                        <a:prstGeom prst="roundRect">
                          <a:avLst/>
                        </a:prstGeom>
                        <a:solidFill>
                          <a:srgbClr val="4472C4">
                            <a:lumMod val="40000"/>
                            <a:lumOff val="60000"/>
                          </a:srgbClr>
                        </a:solidFill>
                        <a:ln w="28575" cap="flat" cmpd="sng" algn="ctr">
                          <a:solidFill>
                            <a:srgbClr val="4472C4">
                              <a:shade val="50000"/>
                            </a:srgbClr>
                          </a:solidFill>
                          <a:prstDash val="solid"/>
                          <a:miter lim="800000"/>
                        </a:ln>
                        <a:effectLst/>
                      </wps:spPr>
                      <wps:txbx>
                        <w:txbxContent>
                          <w:p w14:paraId="617E5214" w14:textId="77777777" w:rsidR="00102914" w:rsidRDefault="00102914" w:rsidP="008849DE">
                            <w:pPr>
                              <w:spacing w:line="240" w:lineRule="auto"/>
                              <w:rPr>
                                <w:b/>
                                <w:bCs/>
                                <w:color w:val="000000" w:themeColor="text1"/>
                                <w:sz w:val="24"/>
                                <w:szCs w:val="24"/>
                              </w:rPr>
                            </w:pPr>
                            <w:r>
                              <w:rPr>
                                <w:b/>
                                <w:bCs/>
                                <w:color w:val="000000" w:themeColor="text1"/>
                                <w:sz w:val="24"/>
                                <w:szCs w:val="24"/>
                              </w:rPr>
                              <w:t>JEDNOSTKI OCHRONY PRZECIWPOŻAROWEJ – z KRSG</w:t>
                            </w:r>
                          </w:p>
                          <w:p w14:paraId="461FA594" w14:textId="77777777" w:rsidR="00102914" w:rsidRDefault="00102914" w:rsidP="008849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D234B5" id="Prostokąt: zaokrąglone rogi 12" o:spid="_x0000_s1062" style="position:absolute;margin-left:422.6pt;margin-top:90.75pt;width:204.75pt;height:40.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" fillcolor="#b4c7e7" strokecolor="#2f528f" strokeweight="2.25pt">
                <v:stroke joinstyle="miter"/>
                <v:textbox>
                  <w:txbxContent>
                    <w:p w14:paraId="617E5214" w14:textId="77777777" w:rsidR="00102914" w:rsidRDefault="00102914" w:rsidP="008849DE">
                      <w:pPr>
                        <w:spacing w:line="240" w:lineRule="auto"/>
                        <w:rPr>
                          <w:b/>
                          <w:bCs/>
                          <w:color w:val="000000" w:themeColor="text1"/>
                          <w:sz w:val="24"/>
                          <w:szCs w:val="24"/>
                        </w:rPr>
                      </w:pPr>
                      <w:r>
                        <w:rPr>
                          <w:b/>
                          <w:bCs/>
                          <w:color w:val="000000" w:themeColor="text1"/>
                          <w:sz w:val="24"/>
                          <w:szCs w:val="24"/>
                        </w:rPr>
                        <w:t>JEDNOSTKI OCHRONY PRZECIWPOŻAROWEJ – z KRSG</w:t>
                      </w:r>
                    </w:p>
                    <w:p w14:paraId="461FA594" w14:textId="77777777" w:rsidR="00102914" w:rsidRDefault="00102914" w:rsidP="008849DE">
                      <w:pPr>
                        <w:jc w:val="center"/>
                      </w:pPr>
                    </w:p>
                  </w:txbxContent>
                </v:textbox>
              </v:roundrect>
            </w:pict>
          </mc:Fallback>
        </mc:AlternateContent>
      </w:r>
      <w:r w:rsidR="00372FC3" w:rsidRPr="008849DE">
        <w:rPr>
          <w:rFonts w:ascii="Calibri" w:eastAsia="Calibri" w:hAnsi="Calibri" w:cs="Times New Roman"/>
          <w:noProof/>
        </w:rPr>
        <mc:AlternateContent>
          <mc:Choice Requires="wps">
            <w:drawing>
              <wp:anchor distT="0" distB="0" distL="114300" distR="114300" simplePos="0" relativeHeight="251778048" behindDoc="0" locked="0" layoutInCell="1" allowOverlap="1" wp14:anchorId="769A2F57" wp14:editId="01817A61">
                <wp:simplePos x="0" y="0"/>
                <wp:positionH relativeFrom="column">
                  <wp:posOffset>5367020</wp:posOffset>
                </wp:positionH>
                <wp:positionV relativeFrom="paragraph">
                  <wp:posOffset>778511</wp:posOffset>
                </wp:positionV>
                <wp:extent cx="2609850" cy="323850"/>
                <wp:effectExtent l="19050" t="19050" r="19050" b="19050"/>
                <wp:wrapNone/>
                <wp:docPr id="55" name="Prostokąt: zaokrąglone rogi 9"/>
                <wp:cNvGraphicFramePr/>
                <a:graphic xmlns:a="http://schemas.openxmlformats.org/drawingml/2006/main">
                  <a:graphicData uri="http://schemas.microsoft.com/office/word/2010/wordprocessingShape">
                    <wps:wsp>
                      <wps:cNvSpPr/>
                      <wps:spPr>
                        <a:xfrm>
                          <a:off x="0" y="0"/>
                          <a:ext cx="2609850" cy="323850"/>
                        </a:xfrm>
                        <a:prstGeom prst="roundRect">
                          <a:avLst/>
                        </a:prstGeom>
                        <a:solidFill>
                          <a:srgbClr val="4472C4">
                            <a:lumMod val="40000"/>
                            <a:lumOff val="60000"/>
                          </a:srgbClr>
                        </a:solidFill>
                        <a:ln w="28575" cap="flat" cmpd="sng" algn="ctr">
                          <a:solidFill>
                            <a:srgbClr val="4472C4">
                              <a:shade val="50000"/>
                            </a:srgbClr>
                          </a:solidFill>
                          <a:prstDash val="solid"/>
                          <a:miter lim="800000"/>
                        </a:ln>
                        <a:effectLst/>
                      </wps:spPr>
                      <wps:txbx>
                        <w:txbxContent>
                          <w:p w14:paraId="614D0787" w14:textId="77777777" w:rsidR="00102914" w:rsidRPr="001E180C" w:rsidRDefault="00102914" w:rsidP="008849DE">
                            <w:pPr>
                              <w:pStyle w:val="Nagwek1"/>
                              <w:rPr>
                                <w:rFonts w:eastAsia="Calibri"/>
                                <w:sz w:val="24"/>
                                <w:szCs w:val="24"/>
                              </w:rPr>
                            </w:pPr>
                            <w:r w:rsidRPr="001E180C">
                              <w:rPr>
                                <w:rFonts w:eastAsia="Calibri"/>
                                <w:sz w:val="24"/>
                                <w:szCs w:val="24"/>
                              </w:rPr>
                              <w:t>JEDNOSTKI ORGANIZACYJNE PSP</w:t>
                            </w:r>
                          </w:p>
                          <w:p w14:paraId="6326C0EC" w14:textId="77777777" w:rsidR="00102914" w:rsidRDefault="00102914" w:rsidP="008849DE">
                            <w:pPr>
                              <w:jc w:val="center"/>
                              <w:rPr>
                                <w:rFonts w:eastAsia="Calibr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9A2F57" id="Prostokąt: zaokrąglone rogi 9" o:spid="_x0000_s1063" style="position:absolute;margin-left:422.6pt;margin-top:61.3pt;width:205.5pt;height:25.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" fillcolor="#b4c7e7" strokecolor="#2f528f" strokeweight="2.25pt">
                <v:stroke joinstyle="miter"/>
                <v:textbox>
                  <w:txbxContent>
                    <w:p w14:paraId="614D0787" w14:textId="77777777" w:rsidR="00102914" w:rsidRPr="001E180C" w:rsidRDefault="00102914" w:rsidP="008849DE">
                      <w:pPr>
                        <w:pStyle w:val="Nagwek1"/>
                        <w:rPr>
                          <w:rFonts w:eastAsia="Calibri"/>
                          <w:sz w:val="24"/>
                          <w:szCs w:val="24"/>
                        </w:rPr>
                      </w:pPr>
                      <w:r w:rsidRPr="001E180C">
                        <w:rPr>
                          <w:rFonts w:eastAsia="Calibri"/>
                          <w:sz w:val="24"/>
                          <w:szCs w:val="24"/>
                        </w:rPr>
                        <w:t>JEDNOSTKI ORGANIZACYJNE PSP</w:t>
                      </w:r>
                    </w:p>
                    <w:p w14:paraId="6326C0EC" w14:textId="77777777" w:rsidR="00102914" w:rsidRDefault="00102914" w:rsidP="008849DE">
                      <w:pPr>
                        <w:jc w:val="center"/>
                        <w:rPr>
                          <w:rFonts w:eastAsia="Calibri"/>
                        </w:rPr>
                      </w:pPr>
                    </w:p>
                  </w:txbxContent>
                </v:textbox>
              </v:roundrect>
            </w:pict>
          </mc:Fallback>
        </mc:AlternateContent>
      </w:r>
      <w:r w:rsidR="00372FC3" w:rsidRPr="001E180C">
        <w:rPr>
          <w:rFonts w:ascii="Times New Roman" w:hAnsi="Times New Roman"/>
          <w:noProof/>
          <w:sz w:val="24"/>
          <w:szCs w:val="24"/>
          <w:lang w:eastAsia="pl-PL"/>
        </w:rPr>
        <mc:AlternateContent>
          <mc:Choice Requires="wps">
            <w:drawing>
              <wp:anchor distT="45720" distB="45720" distL="114300" distR="114300" simplePos="0" relativeHeight="251795456" behindDoc="0" locked="0" layoutInCell="1" allowOverlap="1" wp14:anchorId="6154C0BB" wp14:editId="0528BF59">
                <wp:simplePos x="0" y="0"/>
                <wp:positionH relativeFrom="column">
                  <wp:posOffset>5357495</wp:posOffset>
                </wp:positionH>
                <wp:positionV relativeFrom="paragraph">
                  <wp:posOffset>266700</wp:posOffset>
                </wp:positionV>
                <wp:extent cx="2590800" cy="45720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457200"/>
                        </a:xfrm>
                        <a:prstGeom prst="rect">
                          <a:avLst/>
                        </a:prstGeom>
                        <a:solidFill>
                          <a:srgbClr val="FFFF00"/>
                        </a:solidFill>
                        <a:ln w="9525">
                          <a:noFill/>
                          <a:miter lim="800000"/>
                          <a:headEnd/>
                          <a:tailEnd/>
                        </a:ln>
                      </wps:spPr>
                      <wps:txbx>
                        <w:txbxContent>
                          <w:p w14:paraId="5248CA56" w14:textId="77777777" w:rsidR="00102914" w:rsidRPr="001E180C" w:rsidRDefault="00102914" w:rsidP="001E180C">
                            <w:pPr>
                              <w:pStyle w:val="Tekstpodstawowy"/>
                              <w:rPr>
                                <w:b/>
                                <w:bCs/>
                              </w:rPr>
                            </w:pPr>
                            <w:r w:rsidRPr="001E180C">
                              <w:rPr>
                                <w:b/>
                                <w:bCs/>
                              </w:rPr>
                              <w:t xml:space="preserve">JEDNOSTKI WSPÓŁPRACUJĄCE </w:t>
                            </w:r>
                            <w:r w:rsidRPr="001E180C">
                              <w:rPr>
                                <w:b/>
                                <w:bCs/>
                              </w:rPr>
                              <w:br/>
                              <w:t>Z SYSTEMEM PRM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54C0BB" id="_x0000_s1064" type="#_x0000_t202" style="position:absolute;margin-left:421.85pt;margin-top:21pt;width:204pt;height:36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" fillcolor="yellow" stroked="f">
                <v:textbox>
                  <w:txbxContent>
                    <w:p w14:paraId="5248CA56" w14:textId="77777777" w:rsidR="00102914" w:rsidRPr="001E180C" w:rsidRDefault="00102914" w:rsidP="001E180C">
                      <w:pPr>
                        <w:pStyle w:val="Tekstpodstawowy"/>
                        <w:rPr>
                          <w:b/>
                          <w:bCs/>
                        </w:rPr>
                      </w:pPr>
                      <w:r w:rsidRPr="001E180C">
                        <w:rPr>
                          <w:b/>
                          <w:bCs/>
                        </w:rPr>
                        <w:t xml:space="preserve">JEDNOSTKI WSPÓŁPRACUJĄCE </w:t>
                      </w:r>
                      <w:r w:rsidRPr="001E180C">
                        <w:rPr>
                          <w:b/>
                          <w:bCs/>
                        </w:rPr>
                        <w:br/>
                        <w:t>Z SYSTEMEM PRM</w:t>
                      </w:r>
                    </w:p>
                  </w:txbxContent>
                </v:textbox>
                <w10:wrap type="square"/>
              </v:shape>
            </w:pict>
          </mc:Fallback>
        </mc:AlternateContent>
      </w:r>
      <w:r w:rsidR="00372FC3">
        <w:rPr>
          <w:noProof/>
        </w:rPr>
        <mc:AlternateContent>
          <mc:Choice Requires="wps">
            <w:drawing>
              <wp:anchor distT="0" distB="0" distL="114300" distR="114300" simplePos="0" relativeHeight="251659262" behindDoc="0" locked="0" layoutInCell="1" allowOverlap="1" wp14:anchorId="2579941B" wp14:editId="6FBFE8C4">
                <wp:simplePos x="0" y="0"/>
                <wp:positionH relativeFrom="column">
                  <wp:posOffset>490220</wp:posOffset>
                </wp:positionH>
                <wp:positionV relativeFrom="paragraph">
                  <wp:posOffset>457200</wp:posOffset>
                </wp:positionV>
                <wp:extent cx="2981325" cy="1990725"/>
                <wp:effectExtent l="0" t="0" r="28575" b="28575"/>
                <wp:wrapNone/>
                <wp:docPr id="464" name="Prostokąt 464"/>
                <wp:cNvGraphicFramePr/>
                <a:graphic xmlns:a="http://schemas.openxmlformats.org/drawingml/2006/main">
                  <a:graphicData uri="http://schemas.microsoft.com/office/word/2010/wordprocessingShape">
                    <wps:wsp>
                      <wps:cNvSpPr/>
                      <wps:spPr>
                        <a:xfrm>
                          <a:off x="0" y="0"/>
                          <a:ext cx="2981325" cy="1990725"/>
                        </a:xfrm>
                        <a:prstGeom prst="rect">
                          <a:avLst/>
                        </a:prstGeom>
                        <a:solidFill>
                          <a:srgbClr val="4472C4">
                            <a:lumMod val="20000"/>
                            <a:lumOff val="80000"/>
                          </a:srgbClr>
                        </a:solidFill>
                        <a:ln w="190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5D2352" id="Prostokąt 464" o:spid="_x0000_s1026" style="position:absolute;margin-left:38.6pt;margin-top:36pt;width:234.75pt;height:156.75pt;z-index:25165926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" fillcolor="#dae3f3" strokecolor="#4472c4" strokeweight="1.5pt"/>
            </w:pict>
          </mc:Fallback>
        </mc:AlternateContent>
      </w:r>
      <w:r w:rsidR="00372FC3" w:rsidRPr="008849DE">
        <w:rPr>
          <w:rFonts w:ascii="Calibri" w:eastAsia="Calibri" w:hAnsi="Calibri" w:cs="Times New Roman"/>
          <w:noProof/>
        </w:rPr>
        <mc:AlternateContent>
          <mc:Choice Requires="wps">
            <w:drawing>
              <wp:anchor distT="0" distB="0" distL="114300" distR="114300" simplePos="0" relativeHeight="251774976" behindDoc="0" locked="0" layoutInCell="1" allowOverlap="1" wp14:anchorId="5AF91F85" wp14:editId="3EA47EC2">
                <wp:simplePos x="0" y="0"/>
                <wp:positionH relativeFrom="column">
                  <wp:posOffset>624205</wp:posOffset>
                </wp:positionH>
                <wp:positionV relativeFrom="paragraph">
                  <wp:posOffset>581025</wp:posOffset>
                </wp:positionV>
                <wp:extent cx="2590800" cy="457200"/>
                <wp:effectExtent l="19050" t="19050" r="19050" b="19050"/>
                <wp:wrapNone/>
                <wp:docPr id="57" name="Prostokąt: zaokrąglone rogi 4"/>
                <wp:cNvGraphicFramePr/>
                <a:graphic xmlns:a="http://schemas.openxmlformats.org/drawingml/2006/main">
                  <a:graphicData uri="http://schemas.microsoft.com/office/word/2010/wordprocessingShape">
                    <wps:wsp>
                      <wps:cNvSpPr/>
                      <wps:spPr>
                        <a:xfrm>
                          <a:off x="0" y="0"/>
                          <a:ext cx="2590800" cy="457200"/>
                        </a:xfrm>
                        <a:prstGeom prst="roundRect">
                          <a:avLst/>
                        </a:prstGeom>
                        <a:solidFill>
                          <a:srgbClr val="4472C4">
                            <a:lumMod val="40000"/>
                            <a:lumOff val="60000"/>
                          </a:srgbClr>
                        </a:solidFill>
                        <a:ln w="28575" cap="flat" cmpd="sng" algn="ctr">
                          <a:solidFill>
                            <a:srgbClr val="4472C4">
                              <a:shade val="50000"/>
                            </a:srgbClr>
                          </a:solidFill>
                          <a:prstDash val="solid"/>
                          <a:miter lim="800000"/>
                        </a:ln>
                        <a:effectLst/>
                      </wps:spPr>
                      <wps:txbx>
                        <w:txbxContent>
                          <w:p w14:paraId="0ABF4435" w14:textId="77777777" w:rsidR="00102914" w:rsidRDefault="00102914" w:rsidP="008849DE">
                            <w:pPr>
                              <w:spacing w:line="240" w:lineRule="auto"/>
                              <w:rPr>
                                <w:b/>
                                <w:bCs/>
                                <w:color w:val="000000" w:themeColor="text1"/>
                                <w:sz w:val="24"/>
                                <w:szCs w:val="24"/>
                              </w:rPr>
                            </w:pPr>
                            <w:r>
                              <w:rPr>
                                <w:b/>
                                <w:bCs/>
                                <w:color w:val="000000" w:themeColor="text1"/>
                                <w:sz w:val="24"/>
                                <w:szCs w:val="24"/>
                              </w:rPr>
                              <w:t>SZPITALNY ODDZIAŁ RATUNKOWY</w:t>
                            </w:r>
                          </w:p>
                          <w:p w14:paraId="66A84ADE" w14:textId="77777777" w:rsidR="00102914" w:rsidRDefault="00102914" w:rsidP="008849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F91F85" id="Prostokąt: zaokrąglone rogi 4" o:spid="_x0000_s1065" style="position:absolute;margin-left:49.15pt;margin-top:45.75pt;width:204pt;height:36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" fillcolor="#b4c7e7" strokecolor="#2f528f" strokeweight="2.25pt">
                <v:stroke joinstyle="miter"/>
                <v:textbox>
                  <w:txbxContent>
                    <w:p w14:paraId="0ABF4435" w14:textId="77777777" w:rsidR="00102914" w:rsidRDefault="00102914" w:rsidP="008849DE">
                      <w:pPr>
                        <w:spacing w:line="240" w:lineRule="auto"/>
                        <w:rPr>
                          <w:b/>
                          <w:bCs/>
                          <w:color w:val="000000" w:themeColor="text1"/>
                          <w:sz w:val="24"/>
                          <w:szCs w:val="24"/>
                        </w:rPr>
                      </w:pPr>
                      <w:r>
                        <w:rPr>
                          <w:b/>
                          <w:bCs/>
                          <w:color w:val="000000" w:themeColor="text1"/>
                          <w:sz w:val="24"/>
                          <w:szCs w:val="24"/>
                        </w:rPr>
                        <w:t>SZPITALNY ODDZIAŁ RATUNKOWY</w:t>
                      </w:r>
                    </w:p>
                    <w:p w14:paraId="66A84ADE" w14:textId="77777777" w:rsidR="00102914" w:rsidRDefault="00102914" w:rsidP="008849DE">
                      <w:pPr>
                        <w:jc w:val="center"/>
                      </w:pPr>
                    </w:p>
                  </w:txbxContent>
                </v:textbox>
              </v:roundrect>
            </w:pict>
          </mc:Fallback>
        </mc:AlternateContent>
      </w:r>
      <w:r w:rsidR="00372FC3" w:rsidRPr="008849DE">
        <w:rPr>
          <w:rFonts w:ascii="Calibri" w:eastAsia="Calibri" w:hAnsi="Calibri" w:cs="Times New Roman"/>
          <w:noProof/>
        </w:rPr>
        <mc:AlternateContent>
          <mc:Choice Requires="wps">
            <w:drawing>
              <wp:anchor distT="0" distB="0" distL="114300" distR="114300" simplePos="0" relativeHeight="251776000" behindDoc="0" locked="0" layoutInCell="1" allowOverlap="1" wp14:anchorId="3BBC2E4E" wp14:editId="4ADA331D">
                <wp:simplePos x="0" y="0"/>
                <wp:positionH relativeFrom="column">
                  <wp:posOffset>624205</wp:posOffset>
                </wp:positionH>
                <wp:positionV relativeFrom="paragraph">
                  <wp:posOffset>1137920</wp:posOffset>
                </wp:positionV>
                <wp:extent cx="2590800" cy="514350"/>
                <wp:effectExtent l="19050" t="19050" r="19050" b="19050"/>
                <wp:wrapNone/>
                <wp:docPr id="453" name="Prostokąt: zaokrąglone rogi 5"/>
                <wp:cNvGraphicFramePr/>
                <a:graphic xmlns:a="http://schemas.openxmlformats.org/drawingml/2006/main">
                  <a:graphicData uri="http://schemas.microsoft.com/office/word/2010/wordprocessingShape">
                    <wps:wsp>
                      <wps:cNvSpPr/>
                      <wps:spPr>
                        <a:xfrm>
                          <a:off x="0" y="0"/>
                          <a:ext cx="2590800" cy="514350"/>
                        </a:xfrm>
                        <a:prstGeom prst="roundRect">
                          <a:avLst/>
                        </a:prstGeom>
                        <a:solidFill>
                          <a:srgbClr val="4472C4">
                            <a:lumMod val="40000"/>
                            <a:lumOff val="60000"/>
                          </a:srgbClr>
                        </a:solidFill>
                        <a:ln w="28575" cap="flat" cmpd="sng" algn="ctr">
                          <a:solidFill>
                            <a:srgbClr val="4472C4">
                              <a:shade val="50000"/>
                            </a:srgbClr>
                          </a:solidFill>
                          <a:prstDash val="solid"/>
                          <a:miter lim="800000"/>
                        </a:ln>
                        <a:effectLst/>
                      </wps:spPr>
                      <wps:txbx>
                        <w:txbxContent>
                          <w:p w14:paraId="69E0B5DC" w14:textId="77777777" w:rsidR="00102914" w:rsidRDefault="00102914" w:rsidP="008849DE">
                            <w:pPr>
                              <w:spacing w:line="240" w:lineRule="auto"/>
                              <w:rPr>
                                <w:b/>
                                <w:bCs/>
                                <w:color w:val="000000" w:themeColor="text1"/>
                                <w:sz w:val="24"/>
                                <w:szCs w:val="24"/>
                              </w:rPr>
                            </w:pPr>
                            <w:r>
                              <w:rPr>
                                <w:b/>
                                <w:bCs/>
                                <w:color w:val="000000" w:themeColor="text1"/>
                                <w:sz w:val="24"/>
                                <w:szCs w:val="24"/>
                              </w:rPr>
                              <w:t>ZESPÓŁ RATOWNICTWA MEDYCZNEGO</w:t>
                            </w:r>
                          </w:p>
                          <w:p w14:paraId="6CADB36D" w14:textId="77777777" w:rsidR="00102914" w:rsidRDefault="00102914" w:rsidP="008849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BC2E4E" id="Prostokąt: zaokrąglone rogi 5" o:spid="_x0000_s1066" style="position:absolute;margin-left:49.15pt;margin-top:89.6pt;width:204pt;height:40.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" fillcolor="#b4c7e7" strokecolor="#2f528f" strokeweight="2.25pt">
                <v:stroke joinstyle="miter"/>
                <v:textbox>
                  <w:txbxContent>
                    <w:p w14:paraId="69E0B5DC" w14:textId="77777777" w:rsidR="00102914" w:rsidRDefault="00102914" w:rsidP="008849DE">
                      <w:pPr>
                        <w:spacing w:line="240" w:lineRule="auto"/>
                        <w:rPr>
                          <w:b/>
                          <w:bCs/>
                          <w:color w:val="000000" w:themeColor="text1"/>
                          <w:sz w:val="24"/>
                          <w:szCs w:val="24"/>
                        </w:rPr>
                      </w:pPr>
                      <w:r>
                        <w:rPr>
                          <w:b/>
                          <w:bCs/>
                          <w:color w:val="000000" w:themeColor="text1"/>
                          <w:sz w:val="24"/>
                          <w:szCs w:val="24"/>
                        </w:rPr>
                        <w:t>ZESPÓŁ RATOWNICTWA MEDYCZNEGO</w:t>
                      </w:r>
                    </w:p>
                    <w:p w14:paraId="6CADB36D" w14:textId="77777777" w:rsidR="00102914" w:rsidRDefault="00102914" w:rsidP="008849DE">
                      <w:pPr>
                        <w:jc w:val="center"/>
                      </w:pPr>
                    </w:p>
                  </w:txbxContent>
                </v:textbox>
              </v:roundrect>
            </w:pict>
          </mc:Fallback>
        </mc:AlternateContent>
      </w:r>
      <w:r w:rsidR="00372FC3" w:rsidRPr="008849DE">
        <w:rPr>
          <w:rFonts w:ascii="Calibri" w:eastAsia="Calibri" w:hAnsi="Calibri" w:cs="Times New Roman"/>
          <w:noProof/>
        </w:rPr>
        <mc:AlternateContent>
          <mc:Choice Requires="wps">
            <w:drawing>
              <wp:anchor distT="0" distB="0" distL="114300" distR="114300" simplePos="0" relativeHeight="251777024" behindDoc="0" locked="0" layoutInCell="1" allowOverlap="1" wp14:anchorId="6416D9A5" wp14:editId="66DEB7DA">
                <wp:simplePos x="0" y="0"/>
                <wp:positionH relativeFrom="column">
                  <wp:posOffset>628650</wp:posOffset>
                </wp:positionH>
                <wp:positionV relativeFrom="paragraph">
                  <wp:posOffset>1771015</wp:posOffset>
                </wp:positionV>
                <wp:extent cx="2590800" cy="514350"/>
                <wp:effectExtent l="19050" t="19050" r="19050" b="19050"/>
                <wp:wrapNone/>
                <wp:docPr id="462" name="Prostokąt: zaokrąglone rogi 7"/>
                <wp:cNvGraphicFramePr/>
                <a:graphic xmlns:a="http://schemas.openxmlformats.org/drawingml/2006/main">
                  <a:graphicData uri="http://schemas.microsoft.com/office/word/2010/wordprocessingShape">
                    <wps:wsp>
                      <wps:cNvSpPr/>
                      <wps:spPr>
                        <a:xfrm>
                          <a:off x="0" y="0"/>
                          <a:ext cx="2590800" cy="514350"/>
                        </a:xfrm>
                        <a:prstGeom prst="roundRect">
                          <a:avLst/>
                        </a:prstGeom>
                        <a:solidFill>
                          <a:srgbClr val="4472C4">
                            <a:lumMod val="40000"/>
                            <a:lumOff val="60000"/>
                          </a:srgbClr>
                        </a:solidFill>
                        <a:ln w="28575" cap="flat" cmpd="sng" algn="ctr">
                          <a:solidFill>
                            <a:srgbClr val="4472C4">
                              <a:shade val="50000"/>
                            </a:srgbClr>
                          </a:solidFill>
                          <a:prstDash val="solid"/>
                          <a:miter lim="800000"/>
                        </a:ln>
                        <a:effectLst/>
                      </wps:spPr>
                      <wps:txbx>
                        <w:txbxContent>
                          <w:p w14:paraId="10F668EB" w14:textId="77777777" w:rsidR="00102914" w:rsidRDefault="00102914" w:rsidP="008849DE">
                            <w:pPr>
                              <w:spacing w:line="240" w:lineRule="auto"/>
                              <w:rPr>
                                <w:b/>
                                <w:bCs/>
                                <w:color w:val="000000" w:themeColor="text1"/>
                                <w:sz w:val="24"/>
                                <w:szCs w:val="24"/>
                              </w:rPr>
                            </w:pPr>
                            <w:r>
                              <w:rPr>
                                <w:b/>
                                <w:bCs/>
                                <w:color w:val="000000" w:themeColor="text1"/>
                                <w:sz w:val="24"/>
                                <w:szCs w:val="24"/>
                              </w:rPr>
                              <w:t>LOTNICZE POGOTOWIE RATUNKOWE</w:t>
                            </w:r>
                          </w:p>
                          <w:p w14:paraId="5823AB0E" w14:textId="77777777" w:rsidR="00102914" w:rsidRDefault="00102914" w:rsidP="008849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16D9A5" id="Prostokąt: zaokrąglone rogi 7" o:spid="_x0000_s1067" style="position:absolute;margin-left:49.5pt;margin-top:139.45pt;width:204pt;height:40.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" fillcolor="#b4c7e7" strokecolor="#2f528f" strokeweight="2.25pt">
                <v:stroke joinstyle="miter"/>
                <v:textbox>
                  <w:txbxContent>
                    <w:p w14:paraId="10F668EB" w14:textId="77777777" w:rsidR="00102914" w:rsidRDefault="00102914" w:rsidP="008849DE">
                      <w:pPr>
                        <w:spacing w:line="240" w:lineRule="auto"/>
                        <w:rPr>
                          <w:b/>
                          <w:bCs/>
                          <w:color w:val="000000" w:themeColor="text1"/>
                          <w:sz w:val="24"/>
                          <w:szCs w:val="24"/>
                        </w:rPr>
                      </w:pPr>
                      <w:r>
                        <w:rPr>
                          <w:b/>
                          <w:bCs/>
                          <w:color w:val="000000" w:themeColor="text1"/>
                          <w:sz w:val="24"/>
                          <w:szCs w:val="24"/>
                        </w:rPr>
                        <w:t>LOTNICZE POGOTOWIE RATUNKOWE</w:t>
                      </w:r>
                    </w:p>
                    <w:p w14:paraId="5823AB0E" w14:textId="77777777" w:rsidR="00102914" w:rsidRDefault="00102914" w:rsidP="008849DE">
                      <w:pPr>
                        <w:jc w:val="center"/>
                      </w:pPr>
                    </w:p>
                  </w:txbxContent>
                </v:textbox>
              </v:roundrect>
            </w:pict>
          </mc:Fallback>
        </mc:AlternateContent>
      </w:r>
      <w:r w:rsidR="00B84E5E">
        <w:rPr>
          <w:noProof/>
        </w:rPr>
        <w:drawing>
          <wp:anchor distT="0" distB="0" distL="114300" distR="114300" simplePos="0" relativeHeight="251796480" behindDoc="0" locked="0" layoutInCell="1" allowOverlap="1" wp14:anchorId="78CC39A7" wp14:editId="1E0A3C42">
            <wp:simplePos x="0" y="0"/>
            <wp:positionH relativeFrom="column">
              <wp:posOffset>-414655</wp:posOffset>
            </wp:positionH>
            <wp:positionV relativeFrom="paragraph">
              <wp:posOffset>695325</wp:posOffset>
            </wp:positionV>
            <wp:extent cx="904875" cy="914400"/>
            <wp:effectExtent l="0" t="0" r="9525" b="0"/>
            <wp:wrapSquare wrapText="bothSides"/>
            <wp:docPr id="466" name="Obraz 2"/>
            <wp:cNvGraphicFramePr/>
            <a:graphic xmlns:a="http://schemas.openxmlformats.org/drawingml/2006/main">
              <a:graphicData uri="http://schemas.openxmlformats.org/drawingml/2006/picture">
                <pic:pic xmlns:pic="http://schemas.openxmlformats.org/drawingml/2006/picture">
                  <pic:nvPicPr>
                    <pic:cNvPr id="466" name="Obraz 2"/>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90487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5E22" w:rsidRPr="008849DE">
        <w:rPr>
          <w:rFonts w:ascii="Calibri" w:eastAsia="Calibri" w:hAnsi="Calibri" w:cs="Times New Roman"/>
          <w:noProof/>
        </w:rPr>
        <mc:AlternateContent>
          <mc:Choice Requires="wps">
            <w:drawing>
              <wp:anchor distT="45720" distB="45720" distL="114300" distR="114300" simplePos="0" relativeHeight="251787264" behindDoc="0" locked="0" layoutInCell="1" allowOverlap="1" wp14:anchorId="07CE2ED3" wp14:editId="3B05148B">
                <wp:simplePos x="0" y="0"/>
                <wp:positionH relativeFrom="margin">
                  <wp:align>center</wp:align>
                </wp:positionH>
                <wp:positionV relativeFrom="paragraph">
                  <wp:posOffset>1423670</wp:posOffset>
                </wp:positionV>
                <wp:extent cx="1590675" cy="323850"/>
                <wp:effectExtent l="0" t="0" r="0" b="0"/>
                <wp:wrapSquare wrapText="bothSides"/>
                <wp:docPr id="45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323850"/>
                        </a:xfrm>
                        <a:prstGeom prst="rect">
                          <a:avLst/>
                        </a:prstGeom>
                        <a:noFill/>
                        <a:ln w="9525">
                          <a:noFill/>
                          <a:miter lim="800000"/>
                          <a:headEnd/>
                          <a:tailEnd/>
                        </a:ln>
                      </wps:spPr>
                      <wps:txbx>
                        <w:txbxContent>
                          <w:p w14:paraId="6B0CECAE" w14:textId="222C71AD" w:rsidR="00102914" w:rsidRPr="00085E22" w:rsidRDefault="00102914" w:rsidP="00085E22">
                            <w:pPr>
                              <w:pStyle w:val="Tekstpodstawowy"/>
                              <w:jc w:val="center"/>
                              <w:rPr>
                                <w:b/>
                                <w:bCs/>
                              </w:rPr>
                            </w:pPr>
                            <w:r w:rsidRPr="00085E22">
                              <w:rPr>
                                <w:b/>
                                <w:bCs/>
                              </w:rPr>
                              <w:t>WSPÓŁPRACA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E2ED3" id="_x0000_s1068" type="#_x0000_t202" style="position:absolute;margin-left:0;margin-top:112.1pt;width:125.25pt;height:25.5pt;z-index:251787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" filled="f" stroked="f">
                <v:textbox>
                  <w:txbxContent>
                    <w:p w14:paraId="6B0CECAE" w14:textId="222C71AD" w:rsidR="00102914" w:rsidRPr="00085E22" w:rsidRDefault="00102914" w:rsidP="00085E22">
                      <w:pPr>
                        <w:pStyle w:val="Tekstpodstawowy"/>
                        <w:jc w:val="center"/>
                        <w:rPr>
                          <w:b/>
                          <w:bCs/>
                        </w:rPr>
                      </w:pPr>
                      <w:r w:rsidRPr="00085E22">
                        <w:rPr>
                          <w:b/>
                          <w:bCs/>
                        </w:rPr>
                        <w:t>WSPÓŁPRACA</w:t>
                      </w:r>
                    </w:p>
                  </w:txbxContent>
                </v:textbox>
                <w10:wrap type="square" anchorx="margin"/>
              </v:shape>
            </w:pict>
          </mc:Fallback>
        </mc:AlternateContent>
      </w:r>
      <w:r w:rsidR="00085E22" w:rsidRPr="008849DE">
        <w:rPr>
          <w:rFonts w:ascii="Calibri" w:eastAsia="Calibri" w:hAnsi="Calibri" w:cs="Times New Roman"/>
          <w:noProof/>
        </w:rPr>
        <mc:AlternateContent>
          <mc:Choice Requires="wps">
            <w:drawing>
              <wp:anchor distT="45720" distB="45720" distL="114300" distR="114300" simplePos="0" relativeHeight="251788288" behindDoc="0" locked="0" layoutInCell="1" allowOverlap="1" wp14:anchorId="05345600" wp14:editId="0D73C543">
                <wp:simplePos x="0" y="0"/>
                <wp:positionH relativeFrom="column">
                  <wp:posOffset>2624455</wp:posOffset>
                </wp:positionH>
                <wp:positionV relativeFrom="paragraph">
                  <wp:posOffset>2468245</wp:posOffset>
                </wp:positionV>
                <wp:extent cx="1590675" cy="581025"/>
                <wp:effectExtent l="0" t="0" r="0" b="0"/>
                <wp:wrapSquare wrapText="bothSides"/>
                <wp:docPr id="5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581025"/>
                        </a:xfrm>
                        <a:prstGeom prst="rect">
                          <a:avLst/>
                        </a:prstGeom>
                        <a:noFill/>
                        <a:ln w="9525">
                          <a:noFill/>
                          <a:miter lim="800000"/>
                          <a:headEnd/>
                          <a:tailEnd/>
                        </a:ln>
                      </wps:spPr>
                      <wps:txbx>
                        <w:txbxContent>
                          <w:p w14:paraId="00931470" w14:textId="77777777" w:rsidR="00102914" w:rsidRPr="008849DE" w:rsidRDefault="00102914" w:rsidP="008849DE">
                            <w:pPr>
                              <w:pStyle w:val="Tekstpodstawowy"/>
                              <w:jc w:val="center"/>
                              <w:rPr>
                                <w:b/>
                                <w:bCs/>
                              </w:rPr>
                            </w:pPr>
                            <w:r w:rsidRPr="008849DE">
                              <w:rPr>
                                <w:b/>
                                <w:bCs/>
                              </w:rPr>
                              <w:t>DYSPOZYTORNIE</w:t>
                            </w:r>
                          </w:p>
                          <w:p w14:paraId="2583C5EF" w14:textId="77777777" w:rsidR="00102914" w:rsidRPr="008849DE" w:rsidRDefault="00102914" w:rsidP="008849DE">
                            <w:pPr>
                              <w:pStyle w:val="Tekstpodstawowy"/>
                              <w:jc w:val="center"/>
                              <w:rPr>
                                <w:b/>
                                <w:bCs/>
                              </w:rPr>
                            </w:pPr>
                            <w:r w:rsidRPr="008849DE">
                              <w:rPr>
                                <w:b/>
                                <w:bCs/>
                              </w:rPr>
                              <w:t>MEDYCZNE</w:t>
                            </w:r>
                          </w:p>
                          <w:p w14:paraId="4B4D32F9" w14:textId="77777777" w:rsidR="00102914" w:rsidRDefault="00102914" w:rsidP="008849DE">
                            <w:pPr>
                              <w:pStyle w:val="Tekstpodstawowy"/>
                            </w:pP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345600" id="_x0000_s1069" type="#_x0000_t202" style="position:absolute;margin-left:206.65pt;margin-top:194.35pt;width:125.25pt;height:45.75pt;z-index:25178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" filled="f" stroked="f">
                <v:textbox>
                  <w:txbxContent>
                    <w:p w14:paraId="00931470" w14:textId="77777777" w:rsidR="00102914" w:rsidRPr="008849DE" w:rsidRDefault="00102914" w:rsidP="008849DE">
                      <w:pPr>
                        <w:pStyle w:val="Tekstpodstawowy"/>
                        <w:jc w:val="center"/>
                        <w:rPr>
                          <w:b/>
                          <w:bCs/>
                        </w:rPr>
                      </w:pPr>
                      <w:r w:rsidRPr="008849DE">
                        <w:rPr>
                          <w:b/>
                          <w:bCs/>
                        </w:rPr>
                        <w:t>DYSPOZYTORNIE</w:t>
                      </w:r>
                    </w:p>
                    <w:p w14:paraId="2583C5EF" w14:textId="77777777" w:rsidR="00102914" w:rsidRPr="008849DE" w:rsidRDefault="00102914" w:rsidP="008849DE">
                      <w:pPr>
                        <w:pStyle w:val="Tekstpodstawowy"/>
                        <w:jc w:val="center"/>
                        <w:rPr>
                          <w:b/>
                          <w:bCs/>
                        </w:rPr>
                      </w:pPr>
                      <w:r w:rsidRPr="008849DE">
                        <w:rPr>
                          <w:b/>
                          <w:bCs/>
                        </w:rPr>
                        <w:t>MEDYCZNE</w:t>
                      </w:r>
                    </w:p>
                    <w:p w14:paraId="4B4D32F9" w14:textId="77777777" w:rsidR="00102914" w:rsidRDefault="00102914" w:rsidP="008849DE">
                      <w:pPr>
                        <w:pStyle w:val="Tekstpodstawowy"/>
                      </w:pPr>
                      <w:r>
                        <w:t xml:space="preserve"> </w:t>
                      </w:r>
                    </w:p>
                  </w:txbxContent>
                </v:textbox>
                <w10:wrap type="square"/>
              </v:shape>
            </w:pict>
          </mc:Fallback>
        </mc:AlternateContent>
      </w:r>
      <w:r w:rsidR="00085E22" w:rsidRPr="008849DE">
        <w:rPr>
          <w:rFonts w:ascii="Calibri" w:eastAsia="Calibri" w:hAnsi="Calibri" w:cs="Times New Roman"/>
          <w:noProof/>
        </w:rPr>
        <mc:AlternateContent>
          <mc:Choice Requires="wps">
            <w:drawing>
              <wp:anchor distT="0" distB="0" distL="114300" distR="114300" simplePos="0" relativeHeight="251773952" behindDoc="0" locked="0" layoutInCell="1" allowOverlap="1" wp14:anchorId="322EE629" wp14:editId="1CCC6EED">
                <wp:simplePos x="0" y="0"/>
                <wp:positionH relativeFrom="column">
                  <wp:posOffset>2776855</wp:posOffset>
                </wp:positionH>
                <wp:positionV relativeFrom="paragraph">
                  <wp:posOffset>2244090</wp:posOffset>
                </wp:positionV>
                <wp:extent cx="1343025" cy="1200150"/>
                <wp:effectExtent l="0" t="0" r="28575" b="19050"/>
                <wp:wrapNone/>
                <wp:docPr id="52" name="Owal 18"/>
                <wp:cNvGraphicFramePr/>
                <a:graphic xmlns:a="http://schemas.openxmlformats.org/drawingml/2006/main">
                  <a:graphicData uri="http://schemas.microsoft.com/office/word/2010/wordprocessingShape">
                    <wps:wsp>
                      <wps:cNvSpPr/>
                      <wps:spPr>
                        <a:xfrm>
                          <a:off x="0" y="0"/>
                          <a:ext cx="1343025" cy="1200150"/>
                        </a:xfrm>
                        <a:prstGeom prst="ellipse">
                          <a:avLst/>
                        </a:prstGeom>
                        <a:solidFill>
                          <a:srgbClr val="70AD47">
                            <a:lumMod val="60000"/>
                            <a:lumOff val="40000"/>
                          </a:srgbClr>
                        </a:solidFill>
                        <a:ln w="190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B1EFCB" id="Owal 18" o:spid="_x0000_s1026" style="position:absolute;margin-left:218.65pt;margin-top:176.7pt;width:105.75pt;height:94.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" fillcolor="#a9d18e" strokecolor="#2f528f" strokeweight="1.5pt">
                <v:stroke joinstyle="miter"/>
              </v:oval>
            </w:pict>
          </mc:Fallback>
        </mc:AlternateContent>
      </w:r>
      <w:r w:rsidR="00085E22" w:rsidRPr="008849DE">
        <w:rPr>
          <w:rFonts w:ascii="Calibri" w:eastAsia="Calibri" w:hAnsi="Calibri" w:cs="Times New Roman"/>
          <w:noProof/>
        </w:rPr>
        <mc:AlternateContent>
          <mc:Choice Requires="wps">
            <w:drawing>
              <wp:anchor distT="0" distB="0" distL="114300" distR="114300" simplePos="0" relativeHeight="251785216" behindDoc="0" locked="0" layoutInCell="1" allowOverlap="1" wp14:anchorId="62AEC21D" wp14:editId="00BACE68">
                <wp:simplePos x="0" y="0"/>
                <wp:positionH relativeFrom="page">
                  <wp:posOffset>1695450</wp:posOffset>
                </wp:positionH>
                <wp:positionV relativeFrom="paragraph">
                  <wp:posOffset>2880995</wp:posOffset>
                </wp:positionV>
                <wp:extent cx="2114550" cy="582295"/>
                <wp:effectExtent l="0" t="0" r="19050" b="27305"/>
                <wp:wrapNone/>
                <wp:docPr id="51" name="Prostokąt: zaokrąglone rogi 68"/>
                <wp:cNvGraphicFramePr/>
                <a:graphic xmlns:a="http://schemas.openxmlformats.org/drawingml/2006/main">
                  <a:graphicData uri="http://schemas.microsoft.com/office/word/2010/wordprocessingShape">
                    <wps:wsp>
                      <wps:cNvSpPr/>
                      <wps:spPr>
                        <a:xfrm>
                          <a:off x="0" y="0"/>
                          <a:ext cx="2114550" cy="582295"/>
                        </a:xfrm>
                        <a:prstGeom prst="roundRect">
                          <a:avLst/>
                        </a:prstGeom>
                        <a:gradFill flip="none" rotWithShape="1">
                          <a:gsLst>
                            <a:gs pos="0">
                              <a:srgbClr val="FF0000">
                                <a:tint val="66000"/>
                                <a:satMod val="160000"/>
                              </a:srgbClr>
                            </a:gs>
                            <a:gs pos="50000">
                              <a:srgbClr val="FF0000">
                                <a:tint val="44500"/>
                                <a:satMod val="160000"/>
                              </a:srgbClr>
                            </a:gs>
                            <a:gs pos="100000">
                              <a:srgbClr val="FF0000">
                                <a:tint val="23500"/>
                                <a:satMod val="160000"/>
                              </a:srgbClr>
                            </a:gs>
                          </a:gsLst>
                          <a:path path="circle">
                            <a:fillToRect r="100000" b="100000"/>
                          </a:path>
                          <a:tileRect l="-100000" t="-100000"/>
                        </a:gradFill>
                        <a:ln w="12700" cap="flat" cmpd="sng" algn="ctr">
                          <a:solidFill>
                            <a:srgbClr val="4472C4">
                              <a:shade val="50000"/>
                            </a:srgbClr>
                          </a:solidFill>
                          <a:prstDash val="solid"/>
                          <a:miter lim="800000"/>
                        </a:ln>
                        <a:effectLst/>
                      </wps:spPr>
                      <wps:txbx>
                        <w:txbxContent>
                          <w:p w14:paraId="6BA954EE" w14:textId="77777777" w:rsidR="00102914" w:rsidRDefault="00102914" w:rsidP="008849DE">
                            <w:pPr>
                              <w:jc w:val="center"/>
                              <w:rPr>
                                <w:b/>
                                <w:bCs/>
                                <w:color w:val="000000" w:themeColor="text1"/>
                              </w:rPr>
                            </w:pPr>
                            <w:r>
                              <w:rPr>
                                <w:b/>
                                <w:bCs/>
                                <w:color w:val="000000" w:themeColor="text1"/>
                              </w:rPr>
                              <w:t xml:space="preserve">WOJEWÓDZKI KOORDYNATOR RATOWNICTWA MEDYCZNEGO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AEC21D" id="Prostokąt: zaokrąglone rogi 68" o:spid="_x0000_s1070" style="position:absolute;margin-left:133.5pt;margin-top:226.85pt;width:166.5pt;height:45.85pt;z-index:251785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" fillcolor="#ff8080" strokecolor="#2f528f" strokeweight="1pt">
                <v:fill color2="#ffdada" rotate="t" colors="0 #ff8080;.5 #ffb3b3;1 #ffdada" focus="100%" type="gradientRadial"/>
                <v:stroke joinstyle="miter"/>
                <v:textbox>
                  <w:txbxContent>
                    <w:p w14:paraId="6BA954EE" w14:textId="77777777" w:rsidR="00102914" w:rsidRDefault="00102914" w:rsidP="008849DE">
                      <w:pPr>
                        <w:jc w:val="center"/>
                        <w:rPr>
                          <w:b/>
                          <w:bCs/>
                          <w:color w:val="000000" w:themeColor="text1"/>
                        </w:rPr>
                      </w:pPr>
                      <w:r>
                        <w:rPr>
                          <w:b/>
                          <w:bCs/>
                          <w:color w:val="000000" w:themeColor="text1"/>
                        </w:rPr>
                        <w:t xml:space="preserve">WOJEWÓDZKI KOORDYNATOR RATOWNICTWA MEDYCZNEGO </w:t>
                      </w:r>
                    </w:p>
                  </w:txbxContent>
                </v:textbox>
                <w10:wrap anchorx="page"/>
              </v:roundrect>
            </w:pict>
          </mc:Fallback>
        </mc:AlternateContent>
      </w:r>
      <w:r w:rsidR="001E180C" w:rsidRPr="008849DE">
        <w:rPr>
          <w:rFonts w:ascii="Calibri" w:eastAsia="Calibri" w:hAnsi="Calibri" w:cs="Times New Roman"/>
          <w:noProof/>
        </w:rPr>
        <mc:AlternateContent>
          <mc:Choice Requires="wps">
            <w:drawing>
              <wp:anchor distT="0" distB="0" distL="114300" distR="114300" simplePos="0" relativeHeight="251786240" behindDoc="0" locked="0" layoutInCell="1" allowOverlap="1" wp14:anchorId="09564F04" wp14:editId="3895D9E0">
                <wp:simplePos x="0" y="0"/>
                <wp:positionH relativeFrom="column">
                  <wp:posOffset>3348355</wp:posOffset>
                </wp:positionH>
                <wp:positionV relativeFrom="paragraph">
                  <wp:posOffset>1309370</wp:posOffset>
                </wp:positionV>
                <wp:extent cx="1990725" cy="571500"/>
                <wp:effectExtent l="19050" t="19050" r="47625" b="38100"/>
                <wp:wrapNone/>
                <wp:docPr id="461" name="Strzałka: w lewo i w prawo 16"/>
                <wp:cNvGraphicFramePr/>
                <a:graphic xmlns:a="http://schemas.openxmlformats.org/drawingml/2006/main">
                  <a:graphicData uri="http://schemas.microsoft.com/office/word/2010/wordprocessingShape">
                    <wps:wsp>
                      <wps:cNvSpPr/>
                      <wps:spPr>
                        <a:xfrm>
                          <a:off x="0" y="0"/>
                          <a:ext cx="1990725" cy="571500"/>
                        </a:xfrm>
                        <a:prstGeom prst="leftRightArrow">
                          <a:avLst/>
                        </a:prstGeom>
                        <a:solidFill>
                          <a:srgbClr val="FFC000"/>
                        </a:solidFill>
                        <a:ln w="190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FFE9C3"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Strzałka: w lewo i w prawo 16" o:spid="_x0000_s1026" type="#_x0000_t69" style="position:absolute;margin-left:263.65pt;margin-top:103.1pt;width:156.75pt;height:4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" adj="3100" fillcolor="#ffc000" strokecolor="#2f528f" strokeweight="1.5pt"/>
            </w:pict>
          </mc:Fallback>
        </mc:AlternateContent>
      </w:r>
      <w:r w:rsidR="008849DE" w:rsidRPr="008849DE">
        <w:rPr>
          <w:rFonts w:ascii="Calibri" w:eastAsia="Calibri" w:hAnsi="Calibri" w:cs="Times New Roman"/>
          <w:noProof/>
        </w:rPr>
        <mc:AlternateContent>
          <mc:Choice Requires="wps">
            <w:drawing>
              <wp:anchor distT="45720" distB="45720" distL="114300" distR="114300" simplePos="0" relativeHeight="251792384" behindDoc="0" locked="0" layoutInCell="1" allowOverlap="1" wp14:anchorId="06631DEF" wp14:editId="451E4E56">
                <wp:simplePos x="0" y="0"/>
                <wp:positionH relativeFrom="column">
                  <wp:posOffset>2519045</wp:posOffset>
                </wp:positionH>
                <wp:positionV relativeFrom="paragraph">
                  <wp:posOffset>3600450</wp:posOffset>
                </wp:positionV>
                <wp:extent cx="1590675" cy="704850"/>
                <wp:effectExtent l="0" t="0" r="0" b="0"/>
                <wp:wrapSquare wrapText="bothSides"/>
                <wp:docPr id="5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704850"/>
                        </a:xfrm>
                        <a:prstGeom prst="rect">
                          <a:avLst/>
                        </a:prstGeom>
                        <a:noFill/>
                        <a:ln w="9525">
                          <a:noFill/>
                          <a:miter lim="800000"/>
                          <a:headEnd/>
                          <a:tailEnd/>
                        </a:ln>
                      </wps:spPr>
                      <wps:txbx>
                        <w:txbxContent>
                          <w:p w14:paraId="60C419BD" w14:textId="77777777" w:rsidR="00102914" w:rsidRPr="008849DE" w:rsidRDefault="00102914" w:rsidP="008849DE">
                            <w:pPr>
                              <w:pStyle w:val="Tekstpodstawowy"/>
                              <w:jc w:val="center"/>
                              <w:rPr>
                                <w:b/>
                                <w:bCs/>
                              </w:rPr>
                            </w:pPr>
                            <w:r w:rsidRPr="008849DE">
                              <w:rPr>
                                <w:b/>
                                <w:bCs/>
                              </w:rPr>
                              <w:t>CENTRUM POWIADAMIANIA RATUNKOWEGO</w:t>
                            </w:r>
                          </w:p>
                          <w:p w14:paraId="5E1C591A" w14:textId="77777777" w:rsidR="00102914" w:rsidRDefault="00102914" w:rsidP="008849DE">
                            <w:pPr>
                              <w:pStyle w:val="Tekstpodstawowy"/>
                            </w:pP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631DEF" id="_x0000_s1071" type="#_x0000_t202" style="position:absolute;margin-left:198.35pt;margin-top:283.5pt;width:125.25pt;height:55.5pt;z-index:251792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" filled="f" stroked="f">
                <v:textbox>
                  <w:txbxContent>
                    <w:p w14:paraId="60C419BD" w14:textId="77777777" w:rsidR="00102914" w:rsidRPr="008849DE" w:rsidRDefault="00102914" w:rsidP="008849DE">
                      <w:pPr>
                        <w:pStyle w:val="Tekstpodstawowy"/>
                        <w:jc w:val="center"/>
                        <w:rPr>
                          <w:b/>
                          <w:bCs/>
                        </w:rPr>
                      </w:pPr>
                      <w:r w:rsidRPr="008849DE">
                        <w:rPr>
                          <w:b/>
                          <w:bCs/>
                        </w:rPr>
                        <w:t>CENTRUM POWIADAMIANIA RATUNKOWEGO</w:t>
                      </w:r>
                    </w:p>
                    <w:p w14:paraId="5E1C591A" w14:textId="77777777" w:rsidR="00102914" w:rsidRDefault="00102914" w:rsidP="008849DE">
                      <w:pPr>
                        <w:pStyle w:val="Tekstpodstawowy"/>
                      </w:pPr>
                      <w:r>
                        <w:t xml:space="preserve"> </w:t>
                      </w:r>
                    </w:p>
                  </w:txbxContent>
                </v:textbox>
                <w10:wrap type="square"/>
              </v:shape>
            </w:pict>
          </mc:Fallback>
        </mc:AlternateContent>
      </w:r>
      <w:r w:rsidR="008849DE" w:rsidRPr="008849DE">
        <w:rPr>
          <w:rFonts w:ascii="Calibri" w:eastAsia="Calibri" w:hAnsi="Calibri" w:cs="Times New Roman"/>
          <w:noProof/>
        </w:rPr>
        <w:drawing>
          <wp:anchor distT="0" distB="0" distL="114300" distR="114300" simplePos="0" relativeHeight="251793408" behindDoc="0" locked="0" layoutInCell="1" allowOverlap="1" wp14:anchorId="56F814AA" wp14:editId="665C055F">
            <wp:simplePos x="0" y="0"/>
            <wp:positionH relativeFrom="column">
              <wp:posOffset>2681605</wp:posOffset>
            </wp:positionH>
            <wp:positionV relativeFrom="paragraph">
              <wp:posOffset>4243070</wp:posOffset>
            </wp:positionV>
            <wp:extent cx="1238250" cy="609600"/>
            <wp:effectExtent l="0" t="0" r="0" b="0"/>
            <wp:wrapSquare wrapText="bothSides"/>
            <wp:docPr id="81" name="Obraz 36" descr="Co zrobić, gdy nie chcą przysłać karetki? - porady SieWie.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6" descr="Co zrobić, gdy nie chcą przysłać karetki? - porady SieWie.pl"/>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238250" cy="609600"/>
                    </a:xfrm>
                    <a:prstGeom prst="rect">
                      <a:avLst/>
                    </a:prstGeom>
                    <a:noFill/>
                  </pic:spPr>
                </pic:pic>
              </a:graphicData>
            </a:graphic>
            <wp14:sizeRelH relativeFrom="margin">
              <wp14:pctWidth>0</wp14:pctWidth>
            </wp14:sizeRelH>
            <wp14:sizeRelV relativeFrom="margin">
              <wp14:pctHeight>0</wp14:pctHeight>
            </wp14:sizeRelV>
          </wp:anchor>
        </w:drawing>
      </w:r>
      <w:r w:rsidR="00614FCB" w:rsidRPr="00184549">
        <w:rPr>
          <w:rFonts w:ascii="Calibri" w:eastAsia="Calibri" w:hAnsi="Calibri" w:cs="Calibri"/>
          <w:noProof/>
          <w:color w:val="000000"/>
          <w:lang w:eastAsia="pl-PL"/>
        </w:rPr>
        <w:drawing>
          <wp:anchor distT="0" distB="0" distL="114300" distR="114300" simplePos="0" relativeHeight="251755520" behindDoc="0" locked="0" layoutInCell="1" allowOverlap="1" wp14:anchorId="11255E3E" wp14:editId="68FAD530">
            <wp:simplePos x="0" y="0"/>
            <wp:positionH relativeFrom="column">
              <wp:posOffset>-239395</wp:posOffset>
            </wp:positionH>
            <wp:positionV relativeFrom="paragraph">
              <wp:posOffset>2009775</wp:posOffset>
            </wp:positionV>
            <wp:extent cx="445135" cy="454660"/>
            <wp:effectExtent l="0" t="0" r="0" b="2540"/>
            <wp:wrapNone/>
            <wp:docPr id="681484" name="Obraz 681484" descr="http://t1.gstatic.com/images?q=tbn:ANd9GcQWe7YenOtTjR9qKCcMC6oJv8bg2aeFw6hGiCIOQHHjep2nM7tP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85" descr="http://t1.gstatic.com/images?q=tbn:ANd9GcQWe7YenOtTjR9qKCcMC6oJv8bg2aeFw6hGiCIOQHHjep2nM7tPsw"/>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45135" cy="454660"/>
                    </a:xfrm>
                    <a:prstGeom prst="rect">
                      <a:avLst/>
                    </a:prstGeom>
                    <a:noFill/>
                    <a:ln>
                      <a:noFill/>
                    </a:ln>
                  </pic:spPr>
                </pic:pic>
              </a:graphicData>
            </a:graphic>
            <wp14:sizeRelH relativeFrom="page">
              <wp14:pctWidth>0</wp14:pctWidth>
            </wp14:sizeRelH>
            <wp14:sizeRelV relativeFrom="page">
              <wp14:pctHeight>0</wp14:pctHeight>
            </wp14:sizeRelV>
          </wp:anchor>
        </w:drawing>
      </w:r>
      <w:r w:rsidR="00614FCB" w:rsidRPr="00184549">
        <w:rPr>
          <w:rFonts w:ascii="Calibri" w:eastAsia="Calibri" w:hAnsi="Calibri" w:cs="Calibri"/>
          <w:noProof/>
          <w:color w:val="000000"/>
          <w:lang w:eastAsia="pl-PL"/>
        </w:rPr>
        <w:drawing>
          <wp:anchor distT="0" distB="0" distL="114300" distR="114300" simplePos="0" relativeHeight="251757568" behindDoc="0" locked="0" layoutInCell="1" allowOverlap="1" wp14:anchorId="1DC80505" wp14:editId="68FD27CE">
            <wp:simplePos x="0" y="0"/>
            <wp:positionH relativeFrom="margin">
              <wp:posOffset>-266700</wp:posOffset>
            </wp:positionH>
            <wp:positionV relativeFrom="paragraph">
              <wp:posOffset>2619375</wp:posOffset>
            </wp:positionV>
            <wp:extent cx="465455" cy="466179"/>
            <wp:effectExtent l="0" t="0" r="0" b="0"/>
            <wp:wrapNone/>
            <wp:docPr id="681483" name="Obraz 681483" descr="http://t2.gstatic.com/images?q=tbn:ANd9GcSKUmyojtsd0QANqWMBGPYqRNlE5vmif2Ei_yAzWbKGRvtFz9N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84" descr="http://t2.gstatic.com/images?q=tbn:ANd9GcSKUmyojtsd0QANqWMBGPYqRNlE5vmif2Ei_yAzWbKGRvtFz9NcRA"/>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rot="10800000" flipV="1">
                      <a:off x="0" y="0"/>
                      <a:ext cx="465455" cy="466179"/>
                    </a:xfrm>
                    <a:prstGeom prst="rect">
                      <a:avLst/>
                    </a:prstGeom>
                    <a:noFill/>
                    <a:ln>
                      <a:noFill/>
                    </a:ln>
                  </pic:spPr>
                </pic:pic>
              </a:graphicData>
            </a:graphic>
            <wp14:sizeRelH relativeFrom="page">
              <wp14:pctWidth>0</wp14:pctWidth>
            </wp14:sizeRelH>
            <wp14:sizeRelV relativeFrom="page">
              <wp14:pctHeight>0</wp14:pctHeight>
            </wp14:sizeRelV>
          </wp:anchor>
        </w:drawing>
      </w:r>
      <w:r w:rsidR="00D10290" w:rsidRPr="00184549">
        <w:rPr>
          <w:rFonts w:cs="Times New Roman"/>
          <w:b/>
          <w:bCs/>
          <w:color w:val="833C0B" w:themeColor="accent2" w:themeShade="80"/>
          <w:sz w:val="24"/>
          <w:szCs w:val="24"/>
        </w:rPr>
        <w:t>ORGANIZACJA RATOWNICTWA MEDY</w:t>
      </w:r>
      <w:bookmarkStart w:id="38" w:name="_Hlk110584492"/>
      <w:r w:rsidR="008849DE" w:rsidRPr="008849DE">
        <w:rPr>
          <w:rFonts w:ascii="Calibri" w:eastAsia="Calibri" w:hAnsi="Calibri" w:cs="Times New Roman"/>
          <w:noProof/>
        </w:rPr>
        <mc:AlternateContent>
          <mc:Choice Requires="wps">
            <w:drawing>
              <wp:anchor distT="0" distB="0" distL="114300" distR="114300" simplePos="0" relativeHeight="251791360" behindDoc="0" locked="0" layoutInCell="1" allowOverlap="1" wp14:anchorId="4ED16793" wp14:editId="4157F7E2">
                <wp:simplePos x="0" y="0"/>
                <wp:positionH relativeFrom="column">
                  <wp:posOffset>2195830</wp:posOffset>
                </wp:positionH>
                <wp:positionV relativeFrom="paragraph">
                  <wp:posOffset>3596005</wp:posOffset>
                </wp:positionV>
                <wp:extent cx="2209800" cy="1390650"/>
                <wp:effectExtent l="0" t="0" r="19050" b="19050"/>
                <wp:wrapNone/>
                <wp:docPr id="56" name="Owal 22"/>
                <wp:cNvGraphicFramePr/>
                <a:graphic xmlns:a="http://schemas.openxmlformats.org/drawingml/2006/main">
                  <a:graphicData uri="http://schemas.microsoft.com/office/word/2010/wordprocessingShape">
                    <wps:wsp>
                      <wps:cNvSpPr/>
                      <wps:spPr>
                        <a:xfrm>
                          <a:off x="0" y="0"/>
                          <a:ext cx="2209800" cy="1390650"/>
                        </a:xfrm>
                        <a:prstGeom prst="ellipse">
                          <a:avLst/>
                        </a:prstGeom>
                        <a:solidFill>
                          <a:srgbClr val="A5A5A5"/>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B3B10C" id="Owal 22" o:spid="_x0000_s1026" style="position:absolute;margin-left:172.9pt;margin-top:283.15pt;width:174pt;height:109.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" fillcolor="#a5a5a5" strokecolor="#2f528f" strokeweight="1pt">
                <v:stroke joinstyle="miter"/>
              </v:oval>
            </w:pict>
          </mc:Fallback>
        </mc:AlternateContent>
      </w:r>
      <w:bookmarkEnd w:id="38"/>
      <w:r w:rsidR="00D10290" w:rsidRPr="00184549">
        <w:rPr>
          <w:rFonts w:cs="Times New Roman"/>
          <w:b/>
          <w:bCs/>
          <w:color w:val="833C0B" w:themeColor="accent2" w:themeShade="80"/>
          <w:sz w:val="24"/>
          <w:szCs w:val="24"/>
        </w:rPr>
        <w:t>CZNEGO</w:t>
      </w:r>
      <w:r w:rsidR="00D10290">
        <w:rPr>
          <w:rFonts w:cs="Times New Roman"/>
          <w:b/>
          <w:bCs/>
          <w:color w:val="833C0B" w:themeColor="accent2" w:themeShade="80"/>
          <w:sz w:val="24"/>
          <w:szCs w:val="24"/>
        </w:rPr>
        <w:t xml:space="preserve"> W P</w:t>
      </w:r>
      <w:r w:rsidR="000373C1">
        <w:rPr>
          <w:rFonts w:cs="Times New Roman"/>
          <w:b/>
          <w:bCs/>
          <w:color w:val="833C0B" w:themeColor="accent2" w:themeShade="80"/>
          <w:sz w:val="24"/>
          <w:szCs w:val="24"/>
        </w:rPr>
        <w:t>RZ</w:t>
      </w:r>
      <w:r w:rsidR="00D10290">
        <w:rPr>
          <w:rFonts w:cs="Times New Roman"/>
          <w:b/>
          <w:bCs/>
          <w:color w:val="833C0B" w:themeColor="accent2" w:themeShade="80"/>
          <w:sz w:val="24"/>
          <w:szCs w:val="24"/>
        </w:rPr>
        <w:t>YPADKU ZDARZEŃ RADIACYJNYCH</w:t>
      </w:r>
    </w:p>
    <w:p w14:paraId="4FA056CE" w14:textId="77777777" w:rsidR="004467DD" w:rsidRDefault="004467DD" w:rsidP="00472CD5">
      <w:pPr>
        <w:tabs>
          <w:tab w:val="left" w:pos="0"/>
        </w:tabs>
        <w:spacing w:line="360" w:lineRule="exact"/>
        <w:jc w:val="both"/>
        <w:rPr>
          <w:rFonts w:eastAsia="NSimSun" w:cs="Arial"/>
          <w:kern w:val="3"/>
          <w:sz w:val="24"/>
          <w:szCs w:val="24"/>
          <w:shd w:val="clear" w:color="auto" w:fill="FFFFFF"/>
          <w:lang w:eastAsia="zh-CN" w:bidi="hi-IN"/>
        </w:rPr>
        <w:sectPr w:rsidR="004467DD" w:rsidSect="00372FC3">
          <w:headerReference w:type="default" r:id="rId74"/>
          <w:pgSz w:w="16838" w:h="11906" w:orient="landscape"/>
          <w:pgMar w:top="2284" w:right="1560" w:bottom="1416" w:left="1418" w:header="1276" w:footer="709" w:gutter="0"/>
          <w:cols w:space="708"/>
          <w:docGrid w:linePitch="360"/>
        </w:sectPr>
      </w:pPr>
    </w:p>
    <w:p w14:paraId="0267E27F" w14:textId="0E8C55A7" w:rsidR="004467DD" w:rsidRDefault="004467DD" w:rsidP="004467DD">
      <w:pPr>
        <w:tabs>
          <w:tab w:val="left" w:pos="0"/>
        </w:tabs>
        <w:spacing w:line="360" w:lineRule="exact"/>
        <w:jc w:val="both"/>
        <w:rPr>
          <w:rFonts w:eastAsia="NSimSun" w:cs="Arial"/>
          <w:kern w:val="3"/>
          <w:sz w:val="24"/>
          <w:szCs w:val="24"/>
          <w:shd w:val="clear" w:color="auto" w:fill="FFFFFF"/>
          <w:lang w:eastAsia="zh-CN" w:bidi="hi-IN"/>
        </w:rPr>
      </w:pPr>
      <w:r w:rsidRPr="004467DD">
        <w:rPr>
          <w:rFonts w:eastAsia="NSimSun" w:cs="Arial"/>
          <w:kern w:val="3"/>
          <w:sz w:val="24"/>
          <w:szCs w:val="24"/>
          <w:shd w:val="clear" w:color="auto" w:fill="FFFFFF"/>
          <w:lang w:eastAsia="zh-CN" w:bidi="hi-IN"/>
        </w:rPr>
        <w:lastRenderedPageBreak/>
        <w:t>Jednostkami współpracującymi z systemem są także służby ustawowo powołane do niesienia pomocy osobom w stanie nagłego zagrożenia zdrowotnego:</w:t>
      </w:r>
    </w:p>
    <w:p w14:paraId="479465C1" w14:textId="5EF66FF6" w:rsidR="005B5A7B" w:rsidRDefault="005B5A7B" w:rsidP="00F84F93">
      <w:pPr>
        <w:pStyle w:val="Akapitzlist"/>
        <w:numPr>
          <w:ilvl w:val="0"/>
          <w:numId w:val="183"/>
        </w:numPr>
        <w:tabs>
          <w:tab w:val="left" w:pos="0"/>
        </w:tabs>
        <w:spacing w:line="360" w:lineRule="exact"/>
        <w:jc w:val="both"/>
        <w:rPr>
          <w:rFonts w:eastAsia="NSimSun" w:cs="Arial"/>
          <w:kern w:val="3"/>
          <w:sz w:val="24"/>
          <w:szCs w:val="24"/>
          <w:shd w:val="clear" w:color="auto" w:fill="FFFFFF"/>
          <w:lang w:eastAsia="zh-CN" w:bidi="hi-IN"/>
        </w:rPr>
      </w:pPr>
      <w:r w:rsidRPr="005B5A7B">
        <w:rPr>
          <w:rFonts w:eastAsia="NSimSun" w:cs="Arial"/>
          <w:kern w:val="3"/>
          <w:sz w:val="24"/>
          <w:szCs w:val="24"/>
          <w:shd w:val="clear" w:color="auto" w:fill="FFFFFF"/>
          <w:lang w:eastAsia="zh-CN" w:bidi="hi-IN"/>
        </w:rPr>
        <w:t>jednostki organizacyjne Państwowej Straży Pożarnej;</w:t>
      </w:r>
    </w:p>
    <w:p w14:paraId="231079E0" w14:textId="5E59245F" w:rsidR="005B5A7B" w:rsidRDefault="005B5A7B" w:rsidP="00F84F93">
      <w:pPr>
        <w:pStyle w:val="Akapitzlist"/>
        <w:numPr>
          <w:ilvl w:val="0"/>
          <w:numId w:val="183"/>
        </w:numPr>
        <w:tabs>
          <w:tab w:val="left" w:pos="0"/>
        </w:tabs>
        <w:spacing w:line="360" w:lineRule="exact"/>
        <w:jc w:val="both"/>
        <w:rPr>
          <w:rFonts w:eastAsia="NSimSun" w:cs="Arial"/>
          <w:kern w:val="3"/>
          <w:sz w:val="24"/>
          <w:szCs w:val="24"/>
          <w:shd w:val="clear" w:color="auto" w:fill="FFFFFF"/>
          <w:lang w:eastAsia="zh-CN" w:bidi="hi-IN"/>
        </w:rPr>
      </w:pPr>
      <w:r w:rsidRPr="005B5A7B">
        <w:rPr>
          <w:rFonts w:eastAsia="NSimSun" w:cs="Arial"/>
          <w:kern w:val="3"/>
          <w:sz w:val="24"/>
          <w:szCs w:val="24"/>
          <w:shd w:val="clear" w:color="auto" w:fill="FFFFFF"/>
          <w:lang w:eastAsia="zh-CN" w:bidi="hi-IN"/>
        </w:rPr>
        <w:t>jednostki ochrony przeciwpożarowej włączone do Krajowego Systemu Ratowniczo- Gaśniczego;</w:t>
      </w:r>
    </w:p>
    <w:p w14:paraId="4A205B45" w14:textId="5E84A3F2" w:rsidR="005B5A7B" w:rsidRDefault="005B5A7B" w:rsidP="00F84F93">
      <w:pPr>
        <w:pStyle w:val="Akapitzlist"/>
        <w:numPr>
          <w:ilvl w:val="0"/>
          <w:numId w:val="183"/>
        </w:numPr>
        <w:tabs>
          <w:tab w:val="left" w:pos="0"/>
        </w:tabs>
        <w:spacing w:line="360" w:lineRule="exact"/>
        <w:jc w:val="both"/>
        <w:rPr>
          <w:rFonts w:eastAsia="NSimSun" w:cs="Arial"/>
          <w:kern w:val="3"/>
          <w:sz w:val="24"/>
          <w:szCs w:val="24"/>
          <w:shd w:val="clear" w:color="auto" w:fill="FFFFFF"/>
          <w:lang w:eastAsia="zh-CN" w:bidi="hi-IN"/>
        </w:rPr>
      </w:pPr>
      <w:r w:rsidRPr="005B5A7B">
        <w:rPr>
          <w:rFonts w:eastAsia="NSimSun" w:cs="Arial"/>
          <w:kern w:val="3"/>
          <w:sz w:val="24"/>
          <w:szCs w:val="24"/>
          <w:shd w:val="clear" w:color="auto" w:fill="FFFFFF"/>
          <w:lang w:eastAsia="zh-CN" w:bidi="hi-IN"/>
        </w:rPr>
        <w:t>jednostki organizacyjne Policji i Staży Granicznej;</w:t>
      </w:r>
    </w:p>
    <w:p w14:paraId="565A3830" w14:textId="0CEF2CB2" w:rsidR="005B5A7B" w:rsidRDefault="005B5A7B" w:rsidP="00F84F93">
      <w:pPr>
        <w:pStyle w:val="Akapitzlist"/>
        <w:numPr>
          <w:ilvl w:val="0"/>
          <w:numId w:val="183"/>
        </w:numPr>
        <w:tabs>
          <w:tab w:val="left" w:pos="0"/>
        </w:tabs>
        <w:spacing w:line="360" w:lineRule="exact"/>
        <w:jc w:val="both"/>
        <w:rPr>
          <w:rFonts w:eastAsia="NSimSun" w:cs="Arial"/>
          <w:kern w:val="3"/>
          <w:sz w:val="24"/>
          <w:szCs w:val="24"/>
          <w:shd w:val="clear" w:color="auto" w:fill="FFFFFF"/>
          <w:lang w:eastAsia="zh-CN" w:bidi="hi-IN"/>
        </w:rPr>
      </w:pPr>
      <w:r w:rsidRPr="005B5A7B">
        <w:rPr>
          <w:rFonts w:eastAsia="NSimSun" w:cs="Arial"/>
          <w:kern w:val="3"/>
          <w:sz w:val="24"/>
          <w:szCs w:val="24"/>
          <w:shd w:val="clear" w:color="auto" w:fill="FFFFFF"/>
          <w:lang w:eastAsia="zh-CN" w:bidi="hi-IN"/>
        </w:rPr>
        <w:t>jednostki podległe Ministrowi Obrony Narodowej;</w:t>
      </w:r>
    </w:p>
    <w:p w14:paraId="5E2A6646" w14:textId="17E410B9" w:rsidR="005B5A7B" w:rsidRDefault="005B5A7B" w:rsidP="00F84F93">
      <w:pPr>
        <w:pStyle w:val="Akapitzlist"/>
        <w:numPr>
          <w:ilvl w:val="0"/>
          <w:numId w:val="183"/>
        </w:numPr>
        <w:tabs>
          <w:tab w:val="left" w:pos="0"/>
        </w:tabs>
        <w:spacing w:line="360" w:lineRule="exact"/>
        <w:jc w:val="both"/>
        <w:rPr>
          <w:rFonts w:eastAsia="NSimSun" w:cs="Arial"/>
          <w:kern w:val="3"/>
          <w:sz w:val="24"/>
          <w:szCs w:val="24"/>
          <w:shd w:val="clear" w:color="auto" w:fill="FFFFFF"/>
          <w:lang w:eastAsia="zh-CN" w:bidi="hi-IN"/>
        </w:rPr>
      </w:pPr>
      <w:r w:rsidRPr="005B5A7B">
        <w:rPr>
          <w:rFonts w:eastAsia="NSimSun" w:cs="Arial"/>
          <w:kern w:val="3"/>
          <w:sz w:val="24"/>
          <w:szCs w:val="24"/>
          <w:shd w:val="clear" w:color="auto" w:fill="FFFFFF"/>
          <w:lang w:eastAsia="zh-CN" w:bidi="hi-IN"/>
        </w:rPr>
        <w:t>podmioty uprawnione do wykonywania ratownictwa wodnego na podstawie przepisów ustawy z dnia 18 sierpnia 2011 r. o bezpieczeństwie osób przebywających na obszarach wodnych;</w:t>
      </w:r>
    </w:p>
    <w:p w14:paraId="1BA2674B" w14:textId="0606B8D3" w:rsidR="005B5A7B" w:rsidRDefault="005B5A7B" w:rsidP="00F84F93">
      <w:pPr>
        <w:pStyle w:val="Akapitzlist"/>
        <w:numPr>
          <w:ilvl w:val="0"/>
          <w:numId w:val="183"/>
        </w:numPr>
        <w:tabs>
          <w:tab w:val="left" w:pos="0"/>
        </w:tabs>
        <w:spacing w:line="360" w:lineRule="exact"/>
        <w:jc w:val="both"/>
        <w:rPr>
          <w:rFonts w:eastAsia="NSimSun" w:cs="Arial"/>
          <w:kern w:val="3"/>
          <w:sz w:val="24"/>
          <w:szCs w:val="24"/>
          <w:shd w:val="clear" w:color="auto" w:fill="FFFFFF"/>
          <w:lang w:eastAsia="zh-CN" w:bidi="hi-IN"/>
        </w:rPr>
      </w:pPr>
      <w:r w:rsidRPr="005B5A7B">
        <w:rPr>
          <w:rFonts w:eastAsia="NSimSun" w:cs="Arial"/>
          <w:kern w:val="3"/>
          <w:sz w:val="24"/>
          <w:szCs w:val="24"/>
          <w:shd w:val="clear" w:color="auto" w:fill="FFFFFF"/>
          <w:lang w:eastAsia="zh-CN" w:bidi="hi-IN"/>
        </w:rPr>
        <w:t>jednostki organizacyjne Morskiej Służby Poszukiwania i Ratownictwa, o której mowa w ustawie z dnia 18 sierpnia 2011 r. o bezpieczeństwie morskim;</w:t>
      </w:r>
    </w:p>
    <w:p w14:paraId="2CBD6FB3" w14:textId="574D8A87" w:rsidR="005B5A7B" w:rsidRPr="005B5A7B" w:rsidRDefault="005B5A7B" w:rsidP="00F84F93">
      <w:pPr>
        <w:pStyle w:val="Akapitzlist"/>
        <w:numPr>
          <w:ilvl w:val="0"/>
          <w:numId w:val="183"/>
        </w:numPr>
        <w:tabs>
          <w:tab w:val="left" w:pos="0"/>
        </w:tabs>
        <w:spacing w:line="360" w:lineRule="exact"/>
        <w:jc w:val="both"/>
        <w:rPr>
          <w:rFonts w:eastAsia="NSimSun" w:cs="Arial"/>
          <w:kern w:val="3"/>
          <w:sz w:val="24"/>
          <w:szCs w:val="24"/>
          <w:shd w:val="clear" w:color="auto" w:fill="FFFFFF"/>
          <w:lang w:eastAsia="zh-CN" w:bidi="hi-IN"/>
        </w:rPr>
      </w:pPr>
      <w:r w:rsidRPr="005B5A7B">
        <w:rPr>
          <w:rFonts w:eastAsia="NSimSun" w:cs="Arial"/>
          <w:kern w:val="3"/>
          <w:sz w:val="24"/>
          <w:szCs w:val="24"/>
          <w:shd w:val="clear" w:color="auto" w:fill="FFFFFF"/>
          <w:lang w:eastAsia="zh-CN" w:bidi="hi-IN"/>
        </w:rPr>
        <w:t>podmioty oraz społeczne organizacje, które w ramach swoich zadań ustawowych lub statutowych są obowiązane do niesienia pomocy osobom w stanie nagłego zagrożenia zdrowotnego – które uzyskały wpis do rejestru jednostek współpracujących z systemem.</w:t>
      </w:r>
    </w:p>
    <w:p w14:paraId="3CD64060" w14:textId="4138F6F9" w:rsidR="004467DD" w:rsidRPr="005B5A7B" w:rsidRDefault="004467DD" w:rsidP="005B5A7B">
      <w:pPr>
        <w:pStyle w:val="Akapitzlist"/>
        <w:tabs>
          <w:tab w:val="left" w:pos="0"/>
        </w:tabs>
        <w:spacing w:line="360" w:lineRule="exact"/>
        <w:ind w:left="426" w:hanging="284"/>
        <w:jc w:val="both"/>
        <w:rPr>
          <w:rFonts w:eastAsia="NSimSun" w:cs="Arial"/>
          <w:kern w:val="3"/>
          <w:sz w:val="24"/>
          <w:szCs w:val="24"/>
          <w:shd w:val="clear" w:color="auto" w:fill="FFFFFF"/>
          <w:lang w:eastAsia="zh-CN" w:bidi="hi-IN"/>
        </w:rPr>
      </w:pPr>
    </w:p>
    <w:p w14:paraId="324CBC8F" w14:textId="38B47D59" w:rsidR="00C0608C" w:rsidRDefault="004467DD" w:rsidP="00C0608C">
      <w:pPr>
        <w:pStyle w:val="Akapitzlist"/>
        <w:tabs>
          <w:tab w:val="left" w:pos="0"/>
        </w:tabs>
        <w:spacing w:line="360" w:lineRule="exact"/>
        <w:ind w:left="0"/>
        <w:jc w:val="both"/>
        <w:rPr>
          <w:rFonts w:cs="Calibri"/>
          <w:color w:val="000000"/>
          <w:sz w:val="24"/>
          <w:szCs w:val="24"/>
        </w:rPr>
      </w:pPr>
      <w:r w:rsidRPr="004467DD">
        <w:rPr>
          <w:rFonts w:eastAsia="NSimSun" w:cs="Arial"/>
          <w:kern w:val="3"/>
          <w:sz w:val="24"/>
          <w:szCs w:val="24"/>
          <w:shd w:val="clear" w:color="auto" w:fill="FFFFFF"/>
          <w:lang w:eastAsia="zh-CN" w:bidi="hi-IN"/>
        </w:rPr>
        <w:t xml:space="preserve">Jednostkami współpracującymi z systemem mogą być także inne społeczne organizacje ratownicze, które w ramach swoich zadań ustawowych lub statutowych, są zobowiązane </w:t>
      </w:r>
      <w:r>
        <w:rPr>
          <w:rFonts w:eastAsia="NSimSun" w:cs="Arial"/>
          <w:kern w:val="3"/>
          <w:sz w:val="24"/>
          <w:szCs w:val="24"/>
          <w:shd w:val="clear" w:color="auto" w:fill="FFFFFF"/>
          <w:lang w:eastAsia="zh-CN" w:bidi="hi-IN"/>
        </w:rPr>
        <w:br/>
      </w:r>
      <w:r w:rsidRPr="004467DD">
        <w:rPr>
          <w:rFonts w:eastAsia="NSimSun" w:cs="Arial"/>
          <w:kern w:val="3"/>
          <w:sz w:val="24"/>
          <w:szCs w:val="24"/>
          <w:shd w:val="clear" w:color="auto" w:fill="FFFFFF"/>
          <w:lang w:eastAsia="zh-CN" w:bidi="hi-IN"/>
        </w:rPr>
        <w:t>do niesienia pomocy osobom w stanie nagłego zagrożenia zdrowotnego, jeżeli zostaną wpisane do rejestru jednostek współpracujących z systemem. W przypadku wystąpienia zdarzenia radiacyjnego, gdy w ocenie Wojewódzkiego koordynatora Ratownictwa Medycznego skutki zdarzenia mogą spowodować stan nagłego zagrożenia zdrowotnego znacznej liczby osób, koordynator informuje niezwłocznie wojewodę o potrzebie postawienia w stan podwyższonej gotowości wszystkich lub niektórych podmiotów leczniczych, działających na obszarze danego województwa. Wojewoda może nałożyć na wymienione podmioty lecznicze, w drodze decyzji administracyjnej, obowiązek pozostawania w stanie podwyższonej gotowości w celu przyjęcia osób znajdujących się w stanie nagłego zagrożenia zdrowotnego. Decyzji tej nadaje się rygor natychmiastowej wykonalności. Wojewoda może upoważnić Wojewódzkiego Koordynatora Ratownictwa Medycznego do wydawania takiej decyzji. W razie konieczności szpital, w którym znajduje się szpitalny oddział ratunkowy, zapewnia niezwłoczny transport sanitarny osoby w stanie nagłego zagrożenia zdrowotnego do najbliższego podmiotu leczniczego udzielającego świadczeń opieki zdrowotnej w odpowiednim zakresie.</w:t>
      </w:r>
      <w:r w:rsidR="00D31CEE">
        <w:rPr>
          <w:rFonts w:eastAsia="NSimSun" w:cs="Arial"/>
          <w:kern w:val="3"/>
          <w:sz w:val="24"/>
          <w:szCs w:val="24"/>
          <w:shd w:val="clear" w:color="auto" w:fill="FFFFFF"/>
          <w:lang w:eastAsia="zh-CN" w:bidi="hi-IN"/>
        </w:rPr>
        <w:t xml:space="preserve"> </w:t>
      </w:r>
      <w:r w:rsidRPr="004467DD">
        <w:rPr>
          <w:rFonts w:cs="Calibri"/>
          <w:color w:val="000000"/>
          <w:sz w:val="24"/>
          <w:szCs w:val="24"/>
        </w:rPr>
        <w:t xml:space="preserve">Rozporządzenie Rady Ministrów </w:t>
      </w:r>
      <w:r w:rsidR="00C0608C">
        <w:rPr>
          <w:rFonts w:cs="Calibri"/>
          <w:color w:val="000000"/>
          <w:sz w:val="24"/>
          <w:szCs w:val="24"/>
        </w:rPr>
        <w:br/>
      </w:r>
      <w:r w:rsidRPr="004467DD">
        <w:rPr>
          <w:rFonts w:cs="Calibri"/>
          <w:color w:val="000000"/>
          <w:sz w:val="24"/>
          <w:szCs w:val="24"/>
        </w:rPr>
        <w:t xml:space="preserve">z dnia 27 czerwca 2012 r. w sprawie warunków i sposobu przygotowania oraz wykorzystania podmiotów leczniczych na potrzeby obronne państwa oraz właściwości organów w tych </w:t>
      </w:r>
      <w:r w:rsidR="00C0608C">
        <w:rPr>
          <w:rFonts w:cs="Calibri"/>
          <w:color w:val="000000"/>
          <w:sz w:val="24"/>
          <w:szCs w:val="24"/>
        </w:rPr>
        <w:t xml:space="preserve">sprawach określa warunki i sposób przygotowania oraz wykorzystania </w:t>
      </w:r>
    </w:p>
    <w:p w14:paraId="2F02CD3E" w14:textId="77777777" w:rsidR="00C0608C" w:rsidRPr="00C0608C" w:rsidRDefault="00C0608C" w:rsidP="004467DD">
      <w:pPr>
        <w:pStyle w:val="Akapitzlist"/>
        <w:tabs>
          <w:tab w:val="left" w:pos="0"/>
        </w:tabs>
        <w:spacing w:line="360" w:lineRule="exact"/>
        <w:ind w:left="0"/>
        <w:jc w:val="both"/>
        <w:rPr>
          <w:rFonts w:cs="Calibri"/>
          <w:color w:val="000000"/>
          <w:sz w:val="2"/>
          <w:szCs w:val="2"/>
        </w:rPr>
      </w:pPr>
    </w:p>
    <w:p w14:paraId="35E2B80C" w14:textId="34AF50B1" w:rsidR="00D31CEE" w:rsidRDefault="004467DD" w:rsidP="00C0608C">
      <w:pPr>
        <w:pStyle w:val="Akapitzlist"/>
        <w:tabs>
          <w:tab w:val="left" w:pos="0"/>
        </w:tabs>
        <w:spacing w:after="120" w:line="360" w:lineRule="exact"/>
        <w:ind w:left="0"/>
        <w:contextualSpacing w:val="0"/>
        <w:jc w:val="both"/>
        <w:rPr>
          <w:rFonts w:cs="Calibri"/>
          <w:color w:val="000000"/>
          <w:sz w:val="24"/>
          <w:szCs w:val="24"/>
        </w:rPr>
      </w:pPr>
      <w:r w:rsidRPr="004467DD">
        <w:rPr>
          <w:rFonts w:cs="Calibri"/>
          <w:color w:val="000000"/>
          <w:sz w:val="24"/>
          <w:szCs w:val="24"/>
        </w:rPr>
        <w:t>publicznej i służby zdrowia na potrzeby obronne państwa.</w:t>
      </w:r>
    </w:p>
    <w:p w14:paraId="5A38004C" w14:textId="52522F05" w:rsidR="004467DD" w:rsidRDefault="004467DD" w:rsidP="004467DD">
      <w:pPr>
        <w:pStyle w:val="Akapitzlist"/>
        <w:tabs>
          <w:tab w:val="left" w:pos="0"/>
        </w:tabs>
        <w:spacing w:line="360" w:lineRule="exact"/>
        <w:ind w:left="0"/>
        <w:jc w:val="both"/>
        <w:rPr>
          <w:rFonts w:cs="Calibri"/>
          <w:color w:val="000000"/>
          <w:sz w:val="24"/>
          <w:szCs w:val="24"/>
        </w:rPr>
      </w:pPr>
      <w:r w:rsidRPr="004467DD">
        <w:rPr>
          <w:rFonts w:cs="Calibri"/>
          <w:color w:val="000000"/>
          <w:sz w:val="24"/>
          <w:szCs w:val="24"/>
        </w:rPr>
        <w:t>Zadania w przedmiotowym zakresie dotyczą, m.in.:</w:t>
      </w:r>
    </w:p>
    <w:p w14:paraId="6DF62826" w14:textId="77777777" w:rsidR="004467DD" w:rsidRPr="004467DD" w:rsidRDefault="004467DD" w:rsidP="00F84F93">
      <w:pPr>
        <w:pStyle w:val="Akapitzlist"/>
        <w:numPr>
          <w:ilvl w:val="0"/>
          <w:numId w:val="125"/>
        </w:numPr>
        <w:tabs>
          <w:tab w:val="left" w:pos="0"/>
        </w:tabs>
        <w:spacing w:line="360" w:lineRule="exact"/>
        <w:ind w:left="426" w:hanging="426"/>
        <w:jc w:val="both"/>
        <w:rPr>
          <w:rFonts w:eastAsia="NSimSun" w:cs="Arial"/>
          <w:kern w:val="3"/>
          <w:sz w:val="24"/>
          <w:szCs w:val="24"/>
          <w:shd w:val="clear" w:color="auto" w:fill="FFFFFF"/>
          <w:lang w:eastAsia="zh-CN" w:bidi="hi-IN"/>
        </w:rPr>
      </w:pPr>
      <w:bookmarkStart w:id="39" w:name="_Hlk104894348"/>
      <w:r w:rsidRPr="004467DD">
        <w:rPr>
          <w:rFonts w:cs="Calibri"/>
          <w:b/>
          <w:bCs/>
          <w:color w:val="000000"/>
          <w:sz w:val="24"/>
          <w:szCs w:val="24"/>
          <w:u w:val="single"/>
        </w:rPr>
        <w:t>Planowania i realizacji zadań w zakresie zwiększenia bazy szpitalnej i zmiany jej profilu</w:t>
      </w:r>
    </w:p>
    <w:p w14:paraId="69BD6161" w14:textId="116D042A" w:rsidR="001643C2" w:rsidRDefault="004467DD" w:rsidP="004467DD">
      <w:pPr>
        <w:pStyle w:val="Akapitzlist"/>
        <w:tabs>
          <w:tab w:val="left" w:pos="0"/>
        </w:tabs>
        <w:spacing w:line="360" w:lineRule="exact"/>
        <w:ind w:left="426"/>
        <w:jc w:val="both"/>
        <w:rPr>
          <w:rFonts w:cs="Calibri"/>
          <w:color w:val="000000"/>
          <w:sz w:val="24"/>
          <w:szCs w:val="24"/>
        </w:rPr>
      </w:pPr>
      <w:r w:rsidRPr="004467DD">
        <w:rPr>
          <w:rFonts w:cs="Calibri"/>
          <w:color w:val="000000"/>
          <w:sz w:val="24"/>
          <w:szCs w:val="24"/>
        </w:rPr>
        <w:t>Przy planowaniu zwiększenia bazy łóżkowej na terenie województwa należy wziąć pod uwagę, że nie powinna ona wynosić mniej niż 75 łóżek szpitalnych na 10 tys. mieszkańców z czego 50% powinny stanowić łóżka zabiegowe</w:t>
      </w:r>
      <w:bookmarkEnd w:id="39"/>
      <w:r w:rsidR="001643C2">
        <w:rPr>
          <w:rFonts w:cs="Calibri"/>
          <w:color w:val="000000"/>
          <w:sz w:val="24"/>
          <w:szCs w:val="24"/>
        </w:rPr>
        <w:t>.</w:t>
      </w:r>
      <w:r w:rsidR="001643C2" w:rsidRPr="00146232">
        <w:rPr>
          <w:rFonts w:cs="Calibri"/>
          <w:color w:val="000000"/>
          <w:sz w:val="24"/>
          <w:szCs w:val="24"/>
        </w:rPr>
        <w:t xml:space="preserve"> Planowana liczba łóżek bazy szpitalnej może zostać zwiększona przez wojewodę, jeżeli wynika</w:t>
      </w:r>
      <w:r w:rsidR="001643C2" w:rsidRPr="001643C2">
        <w:t xml:space="preserve"> </w:t>
      </w:r>
      <w:r w:rsidR="00D31CEE">
        <w:br/>
      </w:r>
      <w:r w:rsidR="001643C2" w:rsidRPr="001643C2">
        <w:rPr>
          <w:rFonts w:cs="Calibri"/>
          <w:color w:val="000000"/>
          <w:sz w:val="24"/>
          <w:szCs w:val="24"/>
        </w:rPr>
        <w:t>to z przeprowadzonych analiz zagrożeń.</w:t>
      </w:r>
    </w:p>
    <w:p w14:paraId="572AFFCC" w14:textId="77777777" w:rsidR="001643C2" w:rsidRDefault="001643C2" w:rsidP="004467DD">
      <w:pPr>
        <w:pStyle w:val="Akapitzlist"/>
        <w:tabs>
          <w:tab w:val="left" w:pos="0"/>
        </w:tabs>
        <w:spacing w:line="360" w:lineRule="exact"/>
        <w:ind w:left="426"/>
        <w:jc w:val="both"/>
        <w:rPr>
          <w:rFonts w:eastAsia="NSimSun" w:cs="Arial"/>
          <w:kern w:val="3"/>
          <w:sz w:val="24"/>
          <w:szCs w:val="24"/>
          <w:shd w:val="clear" w:color="auto" w:fill="FFFFFF"/>
          <w:lang w:eastAsia="zh-CN" w:bidi="hi-IN"/>
        </w:rPr>
        <w:sectPr w:rsidR="001643C2" w:rsidSect="00C0608C">
          <w:headerReference w:type="default" r:id="rId75"/>
          <w:pgSz w:w="11906" w:h="16838"/>
          <w:pgMar w:top="1135" w:right="1440" w:bottom="1440" w:left="1800" w:header="709" w:footer="709" w:gutter="0"/>
          <w:cols w:space="708"/>
          <w:docGrid w:linePitch="360"/>
        </w:sectPr>
      </w:pPr>
    </w:p>
    <w:p w14:paraId="7AB488A4" w14:textId="7F71964F" w:rsidR="001643C2" w:rsidRPr="001643C2" w:rsidRDefault="001643C2" w:rsidP="004467DD">
      <w:pPr>
        <w:pStyle w:val="Akapitzlist"/>
        <w:tabs>
          <w:tab w:val="left" w:pos="0"/>
        </w:tabs>
        <w:spacing w:line="360" w:lineRule="exact"/>
        <w:ind w:left="426"/>
        <w:jc w:val="both"/>
        <w:rPr>
          <w:b/>
          <w:bCs/>
          <w:color w:val="833C0B" w:themeColor="accent2" w:themeShade="80"/>
          <w:sz w:val="24"/>
          <w:szCs w:val="24"/>
        </w:rPr>
      </w:pPr>
      <w:r w:rsidRPr="001643C2">
        <w:rPr>
          <w:rFonts w:ascii="Calibri" w:eastAsia="Calibri" w:hAnsi="Calibri" w:cs="Calibri"/>
          <w:noProof/>
          <w:color w:val="000000"/>
          <w:lang w:eastAsia="pl-PL"/>
        </w:rPr>
        <w:lastRenderedPageBreak/>
        <mc:AlternateContent>
          <mc:Choice Requires="wpg">
            <w:drawing>
              <wp:anchor distT="0" distB="0" distL="114300" distR="114300" simplePos="0" relativeHeight="251769856" behindDoc="0" locked="0" layoutInCell="1" allowOverlap="1" wp14:anchorId="363AB822" wp14:editId="4DC5C6CB">
                <wp:simplePos x="0" y="0"/>
                <wp:positionH relativeFrom="margin">
                  <wp:align>left</wp:align>
                </wp:positionH>
                <wp:positionV relativeFrom="paragraph">
                  <wp:posOffset>294640</wp:posOffset>
                </wp:positionV>
                <wp:extent cx="9210675" cy="4962525"/>
                <wp:effectExtent l="0" t="0" r="0" b="9525"/>
                <wp:wrapSquare wrapText="bothSides"/>
                <wp:docPr id="171" name="Group 639598"/>
                <wp:cNvGraphicFramePr/>
                <a:graphic xmlns:a="http://schemas.openxmlformats.org/drawingml/2006/main">
                  <a:graphicData uri="http://schemas.microsoft.com/office/word/2010/wordprocessingGroup">
                    <wpg:wgp>
                      <wpg:cNvGrpSpPr/>
                      <wpg:grpSpPr>
                        <a:xfrm>
                          <a:off x="0" y="0"/>
                          <a:ext cx="9210675" cy="4962525"/>
                          <a:chOff x="12700" y="25400"/>
                          <a:chExt cx="9676335" cy="4421831"/>
                        </a:xfrm>
                      </wpg:grpSpPr>
                      <wps:wsp>
                        <wps:cNvPr id="681541" name="Shape 80596"/>
                        <wps:cNvSpPr/>
                        <wps:spPr>
                          <a:xfrm>
                            <a:off x="1107440" y="25400"/>
                            <a:ext cx="1750695" cy="1301115"/>
                          </a:xfrm>
                          <a:custGeom>
                            <a:avLst/>
                            <a:gdLst/>
                            <a:ahLst/>
                            <a:cxnLst/>
                            <a:rect l="0" t="0" r="0" b="0"/>
                            <a:pathLst>
                              <a:path w="1750695" h="1301115">
                                <a:moveTo>
                                  <a:pt x="1177036" y="0"/>
                                </a:moveTo>
                                <a:lnTo>
                                  <a:pt x="1147318" y="320802"/>
                                </a:lnTo>
                                <a:lnTo>
                                  <a:pt x="1489710" y="268478"/>
                                </a:lnTo>
                                <a:lnTo>
                                  <a:pt x="1353693" y="440690"/>
                                </a:lnTo>
                                <a:lnTo>
                                  <a:pt x="1709928" y="490093"/>
                                </a:lnTo>
                                <a:lnTo>
                                  <a:pt x="1427099" y="630936"/>
                                </a:lnTo>
                                <a:lnTo>
                                  <a:pt x="1750695" y="800608"/>
                                </a:lnTo>
                                <a:lnTo>
                                  <a:pt x="1364615" y="779526"/>
                                </a:lnTo>
                                <a:lnTo>
                                  <a:pt x="1470660" y="1090041"/>
                                </a:lnTo>
                                <a:lnTo>
                                  <a:pt x="1136269" y="870839"/>
                                </a:lnTo>
                                <a:lnTo>
                                  <a:pt x="1073658" y="1188847"/>
                                </a:lnTo>
                                <a:lnTo>
                                  <a:pt x="853567" y="899668"/>
                                </a:lnTo>
                                <a:lnTo>
                                  <a:pt x="687705" y="1301115"/>
                                </a:lnTo>
                                <a:lnTo>
                                  <a:pt x="625348" y="941324"/>
                                </a:lnTo>
                                <a:lnTo>
                                  <a:pt x="385953" y="1061212"/>
                                </a:lnTo>
                                <a:lnTo>
                                  <a:pt x="459359" y="839470"/>
                                </a:lnTo>
                                <a:lnTo>
                                  <a:pt x="10922" y="878713"/>
                                </a:lnTo>
                                <a:lnTo>
                                  <a:pt x="301625" y="709295"/>
                                </a:lnTo>
                                <a:lnTo>
                                  <a:pt x="0" y="518922"/>
                                </a:lnTo>
                                <a:lnTo>
                                  <a:pt x="375031" y="458851"/>
                                </a:lnTo>
                                <a:lnTo>
                                  <a:pt x="29972" y="138303"/>
                                </a:lnTo>
                                <a:lnTo>
                                  <a:pt x="592582" y="380746"/>
                                </a:lnTo>
                                <a:lnTo>
                                  <a:pt x="676910" y="138303"/>
                                </a:lnTo>
                                <a:lnTo>
                                  <a:pt x="875284" y="349377"/>
                                </a:lnTo>
                                <a:lnTo>
                                  <a:pt x="1177036" y="0"/>
                                </a:lnTo>
                                <a:close/>
                              </a:path>
                            </a:pathLst>
                          </a:custGeom>
                          <a:solidFill>
                            <a:srgbClr val="FFFF00">
                              <a:alpha val="50196"/>
                            </a:srgbClr>
                          </a:solidFill>
                          <a:ln w="0" cap="rnd">
                            <a:noFill/>
                            <a:round/>
                          </a:ln>
                          <a:effectLst/>
                        </wps:spPr>
                        <wps:bodyPr/>
                      </wps:wsp>
                      <wps:wsp>
                        <wps:cNvPr id="172" name="Rectangle 80492"/>
                        <wps:cNvSpPr/>
                        <wps:spPr>
                          <a:xfrm>
                            <a:off x="5113147" y="3803142"/>
                            <a:ext cx="42143" cy="189937"/>
                          </a:xfrm>
                          <a:prstGeom prst="rect">
                            <a:avLst/>
                          </a:prstGeom>
                          <a:ln>
                            <a:noFill/>
                          </a:ln>
                        </wps:spPr>
                        <wps:txbx>
                          <w:txbxContent>
                            <w:p w14:paraId="73728A49" w14:textId="77777777" w:rsidR="00102914" w:rsidRDefault="00102914" w:rsidP="001643C2">
                              <w:r>
                                <w:rPr>
                                  <w:b/>
                                  <w:color w:val="C00000"/>
                                </w:rPr>
                                <w:t xml:space="preserve"> </w:t>
                              </w:r>
                            </w:p>
                          </w:txbxContent>
                        </wps:txbx>
                        <wps:bodyPr horzOverflow="overflow" vert="horz" lIns="0" tIns="0" rIns="0" bIns="0" rtlCol="0">
                          <a:noAutofit/>
                        </wps:bodyPr>
                      </wps:wsp>
                      <wps:wsp>
                        <wps:cNvPr id="173" name="Rectangle 80493"/>
                        <wps:cNvSpPr/>
                        <wps:spPr>
                          <a:xfrm>
                            <a:off x="5113147" y="4074414"/>
                            <a:ext cx="42143" cy="189937"/>
                          </a:xfrm>
                          <a:prstGeom prst="rect">
                            <a:avLst/>
                          </a:prstGeom>
                          <a:ln>
                            <a:noFill/>
                          </a:ln>
                        </wps:spPr>
                        <wps:txbx>
                          <w:txbxContent>
                            <w:p w14:paraId="0C300EFB" w14:textId="77777777" w:rsidR="00102914" w:rsidRDefault="00102914" w:rsidP="001643C2">
                              <w:r>
                                <w:rPr>
                                  <w:b/>
                                  <w:color w:val="C00000"/>
                                </w:rPr>
                                <w:t xml:space="preserve"> </w:t>
                              </w:r>
                            </w:p>
                          </w:txbxContent>
                        </wps:txbx>
                        <wps:bodyPr horzOverflow="overflow" vert="horz" lIns="0" tIns="0" rIns="0" bIns="0" rtlCol="0">
                          <a:noAutofit/>
                        </wps:bodyPr>
                      </wps:wsp>
                      <wps:wsp>
                        <wps:cNvPr id="174" name="Shape 80500"/>
                        <wps:cNvSpPr/>
                        <wps:spPr>
                          <a:xfrm>
                            <a:off x="6821170" y="2904490"/>
                            <a:ext cx="1889125" cy="591185"/>
                          </a:xfrm>
                          <a:custGeom>
                            <a:avLst/>
                            <a:gdLst/>
                            <a:ahLst/>
                            <a:cxnLst/>
                            <a:rect l="0" t="0" r="0" b="0"/>
                            <a:pathLst>
                              <a:path w="1889125" h="591185">
                                <a:moveTo>
                                  <a:pt x="98552" y="0"/>
                                </a:moveTo>
                                <a:lnTo>
                                  <a:pt x="1790573" y="0"/>
                                </a:lnTo>
                                <a:cubicBezTo>
                                  <a:pt x="1845056" y="0"/>
                                  <a:pt x="1889125" y="44069"/>
                                  <a:pt x="1889125" y="98552"/>
                                </a:cubicBezTo>
                                <a:lnTo>
                                  <a:pt x="1889125" y="492633"/>
                                </a:lnTo>
                                <a:cubicBezTo>
                                  <a:pt x="1889125" y="547116"/>
                                  <a:pt x="1845056" y="591185"/>
                                  <a:pt x="1790573" y="591185"/>
                                </a:cubicBezTo>
                                <a:lnTo>
                                  <a:pt x="98552" y="591185"/>
                                </a:lnTo>
                                <a:cubicBezTo>
                                  <a:pt x="44069" y="591185"/>
                                  <a:pt x="0" y="547116"/>
                                  <a:pt x="0" y="492633"/>
                                </a:cubicBezTo>
                                <a:lnTo>
                                  <a:pt x="0" y="98552"/>
                                </a:lnTo>
                                <a:cubicBezTo>
                                  <a:pt x="0" y="44069"/>
                                  <a:pt x="44069" y="0"/>
                                  <a:pt x="98552" y="0"/>
                                </a:cubicBezTo>
                                <a:close/>
                              </a:path>
                            </a:pathLst>
                          </a:custGeom>
                          <a:solidFill>
                            <a:srgbClr val="205867">
                              <a:alpha val="50196"/>
                            </a:srgbClr>
                          </a:solidFill>
                          <a:ln w="0" cap="flat">
                            <a:noFill/>
                            <a:miter lim="127000"/>
                          </a:ln>
                          <a:effectLst/>
                        </wps:spPr>
                        <wps:bodyPr/>
                      </wps:wsp>
                      <pic:pic xmlns:pic="http://schemas.openxmlformats.org/drawingml/2006/picture">
                        <pic:nvPicPr>
                          <pic:cNvPr id="175" name="Picture 657677"/>
                          <pic:cNvPicPr/>
                        </pic:nvPicPr>
                        <pic:blipFill>
                          <a:blip r:embed="rId76"/>
                          <a:stretch>
                            <a:fillRect/>
                          </a:stretch>
                        </pic:blipFill>
                        <pic:spPr>
                          <a:xfrm>
                            <a:off x="6804152" y="2876169"/>
                            <a:ext cx="1895856" cy="594360"/>
                          </a:xfrm>
                          <a:prstGeom prst="rect">
                            <a:avLst/>
                          </a:prstGeom>
                        </pic:spPr>
                      </pic:pic>
                      <wps:wsp>
                        <wps:cNvPr id="176" name="Shape 80502"/>
                        <wps:cNvSpPr/>
                        <wps:spPr>
                          <a:xfrm>
                            <a:off x="6808470" y="2879090"/>
                            <a:ext cx="1889125" cy="591185"/>
                          </a:xfrm>
                          <a:custGeom>
                            <a:avLst/>
                            <a:gdLst/>
                            <a:ahLst/>
                            <a:cxnLst/>
                            <a:rect l="0" t="0" r="0" b="0"/>
                            <a:pathLst>
                              <a:path w="1889125" h="591185">
                                <a:moveTo>
                                  <a:pt x="98552" y="0"/>
                                </a:moveTo>
                                <a:cubicBezTo>
                                  <a:pt x="44069" y="0"/>
                                  <a:pt x="0" y="44069"/>
                                  <a:pt x="0" y="98552"/>
                                </a:cubicBezTo>
                                <a:lnTo>
                                  <a:pt x="0" y="492633"/>
                                </a:lnTo>
                                <a:cubicBezTo>
                                  <a:pt x="0" y="547116"/>
                                  <a:pt x="44069" y="591185"/>
                                  <a:pt x="98552" y="591185"/>
                                </a:cubicBezTo>
                                <a:lnTo>
                                  <a:pt x="1790573" y="591185"/>
                                </a:lnTo>
                                <a:cubicBezTo>
                                  <a:pt x="1845056" y="591185"/>
                                  <a:pt x="1889125" y="547116"/>
                                  <a:pt x="1889125" y="492633"/>
                                </a:cubicBezTo>
                                <a:lnTo>
                                  <a:pt x="1889125" y="98552"/>
                                </a:lnTo>
                                <a:cubicBezTo>
                                  <a:pt x="1889125" y="44069"/>
                                  <a:pt x="1845056" y="0"/>
                                  <a:pt x="1790573" y="0"/>
                                </a:cubicBezTo>
                                <a:close/>
                              </a:path>
                            </a:pathLst>
                          </a:custGeom>
                          <a:noFill/>
                          <a:ln w="12700" cap="rnd" cmpd="sng" algn="ctr">
                            <a:solidFill>
                              <a:srgbClr val="92CDDC"/>
                            </a:solidFill>
                            <a:prstDash val="solid"/>
                            <a:round/>
                          </a:ln>
                          <a:effectLst/>
                        </wps:spPr>
                        <wps:bodyPr/>
                      </wps:wsp>
                      <wps:wsp>
                        <wps:cNvPr id="178" name="Rectangle 80503"/>
                        <wps:cNvSpPr/>
                        <wps:spPr>
                          <a:xfrm>
                            <a:off x="7426833" y="2981706"/>
                            <a:ext cx="911311" cy="189937"/>
                          </a:xfrm>
                          <a:prstGeom prst="rect">
                            <a:avLst/>
                          </a:prstGeom>
                          <a:ln>
                            <a:noFill/>
                          </a:ln>
                        </wps:spPr>
                        <wps:txbx>
                          <w:txbxContent>
                            <w:p w14:paraId="2ABB5B6C" w14:textId="77777777" w:rsidR="00102914" w:rsidRDefault="00102914" w:rsidP="001643C2">
                              <w:r>
                                <w:rPr>
                                  <w:b/>
                                </w:rPr>
                                <w:t xml:space="preserve">PODMIOTY </w:t>
                              </w:r>
                            </w:p>
                          </w:txbxContent>
                        </wps:txbx>
                        <wps:bodyPr horzOverflow="overflow" vert="horz" lIns="0" tIns="0" rIns="0" bIns="0" rtlCol="0">
                          <a:noAutofit/>
                        </wps:bodyPr>
                      </wps:wsp>
                      <wps:wsp>
                        <wps:cNvPr id="180" name="Rectangle 80504"/>
                        <wps:cNvSpPr/>
                        <wps:spPr>
                          <a:xfrm>
                            <a:off x="8111109" y="2981706"/>
                            <a:ext cx="42144" cy="189937"/>
                          </a:xfrm>
                          <a:prstGeom prst="rect">
                            <a:avLst/>
                          </a:prstGeom>
                          <a:ln>
                            <a:noFill/>
                          </a:ln>
                        </wps:spPr>
                        <wps:txbx>
                          <w:txbxContent>
                            <w:p w14:paraId="70AF0676" w14:textId="77777777" w:rsidR="00102914" w:rsidRDefault="00102914" w:rsidP="001643C2">
                              <w:r>
                                <w:rPr>
                                  <w:b/>
                                </w:rPr>
                                <w:t xml:space="preserve"> </w:t>
                              </w:r>
                            </w:p>
                          </w:txbxContent>
                        </wps:txbx>
                        <wps:bodyPr horzOverflow="overflow" vert="horz" lIns="0" tIns="0" rIns="0" bIns="0" rtlCol="0">
                          <a:noAutofit/>
                        </wps:bodyPr>
                      </wps:wsp>
                      <wps:wsp>
                        <wps:cNvPr id="181" name="Rectangle 80505"/>
                        <wps:cNvSpPr/>
                        <wps:spPr>
                          <a:xfrm>
                            <a:off x="7451217" y="3155442"/>
                            <a:ext cx="808003" cy="189937"/>
                          </a:xfrm>
                          <a:prstGeom prst="rect">
                            <a:avLst/>
                          </a:prstGeom>
                          <a:ln>
                            <a:noFill/>
                          </a:ln>
                        </wps:spPr>
                        <wps:txbx>
                          <w:txbxContent>
                            <w:p w14:paraId="0597E0F8" w14:textId="77777777" w:rsidR="00102914" w:rsidRDefault="00102914" w:rsidP="001643C2">
                              <w:r>
                                <w:rPr>
                                  <w:b/>
                                </w:rPr>
                                <w:t>LECZNICZE</w:t>
                              </w:r>
                            </w:p>
                          </w:txbxContent>
                        </wps:txbx>
                        <wps:bodyPr horzOverflow="overflow" vert="horz" lIns="0" tIns="0" rIns="0" bIns="0" rtlCol="0">
                          <a:noAutofit/>
                        </wps:bodyPr>
                      </wps:wsp>
                      <wps:wsp>
                        <wps:cNvPr id="182" name="Rectangle 80506"/>
                        <wps:cNvSpPr/>
                        <wps:spPr>
                          <a:xfrm>
                            <a:off x="8057769" y="3155442"/>
                            <a:ext cx="42144" cy="189937"/>
                          </a:xfrm>
                          <a:prstGeom prst="rect">
                            <a:avLst/>
                          </a:prstGeom>
                          <a:ln>
                            <a:noFill/>
                          </a:ln>
                        </wps:spPr>
                        <wps:txbx>
                          <w:txbxContent>
                            <w:p w14:paraId="2E9E4690" w14:textId="77777777" w:rsidR="00102914" w:rsidRDefault="00102914" w:rsidP="001643C2">
                              <w:r>
                                <w:rPr>
                                  <w:b/>
                                </w:rPr>
                                <w:t xml:space="preserve"> </w:t>
                              </w:r>
                            </w:p>
                          </w:txbxContent>
                        </wps:txbx>
                        <wps:bodyPr horzOverflow="overflow" vert="horz" lIns="0" tIns="0" rIns="0" bIns="0" rtlCol="0">
                          <a:noAutofit/>
                        </wps:bodyPr>
                      </wps:wsp>
                      <pic:pic xmlns:pic="http://schemas.openxmlformats.org/drawingml/2006/picture">
                        <pic:nvPicPr>
                          <pic:cNvPr id="183" name="Picture 657678"/>
                          <pic:cNvPicPr/>
                        </pic:nvPicPr>
                        <pic:blipFill>
                          <a:blip r:embed="rId77"/>
                          <a:stretch>
                            <a:fillRect/>
                          </a:stretch>
                        </pic:blipFill>
                        <pic:spPr>
                          <a:xfrm>
                            <a:off x="3972560" y="3610737"/>
                            <a:ext cx="2743200" cy="682752"/>
                          </a:xfrm>
                          <a:prstGeom prst="rect">
                            <a:avLst/>
                          </a:prstGeom>
                        </pic:spPr>
                      </pic:pic>
                      <wps:wsp>
                        <wps:cNvPr id="194" name="Shape 80508"/>
                        <wps:cNvSpPr/>
                        <wps:spPr>
                          <a:xfrm>
                            <a:off x="3902075" y="3470276"/>
                            <a:ext cx="0" cy="708660"/>
                          </a:xfrm>
                          <a:custGeom>
                            <a:avLst/>
                            <a:gdLst/>
                            <a:ahLst/>
                            <a:cxnLst/>
                            <a:rect l="0" t="0" r="0" b="0"/>
                            <a:pathLst>
                              <a:path h="708660">
                                <a:moveTo>
                                  <a:pt x="0" y="0"/>
                                </a:moveTo>
                                <a:lnTo>
                                  <a:pt x="0" y="708660"/>
                                </a:lnTo>
                              </a:path>
                            </a:pathLst>
                          </a:custGeom>
                          <a:noFill/>
                          <a:ln w="9525" cap="flat" cmpd="sng" algn="ctr">
                            <a:solidFill>
                              <a:srgbClr val="BFBFBF"/>
                            </a:solidFill>
                            <a:prstDash val="solid"/>
                            <a:miter lim="101600"/>
                          </a:ln>
                          <a:effectLst/>
                        </wps:spPr>
                        <wps:bodyPr/>
                      </wps:wsp>
                      <wps:wsp>
                        <wps:cNvPr id="195" name="Shape 80509"/>
                        <wps:cNvSpPr/>
                        <wps:spPr>
                          <a:xfrm>
                            <a:off x="3978275" y="3613151"/>
                            <a:ext cx="2743201" cy="680085"/>
                          </a:xfrm>
                          <a:custGeom>
                            <a:avLst/>
                            <a:gdLst/>
                            <a:ahLst/>
                            <a:cxnLst/>
                            <a:rect l="0" t="0" r="0" b="0"/>
                            <a:pathLst>
                              <a:path w="2743201" h="680085">
                                <a:moveTo>
                                  <a:pt x="0" y="680085"/>
                                </a:moveTo>
                                <a:lnTo>
                                  <a:pt x="2743201" y="680085"/>
                                </a:lnTo>
                                <a:lnTo>
                                  <a:pt x="2743201" y="0"/>
                                </a:lnTo>
                                <a:lnTo>
                                  <a:pt x="0" y="0"/>
                                </a:lnTo>
                                <a:close/>
                              </a:path>
                            </a:pathLst>
                          </a:custGeom>
                          <a:noFill/>
                          <a:ln w="9525" cap="flat" cmpd="sng" algn="ctr">
                            <a:solidFill>
                              <a:srgbClr val="BFBFBF"/>
                            </a:solidFill>
                            <a:prstDash val="solid"/>
                            <a:miter lim="101600"/>
                          </a:ln>
                          <a:effectLst/>
                        </wps:spPr>
                        <wps:bodyPr/>
                      </wps:wsp>
                      <wps:wsp>
                        <wps:cNvPr id="196" name="Rectangle 80510"/>
                        <wps:cNvSpPr/>
                        <wps:spPr>
                          <a:xfrm>
                            <a:off x="4143883" y="3683889"/>
                            <a:ext cx="3239732" cy="138323"/>
                          </a:xfrm>
                          <a:prstGeom prst="rect">
                            <a:avLst/>
                          </a:prstGeom>
                          <a:ln>
                            <a:noFill/>
                          </a:ln>
                        </wps:spPr>
                        <wps:txbx>
                          <w:txbxContent>
                            <w:p w14:paraId="0905CC32" w14:textId="77777777" w:rsidR="00102914" w:rsidRDefault="00102914" w:rsidP="001643C2">
                              <w:r>
                                <w:rPr>
                                  <w:sz w:val="16"/>
                                </w:rPr>
                                <w:t xml:space="preserve">WPROWADZENIE OBOWIĄZKU POZOSTAWANIA W STANIE </w:t>
                              </w:r>
                            </w:p>
                          </w:txbxContent>
                        </wps:txbx>
                        <wps:bodyPr horzOverflow="overflow" vert="horz" lIns="0" tIns="0" rIns="0" bIns="0" rtlCol="0">
                          <a:noAutofit/>
                        </wps:bodyPr>
                      </wps:wsp>
                      <wps:wsp>
                        <wps:cNvPr id="218" name="Rectangle 80511"/>
                        <wps:cNvSpPr/>
                        <wps:spPr>
                          <a:xfrm>
                            <a:off x="4209415" y="3827145"/>
                            <a:ext cx="3063731" cy="138324"/>
                          </a:xfrm>
                          <a:prstGeom prst="rect">
                            <a:avLst/>
                          </a:prstGeom>
                          <a:ln>
                            <a:noFill/>
                          </a:ln>
                        </wps:spPr>
                        <wps:txbx>
                          <w:txbxContent>
                            <w:p w14:paraId="3E775163" w14:textId="77777777" w:rsidR="00102914" w:rsidRDefault="00102914" w:rsidP="001643C2">
                              <w:r>
                                <w:rPr>
                                  <w:sz w:val="16"/>
                                </w:rPr>
                                <w:t xml:space="preserve">PODWYŻSZONEJ GOTOWOŚCI W CELU PRZYJĘCIE OSÓB </w:t>
                              </w:r>
                            </w:p>
                          </w:txbxContent>
                        </wps:txbx>
                        <wps:bodyPr horzOverflow="overflow" vert="horz" lIns="0" tIns="0" rIns="0" bIns="0" rtlCol="0">
                          <a:noAutofit/>
                        </wps:bodyPr>
                      </wps:wsp>
                      <wps:wsp>
                        <wps:cNvPr id="219" name="Rectangle 80512"/>
                        <wps:cNvSpPr/>
                        <wps:spPr>
                          <a:xfrm>
                            <a:off x="4239895" y="3968877"/>
                            <a:ext cx="1294073" cy="138323"/>
                          </a:xfrm>
                          <a:prstGeom prst="rect">
                            <a:avLst/>
                          </a:prstGeom>
                          <a:ln>
                            <a:noFill/>
                          </a:ln>
                        </wps:spPr>
                        <wps:txbx>
                          <w:txbxContent>
                            <w:p w14:paraId="027A17CA" w14:textId="77777777" w:rsidR="00102914" w:rsidRDefault="00102914" w:rsidP="001643C2">
                              <w:r>
                                <w:rPr>
                                  <w:sz w:val="16"/>
                                </w:rPr>
                                <w:t>ZNAJDUJĄCYCH SIĘ W S</w:t>
                              </w:r>
                            </w:p>
                          </w:txbxContent>
                        </wps:txbx>
                        <wps:bodyPr horzOverflow="overflow" vert="horz" lIns="0" tIns="0" rIns="0" bIns="0" rtlCol="0">
                          <a:noAutofit/>
                        </wps:bodyPr>
                      </wps:wsp>
                      <wps:wsp>
                        <wps:cNvPr id="239" name="Rectangle 80513"/>
                        <wps:cNvSpPr/>
                        <wps:spPr>
                          <a:xfrm>
                            <a:off x="5212207" y="3968877"/>
                            <a:ext cx="1690347" cy="138323"/>
                          </a:xfrm>
                          <a:prstGeom prst="rect">
                            <a:avLst/>
                          </a:prstGeom>
                          <a:ln>
                            <a:noFill/>
                          </a:ln>
                        </wps:spPr>
                        <wps:txbx>
                          <w:txbxContent>
                            <w:p w14:paraId="20EF452D" w14:textId="77777777" w:rsidR="00102914" w:rsidRDefault="00102914" w:rsidP="001643C2">
                              <w:r>
                                <w:rPr>
                                  <w:sz w:val="16"/>
                                </w:rPr>
                                <w:t xml:space="preserve">TANIE NAGŁEGO ZAGROŻENIA </w:t>
                              </w:r>
                            </w:p>
                          </w:txbxContent>
                        </wps:txbx>
                        <wps:bodyPr horzOverflow="overflow" vert="horz" lIns="0" tIns="0" rIns="0" bIns="0" rtlCol="0">
                          <a:noAutofit/>
                        </wps:bodyPr>
                      </wps:wsp>
                      <wps:wsp>
                        <wps:cNvPr id="241" name="Rectangle 80514"/>
                        <wps:cNvSpPr/>
                        <wps:spPr>
                          <a:xfrm>
                            <a:off x="4174363" y="4112133"/>
                            <a:ext cx="3131361" cy="138323"/>
                          </a:xfrm>
                          <a:prstGeom prst="rect">
                            <a:avLst/>
                          </a:prstGeom>
                          <a:ln>
                            <a:noFill/>
                          </a:ln>
                        </wps:spPr>
                        <wps:txbx>
                          <w:txbxContent>
                            <w:p w14:paraId="163D89F2" w14:textId="77777777" w:rsidR="00102914" w:rsidRDefault="00102914" w:rsidP="001643C2">
                              <w:r>
                                <w:rPr>
                                  <w:sz w:val="16"/>
                                </w:rPr>
                                <w:t>ZDROWOTNEGO W DRODZE DECYZJI ADMINISTRACYJNEJ</w:t>
                              </w:r>
                            </w:p>
                          </w:txbxContent>
                        </wps:txbx>
                        <wps:bodyPr horzOverflow="overflow" vert="horz" lIns="0" tIns="0" rIns="0" bIns="0" rtlCol="0">
                          <a:noAutofit/>
                        </wps:bodyPr>
                      </wps:wsp>
                      <wps:wsp>
                        <wps:cNvPr id="242" name="Rectangle 80515"/>
                        <wps:cNvSpPr/>
                        <wps:spPr>
                          <a:xfrm>
                            <a:off x="6527673" y="4112133"/>
                            <a:ext cx="30691" cy="138323"/>
                          </a:xfrm>
                          <a:prstGeom prst="rect">
                            <a:avLst/>
                          </a:prstGeom>
                          <a:ln>
                            <a:noFill/>
                          </a:ln>
                        </wps:spPr>
                        <wps:txbx>
                          <w:txbxContent>
                            <w:p w14:paraId="51E1D50A" w14:textId="77777777" w:rsidR="00102914" w:rsidRDefault="00102914" w:rsidP="001643C2">
                              <w:r>
                                <w:rPr>
                                  <w:sz w:val="16"/>
                                </w:rPr>
                                <w:t xml:space="preserve"> </w:t>
                              </w:r>
                            </w:p>
                          </w:txbxContent>
                        </wps:txbx>
                        <wps:bodyPr horzOverflow="overflow" vert="horz" lIns="0" tIns="0" rIns="0" bIns="0" rtlCol="0">
                          <a:noAutofit/>
                        </wps:bodyPr>
                      </wps:wsp>
                      <wps:wsp>
                        <wps:cNvPr id="243" name="Shape 80516"/>
                        <wps:cNvSpPr/>
                        <wps:spPr>
                          <a:xfrm>
                            <a:off x="6808470" y="3957066"/>
                            <a:ext cx="965835" cy="85725"/>
                          </a:xfrm>
                          <a:custGeom>
                            <a:avLst/>
                            <a:gdLst/>
                            <a:ahLst/>
                            <a:cxnLst/>
                            <a:rect l="0" t="0" r="0" b="0"/>
                            <a:pathLst>
                              <a:path w="965835" h="85725">
                                <a:moveTo>
                                  <a:pt x="85725" y="0"/>
                                </a:moveTo>
                                <a:lnTo>
                                  <a:pt x="85725" y="28448"/>
                                </a:lnTo>
                                <a:lnTo>
                                  <a:pt x="965835" y="28448"/>
                                </a:lnTo>
                                <a:lnTo>
                                  <a:pt x="965835" y="57150"/>
                                </a:lnTo>
                                <a:lnTo>
                                  <a:pt x="85725" y="57150"/>
                                </a:lnTo>
                                <a:lnTo>
                                  <a:pt x="85725" y="85725"/>
                                </a:lnTo>
                                <a:lnTo>
                                  <a:pt x="0" y="42799"/>
                                </a:lnTo>
                                <a:lnTo>
                                  <a:pt x="85725" y="0"/>
                                </a:lnTo>
                                <a:close/>
                              </a:path>
                            </a:pathLst>
                          </a:custGeom>
                          <a:solidFill>
                            <a:srgbClr val="C00000"/>
                          </a:solidFill>
                          <a:ln w="0" cap="flat">
                            <a:noFill/>
                            <a:miter lim="101600"/>
                          </a:ln>
                          <a:effectLst/>
                        </wps:spPr>
                        <wps:bodyPr/>
                      </wps:wsp>
                      <pic:pic xmlns:pic="http://schemas.openxmlformats.org/drawingml/2006/picture">
                        <pic:nvPicPr>
                          <pic:cNvPr id="248" name="Picture 657679"/>
                          <pic:cNvPicPr/>
                        </pic:nvPicPr>
                        <pic:blipFill>
                          <a:blip r:embed="rId78"/>
                          <a:stretch>
                            <a:fillRect/>
                          </a:stretch>
                        </pic:blipFill>
                        <pic:spPr>
                          <a:xfrm>
                            <a:off x="7896352" y="3778377"/>
                            <a:ext cx="1508761" cy="661416"/>
                          </a:xfrm>
                          <a:prstGeom prst="rect">
                            <a:avLst/>
                          </a:prstGeom>
                        </pic:spPr>
                      </pic:pic>
                      <wps:wsp>
                        <wps:cNvPr id="249" name="Shape 80518"/>
                        <wps:cNvSpPr/>
                        <wps:spPr>
                          <a:xfrm>
                            <a:off x="7903845" y="3784600"/>
                            <a:ext cx="1500505" cy="655320"/>
                          </a:xfrm>
                          <a:custGeom>
                            <a:avLst/>
                            <a:gdLst/>
                            <a:ahLst/>
                            <a:cxnLst/>
                            <a:rect l="0" t="0" r="0" b="0"/>
                            <a:pathLst>
                              <a:path w="1500505" h="655320">
                                <a:moveTo>
                                  <a:pt x="0" y="655320"/>
                                </a:moveTo>
                                <a:lnTo>
                                  <a:pt x="1500505" y="655320"/>
                                </a:lnTo>
                                <a:lnTo>
                                  <a:pt x="1500505" y="0"/>
                                </a:lnTo>
                                <a:lnTo>
                                  <a:pt x="0" y="0"/>
                                </a:lnTo>
                                <a:close/>
                              </a:path>
                            </a:pathLst>
                          </a:custGeom>
                          <a:noFill/>
                          <a:ln w="12700" cap="rnd" cmpd="sng" algn="ctr">
                            <a:solidFill>
                              <a:srgbClr val="C0504D"/>
                            </a:solidFill>
                            <a:prstDash val="solid"/>
                            <a:miter lim="101600"/>
                          </a:ln>
                          <a:effectLst/>
                        </wps:spPr>
                        <wps:bodyPr/>
                      </wps:wsp>
                      <wps:wsp>
                        <wps:cNvPr id="251" name="Rectangle 80519"/>
                        <wps:cNvSpPr/>
                        <wps:spPr>
                          <a:xfrm>
                            <a:off x="8062341" y="3864102"/>
                            <a:ext cx="1616379" cy="189937"/>
                          </a:xfrm>
                          <a:prstGeom prst="rect">
                            <a:avLst/>
                          </a:prstGeom>
                          <a:ln>
                            <a:noFill/>
                          </a:ln>
                        </wps:spPr>
                        <wps:txbx>
                          <w:txbxContent>
                            <w:p w14:paraId="5FB6CF73" w14:textId="77777777" w:rsidR="00102914" w:rsidRDefault="00102914" w:rsidP="001643C2">
                              <w:r>
                                <w:rPr>
                                  <w:b/>
                                </w:rPr>
                                <w:t xml:space="preserve">DECYZJA MA RYGOR </w:t>
                              </w:r>
                            </w:p>
                          </w:txbxContent>
                        </wps:txbx>
                        <wps:bodyPr horzOverflow="overflow" vert="horz" lIns="0" tIns="0" rIns="0" bIns="0" rtlCol="0">
                          <a:noAutofit/>
                        </wps:bodyPr>
                      </wps:wsp>
                      <wps:wsp>
                        <wps:cNvPr id="253" name="Rectangle 80520"/>
                        <wps:cNvSpPr/>
                        <wps:spPr>
                          <a:xfrm>
                            <a:off x="8056245" y="4059174"/>
                            <a:ext cx="1632790" cy="189936"/>
                          </a:xfrm>
                          <a:prstGeom prst="rect">
                            <a:avLst/>
                          </a:prstGeom>
                          <a:ln>
                            <a:noFill/>
                          </a:ln>
                        </wps:spPr>
                        <wps:txbx>
                          <w:txbxContent>
                            <w:p w14:paraId="0341616C" w14:textId="77777777" w:rsidR="00102914" w:rsidRDefault="00102914" w:rsidP="001643C2">
                              <w:r>
                                <w:rPr>
                                  <w:b/>
                                </w:rPr>
                                <w:t xml:space="preserve">NATYCHMIASTOWEJ </w:t>
                              </w:r>
                            </w:p>
                          </w:txbxContent>
                        </wps:txbx>
                        <wps:bodyPr horzOverflow="overflow" vert="horz" lIns="0" tIns="0" rIns="0" bIns="0" rtlCol="0">
                          <a:noAutofit/>
                        </wps:bodyPr>
                      </wps:wsp>
                      <wps:wsp>
                        <wps:cNvPr id="254" name="Rectangle 80521"/>
                        <wps:cNvSpPr/>
                        <wps:spPr>
                          <a:xfrm>
                            <a:off x="8170926" y="4257294"/>
                            <a:ext cx="1289858" cy="189937"/>
                          </a:xfrm>
                          <a:prstGeom prst="rect">
                            <a:avLst/>
                          </a:prstGeom>
                          <a:ln>
                            <a:noFill/>
                          </a:ln>
                        </wps:spPr>
                        <wps:txbx>
                          <w:txbxContent>
                            <w:p w14:paraId="7E431C43" w14:textId="77777777" w:rsidR="00102914" w:rsidRDefault="00102914" w:rsidP="001643C2">
                              <w:r>
                                <w:rPr>
                                  <w:b/>
                                </w:rPr>
                                <w:t>WYKONALNOŚCI</w:t>
                              </w:r>
                            </w:p>
                          </w:txbxContent>
                        </wps:txbx>
                        <wps:bodyPr horzOverflow="overflow" vert="horz" lIns="0" tIns="0" rIns="0" bIns="0" rtlCol="0">
                          <a:noAutofit/>
                        </wps:bodyPr>
                      </wps:wsp>
                      <wps:wsp>
                        <wps:cNvPr id="255" name="Rectangle 80522"/>
                        <wps:cNvSpPr/>
                        <wps:spPr>
                          <a:xfrm>
                            <a:off x="9140189" y="4257294"/>
                            <a:ext cx="42144" cy="189937"/>
                          </a:xfrm>
                          <a:prstGeom prst="rect">
                            <a:avLst/>
                          </a:prstGeom>
                          <a:ln>
                            <a:noFill/>
                          </a:ln>
                        </wps:spPr>
                        <wps:txbx>
                          <w:txbxContent>
                            <w:p w14:paraId="6FA020BD" w14:textId="77777777" w:rsidR="00102914" w:rsidRDefault="00102914" w:rsidP="001643C2">
                              <w:r>
                                <w:rPr>
                                  <w:b/>
                                </w:rPr>
                                <w:t xml:space="preserve"> </w:t>
                              </w:r>
                            </w:p>
                          </w:txbxContent>
                        </wps:txbx>
                        <wps:bodyPr horzOverflow="overflow" vert="horz" lIns="0" tIns="0" rIns="0" bIns="0" rtlCol="0">
                          <a:noAutofit/>
                        </wps:bodyPr>
                      </wps:wsp>
                      <wps:wsp>
                        <wps:cNvPr id="681216" name="Shape 80523"/>
                        <wps:cNvSpPr/>
                        <wps:spPr>
                          <a:xfrm>
                            <a:off x="1980565" y="1171575"/>
                            <a:ext cx="1310640" cy="647065"/>
                          </a:xfrm>
                          <a:custGeom>
                            <a:avLst/>
                            <a:gdLst/>
                            <a:ahLst/>
                            <a:cxnLst/>
                            <a:rect l="0" t="0" r="0" b="0"/>
                            <a:pathLst>
                              <a:path w="1310640" h="647065">
                                <a:moveTo>
                                  <a:pt x="655320" y="0"/>
                                </a:moveTo>
                                <a:cubicBezTo>
                                  <a:pt x="1017270" y="0"/>
                                  <a:pt x="1310640" y="144780"/>
                                  <a:pt x="1310640" y="323469"/>
                                </a:cubicBezTo>
                                <a:cubicBezTo>
                                  <a:pt x="1310640" y="502285"/>
                                  <a:pt x="1017270" y="647065"/>
                                  <a:pt x="655320" y="647065"/>
                                </a:cubicBezTo>
                                <a:cubicBezTo>
                                  <a:pt x="293370" y="647065"/>
                                  <a:pt x="0" y="502285"/>
                                  <a:pt x="0" y="323469"/>
                                </a:cubicBezTo>
                                <a:cubicBezTo>
                                  <a:pt x="0" y="144780"/>
                                  <a:pt x="293370" y="0"/>
                                  <a:pt x="655320" y="0"/>
                                </a:cubicBezTo>
                                <a:close/>
                              </a:path>
                            </a:pathLst>
                          </a:custGeom>
                          <a:solidFill>
                            <a:srgbClr val="243F60">
                              <a:alpha val="50196"/>
                            </a:srgbClr>
                          </a:solidFill>
                          <a:ln w="0" cap="rnd">
                            <a:noFill/>
                            <a:miter lim="101600"/>
                          </a:ln>
                          <a:effectLst/>
                        </wps:spPr>
                        <wps:bodyPr/>
                      </wps:wsp>
                      <pic:pic xmlns:pic="http://schemas.openxmlformats.org/drawingml/2006/picture">
                        <pic:nvPicPr>
                          <pic:cNvPr id="681226" name="Picture 657685"/>
                          <pic:cNvPicPr/>
                        </pic:nvPicPr>
                        <pic:blipFill>
                          <a:blip r:embed="rId79"/>
                          <a:stretch>
                            <a:fillRect/>
                          </a:stretch>
                        </pic:blipFill>
                        <pic:spPr>
                          <a:xfrm>
                            <a:off x="1964944" y="1142873"/>
                            <a:ext cx="1313688" cy="652272"/>
                          </a:xfrm>
                          <a:prstGeom prst="rect">
                            <a:avLst/>
                          </a:prstGeom>
                        </pic:spPr>
                      </pic:pic>
                      <wps:wsp>
                        <wps:cNvPr id="681227" name="Shape 80525"/>
                        <wps:cNvSpPr/>
                        <wps:spPr>
                          <a:xfrm>
                            <a:off x="1967865" y="1146175"/>
                            <a:ext cx="1310640" cy="647065"/>
                          </a:xfrm>
                          <a:custGeom>
                            <a:avLst/>
                            <a:gdLst/>
                            <a:ahLst/>
                            <a:cxnLst/>
                            <a:rect l="0" t="0" r="0" b="0"/>
                            <a:pathLst>
                              <a:path w="1310640" h="647065">
                                <a:moveTo>
                                  <a:pt x="655320" y="0"/>
                                </a:moveTo>
                                <a:cubicBezTo>
                                  <a:pt x="293370" y="0"/>
                                  <a:pt x="0" y="144780"/>
                                  <a:pt x="0" y="323469"/>
                                </a:cubicBezTo>
                                <a:cubicBezTo>
                                  <a:pt x="0" y="502285"/>
                                  <a:pt x="293370" y="647065"/>
                                  <a:pt x="655320" y="647065"/>
                                </a:cubicBezTo>
                                <a:cubicBezTo>
                                  <a:pt x="1017270" y="647065"/>
                                  <a:pt x="1310640" y="502285"/>
                                  <a:pt x="1310640" y="323469"/>
                                </a:cubicBezTo>
                                <a:cubicBezTo>
                                  <a:pt x="1310640" y="144780"/>
                                  <a:pt x="1017270" y="0"/>
                                  <a:pt x="655320" y="0"/>
                                </a:cubicBezTo>
                                <a:close/>
                              </a:path>
                            </a:pathLst>
                          </a:custGeom>
                          <a:noFill/>
                          <a:ln w="12700" cap="rnd" cmpd="sng" algn="ctr">
                            <a:solidFill>
                              <a:srgbClr val="95B3D7"/>
                            </a:solidFill>
                            <a:prstDash val="solid"/>
                            <a:round/>
                          </a:ln>
                          <a:effectLst/>
                        </wps:spPr>
                        <wps:bodyPr/>
                      </wps:wsp>
                      <wps:wsp>
                        <wps:cNvPr id="681228" name="Rectangle 80526"/>
                        <wps:cNvSpPr/>
                        <wps:spPr>
                          <a:xfrm>
                            <a:off x="2368042" y="1303528"/>
                            <a:ext cx="720359" cy="189937"/>
                          </a:xfrm>
                          <a:prstGeom prst="rect">
                            <a:avLst/>
                          </a:prstGeom>
                          <a:ln>
                            <a:noFill/>
                          </a:ln>
                        </wps:spPr>
                        <wps:txbx>
                          <w:txbxContent>
                            <w:p w14:paraId="6D14E0E1" w14:textId="77777777" w:rsidR="00102914" w:rsidRDefault="00102914" w:rsidP="001643C2">
                              <w:r>
                                <w:rPr>
                                  <w:b/>
                                </w:rPr>
                                <w:t xml:space="preserve">ANALIZA </w:t>
                              </w:r>
                            </w:p>
                          </w:txbxContent>
                        </wps:txbx>
                        <wps:bodyPr horzOverflow="overflow" vert="horz" lIns="0" tIns="0" rIns="0" bIns="0" rtlCol="0">
                          <a:noAutofit/>
                        </wps:bodyPr>
                      </wps:wsp>
                      <wps:wsp>
                        <wps:cNvPr id="681229" name="Rectangle 80527"/>
                        <wps:cNvSpPr/>
                        <wps:spPr>
                          <a:xfrm>
                            <a:off x="2352802" y="1501648"/>
                            <a:ext cx="720359" cy="189937"/>
                          </a:xfrm>
                          <a:prstGeom prst="rect">
                            <a:avLst/>
                          </a:prstGeom>
                          <a:ln>
                            <a:noFill/>
                          </a:ln>
                        </wps:spPr>
                        <wps:txbx>
                          <w:txbxContent>
                            <w:p w14:paraId="5503F912" w14:textId="77777777" w:rsidR="00102914" w:rsidRDefault="00102914" w:rsidP="001643C2">
                              <w:r>
                                <w:rPr>
                                  <w:b/>
                                </w:rPr>
                                <w:t>SYTUACJI</w:t>
                              </w:r>
                            </w:p>
                          </w:txbxContent>
                        </wps:txbx>
                        <wps:bodyPr horzOverflow="overflow" vert="horz" lIns="0" tIns="0" rIns="0" bIns="0" rtlCol="0">
                          <a:noAutofit/>
                        </wps:bodyPr>
                      </wps:wsp>
                      <wps:wsp>
                        <wps:cNvPr id="681230" name="Rectangle 80528"/>
                        <wps:cNvSpPr/>
                        <wps:spPr>
                          <a:xfrm>
                            <a:off x="2893822" y="1501648"/>
                            <a:ext cx="42144" cy="189937"/>
                          </a:xfrm>
                          <a:prstGeom prst="rect">
                            <a:avLst/>
                          </a:prstGeom>
                          <a:ln>
                            <a:noFill/>
                          </a:ln>
                        </wps:spPr>
                        <wps:txbx>
                          <w:txbxContent>
                            <w:p w14:paraId="1476FF95" w14:textId="77777777" w:rsidR="00102914" w:rsidRDefault="00102914" w:rsidP="001643C2">
                              <w:r>
                                <w:rPr>
                                  <w:b/>
                                </w:rPr>
                                <w:t xml:space="preserve"> </w:t>
                              </w:r>
                            </w:p>
                          </w:txbxContent>
                        </wps:txbx>
                        <wps:bodyPr horzOverflow="overflow" vert="horz" lIns="0" tIns="0" rIns="0" bIns="0" rtlCol="0">
                          <a:noAutofit/>
                        </wps:bodyPr>
                      </wps:wsp>
                      <pic:pic xmlns:pic="http://schemas.openxmlformats.org/drawingml/2006/picture">
                        <pic:nvPicPr>
                          <pic:cNvPr id="681231" name="Picture 657686"/>
                          <pic:cNvPicPr/>
                        </pic:nvPicPr>
                        <pic:blipFill>
                          <a:blip r:embed="rId80"/>
                          <a:stretch>
                            <a:fillRect/>
                          </a:stretch>
                        </pic:blipFill>
                        <pic:spPr>
                          <a:xfrm>
                            <a:off x="631952" y="1797177"/>
                            <a:ext cx="1432560" cy="658368"/>
                          </a:xfrm>
                          <a:prstGeom prst="rect">
                            <a:avLst/>
                          </a:prstGeom>
                        </pic:spPr>
                      </pic:pic>
                      <wps:wsp>
                        <wps:cNvPr id="681232" name="Shape 80530"/>
                        <wps:cNvSpPr/>
                        <wps:spPr>
                          <a:xfrm>
                            <a:off x="751192" y="1716405"/>
                            <a:ext cx="1472578" cy="0"/>
                          </a:xfrm>
                          <a:custGeom>
                            <a:avLst/>
                            <a:gdLst/>
                            <a:ahLst/>
                            <a:cxnLst/>
                            <a:rect l="0" t="0" r="0" b="0"/>
                            <a:pathLst>
                              <a:path w="1472578">
                                <a:moveTo>
                                  <a:pt x="1472578" y="0"/>
                                </a:moveTo>
                                <a:lnTo>
                                  <a:pt x="0" y="0"/>
                                </a:lnTo>
                              </a:path>
                            </a:pathLst>
                          </a:custGeom>
                          <a:noFill/>
                          <a:ln w="9525" cap="flat" cmpd="sng" algn="ctr">
                            <a:solidFill>
                              <a:srgbClr val="BFBFBF"/>
                            </a:solidFill>
                            <a:prstDash val="solid"/>
                            <a:miter lim="101600"/>
                          </a:ln>
                          <a:effectLst/>
                        </wps:spPr>
                        <wps:bodyPr/>
                      </wps:wsp>
                      <wps:wsp>
                        <wps:cNvPr id="681233" name="Shape 80531"/>
                        <wps:cNvSpPr/>
                        <wps:spPr>
                          <a:xfrm>
                            <a:off x="636905" y="1792605"/>
                            <a:ext cx="1440180" cy="662940"/>
                          </a:xfrm>
                          <a:custGeom>
                            <a:avLst/>
                            <a:gdLst/>
                            <a:ahLst/>
                            <a:cxnLst/>
                            <a:rect l="0" t="0" r="0" b="0"/>
                            <a:pathLst>
                              <a:path w="1440180" h="662940">
                                <a:moveTo>
                                  <a:pt x="0" y="662940"/>
                                </a:moveTo>
                                <a:lnTo>
                                  <a:pt x="1440180" y="662940"/>
                                </a:lnTo>
                                <a:lnTo>
                                  <a:pt x="1440180" y="0"/>
                                </a:lnTo>
                                <a:lnTo>
                                  <a:pt x="0" y="0"/>
                                </a:lnTo>
                                <a:close/>
                              </a:path>
                            </a:pathLst>
                          </a:custGeom>
                          <a:noFill/>
                          <a:ln w="9525" cap="flat" cmpd="sng" algn="ctr">
                            <a:solidFill>
                              <a:srgbClr val="BFBFBF"/>
                            </a:solidFill>
                            <a:prstDash val="solid"/>
                            <a:miter lim="101600"/>
                          </a:ln>
                          <a:effectLst/>
                        </wps:spPr>
                        <wps:bodyPr/>
                      </wps:wsp>
                      <wps:wsp>
                        <wps:cNvPr id="681234" name="Rectangle 80532"/>
                        <wps:cNvSpPr/>
                        <wps:spPr>
                          <a:xfrm>
                            <a:off x="894080" y="1863979"/>
                            <a:ext cx="1147269" cy="138323"/>
                          </a:xfrm>
                          <a:prstGeom prst="rect">
                            <a:avLst/>
                          </a:prstGeom>
                          <a:ln>
                            <a:noFill/>
                          </a:ln>
                        </wps:spPr>
                        <wps:txbx>
                          <w:txbxContent>
                            <w:p w14:paraId="3437BB04" w14:textId="77777777" w:rsidR="00102914" w:rsidRDefault="00102914" w:rsidP="001643C2">
                              <w:r>
                                <w:rPr>
                                  <w:sz w:val="16"/>
                                </w:rPr>
                                <w:t>STWIERDZENIE STAN</w:t>
                              </w:r>
                            </w:p>
                          </w:txbxContent>
                        </wps:txbx>
                        <wps:bodyPr horzOverflow="overflow" vert="horz" lIns="0" tIns="0" rIns="0" bIns="0" rtlCol="0">
                          <a:noAutofit/>
                        </wps:bodyPr>
                      </wps:wsp>
                      <wps:wsp>
                        <wps:cNvPr id="681235" name="Rectangle 80533"/>
                        <wps:cNvSpPr/>
                        <wps:spPr>
                          <a:xfrm>
                            <a:off x="1756918" y="1863979"/>
                            <a:ext cx="117849" cy="138323"/>
                          </a:xfrm>
                          <a:prstGeom prst="rect">
                            <a:avLst/>
                          </a:prstGeom>
                          <a:ln>
                            <a:noFill/>
                          </a:ln>
                        </wps:spPr>
                        <wps:txbx>
                          <w:txbxContent>
                            <w:p w14:paraId="590E51A8" w14:textId="77777777" w:rsidR="00102914" w:rsidRDefault="00102914" w:rsidP="001643C2">
                              <w:r>
                                <w:rPr>
                                  <w:sz w:val="16"/>
                                </w:rPr>
                                <w:t xml:space="preserve">U </w:t>
                              </w:r>
                            </w:p>
                          </w:txbxContent>
                        </wps:txbx>
                        <wps:bodyPr horzOverflow="overflow" vert="horz" lIns="0" tIns="0" rIns="0" bIns="0" rtlCol="0">
                          <a:noAutofit/>
                        </wps:bodyPr>
                      </wps:wsp>
                      <wps:wsp>
                        <wps:cNvPr id="681236" name="Rectangle 80534"/>
                        <wps:cNvSpPr/>
                        <wps:spPr>
                          <a:xfrm>
                            <a:off x="868172" y="2005711"/>
                            <a:ext cx="1331555" cy="138323"/>
                          </a:xfrm>
                          <a:prstGeom prst="rect">
                            <a:avLst/>
                          </a:prstGeom>
                          <a:ln>
                            <a:noFill/>
                          </a:ln>
                        </wps:spPr>
                        <wps:txbx>
                          <w:txbxContent>
                            <w:p w14:paraId="155F85A2" w14:textId="77777777" w:rsidR="00102914" w:rsidRDefault="00102914" w:rsidP="001643C2">
                              <w:r>
                                <w:rPr>
                                  <w:sz w:val="16"/>
                                </w:rPr>
                                <w:t xml:space="preserve">NAGŁEGO ZAGROŻENIA </w:t>
                              </w:r>
                            </w:p>
                          </w:txbxContent>
                        </wps:txbx>
                        <wps:bodyPr horzOverflow="overflow" vert="horz" lIns="0" tIns="0" rIns="0" bIns="0" rtlCol="0">
                          <a:noAutofit/>
                        </wps:bodyPr>
                      </wps:wsp>
                      <wps:wsp>
                        <wps:cNvPr id="681237" name="Rectangle 80535"/>
                        <wps:cNvSpPr/>
                        <wps:spPr>
                          <a:xfrm>
                            <a:off x="791972" y="2148967"/>
                            <a:ext cx="219730" cy="138323"/>
                          </a:xfrm>
                          <a:prstGeom prst="rect">
                            <a:avLst/>
                          </a:prstGeom>
                          <a:ln>
                            <a:noFill/>
                          </a:ln>
                        </wps:spPr>
                        <wps:txbx>
                          <w:txbxContent>
                            <w:p w14:paraId="0C964509" w14:textId="77777777" w:rsidR="00102914" w:rsidRDefault="00102914" w:rsidP="001643C2">
                              <w:r>
                                <w:rPr>
                                  <w:sz w:val="16"/>
                                </w:rPr>
                                <w:t>ZDR</w:t>
                              </w:r>
                            </w:p>
                          </w:txbxContent>
                        </wps:txbx>
                        <wps:bodyPr horzOverflow="overflow" vert="horz" lIns="0" tIns="0" rIns="0" bIns="0" rtlCol="0">
                          <a:noAutofit/>
                        </wps:bodyPr>
                      </wps:wsp>
                      <wps:wsp>
                        <wps:cNvPr id="681238" name="Rectangle 80536"/>
                        <wps:cNvSpPr/>
                        <wps:spPr>
                          <a:xfrm>
                            <a:off x="956564" y="2148967"/>
                            <a:ext cx="89902" cy="138323"/>
                          </a:xfrm>
                          <a:prstGeom prst="rect">
                            <a:avLst/>
                          </a:prstGeom>
                          <a:ln>
                            <a:noFill/>
                          </a:ln>
                        </wps:spPr>
                        <wps:txbx>
                          <w:txbxContent>
                            <w:p w14:paraId="7BE3320C" w14:textId="77777777" w:rsidR="00102914" w:rsidRDefault="00102914" w:rsidP="001643C2">
                              <w:r>
                                <w:rPr>
                                  <w:sz w:val="16"/>
                                </w:rPr>
                                <w:t>O</w:t>
                              </w:r>
                            </w:p>
                          </w:txbxContent>
                        </wps:txbx>
                        <wps:bodyPr horzOverflow="overflow" vert="horz" lIns="0" tIns="0" rIns="0" bIns="0" rtlCol="0">
                          <a:noAutofit/>
                        </wps:bodyPr>
                      </wps:wsp>
                      <wps:wsp>
                        <wps:cNvPr id="681239" name="Rectangle 80537"/>
                        <wps:cNvSpPr/>
                        <wps:spPr>
                          <a:xfrm>
                            <a:off x="1023925" y="2148967"/>
                            <a:ext cx="1228208" cy="138323"/>
                          </a:xfrm>
                          <a:prstGeom prst="rect">
                            <a:avLst/>
                          </a:prstGeom>
                          <a:ln>
                            <a:noFill/>
                          </a:ln>
                        </wps:spPr>
                        <wps:txbx>
                          <w:txbxContent>
                            <w:p w14:paraId="5603F703" w14:textId="77777777" w:rsidR="00102914" w:rsidRDefault="00102914" w:rsidP="001643C2">
                              <w:r>
                                <w:rPr>
                                  <w:sz w:val="16"/>
                                </w:rPr>
                                <w:t xml:space="preserve">WOTNEGO ZNACZNEJ </w:t>
                              </w:r>
                            </w:p>
                          </w:txbxContent>
                        </wps:txbx>
                        <wps:bodyPr horzOverflow="overflow" vert="horz" lIns="0" tIns="0" rIns="0" bIns="0" rtlCol="0">
                          <a:noAutofit/>
                        </wps:bodyPr>
                      </wps:wsp>
                      <wps:wsp>
                        <wps:cNvPr id="681240" name="Rectangle 80538"/>
                        <wps:cNvSpPr/>
                        <wps:spPr>
                          <a:xfrm>
                            <a:off x="1090930" y="2290699"/>
                            <a:ext cx="712154" cy="138323"/>
                          </a:xfrm>
                          <a:prstGeom prst="rect">
                            <a:avLst/>
                          </a:prstGeom>
                          <a:ln>
                            <a:noFill/>
                          </a:ln>
                        </wps:spPr>
                        <wps:txbx>
                          <w:txbxContent>
                            <w:p w14:paraId="71280348" w14:textId="77777777" w:rsidR="00102914" w:rsidRDefault="00102914" w:rsidP="001643C2">
                              <w:r>
                                <w:rPr>
                                  <w:sz w:val="16"/>
                                </w:rPr>
                                <w:t>LICZBY OSÓB</w:t>
                              </w:r>
                            </w:p>
                          </w:txbxContent>
                        </wps:txbx>
                        <wps:bodyPr horzOverflow="overflow" vert="horz" lIns="0" tIns="0" rIns="0" bIns="0" rtlCol="0">
                          <a:noAutofit/>
                        </wps:bodyPr>
                      </wps:wsp>
                      <wps:wsp>
                        <wps:cNvPr id="681241" name="Rectangle 80539"/>
                        <wps:cNvSpPr/>
                        <wps:spPr>
                          <a:xfrm>
                            <a:off x="1625854" y="2290699"/>
                            <a:ext cx="30692" cy="138323"/>
                          </a:xfrm>
                          <a:prstGeom prst="rect">
                            <a:avLst/>
                          </a:prstGeom>
                          <a:ln>
                            <a:noFill/>
                          </a:ln>
                        </wps:spPr>
                        <wps:txbx>
                          <w:txbxContent>
                            <w:p w14:paraId="2712CF27" w14:textId="77777777" w:rsidR="00102914" w:rsidRDefault="00102914" w:rsidP="001643C2">
                              <w:r>
                                <w:rPr>
                                  <w:sz w:val="16"/>
                                </w:rPr>
                                <w:t xml:space="preserve"> </w:t>
                              </w:r>
                            </w:p>
                          </w:txbxContent>
                        </wps:txbx>
                        <wps:bodyPr horzOverflow="overflow" vert="horz" lIns="0" tIns="0" rIns="0" bIns="0" rtlCol="0">
                          <a:noAutofit/>
                        </wps:bodyPr>
                      </wps:wsp>
                      <wps:wsp>
                        <wps:cNvPr id="681242" name="Shape 80540"/>
                        <wps:cNvSpPr/>
                        <wps:spPr>
                          <a:xfrm>
                            <a:off x="2589911" y="1805940"/>
                            <a:ext cx="85725" cy="1148080"/>
                          </a:xfrm>
                          <a:custGeom>
                            <a:avLst/>
                            <a:gdLst/>
                            <a:ahLst/>
                            <a:cxnLst/>
                            <a:rect l="0" t="0" r="0" b="0"/>
                            <a:pathLst>
                              <a:path w="85725" h="1148080">
                                <a:moveTo>
                                  <a:pt x="28575" y="0"/>
                                </a:moveTo>
                                <a:lnTo>
                                  <a:pt x="57150" y="0"/>
                                </a:lnTo>
                                <a:lnTo>
                                  <a:pt x="57150" y="1062355"/>
                                </a:lnTo>
                                <a:lnTo>
                                  <a:pt x="85725" y="1062355"/>
                                </a:lnTo>
                                <a:lnTo>
                                  <a:pt x="42799" y="1148080"/>
                                </a:lnTo>
                                <a:lnTo>
                                  <a:pt x="0" y="1062355"/>
                                </a:lnTo>
                                <a:lnTo>
                                  <a:pt x="28575" y="1062355"/>
                                </a:lnTo>
                                <a:lnTo>
                                  <a:pt x="28575" y="0"/>
                                </a:lnTo>
                                <a:close/>
                              </a:path>
                            </a:pathLst>
                          </a:custGeom>
                          <a:solidFill>
                            <a:srgbClr val="C00000"/>
                          </a:solidFill>
                          <a:ln w="0" cap="flat">
                            <a:noFill/>
                            <a:miter lim="101600"/>
                          </a:ln>
                          <a:effectLst/>
                        </wps:spPr>
                        <wps:bodyPr/>
                      </wps:wsp>
                      <wps:wsp>
                        <wps:cNvPr id="681243" name="Shape 80541"/>
                        <wps:cNvSpPr/>
                        <wps:spPr>
                          <a:xfrm>
                            <a:off x="1664970" y="2979420"/>
                            <a:ext cx="2061845" cy="367030"/>
                          </a:xfrm>
                          <a:custGeom>
                            <a:avLst/>
                            <a:gdLst/>
                            <a:ahLst/>
                            <a:cxnLst/>
                            <a:rect l="0" t="0" r="0" b="0"/>
                            <a:pathLst>
                              <a:path w="2061845" h="367030">
                                <a:moveTo>
                                  <a:pt x="61214" y="0"/>
                                </a:moveTo>
                                <a:lnTo>
                                  <a:pt x="2000631" y="0"/>
                                </a:lnTo>
                                <a:cubicBezTo>
                                  <a:pt x="2034413" y="0"/>
                                  <a:pt x="2061845" y="27432"/>
                                  <a:pt x="2061845" y="61214"/>
                                </a:cubicBezTo>
                                <a:lnTo>
                                  <a:pt x="2061845" y="305816"/>
                                </a:lnTo>
                                <a:cubicBezTo>
                                  <a:pt x="2061845" y="339598"/>
                                  <a:pt x="2034413" y="367030"/>
                                  <a:pt x="2000631" y="367030"/>
                                </a:cubicBezTo>
                                <a:lnTo>
                                  <a:pt x="61214" y="367030"/>
                                </a:lnTo>
                                <a:cubicBezTo>
                                  <a:pt x="27432" y="367030"/>
                                  <a:pt x="0" y="339598"/>
                                  <a:pt x="0" y="305816"/>
                                </a:cubicBezTo>
                                <a:lnTo>
                                  <a:pt x="0" y="61214"/>
                                </a:lnTo>
                                <a:cubicBezTo>
                                  <a:pt x="0" y="27432"/>
                                  <a:pt x="27432" y="0"/>
                                  <a:pt x="61214" y="0"/>
                                </a:cubicBezTo>
                                <a:close/>
                              </a:path>
                            </a:pathLst>
                          </a:custGeom>
                          <a:solidFill>
                            <a:srgbClr val="205867">
                              <a:alpha val="50196"/>
                            </a:srgbClr>
                          </a:solidFill>
                          <a:ln w="0" cap="flat">
                            <a:noFill/>
                            <a:miter lim="101600"/>
                          </a:ln>
                          <a:effectLst/>
                        </wps:spPr>
                        <wps:bodyPr/>
                      </wps:wsp>
                      <pic:pic xmlns:pic="http://schemas.openxmlformats.org/drawingml/2006/picture">
                        <pic:nvPicPr>
                          <pic:cNvPr id="681244" name="Picture 657680"/>
                          <pic:cNvPicPr/>
                        </pic:nvPicPr>
                        <pic:blipFill>
                          <a:blip r:embed="rId81"/>
                          <a:stretch>
                            <a:fillRect/>
                          </a:stretch>
                        </pic:blipFill>
                        <pic:spPr>
                          <a:xfrm>
                            <a:off x="1647952" y="2949321"/>
                            <a:ext cx="2066544" cy="371856"/>
                          </a:xfrm>
                          <a:prstGeom prst="rect">
                            <a:avLst/>
                          </a:prstGeom>
                        </pic:spPr>
                      </pic:pic>
                      <wps:wsp>
                        <wps:cNvPr id="681245" name="Shape 80543"/>
                        <wps:cNvSpPr/>
                        <wps:spPr>
                          <a:xfrm>
                            <a:off x="1652270" y="2954020"/>
                            <a:ext cx="2061845" cy="367030"/>
                          </a:xfrm>
                          <a:custGeom>
                            <a:avLst/>
                            <a:gdLst/>
                            <a:ahLst/>
                            <a:cxnLst/>
                            <a:rect l="0" t="0" r="0" b="0"/>
                            <a:pathLst>
                              <a:path w="2061845" h="367030">
                                <a:moveTo>
                                  <a:pt x="61214" y="0"/>
                                </a:moveTo>
                                <a:cubicBezTo>
                                  <a:pt x="27432" y="0"/>
                                  <a:pt x="0" y="27432"/>
                                  <a:pt x="0" y="61214"/>
                                </a:cubicBezTo>
                                <a:lnTo>
                                  <a:pt x="0" y="305816"/>
                                </a:lnTo>
                                <a:cubicBezTo>
                                  <a:pt x="0" y="339598"/>
                                  <a:pt x="27432" y="367030"/>
                                  <a:pt x="61214" y="367030"/>
                                </a:cubicBezTo>
                                <a:lnTo>
                                  <a:pt x="2000631" y="367030"/>
                                </a:lnTo>
                                <a:cubicBezTo>
                                  <a:pt x="2034413" y="367030"/>
                                  <a:pt x="2061845" y="339598"/>
                                  <a:pt x="2061845" y="305816"/>
                                </a:cubicBezTo>
                                <a:lnTo>
                                  <a:pt x="2061845" y="61214"/>
                                </a:lnTo>
                                <a:cubicBezTo>
                                  <a:pt x="2061845" y="27432"/>
                                  <a:pt x="2034413" y="0"/>
                                  <a:pt x="2000631" y="0"/>
                                </a:cubicBezTo>
                                <a:close/>
                              </a:path>
                            </a:pathLst>
                          </a:custGeom>
                          <a:noFill/>
                          <a:ln w="12700" cap="rnd" cmpd="sng" algn="ctr">
                            <a:solidFill>
                              <a:srgbClr val="92CDDC"/>
                            </a:solidFill>
                            <a:prstDash val="solid"/>
                            <a:round/>
                          </a:ln>
                          <a:effectLst/>
                        </wps:spPr>
                        <wps:bodyPr/>
                      </wps:wsp>
                      <wps:wsp>
                        <wps:cNvPr id="681246" name="Rectangle 80544"/>
                        <wps:cNvSpPr/>
                        <wps:spPr>
                          <a:xfrm>
                            <a:off x="2317750" y="3047239"/>
                            <a:ext cx="970238" cy="189936"/>
                          </a:xfrm>
                          <a:prstGeom prst="rect">
                            <a:avLst/>
                          </a:prstGeom>
                          <a:ln>
                            <a:noFill/>
                          </a:ln>
                        </wps:spPr>
                        <wps:txbx>
                          <w:txbxContent>
                            <w:p w14:paraId="17A1D786" w14:textId="77777777" w:rsidR="00102914" w:rsidRDefault="00102914" w:rsidP="001643C2">
                              <w:r>
                                <w:rPr>
                                  <w:b/>
                                </w:rPr>
                                <w:t>WOJEWODA</w:t>
                              </w:r>
                            </w:p>
                          </w:txbxContent>
                        </wps:txbx>
                        <wps:bodyPr horzOverflow="overflow" vert="horz" lIns="0" tIns="0" rIns="0" bIns="0" rtlCol="0">
                          <a:noAutofit/>
                        </wps:bodyPr>
                      </wps:wsp>
                      <wps:wsp>
                        <wps:cNvPr id="681247" name="Rectangle 80545"/>
                        <wps:cNvSpPr/>
                        <wps:spPr>
                          <a:xfrm>
                            <a:off x="3047746" y="3047239"/>
                            <a:ext cx="42143" cy="189936"/>
                          </a:xfrm>
                          <a:prstGeom prst="rect">
                            <a:avLst/>
                          </a:prstGeom>
                          <a:ln>
                            <a:noFill/>
                          </a:ln>
                        </wps:spPr>
                        <wps:txbx>
                          <w:txbxContent>
                            <w:p w14:paraId="36D5E6AE" w14:textId="77777777" w:rsidR="00102914" w:rsidRDefault="00102914" w:rsidP="001643C2">
                              <w:r>
                                <w:rPr>
                                  <w:b/>
                                </w:rPr>
                                <w:t xml:space="preserve"> </w:t>
                              </w:r>
                            </w:p>
                          </w:txbxContent>
                        </wps:txbx>
                        <wps:bodyPr horzOverflow="overflow" vert="horz" lIns="0" tIns="0" rIns="0" bIns="0" rtlCol="0">
                          <a:noAutofit/>
                        </wps:bodyPr>
                      </wps:wsp>
                      <pic:pic xmlns:pic="http://schemas.openxmlformats.org/drawingml/2006/picture">
                        <pic:nvPicPr>
                          <pic:cNvPr id="681248" name="Picture 657687"/>
                          <pic:cNvPicPr/>
                        </pic:nvPicPr>
                        <pic:blipFill>
                          <a:blip r:embed="rId82"/>
                          <a:stretch>
                            <a:fillRect/>
                          </a:stretch>
                        </pic:blipFill>
                        <pic:spPr>
                          <a:xfrm>
                            <a:off x="3089656" y="1832737"/>
                            <a:ext cx="1905000" cy="771144"/>
                          </a:xfrm>
                          <a:prstGeom prst="rect">
                            <a:avLst/>
                          </a:prstGeom>
                        </pic:spPr>
                      </pic:pic>
                      <wps:wsp>
                        <wps:cNvPr id="681249" name="Shape 80547"/>
                        <wps:cNvSpPr/>
                        <wps:spPr>
                          <a:xfrm>
                            <a:off x="2921000" y="1757045"/>
                            <a:ext cx="1963420" cy="0"/>
                          </a:xfrm>
                          <a:custGeom>
                            <a:avLst/>
                            <a:gdLst/>
                            <a:ahLst/>
                            <a:cxnLst/>
                            <a:rect l="0" t="0" r="0" b="0"/>
                            <a:pathLst>
                              <a:path w="1963420">
                                <a:moveTo>
                                  <a:pt x="0" y="0"/>
                                </a:moveTo>
                                <a:lnTo>
                                  <a:pt x="1963420" y="0"/>
                                </a:lnTo>
                              </a:path>
                            </a:pathLst>
                          </a:custGeom>
                          <a:noFill/>
                          <a:ln w="9525" cap="flat" cmpd="sng" algn="ctr">
                            <a:solidFill>
                              <a:srgbClr val="BFBFBF"/>
                            </a:solidFill>
                            <a:prstDash val="solid"/>
                            <a:miter lim="101600"/>
                          </a:ln>
                          <a:effectLst/>
                        </wps:spPr>
                        <wps:bodyPr/>
                      </wps:wsp>
                      <wps:wsp>
                        <wps:cNvPr id="681250" name="Shape 80548"/>
                        <wps:cNvSpPr/>
                        <wps:spPr>
                          <a:xfrm>
                            <a:off x="3095625" y="1833245"/>
                            <a:ext cx="1903095" cy="770255"/>
                          </a:xfrm>
                          <a:custGeom>
                            <a:avLst/>
                            <a:gdLst/>
                            <a:ahLst/>
                            <a:cxnLst/>
                            <a:rect l="0" t="0" r="0" b="0"/>
                            <a:pathLst>
                              <a:path w="1903095" h="770255">
                                <a:moveTo>
                                  <a:pt x="0" y="770255"/>
                                </a:moveTo>
                                <a:lnTo>
                                  <a:pt x="1903095" y="770255"/>
                                </a:lnTo>
                                <a:lnTo>
                                  <a:pt x="1903095" y="0"/>
                                </a:lnTo>
                                <a:lnTo>
                                  <a:pt x="0" y="0"/>
                                </a:lnTo>
                                <a:close/>
                              </a:path>
                            </a:pathLst>
                          </a:custGeom>
                          <a:noFill/>
                          <a:ln w="9525" cap="flat" cmpd="sng" algn="ctr">
                            <a:solidFill>
                              <a:srgbClr val="BFBFBF"/>
                            </a:solidFill>
                            <a:prstDash val="solid"/>
                            <a:miter lim="101600"/>
                          </a:ln>
                          <a:effectLst/>
                        </wps:spPr>
                        <wps:bodyPr/>
                      </wps:wsp>
                      <wps:wsp>
                        <wps:cNvPr id="681251" name="Rectangle 80549"/>
                        <wps:cNvSpPr/>
                        <wps:spPr>
                          <a:xfrm>
                            <a:off x="3488563" y="1903603"/>
                            <a:ext cx="1517470" cy="138323"/>
                          </a:xfrm>
                          <a:prstGeom prst="rect">
                            <a:avLst/>
                          </a:prstGeom>
                          <a:ln>
                            <a:noFill/>
                          </a:ln>
                        </wps:spPr>
                        <wps:txbx>
                          <w:txbxContent>
                            <w:p w14:paraId="46FF6120" w14:textId="77777777" w:rsidR="00102914" w:rsidRDefault="00102914" w:rsidP="001643C2">
                              <w:r>
                                <w:rPr>
                                  <w:sz w:val="16"/>
                                </w:rPr>
                                <w:t xml:space="preserve">INFORMACJA O POTRZEBIE </w:t>
                              </w:r>
                            </w:p>
                          </w:txbxContent>
                        </wps:txbx>
                        <wps:bodyPr horzOverflow="overflow" vert="horz" lIns="0" tIns="0" rIns="0" bIns="0" rtlCol="0">
                          <a:noAutofit/>
                        </wps:bodyPr>
                      </wps:wsp>
                      <wps:wsp>
                        <wps:cNvPr id="681252" name="Rectangle 80550"/>
                        <wps:cNvSpPr/>
                        <wps:spPr>
                          <a:xfrm>
                            <a:off x="3210814" y="2046859"/>
                            <a:ext cx="520400" cy="138323"/>
                          </a:xfrm>
                          <a:prstGeom prst="rect">
                            <a:avLst/>
                          </a:prstGeom>
                          <a:ln>
                            <a:noFill/>
                          </a:ln>
                        </wps:spPr>
                        <wps:txbx>
                          <w:txbxContent>
                            <w:p w14:paraId="4E3DE024" w14:textId="77777777" w:rsidR="00102914" w:rsidRDefault="00102914" w:rsidP="001643C2">
                              <w:r>
                                <w:rPr>
                                  <w:sz w:val="16"/>
                                </w:rPr>
                                <w:t>POSTAWI</w:t>
                              </w:r>
                            </w:p>
                          </w:txbxContent>
                        </wps:txbx>
                        <wps:bodyPr horzOverflow="overflow" vert="horz" lIns="0" tIns="0" rIns="0" bIns="0" rtlCol="0">
                          <a:noAutofit/>
                        </wps:bodyPr>
                      </wps:wsp>
                      <wps:wsp>
                        <wps:cNvPr id="681253" name="Rectangle 80551"/>
                        <wps:cNvSpPr/>
                        <wps:spPr>
                          <a:xfrm>
                            <a:off x="3602863" y="2046859"/>
                            <a:ext cx="66272" cy="138323"/>
                          </a:xfrm>
                          <a:prstGeom prst="rect">
                            <a:avLst/>
                          </a:prstGeom>
                          <a:ln>
                            <a:noFill/>
                          </a:ln>
                        </wps:spPr>
                        <wps:txbx>
                          <w:txbxContent>
                            <w:p w14:paraId="36CCA4EA" w14:textId="77777777" w:rsidR="00102914" w:rsidRDefault="00102914" w:rsidP="001643C2">
                              <w:r>
                                <w:rPr>
                                  <w:sz w:val="16"/>
                                </w:rPr>
                                <w:t>E</w:t>
                              </w:r>
                            </w:p>
                          </w:txbxContent>
                        </wps:txbx>
                        <wps:bodyPr horzOverflow="overflow" vert="horz" lIns="0" tIns="0" rIns="0" bIns="0" rtlCol="0">
                          <a:noAutofit/>
                        </wps:bodyPr>
                      </wps:wsp>
                      <wps:wsp>
                        <wps:cNvPr id="681254" name="Rectangle 80552"/>
                        <wps:cNvSpPr/>
                        <wps:spPr>
                          <a:xfrm>
                            <a:off x="3653155" y="2046859"/>
                            <a:ext cx="1665632" cy="138323"/>
                          </a:xfrm>
                          <a:prstGeom prst="rect">
                            <a:avLst/>
                          </a:prstGeom>
                          <a:ln>
                            <a:noFill/>
                          </a:ln>
                        </wps:spPr>
                        <wps:txbx>
                          <w:txbxContent>
                            <w:p w14:paraId="63DF64B2" w14:textId="77777777" w:rsidR="00102914" w:rsidRDefault="00102914" w:rsidP="001643C2">
                              <w:r>
                                <w:rPr>
                                  <w:sz w:val="16"/>
                                </w:rPr>
                                <w:t xml:space="preserve">NIA W STAN  PODWYŻSZONEJ </w:t>
                              </w:r>
                            </w:p>
                          </w:txbxContent>
                        </wps:txbx>
                        <wps:bodyPr horzOverflow="overflow" vert="horz" lIns="0" tIns="0" rIns="0" bIns="0" rtlCol="0">
                          <a:noAutofit/>
                        </wps:bodyPr>
                      </wps:wsp>
                      <wps:wsp>
                        <wps:cNvPr id="681255" name="Rectangle 80553"/>
                        <wps:cNvSpPr/>
                        <wps:spPr>
                          <a:xfrm>
                            <a:off x="3412363" y="2190115"/>
                            <a:ext cx="451276" cy="138323"/>
                          </a:xfrm>
                          <a:prstGeom prst="rect">
                            <a:avLst/>
                          </a:prstGeom>
                          <a:ln>
                            <a:noFill/>
                          </a:ln>
                        </wps:spPr>
                        <wps:txbx>
                          <w:txbxContent>
                            <w:p w14:paraId="0C26E9A4" w14:textId="77777777" w:rsidR="00102914" w:rsidRDefault="00102914" w:rsidP="001643C2">
                              <w:r>
                                <w:rPr>
                                  <w:sz w:val="16"/>
                                </w:rPr>
                                <w:t>GOTOW</w:t>
                              </w:r>
                            </w:p>
                          </w:txbxContent>
                        </wps:txbx>
                        <wps:bodyPr horzOverflow="overflow" vert="horz" lIns="0" tIns="0" rIns="0" bIns="0" rtlCol="0">
                          <a:noAutofit/>
                        </wps:bodyPr>
                      </wps:wsp>
                      <wps:wsp>
                        <wps:cNvPr id="681256" name="Rectangle 80554"/>
                        <wps:cNvSpPr/>
                        <wps:spPr>
                          <a:xfrm>
                            <a:off x="3752215" y="2190115"/>
                            <a:ext cx="89902" cy="138323"/>
                          </a:xfrm>
                          <a:prstGeom prst="rect">
                            <a:avLst/>
                          </a:prstGeom>
                          <a:ln>
                            <a:noFill/>
                          </a:ln>
                        </wps:spPr>
                        <wps:txbx>
                          <w:txbxContent>
                            <w:p w14:paraId="4BDDFE69" w14:textId="77777777" w:rsidR="00102914" w:rsidRDefault="00102914" w:rsidP="001643C2">
                              <w:r>
                                <w:rPr>
                                  <w:sz w:val="16"/>
                                </w:rPr>
                                <w:t>O</w:t>
                              </w:r>
                            </w:p>
                          </w:txbxContent>
                        </wps:txbx>
                        <wps:bodyPr horzOverflow="overflow" vert="horz" lIns="0" tIns="0" rIns="0" bIns="0" rtlCol="0">
                          <a:noAutofit/>
                        </wps:bodyPr>
                      </wps:wsp>
                      <wps:wsp>
                        <wps:cNvPr id="681257" name="Rectangle 80555"/>
                        <wps:cNvSpPr/>
                        <wps:spPr>
                          <a:xfrm>
                            <a:off x="3819271" y="2190115"/>
                            <a:ext cx="1177282" cy="138323"/>
                          </a:xfrm>
                          <a:prstGeom prst="rect">
                            <a:avLst/>
                          </a:prstGeom>
                          <a:ln>
                            <a:noFill/>
                          </a:ln>
                        </wps:spPr>
                        <wps:txbx>
                          <w:txbxContent>
                            <w:p w14:paraId="1E75E713" w14:textId="77777777" w:rsidR="00102914" w:rsidRDefault="00102914" w:rsidP="001643C2">
                              <w:r>
                                <w:rPr>
                                  <w:sz w:val="16"/>
                                </w:rPr>
                                <w:t xml:space="preserve">ŚCI WSZYSTKICH LUB </w:t>
                              </w:r>
                            </w:p>
                          </w:txbxContent>
                        </wps:txbx>
                        <wps:bodyPr horzOverflow="overflow" vert="horz" lIns="0" tIns="0" rIns="0" bIns="0" rtlCol="0">
                          <a:noAutofit/>
                        </wps:bodyPr>
                      </wps:wsp>
                      <wps:wsp>
                        <wps:cNvPr id="681258" name="Rectangle 80556"/>
                        <wps:cNvSpPr/>
                        <wps:spPr>
                          <a:xfrm>
                            <a:off x="3195574" y="2331847"/>
                            <a:ext cx="739586" cy="138323"/>
                          </a:xfrm>
                          <a:prstGeom prst="rect">
                            <a:avLst/>
                          </a:prstGeom>
                          <a:ln>
                            <a:noFill/>
                          </a:ln>
                        </wps:spPr>
                        <wps:txbx>
                          <w:txbxContent>
                            <w:p w14:paraId="2C2E9114" w14:textId="77777777" w:rsidR="00102914" w:rsidRDefault="00102914" w:rsidP="001643C2">
                              <w:r>
                                <w:rPr>
                                  <w:sz w:val="16"/>
                                </w:rPr>
                                <w:t xml:space="preserve">NIEKTÓRYCH </w:t>
                              </w:r>
                            </w:p>
                          </w:txbxContent>
                        </wps:txbx>
                        <wps:bodyPr horzOverflow="overflow" vert="horz" lIns="0" tIns="0" rIns="0" bIns="0" rtlCol="0">
                          <a:noAutofit/>
                        </wps:bodyPr>
                      </wps:wsp>
                      <wps:wsp>
                        <wps:cNvPr id="681259" name="Rectangle 80557"/>
                        <wps:cNvSpPr/>
                        <wps:spPr>
                          <a:xfrm>
                            <a:off x="3752215" y="2331847"/>
                            <a:ext cx="1525075" cy="138323"/>
                          </a:xfrm>
                          <a:prstGeom prst="rect">
                            <a:avLst/>
                          </a:prstGeom>
                          <a:ln>
                            <a:noFill/>
                          </a:ln>
                        </wps:spPr>
                        <wps:txbx>
                          <w:txbxContent>
                            <w:p w14:paraId="1180898E" w14:textId="77777777" w:rsidR="00102914" w:rsidRDefault="00102914" w:rsidP="001643C2">
                              <w:r>
                                <w:rPr>
                                  <w:sz w:val="16"/>
                                </w:rPr>
                                <w:t>PODMIOTÓW LECZNICZYCH</w:t>
                              </w:r>
                            </w:p>
                          </w:txbxContent>
                        </wps:txbx>
                        <wps:bodyPr horzOverflow="overflow" vert="horz" lIns="0" tIns="0" rIns="0" bIns="0" rtlCol="0">
                          <a:noAutofit/>
                        </wps:bodyPr>
                      </wps:wsp>
                      <wps:wsp>
                        <wps:cNvPr id="681260" name="Rectangle 80558"/>
                        <wps:cNvSpPr/>
                        <wps:spPr>
                          <a:xfrm>
                            <a:off x="4898263" y="2331847"/>
                            <a:ext cx="30692" cy="138323"/>
                          </a:xfrm>
                          <a:prstGeom prst="rect">
                            <a:avLst/>
                          </a:prstGeom>
                          <a:ln>
                            <a:noFill/>
                          </a:ln>
                        </wps:spPr>
                        <wps:txbx>
                          <w:txbxContent>
                            <w:p w14:paraId="0B29C589" w14:textId="77777777" w:rsidR="00102914" w:rsidRDefault="00102914" w:rsidP="001643C2">
                              <w:r>
                                <w:rPr>
                                  <w:sz w:val="16"/>
                                </w:rPr>
                                <w:t xml:space="preserve"> </w:t>
                              </w:r>
                            </w:p>
                          </w:txbxContent>
                        </wps:txbx>
                        <wps:bodyPr horzOverflow="overflow" vert="horz" lIns="0" tIns="0" rIns="0" bIns="0" rtlCol="0">
                          <a:noAutofit/>
                        </wps:bodyPr>
                      </wps:wsp>
                      <wps:wsp>
                        <wps:cNvPr id="681261" name="Shape 80559"/>
                        <wps:cNvSpPr/>
                        <wps:spPr>
                          <a:xfrm>
                            <a:off x="3802380" y="3087752"/>
                            <a:ext cx="2919096" cy="85725"/>
                          </a:xfrm>
                          <a:custGeom>
                            <a:avLst/>
                            <a:gdLst/>
                            <a:ahLst/>
                            <a:cxnLst/>
                            <a:rect l="0" t="0" r="0" b="0"/>
                            <a:pathLst>
                              <a:path w="2919096" h="85725">
                                <a:moveTo>
                                  <a:pt x="2833371" y="0"/>
                                </a:moveTo>
                                <a:lnTo>
                                  <a:pt x="2919096" y="42799"/>
                                </a:lnTo>
                                <a:lnTo>
                                  <a:pt x="2833371" y="85725"/>
                                </a:lnTo>
                                <a:lnTo>
                                  <a:pt x="2833371" y="57150"/>
                                </a:lnTo>
                                <a:lnTo>
                                  <a:pt x="0" y="57150"/>
                                </a:lnTo>
                                <a:lnTo>
                                  <a:pt x="0" y="28575"/>
                                </a:lnTo>
                                <a:lnTo>
                                  <a:pt x="2833371" y="28575"/>
                                </a:lnTo>
                                <a:lnTo>
                                  <a:pt x="2833371" y="0"/>
                                </a:lnTo>
                                <a:close/>
                              </a:path>
                            </a:pathLst>
                          </a:custGeom>
                          <a:solidFill>
                            <a:srgbClr val="C00000"/>
                          </a:solidFill>
                          <a:ln w="0" cap="flat">
                            <a:noFill/>
                            <a:miter lim="101600"/>
                          </a:ln>
                          <a:effectLst/>
                        </wps:spPr>
                        <wps:bodyPr/>
                      </wps:wsp>
                      <wps:wsp>
                        <wps:cNvPr id="681262" name="Shape 681239"/>
                        <wps:cNvSpPr/>
                        <wps:spPr>
                          <a:xfrm>
                            <a:off x="6294755" y="474599"/>
                            <a:ext cx="114300" cy="28575"/>
                          </a:xfrm>
                          <a:custGeom>
                            <a:avLst/>
                            <a:gdLst/>
                            <a:ahLst/>
                            <a:cxnLst/>
                            <a:rect l="0" t="0" r="0" b="0"/>
                            <a:pathLst>
                              <a:path w="114300" h="28575">
                                <a:moveTo>
                                  <a:pt x="0" y="0"/>
                                </a:moveTo>
                                <a:lnTo>
                                  <a:pt x="114300" y="0"/>
                                </a:lnTo>
                                <a:lnTo>
                                  <a:pt x="114300" y="28575"/>
                                </a:lnTo>
                                <a:lnTo>
                                  <a:pt x="0" y="28575"/>
                                </a:lnTo>
                                <a:lnTo>
                                  <a:pt x="0" y="0"/>
                                </a:lnTo>
                              </a:path>
                            </a:pathLst>
                          </a:custGeom>
                          <a:solidFill>
                            <a:srgbClr val="C00000"/>
                          </a:solidFill>
                          <a:ln w="0" cap="flat">
                            <a:noFill/>
                            <a:miter lim="101600"/>
                          </a:ln>
                          <a:effectLst/>
                        </wps:spPr>
                        <wps:bodyPr/>
                      </wps:wsp>
                      <wps:wsp>
                        <wps:cNvPr id="681263" name="Shape 681240"/>
                        <wps:cNvSpPr/>
                        <wps:spPr>
                          <a:xfrm>
                            <a:off x="6094730" y="474472"/>
                            <a:ext cx="114300" cy="28575"/>
                          </a:xfrm>
                          <a:custGeom>
                            <a:avLst/>
                            <a:gdLst/>
                            <a:ahLst/>
                            <a:cxnLst/>
                            <a:rect l="0" t="0" r="0" b="0"/>
                            <a:pathLst>
                              <a:path w="114300" h="28575">
                                <a:moveTo>
                                  <a:pt x="0" y="0"/>
                                </a:moveTo>
                                <a:lnTo>
                                  <a:pt x="114300" y="0"/>
                                </a:lnTo>
                                <a:lnTo>
                                  <a:pt x="114300" y="28575"/>
                                </a:lnTo>
                                <a:lnTo>
                                  <a:pt x="0" y="28575"/>
                                </a:lnTo>
                                <a:lnTo>
                                  <a:pt x="0" y="0"/>
                                </a:lnTo>
                              </a:path>
                            </a:pathLst>
                          </a:custGeom>
                          <a:solidFill>
                            <a:srgbClr val="C00000"/>
                          </a:solidFill>
                          <a:ln w="0" cap="flat">
                            <a:noFill/>
                            <a:miter lim="101600"/>
                          </a:ln>
                          <a:effectLst/>
                        </wps:spPr>
                        <wps:bodyPr/>
                      </wps:wsp>
                      <wps:wsp>
                        <wps:cNvPr id="681264" name="Shape 681241"/>
                        <wps:cNvSpPr/>
                        <wps:spPr>
                          <a:xfrm>
                            <a:off x="5894705" y="474472"/>
                            <a:ext cx="114300" cy="28575"/>
                          </a:xfrm>
                          <a:custGeom>
                            <a:avLst/>
                            <a:gdLst/>
                            <a:ahLst/>
                            <a:cxnLst/>
                            <a:rect l="0" t="0" r="0" b="0"/>
                            <a:pathLst>
                              <a:path w="114300" h="28575">
                                <a:moveTo>
                                  <a:pt x="0" y="0"/>
                                </a:moveTo>
                                <a:lnTo>
                                  <a:pt x="114300" y="0"/>
                                </a:lnTo>
                                <a:lnTo>
                                  <a:pt x="114300" y="28575"/>
                                </a:lnTo>
                                <a:lnTo>
                                  <a:pt x="0" y="28575"/>
                                </a:lnTo>
                                <a:lnTo>
                                  <a:pt x="0" y="0"/>
                                </a:lnTo>
                              </a:path>
                            </a:pathLst>
                          </a:custGeom>
                          <a:solidFill>
                            <a:srgbClr val="C00000"/>
                          </a:solidFill>
                          <a:ln w="0" cap="flat">
                            <a:noFill/>
                            <a:miter lim="101600"/>
                          </a:ln>
                          <a:effectLst/>
                        </wps:spPr>
                        <wps:bodyPr/>
                      </wps:wsp>
                      <wps:wsp>
                        <wps:cNvPr id="681265" name="Shape 681242"/>
                        <wps:cNvSpPr/>
                        <wps:spPr>
                          <a:xfrm>
                            <a:off x="5694680" y="474345"/>
                            <a:ext cx="114300" cy="28575"/>
                          </a:xfrm>
                          <a:custGeom>
                            <a:avLst/>
                            <a:gdLst/>
                            <a:ahLst/>
                            <a:cxnLst/>
                            <a:rect l="0" t="0" r="0" b="0"/>
                            <a:pathLst>
                              <a:path w="114300" h="28575">
                                <a:moveTo>
                                  <a:pt x="0" y="0"/>
                                </a:moveTo>
                                <a:lnTo>
                                  <a:pt x="114300" y="0"/>
                                </a:lnTo>
                                <a:lnTo>
                                  <a:pt x="114300" y="28575"/>
                                </a:lnTo>
                                <a:lnTo>
                                  <a:pt x="0" y="28575"/>
                                </a:lnTo>
                                <a:lnTo>
                                  <a:pt x="0" y="0"/>
                                </a:lnTo>
                              </a:path>
                            </a:pathLst>
                          </a:custGeom>
                          <a:solidFill>
                            <a:srgbClr val="C00000"/>
                          </a:solidFill>
                          <a:ln w="0" cap="flat">
                            <a:noFill/>
                            <a:miter lim="101600"/>
                          </a:ln>
                          <a:effectLst/>
                        </wps:spPr>
                        <wps:bodyPr/>
                      </wps:wsp>
                      <wps:wsp>
                        <wps:cNvPr id="681266" name="Shape 681243"/>
                        <wps:cNvSpPr/>
                        <wps:spPr>
                          <a:xfrm>
                            <a:off x="5494655" y="474345"/>
                            <a:ext cx="114300" cy="28575"/>
                          </a:xfrm>
                          <a:custGeom>
                            <a:avLst/>
                            <a:gdLst/>
                            <a:ahLst/>
                            <a:cxnLst/>
                            <a:rect l="0" t="0" r="0" b="0"/>
                            <a:pathLst>
                              <a:path w="114300" h="28575">
                                <a:moveTo>
                                  <a:pt x="0" y="0"/>
                                </a:moveTo>
                                <a:lnTo>
                                  <a:pt x="114300" y="0"/>
                                </a:lnTo>
                                <a:lnTo>
                                  <a:pt x="114300" y="28575"/>
                                </a:lnTo>
                                <a:lnTo>
                                  <a:pt x="0" y="28575"/>
                                </a:lnTo>
                                <a:lnTo>
                                  <a:pt x="0" y="0"/>
                                </a:lnTo>
                              </a:path>
                            </a:pathLst>
                          </a:custGeom>
                          <a:solidFill>
                            <a:srgbClr val="C00000"/>
                          </a:solidFill>
                          <a:ln w="0" cap="flat">
                            <a:noFill/>
                            <a:miter lim="101600"/>
                          </a:ln>
                          <a:effectLst/>
                        </wps:spPr>
                        <wps:bodyPr/>
                      </wps:wsp>
                      <wps:wsp>
                        <wps:cNvPr id="681267" name="Shape 681244"/>
                        <wps:cNvSpPr/>
                        <wps:spPr>
                          <a:xfrm>
                            <a:off x="5294630" y="474218"/>
                            <a:ext cx="114300" cy="28575"/>
                          </a:xfrm>
                          <a:custGeom>
                            <a:avLst/>
                            <a:gdLst/>
                            <a:ahLst/>
                            <a:cxnLst/>
                            <a:rect l="0" t="0" r="0" b="0"/>
                            <a:pathLst>
                              <a:path w="114300" h="28575">
                                <a:moveTo>
                                  <a:pt x="0" y="0"/>
                                </a:moveTo>
                                <a:lnTo>
                                  <a:pt x="114300" y="0"/>
                                </a:lnTo>
                                <a:lnTo>
                                  <a:pt x="114300" y="28575"/>
                                </a:lnTo>
                                <a:lnTo>
                                  <a:pt x="0" y="28575"/>
                                </a:lnTo>
                                <a:lnTo>
                                  <a:pt x="0" y="0"/>
                                </a:lnTo>
                              </a:path>
                            </a:pathLst>
                          </a:custGeom>
                          <a:solidFill>
                            <a:srgbClr val="C00000"/>
                          </a:solidFill>
                          <a:ln w="0" cap="flat">
                            <a:noFill/>
                            <a:miter lim="101600"/>
                          </a:ln>
                          <a:effectLst/>
                        </wps:spPr>
                        <wps:bodyPr/>
                      </wps:wsp>
                      <wps:wsp>
                        <wps:cNvPr id="681268" name="Shape 681245"/>
                        <wps:cNvSpPr/>
                        <wps:spPr>
                          <a:xfrm>
                            <a:off x="5094605" y="474218"/>
                            <a:ext cx="114300" cy="28575"/>
                          </a:xfrm>
                          <a:custGeom>
                            <a:avLst/>
                            <a:gdLst/>
                            <a:ahLst/>
                            <a:cxnLst/>
                            <a:rect l="0" t="0" r="0" b="0"/>
                            <a:pathLst>
                              <a:path w="114300" h="28575">
                                <a:moveTo>
                                  <a:pt x="0" y="0"/>
                                </a:moveTo>
                                <a:lnTo>
                                  <a:pt x="114300" y="0"/>
                                </a:lnTo>
                                <a:lnTo>
                                  <a:pt x="114300" y="28575"/>
                                </a:lnTo>
                                <a:lnTo>
                                  <a:pt x="0" y="28575"/>
                                </a:lnTo>
                                <a:lnTo>
                                  <a:pt x="0" y="0"/>
                                </a:lnTo>
                              </a:path>
                            </a:pathLst>
                          </a:custGeom>
                          <a:solidFill>
                            <a:srgbClr val="C00000"/>
                          </a:solidFill>
                          <a:ln w="0" cap="flat">
                            <a:noFill/>
                            <a:miter lim="101600"/>
                          </a:ln>
                          <a:effectLst/>
                        </wps:spPr>
                        <wps:bodyPr/>
                      </wps:wsp>
                      <wps:wsp>
                        <wps:cNvPr id="681269" name="Shape 681246"/>
                        <wps:cNvSpPr/>
                        <wps:spPr>
                          <a:xfrm>
                            <a:off x="4894580" y="474091"/>
                            <a:ext cx="114300" cy="28575"/>
                          </a:xfrm>
                          <a:custGeom>
                            <a:avLst/>
                            <a:gdLst/>
                            <a:ahLst/>
                            <a:cxnLst/>
                            <a:rect l="0" t="0" r="0" b="0"/>
                            <a:pathLst>
                              <a:path w="114300" h="28575">
                                <a:moveTo>
                                  <a:pt x="0" y="0"/>
                                </a:moveTo>
                                <a:lnTo>
                                  <a:pt x="114300" y="0"/>
                                </a:lnTo>
                                <a:lnTo>
                                  <a:pt x="114300" y="28575"/>
                                </a:lnTo>
                                <a:lnTo>
                                  <a:pt x="0" y="28575"/>
                                </a:lnTo>
                                <a:lnTo>
                                  <a:pt x="0" y="0"/>
                                </a:lnTo>
                              </a:path>
                            </a:pathLst>
                          </a:custGeom>
                          <a:solidFill>
                            <a:srgbClr val="C00000"/>
                          </a:solidFill>
                          <a:ln w="0" cap="flat">
                            <a:noFill/>
                            <a:miter lim="101600"/>
                          </a:ln>
                          <a:effectLst/>
                        </wps:spPr>
                        <wps:bodyPr/>
                      </wps:wsp>
                      <wps:wsp>
                        <wps:cNvPr id="681270" name="Shape 80568"/>
                        <wps:cNvSpPr/>
                        <wps:spPr>
                          <a:xfrm>
                            <a:off x="4694555" y="473964"/>
                            <a:ext cx="114300" cy="28702"/>
                          </a:xfrm>
                          <a:custGeom>
                            <a:avLst/>
                            <a:gdLst/>
                            <a:ahLst/>
                            <a:cxnLst/>
                            <a:rect l="0" t="0" r="0" b="0"/>
                            <a:pathLst>
                              <a:path w="114300" h="28702">
                                <a:moveTo>
                                  <a:pt x="0" y="0"/>
                                </a:moveTo>
                                <a:lnTo>
                                  <a:pt x="114300" y="127"/>
                                </a:lnTo>
                                <a:lnTo>
                                  <a:pt x="114300" y="28702"/>
                                </a:lnTo>
                                <a:lnTo>
                                  <a:pt x="0" y="28575"/>
                                </a:lnTo>
                                <a:lnTo>
                                  <a:pt x="0" y="0"/>
                                </a:lnTo>
                                <a:close/>
                              </a:path>
                            </a:pathLst>
                          </a:custGeom>
                          <a:solidFill>
                            <a:srgbClr val="C00000"/>
                          </a:solidFill>
                          <a:ln w="0" cap="flat">
                            <a:noFill/>
                            <a:miter lim="101600"/>
                          </a:ln>
                          <a:effectLst/>
                        </wps:spPr>
                        <wps:bodyPr/>
                      </wps:wsp>
                      <wps:wsp>
                        <wps:cNvPr id="681271" name="Shape 80569"/>
                        <wps:cNvSpPr/>
                        <wps:spPr>
                          <a:xfrm>
                            <a:off x="6494780" y="446024"/>
                            <a:ext cx="184150" cy="85725"/>
                          </a:xfrm>
                          <a:custGeom>
                            <a:avLst/>
                            <a:gdLst/>
                            <a:ahLst/>
                            <a:cxnLst/>
                            <a:rect l="0" t="0" r="0" b="0"/>
                            <a:pathLst>
                              <a:path w="184150" h="85725">
                                <a:moveTo>
                                  <a:pt x="98425" y="0"/>
                                </a:moveTo>
                                <a:lnTo>
                                  <a:pt x="184150" y="42926"/>
                                </a:lnTo>
                                <a:lnTo>
                                  <a:pt x="98425" y="85725"/>
                                </a:lnTo>
                                <a:lnTo>
                                  <a:pt x="98425" y="57150"/>
                                </a:lnTo>
                                <a:lnTo>
                                  <a:pt x="0" y="57150"/>
                                </a:lnTo>
                                <a:lnTo>
                                  <a:pt x="0" y="28575"/>
                                </a:lnTo>
                                <a:lnTo>
                                  <a:pt x="98425" y="28575"/>
                                </a:lnTo>
                                <a:lnTo>
                                  <a:pt x="98425" y="0"/>
                                </a:lnTo>
                                <a:close/>
                              </a:path>
                            </a:pathLst>
                          </a:custGeom>
                          <a:solidFill>
                            <a:srgbClr val="C00000"/>
                          </a:solidFill>
                          <a:ln w="0" cap="flat">
                            <a:noFill/>
                            <a:miter lim="101600"/>
                          </a:ln>
                          <a:effectLst/>
                        </wps:spPr>
                        <wps:bodyPr/>
                      </wps:wsp>
                      <wps:wsp>
                        <wps:cNvPr id="681272" name="Shape 80570"/>
                        <wps:cNvSpPr/>
                        <wps:spPr>
                          <a:xfrm>
                            <a:off x="7298436" y="2722880"/>
                            <a:ext cx="85725" cy="85725"/>
                          </a:xfrm>
                          <a:custGeom>
                            <a:avLst/>
                            <a:gdLst/>
                            <a:ahLst/>
                            <a:cxnLst/>
                            <a:rect l="0" t="0" r="0" b="0"/>
                            <a:pathLst>
                              <a:path w="85725" h="85725">
                                <a:moveTo>
                                  <a:pt x="0" y="0"/>
                                </a:moveTo>
                                <a:lnTo>
                                  <a:pt x="85725" y="0"/>
                                </a:lnTo>
                                <a:lnTo>
                                  <a:pt x="42799" y="85725"/>
                                </a:lnTo>
                                <a:lnTo>
                                  <a:pt x="0" y="0"/>
                                </a:lnTo>
                                <a:close/>
                              </a:path>
                            </a:pathLst>
                          </a:custGeom>
                          <a:solidFill>
                            <a:srgbClr val="C00000"/>
                          </a:solidFill>
                          <a:ln w="0" cap="flat">
                            <a:noFill/>
                            <a:miter lim="101600"/>
                          </a:ln>
                          <a:effectLst/>
                        </wps:spPr>
                        <wps:bodyPr/>
                      </wps:wsp>
                      <wps:wsp>
                        <wps:cNvPr id="681273" name="Shape 681247"/>
                        <wps:cNvSpPr/>
                        <wps:spPr>
                          <a:xfrm>
                            <a:off x="7327011" y="2593975"/>
                            <a:ext cx="28575" cy="114300"/>
                          </a:xfrm>
                          <a:custGeom>
                            <a:avLst/>
                            <a:gdLst/>
                            <a:ahLst/>
                            <a:cxnLst/>
                            <a:rect l="0" t="0" r="0" b="0"/>
                            <a:pathLst>
                              <a:path w="28575" h="114300">
                                <a:moveTo>
                                  <a:pt x="0" y="0"/>
                                </a:moveTo>
                                <a:lnTo>
                                  <a:pt x="28575" y="0"/>
                                </a:lnTo>
                                <a:lnTo>
                                  <a:pt x="28575" y="114300"/>
                                </a:lnTo>
                                <a:lnTo>
                                  <a:pt x="0" y="114300"/>
                                </a:lnTo>
                                <a:lnTo>
                                  <a:pt x="0" y="0"/>
                                </a:lnTo>
                              </a:path>
                            </a:pathLst>
                          </a:custGeom>
                          <a:solidFill>
                            <a:srgbClr val="C00000"/>
                          </a:solidFill>
                          <a:ln w="0" cap="flat">
                            <a:noFill/>
                            <a:miter lim="101600"/>
                          </a:ln>
                          <a:effectLst/>
                        </wps:spPr>
                        <wps:bodyPr/>
                      </wps:wsp>
                      <wps:wsp>
                        <wps:cNvPr id="681275" name="Shape 681248"/>
                        <wps:cNvSpPr/>
                        <wps:spPr>
                          <a:xfrm>
                            <a:off x="7327011" y="2393950"/>
                            <a:ext cx="28575" cy="114300"/>
                          </a:xfrm>
                          <a:custGeom>
                            <a:avLst/>
                            <a:gdLst/>
                            <a:ahLst/>
                            <a:cxnLst/>
                            <a:rect l="0" t="0" r="0" b="0"/>
                            <a:pathLst>
                              <a:path w="28575" h="114300">
                                <a:moveTo>
                                  <a:pt x="0" y="0"/>
                                </a:moveTo>
                                <a:lnTo>
                                  <a:pt x="28575" y="0"/>
                                </a:lnTo>
                                <a:lnTo>
                                  <a:pt x="28575" y="114300"/>
                                </a:lnTo>
                                <a:lnTo>
                                  <a:pt x="0" y="114300"/>
                                </a:lnTo>
                                <a:lnTo>
                                  <a:pt x="0" y="0"/>
                                </a:lnTo>
                              </a:path>
                            </a:pathLst>
                          </a:custGeom>
                          <a:solidFill>
                            <a:srgbClr val="C00000"/>
                          </a:solidFill>
                          <a:ln w="0" cap="flat">
                            <a:noFill/>
                            <a:miter lim="101600"/>
                          </a:ln>
                          <a:effectLst/>
                        </wps:spPr>
                        <wps:bodyPr/>
                      </wps:wsp>
                      <wps:wsp>
                        <wps:cNvPr id="681276" name="Shape 681249"/>
                        <wps:cNvSpPr/>
                        <wps:spPr>
                          <a:xfrm>
                            <a:off x="7327011" y="2193925"/>
                            <a:ext cx="28575" cy="114300"/>
                          </a:xfrm>
                          <a:custGeom>
                            <a:avLst/>
                            <a:gdLst/>
                            <a:ahLst/>
                            <a:cxnLst/>
                            <a:rect l="0" t="0" r="0" b="0"/>
                            <a:pathLst>
                              <a:path w="28575" h="114300">
                                <a:moveTo>
                                  <a:pt x="0" y="0"/>
                                </a:moveTo>
                                <a:lnTo>
                                  <a:pt x="28575" y="0"/>
                                </a:lnTo>
                                <a:lnTo>
                                  <a:pt x="28575" y="114300"/>
                                </a:lnTo>
                                <a:lnTo>
                                  <a:pt x="0" y="114300"/>
                                </a:lnTo>
                                <a:lnTo>
                                  <a:pt x="0" y="0"/>
                                </a:lnTo>
                              </a:path>
                            </a:pathLst>
                          </a:custGeom>
                          <a:solidFill>
                            <a:srgbClr val="C00000"/>
                          </a:solidFill>
                          <a:ln w="0" cap="flat">
                            <a:noFill/>
                            <a:miter lim="101600"/>
                          </a:ln>
                          <a:effectLst/>
                        </wps:spPr>
                        <wps:bodyPr/>
                      </wps:wsp>
                      <wps:wsp>
                        <wps:cNvPr id="681277" name="Shape 681250"/>
                        <wps:cNvSpPr/>
                        <wps:spPr>
                          <a:xfrm>
                            <a:off x="7327011" y="1993900"/>
                            <a:ext cx="28575" cy="114300"/>
                          </a:xfrm>
                          <a:custGeom>
                            <a:avLst/>
                            <a:gdLst/>
                            <a:ahLst/>
                            <a:cxnLst/>
                            <a:rect l="0" t="0" r="0" b="0"/>
                            <a:pathLst>
                              <a:path w="28575" h="114300">
                                <a:moveTo>
                                  <a:pt x="0" y="0"/>
                                </a:moveTo>
                                <a:lnTo>
                                  <a:pt x="28575" y="0"/>
                                </a:lnTo>
                                <a:lnTo>
                                  <a:pt x="28575" y="114300"/>
                                </a:lnTo>
                                <a:lnTo>
                                  <a:pt x="0" y="114300"/>
                                </a:lnTo>
                                <a:lnTo>
                                  <a:pt x="0" y="0"/>
                                </a:lnTo>
                              </a:path>
                            </a:pathLst>
                          </a:custGeom>
                          <a:solidFill>
                            <a:srgbClr val="C00000"/>
                          </a:solidFill>
                          <a:ln w="0" cap="flat">
                            <a:noFill/>
                            <a:miter lim="101600"/>
                          </a:ln>
                          <a:effectLst/>
                        </wps:spPr>
                        <wps:bodyPr/>
                      </wps:wsp>
                      <wps:wsp>
                        <wps:cNvPr id="681278" name="Shape 681251"/>
                        <wps:cNvSpPr/>
                        <wps:spPr>
                          <a:xfrm>
                            <a:off x="7327011" y="1793875"/>
                            <a:ext cx="28575" cy="114300"/>
                          </a:xfrm>
                          <a:custGeom>
                            <a:avLst/>
                            <a:gdLst/>
                            <a:ahLst/>
                            <a:cxnLst/>
                            <a:rect l="0" t="0" r="0" b="0"/>
                            <a:pathLst>
                              <a:path w="28575" h="114300">
                                <a:moveTo>
                                  <a:pt x="0" y="0"/>
                                </a:moveTo>
                                <a:lnTo>
                                  <a:pt x="28575" y="0"/>
                                </a:lnTo>
                                <a:lnTo>
                                  <a:pt x="28575" y="114300"/>
                                </a:lnTo>
                                <a:lnTo>
                                  <a:pt x="0" y="114300"/>
                                </a:lnTo>
                                <a:lnTo>
                                  <a:pt x="0" y="0"/>
                                </a:lnTo>
                              </a:path>
                            </a:pathLst>
                          </a:custGeom>
                          <a:solidFill>
                            <a:srgbClr val="C00000"/>
                          </a:solidFill>
                          <a:ln w="0" cap="flat">
                            <a:noFill/>
                            <a:miter lim="101600"/>
                          </a:ln>
                          <a:effectLst/>
                        </wps:spPr>
                        <wps:bodyPr/>
                      </wps:wsp>
                      <wps:wsp>
                        <wps:cNvPr id="681279" name="Shape 681252"/>
                        <wps:cNvSpPr/>
                        <wps:spPr>
                          <a:xfrm>
                            <a:off x="7327011" y="1593850"/>
                            <a:ext cx="28575" cy="114300"/>
                          </a:xfrm>
                          <a:custGeom>
                            <a:avLst/>
                            <a:gdLst/>
                            <a:ahLst/>
                            <a:cxnLst/>
                            <a:rect l="0" t="0" r="0" b="0"/>
                            <a:pathLst>
                              <a:path w="28575" h="114300">
                                <a:moveTo>
                                  <a:pt x="0" y="0"/>
                                </a:moveTo>
                                <a:lnTo>
                                  <a:pt x="28575" y="0"/>
                                </a:lnTo>
                                <a:lnTo>
                                  <a:pt x="28575" y="114300"/>
                                </a:lnTo>
                                <a:lnTo>
                                  <a:pt x="0" y="114300"/>
                                </a:lnTo>
                                <a:lnTo>
                                  <a:pt x="0" y="0"/>
                                </a:lnTo>
                              </a:path>
                            </a:pathLst>
                          </a:custGeom>
                          <a:solidFill>
                            <a:srgbClr val="C00000"/>
                          </a:solidFill>
                          <a:ln w="0" cap="flat">
                            <a:noFill/>
                            <a:miter lim="101600"/>
                          </a:ln>
                          <a:effectLst/>
                        </wps:spPr>
                        <wps:bodyPr/>
                      </wps:wsp>
                      <wps:wsp>
                        <wps:cNvPr id="258" name="Shape 681253"/>
                        <wps:cNvSpPr/>
                        <wps:spPr>
                          <a:xfrm>
                            <a:off x="7327011" y="1393825"/>
                            <a:ext cx="28575" cy="114300"/>
                          </a:xfrm>
                          <a:custGeom>
                            <a:avLst/>
                            <a:gdLst/>
                            <a:ahLst/>
                            <a:cxnLst/>
                            <a:rect l="0" t="0" r="0" b="0"/>
                            <a:pathLst>
                              <a:path w="28575" h="114300">
                                <a:moveTo>
                                  <a:pt x="0" y="0"/>
                                </a:moveTo>
                                <a:lnTo>
                                  <a:pt x="28575" y="0"/>
                                </a:lnTo>
                                <a:lnTo>
                                  <a:pt x="28575" y="114300"/>
                                </a:lnTo>
                                <a:lnTo>
                                  <a:pt x="0" y="114300"/>
                                </a:lnTo>
                                <a:lnTo>
                                  <a:pt x="0" y="0"/>
                                </a:lnTo>
                              </a:path>
                            </a:pathLst>
                          </a:custGeom>
                          <a:solidFill>
                            <a:srgbClr val="C00000"/>
                          </a:solidFill>
                          <a:ln w="0" cap="flat">
                            <a:noFill/>
                            <a:miter lim="101600"/>
                          </a:ln>
                          <a:effectLst/>
                        </wps:spPr>
                        <wps:bodyPr/>
                      </wps:wsp>
                      <wps:wsp>
                        <wps:cNvPr id="259" name="Shape 681254"/>
                        <wps:cNvSpPr/>
                        <wps:spPr>
                          <a:xfrm>
                            <a:off x="7327011" y="1193800"/>
                            <a:ext cx="28575" cy="114300"/>
                          </a:xfrm>
                          <a:custGeom>
                            <a:avLst/>
                            <a:gdLst/>
                            <a:ahLst/>
                            <a:cxnLst/>
                            <a:rect l="0" t="0" r="0" b="0"/>
                            <a:pathLst>
                              <a:path w="28575" h="114300">
                                <a:moveTo>
                                  <a:pt x="0" y="0"/>
                                </a:moveTo>
                                <a:lnTo>
                                  <a:pt x="28575" y="0"/>
                                </a:lnTo>
                                <a:lnTo>
                                  <a:pt x="28575" y="114300"/>
                                </a:lnTo>
                                <a:lnTo>
                                  <a:pt x="0" y="114300"/>
                                </a:lnTo>
                                <a:lnTo>
                                  <a:pt x="0" y="0"/>
                                </a:lnTo>
                              </a:path>
                            </a:pathLst>
                          </a:custGeom>
                          <a:solidFill>
                            <a:srgbClr val="C00000"/>
                          </a:solidFill>
                          <a:ln w="0" cap="flat">
                            <a:noFill/>
                            <a:miter lim="101600"/>
                          </a:ln>
                          <a:effectLst/>
                        </wps:spPr>
                        <wps:bodyPr/>
                      </wps:wsp>
                      <wps:wsp>
                        <wps:cNvPr id="260" name="Shape 681255"/>
                        <wps:cNvSpPr/>
                        <wps:spPr>
                          <a:xfrm>
                            <a:off x="7327011" y="993775"/>
                            <a:ext cx="28575" cy="114300"/>
                          </a:xfrm>
                          <a:custGeom>
                            <a:avLst/>
                            <a:gdLst/>
                            <a:ahLst/>
                            <a:cxnLst/>
                            <a:rect l="0" t="0" r="0" b="0"/>
                            <a:pathLst>
                              <a:path w="28575" h="114300">
                                <a:moveTo>
                                  <a:pt x="0" y="0"/>
                                </a:moveTo>
                                <a:lnTo>
                                  <a:pt x="28575" y="0"/>
                                </a:lnTo>
                                <a:lnTo>
                                  <a:pt x="28575" y="114300"/>
                                </a:lnTo>
                                <a:lnTo>
                                  <a:pt x="0" y="114300"/>
                                </a:lnTo>
                                <a:lnTo>
                                  <a:pt x="0" y="0"/>
                                </a:lnTo>
                              </a:path>
                            </a:pathLst>
                          </a:custGeom>
                          <a:solidFill>
                            <a:srgbClr val="C00000"/>
                          </a:solidFill>
                          <a:ln w="0" cap="flat">
                            <a:noFill/>
                            <a:miter lim="101600"/>
                          </a:ln>
                          <a:effectLst/>
                        </wps:spPr>
                        <wps:bodyPr/>
                      </wps:wsp>
                      <wps:wsp>
                        <wps:cNvPr id="281" name="Shape 681256"/>
                        <wps:cNvSpPr/>
                        <wps:spPr>
                          <a:xfrm>
                            <a:off x="7327011" y="793750"/>
                            <a:ext cx="28575" cy="114300"/>
                          </a:xfrm>
                          <a:custGeom>
                            <a:avLst/>
                            <a:gdLst/>
                            <a:ahLst/>
                            <a:cxnLst/>
                            <a:rect l="0" t="0" r="0" b="0"/>
                            <a:pathLst>
                              <a:path w="28575" h="114300">
                                <a:moveTo>
                                  <a:pt x="0" y="0"/>
                                </a:moveTo>
                                <a:lnTo>
                                  <a:pt x="28575" y="0"/>
                                </a:lnTo>
                                <a:lnTo>
                                  <a:pt x="28575" y="114300"/>
                                </a:lnTo>
                                <a:lnTo>
                                  <a:pt x="0" y="114300"/>
                                </a:lnTo>
                                <a:lnTo>
                                  <a:pt x="0" y="0"/>
                                </a:lnTo>
                              </a:path>
                            </a:pathLst>
                          </a:custGeom>
                          <a:solidFill>
                            <a:srgbClr val="C00000"/>
                          </a:solidFill>
                          <a:ln w="0" cap="flat">
                            <a:noFill/>
                            <a:miter lim="101600"/>
                          </a:ln>
                          <a:effectLst/>
                        </wps:spPr>
                        <wps:bodyPr/>
                      </wps:wsp>
                      <pic:pic xmlns:pic="http://schemas.openxmlformats.org/drawingml/2006/picture">
                        <pic:nvPicPr>
                          <pic:cNvPr id="290" name="Picture 657681"/>
                          <pic:cNvPicPr/>
                        </pic:nvPicPr>
                        <pic:blipFill>
                          <a:blip r:embed="rId83"/>
                          <a:stretch>
                            <a:fillRect/>
                          </a:stretch>
                        </pic:blipFill>
                        <pic:spPr>
                          <a:xfrm>
                            <a:off x="7788656" y="1886585"/>
                            <a:ext cx="1344168" cy="530352"/>
                          </a:xfrm>
                          <a:prstGeom prst="rect">
                            <a:avLst/>
                          </a:prstGeom>
                        </pic:spPr>
                      </pic:pic>
                      <wps:wsp>
                        <wps:cNvPr id="291" name="Shape 80582"/>
                        <wps:cNvSpPr/>
                        <wps:spPr>
                          <a:xfrm>
                            <a:off x="7618730" y="1805940"/>
                            <a:ext cx="1403985" cy="0"/>
                          </a:xfrm>
                          <a:custGeom>
                            <a:avLst/>
                            <a:gdLst/>
                            <a:ahLst/>
                            <a:cxnLst/>
                            <a:rect l="0" t="0" r="0" b="0"/>
                            <a:pathLst>
                              <a:path w="1403985">
                                <a:moveTo>
                                  <a:pt x="0" y="0"/>
                                </a:moveTo>
                                <a:lnTo>
                                  <a:pt x="1403985" y="0"/>
                                </a:lnTo>
                              </a:path>
                            </a:pathLst>
                          </a:custGeom>
                          <a:noFill/>
                          <a:ln w="9525" cap="flat" cmpd="sng" algn="ctr">
                            <a:solidFill>
                              <a:srgbClr val="BFBFBF"/>
                            </a:solidFill>
                            <a:prstDash val="solid"/>
                            <a:miter lim="101600"/>
                          </a:ln>
                          <a:effectLst/>
                        </wps:spPr>
                        <wps:bodyPr/>
                      </wps:wsp>
                      <wps:wsp>
                        <wps:cNvPr id="293" name="Shape 80583"/>
                        <wps:cNvSpPr/>
                        <wps:spPr>
                          <a:xfrm>
                            <a:off x="7793355" y="1882140"/>
                            <a:ext cx="1343660" cy="534035"/>
                          </a:xfrm>
                          <a:custGeom>
                            <a:avLst/>
                            <a:gdLst/>
                            <a:ahLst/>
                            <a:cxnLst/>
                            <a:rect l="0" t="0" r="0" b="0"/>
                            <a:pathLst>
                              <a:path w="1343660" h="534035">
                                <a:moveTo>
                                  <a:pt x="0" y="534035"/>
                                </a:moveTo>
                                <a:lnTo>
                                  <a:pt x="1343660" y="534035"/>
                                </a:lnTo>
                                <a:lnTo>
                                  <a:pt x="1343660" y="0"/>
                                </a:lnTo>
                                <a:lnTo>
                                  <a:pt x="0" y="0"/>
                                </a:lnTo>
                                <a:close/>
                              </a:path>
                            </a:pathLst>
                          </a:custGeom>
                          <a:noFill/>
                          <a:ln w="9525" cap="flat" cmpd="sng" algn="ctr">
                            <a:solidFill>
                              <a:srgbClr val="BFBFBF"/>
                            </a:solidFill>
                            <a:prstDash val="solid"/>
                            <a:miter lim="101600"/>
                          </a:ln>
                          <a:effectLst/>
                        </wps:spPr>
                        <wps:bodyPr/>
                      </wps:wsp>
                      <wps:wsp>
                        <wps:cNvPr id="294" name="Rectangle 80584"/>
                        <wps:cNvSpPr/>
                        <wps:spPr>
                          <a:xfrm>
                            <a:off x="8095869" y="1952371"/>
                            <a:ext cx="1012824" cy="138323"/>
                          </a:xfrm>
                          <a:prstGeom prst="rect">
                            <a:avLst/>
                          </a:prstGeom>
                          <a:ln>
                            <a:noFill/>
                          </a:ln>
                        </wps:spPr>
                        <wps:txbx>
                          <w:txbxContent>
                            <w:p w14:paraId="5C8BCE0B" w14:textId="77777777" w:rsidR="00102914" w:rsidRDefault="00102914" w:rsidP="001643C2">
                              <w:r>
                                <w:rPr>
                                  <w:sz w:val="16"/>
                                </w:rPr>
                                <w:t xml:space="preserve">PODJĘCIE DECYZJI </w:t>
                              </w:r>
                            </w:p>
                          </w:txbxContent>
                        </wps:txbx>
                        <wps:bodyPr horzOverflow="overflow" vert="horz" lIns="0" tIns="0" rIns="0" bIns="0" rtlCol="0">
                          <a:noAutofit/>
                        </wps:bodyPr>
                      </wps:wsp>
                      <wps:wsp>
                        <wps:cNvPr id="298" name="Rectangle 80585"/>
                        <wps:cNvSpPr/>
                        <wps:spPr>
                          <a:xfrm>
                            <a:off x="8856726" y="1952371"/>
                            <a:ext cx="30691" cy="138323"/>
                          </a:xfrm>
                          <a:prstGeom prst="rect">
                            <a:avLst/>
                          </a:prstGeom>
                          <a:ln>
                            <a:noFill/>
                          </a:ln>
                        </wps:spPr>
                        <wps:txbx>
                          <w:txbxContent>
                            <w:p w14:paraId="7A6C5B74" w14:textId="77777777" w:rsidR="00102914" w:rsidRDefault="00102914" w:rsidP="001643C2">
                              <w:r>
                                <w:rPr>
                                  <w:sz w:val="16"/>
                                </w:rPr>
                                <w:t xml:space="preserve"> </w:t>
                              </w:r>
                            </w:p>
                          </w:txbxContent>
                        </wps:txbx>
                        <wps:bodyPr horzOverflow="overflow" vert="horz" lIns="0" tIns="0" rIns="0" bIns="0" rtlCol="0">
                          <a:noAutofit/>
                        </wps:bodyPr>
                      </wps:wsp>
                      <wps:wsp>
                        <wps:cNvPr id="303" name="Rectangle 80586"/>
                        <wps:cNvSpPr/>
                        <wps:spPr>
                          <a:xfrm>
                            <a:off x="8083677" y="2095627"/>
                            <a:ext cx="1043651" cy="138323"/>
                          </a:xfrm>
                          <a:prstGeom prst="rect">
                            <a:avLst/>
                          </a:prstGeom>
                          <a:ln>
                            <a:noFill/>
                          </a:ln>
                        </wps:spPr>
                        <wps:txbx>
                          <w:txbxContent>
                            <w:p w14:paraId="29FD5AB7" w14:textId="77777777" w:rsidR="00102914" w:rsidRDefault="00102914" w:rsidP="001643C2">
                              <w:r>
                                <w:rPr>
                                  <w:sz w:val="16"/>
                                </w:rPr>
                                <w:t xml:space="preserve">O PODWYŻSZENIU </w:t>
                              </w:r>
                            </w:p>
                          </w:txbxContent>
                        </wps:txbx>
                        <wps:bodyPr horzOverflow="overflow" vert="horz" lIns="0" tIns="0" rIns="0" bIns="0" rtlCol="0">
                          <a:noAutofit/>
                        </wps:bodyPr>
                      </wps:wsp>
                      <wps:wsp>
                        <wps:cNvPr id="304" name="Rectangle 80587"/>
                        <wps:cNvSpPr/>
                        <wps:spPr>
                          <a:xfrm>
                            <a:off x="8199882" y="2238883"/>
                            <a:ext cx="240609" cy="138323"/>
                          </a:xfrm>
                          <a:prstGeom prst="rect">
                            <a:avLst/>
                          </a:prstGeom>
                          <a:ln>
                            <a:noFill/>
                          </a:ln>
                        </wps:spPr>
                        <wps:txbx>
                          <w:txbxContent>
                            <w:p w14:paraId="778DF5C5" w14:textId="77777777" w:rsidR="00102914" w:rsidRDefault="00102914" w:rsidP="001643C2">
                              <w:r>
                                <w:rPr>
                                  <w:sz w:val="16"/>
                                </w:rPr>
                                <w:t>GOT</w:t>
                              </w:r>
                            </w:p>
                          </w:txbxContent>
                        </wps:txbx>
                        <wps:bodyPr horzOverflow="overflow" vert="horz" lIns="0" tIns="0" rIns="0" bIns="0" rtlCol="0">
                          <a:noAutofit/>
                        </wps:bodyPr>
                      </wps:wsp>
                      <wps:wsp>
                        <wps:cNvPr id="305" name="Rectangle 80588"/>
                        <wps:cNvSpPr/>
                        <wps:spPr>
                          <a:xfrm>
                            <a:off x="8381238" y="2238883"/>
                            <a:ext cx="89903" cy="138323"/>
                          </a:xfrm>
                          <a:prstGeom prst="rect">
                            <a:avLst/>
                          </a:prstGeom>
                          <a:ln>
                            <a:noFill/>
                          </a:ln>
                        </wps:spPr>
                        <wps:txbx>
                          <w:txbxContent>
                            <w:p w14:paraId="1C1A77DC" w14:textId="77777777" w:rsidR="00102914" w:rsidRDefault="00102914" w:rsidP="001643C2">
                              <w:r>
                                <w:rPr>
                                  <w:sz w:val="16"/>
                                </w:rPr>
                                <w:t>O</w:t>
                              </w:r>
                            </w:p>
                          </w:txbxContent>
                        </wps:txbx>
                        <wps:bodyPr horzOverflow="overflow" vert="horz" lIns="0" tIns="0" rIns="0" bIns="0" rtlCol="0">
                          <a:noAutofit/>
                        </wps:bodyPr>
                      </wps:wsp>
                      <wps:wsp>
                        <wps:cNvPr id="306" name="Rectangle 80589"/>
                        <wps:cNvSpPr/>
                        <wps:spPr>
                          <a:xfrm>
                            <a:off x="8448294" y="2238883"/>
                            <a:ext cx="378621" cy="138323"/>
                          </a:xfrm>
                          <a:prstGeom prst="rect">
                            <a:avLst/>
                          </a:prstGeom>
                          <a:ln>
                            <a:noFill/>
                          </a:ln>
                        </wps:spPr>
                        <wps:txbx>
                          <w:txbxContent>
                            <w:p w14:paraId="3E74FEF9" w14:textId="77777777" w:rsidR="00102914" w:rsidRDefault="00102914" w:rsidP="001643C2">
                              <w:r>
                                <w:rPr>
                                  <w:sz w:val="16"/>
                                </w:rPr>
                                <w:t>WOŚCI</w:t>
                              </w:r>
                            </w:p>
                          </w:txbxContent>
                        </wps:txbx>
                        <wps:bodyPr horzOverflow="overflow" vert="horz" lIns="0" tIns="0" rIns="0" bIns="0" rtlCol="0">
                          <a:noAutofit/>
                        </wps:bodyPr>
                      </wps:wsp>
                      <wps:wsp>
                        <wps:cNvPr id="319" name="Rectangle 80590"/>
                        <wps:cNvSpPr/>
                        <wps:spPr>
                          <a:xfrm>
                            <a:off x="8731758" y="2238883"/>
                            <a:ext cx="30691" cy="138323"/>
                          </a:xfrm>
                          <a:prstGeom prst="rect">
                            <a:avLst/>
                          </a:prstGeom>
                          <a:ln>
                            <a:noFill/>
                          </a:ln>
                        </wps:spPr>
                        <wps:txbx>
                          <w:txbxContent>
                            <w:p w14:paraId="29667E4F" w14:textId="77777777" w:rsidR="00102914" w:rsidRDefault="00102914" w:rsidP="001643C2">
                              <w:r>
                                <w:rPr>
                                  <w:sz w:val="16"/>
                                </w:rPr>
                                <w:t xml:space="preserve"> </w:t>
                              </w:r>
                            </w:p>
                          </w:txbxContent>
                        </wps:txbx>
                        <wps:bodyPr horzOverflow="overflow" vert="horz" lIns="0" tIns="0" rIns="0" bIns="0" rtlCol="0">
                          <a:noAutofit/>
                        </wps:bodyPr>
                      </wps:wsp>
                      <wps:wsp>
                        <wps:cNvPr id="681536" name="Shape 80591"/>
                        <wps:cNvSpPr/>
                        <wps:spPr>
                          <a:xfrm>
                            <a:off x="2645410" y="291465"/>
                            <a:ext cx="2061845" cy="367030"/>
                          </a:xfrm>
                          <a:custGeom>
                            <a:avLst/>
                            <a:gdLst/>
                            <a:ahLst/>
                            <a:cxnLst/>
                            <a:rect l="0" t="0" r="0" b="0"/>
                            <a:pathLst>
                              <a:path w="2061845" h="367030">
                                <a:moveTo>
                                  <a:pt x="61214" y="0"/>
                                </a:moveTo>
                                <a:lnTo>
                                  <a:pt x="2000631" y="0"/>
                                </a:lnTo>
                                <a:cubicBezTo>
                                  <a:pt x="2034413" y="0"/>
                                  <a:pt x="2061845" y="27432"/>
                                  <a:pt x="2061845" y="61214"/>
                                </a:cubicBezTo>
                                <a:lnTo>
                                  <a:pt x="2061845" y="305816"/>
                                </a:lnTo>
                                <a:cubicBezTo>
                                  <a:pt x="2061845" y="339598"/>
                                  <a:pt x="2034413" y="367030"/>
                                  <a:pt x="2000631" y="367030"/>
                                </a:cubicBezTo>
                                <a:lnTo>
                                  <a:pt x="61214" y="367030"/>
                                </a:lnTo>
                                <a:cubicBezTo>
                                  <a:pt x="27432" y="367030"/>
                                  <a:pt x="0" y="339598"/>
                                  <a:pt x="0" y="305816"/>
                                </a:cubicBezTo>
                                <a:lnTo>
                                  <a:pt x="0" y="61214"/>
                                </a:lnTo>
                                <a:cubicBezTo>
                                  <a:pt x="0" y="27432"/>
                                  <a:pt x="27432" y="0"/>
                                  <a:pt x="61214" y="0"/>
                                </a:cubicBezTo>
                                <a:close/>
                              </a:path>
                            </a:pathLst>
                          </a:custGeom>
                          <a:solidFill>
                            <a:srgbClr val="205867">
                              <a:alpha val="50196"/>
                            </a:srgbClr>
                          </a:solidFill>
                          <a:ln w="0" cap="flat">
                            <a:noFill/>
                            <a:miter lim="101600"/>
                          </a:ln>
                          <a:effectLst/>
                        </wps:spPr>
                        <wps:bodyPr/>
                      </wps:wsp>
                      <pic:pic xmlns:pic="http://schemas.openxmlformats.org/drawingml/2006/picture">
                        <pic:nvPicPr>
                          <pic:cNvPr id="681537" name="Picture 657682"/>
                          <pic:cNvPicPr/>
                        </pic:nvPicPr>
                        <pic:blipFill>
                          <a:blip r:embed="rId84"/>
                          <a:stretch>
                            <a:fillRect/>
                          </a:stretch>
                        </pic:blipFill>
                        <pic:spPr>
                          <a:xfrm>
                            <a:off x="2628392" y="263017"/>
                            <a:ext cx="2066544" cy="371856"/>
                          </a:xfrm>
                          <a:prstGeom prst="rect">
                            <a:avLst/>
                          </a:prstGeom>
                        </pic:spPr>
                      </pic:pic>
                      <wps:wsp>
                        <wps:cNvPr id="681538" name="Shape 80593"/>
                        <wps:cNvSpPr/>
                        <wps:spPr>
                          <a:xfrm>
                            <a:off x="2632710" y="266065"/>
                            <a:ext cx="2061845" cy="435102"/>
                          </a:xfrm>
                          <a:custGeom>
                            <a:avLst/>
                            <a:gdLst/>
                            <a:ahLst/>
                            <a:cxnLst/>
                            <a:rect l="0" t="0" r="0" b="0"/>
                            <a:pathLst>
                              <a:path w="2061845" h="367030">
                                <a:moveTo>
                                  <a:pt x="61214" y="0"/>
                                </a:moveTo>
                                <a:cubicBezTo>
                                  <a:pt x="27432" y="0"/>
                                  <a:pt x="0" y="27432"/>
                                  <a:pt x="0" y="61214"/>
                                </a:cubicBezTo>
                                <a:lnTo>
                                  <a:pt x="0" y="305816"/>
                                </a:lnTo>
                                <a:cubicBezTo>
                                  <a:pt x="0" y="339598"/>
                                  <a:pt x="27432" y="367030"/>
                                  <a:pt x="61214" y="367030"/>
                                </a:cubicBezTo>
                                <a:lnTo>
                                  <a:pt x="2000631" y="367030"/>
                                </a:lnTo>
                                <a:cubicBezTo>
                                  <a:pt x="2034413" y="367030"/>
                                  <a:pt x="2061845" y="339598"/>
                                  <a:pt x="2061845" y="305816"/>
                                </a:cubicBezTo>
                                <a:lnTo>
                                  <a:pt x="2061845" y="61214"/>
                                </a:lnTo>
                                <a:cubicBezTo>
                                  <a:pt x="2061845" y="27432"/>
                                  <a:pt x="2034413" y="0"/>
                                  <a:pt x="2000631" y="0"/>
                                </a:cubicBezTo>
                                <a:close/>
                              </a:path>
                            </a:pathLst>
                          </a:custGeom>
                          <a:noFill/>
                          <a:ln w="12700" cap="rnd" cmpd="sng" algn="ctr">
                            <a:solidFill>
                              <a:srgbClr val="92CDDC"/>
                            </a:solidFill>
                            <a:prstDash val="solid"/>
                            <a:round/>
                          </a:ln>
                          <a:effectLst/>
                        </wps:spPr>
                        <wps:bodyPr/>
                      </wps:wsp>
                      <wps:wsp>
                        <wps:cNvPr id="681539" name="Rectangle 80594"/>
                        <wps:cNvSpPr/>
                        <wps:spPr>
                          <a:xfrm>
                            <a:off x="2646855" y="289687"/>
                            <a:ext cx="2237565" cy="336803"/>
                          </a:xfrm>
                          <a:prstGeom prst="rect">
                            <a:avLst/>
                          </a:prstGeom>
                          <a:ln>
                            <a:noFill/>
                          </a:ln>
                        </wps:spPr>
                        <wps:txbx>
                          <w:txbxContent>
                            <w:p w14:paraId="5C086D19" w14:textId="355B0549" w:rsidR="00102914" w:rsidRDefault="00102914" w:rsidP="001643C2">
                              <w:r>
                                <w:rPr>
                                  <w:b/>
                                </w:rPr>
                                <w:t xml:space="preserve">WOJEWÓDZKI KOORDYNATOR  RATOWNICTWA  MEDYCZNEGO </w:t>
                              </w:r>
                            </w:p>
                          </w:txbxContent>
                        </wps:txbx>
                        <wps:bodyPr horzOverflow="overflow" vert="horz" lIns="0" tIns="0" rIns="0" bIns="0" rtlCol="0">
                          <a:noAutofit/>
                        </wps:bodyPr>
                      </wps:wsp>
                      <wps:wsp>
                        <wps:cNvPr id="681540" name="Rectangle 80595"/>
                        <wps:cNvSpPr/>
                        <wps:spPr>
                          <a:xfrm>
                            <a:off x="4357243" y="358267"/>
                            <a:ext cx="42143" cy="189937"/>
                          </a:xfrm>
                          <a:prstGeom prst="rect">
                            <a:avLst/>
                          </a:prstGeom>
                          <a:ln>
                            <a:noFill/>
                          </a:ln>
                        </wps:spPr>
                        <wps:txbx>
                          <w:txbxContent>
                            <w:p w14:paraId="4A4E2E19" w14:textId="77777777" w:rsidR="00102914" w:rsidRDefault="00102914" w:rsidP="001643C2">
                              <w:r>
                                <w:rPr>
                                  <w:b/>
                                </w:rPr>
                                <w:t xml:space="preserve"> </w:t>
                              </w:r>
                            </w:p>
                          </w:txbxContent>
                        </wps:txbx>
                        <wps:bodyPr horzOverflow="overflow" vert="horz" lIns="0" tIns="0" rIns="0" bIns="0" rtlCol="0">
                          <a:noAutofit/>
                        </wps:bodyPr>
                      </wps:wsp>
                      <wps:wsp>
                        <wps:cNvPr id="681544" name="Rectangle 80599"/>
                        <wps:cNvSpPr/>
                        <wps:spPr>
                          <a:xfrm>
                            <a:off x="1493986" y="446024"/>
                            <a:ext cx="1069258" cy="498022"/>
                          </a:xfrm>
                          <a:prstGeom prst="rect">
                            <a:avLst/>
                          </a:prstGeom>
                          <a:ln>
                            <a:noFill/>
                          </a:ln>
                        </wps:spPr>
                        <wps:txbx>
                          <w:txbxContent>
                            <w:p w14:paraId="344B6301" w14:textId="77777777" w:rsidR="00102914" w:rsidRDefault="00102914" w:rsidP="001643C2">
                              <w:pPr>
                                <w:jc w:val="center"/>
                              </w:pPr>
                              <w:r>
                                <w:rPr>
                                  <w:b/>
                                </w:rPr>
                                <w:t>ZDARZENIE RADIACYJNE</w:t>
                              </w:r>
                            </w:p>
                          </w:txbxContent>
                        </wps:txbx>
                        <wps:bodyPr horzOverflow="overflow" vert="horz" lIns="0" tIns="0" rIns="0" bIns="0" rtlCol="0">
                          <a:noAutofit/>
                        </wps:bodyPr>
                      </wps:wsp>
                      <wps:wsp>
                        <wps:cNvPr id="681546" name="Rectangle 80601"/>
                        <wps:cNvSpPr/>
                        <wps:spPr>
                          <a:xfrm>
                            <a:off x="2328418" y="626491"/>
                            <a:ext cx="42144" cy="189937"/>
                          </a:xfrm>
                          <a:prstGeom prst="rect">
                            <a:avLst/>
                          </a:prstGeom>
                          <a:ln>
                            <a:noFill/>
                          </a:ln>
                        </wps:spPr>
                        <wps:txbx>
                          <w:txbxContent>
                            <w:p w14:paraId="4B21E2BF" w14:textId="77777777" w:rsidR="00102914" w:rsidRDefault="00102914" w:rsidP="001643C2">
                              <w:r>
                                <w:rPr>
                                  <w:b/>
                                </w:rPr>
                                <w:t xml:space="preserve"> </w:t>
                              </w:r>
                            </w:p>
                          </w:txbxContent>
                        </wps:txbx>
                        <wps:bodyPr horzOverflow="overflow" vert="horz" lIns="0" tIns="0" rIns="0" bIns="0" rtlCol="0">
                          <a:noAutofit/>
                        </wps:bodyPr>
                      </wps:wsp>
                      <wps:wsp>
                        <wps:cNvPr id="681547" name="Shape 80602"/>
                        <wps:cNvSpPr/>
                        <wps:spPr>
                          <a:xfrm>
                            <a:off x="12700" y="158115"/>
                            <a:ext cx="1652270" cy="1100455"/>
                          </a:xfrm>
                          <a:custGeom>
                            <a:avLst/>
                            <a:gdLst/>
                            <a:ahLst/>
                            <a:cxnLst/>
                            <a:rect l="0" t="0" r="0" b="0"/>
                            <a:pathLst>
                              <a:path w="1652270" h="1100455">
                                <a:moveTo>
                                  <a:pt x="1110869" y="0"/>
                                </a:moveTo>
                                <a:lnTo>
                                  <a:pt x="1082802" y="271272"/>
                                </a:lnTo>
                                <a:lnTo>
                                  <a:pt x="1406017" y="227076"/>
                                </a:lnTo>
                                <a:lnTo>
                                  <a:pt x="1277620" y="372618"/>
                                </a:lnTo>
                                <a:lnTo>
                                  <a:pt x="1613789" y="414528"/>
                                </a:lnTo>
                                <a:lnTo>
                                  <a:pt x="1346835" y="533654"/>
                                </a:lnTo>
                                <a:lnTo>
                                  <a:pt x="1652270" y="677037"/>
                                </a:lnTo>
                                <a:lnTo>
                                  <a:pt x="1287907" y="659384"/>
                                </a:lnTo>
                                <a:lnTo>
                                  <a:pt x="1387983" y="921893"/>
                                </a:lnTo>
                                <a:lnTo>
                                  <a:pt x="1072388" y="736600"/>
                                </a:lnTo>
                                <a:lnTo>
                                  <a:pt x="1013320" y="1005586"/>
                                </a:lnTo>
                                <a:lnTo>
                                  <a:pt x="805637" y="760857"/>
                                </a:lnTo>
                                <a:lnTo>
                                  <a:pt x="649046" y="1100455"/>
                                </a:lnTo>
                                <a:lnTo>
                                  <a:pt x="590156" y="796163"/>
                                </a:lnTo>
                                <a:lnTo>
                                  <a:pt x="364261" y="897509"/>
                                </a:lnTo>
                                <a:lnTo>
                                  <a:pt x="433489" y="710057"/>
                                </a:lnTo>
                                <a:lnTo>
                                  <a:pt x="10325" y="743204"/>
                                </a:lnTo>
                                <a:lnTo>
                                  <a:pt x="284709" y="599948"/>
                                </a:lnTo>
                                <a:lnTo>
                                  <a:pt x="0" y="438912"/>
                                </a:lnTo>
                                <a:lnTo>
                                  <a:pt x="353936" y="388112"/>
                                </a:lnTo>
                                <a:lnTo>
                                  <a:pt x="28308" y="116967"/>
                                </a:lnTo>
                                <a:lnTo>
                                  <a:pt x="559321" y="321945"/>
                                </a:lnTo>
                                <a:lnTo>
                                  <a:pt x="638874" y="116967"/>
                                </a:lnTo>
                                <a:lnTo>
                                  <a:pt x="826135" y="295529"/>
                                </a:lnTo>
                                <a:lnTo>
                                  <a:pt x="1110869" y="0"/>
                                </a:lnTo>
                                <a:close/>
                              </a:path>
                            </a:pathLst>
                          </a:custGeom>
                          <a:solidFill>
                            <a:srgbClr val="FFFF00">
                              <a:alpha val="50196"/>
                            </a:srgbClr>
                          </a:solidFill>
                          <a:ln w="0" cap="rnd">
                            <a:noFill/>
                            <a:miter lim="101600"/>
                          </a:ln>
                          <a:effectLst/>
                        </wps:spPr>
                        <wps:bodyPr/>
                      </wps:wsp>
                      <wps:wsp>
                        <wps:cNvPr id="681550" name="Rectangle 80605"/>
                        <wps:cNvSpPr/>
                        <wps:spPr>
                          <a:xfrm>
                            <a:off x="566420" y="503047"/>
                            <a:ext cx="704322" cy="189937"/>
                          </a:xfrm>
                          <a:prstGeom prst="rect">
                            <a:avLst/>
                          </a:prstGeom>
                          <a:ln>
                            <a:noFill/>
                          </a:ln>
                        </wps:spPr>
                        <wps:txbx>
                          <w:txbxContent>
                            <w:p w14:paraId="6E049ADE" w14:textId="77777777" w:rsidR="00102914" w:rsidRDefault="00102914" w:rsidP="001643C2">
                              <w:r>
                                <w:rPr>
                                  <w:b/>
                                </w:rPr>
                                <w:t xml:space="preserve">AWARIA </w:t>
                              </w:r>
                            </w:p>
                          </w:txbxContent>
                        </wps:txbx>
                        <wps:bodyPr horzOverflow="overflow" vert="horz" lIns="0" tIns="0" rIns="0" bIns="0" rtlCol="0">
                          <a:noAutofit/>
                        </wps:bodyPr>
                      </wps:wsp>
                      <wps:wsp>
                        <wps:cNvPr id="681551" name="Rectangle 80606"/>
                        <wps:cNvSpPr/>
                        <wps:spPr>
                          <a:xfrm>
                            <a:off x="442976" y="701167"/>
                            <a:ext cx="670011" cy="189937"/>
                          </a:xfrm>
                          <a:prstGeom prst="rect">
                            <a:avLst/>
                          </a:prstGeom>
                          <a:ln>
                            <a:noFill/>
                          </a:ln>
                        </wps:spPr>
                        <wps:txbx>
                          <w:txbxContent>
                            <w:p w14:paraId="41B61C8D" w14:textId="77777777" w:rsidR="00102914" w:rsidRDefault="00102914" w:rsidP="001643C2">
                              <w:r>
                                <w:rPr>
                                  <w:b/>
                                </w:rPr>
                                <w:t>TECHNIC</w:t>
                              </w:r>
                            </w:p>
                          </w:txbxContent>
                        </wps:txbx>
                        <wps:bodyPr horzOverflow="overflow" vert="horz" lIns="0" tIns="0" rIns="0" bIns="0" rtlCol="0">
                          <a:noAutofit/>
                        </wps:bodyPr>
                      </wps:wsp>
                      <wps:wsp>
                        <wps:cNvPr id="681552" name="Rectangle 80607"/>
                        <wps:cNvSpPr/>
                        <wps:spPr>
                          <a:xfrm>
                            <a:off x="947420" y="701167"/>
                            <a:ext cx="89136" cy="189937"/>
                          </a:xfrm>
                          <a:prstGeom prst="rect">
                            <a:avLst/>
                          </a:prstGeom>
                          <a:ln>
                            <a:noFill/>
                          </a:ln>
                        </wps:spPr>
                        <wps:txbx>
                          <w:txbxContent>
                            <w:p w14:paraId="02722844" w14:textId="77777777" w:rsidR="00102914" w:rsidRDefault="00102914" w:rsidP="001643C2">
                              <w:r>
                                <w:rPr>
                                  <w:b/>
                                </w:rPr>
                                <w:t>Z</w:t>
                              </w:r>
                            </w:p>
                          </w:txbxContent>
                        </wps:txbx>
                        <wps:bodyPr horzOverflow="overflow" vert="horz" lIns="0" tIns="0" rIns="0" bIns="0" rtlCol="0">
                          <a:noAutofit/>
                        </wps:bodyPr>
                      </wps:wsp>
                      <wps:wsp>
                        <wps:cNvPr id="681553" name="Rectangle 80608"/>
                        <wps:cNvSpPr/>
                        <wps:spPr>
                          <a:xfrm>
                            <a:off x="1013257" y="701167"/>
                            <a:ext cx="236646" cy="189937"/>
                          </a:xfrm>
                          <a:prstGeom prst="rect">
                            <a:avLst/>
                          </a:prstGeom>
                          <a:ln>
                            <a:noFill/>
                          </a:ln>
                        </wps:spPr>
                        <wps:txbx>
                          <w:txbxContent>
                            <w:p w14:paraId="61A2A6B0" w14:textId="77777777" w:rsidR="00102914" w:rsidRDefault="00102914" w:rsidP="001643C2">
                              <w:r>
                                <w:rPr>
                                  <w:b/>
                                </w:rPr>
                                <w:t>NA</w:t>
                              </w:r>
                            </w:p>
                          </w:txbxContent>
                        </wps:txbx>
                        <wps:bodyPr horzOverflow="overflow" vert="horz" lIns="0" tIns="0" rIns="0" bIns="0" rtlCol="0">
                          <a:noAutofit/>
                        </wps:bodyPr>
                      </wps:wsp>
                      <wps:wsp>
                        <wps:cNvPr id="681554" name="Rectangle 80609"/>
                        <wps:cNvSpPr/>
                        <wps:spPr>
                          <a:xfrm>
                            <a:off x="1189990" y="701167"/>
                            <a:ext cx="42144" cy="189937"/>
                          </a:xfrm>
                          <a:prstGeom prst="rect">
                            <a:avLst/>
                          </a:prstGeom>
                          <a:ln>
                            <a:noFill/>
                          </a:ln>
                        </wps:spPr>
                        <wps:txbx>
                          <w:txbxContent>
                            <w:p w14:paraId="64BD90F6" w14:textId="77777777" w:rsidR="00102914" w:rsidRDefault="00102914" w:rsidP="001643C2">
                              <w:r>
                                <w:rPr>
                                  <w:b/>
                                </w:rPr>
                                <w:t xml:space="preserve"> </w:t>
                              </w:r>
                            </w:p>
                          </w:txbxContent>
                        </wps:txbx>
                        <wps:bodyPr horzOverflow="overflow" vert="horz" lIns="0" tIns="0" rIns="0" bIns="0" rtlCol="0">
                          <a:noAutofit/>
                        </wps:bodyPr>
                      </wps:wsp>
                      <wps:wsp>
                        <wps:cNvPr id="681555" name="Shape 80611"/>
                        <wps:cNvSpPr/>
                        <wps:spPr>
                          <a:xfrm>
                            <a:off x="6721475" y="132715"/>
                            <a:ext cx="1310639" cy="647065"/>
                          </a:xfrm>
                          <a:custGeom>
                            <a:avLst/>
                            <a:gdLst/>
                            <a:ahLst/>
                            <a:cxnLst/>
                            <a:rect l="0" t="0" r="0" b="0"/>
                            <a:pathLst>
                              <a:path w="1310639" h="647065">
                                <a:moveTo>
                                  <a:pt x="655320" y="0"/>
                                </a:moveTo>
                                <a:cubicBezTo>
                                  <a:pt x="293370" y="0"/>
                                  <a:pt x="0" y="144780"/>
                                  <a:pt x="0" y="323469"/>
                                </a:cubicBezTo>
                                <a:cubicBezTo>
                                  <a:pt x="0" y="502285"/>
                                  <a:pt x="293370" y="647065"/>
                                  <a:pt x="655320" y="647065"/>
                                </a:cubicBezTo>
                                <a:cubicBezTo>
                                  <a:pt x="1017270" y="647065"/>
                                  <a:pt x="1310639" y="502285"/>
                                  <a:pt x="1310639" y="323469"/>
                                </a:cubicBezTo>
                                <a:cubicBezTo>
                                  <a:pt x="1310639" y="144780"/>
                                  <a:pt x="1017270" y="0"/>
                                  <a:pt x="655320" y="0"/>
                                </a:cubicBezTo>
                                <a:close/>
                              </a:path>
                            </a:pathLst>
                          </a:custGeom>
                          <a:noFill/>
                          <a:ln w="12700" cap="flat" cmpd="sng" algn="ctr">
                            <a:solidFill>
                              <a:srgbClr val="4F81BD"/>
                            </a:solidFill>
                            <a:custDash>
                              <a:ds d="400000" sp="300000"/>
                            </a:custDash>
                            <a:round/>
                          </a:ln>
                          <a:effectLst/>
                        </wps:spPr>
                        <wps:bodyPr/>
                      </wps:wsp>
                      <wps:wsp>
                        <wps:cNvPr id="681556" name="Rectangle 80612"/>
                        <wps:cNvSpPr/>
                        <wps:spPr>
                          <a:xfrm>
                            <a:off x="7122033" y="289687"/>
                            <a:ext cx="720359" cy="189937"/>
                          </a:xfrm>
                          <a:prstGeom prst="rect">
                            <a:avLst/>
                          </a:prstGeom>
                          <a:ln>
                            <a:noFill/>
                          </a:ln>
                        </wps:spPr>
                        <wps:txbx>
                          <w:txbxContent>
                            <w:p w14:paraId="59D60987" w14:textId="77777777" w:rsidR="00102914" w:rsidRDefault="00102914" w:rsidP="001643C2">
                              <w:r>
                                <w:rPr>
                                  <w:b/>
                                </w:rPr>
                                <w:t xml:space="preserve">ANALIZA </w:t>
                              </w:r>
                            </w:p>
                          </w:txbxContent>
                        </wps:txbx>
                        <wps:bodyPr horzOverflow="overflow" vert="horz" lIns="0" tIns="0" rIns="0" bIns="0" rtlCol="0">
                          <a:noAutofit/>
                        </wps:bodyPr>
                      </wps:wsp>
                      <wps:wsp>
                        <wps:cNvPr id="681557" name="Rectangle 80613"/>
                        <wps:cNvSpPr/>
                        <wps:spPr>
                          <a:xfrm>
                            <a:off x="7106793" y="487807"/>
                            <a:ext cx="720359" cy="189937"/>
                          </a:xfrm>
                          <a:prstGeom prst="rect">
                            <a:avLst/>
                          </a:prstGeom>
                          <a:ln>
                            <a:noFill/>
                          </a:ln>
                        </wps:spPr>
                        <wps:txbx>
                          <w:txbxContent>
                            <w:p w14:paraId="25CB6E88" w14:textId="77777777" w:rsidR="00102914" w:rsidRDefault="00102914" w:rsidP="001643C2">
                              <w:r>
                                <w:rPr>
                                  <w:b/>
                                </w:rPr>
                                <w:t>SYTUACJI</w:t>
                              </w:r>
                            </w:p>
                          </w:txbxContent>
                        </wps:txbx>
                        <wps:bodyPr horzOverflow="overflow" vert="horz" lIns="0" tIns="0" rIns="0" bIns="0" rtlCol="0">
                          <a:noAutofit/>
                        </wps:bodyPr>
                      </wps:wsp>
                      <wps:wsp>
                        <wps:cNvPr id="681558" name="Rectangle 80614"/>
                        <wps:cNvSpPr/>
                        <wps:spPr>
                          <a:xfrm>
                            <a:off x="7647813" y="487807"/>
                            <a:ext cx="42144" cy="189937"/>
                          </a:xfrm>
                          <a:prstGeom prst="rect">
                            <a:avLst/>
                          </a:prstGeom>
                          <a:ln>
                            <a:noFill/>
                          </a:ln>
                        </wps:spPr>
                        <wps:txbx>
                          <w:txbxContent>
                            <w:p w14:paraId="510B86E4" w14:textId="77777777" w:rsidR="00102914" w:rsidRDefault="00102914" w:rsidP="001643C2">
                              <w:r>
                                <w:rPr>
                                  <w:b/>
                                </w:rPr>
                                <w:t xml:space="preserve"> </w:t>
                              </w:r>
                            </w:p>
                          </w:txbxContent>
                        </wps:txbx>
                        <wps:bodyPr horzOverflow="overflow" vert="horz" lIns="0" tIns="0" rIns="0" bIns="0" rtlCol="0">
                          <a:noAutofit/>
                        </wps:bodyPr>
                      </wps:wsp>
                      <pic:pic xmlns:pic="http://schemas.openxmlformats.org/drawingml/2006/picture">
                        <pic:nvPicPr>
                          <pic:cNvPr id="681559" name="Picture 80623"/>
                          <pic:cNvPicPr/>
                        </pic:nvPicPr>
                        <pic:blipFill>
                          <a:blip r:embed="rId85"/>
                          <a:stretch>
                            <a:fillRect/>
                          </a:stretch>
                        </pic:blipFill>
                        <pic:spPr>
                          <a:xfrm>
                            <a:off x="6569075" y="2150110"/>
                            <a:ext cx="654050" cy="658495"/>
                          </a:xfrm>
                          <a:prstGeom prst="rect">
                            <a:avLst/>
                          </a:prstGeom>
                        </pic:spPr>
                      </pic:pic>
                      <pic:pic xmlns:pic="http://schemas.openxmlformats.org/drawingml/2006/picture">
                        <pic:nvPicPr>
                          <pic:cNvPr id="681560" name="Picture 80625"/>
                          <pic:cNvPicPr/>
                        </pic:nvPicPr>
                        <pic:blipFill>
                          <a:blip r:embed="rId86"/>
                          <a:stretch>
                            <a:fillRect/>
                          </a:stretch>
                        </pic:blipFill>
                        <pic:spPr>
                          <a:xfrm>
                            <a:off x="3415030" y="719455"/>
                            <a:ext cx="726440" cy="6940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63AB822" id="Group 639598" o:spid="_x0000_s1072" style="position:absolute;left:0;text-align:left;margin-left:0;margin-top:23.2pt;width:725.25pt;height:390.75pt;z-index:251769856;mso-position-horizontal:left;mso-position-horizontal-relative:margin;mso-width-relative:margin;mso-height-relative:margin" coordorigin="127,254" coordsize="96763,4421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">
                <v:shape id="Shape 80596" o:spid="_x0000_s1073" style="position:absolute;left:11074;top:254;width:17507;height:13011;visibility:visible;mso-wrap-style:square;v-text-anchor:top" coordsize="1750695,130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" path="m1177036,r-29718,320802l1489710,268478,1353693,440690r356235,49403l1427099,630936r323596,169672l1364615,779526r106045,310515l1136269,870839r-62611,318008l853567,899668,687705,1301115,625348,941324,385953,1061212,459359,839470,10922,878713,301625,709295,,518922,375031,458851,29972,138303,592582,380746,676910,138303,875284,349377,1177036,xe" fillcolor="yellow" stroked="f" strokeweight="0">
                  <v:fill opacity="32896f"/>
                  <v:stroke endcap="round"/>
                  <v:path arrowok="t" textboxrect="0,0,1750695,1301115"/>
                </v:shape>
                <v:rect id="Rectangle 80492" o:spid="_x0000_s1074" style="position:absolute;left:51131;top:3803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" filled="f" stroked="f">
                  <v:textbox inset="0,0,0,0">
                    <w:txbxContent>
                      <w:p w14:paraId="73728A49" w14:textId="77777777" w:rsidR="00102914" w:rsidRDefault="00102914" w:rsidP="001643C2">
                        <w:r>
                          <w:rPr>
                            <w:b/>
                            <w:color w:val="C00000"/>
                          </w:rPr>
                          <w:t xml:space="preserve"> </w:t>
                        </w:r>
                      </w:p>
                    </w:txbxContent>
                  </v:textbox>
                </v:rect>
                <v:rect id="Rectangle 80493" o:spid="_x0000_s1075" style="position:absolute;left:51131;top:4074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wFAwgAAANwAAAAPAAAAZHJzL2Rvd25yZXYueG1sRE9Li8Iw&#10;EL4L/ocwgjdNXcF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Bn7wFAwgAAANwAAAAPAAAA&#10;AAAAAAAAAAAAAAcCAABkcnMvZG93bnJldi54bWxQSwUGAAAAAAMAAwC3AAAA9gIAAAAA&#10;" filled="f" stroked="f">
                  <v:textbox inset="0,0,0,0">
                    <w:txbxContent>
                      <w:p w14:paraId="0C300EFB" w14:textId="77777777" w:rsidR="00102914" w:rsidRDefault="00102914" w:rsidP="001643C2">
                        <w:r>
                          <w:rPr>
                            <w:b/>
                            <w:color w:val="C00000"/>
                          </w:rPr>
                          <w:t xml:space="preserve"> </w:t>
                        </w:r>
                      </w:p>
                    </w:txbxContent>
                  </v:textbox>
                </v:rect>
                <v:shape id="Shape 80500" o:spid="_x0000_s1076" style="position:absolute;left:68211;top:29044;width:18891;height:5912;visibility:visible;mso-wrap-style:square;v-text-anchor:top" coordsize="1889125,59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" path="m98552,l1790573,v54483,,98552,44069,98552,98552l1889125,492633v,54483,-44069,98552,-98552,98552l98552,591185c44069,591185,,547116,,492633l,98552c,44069,44069,,98552,xe" fillcolor="#205867" stroked="f" strokeweight="0">
                  <v:fill opacity="32896f"/>
                  <v:stroke miterlimit="83231f" joinstyle="miter"/>
                  <v:path arrowok="t" textboxrect="0,0,1889125,59118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57677" o:spid="_x0000_s1077" type="#_x0000_t75" style="position:absolute;left:68041;top:28761;width:18959;height:5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">
                  <v:imagedata r:id="rId87" o:title=""/>
                </v:shape>
                <v:shape id="Shape 80502" o:spid="_x0000_s1078" style="position:absolute;left:68084;top:28790;width:18891;height:5912;visibility:visible;mso-wrap-style:square;v-text-anchor:top" coordsize="1889125,59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" path="m98552,c44069,,,44069,,98552l,492633v,54483,44069,98552,98552,98552l1790573,591185v54483,,98552,-44069,98552,-98552l1889125,98552c1889125,44069,1845056,,1790573,l98552,xe" filled="f" strokecolor="#92cddc" strokeweight="1pt">
                  <v:stroke endcap="round"/>
                  <v:path arrowok="t" textboxrect="0,0,1889125,591185"/>
                </v:shape>
                <v:rect id="Rectangle 80503" o:spid="_x0000_s1079" style="position:absolute;left:74268;top:29817;width:911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" filled="f" stroked="f">
                  <v:textbox inset="0,0,0,0">
                    <w:txbxContent>
                      <w:p w14:paraId="2ABB5B6C" w14:textId="77777777" w:rsidR="00102914" w:rsidRDefault="00102914" w:rsidP="001643C2">
                        <w:r>
                          <w:rPr>
                            <w:b/>
                          </w:rPr>
                          <w:t xml:space="preserve">PODMIOTY </w:t>
                        </w:r>
                      </w:p>
                    </w:txbxContent>
                  </v:textbox>
                </v:rect>
                <v:rect id="Rectangle 80504" o:spid="_x0000_s1080" style="position:absolute;left:81111;top:2981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" filled="f" stroked="f">
                  <v:textbox inset="0,0,0,0">
                    <w:txbxContent>
                      <w:p w14:paraId="70AF0676" w14:textId="77777777" w:rsidR="00102914" w:rsidRDefault="00102914" w:rsidP="001643C2">
                        <w:r>
                          <w:rPr>
                            <w:b/>
                          </w:rPr>
                          <w:t xml:space="preserve"> </w:t>
                        </w:r>
                      </w:p>
                    </w:txbxContent>
                  </v:textbox>
                </v:rect>
                <v:rect id="Rectangle 80505" o:spid="_x0000_s1081" style="position:absolute;left:74512;top:31554;width:808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" filled="f" stroked="f">
                  <v:textbox inset="0,0,0,0">
                    <w:txbxContent>
                      <w:p w14:paraId="0597E0F8" w14:textId="77777777" w:rsidR="00102914" w:rsidRDefault="00102914" w:rsidP="001643C2">
                        <w:r>
                          <w:rPr>
                            <w:b/>
                          </w:rPr>
                          <w:t>LECZNICZE</w:t>
                        </w:r>
                      </w:p>
                    </w:txbxContent>
                  </v:textbox>
                </v:rect>
                <v:rect id="Rectangle 80506" o:spid="_x0000_s1082" style="position:absolute;left:80577;top:3155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" filled="f" stroked="f">
                  <v:textbox inset="0,0,0,0">
                    <w:txbxContent>
                      <w:p w14:paraId="2E9E4690" w14:textId="77777777" w:rsidR="00102914" w:rsidRDefault="00102914" w:rsidP="001643C2">
                        <w:r>
                          <w:rPr>
                            <w:b/>
                          </w:rPr>
                          <w:t xml:space="preserve"> </w:t>
                        </w:r>
                      </w:p>
                    </w:txbxContent>
                  </v:textbox>
                </v:rect>
                <v:shape id="Picture 657678" o:spid="_x0000_s1083" type="#_x0000_t75" style="position:absolute;left:39725;top:36107;width:27432;height:6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">
                  <v:imagedata r:id="rId88" o:title=""/>
                </v:shape>
                <v:shape id="Shape 80508" o:spid="_x0000_s1084" style="position:absolute;left:39020;top:34702;width:0;height:7087;visibility:visible;mso-wrap-style:square;v-text-anchor:top" coordsize="0,708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" path="m,l,708660e" filled="f" strokecolor="#bfbfbf">
                  <v:stroke miterlimit="66585f" joinstyle="miter"/>
                  <v:path arrowok="t" textboxrect="0,0,0,708660"/>
                </v:shape>
                <v:shape id="Shape 80509" o:spid="_x0000_s1085" style="position:absolute;left:39782;top:36131;width:27432;height:6801;visibility:visible;mso-wrap-style:square;v-text-anchor:top" coordsize="2743201,680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" path="m,680085r2743201,l2743201,,,,,680085xe" filled="f" strokecolor="#bfbfbf">
                  <v:stroke miterlimit="66585f" joinstyle="miter"/>
                  <v:path arrowok="t" textboxrect="0,0,2743201,680085"/>
                </v:shape>
                <v:rect id="Rectangle 80510" o:spid="_x0000_s1086" style="position:absolute;left:41438;top:36838;width:32398;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" filled="f" stroked="f">
                  <v:textbox inset="0,0,0,0">
                    <w:txbxContent>
                      <w:p w14:paraId="0905CC32" w14:textId="77777777" w:rsidR="00102914" w:rsidRDefault="00102914" w:rsidP="001643C2">
                        <w:r>
                          <w:rPr>
                            <w:sz w:val="16"/>
                          </w:rPr>
                          <w:t xml:space="preserve">WPROWADZENIE OBOWIĄZKU POZOSTAWANIA W STANIE </w:t>
                        </w:r>
                      </w:p>
                    </w:txbxContent>
                  </v:textbox>
                </v:rect>
                <v:rect id="Rectangle 80511" o:spid="_x0000_s1087" style="position:absolute;left:42094;top:38271;width:3063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" filled="f" stroked="f">
                  <v:textbox inset="0,0,0,0">
                    <w:txbxContent>
                      <w:p w14:paraId="3E775163" w14:textId="77777777" w:rsidR="00102914" w:rsidRDefault="00102914" w:rsidP="001643C2">
                        <w:r>
                          <w:rPr>
                            <w:sz w:val="16"/>
                          </w:rPr>
                          <w:t xml:space="preserve">PODWYŻSZONEJ GOTOWOŚCI W CELU PRZYJĘCIE OSÓB </w:t>
                        </w:r>
                      </w:p>
                    </w:txbxContent>
                  </v:textbox>
                </v:rect>
                <v:rect id="Rectangle 80512" o:spid="_x0000_s1088" style="position:absolute;left:42398;top:39688;width:12941;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" filled="f" stroked="f">
                  <v:textbox inset="0,0,0,0">
                    <w:txbxContent>
                      <w:p w14:paraId="027A17CA" w14:textId="77777777" w:rsidR="00102914" w:rsidRDefault="00102914" w:rsidP="001643C2">
                        <w:r>
                          <w:rPr>
                            <w:sz w:val="16"/>
                          </w:rPr>
                          <w:t>ZNAJDUJĄCYCH SIĘ W S</w:t>
                        </w:r>
                      </w:p>
                    </w:txbxContent>
                  </v:textbox>
                </v:rect>
                <v:rect id="Rectangle 80513" o:spid="_x0000_s1089" style="position:absolute;left:52122;top:39688;width:16903;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4WxgAAANwAAAAPAAAAZHJzL2Rvd25yZXYueG1sRI9Ba8JA&#10;FITvBf/D8oTe6qYR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S0juFsYAAADcAAAA&#10;DwAAAAAAAAAAAAAAAAAHAgAAZHJzL2Rvd25yZXYueG1sUEsFBgAAAAADAAMAtwAAAPoCAAAAAA==&#10;" filled="f" stroked="f">
                  <v:textbox inset="0,0,0,0">
                    <w:txbxContent>
                      <w:p w14:paraId="20EF452D" w14:textId="77777777" w:rsidR="00102914" w:rsidRDefault="00102914" w:rsidP="001643C2">
                        <w:r>
                          <w:rPr>
                            <w:sz w:val="16"/>
                          </w:rPr>
                          <w:t xml:space="preserve">TANIE NAGŁEGO ZAGROŻENIA </w:t>
                        </w:r>
                      </w:p>
                    </w:txbxContent>
                  </v:textbox>
                </v:rect>
                <v:rect id="Rectangle 80514" o:spid="_x0000_s1090" style="position:absolute;left:41743;top:41121;width:3131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JFtxAAAANwAAAAPAAAAZHJzL2Rvd25yZXYueG1sRI9Bi8Iw&#10;FITvgv8hPGFvmioi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O04kW3EAAAA3AAAAA8A&#10;AAAAAAAAAAAAAAAABwIAAGRycy9kb3ducmV2LnhtbFBLBQYAAAAAAwADALcAAAD4AgAAAAA=&#10;" filled="f" stroked="f">
                  <v:textbox inset="0,0,0,0">
                    <w:txbxContent>
                      <w:p w14:paraId="163D89F2" w14:textId="77777777" w:rsidR="00102914" w:rsidRDefault="00102914" w:rsidP="001643C2">
                        <w:r>
                          <w:rPr>
                            <w:sz w:val="16"/>
                          </w:rPr>
                          <w:t>ZDROWOTNEGO W DRODZE DECYZJI ADMINISTRACYJNEJ</w:t>
                        </w:r>
                      </w:p>
                    </w:txbxContent>
                  </v:textbox>
                </v:rect>
                <v:rect id="Rectangle 80515" o:spid="_x0000_s1091" style="position:absolute;left:65276;top:41121;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g8axQAAANwAAAAPAAAAZHJzL2Rvd25yZXYueG1sRI9Pi8Iw&#10;FMTvwn6H8Ba8aWpZ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Ad6g8axQAAANwAAAAP&#10;AAAAAAAAAAAAAAAAAAcCAABkcnMvZG93bnJldi54bWxQSwUGAAAAAAMAAwC3AAAA+QIAAAAA&#10;" filled="f" stroked="f">
                  <v:textbox inset="0,0,0,0">
                    <w:txbxContent>
                      <w:p w14:paraId="51E1D50A" w14:textId="77777777" w:rsidR="00102914" w:rsidRDefault="00102914" w:rsidP="001643C2">
                        <w:r>
                          <w:rPr>
                            <w:sz w:val="16"/>
                          </w:rPr>
                          <w:t xml:space="preserve"> </w:t>
                        </w:r>
                      </w:p>
                    </w:txbxContent>
                  </v:textbox>
                </v:rect>
                <v:shape id="Shape 80516" o:spid="_x0000_s1092" style="position:absolute;left:68084;top:39570;width:9659;height:857;visibility:visible;mso-wrap-style:square;v-text-anchor:top" coordsize="96583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" path="m85725,r,28448l965835,28448r,28702l85725,57150r,28575l,42799,85725,xe" fillcolor="#c00000" stroked="f" strokeweight="0">
                  <v:stroke miterlimit="66585f" joinstyle="miter"/>
                  <v:path arrowok="t" textboxrect="0,0,965835,85725"/>
                </v:shape>
                <v:shape id="Picture 657679" o:spid="_x0000_s1093" type="#_x0000_t75" style="position:absolute;left:78963;top:37783;width:15088;height:6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">
                  <v:imagedata r:id="rId89" o:title=""/>
                </v:shape>
                <v:shape id="Shape 80518" o:spid="_x0000_s1094" style="position:absolute;left:79038;top:37846;width:15005;height:6553;visibility:visible;mso-wrap-style:square;v-text-anchor:top" coordsize="1500505,655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" path="m,655320r1500505,l1500505,,,,,655320xe" filled="f" strokecolor="#c0504d" strokeweight="1pt">
                  <v:stroke miterlimit="66585f" joinstyle="miter" endcap="round"/>
                  <v:path arrowok="t" textboxrect="0,0,1500505,655320"/>
                </v:shape>
                <v:rect id="Rectangle 80519" o:spid="_x0000_s1095" style="position:absolute;left:80623;top:38641;width:1616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QewxAAAANwAAAAPAAAAZHJzL2Rvd25yZXYueG1sRI9Bi8Iw&#10;FITvgv8hPGFvmioo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GjhB7DEAAAA3AAAAA8A&#10;AAAAAAAAAAAAAAAABwIAAGRycy9kb3ducmV2LnhtbFBLBQYAAAAAAwADALcAAAD4AgAAAAA=&#10;" filled="f" stroked="f">
                  <v:textbox inset="0,0,0,0">
                    <w:txbxContent>
                      <w:p w14:paraId="5FB6CF73" w14:textId="77777777" w:rsidR="00102914" w:rsidRDefault="00102914" w:rsidP="001643C2">
                        <w:r>
                          <w:rPr>
                            <w:b/>
                          </w:rPr>
                          <w:t xml:space="preserve">DECYZJA MA RYGOR </w:t>
                        </w:r>
                      </w:p>
                    </w:txbxContent>
                  </v:textbox>
                </v:rect>
                <v:rect id="Rectangle 80520" o:spid="_x0000_s1096" style="position:absolute;left:80562;top:40591;width:1632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zxcxQAAANwAAAAPAAAAZHJzL2Rvd25yZXYueG1sRI9Pi8Iw&#10;FMTvwn6H8Bb2pum6KF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D3fzxcxQAAANwAAAAP&#10;AAAAAAAAAAAAAAAAAAcCAABkcnMvZG93bnJldi54bWxQSwUGAAAAAAMAAwC3AAAA+QIAAAAA&#10;" filled="f" stroked="f">
                  <v:textbox inset="0,0,0,0">
                    <w:txbxContent>
                      <w:p w14:paraId="0341616C" w14:textId="77777777" w:rsidR="00102914" w:rsidRDefault="00102914" w:rsidP="001643C2">
                        <w:r>
                          <w:rPr>
                            <w:b/>
                          </w:rPr>
                          <w:t xml:space="preserve">NATYCHMIASTOWEJ </w:t>
                        </w:r>
                      </w:p>
                    </w:txbxContent>
                  </v:textbox>
                </v:rect>
                <v:rect id="Rectangle 80521" o:spid="_x0000_s1097" style="position:absolute;left:81709;top:42572;width:1289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QoxQAAANwAAAAPAAAAZHJzL2Rvd25yZXYueG1sRI9Pi8Iw&#10;FMTvwn6H8Bb2punKK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4lqQoxQAAANwAAAAP&#10;AAAAAAAAAAAAAAAAAAcCAABkcnMvZG93bnJldi54bWxQSwUGAAAAAAMAAwC3AAAA+QIAAAAA&#10;" filled="f" stroked="f">
                  <v:textbox inset="0,0,0,0">
                    <w:txbxContent>
                      <w:p w14:paraId="7E431C43" w14:textId="77777777" w:rsidR="00102914" w:rsidRDefault="00102914" w:rsidP="001643C2">
                        <w:r>
                          <w:rPr>
                            <w:b/>
                          </w:rPr>
                          <w:t>WYKONALNOŚCI</w:t>
                        </w:r>
                      </w:p>
                    </w:txbxContent>
                  </v:textbox>
                </v:rect>
                <v:rect id="Rectangle 80522" o:spid="_x0000_s1098" style="position:absolute;left:91401;top:4257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gGzxgAAANwAAAAPAAAAZHJzL2Rvd25yZXYueG1sRI9Ba8JA&#10;FITvgv9heYXezKaC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F9oBs8YAAADcAAAA&#10;DwAAAAAAAAAAAAAAAAAHAgAAZHJzL2Rvd25yZXYueG1sUEsFBgAAAAADAAMAtwAAAPoCAAAAAA==&#10;" filled="f" stroked="f">
                  <v:textbox inset="0,0,0,0">
                    <w:txbxContent>
                      <w:p w14:paraId="6FA020BD" w14:textId="77777777" w:rsidR="00102914" w:rsidRDefault="00102914" w:rsidP="001643C2">
                        <w:r>
                          <w:rPr>
                            <w:b/>
                          </w:rPr>
                          <w:t xml:space="preserve"> </w:t>
                        </w:r>
                      </w:p>
                    </w:txbxContent>
                  </v:textbox>
                </v:rect>
                <v:shape id="Shape 80523" o:spid="_x0000_s1099" style="position:absolute;left:19805;top:11715;width:13107;height:6471;visibility:visible;mso-wrap-style:square;v-text-anchor:top" coordsize="1310640,6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" path="m655320,v361950,,655320,144780,655320,323469c1310640,502285,1017270,647065,655320,647065,293370,647065,,502285,,323469,,144780,293370,,655320,xe" fillcolor="#243f60" stroked="f" strokeweight="0">
                  <v:fill opacity="32896f"/>
                  <v:stroke miterlimit="66585f" joinstyle="miter" endcap="round"/>
                  <v:path arrowok="t" textboxrect="0,0,1310640,647065"/>
                </v:shape>
                <v:shape id="Picture 657685" o:spid="_x0000_s1100" type="#_x0000_t75" style="position:absolute;left:19649;top:11428;width:13137;height:6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">
                  <v:imagedata r:id="rId90" o:title=""/>
                </v:shape>
                <v:shape id="Shape 80525" o:spid="_x0000_s1101" style="position:absolute;left:19678;top:11461;width:13107;height:6471;visibility:visible;mso-wrap-style:square;v-text-anchor:top" coordsize="1310640,6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" path="m655320,c293370,,,144780,,323469,,502285,293370,647065,655320,647065v361950,,655320,-144780,655320,-323596c1310640,144780,1017270,,655320,xe" filled="f" strokecolor="#95b3d7" strokeweight="1pt">
                  <v:stroke endcap="round"/>
                  <v:path arrowok="t" textboxrect="0,0,1310640,647065"/>
                </v:shape>
                <v:rect id="Rectangle 80526" o:spid="_x0000_s1102" style="position:absolute;left:23680;top:13035;width:720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" filled="f" stroked="f">
                  <v:textbox inset="0,0,0,0">
                    <w:txbxContent>
                      <w:p w14:paraId="6D14E0E1" w14:textId="77777777" w:rsidR="00102914" w:rsidRDefault="00102914" w:rsidP="001643C2">
                        <w:r>
                          <w:rPr>
                            <w:b/>
                          </w:rPr>
                          <w:t xml:space="preserve">ANALIZA </w:t>
                        </w:r>
                      </w:p>
                    </w:txbxContent>
                  </v:textbox>
                </v:rect>
                <v:rect id="Rectangle 80527" o:spid="_x0000_s1103" style="position:absolute;left:23528;top:15016;width:720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" filled="f" stroked="f">
                  <v:textbox inset="0,0,0,0">
                    <w:txbxContent>
                      <w:p w14:paraId="5503F912" w14:textId="77777777" w:rsidR="00102914" w:rsidRDefault="00102914" w:rsidP="001643C2">
                        <w:r>
                          <w:rPr>
                            <w:b/>
                          </w:rPr>
                          <w:t>SYTUACJI</w:t>
                        </w:r>
                      </w:p>
                    </w:txbxContent>
                  </v:textbox>
                </v:rect>
                <v:rect id="Rectangle 80528" o:spid="_x0000_s1104" style="position:absolute;left:28938;top:1501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" filled="f" stroked="f">
                  <v:textbox inset="0,0,0,0">
                    <w:txbxContent>
                      <w:p w14:paraId="1476FF95" w14:textId="77777777" w:rsidR="00102914" w:rsidRDefault="00102914" w:rsidP="001643C2">
                        <w:r>
                          <w:rPr>
                            <w:b/>
                          </w:rPr>
                          <w:t xml:space="preserve"> </w:t>
                        </w:r>
                      </w:p>
                    </w:txbxContent>
                  </v:textbox>
                </v:rect>
                <v:shape id="Picture 657686" o:spid="_x0000_s1105" type="#_x0000_t75" style="position:absolute;left:6319;top:17971;width:14326;height:6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">
                  <v:imagedata r:id="rId91" o:title=""/>
                </v:shape>
                <v:shape id="Shape 80530" o:spid="_x0000_s1106" style="position:absolute;left:7511;top:17164;width:14726;height:0;visibility:visible;mso-wrap-style:square;v-text-anchor:top" coordsize="147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" path="m1472578,l,e" filled="f" strokecolor="#bfbfbf">
                  <v:stroke miterlimit="66585f" joinstyle="miter"/>
                  <v:path arrowok="t" textboxrect="0,0,1472578,0"/>
                </v:shape>
                <v:shape id="Shape 80531" o:spid="_x0000_s1107" style="position:absolute;left:6369;top:17926;width:14401;height:6629;visibility:visible;mso-wrap-style:square;v-text-anchor:top" coordsize="1440180,662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" path="m,662940r1440180,l1440180,,,,,662940xe" filled="f" strokecolor="#bfbfbf">
                  <v:stroke miterlimit="66585f" joinstyle="miter"/>
                  <v:path arrowok="t" textboxrect="0,0,1440180,662940"/>
                </v:shape>
                <v:rect id="Rectangle 80532" o:spid="_x0000_s1108" style="position:absolute;left:8940;top:18639;width:11473;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" filled="f" stroked="f">
                  <v:textbox inset="0,0,0,0">
                    <w:txbxContent>
                      <w:p w14:paraId="3437BB04" w14:textId="77777777" w:rsidR="00102914" w:rsidRDefault="00102914" w:rsidP="001643C2">
                        <w:r>
                          <w:rPr>
                            <w:sz w:val="16"/>
                          </w:rPr>
                          <w:t>STWIERDZENIE STAN</w:t>
                        </w:r>
                      </w:p>
                    </w:txbxContent>
                  </v:textbox>
                </v:rect>
                <v:rect id="Rectangle 80533" o:spid="_x0000_s1109" style="position:absolute;left:17569;top:18639;width:1178;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" filled="f" stroked="f">
                  <v:textbox inset="0,0,0,0">
                    <w:txbxContent>
                      <w:p w14:paraId="590E51A8" w14:textId="77777777" w:rsidR="00102914" w:rsidRDefault="00102914" w:rsidP="001643C2">
                        <w:r>
                          <w:rPr>
                            <w:sz w:val="16"/>
                          </w:rPr>
                          <w:t xml:space="preserve">U </w:t>
                        </w:r>
                      </w:p>
                    </w:txbxContent>
                  </v:textbox>
                </v:rect>
                <v:rect id="Rectangle 80534" o:spid="_x0000_s1110" style="position:absolute;left:8681;top:20057;width:1331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" filled="f" stroked="f">
                  <v:textbox inset="0,0,0,0">
                    <w:txbxContent>
                      <w:p w14:paraId="155F85A2" w14:textId="77777777" w:rsidR="00102914" w:rsidRDefault="00102914" w:rsidP="001643C2">
                        <w:r>
                          <w:rPr>
                            <w:sz w:val="16"/>
                          </w:rPr>
                          <w:t xml:space="preserve">NAGŁEGO ZAGROŻENIA </w:t>
                        </w:r>
                      </w:p>
                    </w:txbxContent>
                  </v:textbox>
                </v:rect>
                <v:rect id="Rectangle 80535" o:spid="_x0000_s1111" style="position:absolute;left:7919;top:21489;width:219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" filled="f" stroked="f">
                  <v:textbox inset="0,0,0,0">
                    <w:txbxContent>
                      <w:p w14:paraId="0C964509" w14:textId="77777777" w:rsidR="00102914" w:rsidRDefault="00102914" w:rsidP="001643C2">
                        <w:r>
                          <w:rPr>
                            <w:sz w:val="16"/>
                          </w:rPr>
                          <w:t>ZDR</w:t>
                        </w:r>
                      </w:p>
                    </w:txbxContent>
                  </v:textbox>
                </v:rect>
                <v:rect id="Rectangle 80536" o:spid="_x0000_s1112" style="position:absolute;left:9565;top:21489;width:89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" filled="f" stroked="f">
                  <v:textbox inset="0,0,0,0">
                    <w:txbxContent>
                      <w:p w14:paraId="7BE3320C" w14:textId="77777777" w:rsidR="00102914" w:rsidRDefault="00102914" w:rsidP="001643C2">
                        <w:r>
                          <w:rPr>
                            <w:sz w:val="16"/>
                          </w:rPr>
                          <w:t>O</w:t>
                        </w:r>
                      </w:p>
                    </w:txbxContent>
                  </v:textbox>
                </v:rect>
                <v:rect id="Rectangle 80537" o:spid="_x0000_s1113" style="position:absolute;left:10239;top:21489;width:1228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" filled="f" stroked="f">
                  <v:textbox inset="0,0,0,0">
                    <w:txbxContent>
                      <w:p w14:paraId="5603F703" w14:textId="77777777" w:rsidR="00102914" w:rsidRDefault="00102914" w:rsidP="001643C2">
                        <w:r>
                          <w:rPr>
                            <w:sz w:val="16"/>
                          </w:rPr>
                          <w:t xml:space="preserve">WOTNEGO ZNACZNEJ </w:t>
                        </w:r>
                      </w:p>
                    </w:txbxContent>
                  </v:textbox>
                </v:rect>
                <v:rect id="Rectangle 80538" o:spid="_x0000_s1114" style="position:absolute;left:10909;top:22906;width:7121;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" filled="f" stroked="f">
                  <v:textbox inset="0,0,0,0">
                    <w:txbxContent>
                      <w:p w14:paraId="71280348" w14:textId="77777777" w:rsidR="00102914" w:rsidRDefault="00102914" w:rsidP="001643C2">
                        <w:r>
                          <w:rPr>
                            <w:sz w:val="16"/>
                          </w:rPr>
                          <w:t>LICZBY OSÓB</w:t>
                        </w:r>
                      </w:p>
                    </w:txbxContent>
                  </v:textbox>
                </v:rect>
                <v:rect id="Rectangle 80539" o:spid="_x0000_s1115" style="position:absolute;left:16258;top:22906;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" filled="f" stroked="f">
                  <v:textbox inset="0,0,0,0">
                    <w:txbxContent>
                      <w:p w14:paraId="2712CF27" w14:textId="77777777" w:rsidR="00102914" w:rsidRDefault="00102914" w:rsidP="001643C2">
                        <w:r>
                          <w:rPr>
                            <w:sz w:val="16"/>
                          </w:rPr>
                          <w:t xml:space="preserve"> </w:t>
                        </w:r>
                      </w:p>
                    </w:txbxContent>
                  </v:textbox>
                </v:rect>
                <v:shape id="Shape 80540" o:spid="_x0000_s1116" style="position:absolute;left:25899;top:18059;width:857;height:11481;visibility:visible;mso-wrap-style:square;v-text-anchor:top" coordsize="85725,114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" path="m28575,l57150,r,1062355l85725,1062355r-42926,85725l,1062355r28575,l28575,xe" fillcolor="#c00000" stroked="f" strokeweight="0">
                  <v:stroke miterlimit="66585f" joinstyle="miter"/>
                  <v:path arrowok="t" textboxrect="0,0,85725,1148080"/>
                </v:shape>
                <v:shape id="Shape 80541" o:spid="_x0000_s1117" style="position:absolute;left:16649;top:29794;width:20619;height:3670;visibility:visible;mso-wrap-style:square;v-text-anchor:top" coordsize="2061845,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" path="m61214,l2000631,v33782,,61214,27432,61214,61214l2061845,305816v,33782,-27432,61214,-61214,61214l61214,367030c27432,367030,,339598,,305816l,61214c,27432,27432,,61214,xe" fillcolor="#205867" stroked="f" strokeweight="0">
                  <v:fill opacity="32896f"/>
                  <v:stroke miterlimit="66585f" joinstyle="miter"/>
                  <v:path arrowok="t" textboxrect="0,0,2061845,367030"/>
                </v:shape>
                <v:shape id="Picture 657680" o:spid="_x0000_s1118" type="#_x0000_t75" style="position:absolute;left:16479;top:29493;width:20665;height:3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">
                  <v:imagedata r:id="rId92" o:title=""/>
                </v:shape>
                <v:shape id="Shape 80543" o:spid="_x0000_s1119" style="position:absolute;left:16522;top:29540;width:20619;height:3670;visibility:visible;mso-wrap-style:square;v-text-anchor:top" coordsize="2061845,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" path="m61214,c27432,,,27432,,61214l,305816v,33782,27432,61214,61214,61214l2000631,367030v33782,,61214,-27432,61214,-61214l2061845,61214c2061845,27432,2034413,,2000631,l61214,xe" filled="f" strokecolor="#92cddc" strokeweight="1pt">
                  <v:stroke endcap="round"/>
                  <v:path arrowok="t" textboxrect="0,0,2061845,367030"/>
                </v:shape>
                <v:rect id="Rectangle 80544" o:spid="_x0000_s1120" style="position:absolute;left:23177;top:30472;width:970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" filled="f" stroked="f">
                  <v:textbox inset="0,0,0,0">
                    <w:txbxContent>
                      <w:p w14:paraId="17A1D786" w14:textId="77777777" w:rsidR="00102914" w:rsidRDefault="00102914" w:rsidP="001643C2">
                        <w:r>
                          <w:rPr>
                            <w:b/>
                          </w:rPr>
                          <w:t>WOJEWODA</w:t>
                        </w:r>
                      </w:p>
                    </w:txbxContent>
                  </v:textbox>
                </v:rect>
                <v:rect id="Rectangle 80545" o:spid="_x0000_s1121" style="position:absolute;left:30477;top:3047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" filled="f" stroked="f">
                  <v:textbox inset="0,0,0,0">
                    <w:txbxContent>
                      <w:p w14:paraId="36D5E6AE" w14:textId="77777777" w:rsidR="00102914" w:rsidRDefault="00102914" w:rsidP="001643C2">
                        <w:r>
                          <w:rPr>
                            <w:b/>
                          </w:rPr>
                          <w:t xml:space="preserve"> </w:t>
                        </w:r>
                      </w:p>
                    </w:txbxContent>
                  </v:textbox>
                </v:rect>
                <v:shape id="Picture 657687" o:spid="_x0000_s1122" type="#_x0000_t75" style="position:absolute;left:30896;top:18327;width:19050;height:7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">
                  <v:imagedata r:id="rId93" o:title=""/>
                </v:shape>
                <v:shape id="Shape 80547" o:spid="_x0000_s1123" style="position:absolute;left:29210;top:17570;width:19634;height:0;visibility:visible;mso-wrap-style:square;v-text-anchor:top" coordsize="1963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" path="m,l1963420,e" filled="f" strokecolor="#bfbfbf">
                  <v:stroke miterlimit="66585f" joinstyle="miter"/>
                  <v:path arrowok="t" textboxrect="0,0,1963420,0"/>
                </v:shape>
                <v:shape id="Shape 80548" o:spid="_x0000_s1124" style="position:absolute;left:30956;top:18332;width:19031;height:7703;visibility:visible;mso-wrap-style:square;v-text-anchor:top" coordsize="1903095,77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" path="m,770255r1903095,l1903095,,,,,770255xe" filled="f" strokecolor="#bfbfbf">
                  <v:stroke miterlimit="66585f" joinstyle="miter"/>
                  <v:path arrowok="t" textboxrect="0,0,1903095,770255"/>
                </v:shape>
                <v:rect id="Rectangle 80549" o:spid="_x0000_s1125" style="position:absolute;left:34885;top:19036;width:15175;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" filled="f" stroked="f">
                  <v:textbox inset="0,0,0,0">
                    <w:txbxContent>
                      <w:p w14:paraId="46FF6120" w14:textId="77777777" w:rsidR="00102914" w:rsidRDefault="00102914" w:rsidP="001643C2">
                        <w:r>
                          <w:rPr>
                            <w:sz w:val="16"/>
                          </w:rPr>
                          <w:t xml:space="preserve">INFORMACJA O POTRZEBIE </w:t>
                        </w:r>
                      </w:p>
                    </w:txbxContent>
                  </v:textbox>
                </v:rect>
                <v:rect id="Rectangle 80550" o:spid="_x0000_s1126" style="position:absolute;left:32108;top:20468;width:520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" filled="f" stroked="f">
                  <v:textbox inset="0,0,0,0">
                    <w:txbxContent>
                      <w:p w14:paraId="4E3DE024" w14:textId="77777777" w:rsidR="00102914" w:rsidRDefault="00102914" w:rsidP="001643C2">
                        <w:r>
                          <w:rPr>
                            <w:sz w:val="16"/>
                          </w:rPr>
                          <w:t>POSTAWI</w:t>
                        </w:r>
                      </w:p>
                    </w:txbxContent>
                  </v:textbox>
                </v:rect>
                <v:rect id="Rectangle 80551" o:spid="_x0000_s1127" style="position:absolute;left:36028;top:20468;width:66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" filled="f" stroked="f">
                  <v:textbox inset="0,0,0,0">
                    <w:txbxContent>
                      <w:p w14:paraId="36CCA4EA" w14:textId="77777777" w:rsidR="00102914" w:rsidRDefault="00102914" w:rsidP="001643C2">
                        <w:r>
                          <w:rPr>
                            <w:sz w:val="16"/>
                          </w:rPr>
                          <w:t>E</w:t>
                        </w:r>
                      </w:p>
                    </w:txbxContent>
                  </v:textbox>
                </v:rect>
                <v:rect id="Rectangle 80552" o:spid="_x0000_s1128" style="position:absolute;left:36531;top:20468;width:1665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" filled="f" stroked="f">
                  <v:textbox inset="0,0,0,0">
                    <w:txbxContent>
                      <w:p w14:paraId="63DF64B2" w14:textId="77777777" w:rsidR="00102914" w:rsidRDefault="00102914" w:rsidP="001643C2">
                        <w:r>
                          <w:rPr>
                            <w:sz w:val="16"/>
                          </w:rPr>
                          <w:t xml:space="preserve">NIA W STAN  PODWYŻSZONEJ </w:t>
                        </w:r>
                      </w:p>
                    </w:txbxContent>
                  </v:textbox>
                </v:rect>
                <v:rect id="Rectangle 80553" o:spid="_x0000_s1129" style="position:absolute;left:34123;top:21901;width:451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" filled="f" stroked="f">
                  <v:textbox inset="0,0,0,0">
                    <w:txbxContent>
                      <w:p w14:paraId="0C26E9A4" w14:textId="77777777" w:rsidR="00102914" w:rsidRDefault="00102914" w:rsidP="001643C2">
                        <w:r>
                          <w:rPr>
                            <w:sz w:val="16"/>
                          </w:rPr>
                          <w:t>GOTOW</w:t>
                        </w:r>
                      </w:p>
                    </w:txbxContent>
                  </v:textbox>
                </v:rect>
                <v:rect id="Rectangle 80554" o:spid="_x0000_s1130" style="position:absolute;left:37522;top:21901;width:89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" filled="f" stroked="f">
                  <v:textbox inset="0,0,0,0">
                    <w:txbxContent>
                      <w:p w14:paraId="4BDDFE69" w14:textId="77777777" w:rsidR="00102914" w:rsidRDefault="00102914" w:rsidP="001643C2">
                        <w:r>
                          <w:rPr>
                            <w:sz w:val="16"/>
                          </w:rPr>
                          <w:t>O</w:t>
                        </w:r>
                      </w:p>
                    </w:txbxContent>
                  </v:textbox>
                </v:rect>
                <v:rect id="Rectangle 80555" o:spid="_x0000_s1131" style="position:absolute;left:38192;top:21901;width:1177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" filled="f" stroked="f">
                  <v:textbox inset="0,0,0,0">
                    <w:txbxContent>
                      <w:p w14:paraId="1E75E713" w14:textId="77777777" w:rsidR="00102914" w:rsidRDefault="00102914" w:rsidP="001643C2">
                        <w:r>
                          <w:rPr>
                            <w:sz w:val="16"/>
                          </w:rPr>
                          <w:t xml:space="preserve">ŚCI WSZYSTKICH LUB </w:t>
                        </w:r>
                      </w:p>
                    </w:txbxContent>
                  </v:textbox>
                </v:rect>
                <v:rect id="Rectangle 80556" o:spid="_x0000_s1132" style="position:absolute;left:31955;top:23318;width:739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" filled="f" stroked="f">
                  <v:textbox inset="0,0,0,0">
                    <w:txbxContent>
                      <w:p w14:paraId="2C2E9114" w14:textId="77777777" w:rsidR="00102914" w:rsidRDefault="00102914" w:rsidP="001643C2">
                        <w:r>
                          <w:rPr>
                            <w:sz w:val="16"/>
                          </w:rPr>
                          <w:t xml:space="preserve">NIEKTÓRYCH </w:t>
                        </w:r>
                      </w:p>
                    </w:txbxContent>
                  </v:textbox>
                </v:rect>
                <v:rect id="Rectangle 80557" o:spid="_x0000_s1133" style="position:absolute;left:37522;top:23318;width:1525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" filled="f" stroked="f">
                  <v:textbox inset="0,0,0,0">
                    <w:txbxContent>
                      <w:p w14:paraId="1180898E" w14:textId="77777777" w:rsidR="00102914" w:rsidRDefault="00102914" w:rsidP="001643C2">
                        <w:r>
                          <w:rPr>
                            <w:sz w:val="16"/>
                          </w:rPr>
                          <w:t>PODMIOTÓW LECZNICZYCH</w:t>
                        </w:r>
                      </w:p>
                    </w:txbxContent>
                  </v:textbox>
                </v:rect>
                <v:rect id="Rectangle 80558" o:spid="_x0000_s1134" style="position:absolute;left:48982;top:23318;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" filled="f" stroked="f">
                  <v:textbox inset="0,0,0,0">
                    <w:txbxContent>
                      <w:p w14:paraId="0B29C589" w14:textId="77777777" w:rsidR="00102914" w:rsidRDefault="00102914" w:rsidP="001643C2">
                        <w:r>
                          <w:rPr>
                            <w:sz w:val="16"/>
                          </w:rPr>
                          <w:t xml:space="preserve"> </w:t>
                        </w:r>
                      </w:p>
                    </w:txbxContent>
                  </v:textbox>
                </v:rect>
                <v:shape id="Shape 80559" o:spid="_x0000_s1135" style="position:absolute;left:38023;top:30877;width:29191;height:857;visibility:visible;mso-wrap-style:square;v-text-anchor:top" coordsize="2919096,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" path="m2833371,r85725,42799l2833371,85725r,-28575l,57150,,28575r2833371,l2833371,xe" fillcolor="#c00000" stroked="f" strokeweight="0">
                  <v:stroke miterlimit="66585f" joinstyle="miter"/>
                  <v:path arrowok="t" textboxrect="0,0,2919096,85725"/>
                </v:shape>
                <v:shape id="Shape 681239" o:spid="_x0000_s1136" style="position:absolute;left:62947;top:4745;width:1143;height:286;visibility:visible;mso-wrap-style:square;v-text-anchor:top" coordsize="1143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" path="m,l114300,r,28575l,28575,,e" fillcolor="#c00000" stroked="f" strokeweight="0">
                  <v:stroke miterlimit="66585f" joinstyle="miter"/>
                  <v:path arrowok="t" textboxrect="0,0,114300,28575"/>
                </v:shape>
                <v:shape id="Shape 681240" o:spid="_x0000_s1137" style="position:absolute;left:60947;top:4744;width:1143;height:286;visibility:visible;mso-wrap-style:square;v-text-anchor:top" coordsize="1143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" path="m,l114300,r,28575l,28575,,e" fillcolor="#c00000" stroked="f" strokeweight="0">
                  <v:stroke miterlimit="66585f" joinstyle="miter"/>
                  <v:path arrowok="t" textboxrect="0,0,114300,28575"/>
                </v:shape>
                <v:shape id="Shape 681241" o:spid="_x0000_s1138" style="position:absolute;left:58947;top:4744;width:1143;height:286;visibility:visible;mso-wrap-style:square;v-text-anchor:top" coordsize="1143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" path="m,l114300,r,28575l,28575,,e" fillcolor="#c00000" stroked="f" strokeweight="0">
                  <v:stroke miterlimit="66585f" joinstyle="miter"/>
                  <v:path arrowok="t" textboxrect="0,0,114300,28575"/>
                </v:shape>
                <v:shape id="Shape 681242" o:spid="_x0000_s1139" style="position:absolute;left:56946;top:4743;width:1143;height:286;visibility:visible;mso-wrap-style:square;v-text-anchor:top" coordsize="1143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" path="m,l114300,r,28575l,28575,,e" fillcolor="#c00000" stroked="f" strokeweight="0">
                  <v:stroke miterlimit="66585f" joinstyle="miter"/>
                  <v:path arrowok="t" textboxrect="0,0,114300,28575"/>
                </v:shape>
                <v:shape id="Shape 681243" o:spid="_x0000_s1140" style="position:absolute;left:54946;top:4743;width:1143;height:286;visibility:visible;mso-wrap-style:square;v-text-anchor:top" coordsize="1143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" path="m,l114300,r,28575l,28575,,e" fillcolor="#c00000" stroked="f" strokeweight="0">
                  <v:stroke miterlimit="66585f" joinstyle="miter"/>
                  <v:path arrowok="t" textboxrect="0,0,114300,28575"/>
                </v:shape>
                <v:shape id="Shape 681244" o:spid="_x0000_s1141" style="position:absolute;left:52946;top:4742;width:1143;height:285;visibility:visible;mso-wrap-style:square;v-text-anchor:top" coordsize="1143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" path="m,l114300,r,28575l,28575,,e" fillcolor="#c00000" stroked="f" strokeweight="0">
                  <v:stroke miterlimit="66585f" joinstyle="miter"/>
                  <v:path arrowok="t" textboxrect="0,0,114300,28575"/>
                </v:shape>
                <v:shape id="Shape 681245" o:spid="_x0000_s1142" style="position:absolute;left:50946;top:4742;width:1143;height:285;visibility:visible;mso-wrap-style:square;v-text-anchor:top" coordsize="1143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" path="m,l114300,r,28575l,28575,,e" fillcolor="#c00000" stroked="f" strokeweight="0">
                  <v:stroke miterlimit="66585f" joinstyle="miter"/>
                  <v:path arrowok="t" textboxrect="0,0,114300,28575"/>
                </v:shape>
                <v:shape id="Shape 681246" o:spid="_x0000_s1143" style="position:absolute;left:48945;top:4740;width:1143;height:286;visibility:visible;mso-wrap-style:square;v-text-anchor:top" coordsize="1143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" path="m,l114300,r,28575l,28575,,e" fillcolor="#c00000" stroked="f" strokeweight="0">
                  <v:stroke miterlimit="66585f" joinstyle="miter"/>
                  <v:path arrowok="t" textboxrect="0,0,114300,28575"/>
                </v:shape>
                <v:shape id="Shape 80568" o:spid="_x0000_s1144" style="position:absolute;left:46945;top:4739;width:1143;height:287;visibility:visible;mso-wrap-style:square;v-text-anchor:top" coordsize="114300,28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" path="m,l114300,127r,28575l,28575,,xe" fillcolor="#c00000" stroked="f" strokeweight="0">
                  <v:stroke miterlimit="66585f" joinstyle="miter"/>
                  <v:path arrowok="t" textboxrect="0,0,114300,28702"/>
                </v:shape>
                <v:shape id="Shape 80569" o:spid="_x0000_s1145" style="position:absolute;left:64947;top:4460;width:1842;height:857;visibility:visible;mso-wrap-style:square;v-text-anchor:top" coordsize="18415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" path="m98425,r85725,42926l98425,85725r,-28575l,57150,,28575r98425,l98425,xe" fillcolor="#c00000" stroked="f" strokeweight="0">
                  <v:stroke miterlimit="66585f" joinstyle="miter"/>
                  <v:path arrowok="t" textboxrect="0,0,184150,85725"/>
                </v:shape>
                <v:shape id="Shape 80570" o:spid="_x0000_s1146" style="position:absolute;left:72984;top:27228;width:857;height:858;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" path="m,l85725,,42799,85725,,xe" fillcolor="#c00000" stroked="f" strokeweight="0">
                  <v:stroke miterlimit="66585f" joinstyle="miter"/>
                  <v:path arrowok="t" textboxrect="0,0,85725,85725"/>
                </v:shape>
                <v:shape id="Shape 681247" o:spid="_x0000_s1147" style="position:absolute;left:73270;top:25939;width:285;height:1143;visibility:visible;mso-wrap-style:square;v-text-anchor:top" coordsize="2857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" path="m,l28575,r,114300l,114300,,e" fillcolor="#c00000" stroked="f" strokeweight="0">
                  <v:stroke miterlimit="66585f" joinstyle="miter"/>
                  <v:path arrowok="t" textboxrect="0,0,28575,114300"/>
                </v:shape>
                <v:shape id="Shape 681248" o:spid="_x0000_s1148" style="position:absolute;left:73270;top:23939;width:285;height:1143;visibility:visible;mso-wrap-style:square;v-text-anchor:top" coordsize="2857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" path="m,l28575,r,114300l,114300,,e" fillcolor="#c00000" stroked="f" strokeweight="0">
                  <v:stroke miterlimit="66585f" joinstyle="miter"/>
                  <v:path arrowok="t" textboxrect="0,0,28575,114300"/>
                </v:shape>
                <v:shape id="Shape 681249" o:spid="_x0000_s1149" style="position:absolute;left:73270;top:21939;width:285;height:1143;visibility:visible;mso-wrap-style:square;v-text-anchor:top" coordsize="2857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" path="m,l28575,r,114300l,114300,,e" fillcolor="#c00000" stroked="f" strokeweight="0">
                  <v:stroke miterlimit="66585f" joinstyle="miter"/>
                  <v:path arrowok="t" textboxrect="0,0,28575,114300"/>
                </v:shape>
                <v:shape id="Shape 681250" o:spid="_x0000_s1150" style="position:absolute;left:73270;top:19939;width:285;height:1143;visibility:visible;mso-wrap-style:square;v-text-anchor:top" coordsize="2857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" path="m,l28575,r,114300l,114300,,e" fillcolor="#c00000" stroked="f" strokeweight="0">
                  <v:stroke miterlimit="66585f" joinstyle="miter"/>
                  <v:path arrowok="t" textboxrect="0,0,28575,114300"/>
                </v:shape>
                <v:shape id="Shape 681251" o:spid="_x0000_s1151" style="position:absolute;left:73270;top:17938;width:285;height:1143;visibility:visible;mso-wrap-style:square;v-text-anchor:top" coordsize="2857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" path="m,l28575,r,114300l,114300,,e" fillcolor="#c00000" stroked="f" strokeweight="0">
                  <v:stroke miterlimit="66585f" joinstyle="miter"/>
                  <v:path arrowok="t" textboxrect="0,0,28575,114300"/>
                </v:shape>
                <v:shape id="Shape 681252" o:spid="_x0000_s1152" style="position:absolute;left:73270;top:15938;width:285;height:1143;visibility:visible;mso-wrap-style:square;v-text-anchor:top" coordsize="2857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" path="m,l28575,r,114300l,114300,,e" fillcolor="#c00000" stroked="f" strokeweight="0">
                  <v:stroke miterlimit="66585f" joinstyle="miter"/>
                  <v:path arrowok="t" textboxrect="0,0,28575,114300"/>
                </v:shape>
                <v:shape id="Shape 681253" o:spid="_x0000_s1153" style="position:absolute;left:73270;top:13938;width:285;height:1143;visibility:visible;mso-wrap-style:square;v-text-anchor:top" coordsize="2857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" path="m,l28575,r,114300l,114300,,e" fillcolor="#c00000" stroked="f" strokeweight="0">
                  <v:stroke miterlimit="66585f" joinstyle="miter"/>
                  <v:path arrowok="t" textboxrect="0,0,28575,114300"/>
                </v:shape>
                <v:shape id="Shape 681254" o:spid="_x0000_s1154" style="position:absolute;left:73270;top:11938;width:285;height:1143;visibility:visible;mso-wrap-style:square;v-text-anchor:top" coordsize="2857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" path="m,l28575,r,114300l,114300,,e" fillcolor="#c00000" stroked="f" strokeweight="0">
                  <v:stroke miterlimit="66585f" joinstyle="miter"/>
                  <v:path arrowok="t" textboxrect="0,0,28575,114300"/>
                </v:shape>
                <v:shape id="Shape 681255" o:spid="_x0000_s1155" style="position:absolute;left:73270;top:9937;width:285;height:1143;visibility:visible;mso-wrap-style:square;v-text-anchor:top" coordsize="2857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" path="m,l28575,r,114300l,114300,,e" fillcolor="#c00000" stroked="f" strokeweight="0">
                  <v:stroke miterlimit="66585f" joinstyle="miter"/>
                  <v:path arrowok="t" textboxrect="0,0,28575,114300"/>
                </v:shape>
                <v:shape id="Shape 681256" o:spid="_x0000_s1156" style="position:absolute;left:73270;top:7937;width:285;height:1143;visibility:visible;mso-wrap-style:square;v-text-anchor:top" coordsize="2857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" path="m,l28575,r,114300l,114300,,e" fillcolor="#c00000" stroked="f" strokeweight="0">
                  <v:stroke miterlimit="66585f" joinstyle="miter"/>
                  <v:path arrowok="t" textboxrect="0,0,28575,114300"/>
                </v:shape>
                <v:shape id="Picture 657681" o:spid="_x0000_s1157" type="#_x0000_t75" style="position:absolute;left:77886;top:18865;width:13442;height:5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">
                  <v:imagedata r:id="rId94" o:title=""/>
                </v:shape>
                <v:shape id="Shape 80582" o:spid="_x0000_s1158" style="position:absolute;left:76187;top:18059;width:14040;height:0;visibility:visible;mso-wrap-style:square;v-text-anchor:top" coordsize="1403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" path="m,l1403985,e" filled="f" strokecolor="#bfbfbf">
                  <v:stroke miterlimit="66585f" joinstyle="miter"/>
                  <v:path arrowok="t" textboxrect="0,0,1403985,0"/>
                </v:shape>
                <v:shape id="Shape 80583" o:spid="_x0000_s1159" style="position:absolute;left:77933;top:18821;width:13437;height:5340;visibility:visible;mso-wrap-style:square;v-text-anchor:top" coordsize="1343660,534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" path="m,534035r1343660,l1343660,,,,,534035xe" filled="f" strokecolor="#bfbfbf">
                  <v:stroke miterlimit="66585f" joinstyle="miter"/>
                  <v:path arrowok="t" textboxrect="0,0,1343660,534035"/>
                </v:shape>
                <v:rect id="Rectangle 80584" o:spid="_x0000_s1160" style="position:absolute;left:80958;top:19523;width:1012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x6yxgAAANwAAAAPAAAAZHJzL2Rvd25yZXYueG1sRI9Ba8JA&#10;FITvBf/D8oTe6qZBio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gy8essYAAADcAAAA&#10;DwAAAAAAAAAAAAAAAAAHAgAAZHJzL2Rvd25yZXYueG1sUEsFBgAAAAADAAMAtwAAAPoCAAAAAA==&#10;" filled="f" stroked="f">
                  <v:textbox inset="0,0,0,0">
                    <w:txbxContent>
                      <w:p w14:paraId="5C8BCE0B" w14:textId="77777777" w:rsidR="00102914" w:rsidRDefault="00102914" w:rsidP="001643C2">
                        <w:r>
                          <w:rPr>
                            <w:sz w:val="16"/>
                          </w:rPr>
                          <w:t xml:space="preserve">PODJĘCIE DECYZJI </w:t>
                        </w:r>
                      </w:p>
                    </w:txbxContent>
                  </v:textbox>
                </v:rect>
                <v:rect id="Rectangle 80585" o:spid="_x0000_s1161" style="position:absolute;left:88567;top:19523;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" filled="f" stroked="f">
                  <v:textbox inset="0,0,0,0">
                    <w:txbxContent>
                      <w:p w14:paraId="7A6C5B74" w14:textId="77777777" w:rsidR="00102914" w:rsidRDefault="00102914" w:rsidP="001643C2">
                        <w:r>
                          <w:rPr>
                            <w:sz w:val="16"/>
                          </w:rPr>
                          <w:t xml:space="preserve"> </w:t>
                        </w:r>
                      </w:p>
                    </w:txbxContent>
                  </v:textbox>
                </v:rect>
                <v:rect id="Rectangle 80586" o:spid="_x0000_s1162" style="position:absolute;left:80836;top:20956;width:1043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RzcxQAAANwAAAAPAAAAZHJzL2Rvd25yZXYueG1sRI9Ba8JA&#10;FITvBf/D8oTemo0N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CSLRzcxQAAANwAAAAP&#10;AAAAAAAAAAAAAAAAAAcCAABkcnMvZG93bnJldi54bWxQSwUGAAAAAAMAAwC3AAAA+QIAAAAA&#10;" filled="f" stroked="f">
                  <v:textbox inset="0,0,0,0">
                    <w:txbxContent>
                      <w:p w14:paraId="29FD5AB7" w14:textId="77777777" w:rsidR="00102914" w:rsidRDefault="00102914" w:rsidP="001643C2">
                        <w:r>
                          <w:rPr>
                            <w:sz w:val="16"/>
                          </w:rPr>
                          <w:t xml:space="preserve">O PODWYŻSZENIU </w:t>
                        </w:r>
                      </w:p>
                    </w:txbxContent>
                  </v:textbox>
                </v:rect>
                <v:rect id="Rectangle 80587" o:spid="_x0000_s1163" style="position:absolute;left:81998;top:22388;width:2406;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ISoxQAAANwAAAAPAAAAZHJzL2Rvd25yZXYueG1sRI9Li8JA&#10;EITvC/sfhl7wtk5WZd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AdxISoxQAAANwAAAAP&#10;AAAAAAAAAAAAAAAAAAcCAABkcnMvZG93bnJldi54bWxQSwUGAAAAAAMAAwC3AAAA+QIAAAAA&#10;" filled="f" stroked="f">
                  <v:textbox inset="0,0,0,0">
                    <w:txbxContent>
                      <w:p w14:paraId="778DF5C5" w14:textId="77777777" w:rsidR="00102914" w:rsidRDefault="00102914" w:rsidP="001643C2">
                        <w:r>
                          <w:rPr>
                            <w:sz w:val="16"/>
                          </w:rPr>
                          <w:t>GOT</w:t>
                        </w:r>
                      </w:p>
                    </w:txbxContent>
                  </v:textbox>
                </v:rect>
                <v:rect id="Rectangle 80588" o:spid="_x0000_s1164" style="position:absolute;left:83812;top:22388;width:899;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EzxQAAANwAAAAPAAAAZHJzL2Rvd25yZXYueG1sRI9Li8JA&#10;EITvC/sfhl7wtk5Wcd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ByiCEzxQAAANwAAAAP&#10;AAAAAAAAAAAAAAAAAAcCAABkcnMvZG93bnJldi54bWxQSwUGAAAAAAMAAwC3AAAA+QIAAAAA&#10;" filled="f" stroked="f">
                  <v:textbox inset="0,0,0,0">
                    <w:txbxContent>
                      <w:p w14:paraId="1C1A77DC" w14:textId="77777777" w:rsidR="00102914" w:rsidRDefault="00102914" w:rsidP="001643C2">
                        <w:r>
                          <w:rPr>
                            <w:sz w:val="16"/>
                          </w:rPr>
                          <w:t>O</w:t>
                        </w:r>
                      </w:p>
                    </w:txbxContent>
                  </v:textbox>
                </v:rect>
                <v:rect id="Rectangle 80589" o:spid="_x0000_s1165" style="position:absolute;left:84482;top:22388;width:378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r9ExQAAANwAAAAPAAAAZHJzL2Rvd25yZXYueG1sRI9Ba8JA&#10;FITvhf6H5RV6q5u2IB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CCWr9ExQAAANwAAAAP&#10;AAAAAAAAAAAAAAAAAAcCAABkcnMvZG93bnJldi54bWxQSwUGAAAAAAMAAwC3AAAA+QIAAAAA&#10;" filled="f" stroked="f">
                  <v:textbox inset="0,0,0,0">
                    <w:txbxContent>
                      <w:p w14:paraId="3E74FEF9" w14:textId="77777777" w:rsidR="00102914" w:rsidRDefault="00102914" w:rsidP="001643C2">
                        <w:r>
                          <w:rPr>
                            <w:sz w:val="16"/>
                          </w:rPr>
                          <w:t>WOŚCI</w:t>
                        </w:r>
                      </w:p>
                    </w:txbxContent>
                  </v:textbox>
                </v:rect>
                <v:rect id="Rectangle 80590" o:spid="_x0000_s1166" style="position:absolute;left:87317;top:22388;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L3rxAAAANwAAAAPAAAAZHJzL2Rvd25yZXYueG1sRI9Bi8Iw&#10;FITvgv8hPGFvmrrC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HYcvevEAAAA3AAAAA8A&#10;AAAAAAAAAAAAAAAABwIAAGRycy9kb3ducmV2LnhtbFBLBQYAAAAAAwADALcAAAD4AgAAAAA=&#10;" filled="f" stroked="f">
                  <v:textbox inset="0,0,0,0">
                    <w:txbxContent>
                      <w:p w14:paraId="29667E4F" w14:textId="77777777" w:rsidR="00102914" w:rsidRDefault="00102914" w:rsidP="001643C2">
                        <w:r>
                          <w:rPr>
                            <w:sz w:val="16"/>
                          </w:rPr>
                          <w:t xml:space="preserve"> </w:t>
                        </w:r>
                      </w:p>
                    </w:txbxContent>
                  </v:textbox>
                </v:rect>
                <v:shape id="Shape 80591" o:spid="_x0000_s1167" style="position:absolute;left:26454;top:2914;width:20618;height:3670;visibility:visible;mso-wrap-style:square;v-text-anchor:top" coordsize="2061845,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" path="m61214,l2000631,v33782,,61214,27432,61214,61214l2061845,305816v,33782,-27432,61214,-61214,61214l61214,367030c27432,367030,,339598,,305816l,61214c,27432,27432,,61214,xe" fillcolor="#205867" stroked="f" strokeweight="0">
                  <v:fill opacity="32896f"/>
                  <v:stroke miterlimit="66585f" joinstyle="miter"/>
                  <v:path arrowok="t" textboxrect="0,0,2061845,367030"/>
                </v:shape>
                <v:shape id="Picture 657682" o:spid="_x0000_s1168" type="#_x0000_t75" style="position:absolute;left:26283;top:2630;width:20666;height:3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">
                  <v:imagedata r:id="rId95" o:title=""/>
                </v:shape>
                <v:shape id="Shape 80593" o:spid="_x0000_s1169" style="position:absolute;left:26327;top:2660;width:20618;height:4351;visibility:visible;mso-wrap-style:square;v-text-anchor:top" coordsize="2061845,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" path="m61214,c27432,,,27432,,61214l,305816v,33782,27432,61214,61214,61214l2000631,367030v33782,,61214,-27432,61214,-61214l2061845,61214c2061845,27432,2034413,,2000631,l61214,xe" filled="f" strokecolor="#92cddc" strokeweight="1pt">
                  <v:stroke endcap="round"/>
                  <v:path arrowok="t" textboxrect="0,0,2061845,367030"/>
                </v:shape>
                <v:rect id="Rectangle 80594" o:spid="_x0000_s1170" style="position:absolute;left:26468;top:2896;width:22376;height:3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" filled="f" stroked="f">
                  <v:textbox inset="0,0,0,0">
                    <w:txbxContent>
                      <w:p w14:paraId="5C086D19" w14:textId="355B0549" w:rsidR="00102914" w:rsidRDefault="00102914" w:rsidP="001643C2">
                        <w:r>
                          <w:rPr>
                            <w:b/>
                          </w:rPr>
                          <w:t xml:space="preserve">WOJEWÓDZKI KOORDYNATOR  RATOWNICTWA  MEDYCZNEGO </w:t>
                        </w:r>
                      </w:p>
                    </w:txbxContent>
                  </v:textbox>
                </v:rect>
                <v:rect id="Rectangle 80595" o:spid="_x0000_s1171" style="position:absolute;left:43572;top:358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" filled="f" stroked="f">
                  <v:textbox inset="0,0,0,0">
                    <w:txbxContent>
                      <w:p w14:paraId="4A4E2E19" w14:textId="77777777" w:rsidR="00102914" w:rsidRDefault="00102914" w:rsidP="001643C2">
                        <w:r>
                          <w:rPr>
                            <w:b/>
                          </w:rPr>
                          <w:t xml:space="preserve"> </w:t>
                        </w:r>
                      </w:p>
                    </w:txbxContent>
                  </v:textbox>
                </v:rect>
                <v:rect id="Rectangle 80599" o:spid="_x0000_s1172" style="position:absolute;left:14939;top:4460;width:10693;height:4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" filled="f" stroked="f">
                  <v:textbox inset="0,0,0,0">
                    <w:txbxContent>
                      <w:p w14:paraId="344B6301" w14:textId="77777777" w:rsidR="00102914" w:rsidRDefault="00102914" w:rsidP="001643C2">
                        <w:pPr>
                          <w:jc w:val="center"/>
                        </w:pPr>
                        <w:r>
                          <w:rPr>
                            <w:b/>
                          </w:rPr>
                          <w:t>ZDARZENIE RADIACYJNE</w:t>
                        </w:r>
                      </w:p>
                    </w:txbxContent>
                  </v:textbox>
                </v:rect>
                <v:rect id="Rectangle 80601" o:spid="_x0000_s1173" style="position:absolute;left:23284;top:626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" filled="f" stroked="f">
                  <v:textbox inset="0,0,0,0">
                    <w:txbxContent>
                      <w:p w14:paraId="4B21E2BF" w14:textId="77777777" w:rsidR="00102914" w:rsidRDefault="00102914" w:rsidP="001643C2">
                        <w:r>
                          <w:rPr>
                            <w:b/>
                          </w:rPr>
                          <w:t xml:space="preserve"> </w:t>
                        </w:r>
                      </w:p>
                    </w:txbxContent>
                  </v:textbox>
                </v:rect>
                <v:shape id="Shape 80602" o:spid="_x0000_s1174" style="position:absolute;left:127;top:1581;width:16522;height:11004;visibility:visible;mso-wrap-style:square;v-text-anchor:top" coordsize="1652270,110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" path="m1110869,r-28067,271272l1406017,227076,1277620,372618r336169,41910l1346835,533654r305435,143383l1287907,659384r100076,262509l1072388,736600r-59068,268986l805637,760857,649046,1100455,590156,796163,364261,897509,433489,710057,10325,743204,284709,599948,,438912,353936,388112,28308,116967,559321,321945,638874,116967,826135,295529,1110869,xe" fillcolor="yellow" stroked="f" strokeweight="0">
                  <v:fill opacity="32896f"/>
                  <v:stroke miterlimit="66585f" joinstyle="miter" endcap="round"/>
                  <v:path arrowok="t" textboxrect="0,0,1652270,1100455"/>
                </v:shape>
                <v:rect id="Rectangle 80605" o:spid="_x0000_s1175" style="position:absolute;left:5664;top:5030;width:704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" filled="f" stroked="f">
                  <v:textbox inset="0,0,0,0">
                    <w:txbxContent>
                      <w:p w14:paraId="6E049ADE" w14:textId="77777777" w:rsidR="00102914" w:rsidRDefault="00102914" w:rsidP="001643C2">
                        <w:r>
                          <w:rPr>
                            <w:b/>
                          </w:rPr>
                          <w:t xml:space="preserve">AWARIA </w:t>
                        </w:r>
                      </w:p>
                    </w:txbxContent>
                  </v:textbox>
                </v:rect>
                <v:rect id="Rectangle 80606" o:spid="_x0000_s1176" style="position:absolute;left:4429;top:7011;width:670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" filled="f" stroked="f">
                  <v:textbox inset="0,0,0,0">
                    <w:txbxContent>
                      <w:p w14:paraId="41B61C8D" w14:textId="77777777" w:rsidR="00102914" w:rsidRDefault="00102914" w:rsidP="001643C2">
                        <w:r>
                          <w:rPr>
                            <w:b/>
                          </w:rPr>
                          <w:t>TECHNIC</w:t>
                        </w:r>
                      </w:p>
                    </w:txbxContent>
                  </v:textbox>
                </v:rect>
                <v:rect id="Rectangle 80607" o:spid="_x0000_s1177" style="position:absolute;left:9474;top:7011;width:89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" filled="f" stroked="f">
                  <v:textbox inset="0,0,0,0">
                    <w:txbxContent>
                      <w:p w14:paraId="02722844" w14:textId="77777777" w:rsidR="00102914" w:rsidRDefault="00102914" w:rsidP="001643C2">
                        <w:r>
                          <w:rPr>
                            <w:b/>
                          </w:rPr>
                          <w:t>Z</w:t>
                        </w:r>
                      </w:p>
                    </w:txbxContent>
                  </v:textbox>
                </v:rect>
                <v:rect id="Rectangle 80608" o:spid="_x0000_s1178" style="position:absolute;left:10132;top:7011;width:2367;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" filled="f" stroked="f">
                  <v:textbox inset="0,0,0,0">
                    <w:txbxContent>
                      <w:p w14:paraId="61A2A6B0" w14:textId="77777777" w:rsidR="00102914" w:rsidRDefault="00102914" w:rsidP="001643C2">
                        <w:r>
                          <w:rPr>
                            <w:b/>
                          </w:rPr>
                          <w:t>NA</w:t>
                        </w:r>
                      </w:p>
                    </w:txbxContent>
                  </v:textbox>
                </v:rect>
                <v:rect id="Rectangle 80609" o:spid="_x0000_s1179" style="position:absolute;left:11899;top:7011;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" filled="f" stroked="f">
                  <v:textbox inset="0,0,0,0">
                    <w:txbxContent>
                      <w:p w14:paraId="64BD90F6" w14:textId="77777777" w:rsidR="00102914" w:rsidRDefault="00102914" w:rsidP="001643C2">
                        <w:r>
                          <w:rPr>
                            <w:b/>
                          </w:rPr>
                          <w:t xml:space="preserve"> </w:t>
                        </w:r>
                      </w:p>
                    </w:txbxContent>
                  </v:textbox>
                </v:rect>
                <v:shape id="Shape 80611" o:spid="_x0000_s1180" style="position:absolute;left:67214;top:1327;width:13107;height:6470;visibility:visible;mso-wrap-style:square;v-text-anchor:top" coordsize="1310639,6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" path="m655320,c293370,,,144780,,323469,,502285,293370,647065,655320,647065v361950,,655319,-144780,655319,-323596c1310639,144780,1017270,,655320,xe" filled="f" strokecolor="#4f81bd" strokeweight="1pt">
                  <v:path arrowok="t" textboxrect="0,0,1310639,647065"/>
                </v:shape>
                <v:rect id="Rectangle 80612" o:spid="_x0000_s1181" style="position:absolute;left:71220;top:2896;width:720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" filled="f" stroked="f">
                  <v:textbox inset="0,0,0,0">
                    <w:txbxContent>
                      <w:p w14:paraId="59D60987" w14:textId="77777777" w:rsidR="00102914" w:rsidRDefault="00102914" w:rsidP="001643C2">
                        <w:r>
                          <w:rPr>
                            <w:b/>
                          </w:rPr>
                          <w:t xml:space="preserve">ANALIZA </w:t>
                        </w:r>
                      </w:p>
                    </w:txbxContent>
                  </v:textbox>
                </v:rect>
                <v:rect id="Rectangle 80613" o:spid="_x0000_s1182" style="position:absolute;left:71067;top:4878;width:720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" filled="f" stroked="f">
                  <v:textbox inset="0,0,0,0">
                    <w:txbxContent>
                      <w:p w14:paraId="25CB6E88" w14:textId="77777777" w:rsidR="00102914" w:rsidRDefault="00102914" w:rsidP="001643C2">
                        <w:r>
                          <w:rPr>
                            <w:b/>
                          </w:rPr>
                          <w:t>SYTUACJI</w:t>
                        </w:r>
                      </w:p>
                    </w:txbxContent>
                  </v:textbox>
                </v:rect>
                <v:rect id="Rectangle 80614" o:spid="_x0000_s1183" style="position:absolute;left:76478;top:487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" filled="f" stroked="f">
                  <v:textbox inset="0,0,0,0">
                    <w:txbxContent>
                      <w:p w14:paraId="510B86E4" w14:textId="77777777" w:rsidR="00102914" w:rsidRDefault="00102914" w:rsidP="001643C2">
                        <w:r>
                          <w:rPr>
                            <w:b/>
                          </w:rPr>
                          <w:t xml:space="preserve"> </w:t>
                        </w:r>
                      </w:p>
                    </w:txbxContent>
                  </v:textbox>
                </v:rect>
                <v:shape id="Picture 80623" o:spid="_x0000_s1184" type="#_x0000_t75" style="position:absolute;left:65690;top:21501;width:6541;height:6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">
                  <v:imagedata r:id="rId96" o:title=""/>
                </v:shape>
                <v:shape id="Picture 80625" o:spid="_x0000_s1185" type="#_x0000_t75" style="position:absolute;left:34150;top:7194;width:7264;height:6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">
                  <v:imagedata r:id="rId97" o:title=""/>
                </v:shape>
                <w10:wrap type="square" anchorx="margin"/>
              </v:group>
            </w:pict>
          </mc:Fallback>
        </mc:AlternateContent>
      </w:r>
      <w:r w:rsidRPr="00146232">
        <w:rPr>
          <w:b/>
          <w:bCs/>
          <w:color w:val="833C0B" w:themeColor="accent2" w:themeShade="80"/>
          <w:sz w:val="24"/>
          <w:szCs w:val="24"/>
        </w:rPr>
        <w:t>PROCEDURA PODNOSZENIA GOTOWOŚCI SZPITALI</w:t>
      </w:r>
      <w:r>
        <w:rPr>
          <w:b/>
          <w:bCs/>
          <w:color w:val="833C0B" w:themeColor="accent2" w:themeShade="80"/>
          <w:sz w:val="24"/>
          <w:szCs w:val="24"/>
        </w:rPr>
        <w:t xml:space="preserve">  W PRZYPADKU ZDARZEŃ RADIACYJNYCH</w:t>
      </w:r>
    </w:p>
    <w:p w14:paraId="629FA9C7" w14:textId="77777777" w:rsidR="00F712B6" w:rsidRDefault="00F712B6" w:rsidP="004467DD">
      <w:pPr>
        <w:pStyle w:val="Akapitzlist"/>
        <w:tabs>
          <w:tab w:val="left" w:pos="0"/>
        </w:tabs>
        <w:spacing w:line="360" w:lineRule="exact"/>
        <w:ind w:left="426"/>
        <w:jc w:val="both"/>
        <w:rPr>
          <w:rFonts w:eastAsia="NSimSun" w:cs="Arial"/>
          <w:kern w:val="3"/>
          <w:sz w:val="24"/>
          <w:szCs w:val="24"/>
          <w:shd w:val="clear" w:color="auto" w:fill="FFFFFF"/>
          <w:lang w:eastAsia="zh-CN" w:bidi="hi-IN"/>
        </w:rPr>
        <w:sectPr w:rsidR="00F712B6" w:rsidSect="001643C2">
          <w:headerReference w:type="default" r:id="rId98"/>
          <w:pgSz w:w="16838" w:h="11906" w:orient="landscape"/>
          <w:pgMar w:top="1560" w:right="1560" w:bottom="1416" w:left="1418" w:header="709" w:footer="709" w:gutter="0"/>
          <w:cols w:space="708"/>
          <w:docGrid w:linePitch="360"/>
        </w:sectPr>
      </w:pPr>
    </w:p>
    <w:p w14:paraId="6264A746" w14:textId="467B97F3" w:rsidR="001643C2" w:rsidRDefault="00566666" w:rsidP="00F712B6">
      <w:pPr>
        <w:pStyle w:val="Akapitzlist"/>
        <w:tabs>
          <w:tab w:val="left" w:pos="0"/>
        </w:tabs>
        <w:spacing w:line="360" w:lineRule="exact"/>
        <w:ind w:left="0"/>
        <w:jc w:val="both"/>
        <w:rPr>
          <w:rFonts w:cs="Calibri"/>
          <w:color w:val="000000"/>
          <w:sz w:val="24"/>
          <w:szCs w:val="24"/>
        </w:rPr>
      </w:pPr>
      <w:r w:rsidRPr="00146232">
        <w:rPr>
          <w:rFonts w:cs="Calibri"/>
          <w:color w:val="000000"/>
          <w:sz w:val="24"/>
          <w:szCs w:val="24"/>
        </w:rPr>
        <w:lastRenderedPageBreak/>
        <w:t>Poszerzenie bazy łóżkowej jest oparte na zwiększeniu liczby łóżek w istniejących szpitalach ogólnych i specjalistycznych, w zakładach opiekuńczo-leczniczych i pielęgnacyjno-leczniczych, sanatoriach i zakładach uzdrowiskowych</w:t>
      </w:r>
      <w:r>
        <w:rPr>
          <w:rFonts w:cs="Calibri"/>
          <w:color w:val="000000"/>
          <w:sz w:val="24"/>
          <w:szCs w:val="24"/>
        </w:rPr>
        <w:t>.</w:t>
      </w:r>
    </w:p>
    <w:p w14:paraId="00CB40FA" w14:textId="7C197089" w:rsidR="00566666" w:rsidRPr="00566666" w:rsidRDefault="00566666" w:rsidP="00F84F93">
      <w:pPr>
        <w:pStyle w:val="Akapitzlist"/>
        <w:numPr>
          <w:ilvl w:val="0"/>
          <w:numId w:val="125"/>
        </w:numPr>
        <w:tabs>
          <w:tab w:val="left" w:pos="0"/>
        </w:tabs>
        <w:spacing w:line="360" w:lineRule="exact"/>
        <w:ind w:left="426" w:hanging="426"/>
        <w:jc w:val="both"/>
        <w:rPr>
          <w:rFonts w:cs="Calibri"/>
          <w:color w:val="000000"/>
          <w:sz w:val="24"/>
          <w:szCs w:val="24"/>
        </w:rPr>
      </w:pPr>
      <w:r w:rsidRPr="00566666">
        <w:rPr>
          <w:rFonts w:cs="Calibri"/>
          <w:b/>
          <w:bCs/>
          <w:color w:val="000000"/>
          <w:sz w:val="24"/>
          <w:szCs w:val="24"/>
          <w:u w:val="single"/>
        </w:rPr>
        <w:t>Tworzenia zastępczych miejsc szpitalnych</w:t>
      </w:r>
    </w:p>
    <w:p w14:paraId="19CAB97F" w14:textId="1604BB3D" w:rsidR="00566666" w:rsidRDefault="00566666" w:rsidP="00566666">
      <w:pPr>
        <w:spacing w:after="0" w:line="360" w:lineRule="exact"/>
        <w:jc w:val="both"/>
        <w:rPr>
          <w:rFonts w:cs="Calibri"/>
          <w:color w:val="000000"/>
          <w:sz w:val="24"/>
          <w:szCs w:val="24"/>
        </w:rPr>
      </w:pPr>
      <w:r w:rsidRPr="00566666">
        <w:rPr>
          <w:rFonts w:cs="Calibri"/>
          <w:color w:val="000000"/>
          <w:sz w:val="24"/>
          <w:szCs w:val="24"/>
        </w:rPr>
        <w:t xml:space="preserve">Rozporządzenie wprowadza pojęcie Zastępcze Miejsca Szpitalne (ZMSz), które jako miejsca do leżenia stanowią uzupełnienie łóżkowej bazy szpitalnej kraju w razie wystąpienia sytuacji kryzysowych, zaistnienia zagrożenia bezpieczeństwa państwa i w czasie wojny. Liczbę </w:t>
      </w:r>
      <w:r w:rsidRPr="00566666">
        <w:rPr>
          <w:rFonts w:cs="Calibri"/>
          <w:color w:val="000000"/>
          <w:sz w:val="24"/>
          <w:szCs w:val="24"/>
        </w:rPr>
        <w:br/>
        <w:t xml:space="preserve">i lokalizację zastępczych miejsc szpitalnych na obszarze województwa określa wojewoda </w:t>
      </w:r>
      <w:r w:rsidRPr="00566666">
        <w:rPr>
          <w:rFonts w:cs="Calibri"/>
          <w:color w:val="000000"/>
          <w:sz w:val="24"/>
          <w:szCs w:val="24"/>
        </w:rPr>
        <w:br/>
        <w:t xml:space="preserve">w porozumieniu z właściwym miejscowo organem samorządu terytorialnego. Wojewoda koordynuje i nadzoruje tworzenie oraz funkcjonowanie zespołów zastępczych miejsc szpitalnych na terenie województwa. Natomiast, w sprawach przygotowania, organizacji i zapewnienia ich funkcjonowania jest wskazany przez wojewodę wójt (burmistrz, prezydent miasta), starosta, marszałek województwa, właściwy ze względu na lokalizację tworzonych zastępczych miejsc szpitalnych. ZMSz rozpoczynają działalność na podstawie decyzji wojewody. Liczba ZMSz powinna wynosić nie mniej niż 50 na 10 tys. mieszkańców, </w:t>
      </w:r>
      <w:r>
        <w:rPr>
          <w:rFonts w:cs="Calibri"/>
          <w:color w:val="000000"/>
          <w:sz w:val="24"/>
          <w:szCs w:val="24"/>
        </w:rPr>
        <w:br/>
      </w:r>
      <w:r w:rsidRPr="00566666">
        <w:rPr>
          <w:rFonts w:cs="Calibri"/>
          <w:color w:val="000000"/>
          <w:sz w:val="24"/>
          <w:szCs w:val="24"/>
        </w:rPr>
        <w:t>a przeznaczone są do:</w:t>
      </w:r>
    </w:p>
    <w:p w14:paraId="113AEA9F" w14:textId="22C0724F" w:rsidR="00566666" w:rsidRDefault="00566666" w:rsidP="00F84F93">
      <w:pPr>
        <w:pStyle w:val="Akapitzlist"/>
        <w:numPr>
          <w:ilvl w:val="0"/>
          <w:numId w:val="136"/>
        </w:numPr>
        <w:spacing w:after="0" w:line="360" w:lineRule="exact"/>
        <w:ind w:left="567" w:hanging="567"/>
        <w:jc w:val="both"/>
        <w:rPr>
          <w:rFonts w:cs="Calibri"/>
          <w:color w:val="000000"/>
          <w:sz w:val="24"/>
          <w:szCs w:val="24"/>
        </w:rPr>
      </w:pPr>
      <w:r w:rsidRPr="00566666">
        <w:rPr>
          <w:rFonts w:cs="Calibri"/>
          <w:color w:val="000000"/>
          <w:sz w:val="24"/>
          <w:szCs w:val="24"/>
        </w:rPr>
        <w:t>udzielania świadczeń zdrowotnych poszkodowanym, rannym i chorym</w:t>
      </w:r>
      <w:r>
        <w:rPr>
          <w:rFonts w:cs="Calibri"/>
          <w:color w:val="000000"/>
          <w:sz w:val="24"/>
          <w:szCs w:val="24"/>
        </w:rPr>
        <w:t>:</w:t>
      </w:r>
    </w:p>
    <w:p w14:paraId="1C47930E" w14:textId="5356BEE7" w:rsidR="00566666" w:rsidRDefault="00566666" w:rsidP="00F84F93">
      <w:pPr>
        <w:pStyle w:val="Akapitzlist"/>
        <w:numPr>
          <w:ilvl w:val="0"/>
          <w:numId w:val="137"/>
        </w:numPr>
        <w:spacing w:after="0" w:line="360" w:lineRule="exact"/>
        <w:jc w:val="both"/>
        <w:rPr>
          <w:rFonts w:cs="Calibri"/>
          <w:color w:val="000000"/>
          <w:sz w:val="24"/>
          <w:szCs w:val="24"/>
        </w:rPr>
      </w:pPr>
      <w:r w:rsidRPr="00566666">
        <w:rPr>
          <w:rFonts w:cs="Calibri"/>
          <w:color w:val="000000"/>
          <w:sz w:val="24"/>
          <w:szCs w:val="24"/>
        </w:rPr>
        <w:t>niewymagającym przyjęcia do szpitala;</w:t>
      </w:r>
    </w:p>
    <w:p w14:paraId="00E149E5" w14:textId="0098F2AB" w:rsidR="00566666" w:rsidRDefault="00566666" w:rsidP="00F84F93">
      <w:pPr>
        <w:pStyle w:val="Akapitzlist"/>
        <w:numPr>
          <w:ilvl w:val="0"/>
          <w:numId w:val="137"/>
        </w:numPr>
        <w:spacing w:after="0" w:line="360" w:lineRule="exact"/>
        <w:jc w:val="both"/>
        <w:rPr>
          <w:rFonts w:cs="Calibri"/>
          <w:color w:val="000000"/>
          <w:sz w:val="24"/>
          <w:szCs w:val="24"/>
        </w:rPr>
      </w:pPr>
      <w:r w:rsidRPr="00566666">
        <w:rPr>
          <w:rFonts w:cs="Calibri"/>
          <w:color w:val="000000"/>
          <w:sz w:val="24"/>
          <w:szCs w:val="24"/>
        </w:rPr>
        <w:t>oczekującym na przyjęcie do szpitala lub transport zgodnie ze wskazaniami medycznymi;</w:t>
      </w:r>
    </w:p>
    <w:p w14:paraId="5DDC8672" w14:textId="24715DCE" w:rsidR="00566666" w:rsidRDefault="00566666" w:rsidP="00F84F93">
      <w:pPr>
        <w:pStyle w:val="Akapitzlist"/>
        <w:numPr>
          <w:ilvl w:val="0"/>
          <w:numId w:val="137"/>
        </w:numPr>
        <w:spacing w:after="0" w:line="360" w:lineRule="exact"/>
        <w:jc w:val="both"/>
        <w:rPr>
          <w:rFonts w:cs="Calibri"/>
          <w:color w:val="000000"/>
          <w:sz w:val="24"/>
          <w:szCs w:val="24"/>
        </w:rPr>
      </w:pPr>
      <w:r w:rsidRPr="00566666">
        <w:rPr>
          <w:rFonts w:cs="Calibri"/>
          <w:color w:val="000000"/>
          <w:sz w:val="24"/>
          <w:szCs w:val="24"/>
        </w:rPr>
        <w:t xml:space="preserve">po zabiegach operacyjnych, niewymagających pobytu w szpitalu oraz pacjentom, </w:t>
      </w:r>
      <w:r w:rsidR="005615CA">
        <w:rPr>
          <w:rFonts w:cs="Calibri"/>
          <w:color w:val="000000"/>
          <w:sz w:val="24"/>
          <w:szCs w:val="24"/>
        </w:rPr>
        <w:br/>
      </w:r>
      <w:r w:rsidRPr="00566666">
        <w:rPr>
          <w:rFonts w:cs="Calibri"/>
          <w:color w:val="000000"/>
          <w:sz w:val="24"/>
          <w:szCs w:val="24"/>
        </w:rPr>
        <w:t xml:space="preserve">u których proces leczenia, rekonwalescencji i rehabilitacji może być kontynuowany </w:t>
      </w:r>
      <w:r w:rsidR="005615CA">
        <w:rPr>
          <w:rFonts w:cs="Calibri"/>
          <w:color w:val="000000"/>
          <w:sz w:val="24"/>
          <w:szCs w:val="24"/>
        </w:rPr>
        <w:br/>
      </w:r>
      <w:r w:rsidRPr="00566666">
        <w:rPr>
          <w:rFonts w:cs="Calibri"/>
          <w:color w:val="000000"/>
          <w:sz w:val="24"/>
          <w:szCs w:val="24"/>
        </w:rPr>
        <w:t>w trybie innym niż pobyt w szpitalu;</w:t>
      </w:r>
    </w:p>
    <w:p w14:paraId="701E9C5A" w14:textId="77777777" w:rsidR="00566666" w:rsidRPr="005615CA" w:rsidRDefault="00566666" w:rsidP="00F84F93">
      <w:pPr>
        <w:pStyle w:val="Akapitzlist"/>
        <w:numPr>
          <w:ilvl w:val="0"/>
          <w:numId w:val="136"/>
        </w:numPr>
        <w:spacing w:after="0" w:line="360" w:lineRule="exact"/>
        <w:ind w:left="567" w:hanging="567"/>
        <w:jc w:val="both"/>
        <w:rPr>
          <w:rFonts w:cs="Calibri"/>
          <w:color w:val="000000"/>
          <w:sz w:val="24"/>
          <w:szCs w:val="24"/>
        </w:rPr>
      </w:pPr>
      <w:r w:rsidRPr="005615CA">
        <w:rPr>
          <w:rFonts w:cs="Calibri"/>
          <w:color w:val="000000"/>
          <w:sz w:val="24"/>
          <w:szCs w:val="24"/>
        </w:rPr>
        <w:t>zapewnienia leczenia objawowego oraz pielęgnacji pacjentów w stanach terminalnych.</w:t>
      </w:r>
    </w:p>
    <w:p w14:paraId="6161254D" w14:textId="77777777" w:rsidR="00566666" w:rsidRPr="00566666" w:rsidRDefault="00566666" w:rsidP="00566666">
      <w:pPr>
        <w:spacing w:line="360" w:lineRule="exact"/>
        <w:jc w:val="both"/>
        <w:rPr>
          <w:rFonts w:cs="Calibri"/>
          <w:color w:val="000000"/>
          <w:sz w:val="24"/>
          <w:szCs w:val="24"/>
        </w:rPr>
      </w:pPr>
      <w:r w:rsidRPr="00566666">
        <w:rPr>
          <w:rFonts w:cs="Calibri"/>
          <w:color w:val="000000"/>
          <w:sz w:val="24"/>
          <w:szCs w:val="24"/>
        </w:rPr>
        <w:t>Stosownie do potrzeb Zastępcze Miejsca Szpitalne mogą pełnić funkcję:</w:t>
      </w:r>
    </w:p>
    <w:p w14:paraId="66E0D782" w14:textId="35E8E651" w:rsidR="00566666" w:rsidRPr="00566666" w:rsidRDefault="00566666" w:rsidP="00F84F93">
      <w:pPr>
        <w:numPr>
          <w:ilvl w:val="0"/>
          <w:numId w:val="126"/>
        </w:numPr>
        <w:spacing w:line="360" w:lineRule="exact"/>
        <w:ind w:hanging="720"/>
        <w:contextualSpacing/>
        <w:jc w:val="both"/>
        <w:rPr>
          <w:rFonts w:cs="Calibri"/>
          <w:color w:val="000000"/>
          <w:sz w:val="24"/>
          <w:szCs w:val="24"/>
        </w:rPr>
      </w:pPr>
      <w:r w:rsidRPr="00566666">
        <w:rPr>
          <w:rFonts w:cs="Calibri"/>
          <w:color w:val="000000"/>
          <w:sz w:val="24"/>
          <w:szCs w:val="24"/>
        </w:rPr>
        <w:t xml:space="preserve">miejsc ewakuacji dla osób poszkodowanych lub bezpośrednio zagrożonych </w:t>
      </w:r>
      <w:r w:rsidR="00D31CEE">
        <w:rPr>
          <w:rFonts w:cs="Calibri"/>
          <w:color w:val="000000"/>
          <w:sz w:val="24"/>
          <w:szCs w:val="24"/>
        </w:rPr>
        <w:br/>
      </w:r>
      <w:r w:rsidRPr="00566666">
        <w:rPr>
          <w:rFonts w:cs="Calibri"/>
          <w:color w:val="000000"/>
          <w:sz w:val="24"/>
          <w:szCs w:val="24"/>
        </w:rPr>
        <w:t>po wystąpieniu zdarzenia radiacyjnego;</w:t>
      </w:r>
    </w:p>
    <w:p w14:paraId="5AB87C94" w14:textId="6A5ABBF0" w:rsidR="00566666" w:rsidRPr="00566666" w:rsidRDefault="00566666" w:rsidP="00F84F93">
      <w:pPr>
        <w:numPr>
          <w:ilvl w:val="0"/>
          <w:numId w:val="126"/>
        </w:numPr>
        <w:spacing w:line="360" w:lineRule="exact"/>
        <w:ind w:hanging="720"/>
        <w:contextualSpacing/>
        <w:jc w:val="both"/>
        <w:rPr>
          <w:rFonts w:cs="Calibri"/>
          <w:color w:val="000000"/>
          <w:sz w:val="24"/>
          <w:szCs w:val="24"/>
        </w:rPr>
      </w:pPr>
      <w:r w:rsidRPr="00566666">
        <w:rPr>
          <w:rFonts w:cs="Calibri"/>
          <w:color w:val="000000"/>
          <w:sz w:val="24"/>
          <w:szCs w:val="24"/>
        </w:rPr>
        <w:t>miejsc ewakuacji prewencyjnej, z terenów i obiektów, w przypadku zbliżającego się zagrożenia np. związanego z rozprzestrzenianiem się zaistniałych zdarzeń radiacyjnych.</w:t>
      </w:r>
    </w:p>
    <w:p w14:paraId="7290183F" w14:textId="77777777" w:rsidR="00566666" w:rsidRPr="00566666" w:rsidRDefault="00566666" w:rsidP="00566666">
      <w:pPr>
        <w:spacing w:line="360" w:lineRule="exact"/>
        <w:jc w:val="both"/>
        <w:rPr>
          <w:rFonts w:cs="Calibri"/>
          <w:b/>
          <w:bCs/>
          <w:color w:val="000000"/>
          <w:sz w:val="24"/>
          <w:szCs w:val="24"/>
          <w:u w:val="single"/>
        </w:rPr>
      </w:pPr>
      <w:r w:rsidRPr="00566666">
        <w:rPr>
          <w:rFonts w:cs="Calibri"/>
          <w:b/>
          <w:bCs/>
          <w:color w:val="000000"/>
          <w:sz w:val="24"/>
          <w:szCs w:val="24"/>
          <w:u w:val="single"/>
        </w:rPr>
        <w:t xml:space="preserve">3. Szpital tymczasowy </w:t>
      </w:r>
    </w:p>
    <w:p w14:paraId="1CFF2AF7" w14:textId="11A207DC" w:rsidR="00566666" w:rsidRPr="00566666" w:rsidRDefault="00566666" w:rsidP="00566666">
      <w:pPr>
        <w:spacing w:line="360" w:lineRule="exact"/>
        <w:jc w:val="both"/>
        <w:rPr>
          <w:rFonts w:cs="Calibri"/>
          <w:color w:val="000000"/>
          <w:sz w:val="24"/>
          <w:szCs w:val="24"/>
        </w:rPr>
      </w:pPr>
      <w:r w:rsidRPr="00566666">
        <w:rPr>
          <w:rFonts w:cs="Calibri"/>
          <w:color w:val="000000"/>
          <w:sz w:val="24"/>
          <w:szCs w:val="24"/>
        </w:rPr>
        <w:t xml:space="preserve">Uwzględniając potencjał ludnościowy województwa, jego położenie geograficzne i związany </w:t>
      </w:r>
      <w:r w:rsidRPr="00566666">
        <w:rPr>
          <w:rFonts w:cs="Calibri"/>
          <w:color w:val="000000"/>
          <w:sz w:val="24"/>
          <w:szCs w:val="24"/>
        </w:rPr>
        <w:br/>
        <w:t xml:space="preserve">z tym masowy napływ turystów, bardzo prawdopodobną będzie sytuacja, w której potencjał stacjonarnej służby zdrowia stanie się niezdolny do przyjęcia znacznej liczby poszkodowanych wymagających opieki medycznej. W ramach właściwego przygotowania obszaru województwa oraz zasobów do zwalczania/minimalizacji skutków zdarzeń </w:t>
      </w:r>
      <w:r w:rsidRPr="00566666">
        <w:rPr>
          <w:rFonts w:cs="Calibri"/>
          <w:color w:val="000000"/>
          <w:sz w:val="24"/>
          <w:szCs w:val="24"/>
        </w:rPr>
        <w:lastRenderedPageBreak/>
        <w:t xml:space="preserve">radiacyjnych lub skażenia promieniotwórczego, przewiduje się organizację Szpitala tymczasowego. </w:t>
      </w:r>
    </w:p>
    <w:p w14:paraId="042005CC" w14:textId="744F3A84" w:rsidR="00566666" w:rsidRPr="00566666" w:rsidRDefault="00566666" w:rsidP="00566666">
      <w:pPr>
        <w:spacing w:line="360" w:lineRule="exact"/>
        <w:jc w:val="both"/>
        <w:rPr>
          <w:rFonts w:cs="Calibri"/>
          <w:color w:val="000000"/>
          <w:sz w:val="24"/>
          <w:szCs w:val="24"/>
        </w:rPr>
      </w:pPr>
      <w:r w:rsidRPr="00566666">
        <w:rPr>
          <w:rFonts w:cs="Calibri"/>
          <w:color w:val="000000"/>
          <w:sz w:val="24"/>
          <w:szCs w:val="24"/>
        </w:rPr>
        <w:t>Szpital Tymczasowy rozpoczyna działalność na podstawie decyzji Wojewody i posiada zdolności do:</w:t>
      </w:r>
    </w:p>
    <w:p w14:paraId="5B8B2233" w14:textId="6A785947" w:rsidR="00566666" w:rsidRPr="00566666" w:rsidRDefault="00566666" w:rsidP="00F84F93">
      <w:pPr>
        <w:numPr>
          <w:ilvl w:val="0"/>
          <w:numId w:val="127"/>
        </w:numPr>
        <w:spacing w:line="360" w:lineRule="exact"/>
        <w:ind w:hanging="720"/>
        <w:contextualSpacing/>
        <w:jc w:val="both"/>
        <w:rPr>
          <w:rFonts w:cs="Calibri"/>
          <w:color w:val="000000"/>
          <w:sz w:val="24"/>
          <w:szCs w:val="24"/>
        </w:rPr>
      </w:pPr>
      <w:r w:rsidRPr="00566666">
        <w:rPr>
          <w:rFonts w:cs="Calibri"/>
          <w:color w:val="000000"/>
          <w:sz w:val="24"/>
          <w:szCs w:val="24"/>
        </w:rPr>
        <w:t xml:space="preserve">udzielania świadczeń zdrowotnych poszkodowanym, rannym i chorym, którzy </w:t>
      </w:r>
      <w:r w:rsidR="00D31CEE">
        <w:rPr>
          <w:rFonts w:cs="Calibri"/>
          <w:color w:val="000000"/>
          <w:sz w:val="24"/>
          <w:szCs w:val="24"/>
        </w:rPr>
        <w:br/>
      </w:r>
      <w:r w:rsidRPr="00566666">
        <w:rPr>
          <w:rFonts w:cs="Calibri"/>
          <w:color w:val="000000"/>
          <w:sz w:val="24"/>
          <w:szCs w:val="24"/>
        </w:rPr>
        <w:t>są ofiarami sytuacji/ zdarzenia radiacyjnego;</w:t>
      </w:r>
    </w:p>
    <w:p w14:paraId="03ABD61F" w14:textId="1E5C04B9" w:rsidR="00566666" w:rsidRPr="00566666" w:rsidRDefault="00566666" w:rsidP="00F84F93">
      <w:pPr>
        <w:numPr>
          <w:ilvl w:val="0"/>
          <w:numId w:val="127"/>
        </w:numPr>
        <w:spacing w:line="360" w:lineRule="exact"/>
        <w:ind w:hanging="720"/>
        <w:contextualSpacing/>
        <w:jc w:val="both"/>
        <w:rPr>
          <w:rFonts w:cs="Calibri"/>
          <w:color w:val="000000"/>
          <w:sz w:val="24"/>
          <w:szCs w:val="24"/>
        </w:rPr>
      </w:pPr>
      <w:r w:rsidRPr="00566666">
        <w:rPr>
          <w:rFonts w:cs="Calibri"/>
          <w:color w:val="000000"/>
          <w:sz w:val="24"/>
          <w:szCs w:val="24"/>
        </w:rPr>
        <w:t>zapewnienia leczenia objawowego oraz pielęgnacji pacjentów w stanach terminalnych.</w:t>
      </w:r>
    </w:p>
    <w:p w14:paraId="724223B3" w14:textId="2605E8BD" w:rsidR="00566666" w:rsidRPr="00566666" w:rsidRDefault="00566666" w:rsidP="00566666">
      <w:pPr>
        <w:spacing w:line="360" w:lineRule="exact"/>
        <w:jc w:val="both"/>
        <w:rPr>
          <w:rFonts w:cs="Calibri"/>
          <w:color w:val="000000"/>
          <w:sz w:val="24"/>
          <w:szCs w:val="24"/>
        </w:rPr>
      </w:pPr>
      <w:r w:rsidRPr="00566666">
        <w:rPr>
          <w:rFonts w:cs="Calibri"/>
          <w:color w:val="000000"/>
          <w:sz w:val="24"/>
          <w:szCs w:val="24"/>
        </w:rPr>
        <w:t>Ponadto, stosownie do potrzeb Szpital Tymczasowy może pełnić funkcję:</w:t>
      </w:r>
    </w:p>
    <w:p w14:paraId="6E606BF5" w14:textId="77777777" w:rsidR="00566666" w:rsidRPr="00566666" w:rsidRDefault="00566666" w:rsidP="00F84F93">
      <w:pPr>
        <w:numPr>
          <w:ilvl w:val="0"/>
          <w:numId w:val="128"/>
        </w:numPr>
        <w:spacing w:line="360" w:lineRule="exact"/>
        <w:ind w:hanging="720"/>
        <w:contextualSpacing/>
        <w:jc w:val="both"/>
        <w:rPr>
          <w:rFonts w:cs="Calibri"/>
          <w:color w:val="000000"/>
          <w:sz w:val="24"/>
          <w:szCs w:val="24"/>
        </w:rPr>
      </w:pPr>
      <w:r w:rsidRPr="00566666">
        <w:rPr>
          <w:rFonts w:cs="Calibri"/>
          <w:color w:val="000000"/>
          <w:sz w:val="24"/>
          <w:szCs w:val="24"/>
        </w:rPr>
        <w:t>miejsc ewakuacji pacjentów znajdujących się w placówkach medycznych, które muszą zostać  ewakuowane z obszarów objętych zagrożeniem;</w:t>
      </w:r>
    </w:p>
    <w:p w14:paraId="041A7F6F" w14:textId="4BBE5C5F" w:rsidR="00566666" w:rsidRPr="00566666" w:rsidRDefault="00566666" w:rsidP="00F84F93">
      <w:pPr>
        <w:numPr>
          <w:ilvl w:val="0"/>
          <w:numId w:val="128"/>
        </w:numPr>
        <w:spacing w:line="360" w:lineRule="exact"/>
        <w:ind w:hanging="720"/>
        <w:contextualSpacing/>
        <w:jc w:val="both"/>
        <w:rPr>
          <w:rFonts w:cs="Calibri"/>
          <w:color w:val="000000"/>
          <w:sz w:val="24"/>
          <w:szCs w:val="24"/>
        </w:rPr>
      </w:pPr>
      <w:r w:rsidRPr="00566666">
        <w:rPr>
          <w:rFonts w:cs="Calibri"/>
          <w:color w:val="000000"/>
          <w:sz w:val="24"/>
          <w:szCs w:val="24"/>
        </w:rPr>
        <w:t xml:space="preserve">miejsc ewakuacji dla osób poszkodowanych lub bezpośrednio zagrożonych </w:t>
      </w:r>
      <w:r w:rsidR="00D31CEE">
        <w:rPr>
          <w:rFonts w:cs="Calibri"/>
          <w:color w:val="000000"/>
          <w:sz w:val="24"/>
          <w:szCs w:val="24"/>
        </w:rPr>
        <w:br/>
      </w:r>
      <w:r w:rsidRPr="00566666">
        <w:rPr>
          <w:rFonts w:cs="Calibri"/>
          <w:color w:val="000000"/>
          <w:sz w:val="24"/>
          <w:szCs w:val="24"/>
        </w:rPr>
        <w:t>po wystąpieniu zdarzenia radiacyjnego;</w:t>
      </w:r>
    </w:p>
    <w:p w14:paraId="07976852" w14:textId="77777777" w:rsidR="00566666" w:rsidRPr="00566666" w:rsidRDefault="00566666" w:rsidP="00F84F93">
      <w:pPr>
        <w:numPr>
          <w:ilvl w:val="0"/>
          <w:numId w:val="128"/>
        </w:numPr>
        <w:spacing w:line="360" w:lineRule="exact"/>
        <w:ind w:hanging="720"/>
        <w:contextualSpacing/>
        <w:jc w:val="both"/>
        <w:rPr>
          <w:rFonts w:cs="Calibri"/>
          <w:color w:val="000000"/>
          <w:sz w:val="24"/>
          <w:szCs w:val="24"/>
        </w:rPr>
      </w:pPr>
      <w:r w:rsidRPr="00566666">
        <w:rPr>
          <w:rFonts w:cs="Calibri"/>
          <w:color w:val="000000"/>
          <w:sz w:val="24"/>
          <w:szCs w:val="24"/>
        </w:rPr>
        <w:t>miejsc ewakuacji prewencyjnej, z terenów i obiektów, w przypadku zbliżającego się zagrożenia.</w:t>
      </w:r>
    </w:p>
    <w:p w14:paraId="5689BE98" w14:textId="10CA0239" w:rsidR="00566666" w:rsidRPr="00566666" w:rsidRDefault="00566666" w:rsidP="00566666">
      <w:pPr>
        <w:tabs>
          <w:tab w:val="left" w:pos="0"/>
        </w:tabs>
        <w:spacing w:line="360" w:lineRule="exact"/>
        <w:jc w:val="both"/>
        <w:rPr>
          <w:rFonts w:eastAsia="NSimSun" w:cs="Arial"/>
          <w:kern w:val="3"/>
          <w:sz w:val="24"/>
          <w:szCs w:val="24"/>
          <w:shd w:val="clear" w:color="auto" w:fill="FFFFFF"/>
          <w:lang w:eastAsia="zh-CN" w:bidi="hi-IN"/>
        </w:rPr>
      </w:pPr>
      <w:r w:rsidRPr="00566666">
        <w:rPr>
          <w:rFonts w:eastAsia="NSimSun" w:cs="Arial"/>
          <w:kern w:val="3"/>
          <w:sz w:val="24"/>
          <w:szCs w:val="24"/>
          <w:shd w:val="clear" w:color="auto" w:fill="FFFFFF"/>
          <w:lang w:eastAsia="zh-CN" w:bidi="hi-IN"/>
        </w:rPr>
        <w:t xml:space="preserve">Zgodnie z postanowieniami ustawy o pomocy społecznej zadania </w:t>
      </w:r>
      <w:r w:rsidRPr="00566666">
        <w:rPr>
          <w:rFonts w:eastAsia="NSimSun" w:cs="Arial"/>
          <w:kern w:val="3"/>
          <w:sz w:val="24"/>
          <w:szCs w:val="24"/>
          <w:shd w:val="clear" w:color="auto" w:fill="FFFFFF"/>
          <w:lang w:eastAsia="zh-CN" w:bidi="hi-IN"/>
        </w:rPr>
        <w:br/>
        <w:t xml:space="preserve">z zakresu pomocy społecznej, polegające na udzieleniu bezpośredniego wsparcia osobom </w:t>
      </w:r>
      <w:r w:rsidRPr="00566666">
        <w:rPr>
          <w:rFonts w:eastAsia="NSimSun" w:cs="Arial"/>
          <w:kern w:val="3"/>
          <w:sz w:val="24"/>
          <w:szCs w:val="24"/>
          <w:shd w:val="clear" w:color="auto" w:fill="FFFFFF"/>
          <w:lang w:eastAsia="zh-CN" w:bidi="hi-IN"/>
        </w:rPr>
        <w:br/>
        <w:t xml:space="preserve">w sytuacjach kryzysowych, w tym w przypadku zdarzeń radiacyjnych, należą do jednostek samorządu terytorialnego szczebla gminnego i powiatowego. Jednostki samorządu terytorialnego są samodzielne i samorządne w wykonywanych zadaniach, a działania jakie realizują muszą wynikać z aktów prawnych rangi ustawowej lub z porozumień (dobrowolnie przyjętych do realizacji zadań) zawartych z Wojewodą. Pomoc społeczna przyznawana jest </w:t>
      </w:r>
      <w:r w:rsidR="00F85A5F">
        <w:rPr>
          <w:rFonts w:eastAsia="NSimSun" w:cs="Arial"/>
          <w:kern w:val="3"/>
          <w:sz w:val="24"/>
          <w:szCs w:val="24"/>
          <w:shd w:val="clear" w:color="auto" w:fill="FFFFFF"/>
          <w:lang w:eastAsia="zh-CN" w:bidi="hi-IN"/>
        </w:rPr>
        <w:br/>
      </w:r>
      <w:r w:rsidRPr="00566666">
        <w:rPr>
          <w:rFonts w:eastAsia="NSimSun" w:cs="Arial"/>
          <w:kern w:val="3"/>
          <w:sz w:val="24"/>
          <w:szCs w:val="24"/>
          <w:shd w:val="clear" w:color="auto" w:fill="FFFFFF"/>
          <w:lang w:eastAsia="zh-CN" w:bidi="hi-IN"/>
        </w:rPr>
        <w:t>na podstawie ustawy o pomocy społecznej w gminach przez ośrodki pomocy społecznej,</w:t>
      </w:r>
      <w:r w:rsidR="00B75EA9">
        <w:rPr>
          <w:rFonts w:eastAsia="NSimSun" w:cs="Arial"/>
          <w:kern w:val="3"/>
          <w:sz w:val="24"/>
          <w:szCs w:val="24"/>
          <w:shd w:val="clear" w:color="auto" w:fill="FFFFFF"/>
          <w:lang w:eastAsia="zh-CN" w:bidi="hi-IN"/>
        </w:rPr>
        <w:br/>
      </w:r>
      <w:r w:rsidRPr="00566666">
        <w:rPr>
          <w:rFonts w:eastAsia="NSimSun" w:cs="Arial"/>
          <w:kern w:val="3"/>
          <w:sz w:val="24"/>
          <w:szCs w:val="24"/>
          <w:shd w:val="clear" w:color="auto" w:fill="FFFFFF"/>
          <w:lang w:eastAsia="zh-CN" w:bidi="hi-IN"/>
        </w:rPr>
        <w:t xml:space="preserve">a w powiatach przez starostę lub powiatowe centra pomocy rodzinie. Ośrodki pomocy społecznej oraz powiatowe centra pomocy rodzinie są samorządowymi jednostkami organizacyjnymi podległymi bezpośrednio jednostce samorządu terytorialnego. Wojewoda sprawuje nad nimi nadzór w zakresie określonym w ustawie, w przypadku zadań zleconych wojewoda sprawuje nadzór pod względem legalności, rzetelności, celowości </w:t>
      </w:r>
      <w:r w:rsidRPr="00566666">
        <w:rPr>
          <w:rFonts w:eastAsia="NSimSun" w:cs="Arial"/>
          <w:kern w:val="3"/>
          <w:sz w:val="24"/>
          <w:szCs w:val="24"/>
          <w:shd w:val="clear" w:color="auto" w:fill="FFFFFF"/>
          <w:lang w:eastAsia="zh-CN" w:bidi="hi-IN"/>
        </w:rPr>
        <w:br/>
        <w:t>i gospodarności. Świadczenia z pomocy społecznej przyznawane są w drodze decyzji administracyjnej oraz dodatkowo ich wydanie poprzedza rodzinny wywiad środowiskowy.</w:t>
      </w:r>
    </w:p>
    <w:p w14:paraId="7D61BEE2" w14:textId="77777777" w:rsidR="00566666" w:rsidRPr="00566666" w:rsidRDefault="00566666" w:rsidP="00566666">
      <w:pPr>
        <w:tabs>
          <w:tab w:val="left" w:pos="0"/>
        </w:tabs>
        <w:spacing w:line="360" w:lineRule="exact"/>
        <w:jc w:val="both"/>
        <w:rPr>
          <w:rFonts w:eastAsia="NSimSun" w:cs="Arial"/>
          <w:kern w:val="3"/>
          <w:sz w:val="24"/>
          <w:szCs w:val="24"/>
          <w:shd w:val="clear" w:color="auto" w:fill="FFFFFF"/>
          <w:lang w:eastAsia="zh-CN" w:bidi="hi-IN"/>
        </w:rPr>
      </w:pPr>
      <w:r w:rsidRPr="00566666">
        <w:rPr>
          <w:rFonts w:eastAsia="NSimSun" w:cs="Arial"/>
          <w:kern w:val="3"/>
          <w:sz w:val="24"/>
          <w:szCs w:val="24"/>
          <w:shd w:val="clear" w:color="auto" w:fill="FFFFFF"/>
          <w:lang w:eastAsia="zh-CN" w:bidi="hi-IN"/>
        </w:rPr>
        <w:t>Na świadczenia z pomocy społecznej, które mogą być uruchamiane w ramach niesienia pomocy poszkodowanym w przypadku wystąpienia zdarzenia radiacyjnego lub podczas prowadzenia działań interwencyjnych , składają się:</w:t>
      </w:r>
    </w:p>
    <w:p w14:paraId="29E4D2FF" w14:textId="77777777" w:rsidR="00566666" w:rsidRPr="00566666" w:rsidRDefault="00566666" w:rsidP="00F84F93">
      <w:pPr>
        <w:numPr>
          <w:ilvl w:val="0"/>
          <w:numId w:val="129"/>
        </w:numPr>
        <w:tabs>
          <w:tab w:val="left" w:pos="0"/>
        </w:tabs>
        <w:spacing w:line="360" w:lineRule="exact"/>
        <w:ind w:hanging="720"/>
        <w:contextualSpacing/>
        <w:jc w:val="both"/>
        <w:rPr>
          <w:rFonts w:eastAsia="NSimSun" w:cs="Arial"/>
          <w:kern w:val="3"/>
          <w:sz w:val="24"/>
          <w:szCs w:val="24"/>
          <w:shd w:val="clear" w:color="auto" w:fill="FFFFFF"/>
          <w:lang w:eastAsia="zh-CN" w:bidi="hi-IN"/>
        </w:rPr>
      </w:pPr>
      <w:r w:rsidRPr="00566666">
        <w:rPr>
          <w:rFonts w:eastAsia="NSimSun" w:cs="Arial"/>
          <w:kern w:val="3"/>
          <w:sz w:val="24"/>
          <w:szCs w:val="24"/>
          <w:shd w:val="clear" w:color="auto" w:fill="FFFFFF"/>
          <w:lang w:eastAsia="zh-CN" w:bidi="hi-IN"/>
        </w:rPr>
        <w:t>świadczenia pieniężne w formie zasiłków celowych;</w:t>
      </w:r>
    </w:p>
    <w:p w14:paraId="4A7F53E2" w14:textId="77777777" w:rsidR="00566666" w:rsidRPr="00566666" w:rsidRDefault="00566666" w:rsidP="00F84F93">
      <w:pPr>
        <w:numPr>
          <w:ilvl w:val="0"/>
          <w:numId w:val="129"/>
        </w:numPr>
        <w:tabs>
          <w:tab w:val="left" w:pos="0"/>
        </w:tabs>
        <w:spacing w:line="360" w:lineRule="exact"/>
        <w:ind w:hanging="720"/>
        <w:contextualSpacing/>
        <w:jc w:val="both"/>
        <w:rPr>
          <w:rFonts w:eastAsia="NSimSun" w:cs="Arial"/>
          <w:kern w:val="3"/>
          <w:sz w:val="24"/>
          <w:szCs w:val="24"/>
          <w:shd w:val="clear" w:color="auto" w:fill="FFFFFF"/>
          <w:lang w:eastAsia="zh-CN" w:bidi="hi-IN"/>
        </w:rPr>
      </w:pPr>
      <w:r w:rsidRPr="00566666">
        <w:rPr>
          <w:rFonts w:eastAsia="NSimSun" w:cs="Arial"/>
          <w:kern w:val="3"/>
          <w:sz w:val="24"/>
          <w:szCs w:val="24"/>
          <w:shd w:val="clear" w:color="auto" w:fill="FFFFFF"/>
          <w:lang w:eastAsia="zh-CN" w:bidi="hi-IN"/>
        </w:rPr>
        <w:lastRenderedPageBreak/>
        <w:t>udzielanie schronienia, zapewnienie posiłku oraz niezbędnego ubrania osobom tego pozbawionym;</w:t>
      </w:r>
    </w:p>
    <w:p w14:paraId="11C1D760" w14:textId="4B2DF48A" w:rsidR="00566666" w:rsidRPr="00566666" w:rsidRDefault="00566666" w:rsidP="00F84F93">
      <w:pPr>
        <w:numPr>
          <w:ilvl w:val="0"/>
          <w:numId w:val="129"/>
        </w:numPr>
        <w:tabs>
          <w:tab w:val="left" w:pos="0"/>
        </w:tabs>
        <w:spacing w:line="360" w:lineRule="exact"/>
        <w:ind w:hanging="720"/>
        <w:contextualSpacing/>
        <w:jc w:val="both"/>
        <w:rPr>
          <w:rFonts w:eastAsia="NSimSun" w:cs="Arial"/>
          <w:kern w:val="3"/>
          <w:sz w:val="24"/>
          <w:szCs w:val="24"/>
          <w:shd w:val="clear" w:color="auto" w:fill="FFFFFF"/>
          <w:lang w:eastAsia="zh-CN" w:bidi="hi-IN"/>
        </w:rPr>
      </w:pPr>
      <w:r w:rsidRPr="00566666">
        <w:rPr>
          <w:rFonts w:eastAsia="NSimSun" w:cs="Arial"/>
          <w:kern w:val="3"/>
          <w:sz w:val="24"/>
          <w:szCs w:val="24"/>
          <w:shd w:val="clear" w:color="auto" w:fill="FFFFFF"/>
          <w:lang w:eastAsia="zh-CN" w:bidi="hi-IN"/>
        </w:rPr>
        <w:t>udzielanie natychmiastowej specjalistycznej pomocy psychologicznej, a w zależności od potrzeb – poradnictwa socjalnego lub prawnego</w:t>
      </w:r>
    </w:p>
    <w:p w14:paraId="54704249" w14:textId="60EA8DD0" w:rsidR="00566666" w:rsidRPr="00566666" w:rsidRDefault="00566666" w:rsidP="00566666">
      <w:pPr>
        <w:tabs>
          <w:tab w:val="left" w:pos="0"/>
        </w:tabs>
        <w:spacing w:line="360" w:lineRule="exact"/>
        <w:jc w:val="both"/>
        <w:rPr>
          <w:rFonts w:eastAsia="NSimSun" w:cs="Arial"/>
          <w:kern w:val="3"/>
          <w:sz w:val="24"/>
          <w:szCs w:val="24"/>
          <w:shd w:val="clear" w:color="auto" w:fill="FFFFFF"/>
          <w:lang w:eastAsia="zh-CN" w:bidi="hi-IN"/>
        </w:rPr>
      </w:pPr>
      <w:r w:rsidRPr="00566666">
        <w:rPr>
          <w:rFonts w:eastAsia="NSimSun" w:cs="Arial"/>
          <w:kern w:val="3"/>
          <w:sz w:val="24"/>
          <w:szCs w:val="24"/>
          <w:shd w:val="clear" w:color="auto" w:fill="FFFFFF"/>
          <w:lang w:eastAsia="zh-CN" w:bidi="hi-IN"/>
        </w:rPr>
        <w:t xml:space="preserve">W przypadku wystąpienia zdarzeń radiacyjnych skutkujących ogłoszeniem klęski żywiołowej </w:t>
      </w:r>
      <w:r w:rsidRPr="00566666">
        <w:rPr>
          <w:rFonts w:eastAsia="NSimSun" w:cs="Arial"/>
          <w:kern w:val="3"/>
          <w:sz w:val="24"/>
          <w:szCs w:val="24"/>
          <w:shd w:val="clear" w:color="auto" w:fill="FFFFFF"/>
          <w:lang w:eastAsia="zh-CN" w:bidi="hi-IN"/>
        </w:rPr>
        <w:br/>
        <w:t xml:space="preserve">lub wystąpienia klęski ekologicznej uruchamiany może być zasiłek celowy przyznawany </w:t>
      </w:r>
      <w:r w:rsidRPr="00566666">
        <w:rPr>
          <w:rFonts w:eastAsia="NSimSun" w:cs="Arial"/>
          <w:kern w:val="3"/>
          <w:sz w:val="24"/>
          <w:szCs w:val="24"/>
          <w:shd w:val="clear" w:color="auto" w:fill="FFFFFF"/>
          <w:lang w:eastAsia="zh-CN" w:bidi="hi-IN"/>
        </w:rPr>
        <w:br/>
        <w:t xml:space="preserve">i wypłacany przez gminy (ośrodki pomocy społecznej) na pokrycie wydatków związanych </w:t>
      </w:r>
      <w:r w:rsidRPr="00566666">
        <w:rPr>
          <w:rFonts w:eastAsia="NSimSun" w:cs="Arial"/>
          <w:kern w:val="3"/>
          <w:sz w:val="24"/>
          <w:szCs w:val="24"/>
          <w:shd w:val="clear" w:color="auto" w:fill="FFFFFF"/>
          <w:lang w:eastAsia="zh-CN" w:bidi="hi-IN"/>
        </w:rPr>
        <w:br/>
        <w:t xml:space="preserve">z klęską żywiołową lub ekologiczną (ustawa o pomocy społecznej). Jest to zadanie zlecone </w:t>
      </w:r>
      <w:r w:rsidRPr="00566666">
        <w:rPr>
          <w:rFonts w:eastAsia="NSimSun" w:cs="Arial"/>
          <w:kern w:val="3"/>
          <w:sz w:val="24"/>
          <w:szCs w:val="24"/>
          <w:shd w:val="clear" w:color="auto" w:fill="FFFFFF"/>
          <w:lang w:eastAsia="zh-CN" w:bidi="hi-IN"/>
        </w:rPr>
        <w:br/>
        <w:t xml:space="preserve">z zakresu administracji rządowej gminie, finansowane z budżetu państwa (z budżetu państwa finansowane są koszty świadczeń oraz obsługa realizacji tego zadania). Zasiłek celowy </w:t>
      </w:r>
      <w:r w:rsidR="00D31CEE">
        <w:rPr>
          <w:rFonts w:eastAsia="NSimSun" w:cs="Arial"/>
          <w:kern w:val="3"/>
          <w:sz w:val="24"/>
          <w:szCs w:val="24"/>
          <w:shd w:val="clear" w:color="auto" w:fill="FFFFFF"/>
          <w:lang w:eastAsia="zh-CN" w:bidi="hi-IN"/>
        </w:rPr>
        <w:br/>
      </w:r>
      <w:r w:rsidRPr="00566666">
        <w:rPr>
          <w:rFonts w:eastAsia="NSimSun" w:cs="Arial"/>
          <w:kern w:val="3"/>
          <w:sz w:val="24"/>
          <w:szCs w:val="24"/>
          <w:shd w:val="clear" w:color="auto" w:fill="FFFFFF"/>
          <w:lang w:eastAsia="zh-CN" w:bidi="hi-IN"/>
        </w:rPr>
        <w:t>na pokrycie wydatków związanych z klęską żywiołową lub ekologiczną może być przyznany osobie albo rodzinie, która poniosła straty w wyniku klęski żywiołowej lub ekologicznej – jest to świadczenie uznaniowe.</w:t>
      </w:r>
    </w:p>
    <w:p w14:paraId="71ABBE23" w14:textId="214F5495" w:rsidR="00566666" w:rsidRPr="00566666" w:rsidRDefault="00566666" w:rsidP="00566666">
      <w:pPr>
        <w:tabs>
          <w:tab w:val="left" w:pos="0"/>
        </w:tabs>
        <w:spacing w:line="360" w:lineRule="exact"/>
        <w:jc w:val="both"/>
        <w:rPr>
          <w:rFonts w:eastAsia="NSimSun" w:cs="Arial"/>
          <w:kern w:val="3"/>
          <w:sz w:val="24"/>
          <w:szCs w:val="24"/>
          <w:shd w:val="clear" w:color="auto" w:fill="FFFFFF"/>
          <w:lang w:eastAsia="zh-CN" w:bidi="hi-IN"/>
        </w:rPr>
      </w:pPr>
      <w:r w:rsidRPr="00566666">
        <w:rPr>
          <w:rFonts w:eastAsia="NSimSun" w:cs="Arial"/>
          <w:kern w:val="3"/>
          <w:sz w:val="24"/>
          <w:szCs w:val="24"/>
          <w:shd w:val="clear" w:color="auto" w:fill="FFFFFF"/>
          <w:lang w:eastAsia="zh-CN" w:bidi="hi-IN"/>
        </w:rPr>
        <w:t xml:space="preserve">Rezerwą celową na usuwanie skutków klęsk żywiołowych dysponuje Minister właściwy </w:t>
      </w:r>
      <w:r w:rsidRPr="00566666">
        <w:rPr>
          <w:rFonts w:eastAsia="NSimSun" w:cs="Arial"/>
          <w:kern w:val="3"/>
          <w:sz w:val="24"/>
          <w:szCs w:val="24"/>
          <w:shd w:val="clear" w:color="auto" w:fill="FFFFFF"/>
          <w:lang w:eastAsia="zh-CN" w:bidi="hi-IN"/>
        </w:rPr>
        <w:br/>
        <w:t xml:space="preserve">do spraw administracji publicznej. Wojewoda pomorski, na podstawie wniosków z gmin, może wystąpić do Ministra Spraw Wewnętrznych i Administracji o przyznanie określonych środków z przeznaczeniem na usuwanie skutków klęsk żywiołowych, w tym sfinansowanie wypłat zasiłków celowych dla poszkodowanych. </w:t>
      </w:r>
      <w:r w:rsidRPr="00566666">
        <w:rPr>
          <w:rFonts w:eastAsia="NSimSun" w:cs="Arial"/>
          <w:i/>
          <w:iCs/>
          <w:kern w:val="3"/>
          <w:sz w:val="24"/>
          <w:szCs w:val="24"/>
          <w:shd w:val="clear" w:color="auto" w:fill="FFFFFF"/>
          <w:lang w:eastAsia="zh-CN" w:bidi="hi-IN"/>
        </w:rPr>
        <w:t xml:space="preserve">(Wytyczne Ministra Spraw Wewnętrznych </w:t>
      </w:r>
      <w:r w:rsidRPr="00566666">
        <w:rPr>
          <w:rFonts w:eastAsia="NSimSun" w:cs="Arial"/>
          <w:i/>
          <w:iCs/>
          <w:kern w:val="3"/>
          <w:sz w:val="24"/>
          <w:szCs w:val="24"/>
          <w:shd w:val="clear" w:color="auto" w:fill="FFFFFF"/>
          <w:lang w:eastAsia="zh-CN" w:bidi="hi-IN"/>
        </w:rPr>
        <w:br/>
        <w:t xml:space="preserve">i Administracji w sprawie zasad i trybu udzielania jednostkom samorządu terytorialnego dotacji celowych z budżetu państwa na dofinansowanie zadań własnych związanych </w:t>
      </w:r>
      <w:r w:rsidR="00D31CEE">
        <w:rPr>
          <w:rFonts w:eastAsia="NSimSun" w:cs="Arial"/>
          <w:i/>
          <w:iCs/>
          <w:kern w:val="3"/>
          <w:sz w:val="24"/>
          <w:szCs w:val="24"/>
          <w:shd w:val="clear" w:color="auto" w:fill="FFFFFF"/>
          <w:lang w:eastAsia="zh-CN" w:bidi="hi-IN"/>
        </w:rPr>
        <w:br/>
      </w:r>
      <w:r w:rsidRPr="00566666">
        <w:rPr>
          <w:rFonts w:eastAsia="NSimSun" w:cs="Arial"/>
          <w:i/>
          <w:iCs/>
          <w:kern w:val="3"/>
          <w:sz w:val="24"/>
          <w:szCs w:val="24"/>
          <w:shd w:val="clear" w:color="auto" w:fill="FFFFFF"/>
          <w:lang w:eastAsia="zh-CN" w:bidi="hi-IN"/>
        </w:rPr>
        <w:t>z remontem i odbudową obiektów budowlanych zniszczonych lub uszkodzonych w wyniku zdarzeń noszących znamiona klęski żywiołowej, w tym na przeciwdziałanie skutkom takich zdarzeń w przyszłości.).</w:t>
      </w:r>
    </w:p>
    <w:p w14:paraId="64AA39D3" w14:textId="7B6CA0CE" w:rsidR="00566666" w:rsidRPr="00566666" w:rsidRDefault="00566666" w:rsidP="00566666">
      <w:pPr>
        <w:tabs>
          <w:tab w:val="left" w:pos="0"/>
        </w:tabs>
        <w:spacing w:line="360" w:lineRule="exact"/>
        <w:jc w:val="both"/>
        <w:rPr>
          <w:rFonts w:eastAsia="NSimSun" w:cs="Arial"/>
          <w:kern w:val="3"/>
          <w:sz w:val="24"/>
          <w:szCs w:val="24"/>
          <w:shd w:val="clear" w:color="auto" w:fill="FFFFFF"/>
          <w:lang w:eastAsia="zh-CN" w:bidi="hi-IN"/>
        </w:rPr>
      </w:pPr>
      <w:r w:rsidRPr="00566666">
        <w:rPr>
          <w:rFonts w:eastAsia="NSimSun" w:cs="Arial"/>
          <w:kern w:val="3"/>
          <w:sz w:val="24"/>
          <w:szCs w:val="24"/>
          <w:shd w:val="clear" w:color="auto" w:fill="FFFFFF"/>
          <w:lang w:eastAsia="zh-CN" w:bidi="hi-IN"/>
        </w:rPr>
        <w:t xml:space="preserve">Oprócz świadczeń pieniężnych osobom poszkodowanych wskutek sytuacji kryzysowej udzielane mogą być świadczenia o charakterze rzeczowym w postaci schronienia, zapewnienie posiłku oraz niezbędnego ubrania osobom tego pozbawionym. Świadczenia </w:t>
      </w:r>
      <w:r w:rsidR="00D31CEE">
        <w:rPr>
          <w:rFonts w:eastAsia="NSimSun" w:cs="Arial"/>
          <w:kern w:val="3"/>
          <w:sz w:val="24"/>
          <w:szCs w:val="24"/>
          <w:shd w:val="clear" w:color="auto" w:fill="FFFFFF"/>
          <w:lang w:eastAsia="zh-CN" w:bidi="hi-IN"/>
        </w:rPr>
        <w:br/>
      </w:r>
      <w:r w:rsidRPr="00566666">
        <w:rPr>
          <w:rFonts w:eastAsia="NSimSun" w:cs="Arial"/>
          <w:kern w:val="3"/>
          <w:sz w:val="24"/>
          <w:szCs w:val="24"/>
          <w:shd w:val="clear" w:color="auto" w:fill="FFFFFF"/>
          <w:lang w:eastAsia="zh-CN" w:bidi="hi-IN"/>
        </w:rPr>
        <w:t>te udzielane są w ramach zadań własnych gminy i finansowane są z budżetu własnego.</w:t>
      </w:r>
    </w:p>
    <w:p w14:paraId="71795041" w14:textId="77777777" w:rsidR="00566666" w:rsidRPr="00566666" w:rsidRDefault="00566666" w:rsidP="00566666">
      <w:pPr>
        <w:tabs>
          <w:tab w:val="left" w:pos="0"/>
        </w:tabs>
        <w:spacing w:line="360" w:lineRule="exact"/>
        <w:jc w:val="both"/>
        <w:rPr>
          <w:rFonts w:eastAsia="NSimSun" w:cs="Arial"/>
          <w:kern w:val="3"/>
          <w:sz w:val="24"/>
          <w:szCs w:val="24"/>
          <w:shd w:val="clear" w:color="auto" w:fill="FFFFFF"/>
          <w:lang w:eastAsia="zh-CN" w:bidi="hi-IN"/>
        </w:rPr>
      </w:pPr>
      <w:r w:rsidRPr="00566666">
        <w:rPr>
          <w:rFonts w:eastAsia="NSimSun" w:cs="Arial"/>
          <w:kern w:val="3"/>
          <w:sz w:val="24"/>
          <w:szCs w:val="24"/>
          <w:shd w:val="clear" w:color="auto" w:fill="FFFFFF"/>
          <w:lang w:eastAsia="zh-CN" w:bidi="hi-IN"/>
        </w:rPr>
        <w:t>Ofiary zdarzeń radiacyjnych, a więc:</w:t>
      </w:r>
    </w:p>
    <w:p w14:paraId="5608D070" w14:textId="702FC64D" w:rsidR="00566666" w:rsidRPr="00566666" w:rsidRDefault="00566666" w:rsidP="00F84F93">
      <w:pPr>
        <w:numPr>
          <w:ilvl w:val="0"/>
          <w:numId w:val="130"/>
        </w:numPr>
        <w:tabs>
          <w:tab w:val="left" w:pos="0"/>
        </w:tabs>
        <w:spacing w:line="360" w:lineRule="exact"/>
        <w:ind w:hanging="720"/>
        <w:contextualSpacing/>
        <w:jc w:val="both"/>
        <w:rPr>
          <w:rFonts w:eastAsia="NSimSun" w:cs="Arial"/>
          <w:kern w:val="3"/>
          <w:sz w:val="24"/>
          <w:szCs w:val="24"/>
          <w:shd w:val="clear" w:color="auto" w:fill="FFFFFF"/>
          <w:lang w:eastAsia="zh-CN" w:bidi="hi-IN"/>
        </w:rPr>
      </w:pPr>
      <w:r w:rsidRPr="00566666">
        <w:rPr>
          <w:rFonts w:eastAsia="NSimSun" w:cs="Arial"/>
          <w:kern w:val="3"/>
          <w:sz w:val="24"/>
          <w:szCs w:val="24"/>
          <w:shd w:val="clear" w:color="auto" w:fill="FFFFFF"/>
          <w:lang w:eastAsia="zh-CN" w:bidi="hi-IN"/>
        </w:rPr>
        <w:t>bezpośredni uczestnicy zdarzeń radiacyjnych  klęsk żywiołowych, katastrof itp.;</w:t>
      </w:r>
    </w:p>
    <w:p w14:paraId="2B313839" w14:textId="77777777" w:rsidR="00566666" w:rsidRPr="00566666" w:rsidRDefault="00566666" w:rsidP="00F84F93">
      <w:pPr>
        <w:numPr>
          <w:ilvl w:val="0"/>
          <w:numId w:val="130"/>
        </w:numPr>
        <w:tabs>
          <w:tab w:val="left" w:pos="0"/>
        </w:tabs>
        <w:spacing w:line="360" w:lineRule="exact"/>
        <w:ind w:hanging="720"/>
        <w:contextualSpacing/>
        <w:jc w:val="both"/>
        <w:rPr>
          <w:rFonts w:eastAsia="NSimSun" w:cs="Arial"/>
          <w:kern w:val="3"/>
          <w:sz w:val="24"/>
          <w:szCs w:val="24"/>
          <w:shd w:val="clear" w:color="auto" w:fill="FFFFFF"/>
          <w:lang w:eastAsia="zh-CN" w:bidi="hi-IN"/>
        </w:rPr>
      </w:pPr>
      <w:r w:rsidRPr="00566666">
        <w:rPr>
          <w:rFonts w:eastAsia="NSimSun" w:cs="Arial"/>
          <w:kern w:val="3"/>
          <w:sz w:val="24"/>
          <w:szCs w:val="24"/>
          <w:shd w:val="clear" w:color="auto" w:fill="FFFFFF"/>
          <w:lang w:eastAsia="zh-CN" w:bidi="hi-IN"/>
        </w:rPr>
        <w:t>ich rodziny;</w:t>
      </w:r>
    </w:p>
    <w:p w14:paraId="1A46ACE3" w14:textId="77777777" w:rsidR="00566666" w:rsidRPr="00566666" w:rsidRDefault="00566666" w:rsidP="00F84F93">
      <w:pPr>
        <w:numPr>
          <w:ilvl w:val="0"/>
          <w:numId w:val="130"/>
        </w:numPr>
        <w:tabs>
          <w:tab w:val="left" w:pos="0"/>
        </w:tabs>
        <w:spacing w:line="360" w:lineRule="exact"/>
        <w:ind w:hanging="720"/>
        <w:contextualSpacing/>
        <w:jc w:val="both"/>
        <w:rPr>
          <w:rFonts w:eastAsia="NSimSun" w:cs="Arial"/>
          <w:kern w:val="3"/>
          <w:sz w:val="24"/>
          <w:szCs w:val="24"/>
          <w:shd w:val="clear" w:color="auto" w:fill="FFFFFF"/>
          <w:lang w:eastAsia="zh-CN" w:bidi="hi-IN"/>
        </w:rPr>
      </w:pPr>
      <w:r w:rsidRPr="00566666">
        <w:rPr>
          <w:rFonts w:eastAsia="NSimSun" w:cs="Arial"/>
          <w:kern w:val="3"/>
          <w:sz w:val="24"/>
          <w:szCs w:val="24"/>
          <w:shd w:val="clear" w:color="auto" w:fill="FFFFFF"/>
          <w:lang w:eastAsia="zh-CN" w:bidi="hi-IN"/>
        </w:rPr>
        <w:t>personel zaangażowany w działania ratownicze</w:t>
      </w:r>
    </w:p>
    <w:p w14:paraId="24635390" w14:textId="77777777" w:rsidR="00566666" w:rsidRPr="00566666" w:rsidRDefault="00566666" w:rsidP="00566666">
      <w:pPr>
        <w:tabs>
          <w:tab w:val="left" w:pos="0"/>
        </w:tabs>
        <w:spacing w:line="360" w:lineRule="exact"/>
        <w:contextualSpacing/>
        <w:jc w:val="both"/>
        <w:rPr>
          <w:rFonts w:eastAsia="NSimSun" w:cs="Arial"/>
          <w:kern w:val="3"/>
          <w:sz w:val="24"/>
          <w:szCs w:val="24"/>
          <w:shd w:val="clear" w:color="auto" w:fill="FFFFFF"/>
          <w:lang w:eastAsia="zh-CN" w:bidi="hi-IN"/>
        </w:rPr>
      </w:pPr>
      <w:r w:rsidRPr="00566666">
        <w:rPr>
          <w:rFonts w:eastAsia="NSimSun" w:cs="Arial"/>
          <w:kern w:val="3"/>
          <w:sz w:val="24"/>
          <w:szCs w:val="24"/>
          <w:shd w:val="clear" w:color="auto" w:fill="FFFFFF"/>
          <w:lang w:eastAsia="zh-CN" w:bidi="hi-IN"/>
        </w:rPr>
        <w:t xml:space="preserve">powinny mieć zapewnioną pomoc psychologiczną, realizowaną bezpośrednio po zdarzeniu </w:t>
      </w:r>
      <w:r w:rsidRPr="00566666">
        <w:rPr>
          <w:rFonts w:eastAsia="NSimSun" w:cs="Arial"/>
          <w:kern w:val="3"/>
          <w:sz w:val="24"/>
          <w:szCs w:val="24"/>
          <w:shd w:val="clear" w:color="auto" w:fill="FFFFFF"/>
          <w:lang w:eastAsia="zh-CN" w:bidi="hi-IN"/>
        </w:rPr>
        <w:br/>
        <w:t>w formie:</w:t>
      </w:r>
    </w:p>
    <w:p w14:paraId="11897FA6" w14:textId="11620662" w:rsidR="00566666" w:rsidRPr="00566666" w:rsidRDefault="00566666" w:rsidP="00F84F93">
      <w:pPr>
        <w:numPr>
          <w:ilvl w:val="0"/>
          <w:numId w:val="131"/>
        </w:numPr>
        <w:tabs>
          <w:tab w:val="left" w:pos="0"/>
        </w:tabs>
        <w:spacing w:line="360" w:lineRule="exact"/>
        <w:ind w:hanging="720"/>
        <w:contextualSpacing/>
        <w:jc w:val="both"/>
        <w:rPr>
          <w:rFonts w:eastAsia="NSimSun" w:cs="Arial"/>
          <w:kern w:val="3"/>
          <w:sz w:val="24"/>
          <w:szCs w:val="24"/>
          <w:shd w:val="clear" w:color="auto" w:fill="FFFFFF"/>
          <w:lang w:eastAsia="zh-CN" w:bidi="hi-IN"/>
        </w:rPr>
      </w:pPr>
      <w:r w:rsidRPr="00566666">
        <w:rPr>
          <w:rFonts w:eastAsia="NSimSun" w:cs="Arial"/>
          <w:kern w:val="3"/>
          <w:sz w:val="24"/>
          <w:szCs w:val="24"/>
          <w:shd w:val="clear" w:color="auto" w:fill="FFFFFF"/>
          <w:lang w:eastAsia="zh-CN" w:bidi="hi-IN"/>
        </w:rPr>
        <w:t xml:space="preserve">interwencji kryzysowej oraz – o ile występuje taka potrzeba – kontynuowaną </w:t>
      </w:r>
      <w:r w:rsidR="00D31CEE">
        <w:rPr>
          <w:rFonts w:eastAsia="NSimSun" w:cs="Arial"/>
          <w:kern w:val="3"/>
          <w:sz w:val="24"/>
          <w:szCs w:val="24"/>
          <w:shd w:val="clear" w:color="auto" w:fill="FFFFFF"/>
          <w:lang w:eastAsia="zh-CN" w:bidi="hi-IN"/>
        </w:rPr>
        <w:br/>
      </w:r>
      <w:r w:rsidRPr="00566666">
        <w:rPr>
          <w:rFonts w:eastAsia="NSimSun" w:cs="Arial"/>
          <w:kern w:val="3"/>
          <w:sz w:val="24"/>
          <w:szCs w:val="24"/>
          <w:shd w:val="clear" w:color="auto" w:fill="FFFFFF"/>
          <w:lang w:eastAsia="zh-CN" w:bidi="hi-IN"/>
        </w:rPr>
        <w:t>w ramach:</w:t>
      </w:r>
    </w:p>
    <w:p w14:paraId="62F2CFF4" w14:textId="77777777" w:rsidR="00566666" w:rsidRPr="00566666" w:rsidRDefault="00566666" w:rsidP="00F84F93">
      <w:pPr>
        <w:numPr>
          <w:ilvl w:val="0"/>
          <w:numId w:val="132"/>
        </w:numPr>
        <w:tabs>
          <w:tab w:val="left" w:pos="0"/>
        </w:tabs>
        <w:spacing w:line="360" w:lineRule="exact"/>
        <w:contextualSpacing/>
        <w:jc w:val="both"/>
        <w:rPr>
          <w:rFonts w:eastAsia="NSimSun" w:cs="Arial"/>
          <w:kern w:val="3"/>
          <w:sz w:val="24"/>
          <w:szCs w:val="24"/>
          <w:shd w:val="clear" w:color="auto" w:fill="FFFFFF"/>
          <w:lang w:eastAsia="zh-CN" w:bidi="hi-IN"/>
        </w:rPr>
      </w:pPr>
      <w:r w:rsidRPr="00566666">
        <w:rPr>
          <w:rFonts w:eastAsia="NSimSun" w:cs="Arial"/>
          <w:kern w:val="3"/>
          <w:sz w:val="24"/>
          <w:szCs w:val="24"/>
          <w:shd w:val="clear" w:color="auto" w:fill="FFFFFF"/>
          <w:lang w:eastAsia="zh-CN" w:bidi="hi-IN"/>
        </w:rPr>
        <w:t>psychoterapii;</w:t>
      </w:r>
    </w:p>
    <w:p w14:paraId="1820BCE1" w14:textId="77777777" w:rsidR="00566666" w:rsidRPr="00566666" w:rsidRDefault="00566666" w:rsidP="00F84F93">
      <w:pPr>
        <w:numPr>
          <w:ilvl w:val="0"/>
          <w:numId w:val="132"/>
        </w:numPr>
        <w:tabs>
          <w:tab w:val="left" w:pos="0"/>
        </w:tabs>
        <w:spacing w:line="360" w:lineRule="exact"/>
        <w:contextualSpacing/>
        <w:jc w:val="both"/>
        <w:rPr>
          <w:rFonts w:eastAsia="NSimSun" w:cs="Arial"/>
          <w:kern w:val="3"/>
          <w:sz w:val="24"/>
          <w:szCs w:val="24"/>
          <w:shd w:val="clear" w:color="auto" w:fill="FFFFFF"/>
          <w:lang w:eastAsia="zh-CN" w:bidi="hi-IN"/>
        </w:rPr>
      </w:pPr>
      <w:r w:rsidRPr="00566666">
        <w:rPr>
          <w:rFonts w:eastAsia="NSimSun" w:cs="Arial"/>
          <w:kern w:val="3"/>
          <w:sz w:val="24"/>
          <w:szCs w:val="24"/>
          <w:shd w:val="clear" w:color="auto" w:fill="FFFFFF"/>
          <w:lang w:eastAsia="zh-CN" w:bidi="hi-IN"/>
        </w:rPr>
        <w:lastRenderedPageBreak/>
        <w:t>rehabilitacji psychologicznej.</w:t>
      </w:r>
    </w:p>
    <w:p w14:paraId="3AFAB32B" w14:textId="067D96E3" w:rsidR="00566666" w:rsidRPr="00566666" w:rsidRDefault="00566666" w:rsidP="00566666">
      <w:pPr>
        <w:tabs>
          <w:tab w:val="left" w:pos="0"/>
        </w:tabs>
        <w:spacing w:line="360" w:lineRule="exact"/>
        <w:jc w:val="both"/>
        <w:rPr>
          <w:rFonts w:eastAsia="NSimSun" w:cs="Arial"/>
          <w:b/>
          <w:bCs/>
          <w:kern w:val="3"/>
          <w:sz w:val="24"/>
          <w:szCs w:val="24"/>
          <w:shd w:val="clear" w:color="auto" w:fill="FFFFFF"/>
          <w:lang w:eastAsia="zh-CN" w:bidi="hi-IN"/>
        </w:rPr>
      </w:pPr>
      <w:r w:rsidRPr="00566666">
        <w:rPr>
          <w:rFonts w:eastAsia="NSimSun" w:cs="Arial"/>
          <w:b/>
          <w:bCs/>
          <w:kern w:val="3"/>
          <w:sz w:val="24"/>
          <w:szCs w:val="24"/>
          <w:shd w:val="clear" w:color="auto" w:fill="FFFFFF"/>
          <w:lang w:eastAsia="zh-CN" w:bidi="hi-IN"/>
        </w:rPr>
        <w:t>Główne zadania pomocy psychologicznej ofiarom zdarzeń radiacyjnych:</w:t>
      </w:r>
    </w:p>
    <w:p w14:paraId="3EB851A3" w14:textId="77777777" w:rsidR="00566666" w:rsidRPr="00566666" w:rsidRDefault="00566666" w:rsidP="00F84F93">
      <w:pPr>
        <w:numPr>
          <w:ilvl w:val="0"/>
          <w:numId w:val="133"/>
        </w:numPr>
        <w:tabs>
          <w:tab w:val="left" w:pos="0"/>
        </w:tabs>
        <w:spacing w:line="360" w:lineRule="exact"/>
        <w:contextualSpacing/>
        <w:jc w:val="both"/>
        <w:rPr>
          <w:rFonts w:eastAsia="NSimSun" w:cs="Arial"/>
          <w:kern w:val="3"/>
          <w:sz w:val="24"/>
          <w:szCs w:val="24"/>
          <w:shd w:val="clear" w:color="auto" w:fill="FFFFFF"/>
          <w:lang w:eastAsia="zh-CN" w:bidi="hi-IN"/>
        </w:rPr>
      </w:pPr>
      <w:r w:rsidRPr="00566666">
        <w:rPr>
          <w:rFonts w:eastAsia="NSimSun" w:cs="Arial"/>
          <w:kern w:val="3"/>
          <w:sz w:val="24"/>
          <w:szCs w:val="24"/>
          <w:shd w:val="clear" w:color="auto" w:fill="FFFFFF"/>
          <w:lang w:eastAsia="zh-CN" w:bidi="hi-IN"/>
        </w:rPr>
        <w:t>przywrócenie ofiarom sytuacji  równowagi psychicznej i umiejętności samodzielnego radzenia sobie;</w:t>
      </w:r>
    </w:p>
    <w:p w14:paraId="4020ABF6" w14:textId="77777777" w:rsidR="00566666" w:rsidRPr="00566666" w:rsidRDefault="00566666" w:rsidP="00F84F93">
      <w:pPr>
        <w:numPr>
          <w:ilvl w:val="0"/>
          <w:numId w:val="133"/>
        </w:numPr>
        <w:tabs>
          <w:tab w:val="left" w:pos="0"/>
        </w:tabs>
        <w:spacing w:line="360" w:lineRule="exact"/>
        <w:contextualSpacing/>
        <w:jc w:val="both"/>
        <w:rPr>
          <w:rFonts w:eastAsia="NSimSun" w:cs="Arial"/>
          <w:kern w:val="3"/>
          <w:sz w:val="24"/>
          <w:szCs w:val="24"/>
          <w:shd w:val="clear" w:color="auto" w:fill="FFFFFF"/>
          <w:lang w:eastAsia="zh-CN" w:bidi="hi-IN"/>
        </w:rPr>
      </w:pPr>
      <w:r w:rsidRPr="00566666">
        <w:rPr>
          <w:rFonts w:eastAsia="NSimSun" w:cs="Arial"/>
          <w:kern w:val="3"/>
          <w:sz w:val="24"/>
          <w:szCs w:val="24"/>
          <w:shd w:val="clear" w:color="auto" w:fill="FFFFFF"/>
          <w:lang w:eastAsia="zh-CN" w:bidi="hi-IN"/>
        </w:rPr>
        <w:t>zapobieganie przejściu reakcji kryzysowej w stan chronicznej niewydolności psychospołecznej;</w:t>
      </w:r>
    </w:p>
    <w:p w14:paraId="4071DCBA" w14:textId="77777777" w:rsidR="00566666" w:rsidRPr="00566666" w:rsidRDefault="00566666" w:rsidP="00F84F93">
      <w:pPr>
        <w:numPr>
          <w:ilvl w:val="0"/>
          <w:numId w:val="133"/>
        </w:numPr>
        <w:tabs>
          <w:tab w:val="left" w:pos="0"/>
        </w:tabs>
        <w:spacing w:line="360" w:lineRule="exact"/>
        <w:contextualSpacing/>
        <w:jc w:val="both"/>
        <w:rPr>
          <w:rFonts w:eastAsia="NSimSun" w:cs="Arial"/>
          <w:kern w:val="3"/>
          <w:sz w:val="24"/>
          <w:szCs w:val="24"/>
          <w:shd w:val="clear" w:color="auto" w:fill="FFFFFF"/>
          <w:lang w:eastAsia="zh-CN" w:bidi="hi-IN"/>
        </w:rPr>
      </w:pPr>
      <w:r w:rsidRPr="00566666">
        <w:rPr>
          <w:rFonts w:eastAsia="NSimSun" w:cs="Arial"/>
          <w:kern w:val="3"/>
          <w:sz w:val="24"/>
          <w:szCs w:val="24"/>
          <w:shd w:val="clear" w:color="auto" w:fill="FFFFFF"/>
          <w:lang w:eastAsia="zh-CN" w:bidi="hi-IN"/>
        </w:rPr>
        <w:t xml:space="preserve">obniżenie lub wyeliminowanie kosztów społecznych i finansowych, wynikających </w:t>
      </w:r>
      <w:r w:rsidRPr="00566666">
        <w:rPr>
          <w:rFonts w:eastAsia="NSimSun" w:cs="Arial"/>
          <w:kern w:val="3"/>
          <w:sz w:val="24"/>
          <w:szCs w:val="24"/>
          <w:shd w:val="clear" w:color="auto" w:fill="FFFFFF"/>
          <w:lang w:eastAsia="zh-CN" w:bidi="hi-IN"/>
        </w:rPr>
        <w:br/>
        <w:t xml:space="preserve">z zaburzonych reakcji i zachowań ofiar stanowiących poważne utrudnienie </w:t>
      </w:r>
      <w:r w:rsidRPr="00566666">
        <w:rPr>
          <w:rFonts w:eastAsia="NSimSun" w:cs="Arial"/>
          <w:kern w:val="3"/>
          <w:sz w:val="24"/>
          <w:szCs w:val="24"/>
          <w:shd w:val="clear" w:color="auto" w:fill="FFFFFF"/>
          <w:lang w:eastAsia="zh-CN" w:bidi="hi-IN"/>
        </w:rPr>
        <w:br/>
        <w:t>w funkcjonowaniu systemów społecznych;</w:t>
      </w:r>
    </w:p>
    <w:p w14:paraId="6B2D95AC" w14:textId="77777777" w:rsidR="00566666" w:rsidRPr="00566666" w:rsidRDefault="00566666" w:rsidP="00F84F93">
      <w:pPr>
        <w:numPr>
          <w:ilvl w:val="0"/>
          <w:numId w:val="133"/>
        </w:numPr>
        <w:tabs>
          <w:tab w:val="left" w:pos="0"/>
        </w:tabs>
        <w:spacing w:line="360" w:lineRule="exact"/>
        <w:contextualSpacing/>
        <w:jc w:val="both"/>
        <w:rPr>
          <w:rFonts w:eastAsia="NSimSun" w:cs="Arial"/>
          <w:kern w:val="3"/>
          <w:sz w:val="24"/>
          <w:szCs w:val="24"/>
          <w:shd w:val="clear" w:color="auto" w:fill="FFFFFF"/>
          <w:lang w:eastAsia="zh-CN" w:bidi="hi-IN"/>
        </w:rPr>
      </w:pPr>
      <w:r w:rsidRPr="00566666">
        <w:rPr>
          <w:rFonts w:eastAsia="NSimSun" w:cs="Arial"/>
          <w:kern w:val="3"/>
          <w:sz w:val="24"/>
          <w:szCs w:val="24"/>
          <w:shd w:val="clear" w:color="auto" w:fill="FFFFFF"/>
          <w:lang w:eastAsia="zh-CN" w:bidi="hi-IN"/>
        </w:rPr>
        <w:t xml:space="preserve">podtrzymanie i zachowanie zdolności personelu do wykonywania zadań ratowniczych </w:t>
      </w:r>
      <w:r w:rsidRPr="00566666">
        <w:rPr>
          <w:rFonts w:eastAsia="NSimSun" w:cs="Arial"/>
          <w:kern w:val="3"/>
          <w:sz w:val="24"/>
          <w:szCs w:val="24"/>
          <w:shd w:val="clear" w:color="auto" w:fill="FFFFFF"/>
          <w:lang w:eastAsia="zh-CN" w:bidi="hi-IN"/>
        </w:rPr>
        <w:br/>
        <w:t>i wspomagających.</w:t>
      </w:r>
    </w:p>
    <w:p w14:paraId="4ED3D9F9" w14:textId="1B12248F" w:rsidR="00566666" w:rsidRPr="00566666" w:rsidRDefault="00566666" w:rsidP="00566666">
      <w:pPr>
        <w:tabs>
          <w:tab w:val="left" w:pos="0"/>
        </w:tabs>
        <w:spacing w:line="360" w:lineRule="exact"/>
        <w:jc w:val="both"/>
        <w:rPr>
          <w:rFonts w:eastAsia="NSimSun" w:cs="Arial"/>
          <w:kern w:val="3"/>
          <w:sz w:val="24"/>
          <w:szCs w:val="24"/>
          <w:shd w:val="clear" w:color="auto" w:fill="FFFFFF"/>
          <w:lang w:eastAsia="zh-CN" w:bidi="hi-IN"/>
        </w:rPr>
      </w:pPr>
      <w:r w:rsidRPr="00566666">
        <w:rPr>
          <w:rFonts w:eastAsia="NSimSun" w:cs="Arial"/>
          <w:kern w:val="3"/>
          <w:sz w:val="24"/>
          <w:szCs w:val="24"/>
          <w:shd w:val="clear" w:color="auto" w:fill="FFFFFF"/>
          <w:lang w:eastAsia="zh-CN" w:bidi="hi-IN"/>
        </w:rPr>
        <w:t xml:space="preserve">Zgodnie z ustawą o pomocy społecznej, formą pomocy społecznej jest interwencja kryzysowa, stanowiąca zespół interdyscyplinarnych działań podejmowanych na rzecz osób </w:t>
      </w:r>
      <w:r w:rsidR="00D31CEE">
        <w:rPr>
          <w:rFonts w:eastAsia="NSimSun" w:cs="Arial"/>
          <w:kern w:val="3"/>
          <w:sz w:val="24"/>
          <w:szCs w:val="24"/>
          <w:shd w:val="clear" w:color="auto" w:fill="FFFFFF"/>
          <w:lang w:eastAsia="zh-CN" w:bidi="hi-IN"/>
        </w:rPr>
        <w:br/>
      </w:r>
      <w:r w:rsidRPr="00566666">
        <w:rPr>
          <w:rFonts w:eastAsia="NSimSun" w:cs="Arial"/>
          <w:kern w:val="3"/>
          <w:sz w:val="24"/>
          <w:szCs w:val="24"/>
          <w:shd w:val="clear" w:color="auto" w:fill="FFFFFF"/>
          <w:lang w:eastAsia="zh-CN" w:bidi="hi-IN"/>
        </w:rPr>
        <w:t>i rodzin będących w stanie kryzysu. W ramach tej interwencji udziela się natychmiastowej specjalistycznej pomocy psychologicznej.</w:t>
      </w:r>
      <w:r w:rsidRPr="00566666">
        <w:rPr>
          <w:rFonts w:eastAsia="NSimSun" w:cs="Arial"/>
          <w:kern w:val="3"/>
          <w:sz w:val="24"/>
          <w:szCs w:val="24"/>
          <w:shd w:val="clear" w:color="auto" w:fill="FFFFFF"/>
          <w:lang w:eastAsia="zh-CN" w:bidi="hi-IN"/>
        </w:rPr>
        <w:tab/>
        <w:t>Podstawową jednostką organizacyjną właściwą do udzielania wsparcia psychologicznego ofiarom sytuacji kryzysowych w formie interwencji kryzysowej jest działające w powiecie powiatowe centrum pomocy rodzinie – PCPR (miejski ośrodek pomocy rodzinie w mieście na prawach powiatu), z wykorzystaniem potencjału funkcjonującego ośrodka interwencji kryzysowej (OIK).W sytuacji kryzysowej do pomocy lokalnemu powiatowemu centrum pomocy rodzinie (ośrodkowi interwencji kryzysowej) mogą być angażowani:</w:t>
      </w:r>
    </w:p>
    <w:p w14:paraId="305E1447" w14:textId="280E176E" w:rsidR="00566666" w:rsidRPr="00566666" w:rsidRDefault="00566666" w:rsidP="00F84F93">
      <w:pPr>
        <w:numPr>
          <w:ilvl w:val="0"/>
          <w:numId w:val="134"/>
        </w:numPr>
        <w:tabs>
          <w:tab w:val="left" w:pos="0"/>
        </w:tabs>
        <w:spacing w:line="360" w:lineRule="exact"/>
        <w:contextualSpacing/>
        <w:jc w:val="both"/>
        <w:rPr>
          <w:rFonts w:eastAsia="NSimSun" w:cs="Arial"/>
          <w:kern w:val="3"/>
          <w:sz w:val="24"/>
          <w:szCs w:val="24"/>
          <w:shd w:val="clear" w:color="auto" w:fill="FFFFFF"/>
          <w:lang w:eastAsia="zh-CN" w:bidi="hi-IN"/>
        </w:rPr>
      </w:pPr>
      <w:r w:rsidRPr="00566666">
        <w:rPr>
          <w:rFonts w:eastAsia="NSimSun" w:cs="Arial"/>
          <w:kern w:val="3"/>
          <w:sz w:val="24"/>
          <w:szCs w:val="24"/>
          <w:shd w:val="clear" w:color="auto" w:fill="FFFFFF"/>
          <w:lang w:eastAsia="zh-CN" w:bidi="hi-IN"/>
        </w:rPr>
        <w:t>specjaliści z placówek opiekuńczo-wychowawczych;</w:t>
      </w:r>
    </w:p>
    <w:p w14:paraId="243CB412" w14:textId="3FA59D2B" w:rsidR="00566666" w:rsidRPr="00566666" w:rsidRDefault="00566666" w:rsidP="00F84F93">
      <w:pPr>
        <w:numPr>
          <w:ilvl w:val="0"/>
          <w:numId w:val="134"/>
        </w:numPr>
        <w:tabs>
          <w:tab w:val="left" w:pos="0"/>
        </w:tabs>
        <w:spacing w:line="360" w:lineRule="exact"/>
        <w:contextualSpacing/>
        <w:jc w:val="both"/>
        <w:rPr>
          <w:rFonts w:eastAsia="NSimSun" w:cs="Arial"/>
          <w:kern w:val="3"/>
          <w:sz w:val="24"/>
          <w:szCs w:val="24"/>
          <w:shd w:val="clear" w:color="auto" w:fill="FFFFFF"/>
          <w:lang w:eastAsia="zh-CN" w:bidi="hi-IN"/>
        </w:rPr>
      </w:pPr>
      <w:r w:rsidRPr="00566666">
        <w:rPr>
          <w:rFonts w:eastAsia="NSimSun" w:cs="Arial"/>
          <w:kern w:val="3"/>
          <w:sz w:val="24"/>
          <w:szCs w:val="24"/>
          <w:shd w:val="clear" w:color="auto" w:fill="FFFFFF"/>
          <w:lang w:eastAsia="zh-CN" w:bidi="hi-IN"/>
        </w:rPr>
        <w:t>psychologowie samodzielnie praktykujący;</w:t>
      </w:r>
    </w:p>
    <w:p w14:paraId="47D4ECEE" w14:textId="77777777" w:rsidR="00566666" w:rsidRPr="00566666" w:rsidRDefault="00566666" w:rsidP="00F84F93">
      <w:pPr>
        <w:numPr>
          <w:ilvl w:val="0"/>
          <w:numId w:val="134"/>
        </w:numPr>
        <w:tabs>
          <w:tab w:val="left" w:pos="0"/>
        </w:tabs>
        <w:spacing w:line="360" w:lineRule="exact"/>
        <w:contextualSpacing/>
        <w:jc w:val="both"/>
        <w:rPr>
          <w:rFonts w:eastAsia="NSimSun" w:cs="Arial"/>
          <w:kern w:val="3"/>
          <w:sz w:val="24"/>
          <w:szCs w:val="24"/>
          <w:shd w:val="clear" w:color="auto" w:fill="FFFFFF"/>
          <w:lang w:eastAsia="zh-CN" w:bidi="hi-IN"/>
        </w:rPr>
      </w:pPr>
      <w:r w:rsidRPr="00566666">
        <w:rPr>
          <w:rFonts w:eastAsia="NSimSun" w:cs="Arial"/>
          <w:kern w:val="3"/>
          <w:sz w:val="24"/>
          <w:szCs w:val="24"/>
          <w:shd w:val="clear" w:color="auto" w:fill="FFFFFF"/>
          <w:lang w:eastAsia="zh-CN" w:bidi="hi-IN"/>
        </w:rPr>
        <w:t>kwalifikowany personel z placówek oświatowych (psychologowie i osoby zatrudnione w poradniach psychologiczno-pedagogicznych);</w:t>
      </w:r>
    </w:p>
    <w:p w14:paraId="4E9250DC" w14:textId="4F8B5C07" w:rsidR="00566666" w:rsidRPr="00566666" w:rsidRDefault="00566666" w:rsidP="00F84F93">
      <w:pPr>
        <w:numPr>
          <w:ilvl w:val="0"/>
          <w:numId w:val="134"/>
        </w:numPr>
        <w:tabs>
          <w:tab w:val="left" w:pos="0"/>
        </w:tabs>
        <w:spacing w:line="360" w:lineRule="exact"/>
        <w:contextualSpacing/>
        <w:jc w:val="both"/>
        <w:rPr>
          <w:rFonts w:eastAsia="NSimSun" w:cs="Arial"/>
          <w:kern w:val="3"/>
          <w:sz w:val="24"/>
          <w:szCs w:val="24"/>
          <w:shd w:val="clear" w:color="auto" w:fill="FFFFFF"/>
          <w:lang w:eastAsia="zh-CN" w:bidi="hi-IN"/>
        </w:rPr>
      </w:pPr>
      <w:r w:rsidRPr="00566666">
        <w:rPr>
          <w:rFonts w:eastAsia="NSimSun" w:cs="Arial"/>
          <w:kern w:val="3"/>
          <w:sz w:val="24"/>
          <w:szCs w:val="24"/>
          <w:shd w:val="clear" w:color="auto" w:fill="FFFFFF"/>
          <w:lang w:eastAsia="zh-CN" w:bidi="hi-IN"/>
        </w:rPr>
        <w:t>kwalifikowany personel organizacji pozarządowych, stowarzyszeń, kościołów, organizacji pożytku publicznego i wolontariatu – na podstawie wcześniejszych umów i porozumień;</w:t>
      </w:r>
    </w:p>
    <w:p w14:paraId="5E34DF10" w14:textId="22114E3A" w:rsidR="00566666" w:rsidRPr="00566666" w:rsidRDefault="00566666" w:rsidP="00F84F93">
      <w:pPr>
        <w:numPr>
          <w:ilvl w:val="0"/>
          <w:numId w:val="134"/>
        </w:numPr>
        <w:tabs>
          <w:tab w:val="left" w:pos="0"/>
        </w:tabs>
        <w:spacing w:line="360" w:lineRule="exact"/>
        <w:contextualSpacing/>
        <w:jc w:val="both"/>
        <w:rPr>
          <w:rFonts w:eastAsia="NSimSun" w:cs="Arial"/>
          <w:kern w:val="3"/>
          <w:sz w:val="24"/>
          <w:szCs w:val="24"/>
          <w:shd w:val="clear" w:color="auto" w:fill="FFFFFF"/>
          <w:lang w:eastAsia="zh-CN" w:bidi="hi-IN"/>
        </w:rPr>
      </w:pPr>
      <w:r w:rsidRPr="00566666">
        <w:rPr>
          <w:rFonts w:eastAsia="NSimSun" w:cs="Arial"/>
          <w:kern w:val="3"/>
          <w:sz w:val="24"/>
          <w:szCs w:val="24"/>
          <w:shd w:val="clear" w:color="auto" w:fill="FFFFFF"/>
          <w:lang w:eastAsia="zh-CN" w:bidi="hi-IN"/>
        </w:rPr>
        <w:t xml:space="preserve">kwalifikowany personel z jednostek nadzorowanych przez ministra właściwego </w:t>
      </w:r>
      <w:r w:rsidR="005615CA">
        <w:rPr>
          <w:rFonts w:eastAsia="NSimSun" w:cs="Arial"/>
          <w:kern w:val="3"/>
          <w:sz w:val="24"/>
          <w:szCs w:val="24"/>
          <w:shd w:val="clear" w:color="auto" w:fill="FFFFFF"/>
          <w:lang w:eastAsia="zh-CN" w:bidi="hi-IN"/>
        </w:rPr>
        <w:br/>
      </w:r>
      <w:r w:rsidRPr="00566666">
        <w:rPr>
          <w:rFonts w:eastAsia="NSimSun" w:cs="Arial"/>
          <w:kern w:val="3"/>
          <w:sz w:val="24"/>
          <w:szCs w:val="24"/>
          <w:shd w:val="clear" w:color="auto" w:fill="FFFFFF"/>
          <w:lang w:eastAsia="zh-CN" w:bidi="hi-IN"/>
        </w:rPr>
        <w:t>do spraw szkolnictwa wyższego i nauki. Wsparcie ekspertów z jednostek nadzorowanych przez MNiSW może być realizowane na podstawie i na zasadach określonych we wcześniej zawartych porozumieniach pomiędzy organem właściwym w sprawach zarządzania kryzysowego a rektorem uczelni. Regulacjami prawnymi zawartymi w ustawie z dnia 20 lipca 2018 r. Prawo o szkolnictwie wyższym i nauce, pomocnymi przy zawieraniu porozumień pomiędzy uczelnią a organami samorządu terytorialnego jest zapis, który mówi, że do podstawowych zadań uczelni należy działanie na rzecz społeczności lokalnych i regionalnych.</w:t>
      </w:r>
    </w:p>
    <w:p w14:paraId="2D5E4C2B" w14:textId="5AC321D8" w:rsidR="00566666" w:rsidRPr="00566666" w:rsidRDefault="00566666" w:rsidP="00566666">
      <w:pPr>
        <w:tabs>
          <w:tab w:val="left" w:pos="0"/>
        </w:tabs>
        <w:spacing w:line="360" w:lineRule="exact"/>
        <w:contextualSpacing/>
        <w:jc w:val="both"/>
        <w:rPr>
          <w:rFonts w:eastAsia="NSimSun" w:cs="Arial"/>
          <w:kern w:val="3"/>
          <w:sz w:val="24"/>
          <w:szCs w:val="24"/>
          <w:shd w:val="clear" w:color="auto" w:fill="FFFFFF"/>
          <w:lang w:eastAsia="zh-CN" w:bidi="hi-IN"/>
        </w:rPr>
      </w:pPr>
      <w:r w:rsidRPr="00566666">
        <w:rPr>
          <w:rFonts w:eastAsia="NSimSun" w:cs="Arial"/>
          <w:kern w:val="3"/>
          <w:sz w:val="24"/>
          <w:szCs w:val="24"/>
          <w:shd w:val="clear" w:color="auto" w:fill="FFFFFF"/>
          <w:lang w:eastAsia="zh-CN" w:bidi="hi-IN"/>
        </w:rPr>
        <w:lastRenderedPageBreak/>
        <w:t xml:space="preserve">W przypadku narastających potrzeb dodatkowe wsparcie może zapewnić personel ośrodków interwencji kryzysowej z terenu innych województw, kierowany do działań na wniosek wojewody pomorskiego. </w:t>
      </w:r>
    </w:p>
    <w:p w14:paraId="159CE1EB" w14:textId="77777777" w:rsidR="00566666" w:rsidRPr="00566666" w:rsidRDefault="00566666" w:rsidP="00566666">
      <w:pPr>
        <w:tabs>
          <w:tab w:val="left" w:pos="0"/>
        </w:tabs>
        <w:spacing w:line="360" w:lineRule="exact"/>
        <w:contextualSpacing/>
        <w:jc w:val="both"/>
        <w:rPr>
          <w:rFonts w:eastAsia="NSimSun" w:cs="Arial"/>
          <w:kern w:val="3"/>
          <w:sz w:val="24"/>
          <w:szCs w:val="24"/>
          <w:shd w:val="clear" w:color="auto" w:fill="FFFFFF"/>
          <w:lang w:eastAsia="zh-CN" w:bidi="hi-IN"/>
        </w:rPr>
      </w:pPr>
      <w:r w:rsidRPr="00566666">
        <w:rPr>
          <w:rFonts w:eastAsia="NSimSun" w:cs="Arial"/>
          <w:kern w:val="3"/>
          <w:sz w:val="24"/>
          <w:szCs w:val="24"/>
          <w:shd w:val="clear" w:color="auto" w:fill="FFFFFF"/>
          <w:lang w:eastAsia="zh-CN" w:bidi="hi-IN"/>
        </w:rPr>
        <w:t xml:space="preserve">Zgodnie z ustawą o zarządzaniu kryzysowym, wojewoda kieruje reagowaniem i usuwaniem skutków zagrożeń na terenie województwa, natomiast na podstawie ustawy o wojewodzie </w:t>
      </w:r>
      <w:r w:rsidRPr="00566666">
        <w:rPr>
          <w:rFonts w:eastAsia="NSimSun" w:cs="Arial"/>
          <w:kern w:val="3"/>
          <w:sz w:val="24"/>
          <w:szCs w:val="24"/>
          <w:shd w:val="clear" w:color="auto" w:fill="FFFFFF"/>
          <w:lang w:eastAsia="zh-CN" w:bidi="hi-IN"/>
        </w:rPr>
        <w:br/>
        <w:t xml:space="preserve">i administracji rządowej w województwie, w sytuacjach nadzwyczajnych, rozumianych jako sytuacje kryzysowe w myśl ustawy o zarządzaniu kryzysowym (w zakresie zapobiegania zagrożeniu życia, zdrowia lub mienia oraz zagrożeniom środowiska, bezpieczeństwa państwa </w:t>
      </w:r>
      <w:r w:rsidRPr="00566666">
        <w:rPr>
          <w:rFonts w:eastAsia="NSimSun" w:cs="Arial"/>
          <w:kern w:val="3"/>
          <w:sz w:val="24"/>
          <w:szCs w:val="24"/>
          <w:shd w:val="clear" w:color="auto" w:fill="FFFFFF"/>
          <w:lang w:eastAsia="zh-CN" w:bidi="hi-IN"/>
        </w:rPr>
        <w:br/>
        <w:t>i utrzymania porządku publicznego, ochrony praw obywatelskich, a także zapobiegania klęskom żywiołowym i innym nadzwyczajnym zagrożeniom oraz zwalczania i usuwania ich skutków) może wydawać polecenia i kierować działalnością organów administracji samorządowej działających w województwie.</w:t>
      </w:r>
    </w:p>
    <w:p w14:paraId="3E93B51C" w14:textId="25F3750F" w:rsidR="00566666" w:rsidRPr="00566666" w:rsidRDefault="00566666" w:rsidP="00566666">
      <w:pPr>
        <w:tabs>
          <w:tab w:val="left" w:pos="0"/>
        </w:tabs>
        <w:spacing w:line="360" w:lineRule="exact"/>
        <w:contextualSpacing/>
        <w:jc w:val="both"/>
        <w:rPr>
          <w:rFonts w:eastAsia="NSimSun" w:cs="Arial"/>
          <w:kern w:val="3"/>
          <w:sz w:val="24"/>
          <w:szCs w:val="24"/>
          <w:shd w:val="clear" w:color="auto" w:fill="FFFFFF"/>
          <w:lang w:eastAsia="zh-CN" w:bidi="hi-IN"/>
        </w:rPr>
      </w:pPr>
      <w:r w:rsidRPr="00566666">
        <w:rPr>
          <w:rFonts w:eastAsia="NSimSun" w:cs="Arial"/>
          <w:kern w:val="3"/>
          <w:sz w:val="24"/>
          <w:szCs w:val="24"/>
          <w:shd w:val="clear" w:color="auto" w:fill="FFFFFF"/>
          <w:lang w:eastAsia="zh-CN" w:bidi="hi-IN"/>
        </w:rPr>
        <w:t xml:space="preserve">Działania wobec ofiar sytuacji nie kończą się z chwilą interwencji kryzysowej, lecz z zasady </w:t>
      </w:r>
      <w:r w:rsidR="00D31CEE">
        <w:rPr>
          <w:rFonts w:eastAsia="NSimSun" w:cs="Arial"/>
          <w:kern w:val="3"/>
          <w:sz w:val="24"/>
          <w:szCs w:val="24"/>
          <w:shd w:val="clear" w:color="auto" w:fill="FFFFFF"/>
          <w:lang w:eastAsia="zh-CN" w:bidi="hi-IN"/>
        </w:rPr>
        <w:br/>
      </w:r>
      <w:r w:rsidRPr="00566666">
        <w:rPr>
          <w:rFonts w:eastAsia="NSimSun" w:cs="Arial"/>
          <w:kern w:val="3"/>
          <w:sz w:val="24"/>
          <w:szCs w:val="24"/>
          <w:shd w:val="clear" w:color="auto" w:fill="FFFFFF"/>
          <w:lang w:eastAsia="zh-CN" w:bidi="hi-IN"/>
        </w:rPr>
        <w:t xml:space="preserve">są kontynuowane w ramach długofalowej pomocy psychologicznej (rehabilitacji psychologicznej). Pomoc ta jest sprawowana przez personel systemu opieki zdrowotnej oraz uzupełniana przez kwalifikowanych pracowników lokalnego powiatowego centrum pomocy rodzinie. Etatowi psychologowie formacji podległych ministrowi właściwemu do spraw wewnętrznych zapewniają wsparcie psychologiczne zaangażowanym w działania interwencyjne  ratownikom, strażakom, policjantom i innym funkcjonariuszom. Pomoc właściwym jednostkom organizacyjnym systemu pomocy społecznej jest możliwa głównie w formie eksperckiej i jako uzupełnienie zasadniczych działań realizowanych przez PCPR (OIK) </w:t>
      </w:r>
      <w:r w:rsidR="00D31CEE">
        <w:rPr>
          <w:rFonts w:eastAsia="NSimSun" w:cs="Arial"/>
          <w:kern w:val="3"/>
          <w:sz w:val="24"/>
          <w:szCs w:val="24"/>
          <w:shd w:val="clear" w:color="auto" w:fill="FFFFFF"/>
          <w:lang w:eastAsia="zh-CN" w:bidi="hi-IN"/>
        </w:rPr>
        <w:br/>
      </w:r>
      <w:r w:rsidRPr="00566666">
        <w:rPr>
          <w:rFonts w:eastAsia="NSimSun" w:cs="Arial"/>
          <w:kern w:val="3"/>
          <w:sz w:val="24"/>
          <w:szCs w:val="24"/>
          <w:shd w:val="clear" w:color="auto" w:fill="FFFFFF"/>
          <w:lang w:eastAsia="zh-CN" w:bidi="hi-IN"/>
        </w:rPr>
        <w:t xml:space="preserve">i następuje w przypadku braku zapotrzebowania na wsparcie w ramach własnej formacji, </w:t>
      </w:r>
      <w:r w:rsidR="00D31CEE">
        <w:rPr>
          <w:rFonts w:eastAsia="NSimSun" w:cs="Arial"/>
          <w:kern w:val="3"/>
          <w:sz w:val="24"/>
          <w:szCs w:val="24"/>
          <w:shd w:val="clear" w:color="auto" w:fill="FFFFFF"/>
          <w:lang w:eastAsia="zh-CN" w:bidi="hi-IN"/>
        </w:rPr>
        <w:br/>
      </w:r>
      <w:r w:rsidRPr="00566666">
        <w:rPr>
          <w:rFonts w:eastAsia="NSimSun" w:cs="Arial"/>
          <w:kern w:val="3"/>
          <w:sz w:val="24"/>
          <w:szCs w:val="24"/>
          <w:shd w:val="clear" w:color="auto" w:fill="FFFFFF"/>
          <w:lang w:eastAsia="zh-CN" w:bidi="hi-IN"/>
        </w:rPr>
        <w:t xml:space="preserve">na podstawie polecenia właściwego komendanta wojewódzkiego. W przypadku zaistnienia szczególnych okoliczności wysoko specjalistyczne wsparcie psychologiczne, w szczególności dla zaangażowanego personelu ratowniczego, może zostać udzielone przez wojskowe zespoły eksperckie funkcjonujące w 10. Wojskowym Szpitalu Klinicznym w Bydgoszczy. Ograniczeniem zaangażowania tych zespołów jest skierowanie ich w tym samym czasie </w:t>
      </w:r>
      <w:r w:rsidR="00D31CEE">
        <w:rPr>
          <w:rFonts w:eastAsia="NSimSun" w:cs="Arial"/>
          <w:kern w:val="3"/>
          <w:sz w:val="24"/>
          <w:szCs w:val="24"/>
          <w:shd w:val="clear" w:color="auto" w:fill="FFFFFF"/>
          <w:lang w:eastAsia="zh-CN" w:bidi="hi-IN"/>
        </w:rPr>
        <w:br/>
      </w:r>
      <w:r w:rsidRPr="00566666">
        <w:rPr>
          <w:rFonts w:eastAsia="NSimSun" w:cs="Arial"/>
          <w:kern w:val="3"/>
          <w:sz w:val="24"/>
          <w:szCs w:val="24"/>
          <w:shd w:val="clear" w:color="auto" w:fill="FFFFFF"/>
          <w:lang w:eastAsia="zh-CN" w:bidi="hi-IN"/>
        </w:rPr>
        <w:t>do zapewnienia wsparcia psychologicznego żołnierzom Sił Zbrojnych RP, zwłaszcza wykonującym zadania poza terytorium RP. 10. Wojskowy Szpital Kliniczny w Bydgoszczy dysponuje wielojęzycznymi zespołami eksperckimi. Personel może być skierowany w trybie alarmowym w dowolny rejon z zadaniem wsparcia psychologicznego w przypadku wystąpienia zdarzeń wywołujących objawy ostrej reakcji na stres</w:t>
      </w:r>
    </w:p>
    <w:p w14:paraId="4397CA9D" w14:textId="41EF13AB" w:rsidR="00566666" w:rsidRPr="00566666" w:rsidRDefault="00566666" w:rsidP="00566666">
      <w:pPr>
        <w:tabs>
          <w:tab w:val="left" w:pos="0"/>
        </w:tabs>
        <w:spacing w:line="360" w:lineRule="exact"/>
        <w:contextualSpacing/>
        <w:jc w:val="both"/>
        <w:rPr>
          <w:rFonts w:eastAsia="NSimSun" w:cs="Arial"/>
          <w:kern w:val="3"/>
          <w:sz w:val="24"/>
          <w:szCs w:val="24"/>
          <w:shd w:val="clear" w:color="auto" w:fill="FFFFFF"/>
          <w:lang w:eastAsia="zh-CN" w:bidi="hi-IN"/>
        </w:rPr>
      </w:pPr>
      <w:r w:rsidRPr="00566666">
        <w:rPr>
          <w:rFonts w:eastAsia="NSimSun" w:cs="Arial"/>
          <w:kern w:val="3"/>
          <w:sz w:val="24"/>
          <w:szCs w:val="24"/>
          <w:shd w:val="clear" w:color="auto" w:fill="FFFFFF"/>
          <w:lang w:eastAsia="zh-CN" w:bidi="hi-IN"/>
        </w:rPr>
        <w:t>Wykonując postanowienia obowiązujących przepisów:</w:t>
      </w:r>
    </w:p>
    <w:p w14:paraId="3144C1E7" w14:textId="77777777" w:rsidR="00566666" w:rsidRPr="00566666" w:rsidRDefault="00566666" w:rsidP="00F84F93">
      <w:pPr>
        <w:numPr>
          <w:ilvl w:val="0"/>
          <w:numId w:val="135"/>
        </w:numPr>
        <w:tabs>
          <w:tab w:val="left" w:pos="0"/>
        </w:tabs>
        <w:spacing w:line="360" w:lineRule="exact"/>
        <w:ind w:hanging="720"/>
        <w:contextualSpacing/>
        <w:jc w:val="both"/>
        <w:rPr>
          <w:rFonts w:eastAsia="NSimSun" w:cs="Arial"/>
          <w:kern w:val="3"/>
          <w:sz w:val="24"/>
          <w:szCs w:val="24"/>
          <w:shd w:val="clear" w:color="auto" w:fill="FFFFFF"/>
          <w:lang w:eastAsia="zh-CN" w:bidi="hi-IN"/>
        </w:rPr>
      </w:pPr>
      <w:r w:rsidRPr="00566666">
        <w:rPr>
          <w:rFonts w:eastAsia="NSimSun" w:cs="Arial"/>
          <w:kern w:val="3"/>
          <w:sz w:val="24"/>
          <w:szCs w:val="24"/>
          <w:shd w:val="clear" w:color="auto" w:fill="FFFFFF"/>
          <w:lang w:eastAsia="zh-CN" w:bidi="hi-IN"/>
        </w:rPr>
        <w:t>wojewoda zapewnia współdziałanie wszystkich organów administracji samorządowej działających w województwie oraz wykonuje i koordynuje zadania w zakresie zarządzania sytuacją;</w:t>
      </w:r>
    </w:p>
    <w:p w14:paraId="35CF7EBB" w14:textId="7E84C093" w:rsidR="00566666" w:rsidRPr="00566666" w:rsidRDefault="00566666" w:rsidP="00F84F93">
      <w:pPr>
        <w:numPr>
          <w:ilvl w:val="0"/>
          <w:numId w:val="135"/>
        </w:numPr>
        <w:tabs>
          <w:tab w:val="left" w:pos="0"/>
        </w:tabs>
        <w:spacing w:line="360" w:lineRule="exact"/>
        <w:ind w:hanging="720"/>
        <w:contextualSpacing/>
        <w:jc w:val="both"/>
        <w:rPr>
          <w:rFonts w:eastAsia="NSimSun" w:cs="Arial"/>
          <w:kern w:val="3"/>
          <w:sz w:val="24"/>
          <w:szCs w:val="24"/>
          <w:shd w:val="clear" w:color="auto" w:fill="FFFFFF"/>
          <w:lang w:eastAsia="zh-CN" w:bidi="hi-IN"/>
        </w:rPr>
      </w:pPr>
      <w:r w:rsidRPr="00566666">
        <w:rPr>
          <w:rFonts w:eastAsia="NSimSun" w:cs="Arial"/>
          <w:kern w:val="3"/>
          <w:sz w:val="24"/>
          <w:szCs w:val="24"/>
          <w:shd w:val="clear" w:color="auto" w:fill="FFFFFF"/>
          <w:lang w:eastAsia="zh-CN" w:bidi="hi-IN"/>
        </w:rPr>
        <w:t xml:space="preserve">wojewoda nadzoruje realizację zadań samorządu gminnego, powiatowego </w:t>
      </w:r>
      <w:r w:rsidRPr="00566666">
        <w:rPr>
          <w:rFonts w:eastAsia="NSimSun" w:cs="Arial"/>
          <w:kern w:val="3"/>
          <w:sz w:val="24"/>
          <w:szCs w:val="24"/>
          <w:shd w:val="clear" w:color="auto" w:fill="FFFFFF"/>
          <w:lang w:eastAsia="zh-CN" w:bidi="hi-IN"/>
        </w:rPr>
        <w:br/>
        <w:t xml:space="preserve">i województwa pod względem jakości działalności jednostek organizacyjnych pomocy </w:t>
      </w:r>
      <w:r w:rsidRPr="00566666">
        <w:rPr>
          <w:rFonts w:eastAsia="NSimSun" w:cs="Arial"/>
          <w:kern w:val="3"/>
          <w:sz w:val="24"/>
          <w:szCs w:val="24"/>
          <w:shd w:val="clear" w:color="auto" w:fill="FFFFFF"/>
          <w:lang w:eastAsia="zh-CN" w:bidi="hi-IN"/>
        </w:rPr>
        <w:lastRenderedPageBreak/>
        <w:t xml:space="preserve">społecznej; ocenia stan i efektywność pomocy społecznej oraz finansowo wspiera programy w określonym przez wojewodę obszarze pomocy społecznej, realizowane przez jednostki samorządu terytorialnego lub podmioty uprawnione (ustawa </w:t>
      </w:r>
      <w:r w:rsidR="00D31CEE">
        <w:rPr>
          <w:rFonts w:eastAsia="NSimSun" w:cs="Arial"/>
          <w:kern w:val="3"/>
          <w:sz w:val="24"/>
          <w:szCs w:val="24"/>
          <w:shd w:val="clear" w:color="auto" w:fill="FFFFFF"/>
          <w:lang w:eastAsia="zh-CN" w:bidi="hi-IN"/>
        </w:rPr>
        <w:br/>
      </w:r>
      <w:r w:rsidRPr="00566666">
        <w:rPr>
          <w:rFonts w:eastAsia="NSimSun" w:cs="Arial"/>
          <w:kern w:val="3"/>
          <w:sz w:val="24"/>
          <w:szCs w:val="24"/>
          <w:shd w:val="clear" w:color="auto" w:fill="FFFFFF"/>
          <w:lang w:eastAsia="zh-CN" w:bidi="hi-IN"/>
        </w:rPr>
        <w:t>o pomocy społecznej);</w:t>
      </w:r>
    </w:p>
    <w:p w14:paraId="743D8E2B" w14:textId="305BCF03" w:rsidR="00566666" w:rsidRPr="00566666" w:rsidRDefault="005615CA" w:rsidP="00F84F93">
      <w:pPr>
        <w:numPr>
          <w:ilvl w:val="0"/>
          <w:numId w:val="135"/>
        </w:numPr>
        <w:tabs>
          <w:tab w:val="left" w:pos="0"/>
        </w:tabs>
        <w:spacing w:line="360" w:lineRule="exact"/>
        <w:ind w:hanging="720"/>
        <w:contextualSpacing/>
        <w:jc w:val="both"/>
        <w:rPr>
          <w:rFonts w:eastAsia="NSimSun" w:cs="Arial"/>
          <w:kern w:val="3"/>
          <w:sz w:val="24"/>
          <w:szCs w:val="24"/>
          <w:shd w:val="clear" w:color="auto" w:fill="FFFFFF"/>
          <w:lang w:eastAsia="zh-CN" w:bidi="hi-IN"/>
        </w:rPr>
      </w:pPr>
      <w:r>
        <w:rPr>
          <w:rFonts w:eastAsia="NSimSun" w:cs="Arial"/>
          <w:kern w:val="3"/>
          <w:sz w:val="24"/>
          <w:szCs w:val="24"/>
          <w:shd w:val="clear" w:color="auto" w:fill="FFFFFF"/>
          <w:lang w:eastAsia="zh-CN" w:bidi="hi-IN"/>
        </w:rPr>
        <w:t>m</w:t>
      </w:r>
      <w:r w:rsidR="00566666" w:rsidRPr="00566666">
        <w:rPr>
          <w:rFonts w:eastAsia="NSimSun" w:cs="Arial"/>
          <w:kern w:val="3"/>
          <w:sz w:val="24"/>
          <w:szCs w:val="24"/>
          <w:shd w:val="clear" w:color="auto" w:fill="FFFFFF"/>
          <w:lang w:eastAsia="zh-CN" w:bidi="hi-IN"/>
        </w:rPr>
        <w:t xml:space="preserve">arszałek województwa przy pomocy regionalnego ośrodka polityki społecznej organizuje kształcenie oraz szkolenie zawodowe personelu PCPR wyznaczonego </w:t>
      </w:r>
      <w:r w:rsidR="00566666" w:rsidRPr="00566666">
        <w:rPr>
          <w:rFonts w:eastAsia="NSimSun" w:cs="Arial"/>
          <w:kern w:val="3"/>
          <w:sz w:val="24"/>
          <w:szCs w:val="24"/>
          <w:shd w:val="clear" w:color="auto" w:fill="FFFFFF"/>
          <w:lang w:eastAsia="zh-CN" w:bidi="hi-IN"/>
        </w:rPr>
        <w:br/>
        <w:t>do realizacji zadań wsparcia psychologicznego (ustawa  o pomocy społecznej).</w:t>
      </w:r>
    </w:p>
    <w:p w14:paraId="7883F756" w14:textId="77777777" w:rsidR="00566666" w:rsidRPr="00566666" w:rsidRDefault="00566666" w:rsidP="00A14393">
      <w:pPr>
        <w:tabs>
          <w:tab w:val="left" w:pos="0"/>
        </w:tabs>
        <w:spacing w:line="360" w:lineRule="exact"/>
        <w:jc w:val="both"/>
        <w:rPr>
          <w:rFonts w:eastAsia="NSimSun" w:cs="Arial"/>
          <w:kern w:val="3"/>
          <w:sz w:val="24"/>
          <w:szCs w:val="24"/>
          <w:shd w:val="clear" w:color="auto" w:fill="FFFFFF"/>
          <w:lang w:eastAsia="zh-CN" w:bidi="hi-IN"/>
        </w:rPr>
      </w:pPr>
    </w:p>
    <w:p w14:paraId="610F4563" w14:textId="3259B01F" w:rsidR="00566666" w:rsidRDefault="00566666" w:rsidP="00F712B6">
      <w:pPr>
        <w:pStyle w:val="Akapitzlist"/>
        <w:tabs>
          <w:tab w:val="left" w:pos="0"/>
        </w:tabs>
        <w:spacing w:line="360" w:lineRule="exact"/>
        <w:ind w:left="0"/>
        <w:jc w:val="both"/>
        <w:rPr>
          <w:rFonts w:eastAsia="NSimSun" w:cs="Arial"/>
          <w:kern w:val="3"/>
          <w:sz w:val="24"/>
          <w:szCs w:val="24"/>
          <w:shd w:val="clear" w:color="auto" w:fill="FFFFFF"/>
          <w:lang w:eastAsia="zh-CN" w:bidi="hi-IN"/>
        </w:rPr>
      </w:pPr>
    </w:p>
    <w:p w14:paraId="35C65EEB" w14:textId="1634260E" w:rsidR="00A14393" w:rsidRDefault="00A14393" w:rsidP="00F712B6">
      <w:pPr>
        <w:pStyle w:val="Akapitzlist"/>
        <w:tabs>
          <w:tab w:val="left" w:pos="0"/>
        </w:tabs>
        <w:spacing w:line="360" w:lineRule="exact"/>
        <w:ind w:left="0"/>
        <w:jc w:val="both"/>
        <w:rPr>
          <w:rFonts w:eastAsia="NSimSun" w:cs="Arial"/>
          <w:kern w:val="3"/>
          <w:sz w:val="24"/>
          <w:szCs w:val="24"/>
          <w:shd w:val="clear" w:color="auto" w:fill="FFFFFF"/>
          <w:lang w:eastAsia="zh-CN" w:bidi="hi-IN"/>
        </w:rPr>
      </w:pPr>
    </w:p>
    <w:p w14:paraId="69A4A1E7" w14:textId="6BE40B4F" w:rsidR="00A14393" w:rsidRDefault="00A14393" w:rsidP="00F712B6">
      <w:pPr>
        <w:pStyle w:val="Akapitzlist"/>
        <w:tabs>
          <w:tab w:val="left" w:pos="0"/>
        </w:tabs>
        <w:spacing w:line="360" w:lineRule="exact"/>
        <w:ind w:left="0"/>
        <w:jc w:val="both"/>
        <w:rPr>
          <w:rFonts w:eastAsia="NSimSun" w:cs="Arial"/>
          <w:kern w:val="3"/>
          <w:sz w:val="24"/>
          <w:szCs w:val="24"/>
          <w:shd w:val="clear" w:color="auto" w:fill="FFFFFF"/>
          <w:lang w:eastAsia="zh-CN" w:bidi="hi-IN"/>
        </w:rPr>
      </w:pPr>
    </w:p>
    <w:p w14:paraId="2692C139" w14:textId="670B745B" w:rsidR="00A14393" w:rsidRDefault="00A14393" w:rsidP="00F712B6">
      <w:pPr>
        <w:pStyle w:val="Akapitzlist"/>
        <w:tabs>
          <w:tab w:val="left" w:pos="0"/>
        </w:tabs>
        <w:spacing w:line="360" w:lineRule="exact"/>
        <w:ind w:left="0"/>
        <w:jc w:val="both"/>
        <w:rPr>
          <w:rFonts w:eastAsia="NSimSun" w:cs="Arial"/>
          <w:kern w:val="3"/>
          <w:sz w:val="24"/>
          <w:szCs w:val="24"/>
          <w:shd w:val="clear" w:color="auto" w:fill="FFFFFF"/>
          <w:lang w:eastAsia="zh-CN" w:bidi="hi-IN"/>
        </w:rPr>
      </w:pPr>
    </w:p>
    <w:p w14:paraId="3D7BC04B" w14:textId="4F8CD30A" w:rsidR="00A14393" w:rsidRDefault="00A14393" w:rsidP="00F712B6">
      <w:pPr>
        <w:pStyle w:val="Akapitzlist"/>
        <w:tabs>
          <w:tab w:val="left" w:pos="0"/>
        </w:tabs>
        <w:spacing w:line="360" w:lineRule="exact"/>
        <w:ind w:left="0"/>
        <w:jc w:val="both"/>
        <w:rPr>
          <w:rFonts w:eastAsia="NSimSun" w:cs="Arial"/>
          <w:kern w:val="3"/>
          <w:sz w:val="24"/>
          <w:szCs w:val="24"/>
          <w:shd w:val="clear" w:color="auto" w:fill="FFFFFF"/>
          <w:lang w:eastAsia="zh-CN" w:bidi="hi-IN"/>
        </w:rPr>
      </w:pPr>
    </w:p>
    <w:p w14:paraId="6888FFA5" w14:textId="6AC4550D" w:rsidR="00A14393" w:rsidRDefault="00A14393" w:rsidP="00F712B6">
      <w:pPr>
        <w:pStyle w:val="Akapitzlist"/>
        <w:tabs>
          <w:tab w:val="left" w:pos="0"/>
        </w:tabs>
        <w:spacing w:line="360" w:lineRule="exact"/>
        <w:ind w:left="0"/>
        <w:jc w:val="both"/>
        <w:rPr>
          <w:rFonts w:eastAsia="NSimSun" w:cs="Arial"/>
          <w:kern w:val="3"/>
          <w:sz w:val="24"/>
          <w:szCs w:val="24"/>
          <w:shd w:val="clear" w:color="auto" w:fill="FFFFFF"/>
          <w:lang w:eastAsia="zh-CN" w:bidi="hi-IN"/>
        </w:rPr>
      </w:pPr>
    </w:p>
    <w:p w14:paraId="08FFB416" w14:textId="54AC53BB" w:rsidR="00A14393" w:rsidRDefault="00A14393" w:rsidP="00F712B6">
      <w:pPr>
        <w:pStyle w:val="Akapitzlist"/>
        <w:tabs>
          <w:tab w:val="left" w:pos="0"/>
        </w:tabs>
        <w:spacing w:line="360" w:lineRule="exact"/>
        <w:ind w:left="0"/>
        <w:jc w:val="both"/>
        <w:rPr>
          <w:rFonts w:eastAsia="NSimSun" w:cs="Arial"/>
          <w:kern w:val="3"/>
          <w:sz w:val="24"/>
          <w:szCs w:val="24"/>
          <w:shd w:val="clear" w:color="auto" w:fill="FFFFFF"/>
          <w:lang w:eastAsia="zh-CN" w:bidi="hi-IN"/>
        </w:rPr>
      </w:pPr>
    </w:p>
    <w:p w14:paraId="72151F6C" w14:textId="2F63610E" w:rsidR="00A14393" w:rsidRDefault="00A14393" w:rsidP="00F712B6">
      <w:pPr>
        <w:pStyle w:val="Akapitzlist"/>
        <w:tabs>
          <w:tab w:val="left" w:pos="0"/>
        </w:tabs>
        <w:spacing w:line="360" w:lineRule="exact"/>
        <w:ind w:left="0"/>
        <w:jc w:val="both"/>
        <w:rPr>
          <w:rFonts w:eastAsia="NSimSun" w:cs="Arial"/>
          <w:kern w:val="3"/>
          <w:sz w:val="24"/>
          <w:szCs w:val="24"/>
          <w:shd w:val="clear" w:color="auto" w:fill="FFFFFF"/>
          <w:lang w:eastAsia="zh-CN" w:bidi="hi-IN"/>
        </w:rPr>
      </w:pPr>
    </w:p>
    <w:p w14:paraId="128F2271" w14:textId="1829000D" w:rsidR="00A14393" w:rsidRDefault="00A14393" w:rsidP="00F712B6">
      <w:pPr>
        <w:pStyle w:val="Akapitzlist"/>
        <w:tabs>
          <w:tab w:val="left" w:pos="0"/>
        </w:tabs>
        <w:spacing w:line="360" w:lineRule="exact"/>
        <w:ind w:left="0"/>
        <w:jc w:val="both"/>
        <w:rPr>
          <w:rFonts w:eastAsia="NSimSun" w:cs="Arial"/>
          <w:kern w:val="3"/>
          <w:sz w:val="24"/>
          <w:szCs w:val="24"/>
          <w:shd w:val="clear" w:color="auto" w:fill="FFFFFF"/>
          <w:lang w:eastAsia="zh-CN" w:bidi="hi-IN"/>
        </w:rPr>
      </w:pPr>
    </w:p>
    <w:p w14:paraId="77F3B2A2" w14:textId="5B18EEBB" w:rsidR="00A14393" w:rsidRDefault="00A14393" w:rsidP="00F712B6">
      <w:pPr>
        <w:pStyle w:val="Akapitzlist"/>
        <w:tabs>
          <w:tab w:val="left" w:pos="0"/>
        </w:tabs>
        <w:spacing w:line="360" w:lineRule="exact"/>
        <w:ind w:left="0"/>
        <w:jc w:val="both"/>
        <w:rPr>
          <w:rFonts w:eastAsia="NSimSun" w:cs="Arial"/>
          <w:kern w:val="3"/>
          <w:sz w:val="24"/>
          <w:szCs w:val="24"/>
          <w:shd w:val="clear" w:color="auto" w:fill="FFFFFF"/>
          <w:lang w:eastAsia="zh-CN" w:bidi="hi-IN"/>
        </w:rPr>
      </w:pPr>
    </w:p>
    <w:p w14:paraId="668B5BC4" w14:textId="0B4C5442" w:rsidR="00A14393" w:rsidRDefault="00A14393" w:rsidP="00F712B6">
      <w:pPr>
        <w:pStyle w:val="Akapitzlist"/>
        <w:tabs>
          <w:tab w:val="left" w:pos="0"/>
        </w:tabs>
        <w:spacing w:line="360" w:lineRule="exact"/>
        <w:ind w:left="0"/>
        <w:jc w:val="both"/>
        <w:rPr>
          <w:rFonts w:eastAsia="NSimSun" w:cs="Arial"/>
          <w:kern w:val="3"/>
          <w:sz w:val="24"/>
          <w:szCs w:val="24"/>
          <w:shd w:val="clear" w:color="auto" w:fill="FFFFFF"/>
          <w:lang w:eastAsia="zh-CN" w:bidi="hi-IN"/>
        </w:rPr>
      </w:pPr>
    </w:p>
    <w:p w14:paraId="0A492A97" w14:textId="33F3A8B1" w:rsidR="00A14393" w:rsidRDefault="00A14393" w:rsidP="00F712B6">
      <w:pPr>
        <w:pStyle w:val="Akapitzlist"/>
        <w:tabs>
          <w:tab w:val="left" w:pos="0"/>
        </w:tabs>
        <w:spacing w:line="360" w:lineRule="exact"/>
        <w:ind w:left="0"/>
        <w:jc w:val="both"/>
        <w:rPr>
          <w:rFonts w:eastAsia="NSimSun" w:cs="Arial"/>
          <w:kern w:val="3"/>
          <w:sz w:val="24"/>
          <w:szCs w:val="24"/>
          <w:shd w:val="clear" w:color="auto" w:fill="FFFFFF"/>
          <w:lang w:eastAsia="zh-CN" w:bidi="hi-IN"/>
        </w:rPr>
      </w:pPr>
    </w:p>
    <w:p w14:paraId="259B4CDE" w14:textId="51E0ADD3" w:rsidR="00A14393" w:rsidRDefault="00A14393" w:rsidP="00F712B6">
      <w:pPr>
        <w:pStyle w:val="Akapitzlist"/>
        <w:tabs>
          <w:tab w:val="left" w:pos="0"/>
        </w:tabs>
        <w:spacing w:line="360" w:lineRule="exact"/>
        <w:ind w:left="0"/>
        <w:jc w:val="both"/>
        <w:rPr>
          <w:rFonts w:eastAsia="NSimSun" w:cs="Arial"/>
          <w:kern w:val="3"/>
          <w:sz w:val="24"/>
          <w:szCs w:val="24"/>
          <w:shd w:val="clear" w:color="auto" w:fill="FFFFFF"/>
          <w:lang w:eastAsia="zh-CN" w:bidi="hi-IN"/>
        </w:rPr>
      </w:pPr>
    </w:p>
    <w:p w14:paraId="337954F0" w14:textId="50BC5A7F" w:rsidR="00A14393" w:rsidRDefault="00A14393" w:rsidP="00F712B6">
      <w:pPr>
        <w:pStyle w:val="Akapitzlist"/>
        <w:tabs>
          <w:tab w:val="left" w:pos="0"/>
        </w:tabs>
        <w:spacing w:line="360" w:lineRule="exact"/>
        <w:ind w:left="0"/>
        <w:jc w:val="both"/>
        <w:rPr>
          <w:rFonts w:eastAsia="NSimSun" w:cs="Arial"/>
          <w:kern w:val="3"/>
          <w:sz w:val="24"/>
          <w:szCs w:val="24"/>
          <w:shd w:val="clear" w:color="auto" w:fill="FFFFFF"/>
          <w:lang w:eastAsia="zh-CN" w:bidi="hi-IN"/>
        </w:rPr>
      </w:pPr>
    </w:p>
    <w:p w14:paraId="64E895C6" w14:textId="49C6AC63" w:rsidR="00A14393" w:rsidRDefault="00A14393" w:rsidP="00F712B6">
      <w:pPr>
        <w:pStyle w:val="Akapitzlist"/>
        <w:tabs>
          <w:tab w:val="left" w:pos="0"/>
        </w:tabs>
        <w:spacing w:line="360" w:lineRule="exact"/>
        <w:ind w:left="0"/>
        <w:jc w:val="both"/>
        <w:rPr>
          <w:rFonts w:eastAsia="NSimSun" w:cs="Arial"/>
          <w:kern w:val="3"/>
          <w:sz w:val="24"/>
          <w:szCs w:val="24"/>
          <w:shd w:val="clear" w:color="auto" w:fill="FFFFFF"/>
          <w:lang w:eastAsia="zh-CN" w:bidi="hi-IN"/>
        </w:rPr>
      </w:pPr>
    </w:p>
    <w:p w14:paraId="65D03B89" w14:textId="0088F45B" w:rsidR="00A14393" w:rsidRDefault="00A14393" w:rsidP="00F712B6">
      <w:pPr>
        <w:pStyle w:val="Akapitzlist"/>
        <w:tabs>
          <w:tab w:val="left" w:pos="0"/>
        </w:tabs>
        <w:spacing w:line="360" w:lineRule="exact"/>
        <w:ind w:left="0"/>
        <w:jc w:val="both"/>
        <w:rPr>
          <w:rFonts w:eastAsia="NSimSun" w:cs="Arial"/>
          <w:kern w:val="3"/>
          <w:sz w:val="24"/>
          <w:szCs w:val="24"/>
          <w:shd w:val="clear" w:color="auto" w:fill="FFFFFF"/>
          <w:lang w:eastAsia="zh-CN" w:bidi="hi-IN"/>
        </w:rPr>
      </w:pPr>
    </w:p>
    <w:p w14:paraId="2112E4A8" w14:textId="6CDAD134" w:rsidR="00A14393" w:rsidRDefault="00A14393" w:rsidP="00F712B6">
      <w:pPr>
        <w:pStyle w:val="Akapitzlist"/>
        <w:tabs>
          <w:tab w:val="left" w:pos="0"/>
        </w:tabs>
        <w:spacing w:line="360" w:lineRule="exact"/>
        <w:ind w:left="0"/>
        <w:jc w:val="both"/>
        <w:rPr>
          <w:rFonts w:eastAsia="NSimSun" w:cs="Arial"/>
          <w:kern w:val="3"/>
          <w:sz w:val="24"/>
          <w:szCs w:val="24"/>
          <w:shd w:val="clear" w:color="auto" w:fill="FFFFFF"/>
          <w:lang w:eastAsia="zh-CN" w:bidi="hi-IN"/>
        </w:rPr>
      </w:pPr>
    </w:p>
    <w:p w14:paraId="2198AADF" w14:textId="78DFE953" w:rsidR="00A14393" w:rsidRDefault="00A14393" w:rsidP="00F712B6">
      <w:pPr>
        <w:pStyle w:val="Akapitzlist"/>
        <w:tabs>
          <w:tab w:val="left" w:pos="0"/>
        </w:tabs>
        <w:spacing w:line="360" w:lineRule="exact"/>
        <w:ind w:left="0"/>
        <w:jc w:val="both"/>
        <w:rPr>
          <w:rFonts w:eastAsia="NSimSun" w:cs="Arial"/>
          <w:kern w:val="3"/>
          <w:sz w:val="24"/>
          <w:szCs w:val="24"/>
          <w:shd w:val="clear" w:color="auto" w:fill="FFFFFF"/>
          <w:lang w:eastAsia="zh-CN" w:bidi="hi-IN"/>
        </w:rPr>
      </w:pPr>
    </w:p>
    <w:p w14:paraId="41071DD2" w14:textId="490FE71E" w:rsidR="00A14393" w:rsidRDefault="00A14393" w:rsidP="00F712B6">
      <w:pPr>
        <w:pStyle w:val="Akapitzlist"/>
        <w:tabs>
          <w:tab w:val="left" w:pos="0"/>
        </w:tabs>
        <w:spacing w:line="360" w:lineRule="exact"/>
        <w:ind w:left="0"/>
        <w:jc w:val="both"/>
        <w:rPr>
          <w:rFonts w:eastAsia="NSimSun" w:cs="Arial"/>
          <w:kern w:val="3"/>
          <w:sz w:val="24"/>
          <w:szCs w:val="24"/>
          <w:shd w:val="clear" w:color="auto" w:fill="FFFFFF"/>
          <w:lang w:eastAsia="zh-CN" w:bidi="hi-IN"/>
        </w:rPr>
      </w:pPr>
    </w:p>
    <w:p w14:paraId="02223DF9" w14:textId="76B02549" w:rsidR="00A14393" w:rsidRDefault="00A14393" w:rsidP="00F712B6">
      <w:pPr>
        <w:pStyle w:val="Akapitzlist"/>
        <w:tabs>
          <w:tab w:val="left" w:pos="0"/>
        </w:tabs>
        <w:spacing w:line="360" w:lineRule="exact"/>
        <w:ind w:left="0"/>
        <w:jc w:val="both"/>
        <w:rPr>
          <w:rFonts w:eastAsia="NSimSun" w:cs="Arial"/>
          <w:kern w:val="3"/>
          <w:sz w:val="24"/>
          <w:szCs w:val="24"/>
          <w:shd w:val="clear" w:color="auto" w:fill="FFFFFF"/>
          <w:lang w:eastAsia="zh-CN" w:bidi="hi-IN"/>
        </w:rPr>
      </w:pPr>
    </w:p>
    <w:p w14:paraId="5E936BB0" w14:textId="58972DC1" w:rsidR="00A14393" w:rsidRDefault="00A14393" w:rsidP="00F712B6">
      <w:pPr>
        <w:pStyle w:val="Akapitzlist"/>
        <w:tabs>
          <w:tab w:val="left" w:pos="0"/>
        </w:tabs>
        <w:spacing w:line="360" w:lineRule="exact"/>
        <w:ind w:left="0"/>
        <w:jc w:val="both"/>
        <w:rPr>
          <w:rFonts w:eastAsia="NSimSun" w:cs="Arial"/>
          <w:kern w:val="3"/>
          <w:sz w:val="24"/>
          <w:szCs w:val="24"/>
          <w:shd w:val="clear" w:color="auto" w:fill="FFFFFF"/>
          <w:lang w:eastAsia="zh-CN" w:bidi="hi-IN"/>
        </w:rPr>
      </w:pPr>
    </w:p>
    <w:p w14:paraId="3AC337C1" w14:textId="6E3EBD81" w:rsidR="00A14393" w:rsidRDefault="00A14393" w:rsidP="00F712B6">
      <w:pPr>
        <w:pStyle w:val="Akapitzlist"/>
        <w:tabs>
          <w:tab w:val="left" w:pos="0"/>
        </w:tabs>
        <w:spacing w:line="360" w:lineRule="exact"/>
        <w:ind w:left="0"/>
        <w:jc w:val="both"/>
        <w:rPr>
          <w:rFonts w:eastAsia="NSimSun" w:cs="Arial"/>
          <w:kern w:val="3"/>
          <w:sz w:val="24"/>
          <w:szCs w:val="24"/>
          <w:shd w:val="clear" w:color="auto" w:fill="FFFFFF"/>
          <w:lang w:eastAsia="zh-CN" w:bidi="hi-IN"/>
        </w:rPr>
      </w:pPr>
    </w:p>
    <w:p w14:paraId="77F8E842" w14:textId="22F3297C" w:rsidR="00A14393" w:rsidRDefault="00A14393" w:rsidP="00F712B6">
      <w:pPr>
        <w:pStyle w:val="Akapitzlist"/>
        <w:tabs>
          <w:tab w:val="left" w:pos="0"/>
        </w:tabs>
        <w:spacing w:line="360" w:lineRule="exact"/>
        <w:ind w:left="0"/>
        <w:jc w:val="both"/>
        <w:rPr>
          <w:rFonts w:eastAsia="NSimSun" w:cs="Arial"/>
          <w:kern w:val="3"/>
          <w:sz w:val="24"/>
          <w:szCs w:val="24"/>
          <w:shd w:val="clear" w:color="auto" w:fill="FFFFFF"/>
          <w:lang w:eastAsia="zh-CN" w:bidi="hi-IN"/>
        </w:rPr>
      </w:pPr>
    </w:p>
    <w:p w14:paraId="658B371D" w14:textId="28CE2ECD" w:rsidR="00A14393" w:rsidRDefault="00A14393" w:rsidP="00F712B6">
      <w:pPr>
        <w:pStyle w:val="Akapitzlist"/>
        <w:tabs>
          <w:tab w:val="left" w:pos="0"/>
        </w:tabs>
        <w:spacing w:line="360" w:lineRule="exact"/>
        <w:ind w:left="0"/>
        <w:jc w:val="both"/>
        <w:rPr>
          <w:rFonts w:eastAsia="NSimSun" w:cs="Arial"/>
          <w:kern w:val="3"/>
          <w:sz w:val="24"/>
          <w:szCs w:val="24"/>
          <w:shd w:val="clear" w:color="auto" w:fill="FFFFFF"/>
          <w:lang w:eastAsia="zh-CN" w:bidi="hi-IN"/>
        </w:rPr>
      </w:pPr>
    </w:p>
    <w:p w14:paraId="08E62B18" w14:textId="010FE92D" w:rsidR="00A14393" w:rsidRDefault="00A14393" w:rsidP="00F712B6">
      <w:pPr>
        <w:pStyle w:val="Akapitzlist"/>
        <w:tabs>
          <w:tab w:val="left" w:pos="0"/>
        </w:tabs>
        <w:spacing w:line="360" w:lineRule="exact"/>
        <w:ind w:left="0"/>
        <w:jc w:val="both"/>
        <w:rPr>
          <w:rFonts w:eastAsia="NSimSun" w:cs="Arial"/>
          <w:kern w:val="3"/>
          <w:sz w:val="24"/>
          <w:szCs w:val="24"/>
          <w:shd w:val="clear" w:color="auto" w:fill="FFFFFF"/>
          <w:lang w:eastAsia="zh-CN" w:bidi="hi-IN"/>
        </w:rPr>
      </w:pPr>
    </w:p>
    <w:p w14:paraId="5A711254" w14:textId="3ED8F616" w:rsidR="00A14393" w:rsidRDefault="00A14393" w:rsidP="00F712B6">
      <w:pPr>
        <w:pStyle w:val="Akapitzlist"/>
        <w:tabs>
          <w:tab w:val="left" w:pos="0"/>
        </w:tabs>
        <w:spacing w:line="360" w:lineRule="exact"/>
        <w:ind w:left="0"/>
        <w:jc w:val="both"/>
        <w:rPr>
          <w:rFonts w:eastAsia="NSimSun" w:cs="Arial"/>
          <w:kern w:val="3"/>
          <w:sz w:val="24"/>
          <w:szCs w:val="24"/>
          <w:shd w:val="clear" w:color="auto" w:fill="FFFFFF"/>
          <w:lang w:eastAsia="zh-CN" w:bidi="hi-IN"/>
        </w:rPr>
      </w:pPr>
    </w:p>
    <w:p w14:paraId="24657991" w14:textId="63F585C4" w:rsidR="00A14393" w:rsidRDefault="00A14393" w:rsidP="00F712B6">
      <w:pPr>
        <w:pStyle w:val="Akapitzlist"/>
        <w:tabs>
          <w:tab w:val="left" w:pos="0"/>
        </w:tabs>
        <w:spacing w:line="360" w:lineRule="exact"/>
        <w:ind w:left="0"/>
        <w:jc w:val="both"/>
        <w:rPr>
          <w:rFonts w:eastAsia="NSimSun" w:cs="Arial"/>
          <w:kern w:val="3"/>
          <w:sz w:val="24"/>
          <w:szCs w:val="24"/>
          <w:shd w:val="clear" w:color="auto" w:fill="FFFFFF"/>
          <w:lang w:eastAsia="zh-CN" w:bidi="hi-IN"/>
        </w:rPr>
      </w:pPr>
    </w:p>
    <w:p w14:paraId="5D19A517" w14:textId="3BDF4AFB" w:rsidR="00A14393" w:rsidRDefault="00A14393" w:rsidP="00F712B6">
      <w:pPr>
        <w:pStyle w:val="Akapitzlist"/>
        <w:tabs>
          <w:tab w:val="left" w:pos="0"/>
        </w:tabs>
        <w:spacing w:line="360" w:lineRule="exact"/>
        <w:ind w:left="0"/>
        <w:jc w:val="both"/>
        <w:rPr>
          <w:rFonts w:eastAsia="NSimSun" w:cs="Arial"/>
          <w:kern w:val="3"/>
          <w:sz w:val="24"/>
          <w:szCs w:val="24"/>
          <w:shd w:val="clear" w:color="auto" w:fill="FFFFFF"/>
          <w:lang w:eastAsia="zh-CN" w:bidi="hi-IN"/>
        </w:rPr>
      </w:pPr>
    </w:p>
    <w:p w14:paraId="119BF647" w14:textId="77777777" w:rsidR="00A14393" w:rsidRDefault="00A14393" w:rsidP="00F712B6">
      <w:pPr>
        <w:pStyle w:val="Akapitzlist"/>
        <w:tabs>
          <w:tab w:val="left" w:pos="0"/>
        </w:tabs>
        <w:spacing w:line="360" w:lineRule="exact"/>
        <w:ind w:left="0"/>
        <w:jc w:val="both"/>
        <w:rPr>
          <w:rFonts w:eastAsia="NSimSun" w:cs="Arial"/>
          <w:kern w:val="3"/>
          <w:sz w:val="24"/>
          <w:szCs w:val="24"/>
          <w:shd w:val="clear" w:color="auto" w:fill="FFFFFF"/>
          <w:lang w:eastAsia="zh-CN" w:bidi="hi-IN"/>
        </w:rPr>
        <w:sectPr w:rsidR="00A14393" w:rsidSect="00F712B6">
          <w:headerReference w:type="default" r:id="rId99"/>
          <w:pgSz w:w="11906" w:h="16838"/>
          <w:pgMar w:top="1560" w:right="1416" w:bottom="1418" w:left="1560" w:header="709" w:footer="709" w:gutter="0"/>
          <w:cols w:space="708"/>
          <w:docGrid w:linePitch="360"/>
        </w:sectPr>
      </w:pPr>
    </w:p>
    <w:p w14:paraId="106822E4" w14:textId="6E8A43C6" w:rsidR="00A14393" w:rsidRPr="00410461" w:rsidRDefault="00DA40EA" w:rsidP="00410461">
      <w:pPr>
        <w:pStyle w:val="Nagwek1"/>
        <w:ind w:left="567" w:hanging="567"/>
        <w:jc w:val="both"/>
        <w:rPr>
          <w:rFonts w:eastAsia="NSimSun" w:cs="Arial"/>
          <w:color w:val="4472C4" w:themeColor="accent1"/>
          <w:kern w:val="3"/>
          <w:sz w:val="24"/>
          <w:szCs w:val="24"/>
          <w:shd w:val="clear" w:color="auto" w:fill="FFFFFF"/>
          <w:lang w:eastAsia="zh-CN" w:bidi="hi-IN"/>
        </w:rPr>
      </w:pPr>
      <w:bookmarkStart w:id="40" w:name="_Toc105068617"/>
      <w:r w:rsidRPr="00410461">
        <w:rPr>
          <w:color w:val="4472C4" w:themeColor="accent1"/>
          <w:sz w:val="24"/>
          <w:szCs w:val="24"/>
        </w:rPr>
        <w:lastRenderedPageBreak/>
        <w:t>3.</w:t>
      </w:r>
      <w:r w:rsidR="00410461" w:rsidRPr="00410461">
        <w:rPr>
          <w:color w:val="4472C4" w:themeColor="accent1"/>
          <w:sz w:val="24"/>
          <w:szCs w:val="24"/>
        </w:rPr>
        <w:t>6</w:t>
      </w:r>
      <w:r w:rsidRPr="00410461">
        <w:rPr>
          <w:color w:val="4472C4" w:themeColor="accent1"/>
          <w:sz w:val="24"/>
          <w:szCs w:val="24"/>
        </w:rPr>
        <w:t>.</w:t>
      </w:r>
      <w:r w:rsidRPr="00410461">
        <w:rPr>
          <w:color w:val="4472C4" w:themeColor="accent1"/>
          <w:sz w:val="24"/>
          <w:szCs w:val="24"/>
        </w:rPr>
        <w:tab/>
      </w:r>
      <w:r w:rsidR="00410461" w:rsidRPr="00410461">
        <w:rPr>
          <w:color w:val="4472C4" w:themeColor="accent1"/>
          <w:sz w:val="24"/>
          <w:szCs w:val="24"/>
        </w:rPr>
        <w:t xml:space="preserve">OPIS </w:t>
      </w:r>
      <w:r w:rsidRPr="00410461">
        <w:rPr>
          <w:color w:val="4472C4" w:themeColor="accent1"/>
          <w:sz w:val="24"/>
          <w:szCs w:val="24"/>
        </w:rPr>
        <w:t>DZIAŁA</w:t>
      </w:r>
      <w:r w:rsidR="00410461" w:rsidRPr="00410461">
        <w:rPr>
          <w:color w:val="4472C4" w:themeColor="accent1"/>
          <w:sz w:val="24"/>
          <w:szCs w:val="24"/>
        </w:rPr>
        <w:t>Ń</w:t>
      </w:r>
      <w:r w:rsidRPr="00410461">
        <w:rPr>
          <w:color w:val="4472C4" w:themeColor="accent1"/>
          <w:sz w:val="24"/>
          <w:szCs w:val="24"/>
        </w:rPr>
        <w:t xml:space="preserve"> MAJĄCYCH NA CELU OCHRONĘ LUDNOŚCI PRZED PROMIENIOWANIEM JONIZUJĄCYM, ZOPTYMALIZOWANYCH DLA POSZCZEGÓLNYCH SCENARIUSZY AWARYJNYCH.</w:t>
      </w:r>
      <w:bookmarkEnd w:id="40"/>
    </w:p>
    <w:p w14:paraId="13B74FD4" w14:textId="4706D1AD" w:rsidR="000770E5" w:rsidRDefault="000770E5" w:rsidP="000770E5">
      <w:pPr>
        <w:spacing w:after="0" w:line="240" w:lineRule="auto"/>
        <w:contextualSpacing/>
        <w:jc w:val="both"/>
        <w:rPr>
          <w:rFonts w:ascii="Calibri" w:eastAsia="Calibri" w:hAnsi="Calibri" w:cs="Times New Roman"/>
          <w:b/>
          <w:color w:val="4472C4" w:themeColor="accent1"/>
          <w:sz w:val="24"/>
          <w:szCs w:val="24"/>
        </w:rPr>
      </w:pPr>
      <w:r>
        <w:rPr>
          <w:rFonts w:ascii="Calibri" w:eastAsia="Calibri" w:hAnsi="Calibri" w:cs="Times New Roman"/>
          <w:b/>
          <w:color w:val="4472C4" w:themeColor="accent1"/>
          <w:sz w:val="24"/>
          <w:szCs w:val="24"/>
        </w:rPr>
        <w:t>ZADANIA REALIZOWANE PRZEZ UCZESTNIKÓW  REAGOWANIA W FAZACH ZARZĄDZANIA SYTUACJĄ KRYZYSOWĄ  ZDARZE</w:t>
      </w:r>
      <w:r w:rsidR="00207225">
        <w:rPr>
          <w:rFonts w:ascii="Calibri" w:eastAsia="Calibri" w:hAnsi="Calibri" w:cs="Times New Roman"/>
          <w:b/>
          <w:color w:val="4472C4" w:themeColor="accent1"/>
          <w:sz w:val="24"/>
          <w:szCs w:val="24"/>
        </w:rPr>
        <w:t>NIA RADIACYJNE</w:t>
      </w:r>
      <w:r>
        <w:rPr>
          <w:rFonts w:ascii="Calibri" w:eastAsia="Calibri" w:hAnsi="Calibri" w:cs="Times New Roman"/>
          <w:b/>
          <w:color w:val="4472C4" w:themeColor="accent1"/>
          <w:sz w:val="24"/>
          <w:szCs w:val="24"/>
        </w:rPr>
        <w:t>:</w:t>
      </w:r>
    </w:p>
    <w:p w14:paraId="7A7E25CB" w14:textId="77777777" w:rsidR="000770E5" w:rsidRPr="009A200E" w:rsidRDefault="000770E5" w:rsidP="000770E5">
      <w:pPr>
        <w:spacing w:after="0" w:line="240" w:lineRule="auto"/>
        <w:contextualSpacing/>
        <w:jc w:val="both"/>
        <w:rPr>
          <w:rFonts w:ascii="Calibri" w:eastAsia="Calibri" w:hAnsi="Calibri" w:cs="Times New Roman"/>
          <w:b/>
          <w:color w:val="4472C4" w:themeColor="accent1"/>
          <w:sz w:val="24"/>
          <w:szCs w:val="24"/>
          <w:u w:val="single"/>
        </w:rPr>
      </w:pPr>
      <w:r w:rsidRPr="009A200E">
        <w:rPr>
          <w:rFonts w:ascii="Calibri" w:eastAsia="Calibri" w:hAnsi="Calibri" w:cs="Times New Roman"/>
          <w:b/>
          <w:color w:val="4472C4" w:themeColor="accent1"/>
          <w:sz w:val="24"/>
          <w:szCs w:val="24"/>
          <w:u w:val="single"/>
        </w:rPr>
        <w:t>ZAPOBIEGANI</w:t>
      </w:r>
      <w:r>
        <w:rPr>
          <w:rFonts w:ascii="Calibri" w:eastAsia="Calibri" w:hAnsi="Calibri" w:cs="Times New Roman"/>
          <w:b/>
          <w:color w:val="4472C4" w:themeColor="accent1"/>
          <w:sz w:val="24"/>
          <w:szCs w:val="24"/>
          <w:u w:val="single"/>
        </w:rPr>
        <w:t>E</w:t>
      </w:r>
      <w:r w:rsidRPr="009A200E">
        <w:rPr>
          <w:rFonts w:ascii="Calibri" w:eastAsia="Calibri" w:hAnsi="Calibri" w:cs="Times New Roman"/>
          <w:b/>
          <w:color w:val="4472C4" w:themeColor="accent1"/>
          <w:sz w:val="24"/>
          <w:szCs w:val="24"/>
          <w:u w:val="single"/>
        </w:rPr>
        <w:t xml:space="preserve"> </w:t>
      </w:r>
    </w:p>
    <w:p w14:paraId="519543F2" w14:textId="77777777" w:rsidR="0045670E" w:rsidRPr="0045670E" w:rsidRDefault="0045670E" w:rsidP="0045670E">
      <w:pPr>
        <w:spacing w:after="0" w:line="240" w:lineRule="auto"/>
        <w:contextualSpacing/>
        <w:jc w:val="both"/>
        <w:rPr>
          <w:rFonts w:ascii="Calibri" w:eastAsia="Calibri" w:hAnsi="Calibri" w:cs="Times New Roman"/>
          <w:b/>
          <w:sz w:val="24"/>
          <w:szCs w:val="24"/>
        </w:rPr>
      </w:pPr>
    </w:p>
    <w:tbl>
      <w:tblPr>
        <w:tblStyle w:val="Tabela-Siatka8"/>
        <w:tblW w:w="0" w:type="auto"/>
        <w:tblLook w:val="04A0" w:firstRow="1" w:lastRow="0" w:firstColumn="1" w:lastColumn="0" w:noHBand="0" w:noVBand="1"/>
      </w:tblPr>
      <w:tblGrid>
        <w:gridCol w:w="520"/>
        <w:gridCol w:w="10390"/>
        <w:gridCol w:w="2552"/>
      </w:tblGrid>
      <w:tr w:rsidR="0045670E" w:rsidRPr="0045670E" w14:paraId="321D316B" w14:textId="77777777" w:rsidTr="00615DC8">
        <w:trPr>
          <w:trHeight w:val="546"/>
          <w:tblHeader/>
        </w:trPr>
        <w:tc>
          <w:tcPr>
            <w:tcW w:w="520" w:type="dxa"/>
            <w:shd w:val="clear" w:color="auto" w:fill="D9E2F3" w:themeFill="accent1" w:themeFillTint="33"/>
            <w:vAlign w:val="center"/>
          </w:tcPr>
          <w:p w14:paraId="665C6B29" w14:textId="77777777" w:rsidR="0045670E" w:rsidRPr="0045670E" w:rsidRDefault="0045670E" w:rsidP="0045670E">
            <w:pPr>
              <w:tabs>
                <w:tab w:val="left" w:pos="1276"/>
              </w:tabs>
              <w:jc w:val="center"/>
              <w:rPr>
                <w:rFonts w:cs="Calibri"/>
                <w:b/>
                <w:bCs/>
                <w:sz w:val="28"/>
                <w:szCs w:val="28"/>
              </w:rPr>
            </w:pPr>
            <w:bookmarkStart w:id="41" w:name="_Hlk104896017"/>
            <w:r w:rsidRPr="0045670E">
              <w:rPr>
                <w:rFonts w:cs="Calibri"/>
                <w:b/>
                <w:bCs/>
                <w:sz w:val="28"/>
                <w:szCs w:val="28"/>
              </w:rPr>
              <w:t>LP</w:t>
            </w:r>
          </w:p>
        </w:tc>
        <w:tc>
          <w:tcPr>
            <w:tcW w:w="10390" w:type="dxa"/>
            <w:shd w:val="clear" w:color="auto" w:fill="D9E2F3" w:themeFill="accent1" w:themeFillTint="33"/>
            <w:vAlign w:val="center"/>
          </w:tcPr>
          <w:p w14:paraId="0287F258" w14:textId="77777777" w:rsidR="0045670E" w:rsidRPr="0045670E" w:rsidRDefault="0045670E" w:rsidP="0045670E">
            <w:pPr>
              <w:tabs>
                <w:tab w:val="left" w:pos="1276"/>
              </w:tabs>
              <w:jc w:val="center"/>
              <w:rPr>
                <w:rFonts w:cs="Calibri"/>
                <w:b/>
                <w:bCs/>
                <w:sz w:val="28"/>
                <w:szCs w:val="28"/>
              </w:rPr>
            </w:pPr>
            <w:r w:rsidRPr="0045670E">
              <w:rPr>
                <w:rFonts w:cs="Calibri"/>
                <w:b/>
                <w:bCs/>
                <w:sz w:val="28"/>
                <w:szCs w:val="28"/>
              </w:rPr>
              <w:t>TREŚĆ ZADANIA/ PRZEDSIĘWZIĘCIA</w:t>
            </w:r>
          </w:p>
        </w:tc>
        <w:tc>
          <w:tcPr>
            <w:tcW w:w="2552" w:type="dxa"/>
            <w:shd w:val="clear" w:color="auto" w:fill="D9E2F3" w:themeFill="accent1" w:themeFillTint="33"/>
            <w:vAlign w:val="center"/>
          </w:tcPr>
          <w:p w14:paraId="3468C368" w14:textId="77777777" w:rsidR="0045670E" w:rsidRPr="0045670E" w:rsidRDefault="0045670E" w:rsidP="0045670E">
            <w:pPr>
              <w:tabs>
                <w:tab w:val="left" w:pos="1276"/>
              </w:tabs>
              <w:jc w:val="center"/>
              <w:rPr>
                <w:rFonts w:cs="Calibri"/>
                <w:b/>
                <w:bCs/>
                <w:sz w:val="28"/>
                <w:szCs w:val="28"/>
              </w:rPr>
            </w:pPr>
            <w:r w:rsidRPr="0045670E">
              <w:rPr>
                <w:rFonts w:cs="Calibri"/>
                <w:b/>
                <w:bCs/>
                <w:sz w:val="28"/>
                <w:szCs w:val="28"/>
              </w:rPr>
              <w:t>UWAGI</w:t>
            </w:r>
          </w:p>
        </w:tc>
      </w:tr>
      <w:tr w:rsidR="0045670E" w:rsidRPr="0045670E" w14:paraId="3330CBF4" w14:textId="77777777" w:rsidTr="00615DC8">
        <w:trPr>
          <w:trHeight w:val="428"/>
        </w:trPr>
        <w:tc>
          <w:tcPr>
            <w:tcW w:w="13462" w:type="dxa"/>
            <w:gridSpan w:val="3"/>
            <w:shd w:val="clear" w:color="auto" w:fill="92D050"/>
            <w:vAlign w:val="center"/>
          </w:tcPr>
          <w:p w14:paraId="24FDAF0A" w14:textId="77777777" w:rsidR="0045670E" w:rsidRPr="0045670E" w:rsidRDefault="0045670E" w:rsidP="0045670E">
            <w:pPr>
              <w:keepNext/>
              <w:tabs>
                <w:tab w:val="left" w:pos="1276"/>
              </w:tabs>
              <w:jc w:val="center"/>
              <w:outlineLvl w:val="3"/>
              <w:rPr>
                <w:rFonts w:cs="Calibri"/>
                <w:b/>
                <w:bCs/>
                <w:sz w:val="24"/>
                <w:szCs w:val="24"/>
              </w:rPr>
            </w:pPr>
            <w:r w:rsidRPr="0045670E">
              <w:rPr>
                <w:rFonts w:cs="Calibri"/>
                <w:b/>
                <w:bCs/>
                <w:sz w:val="24"/>
                <w:szCs w:val="24"/>
              </w:rPr>
              <w:t>WOJEWODA POMORSKI</w:t>
            </w:r>
          </w:p>
        </w:tc>
      </w:tr>
      <w:tr w:rsidR="0045670E" w:rsidRPr="0045670E" w14:paraId="015FCE4A" w14:textId="77777777" w:rsidTr="00615DC8">
        <w:tc>
          <w:tcPr>
            <w:tcW w:w="520" w:type="dxa"/>
          </w:tcPr>
          <w:p w14:paraId="720D27C1" w14:textId="77777777" w:rsidR="0045670E" w:rsidRPr="0045670E" w:rsidRDefault="0045670E" w:rsidP="0045670E">
            <w:pPr>
              <w:tabs>
                <w:tab w:val="left" w:pos="1276"/>
              </w:tabs>
              <w:rPr>
                <w:rFonts w:cs="Calibri"/>
                <w:sz w:val="24"/>
                <w:szCs w:val="24"/>
              </w:rPr>
            </w:pPr>
            <w:r w:rsidRPr="0045670E">
              <w:rPr>
                <w:rFonts w:cs="Calibri"/>
                <w:sz w:val="24"/>
                <w:szCs w:val="24"/>
              </w:rPr>
              <w:t>1.</w:t>
            </w:r>
          </w:p>
        </w:tc>
        <w:tc>
          <w:tcPr>
            <w:tcW w:w="10390" w:type="dxa"/>
          </w:tcPr>
          <w:p w14:paraId="7DBB0854" w14:textId="77777777" w:rsidR="0045670E" w:rsidRPr="0045670E" w:rsidRDefault="0045670E" w:rsidP="0045670E">
            <w:pPr>
              <w:ind w:left="456" w:hanging="456"/>
              <w:contextualSpacing/>
              <w:jc w:val="both"/>
              <w:rPr>
                <w:rFonts w:cs="Tahoma"/>
                <w:b/>
                <w:bCs/>
                <w:sz w:val="24"/>
                <w:szCs w:val="24"/>
              </w:rPr>
            </w:pPr>
            <w:r w:rsidRPr="0045670E">
              <w:rPr>
                <w:rFonts w:cs="Tahoma"/>
                <w:bCs/>
                <w:sz w:val="24"/>
                <w:szCs w:val="24"/>
              </w:rPr>
              <w:t>Analizowanie i ocenianie zagrożeń.</w:t>
            </w:r>
          </w:p>
        </w:tc>
        <w:tc>
          <w:tcPr>
            <w:tcW w:w="2552" w:type="dxa"/>
          </w:tcPr>
          <w:p w14:paraId="0B3B6A0B" w14:textId="77777777" w:rsidR="0045670E" w:rsidRPr="0045670E" w:rsidRDefault="0045670E" w:rsidP="0045670E">
            <w:pPr>
              <w:tabs>
                <w:tab w:val="left" w:pos="1276"/>
              </w:tabs>
              <w:ind w:left="305"/>
              <w:contextualSpacing/>
              <w:rPr>
                <w:rFonts w:cs="Calibri"/>
                <w:sz w:val="24"/>
                <w:szCs w:val="24"/>
              </w:rPr>
            </w:pPr>
          </w:p>
        </w:tc>
      </w:tr>
      <w:tr w:rsidR="0045670E" w:rsidRPr="0045670E" w14:paraId="47A7E6D4" w14:textId="77777777" w:rsidTr="00615DC8">
        <w:tc>
          <w:tcPr>
            <w:tcW w:w="520" w:type="dxa"/>
          </w:tcPr>
          <w:p w14:paraId="53799964" w14:textId="77777777" w:rsidR="0045670E" w:rsidRPr="0045670E" w:rsidRDefault="0045670E" w:rsidP="0045670E">
            <w:pPr>
              <w:tabs>
                <w:tab w:val="left" w:pos="1276"/>
              </w:tabs>
              <w:rPr>
                <w:rFonts w:cs="Calibri"/>
                <w:sz w:val="24"/>
                <w:szCs w:val="24"/>
              </w:rPr>
            </w:pPr>
            <w:r w:rsidRPr="0045670E">
              <w:rPr>
                <w:rFonts w:cs="Calibri"/>
                <w:sz w:val="24"/>
                <w:szCs w:val="24"/>
              </w:rPr>
              <w:t>2.</w:t>
            </w:r>
          </w:p>
        </w:tc>
        <w:tc>
          <w:tcPr>
            <w:tcW w:w="10390" w:type="dxa"/>
          </w:tcPr>
          <w:p w14:paraId="7AFE671E" w14:textId="77777777" w:rsidR="0045670E" w:rsidRPr="0045670E" w:rsidRDefault="0045670E" w:rsidP="0045670E">
            <w:pPr>
              <w:ind w:left="456" w:hanging="456"/>
              <w:contextualSpacing/>
              <w:jc w:val="both"/>
              <w:rPr>
                <w:rFonts w:cs="Tahoma"/>
                <w:b/>
                <w:bCs/>
                <w:sz w:val="24"/>
                <w:szCs w:val="24"/>
              </w:rPr>
            </w:pPr>
            <w:r w:rsidRPr="0045670E">
              <w:rPr>
                <w:rFonts w:cs="Tahoma"/>
                <w:bCs/>
                <w:sz w:val="24"/>
                <w:szCs w:val="24"/>
              </w:rPr>
              <w:t>Ocenianie możliwych strat ludzkich, mienia i infrastruktury.</w:t>
            </w:r>
          </w:p>
        </w:tc>
        <w:tc>
          <w:tcPr>
            <w:tcW w:w="2552" w:type="dxa"/>
          </w:tcPr>
          <w:p w14:paraId="0CC6F4BE" w14:textId="77777777" w:rsidR="0045670E" w:rsidRPr="0045670E" w:rsidRDefault="0045670E" w:rsidP="0045670E">
            <w:pPr>
              <w:tabs>
                <w:tab w:val="left" w:pos="1276"/>
              </w:tabs>
              <w:ind w:left="305"/>
              <w:contextualSpacing/>
              <w:rPr>
                <w:rFonts w:cs="Calibri"/>
                <w:sz w:val="24"/>
                <w:szCs w:val="24"/>
              </w:rPr>
            </w:pPr>
          </w:p>
        </w:tc>
      </w:tr>
      <w:tr w:rsidR="0045670E" w:rsidRPr="0045670E" w14:paraId="2AE3B379" w14:textId="77777777" w:rsidTr="00615DC8">
        <w:tc>
          <w:tcPr>
            <w:tcW w:w="520" w:type="dxa"/>
          </w:tcPr>
          <w:p w14:paraId="0F4F29A3" w14:textId="77777777" w:rsidR="0045670E" w:rsidRPr="0045670E" w:rsidRDefault="0045670E" w:rsidP="0045670E">
            <w:pPr>
              <w:tabs>
                <w:tab w:val="left" w:pos="1276"/>
              </w:tabs>
              <w:rPr>
                <w:rFonts w:cs="Calibri"/>
                <w:sz w:val="24"/>
                <w:szCs w:val="24"/>
              </w:rPr>
            </w:pPr>
            <w:r w:rsidRPr="0045670E">
              <w:rPr>
                <w:rFonts w:cs="Calibri"/>
                <w:sz w:val="24"/>
                <w:szCs w:val="24"/>
              </w:rPr>
              <w:t>3.</w:t>
            </w:r>
          </w:p>
        </w:tc>
        <w:tc>
          <w:tcPr>
            <w:tcW w:w="10390" w:type="dxa"/>
          </w:tcPr>
          <w:p w14:paraId="6AFD04CA" w14:textId="77777777" w:rsidR="0045670E" w:rsidRPr="0045670E" w:rsidRDefault="0045670E" w:rsidP="0045670E">
            <w:pPr>
              <w:spacing w:line="240" w:lineRule="auto"/>
              <w:contextualSpacing/>
              <w:jc w:val="both"/>
              <w:rPr>
                <w:rFonts w:cs="Calibri"/>
                <w:b/>
                <w:bCs/>
                <w:sz w:val="24"/>
                <w:szCs w:val="24"/>
              </w:rPr>
            </w:pPr>
            <w:r w:rsidRPr="0045670E">
              <w:rPr>
                <w:rFonts w:cs="Calibri"/>
                <w:sz w:val="24"/>
                <w:szCs w:val="24"/>
              </w:rPr>
              <w:t>Analiza zagrożeń, jakie mogą wystąpić w związku z działalnościami wykonywanymi na terenie województwa, uwzględniająca:</w:t>
            </w:r>
          </w:p>
          <w:p w14:paraId="07ADAA87" w14:textId="77777777" w:rsidR="0045670E" w:rsidRPr="0045670E" w:rsidRDefault="0045670E" w:rsidP="00F84F93">
            <w:pPr>
              <w:numPr>
                <w:ilvl w:val="0"/>
                <w:numId w:val="138"/>
              </w:numPr>
              <w:spacing w:line="240" w:lineRule="auto"/>
              <w:ind w:left="739" w:hanging="283"/>
              <w:contextualSpacing/>
              <w:jc w:val="both"/>
              <w:rPr>
                <w:rFonts w:cs="Tahoma"/>
                <w:b/>
                <w:bCs/>
                <w:sz w:val="24"/>
                <w:szCs w:val="24"/>
              </w:rPr>
            </w:pPr>
            <w:r w:rsidRPr="0045670E">
              <w:rPr>
                <w:rFonts w:cs="Calibri"/>
                <w:sz w:val="24"/>
                <w:szCs w:val="24"/>
              </w:rPr>
              <w:t>kategoryzację zagrożeń,</w:t>
            </w:r>
          </w:p>
          <w:p w14:paraId="2C73BB4F" w14:textId="77777777" w:rsidR="0045670E" w:rsidRPr="0045670E" w:rsidRDefault="0045670E" w:rsidP="00F84F93">
            <w:pPr>
              <w:numPr>
                <w:ilvl w:val="0"/>
                <w:numId w:val="138"/>
              </w:numPr>
              <w:spacing w:line="240" w:lineRule="auto"/>
              <w:ind w:left="739" w:hanging="283"/>
              <w:contextualSpacing/>
              <w:jc w:val="both"/>
              <w:rPr>
                <w:rFonts w:cs="Tahoma"/>
                <w:b/>
                <w:bCs/>
                <w:sz w:val="24"/>
                <w:szCs w:val="24"/>
              </w:rPr>
            </w:pPr>
            <w:r w:rsidRPr="0045670E">
              <w:rPr>
                <w:rFonts w:cs="Calibri"/>
                <w:sz w:val="24"/>
                <w:szCs w:val="24"/>
              </w:rPr>
              <w:t>przepisy rozporządzenia wydanego przez Radę Ministrów określające zakres analizy zagrożeń dokonywanej przez wojewodę,</w:t>
            </w:r>
          </w:p>
          <w:p w14:paraId="6EE59D5D" w14:textId="77777777" w:rsidR="0045670E" w:rsidRPr="0045670E" w:rsidRDefault="0045670E" w:rsidP="00F84F93">
            <w:pPr>
              <w:numPr>
                <w:ilvl w:val="0"/>
                <w:numId w:val="138"/>
              </w:numPr>
              <w:spacing w:line="240" w:lineRule="auto"/>
              <w:ind w:left="739" w:hanging="283"/>
              <w:contextualSpacing/>
              <w:jc w:val="both"/>
              <w:rPr>
                <w:rFonts w:cs="Tahoma"/>
                <w:b/>
                <w:bCs/>
                <w:sz w:val="24"/>
                <w:szCs w:val="24"/>
              </w:rPr>
            </w:pPr>
            <w:r w:rsidRPr="0045670E">
              <w:rPr>
                <w:rFonts w:cs="Calibri"/>
                <w:sz w:val="24"/>
                <w:szCs w:val="24"/>
              </w:rPr>
              <w:t>formę, w jakiej wojewoda przedstawia wnioski z analizy zagrożeń.</w:t>
            </w:r>
          </w:p>
        </w:tc>
        <w:tc>
          <w:tcPr>
            <w:tcW w:w="2552" w:type="dxa"/>
          </w:tcPr>
          <w:p w14:paraId="79D2E68D" w14:textId="77777777" w:rsidR="0045670E" w:rsidRPr="0045670E" w:rsidRDefault="0045670E" w:rsidP="0045670E">
            <w:pPr>
              <w:tabs>
                <w:tab w:val="left" w:pos="1276"/>
              </w:tabs>
              <w:ind w:left="305"/>
              <w:contextualSpacing/>
              <w:rPr>
                <w:rFonts w:cs="Calibri"/>
                <w:sz w:val="24"/>
                <w:szCs w:val="24"/>
              </w:rPr>
            </w:pPr>
          </w:p>
        </w:tc>
      </w:tr>
      <w:tr w:rsidR="0045670E" w:rsidRPr="0045670E" w14:paraId="05251FD2" w14:textId="77777777" w:rsidTr="00615DC8">
        <w:tc>
          <w:tcPr>
            <w:tcW w:w="520" w:type="dxa"/>
          </w:tcPr>
          <w:p w14:paraId="7C68F35C" w14:textId="77777777" w:rsidR="0045670E" w:rsidRPr="0045670E" w:rsidRDefault="0045670E" w:rsidP="0045670E">
            <w:pPr>
              <w:tabs>
                <w:tab w:val="left" w:pos="1276"/>
              </w:tabs>
              <w:rPr>
                <w:rFonts w:cs="Calibri"/>
                <w:sz w:val="24"/>
                <w:szCs w:val="24"/>
              </w:rPr>
            </w:pPr>
            <w:r w:rsidRPr="0045670E">
              <w:rPr>
                <w:rFonts w:cs="Calibri"/>
                <w:sz w:val="24"/>
                <w:szCs w:val="24"/>
              </w:rPr>
              <w:t>4.</w:t>
            </w:r>
          </w:p>
        </w:tc>
        <w:tc>
          <w:tcPr>
            <w:tcW w:w="10390" w:type="dxa"/>
          </w:tcPr>
          <w:p w14:paraId="614CF86C" w14:textId="77777777" w:rsidR="0045670E" w:rsidRPr="0045670E" w:rsidRDefault="0045670E" w:rsidP="0045670E">
            <w:pPr>
              <w:spacing w:line="240" w:lineRule="auto"/>
              <w:ind w:left="397" w:hanging="397"/>
              <w:contextualSpacing/>
              <w:jc w:val="both"/>
              <w:rPr>
                <w:rFonts w:cs="Tahoma"/>
                <w:b/>
                <w:bCs/>
                <w:sz w:val="24"/>
                <w:szCs w:val="24"/>
              </w:rPr>
            </w:pPr>
            <w:r w:rsidRPr="0045670E">
              <w:rPr>
                <w:rFonts w:cs="Calibri"/>
                <w:sz w:val="24"/>
                <w:szCs w:val="24"/>
              </w:rPr>
              <w:t>Sporządzanie wniosków z analizy zagrożeń.</w:t>
            </w:r>
          </w:p>
        </w:tc>
        <w:tc>
          <w:tcPr>
            <w:tcW w:w="2552" w:type="dxa"/>
          </w:tcPr>
          <w:p w14:paraId="60E32591" w14:textId="77777777" w:rsidR="0045670E" w:rsidRPr="0045670E" w:rsidRDefault="0045670E" w:rsidP="0045670E">
            <w:pPr>
              <w:tabs>
                <w:tab w:val="left" w:pos="1276"/>
              </w:tabs>
              <w:ind w:left="305"/>
              <w:contextualSpacing/>
              <w:rPr>
                <w:rFonts w:cs="Calibri"/>
                <w:sz w:val="24"/>
                <w:szCs w:val="24"/>
              </w:rPr>
            </w:pPr>
          </w:p>
        </w:tc>
      </w:tr>
      <w:tr w:rsidR="0045670E" w:rsidRPr="0045670E" w14:paraId="21CD35FC" w14:textId="77777777" w:rsidTr="00615DC8">
        <w:tc>
          <w:tcPr>
            <w:tcW w:w="520" w:type="dxa"/>
          </w:tcPr>
          <w:p w14:paraId="7C425D3A" w14:textId="77777777" w:rsidR="0045670E" w:rsidRPr="0045670E" w:rsidRDefault="0045670E" w:rsidP="0045670E">
            <w:pPr>
              <w:tabs>
                <w:tab w:val="left" w:pos="1276"/>
              </w:tabs>
              <w:rPr>
                <w:rFonts w:cs="Calibri"/>
                <w:sz w:val="24"/>
                <w:szCs w:val="24"/>
              </w:rPr>
            </w:pPr>
            <w:r w:rsidRPr="0045670E">
              <w:rPr>
                <w:rFonts w:cs="Calibri"/>
                <w:sz w:val="24"/>
                <w:szCs w:val="24"/>
              </w:rPr>
              <w:t>5.</w:t>
            </w:r>
          </w:p>
        </w:tc>
        <w:tc>
          <w:tcPr>
            <w:tcW w:w="10390" w:type="dxa"/>
          </w:tcPr>
          <w:p w14:paraId="18FF8524" w14:textId="77777777" w:rsidR="0045670E" w:rsidRPr="0045670E" w:rsidRDefault="0045670E" w:rsidP="0045670E">
            <w:pPr>
              <w:contextualSpacing/>
              <w:jc w:val="both"/>
              <w:rPr>
                <w:rFonts w:cs="Calibri"/>
                <w:sz w:val="24"/>
                <w:szCs w:val="24"/>
              </w:rPr>
            </w:pPr>
            <w:r w:rsidRPr="0045670E">
              <w:rPr>
                <w:rFonts w:eastAsia="Calibri" w:cs="Tahoma"/>
                <w:bCs/>
                <w:sz w:val="24"/>
                <w:szCs w:val="24"/>
              </w:rPr>
              <w:t>Zapewnienie współdziałania wszystkich organów administracji publicznej</w:t>
            </w:r>
            <w:r w:rsidRPr="0045670E">
              <w:rPr>
                <w:rFonts w:eastAsia="Calibri" w:cs="Tahoma"/>
                <w:bCs/>
                <w:color w:val="FF0000"/>
                <w:sz w:val="24"/>
                <w:szCs w:val="24"/>
              </w:rPr>
              <w:t xml:space="preserve"> </w:t>
            </w:r>
            <w:r w:rsidRPr="0045670E">
              <w:rPr>
                <w:rFonts w:eastAsia="Calibri" w:cs="Tahoma"/>
                <w:bCs/>
                <w:sz w:val="24"/>
                <w:szCs w:val="24"/>
              </w:rPr>
              <w:t xml:space="preserve">działających w województwie i kierowania ich działalnością w zakresie zapobiegania zdarzeniom radiacyjnym na terenie województwa. </w:t>
            </w:r>
          </w:p>
        </w:tc>
        <w:tc>
          <w:tcPr>
            <w:tcW w:w="2552" w:type="dxa"/>
          </w:tcPr>
          <w:p w14:paraId="1DA36E5A" w14:textId="77777777" w:rsidR="0045670E" w:rsidRPr="0045670E" w:rsidRDefault="0045670E" w:rsidP="0045670E">
            <w:pPr>
              <w:tabs>
                <w:tab w:val="left" w:pos="1276"/>
              </w:tabs>
              <w:ind w:left="305"/>
              <w:contextualSpacing/>
              <w:rPr>
                <w:rFonts w:cs="Calibri"/>
                <w:sz w:val="24"/>
                <w:szCs w:val="24"/>
              </w:rPr>
            </w:pPr>
          </w:p>
        </w:tc>
      </w:tr>
      <w:tr w:rsidR="0045670E" w:rsidRPr="0045670E" w14:paraId="353DAF7B" w14:textId="77777777" w:rsidTr="00615DC8">
        <w:tc>
          <w:tcPr>
            <w:tcW w:w="520" w:type="dxa"/>
          </w:tcPr>
          <w:p w14:paraId="589CBC5E" w14:textId="77777777" w:rsidR="0045670E" w:rsidRPr="0045670E" w:rsidRDefault="0045670E" w:rsidP="0045670E">
            <w:pPr>
              <w:tabs>
                <w:tab w:val="left" w:pos="1276"/>
              </w:tabs>
              <w:rPr>
                <w:rFonts w:cs="Calibri"/>
                <w:sz w:val="24"/>
                <w:szCs w:val="24"/>
              </w:rPr>
            </w:pPr>
            <w:r w:rsidRPr="0045670E">
              <w:rPr>
                <w:rFonts w:cs="Calibri"/>
                <w:sz w:val="24"/>
                <w:szCs w:val="24"/>
              </w:rPr>
              <w:t>6.</w:t>
            </w:r>
          </w:p>
        </w:tc>
        <w:tc>
          <w:tcPr>
            <w:tcW w:w="10390" w:type="dxa"/>
          </w:tcPr>
          <w:p w14:paraId="0FF3485B" w14:textId="77777777" w:rsidR="0045670E" w:rsidRPr="0045670E" w:rsidRDefault="0045670E" w:rsidP="0045670E">
            <w:pPr>
              <w:spacing w:line="240" w:lineRule="auto"/>
              <w:contextualSpacing/>
              <w:jc w:val="both"/>
              <w:rPr>
                <w:rFonts w:cs="Calibri"/>
                <w:sz w:val="24"/>
                <w:szCs w:val="24"/>
              </w:rPr>
            </w:pPr>
            <w:r w:rsidRPr="0045670E">
              <w:rPr>
                <w:sz w:val="24"/>
                <w:szCs w:val="24"/>
              </w:rPr>
              <w:t xml:space="preserve">Aktualizowanie Wojewódzkiego planu postępowania awaryjnego na wypadek zdarzeń radiacyjnych. </w:t>
            </w:r>
          </w:p>
        </w:tc>
        <w:tc>
          <w:tcPr>
            <w:tcW w:w="2552" w:type="dxa"/>
          </w:tcPr>
          <w:p w14:paraId="032B753F" w14:textId="77777777" w:rsidR="0045670E" w:rsidRPr="0045670E" w:rsidRDefault="0045670E" w:rsidP="0045670E">
            <w:pPr>
              <w:tabs>
                <w:tab w:val="left" w:pos="1276"/>
              </w:tabs>
              <w:ind w:left="305"/>
              <w:contextualSpacing/>
              <w:rPr>
                <w:rFonts w:cs="Calibri"/>
                <w:sz w:val="24"/>
                <w:szCs w:val="24"/>
              </w:rPr>
            </w:pPr>
          </w:p>
        </w:tc>
      </w:tr>
      <w:tr w:rsidR="0045670E" w:rsidRPr="0045670E" w14:paraId="34934A06" w14:textId="77777777" w:rsidTr="00615DC8">
        <w:tc>
          <w:tcPr>
            <w:tcW w:w="520" w:type="dxa"/>
          </w:tcPr>
          <w:p w14:paraId="1A81C101" w14:textId="77777777" w:rsidR="0045670E" w:rsidRPr="0045670E" w:rsidRDefault="0045670E" w:rsidP="0045670E">
            <w:pPr>
              <w:tabs>
                <w:tab w:val="left" w:pos="1276"/>
              </w:tabs>
              <w:rPr>
                <w:rFonts w:cs="Calibri"/>
                <w:sz w:val="24"/>
                <w:szCs w:val="24"/>
              </w:rPr>
            </w:pPr>
            <w:r w:rsidRPr="0045670E">
              <w:rPr>
                <w:rFonts w:cs="Calibri"/>
                <w:sz w:val="24"/>
                <w:szCs w:val="24"/>
              </w:rPr>
              <w:t>7.</w:t>
            </w:r>
          </w:p>
        </w:tc>
        <w:tc>
          <w:tcPr>
            <w:tcW w:w="10390" w:type="dxa"/>
          </w:tcPr>
          <w:p w14:paraId="7ED5FA22" w14:textId="77777777" w:rsidR="0045670E" w:rsidRPr="0045670E" w:rsidRDefault="0045670E" w:rsidP="0045670E">
            <w:pPr>
              <w:spacing w:line="240" w:lineRule="auto"/>
              <w:contextualSpacing/>
              <w:jc w:val="both"/>
              <w:rPr>
                <w:bCs/>
                <w:sz w:val="24"/>
                <w:szCs w:val="24"/>
              </w:rPr>
            </w:pPr>
            <w:r w:rsidRPr="0045670E">
              <w:rPr>
                <w:bCs/>
                <w:sz w:val="24"/>
                <w:szCs w:val="24"/>
              </w:rPr>
              <w:t>Koordynowanie działań związanych z ochroną przed skażeniem promieniotwórczym.</w:t>
            </w:r>
          </w:p>
        </w:tc>
        <w:tc>
          <w:tcPr>
            <w:tcW w:w="2552" w:type="dxa"/>
          </w:tcPr>
          <w:p w14:paraId="71E9E216" w14:textId="77777777" w:rsidR="0045670E" w:rsidRPr="0045670E" w:rsidRDefault="0045670E" w:rsidP="0045670E">
            <w:pPr>
              <w:tabs>
                <w:tab w:val="left" w:pos="1276"/>
              </w:tabs>
              <w:ind w:left="305"/>
              <w:contextualSpacing/>
              <w:rPr>
                <w:rFonts w:cs="Calibri"/>
                <w:sz w:val="24"/>
                <w:szCs w:val="24"/>
              </w:rPr>
            </w:pPr>
          </w:p>
        </w:tc>
      </w:tr>
      <w:tr w:rsidR="0045670E" w:rsidRPr="0045670E" w14:paraId="0326ABF7" w14:textId="77777777" w:rsidTr="00615DC8">
        <w:tc>
          <w:tcPr>
            <w:tcW w:w="520" w:type="dxa"/>
          </w:tcPr>
          <w:p w14:paraId="118B8E8A" w14:textId="77777777" w:rsidR="0045670E" w:rsidRPr="0045670E" w:rsidRDefault="0045670E" w:rsidP="0045670E">
            <w:pPr>
              <w:tabs>
                <w:tab w:val="left" w:pos="1276"/>
              </w:tabs>
              <w:rPr>
                <w:rFonts w:cs="Calibri"/>
                <w:sz w:val="24"/>
                <w:szCs w:val="24"/>
              </w:rPr>
            </w:pPr>
            <w:r w:rsidRPr="0045670E">
              <w:rPr>
                <w:rFonts w:cs="Calibri"/>
                <w:sz w:val="24"/>
                <w:szCs w:val="24"/>
              </w:rPr>
              <w:t>8.</w:t>
            </w:r>
          </w:p>
        </w:tc>
        <w:tc>
          <w:tcPr>
            <w:tcW w:w="10390" w:type="dxa"/>
          </w:tcPr>
          <w:p w14:paraId="3118D8FB" w14:textId="0457C8CF" w:rsidR="0045670E" w:rsidRPr="0045670E" w:rsidRDefault="0045670E" w:rsidP="0045670E">
            <w:pPr>
              <w:tabs>
                <w:tab w:val="left" w:pos="1276"/>
              </w:tabs>
              <w:jc w:val="both"/>
              <w:rPr>
                <w:bCs/>
                <w:sz w:val="24"/>
                <w:szCs w:val="24"/>
              </w:rPr>
            </w:pPr>
            <w:r w:rsidRPr="0045670E">
              <w:rPr>
                <w:rFonts w:cs="Arial"/>
                <w:color w:val="000000" w:themeColor="text1"/>
                <w:sz w:val="24"/>
                <w:szCs w:val="24"/>
              </w:rPr>
              <w:t>Rozpoznawanie zagrożeń i podejmowanie działań w celu zapobieżenia wtórnym skutkom skażenia promieniotwórczego lub ograniczenia skutkom skażenia lub ograniczenia strat i szkód</w:t>
            </w:r>
            <w:r w:rsidRPr="0045670E">
              <w:rPr>
                <w:bCs/>
                <w:sz w:val="24"/>
                <w:szCs w:val="24"/>
              </w:rPr>
              <w:t>.</w:t>
            </w:r>
          </w:p>
        </w:tc>
        <w:tc>
          <w:tcPr>
            <w:tcW w:w="2552" w:type="dxa"/>
          </w:tcPr>
          <w:p w14:paraId="2148DBD8" w14:textId="77777777" w:rsidR="0045670E" w:rsidRPr="0045670E" w:rsidRDefault="0045670E" w:rsidP="0045670E">
            <w:pPr>
              <w:tabs>
                <w:tab w:val="left" w:pos="1276"/>
              </w:tabs>
              <w:ind w:left="305"/>
              <w:contextualSpacing/>
              <w:rPr>
                <w:rFonts w:cs="Calibri"/>
                <w:sz w:val="24"/>
                <w:szCs w:val="24"/>
              </w:rPr>
            </w:pPr>
          </w:p>
        </w:tc>
      </w:tr>
      <w:tr w:rsidR="0045670E" w:rsidRPr="0045670E" w14:paraId="74F862CF" w14:textId="77777777" w:rsidTr="00615DC8">
        <w:trPr>
          <w:trHeight w:val="462"/>
        </w:trPr>
        <w:tc>
          <w:tcPr>
            <w:tcW w:w="13462" w:type="dxa"/>
            <w:gridSpan w:val="3"/>
            <w:shd w:val="clear" w:color="auto" w:fill="92D050"/>
            <w:vAlign w:val="center"/>
          </w:tcPr>
          <w:p w14:paraId="7D9FC292" w14:textId="77777777" w:rsidR="0045670E" w:rsidRPr="0045670E" w:rsidRDefault="0045670E" w:rsidP="0045670E">
            <w:pPr>
              <w:tabs>
                <w:tab w:val="left" w:pos="1276"/>
              </w:tabs>
              <w:jc w:val="center"/>
              <w:rPr>
                <w:rFonts w:cs="Calibri"/>
                <w:b/>
                <w:bCs/>
                <w:sz w:val="24"/>
                <w:szCs w:val="24"/>
              </w:rPr>
            </w:pPr>
            <w:r w:rsidRPr="0045670E">
              <w:rPr>
                <w:rFonts w:cs="Calibri"/>
                <w:b/>
                <w:bCs/>
                <w:sz w:val="24"/>
                <w:szCs w:val="24"/>
              </w:rPr>
              <w:t>KOMENDANT MORSKIEGO ODDZIAŁU STRAŻY GRANICZNEJ</w:t>
            </w:r>
          </w:p>
        </w:tc>
      </w:tr>
      <w:tr w:rsidR="0045670E" w:rsidRPr="0045670E" w14:paraId="661B7ECC" w14:textId="77777777" w:rsidTr="00615DC8">
        <w:tc>
          <w:tcPr>
            <w:tcW w:w="520" w:type="dxa"/>
          </w:tcPr>
          <w:p w14:paraId="77F39535" w14:textId="77777777" w:rsidR="0045670E" w:rsidRPr="0045670E" w:rsidRDefault="0045670E" w:rsidP="0045670E">
            <w:pPr>
              <w:tabs>
                <w:tab w:val="left" w:pos="1276"/>
              </w:tabs>
              <w:rPr>
                <w:rFonts w:cs="Calibri"/>
                <w:sz w:val="24"/>
                <w:szCs w:val="24"/>
              </w:rPr>
            </w:pPr>
            <w:r w:rsidRPr="0045670E">
              <w:rPr>
                <w:rFonts w:cs="Calibri"/>
                <w:sz w:val="24"/>
                <w:szCs w:val="24"/>
              </w:rPr>
              <w:t>1.</w:t>
            </w:r>
          </w:p>
        </w:tc>
        <w:tc>
          <w:tcPr>
            <w:tcW w:w="10390" w:type="dxa"/>
          </w:tcPr>
          <w:p w14:paraId="56B015C1" w14:textId="77777777" w:rsidR="0045670E" w:rsidRPr="0045670E" w:rsidRDefault="0045670E" w:rsidP="0045670E">
            <w:pPr>
              <w:tabs>
                <w:tab w:val="left" w:pos="1276"/>
              </w:tabs>
              <w:jc w:val="both"/>
              <w:rPr>
                <w:rFonts w:cs="Calibri"/>
                <w:sz w:val="24"/>
                <w:szCs w:val="24"/>
              </w:rPr>
            </w:pPr>
            <w:r w:rsidRPr="0045670E">
              <w:rPr>
                <w:rFonts w:cs="Tahoma"/>
                <w:color w:val="000000"/>
                <w:sz w:val="24"/>
                <w:szCs w:val="24"/>
              </w:rPr>
              <w:t>Kontrola we współpracy ze Służbą Celno-Skarbową transgranicznego przemieszczania materiałów promieniotwórczych i jądrowych.</w:t>
            </w:r>
          </w:p>
        </w:tc>
        <w:tc>
          <w:tcPr>
            <w:tcW w:w="2552" w:type="dxa"/>
          </w:tcPr>
          <w:p w14:paraId="3C3F5E90" w14:textId="77777777" w:rsidR="0045670E" w:rsidRPr="0045670E" w:rsidRDefault="0045670E" w:rsidP="0045670E">
            <w:pPr>
              <w:tabs>
                <w:tab w:val="left" w:pos="1276"/>
              </w:tabs>
              <w:ind w:left="305"/>
              <w:contextualSpacing/>
              <w:rPr>
                <w:rFonts w:cs="Calibri"/>
                <w:sz w:val="24"/>
                <w:szCs w:val="24"/>
              </w:rPr>
            </w:pPr>
          </w:p>
        </w:tc>
      </w:tr>
      <w:tr w:rsidR="0045670E" w:rsidRPr="0045670E" w14:paraId="74C42F5F" w14:textId="77777777" w:rsidTr="00615DC8">
        <w:tc>
          <w:tcPr>
            <w:tcW w:w="520" w:type="dxa"/>
          </w:tcPr>
          <w:p w14:paraId="47DC32B3" w14:textId="77777777" w:rsidR="0045670E" w:rsidRPr="0045670E" w:rsidRDefault="0045670E" w:rsidP="0045670E">
            <w:pPr>
              <w:tabs>
                <w:tab w:val="left" w:pos="1276"/>
              </w:tabs>
              <w:rPr>
                <w:rFonts w:cs="Calibri"/>
                <w:sz w:val="24"/>
                <w:szCs w:val="24"/>
              </w:rPr>
            </w:pPr>
            <w:r w:rsidRPr="0045670E">
              <w:rPr>
                <w:rFonts w:cs="Calibri"/>
                <w:sz w:val="24"/>
                <w:szCs w:val="24"/>
              </w:rPr>
              <w:lastRenderedPageBreak/>
              <w:t>2.</w:t>
            </w:r>
          </w:p>
        </w:tc>
        <w:tc>
          <w:tcPr>
            <w:tcW w:w="10390" w:type="dxa"/>
          </w:tcPr>
          <w:p w14:paraId="6591C7A7" w14:textId="77777777" w:rsidR="0045670E" w:rsidRPr="0045670E" w:rsidRDefault="0045670E" w:rsidP="0045670E">
            <w:pPr>
              <w:tabs>
                <w:tab w:val="left" w:pos="1276"/>
              </w:tabs>
              <w:jc w:val="both"/>
              <w:rPr>
                <w:rFonts w:cs="Calibri"/>
                <w:sz w:val="24"/>
                <w:szCs w:val="24"/>
              </w:rPr>
            </w:pPr>
            <w:r w:rsidRPr="0045670E">
              <w:rPr>
                <w:rFonts w:cs="Tahoma"/>
                <w:sz w:val="24"/>
                <w:szCs w:val="24"/>
              </w:rPr>
              <w:t>Monitorowanie stanu bezpieczeństwa radiacyjnego w zasięgu terytorialnym przejścia granicznego oraz realizowanie w ramach ochrony szlaków komunikacyjnych czynności kontrolnych przewozu towarów niebezpiecznych na drogach i parkingach.</w:t>
            </w:r>
          </w:p>
        </w:tc>
        <w:tc>
          <w:tcPr>
            <w:tcW w:w="2552" w:type="dxa"/>
          </w:tcPr>
          <w:p w14:paraId="24A54E93" w14:textId="77777777" w:rsidR="0045670E" w:rsidRPr="0045670E" w:rsidRDefault="0045670E" w:rsidP="0045670E">
            <w:pPr>
              <w:tabs>
                <w:tab w:val="left" w:pos="1276"/>
              </w:tabs>
              <w:ind w:left="305"/>
              <w:contextualSpacing/>
              <w:rPr>
                <w:rFonts w:cs="Calibri"/>
                <w:sz w:val="24"/>
                <w:szCs w:val="24"/>
              </w:rPr>
            </w:pPr>
          </w:p>
        </w:tc>
      </w:tr>
      <w:tr w:rsidR="0045670E" w:rsidRPr="0045670E" w14:paraId="130D441D" w14:textId="77777777" w:rsidTr="00615DC8">
        <w:trPr>
          <w:trHeight w:val="531"/>
        </w:trPr>
        <w:tc>
          <w:tcPr>
            <w:tcW w:w="13462" w:type="dxa"/>
            <w:gridSpan w:val="3"/>
            <w:shd w:val="clear" w:color="auto" w:fill="92D050"/>
            <w:vAlign w:val="center"/>
          </w:tcPr>
          <w:p w14:paraId="255A44C7" w14:textId="534D09C9" w:rsidR="0045670E" w:rsidRPr="0045670E" w:rsidRDefault="00627400" w:rsidP="0045670E">
            <w:pPr>
              <w:tabs>
                <w:tab w:val="left" w:pos="1276"/>
              </w:tabs>
              <w:jc w:val="center"/>
              <w:rPr>
                <w:rFonts w:cs="Calibri"/>
                <w:b/>
                <w:bCs/>
                <w:sz w:val="24"/>
                <w:szCs w:val="24"/>
              </w:rPr>
            </w:pPr>
            <w:r w:rsidRPr="00627400">
              <w:rPr>
                <w:rFonts w:cs="Calibri"/>
                <w:b/>
                <w:bCs/>
                <w:sz w:val="24"/>
                <w:szCs w:val="24"/>
              </w:rPr>
              <w:t>DYREKTOR IZBY ADMINISTRACJI SKARBOWEJ W GDAŃSKU</w:t>
            </w:r>
          </w:p>
        </w:tc>
      </w:tr>
      <w:tr w:rsidR="0045670E" w:rsidRPr="0045670E" w14:paraId="2635B466" w14:textId="77777777" w:rsidTr="00615DC8">
        <w:tc>
          <w:tcPr>
            <w:tcW w:w="520" w:type="dxa"/>
          </w:tcPr>
          <w:p w14:paraId="7EFABA63" w14:textId="77777777" w:rsidR="0045670E" w:rsidRPr="0045670E" w:rsidRDefault="0045670E" w:rsidP="0045670E">
            <w:pPr>
              <w:tabs>
                <w:tab w:val="left" w:pos="1276"/>
              </w:tabs>
              <w:rPr>
                <w:rFonts w:cs="Calibri"/>
                <w:sz w:val="24"/>
                <w:szCs w:val="24"/>
              </w:rPr>
            </w:pPr>
            <w:r w:rsidRPr="0045670E">
              <w:rPr>
                <w:rFonts w:cs="Calibri"/>
                <w:sz w:val="24"/>
                <w:szCs w:val="24"/>
              </w:rPr>
              <w:t>1.</w:t>
            </w:r>
          </w:p>
        </w:tc>
        <w:tc>
          <w:tcPr>
            <w:tcW w:w="10390" w:type="dxa"/>
          </w:tcPr>
          <w:p w14:paraId="73CD6E75" w14:textId="77777777" w:rsidR="0045670E" w:rsidRPr="0045670E" w:rsidRDefault="0045670E" w:rsidP="0045670E">
            <w:pPr>
              <w:tabs>
                <w:tab w:val="left" w:pos="1276"/>
              </w:tabs>
              <w:jc w:val="both"/>
              <w:rPr>
                <w:rFonts w:cs="Calibri"/>
                <w:sz w:val="24"/>
                <w:szCs w:val="24"/>
              </w:rPr>
            </w:pPr>
            <w:r w:rsidRPr="0045670E">
              <w:rPr>
                <w:rFonts w:cs="Tahoma"/>
                <w:sz w:val="24"/>
                <w:szCs w:val="24"/>
                <w:lang w:eastAsia="x-none"/>
              </w:rPr>
              <w:t>W</w:t>
            </w:r>
            <w:r w:rsidRPr="0045670E">
              <w:rPr>
                <w:rFonts w:cs="Tahoma"/>
                <w:sz w:val="24"/>
                <w:szCs w:val="24"/>
                <w:lang w:val="x-none" w:eastAsia="x-none"/>
              </w:rPr>
              <w:t xml:space="preserve"> przypadku wystąpienia skażenia radiacyjnego poza terytorium RP współpraca z </w:t>
            </w:r>
            <w:r w:rsidRPr="0045670E">
              <w:rPr>
                <w:rFonts w:cs="Tahoma"/>
                <w:sz w:val="24"/>
                <w:szCs w:val="24"/>
                <w:lang w:eastAsia="x-none"/>
              </w:rPr>
              <w:t>SG</w:t>
            </w:r>
            <w:r w:rsidRPr="0045670E">
              <w:rPr>
                <w:rFonts w:cs="Tahoma"/>
                <w:sz w:val="24"/>
                <w:szCs w:val="24"/>
                <w:lang w:val="x-none" w:eastAsia="x-none"/>
              </w:rPr>
              <w:t xml:space="preserve"> w zakresie kontroli transgranicznego przemieszczania materiałów promieniotwórczych i jądrowych.</w:t>
            </w:r>
          </w:p>
        </w:tc>
        <w:tc>
          <w:tcPr>
            <w:tcW w:w="2552" w:type="dxa"/>
          </w:tcPr>
          <w:p w14:paraId="2B138082" w14:textId="77777777" w:rsidR="0045670E" w:rsidRPr="0045670E" w:rsidRDefault="0045670E" w:rsidP="0045670E">
            <w:pPr>
              <w:tabs>
                <w:tab w:val="left" w:pos="1276"/>
              </w:tabs>
              <w:ind w:left="305"/>
              <w:contextualSpacing/>
              <w:rPr>
                <w:rFonts w:cs="Calibri"/>
                <w:sz w:val="24"/>
                <w:szCs w:val="24"/>
              </w:rPr>
            </w:pPr>
          </w:p>
        </w:tc>
      </w:tr>
      <w:tr w:rsidR="0045670E" w:rsidRPr="0045670E" w14:paraId="73B52B90" w14:textId="77777777" w:rsidTr="00615DC8">
        <w:tc>
          <w:tcPr>
            <w:tcW w:w="520" w:type="dxa"/>
          </w:tcPr>
          <w:p w14:paraId="7556773B" w14:textId="77777777" w:rsidR="0045670E" w:rsidRPr="0045670E" w:rsidRDefault="0045670E" w:rsidP="0045670E">
            <w:pPr>
              <w:tabs>
                <w:tab w:val="left" w:pos="1276"/>
              </w:tabs>
              <w:rPr>
                <w:rFonts w:cs="Calibri"/>
                <w:sz w:val="24"/>
                <w:szCs w:val="24"/>
              </w:rPr>
            </w:pPr>
            <w:r w:rsidRPr="0045670E">
              <w:rPr>
                <w:rFonts w:cs="Calibri"/>
                <w:sz w:val="24"/>
                <w:szCs w:val="24"/>
              </w:rPr>
              <w:t>2.</w:t>
            </w:r>
          </w:p>
        </w:tc>
        <w:tc>
          <w:tcPr>
            <w:tcW w:w="10390" w:type="dxa"/>
          </w:tcPr>
          <w:p w14:paraId="11290BE5" w14:textId="325391CF" w:rsidR="0045670E" w:rsidRPr="0045670E" w:rsidRDefault="0045670E" w:rsidP="0045670E">
            <w:pPr>
              <w:tabs>
                <w:tab w:val="left" w:pos="1276"/>
              </w:tabs>
              <w:jc w:val="both"/>
              <w:rPr>
                <w:rFonts w:cs="Calibri"/>
                <w:sz w:val="24"/>
                <w:szCs w:val="24"/>
              </w:rPr>
            </w:pPr>
            <w:r w:rsidRPr="0045670E">
              <w:rPr>
                <w:bCs/>
                <w:sz w:val="24"/>
                <w:szCs w:val="24"/>
              </w:rPr>
              <w:t xml:space="preserve">Zatrzymywanie i cofanie z granicy państwowej do nadawcy szkodliwych materiałów jądrowych </w:t>
            </w:r>
            <w:r w:rsidR="00D31CEE">
              <w:rPr>
                <w:bCs/>
                <w:sz w:val="24"/>
                <w:szCs w:val="24"/>
              </w:rPr>
              <w:br/>
            </w:r>
            <w:r w:rsidRPr="0045670E">
              <w:rPr>
                <w:bCs/>
                <w:sz w:val="24"/>
                <w:szCs w:val="24"/>
              </w:rPr>
              <w:t>i promieniotwórczych</w:t>
            </w:r>
            <w:r w:rsidR="00C62B93">
              <w:rPr>
                <w:bCs/>
                <w:sz w:val="24"/>
                <w:szCs w:val="24"/>
              </w:rPr>
              <w:t xml:space="preserve"> we współpracy z Zarządami Portów  </w:t>
            </w:r>
            <w:r w:rsidR="004A1109">
              <w:rPr>
                <w:bCs/>
                <w:sz w:val="24"/>
                <w:szCs w:val="24"/>
              </w:rPr>
              <w:t>M</w:t>
            </w:r>
            <w:r w:rsidR="00C62B93">
              <w:rPr>
                <w:bCs/>
                <w:sz w:val="24"/>
                <w:szCs w:val="24"/>
              </w:rPr>
              <w:t>orsk</w:t>
            </w:r>
            <w:r w:rsidR="004A1109">
              <w:rPr>
                <w:bCs/>
                <w:sz w:val="24"/>
                <w:szCs w:val="24"/>
              </w:rPr>
              <w:t xml:space="preserve">ich </w:t>
            </w:r>
            <w:r w:rsidR="00C62B93">
              <w:rPr>
                <w:bCs/>
                <w:sz w:val="24"/>
                <w:szCs w:val="24"/>
              </w:rPr>
              <w:t xml:space="preserve"> w Gdyni i Gdańsku ora</w:t>
            </w:r>
            <w:r w:rsidR="004A1109">
              <w:rPr>
                <w:bCs/>
                <w:sz w:val="24"/>
                <w:szCs w:val="24"/>
              </w:rPr>
              <w:t>z</w:t>
            </w:r>
            <w:r w:rsidR="00C62B93">
              <w:rPr>
                <w:bCs/>
                <w:sz w:val="24"/>
                <w:szCs w:val="24"/>
              </w:rPr>
              <w:t xml:space="preserve"> z</w:t>
            </w:r>
            <w:r w:rsidR="004A1109">
              <w:rPr>
                <w:bCs/>
                <w:sz w:val="24"/>
                <w:szCs w:val="24"/>
              </w:rPr>
              <w:t xml:space="preserve"> Zarządem</w:t>
            </w:r>
            <w:r w:rsidR="00C62B93">
              <w:rPr>
                <w:bCs/>
                <w:sz w:val="24"/>
                <w:szCs w:val="24"/>
              </w:rPr>
              <w:t xml:space="preserve"> Portu </w:t>
            </w:r>
            <w:r w:rsidR="004A1109">
              <w:rPr>
                <w:bCs/>
                <w:sz w:val="24"/>
                <w:szCs w:val="24"/>
              </w:rPr>
              <w:t>Lotniczego</w:t>
            </w:r>
            <w:r w:rsidR="00C62B93">
              <w:rPr>
                <w:bCs/>
                <w:sz w:val="24"/>
                <w:szCs w:val="24"/>
              </w:rPr>
              <w:t xml:space="preserve"> </w:t>
            </w:r>
            <w:r w:rsidR="004A1109">
              <w:rPr>
                <w:bCs/>
                <w:sz w:val="24"/>
                <w:szCs w:val="24"/>
              </w:rPr>
              <w:t>Gdańsk.</w:t>
            </w:r>
          </w:p>
        </w:tc>
        <w:tc>
          <w:tcPr>
            <w:tcW w:w="2552" w:type="dxa"/>
          </w:tcPr>
          <w:p w14:paraId="6EBA1499" w14:textId="77777777" w:rsidR="0045670E" w:rsidRPr="0045670E" w:rsidRDefault="0045670E" w:rsidP="0045670E">
            <w:pPr>
              <w:tabs>
                <w:tab w:val="left" w:pos="1276"/>
              </w:tabs>
              <w:ind w:left="305"/>
              <w:contextualSpacing/>
              <w:rPr>
                <w:rFonts w:cs="Calibri"/>
                <w:sz w:val="24"/>
                <w:szCs w:val="24"/>
              </w:rPr>
            </w:pPr>
          </w:p>
        </w:tc>
      </w:tr>
      <w:tr w:rsidR="0045670E" w:rsidRPr="0045670E" w14:paraId="45FCB3D7" w14:textId="77777777" w:rsidTr="00615DC8">
        <w:trPr>
          <w:trHeight w:val="488"/>
        </w:trPr>
        <w:tc>
          <w:tcPr>
            <w:tcW w:w="13462" w:type="dxa"/>
            <w:gridSpan w:val="3"/>
            <w:shd w:val="clear" w:color="auto" w:fill="92D050"/>
            <w:vAlign w:val="center"/>
          </w:tcPr>
          <w:p w14:paraId="0855286E" w14:textId="77777777" w:rsidR="0045670E" w:rsidRPr="0045670E" w:rsidRDefault="0045670E" w:rsidP="0045670E">
            <w:pPr>
              <w:tabs>
                <w:tab w:val="left" w:pos="1276"/>
              </w:tabs>
              <w:jc w:val="center"/>
              <w:rPr>
                <w:rFonts w:cs="Calibri"/>
                <w:b/>
                <w:bCs/>
                <w:sz w:val="24"/>
                <w:szCs w:val="24"/>
              </w:rPr>
            </w:pPr>
            <w:r w:rsidRPr="0045670E">
              <w:rPr>
                <w:rFonts w:cs="Arial"/>
                <w:b/>
                <w:sz w:val="24"/>
                <w:szCs w:val="24"/>
              </w:rPr>
              <w:t>KOMENDANT WOJEWÓDZKI POLICJI</w:t>
            </w:r>
          </w:p>
        </w:tc>
      </w:tr>
      <w:tr w:rsidR="0045670E" w:rsidRPr="0045670E" w14:paraId="594BBF6C" w14:textId="77777777" w:rsidTr="00615DC8">
        <w:tc>
          <w:tcPr>
            <w:tcW w:w="520" w:type="dxa"/>
          </w:tcPr>
          <w:p w14:paraId="0A8C1B92" w14:textId="77777777" w:rsidR="0045670E" w:rsidRPr="0045670E" w:rsidRDefault="0045670E" w:rsidP="0045670E">
            <w:pPr>
              <w:tabs>
                <w:tab w:val="left" w:pos="1276"/>
              </w:tabs>
              <w:rPr>
                <w:rFonts w:cs="Calibri"/>
                <w:sz w:val="24"/>
                <w:szCs w:val="24"/>
              </w:rPr>
            </w:pPr>
            <w:r w:rsidRPr="0045670E">
              <w:rPr>
                <w:rFonts w:cs="Calibri"/>
                <w:sz w:val="24"/>
                <w:szCs w:val="24"/>
              </w:rPr>
              <w:t>1.</w:t>
            </w:r>
          </w:p>
        </w:tc>
        <w:tc>
          <w:tcPr>
            <w:tcW w:w="10390" w:type="dxa"/>
          </w:tcPr>
          <w:p w14:paraId="3C0A690F" w14:textId="5EAF947F" w:rsidR="0045670E" w:rsidRPr="0045670E" w:rsidRDefault="0045670E" w:rsidP="0045670E">
            <w:pPr>
              <w:tabs>
                <w:tab w:val="left" w:pos="1276"/>
              </w:tabs>
              <w:jc w:val="both"/>
              <w:rPr>
                <w:rFonts w:cs="Calibri"/>
                <w:sz w:val="24"/>
                <w:szCs w:val="24"/>
              </w:rPr>
            </w:pPr>
            <w:r w:rsidRPr="0045670E">
              <w:rPr>
                <w:rFonts w:cs="Arial"/>
                <w:bCs/>
                <w:sz w:val="24"/>
                <w:szCs w:val="24"/>
              </w:rPr>
              <w:t>Udzielanie wsparcia dla działań związanych z zabezpieczeniem przewozu materiałów promieniotwórczych na obszarze województwa.</w:t>
            </w:r>
          </w:p>
        </w:tc>
        <w:tc>
          <w:tcPr>
            <w:tcW w:w="2552" w:type="dxa"/>
          </w:tcPr>
          <w:p w14:paraId="766D470D" w14:textId="77777777" w:rsidR="0045670E" w:rsidRPr="0045670E" w:rsidRDefault="0045670E" w:rsidP="0045670E">
            <w:pPr>
              <w:tabs>
                <w:tab w:val="left" w:pos="1276"/>
              </w:tabs>
              <w:ind w:left="305"/>
              <w:contextualSpacing/>
              <w:rPr>
                <w:rFonts w:cs="Calibri"/>
                <w:sz w:val="24"/>
                <w:szCs w:val="24"/>
              </w:rPr>
            </w:pPr>
          </w:p>
        </w:tc>
      </w:tr>
      <w:tr w:rsidR="0045670E" w:rsidRPr="0045670E" w14:paraId="4FDACAA4" w14:textId="77777777" w:rsidTr="00615DC8">
        <w:trPr>
          <w:trHeight w:val="523"/>
        </w:trPr>
        <w:tc>
          <w:tcPr>
            <w:tcW w:w="13462" w:type="dxa"/>
            <w:gridSpan w:val="3"/>
            <w:shd w:val="clear" w:color="auto" w:fill="92D050"/>
            <w:vAlign w:val="center"/>
          </w:tcPr>
          <w:p w14:paraId="49FB7C42" w14:textId="77777777" w:rsidR="0045670E" w:rsidRPr="0045670E" w:rsidRDefault="0045670E" w:rsidP="0045670E">
            <w:pPr>
              <w:tabs>
                <w:tab w:val="left" w:pos="1276"/>
              </w:tabs>
              <w:jc w:val="center"/>
              <w:rPr>
                <w:rFonts w:cs="Calibri"/>
                <w:b/>
                <w:bCs/>
                <w:sz w:val="24"/>
                <w:szCs w:val="24"/>
              </w:rPr>
            </w:pPr>
            <w:r w:rsidRPr="0045670E">
              <w:rPr>
                <w:rFonts w:cs="Calibri"/>
                <w:b/>
                <w:bCs/>
                <w:sz w:val="24"/>
                <w:szCs w:val="24"/>
              </w:rPr>
              <w:t>POMORSKI WOJEWÓDZKI LEKARZ WETERYNARII W GDAŃSKU</w:t>
            </w:r>
          </w:p>
        </w:tc>
      </w:tr>
      <w:tr w:rsidR="0045670E" w:rsidRPr="0045670E" w14:paraId="5CAF6A76" w14:textId="77777777" w:rsidTr="00615DC8">
        <w:tc>
          <w:tcPr>
            <w:tcW w:w="520" w:type="dxa"/>
          </w:tcPr>
          <w:p w14:paraId="179CC72E" w14:textId="77777777" w:rsidR="0045670E" w:rsidRPr="0045670E" w:rsidRDefault="0045670E" w:rsidP="0045670E">
            <w:pPr>
              <w:tabs>
                <w:tab w:val="left" w:pos="1276"/>
              </w:tabs>
              <w:rPr>
                <w:rFonts w:cs="Calibri"/>
                <w:sz w:val="24"/>
                <w:szCs w:val="24"/>
              </w:rPr>
            </w:pPr>
            <w:r w:rsidRPr="0045670E">
              <w:rPr>
                <w:rFonts w:cs="Calibri"/>
                <w:sz w:val="24"/>
                <w:szCs w:val="24"/>
              </w:rPr>
              <w:t>1.</w:t>
            </w:r>
          </w:p>
        </w:tc>
        <w:tc>
          <w:tcPr>
            <w:tcW w:w="10390" w:type="dxa"/>
          </w:tcPr>
          <w:p w14:paraId="7491DBC4" w14:textId="77777777" w:rsidR="0045670E" w:rsidRPr="0045670E" w:rsidRDefault="0045670E" w:rsidP="0045670E">
            <w:pPr>
              <w:tabs>
                <w:tab w:val="left" w:pos="1276"/>
              </w:tabs>
              <w:jc w:val="both"/>
              <w:rPr>
                <w:rFonts w:cs="Calibri"/>
                <w:sz w:val="24"/>
                <w:szCs w:val="24"/>
              </w:rPr>
            </w:pPr>
            <w:r w:rsidRPr="0045670E">
              <w:rPr>
                <w:rFonts w:cs="Calibri"/>
                <w:sz w:val="24"/>
                <w:szCs w:val="24"/>
              </w:rPr>
              <w:t>Prowadzenie monitorowania substancji niedozwolonych, skażeń promieniotwórczych u zwierząt, w ich wydzielinach i wydalinach, w tkankach lub narządach zwierząt, w produktach pochodzenia zwierzęcego, w wodzie przeznaczonej do pojenia zwierząt oraz środkach żywienia zwierząt.</w:t>
            </w:r>
          </w:p>
        </w:tc>
        <w:tc>
          <w:tcPr>
            <w:tcW w:w="2552" w:type="dxa"/>
          </w:tcPr>
          <w:p w14:paraId="1AA8E6EA" w14:textId="77777777" w:rsidR="0045670E" w:rsidRPr="0045670E" w:rsidRDefault="0045670E" w:rsidP="0045670E">
            <w:pPr>
              <w:tabs>
                <w:tab w:val="left" w:pos="1276"/>
              </w:tabs>
              <w:ind w:left="305"/>
              <w:contextualSpacing/>
              <w:rPr>
                <w:rFonts w:cs="Calibri"/>
                <w:sz w:val="24"/>
                <w:szCs w:val="24"/>
              </w:rPr>
            </w:pPr>
          </w:p>
        </w:tc>
      </w:tr>
      <w:tr w:rsidR="0045670E" w:rsidRPr="0045670E" w14:paraId="59EA393F" w14:textId="77777777" w:rsidTr="00615DC8">
        <w:trPr>
          <w:trHeight w:val="505"/>
        </w:trPr>
        <w:tc>
          <w:tcPr>
            <w:tcW w:w="13462" w:type="dxa"/>
            <w:gridSpan w:val="3"/>
            <w:shd w:val="clear" w:color="auto" w:fill="92D050"/>
            <w:vAlign w:val="center"/>
          </w:tcPr>
          <w:p w14:paraId="50940755" w14:textId="77777777" w:rsidR="0045670E" w:rsidRPr="0045670E" w:rsidRDefault="0045670E" w:rsidP="0045670E">
            <w:pPr>
              <w:tabs>
                <w:tab w:val="left" w:pos="1276"/>
              </w:tabs>
              <w:jc w:val="center"/>
              <w:rPr>
                <w:rFonts w:cs="Calibri"/>
                <w:b/>
                <w:bCs/>
                <w:sz w:val="24"/>
                <w:szCs w:val="24"/>
              </w:rPr>
            </w:pPr>
            <w:r w:rsidRPr="0045670E">
              <w:rPr>
                <w:rFonts w:cs="Arial"/>
                <w:b/>
                <w:color w:val="000000"/>
                <w:sz w:val="24"/>
                <w:szCs w:val="24"/>
              </w:rPr>
              <w:t>STAROSTOWIE/PREZYDENCI MIAST n.n.p</w:t>
            </w:r>
          </w:p>
        </w:tc>
      </w:tr>
      <w:tr w:rsidR="0045670E" w:rsidRPr="0045670E" w14:paraId="305307C8" w14:textId="77777777" w:rsidTr="00615DC8">
        <w:tc>
          <w:tcPr>
            <w:tcW w:w="520" w:type="dxa"/>
          </w:tcPr>
          <w:p w14:paraId="09A2F8E9" w14:textId="77777777" w:rsidR="0045670E" w:rsidRPr="0045670E" w:rsidRDefault="0045670E" w:rsidP="0045670E">
            <w:pPr>
              <w:tabs>
                <w:tab w:val="left" w:pos="1276"/>
              </w:tabs>
              <w:rPr>
                <w:rFonts w:cs="Calibri"/>
                <w:sz w:val="24"/>
                <w:szCs w:val="24"/>
              </w:rPr>
            </w:pPr>
            <w:r w:rsidRPr="0045670E">
              <w:rPr>
                <w:rFonts w:cs="Calibri"/>
                <w:sz w:val="24"/>
                <w:szCs w:val="24"/>
              </w:rPr>
              <w:t>1.</w:t>
            </w:r>
          </w:p>
        </w:tc>
        <w:tc>
          <w:tcPr>
            <w:tcW w:w="10390" w:type="dxa"/>
          </w:tcPr>
          <w:p w14:paraId="4C33C003" w14:textId="77777777" w:rsidR="0045670E" w:rsidRPr="0045670E" w:rsidRDefault="0045670E" w:rsidP="0045670E">
            <w:pPr>
              <w:tabs>
                <w:tab w:val="left" w:pos="1276"/>
              </w:tabs>
              <w:jc w:val="both"/>
              <w:rPr>
                <w:rFonts w:cs="Calibri"/>
                <w:sz w:val="24"/>
                <w:szCs w:val="24"/>
              </w:rPr>
            </w:pPr>
            <w:r w:rsidRPr="0045670E">
              <w:rPr>
                <w:rFonts w:cs="Tahoma"/>
                <w:bCs/>
                <w:sz w:val="24"/>
                <w:szCs w:val="24"/>
              </w:rPr>
              <w:t>Analizowanie i ocenianie zagrożeń;</w:t>
            </w:r>
          </w:p>
        </w:tc>
        <w:tc>
          <w:tcPr>
            <w:tcW w:w="2552" w:type="dxa"/>
          </w:tcPr>
          <w:p w14:paraId="785A03DC" w14:textId="77777777" w:rsidR="0045670E" w:rsidRPr="0045670E" w:rsidRDefault="0045670E" w:rsidP="0045670E">
            <w:pPr>
              <w:tabs>
                <w:tab w:val="left" w:pos="1276"/>
              </w:tabs>
              <w:ind w:left="305"/>
              <w:contextualSpacing/>
              <w:rPr>
                <w:rFonts w:cs="Calibri"/>
                <w:sz w:val="24"/>
                <w:szCs w:val="24"/>
              </w:rPr>
            </w:pPr>
          </w:p>
        </w:tc>
      </w:tr>
      <w:tr w:rsidR="0045670E" w:rsidRPr="0045670E" w14:paraId="6CF365DD" w14:textId="77777777" w:rsidTr="00615DC8">
        <w:tc>
          <w:tcPr>
            <w:tcW w:w="520" w:type="dxa"/>
          </w:tcPr>
          <w:p w14:paraId="7C5E5D0B" w14:textId="77777777" w:rsidR="0045670E" w:rsidRPr="0045670E" w:rsidRDefault="0045670E" w:rsidP="0045670E">
            <w:pPr>
              <w:tabs>
                <w:tab w:val="left" w:pos="1276"/>
              </w:tabs>
              <w:rPr>
                <w:rFonts w:cs="Calibri"/>
                <w:sz w:val="24"/>
                <w:szCs w:val="24"/>
              </w:rPr>
            </w:pPr>
            <w:r w:rsidRPr="0045670E">
              <w:rPr>
                <w:rFonts w:cs="Calibri"/>
                <w:sz w:val="24"/>
                <w:szCs w:val="24"/>
              </w:rPr>
              <w:t>2.</w:t>
            </w:r>
          </w:p>
        </w:tc>
        <w:tc>
          <w:tcPr>
            <w:tcW w:w="10390" w:type="dxa"/>
          </w:tcPr>
          <w:p w14:paraId="4B246396" w14:textId="45DCB71F" w:rsidR="0045670E" w:rsidRPr="0045670E" w:rsidRDefault="0045670E" w:rsidP="0045670E">
            <w:pPr>
              <w:tabs>
                <w:tab w:val="left" w:pos="1276"/>
              </w:tabs>
              <w:jc w:val="both"/>
              <w:rPr>
                <w:rFonts w:cs="Calibri"/>
                <w:sz w:val="24"/>
                <w:szCs w:val="24"/>
              </w:rPr>
            </w:pPr>
            <w:r w:rsidRPr="0045670E">
              <w:rPr>
                <w:rFonts w:cs="Tahoma"/>
                <w:bCs/>
                <w:sz w:val="24"/>
                <w:szCs w:val="24"/>
              </w:rPr>
              <w:t>Ocenianie możliwych strat ludzkich, mienia i infrastruktury;</w:t>
            </w:r>
          </w:p>
        </w:tc>
        <w:tc>
          <w:tcPr>
            <w:tcW w:w="2552" w:type="dxa"/>
          </w:tcPr>
          <w:p w14:paraId="4E0D3D3F" w14:textId="77777777" w:rsidR="0045670E" w:rsidRPr="0045670E" w:rsidRDefault="0045670E" w:rsidP="0045670E">
            <w:pPr>
              <w:tabs>
                <w:tab w:val="left" w:pos="1276"/>
              </w:tabs>
              <w:ind w:left="305"/>
              <w:contextualSpacing/>
              <w:rPr>
                <w:rFonts w:cs="Calibri"/>
                <w:sz w:val="24"/>
                <w:szCs w:val="24"/>
              </w:rPr>
            </w:pPr>
          </w:p>
        </w:tc>
      </w:tr>
      <w:tr w:rsidR="0045670E" w:rsidRPr="0045670E" w14:paraId="6EF0662C" w14:textId="77777777" w:rsidTr="00615DC8">
        <w:tc>
          <w:tcPr>
            <w:tcW w:w="520" w:type="dxa"/>
          </w:tcPr>
          <w:p w14:paraId="5097B02B" w14:textId="77777777" w:rsidR="0045670E" w:rsidRPr="0045670E" w:rsidRDefault="0045670E" w:rsidP="0045670E">
            <w:pPr>
              <w:tabs>
                <w:tab w:val="left" w:pos="1276"/>
              </w:tabs>
              <w:rPr>
                <w:rFonts w:cs="Calibri"/>
                <w:sz w:val="24"/>
                <w:szCs w:val="24"/>
              </w:rPr>
            </w:pPr>
            <w:r w:rsidRPr="0045670E">
              <w:rPr>
                <w:rFonts w:cs="Calibri"/>
                <w:sz w:val="24"/>
                <w:szCs w:val="24"/>
              </w:rPr>
              <w:t>3.</w:t>
            </w:r>
          </w:p>
        </w:tc>
        <w:tc>
          <w:tcPr>
            <w:tcW w:w="10390" w:type="dxa"/>
          </w:tcPr>
          <w:p w14:paraId="664E3637" w14:textId="3F69F382" w:rsidR="0045670E" w:rsidRPr="0045670E" w:rsidRDefault="0045670E" w:rsidP="0045670E">
            <w:pPr>
              <w:tabs>
                <w:tab w:val="left" w:pos="1276"/>
              </w:tabs>
              <w:jc w:val="both"/>
              <w:rPr>
                <w:rFonts w:cs="Calibri"/>
                <w:sz w:val="24"/>
                <w:szCs w:val="24"/>
              </w:rPr>
            </w:pPr>
            <w:r w:rsidRPr="0045670E">
              <w:rPr>
                <w:sz w:val="24"/>
                <w:szCs w:val="24"/>
              </w:rPr>
              <w:t>Aktualizowanie Powiatowego/Miejskiego Planu Zarządzania Kryzysowego w zakresie zagrożenia wynikającego ze skażenia promieniotwórczego;</w:t>
            </w:r>
          </w:p>
        </w:tc>
        <w:tc>
          <w:tcPr>
            <w:tcW w:w="2552" w:type="dxa"/>
          </w:tcPr>
          <w:p w14:paraId="6182B897" w14:textId="77777777" w:rsidR="0045670E" w:rsidRPr="0045670E" w:rsidRDefault="0045670E" w:rsidP="0045670E">
            <w:pPr>
              <w:tabs>
                <w:tab w:val="left" w:pos="1276"/>
              </w:tabs>
              <w:ind w:left="305"/>
              <w:contextualSpacing/>
              <w:rPr>
                <w:rFonts w:cs="Calibri"/>
                <w:sz w:val="24"/>
                <w:szCs w:val="24"/>
              </w:rPr>
            </w:pPr>
          </w:p>
        </w:tc>
      </w:tr>
      <w:tr w:rsidR="0045670E" w:rsidRPr="0045670E" w14:paraId="5AF4FFBD" w14:textId="77777777" w:rsidTr="00615DC8">
        <w:tc>
          <w:tcPr>
            <w:tcW w:w="520" w:type="dxa"/>
          </w:tcPr>
          <w:p w14:paraId="178CA6B7" w14:textId="77777777" w:rsidR="0045670E" w:rsidRPr="0045670E" w:rsidRDefault="0045670E" w:rsidP="0045670E">
            <w:pPr>
              <w:tabs>
                <w:tab w:val="left" w:pos="1276"/>
              </w:tabs>
              <w:rPr>
                <w:rFonts w:cs="Calibri"/>
                <w:sz w:val="24"/>
                <w:szCs w:val="24"/>
              </w:rPr>
            </w:pPr>
            <w:r w:rsidRPr="0045670E">
              <w:rPr>
                <w:rFonts w:cs="Calibri"/>
                <w:sz w:val="24"/>
                <w:szCs w:val="24"/>
              </w:rPr>
              <w:lastRenderedPageBreak/>
              <w:t>4.</w:t>
            </w:r>
          </w:p>
        </w:tc>
        <w:tc>
          <w:tcPr>
            <w:tcW w:w="10390" w:type="dxa"/>
          </w:tcPr>
          <w:p w14:paraId="09E4705C" w14:textId="17D5DC44" w:rsidR="0045670E" w:rsidRPr="0045670E" w:rsidRDefault="0045670E" w:rsidP="0045670E">
            <w:pPr>
              <w:tabs>
                <w:tab w:val="left" w:pos="1276"/>
              </w:tabs>
              <w:jc w:val="both"/>
              <w:rPr>
                <w:rFonts w:cs="Calibri"/>
                <w:sz w:val="24"/>
                <w:szCs w:val="24"/>
              </w:rPr>
            </w:pPr>
            <w:r w:rsidRPr="0045670E">
              <w:rPr>
                <w:rFonts w:cs="Arial"/>
                <w:color w:val="000000" w:themeColor="text1"/>
                <w:sz w:val="24"/>
                <w:szCs w:val="24"/>
              </w:rPr>
              <w:t>Rozpoznawanie zagrożeń i podejmowanie działań w celu zapobieżenia wtórnym skutkom skażenia promieniotwórczego lub ograniczenia skutkom skażenia lub ograniczenia strat i szkód.</w:t>
            </w:r>
          </w:p>
        </w:tc>
        <w:tc>
          <w:tcPr>
            <w:tcW w:w="2552" w:type="dxa"/>
          </w:tcPr>
          <w:p w14:paraId="1BB71D8A" w14:textId="77777777" w:rsidR="0045670E" w:rsidRPr="0045670E" w:rsidRDefault="0045670E" w:rsidP="0045670E">
            <w:pPr>
              <w:tabs>
                <w:tab w:val="left" w:pos="1276"/>
              </w:tabs>
              <w:ind w:left="305"/>
              <w:contextualSpacing/>
              <w:rPr>
                <w:rFonts w:cs="Calibri"/>
                <w:sz w:val="24"/>
                <w:szCs w:val="24"/>
              </w:rPr>
            </w:pPr>
          </w:p>
        </w:tc>
      </w:tr>
      <w:tr w:rsidR="0045670E" w:rsidRPr="0045670E" w14:paraId="7B59DA1C" w14:textId="77777777" w:rsidTr="00615DC8">
        <w:tc>
          <w:tcPr>
            <w:tcW w:w="520" w:type="dxa"/>
          </w:tcPr>
          <w:p w14:paraId="0403CFE1" w14:textId="77777777" w:rsidR="0045670E" w:rsidRPr="0045670E" w:rsidRDefault="0045670E" w:rsidP="0045670E">
            <w:pPr>
              <w:tabs>
                <w:tab w:val="left" w:pos="1276"/>
              </w:tabs>
              <w:rPr>
                <w:rFonts w:cs="Calibri"/>
                <w:sz w:val="24"/>
                <w:szCs w:val="24"/>
              </w:rPr>
            </w:pPr>
            <w:r w:rsidRPr="0045670E">
              <w:rPr>
                <w:rFonts w:cs="Calibri"/>
                <w:sz w:val="24"/>
                <w:szCs w:val="24"/>
              </w:rPr>
              <w:t>5.</w:t>
            </w:r>
          </w:p>
        </w:tc>
        <w:tc>
          <w:tcPr>
            <w:tcW w:w="10390" w:type="dxa"/>
          </w:tcPr>
          <w:p w14:paraId="214A9287" w14:textId="1AA89750" w:rsidR="0045670E" w:rsidRPr="0045670E" w:rsidRDefault="0045670E" w:rsidP="0045670E">
            <w:pPr>
              <w:tabs>
                <w:tab w:val="left" w:pos="1276"/>
              </w:tabs>
              <w:jc w:val="both"/>
              <w:rPr>
                <w:rFonts w:cs="Calibri"/>
                <w:sz w:val="24"/>
                <w:szCs w:val="24"/>
              </w:rPr>
            </w:pPr>
            <w:r w:rsidRPr="0045670E">
              <w:rPr>
                <w:rFonts w:eastAsia="Calibri" w:cs="Tahoma"/>
                <w:bCs/>
                <w:sz w:val="24"/>
                <w:szCs w:val="24"/>
              </w:rPr>
              <w:t>Zapewnienie współdziałania wszystkich organów administracji publicznej</w:t>
            </w:r>
            <w:r w:rsidRPr="0045670E">
              <w:rPr>
                <w:rFonts w:eastAsia="Calibri" w:cs="Tahoma"/>
                <w:bCs/>
                <w:color w:val="FF0000"/>
                <w:sz w:val="24"/>
                <w:szCs w:val="24"/>
              </w:rPr>
              <w:t xml:space="preserve"> </w:t>
            </w:r>
            <w:r w:rsidRPr="0045670E">
              <w:rPr>
                <w:rFonts w:eastAsia="Calibri" w:cs="Tahoma"/>
                <w:bCs/>
                <w:sz w:val="24"/>
                <w:szCs w:val="24"/>
              </w:rPr>
              <w:t xml:space="preserve">działających </w:t>
            </w:r>
            <w:r w:rsidR="00D31CEE">
              <w:rPr>
                <w:rFonts w:eastAsia="Calibri" w:cs="Tahoma"/>
                <w:bCs/>
                <w:sz w:val="24"/>
                <w:szCs w:val="24"/>
              </w:rPr>
              <w:br/>
            </w:r>
            <w:r w:rsidRPr="0045670E">
              <w:rPr>
                <w:rFonts w:eastAsia="Calibri" w:cs="Tahoma"/>
                <w:bCs/>
                <w:sz w:val="24"/>
                <w:szCs w:val="24"/>
              </w:rPr>
              <w:t>w powiecie/mieście i kierowania ich działalnością w zakresie zdarzeń radiacyjnych.</w:t>
            </w:r>
          </w:p>
        </w:tc>
        <w:tc>
          <w:tcPr>
            <w:tcW w:w="2552" w:type="dxa"/>
          </w:tcPr>
          <w:p w14:paraId="44E409D4" w14:textId="77777777" w:rsidR="0045670E" w:rsidRPr="0045670E" w:rsidRDefault="0045670E" w:rsidP="0045670E">
            <w:pPr>
              <w:tabs>
                <w:tab w:val="left" w:pos="1276"/>
              </w:tabs>
              <w:ind w:left="305"/>
              <w:contextualSpacing/>
              <w:rPr>
                <w:rFonts w:cs="Calibri"/>
                <w:sz w:val="24"/>
                <w:szCs w:val="24"/>
              </w:rPr>
            </w:pPr>
          </w:p>
        </w:tc>
      </w:tr>
      <w:tr w:rsidR="0045670E" w:rsidRPr="0045670E" w14:paraId="12971386" w14:textId="77777777" w:rsidTr="00615DC8">
        <w:tc>
          <w:tcPr>
            <w:tcW w:w="520" w:type="dxa"/>
          </w:tcPr>
          <w:p w14:paraId="41116B0B" w14:textId="77777777" w:rsidR="0045670E" w:rsidRPr="0045670E" w:rsidRDefault="0045670E" w:rsidP="0045670E">
            <w:pPr>
              <w:tabs>
                <w:tab w:val="left" w:pos="1276"/>
              </w:tabs>
              <w:rPr>
                <w:rFonts w:cs="Calibri"/>
                <w:sz w:val="24"/>
                <w:szCs w:val="24"/>
              </w:rPr>
            </w:pPr>
            <w:r w:rsidRPr="0045670E">
              <w:rPr>
                <w:rFonts w:cs="Calibri"/>
                <w:sz w:val="24"/>
                <w:szCs w:val="24"/>
              </w:rPr>
              <w:t>6.</w:t>
            </w:r>
          </w:p>
        </w:tc>
        <w:tc>
          <w:tcPr>
            <w:tcW w:w="10390" w:type="dxa"/>
          </w:tcPr>
          <w:p w14:paraId="54445D09" w14:textId="77777777" w:rsidR="0045670E" w:rsidRPr="0045670E" w:rsidRDefault="0045670E" w:rsidP="0045670E">
            <w:pPr>
              <w:tabs>
                <w:tab w:val="left" w:pos="1276"/>
              </w:tabs>
              <w:jc w:val="both"/>
              <w:rPr>
                <w:rFonts w:cs="Calibri"/>
                <w:sz w:val="24"/>
                <w:szCs w:val="24"/>
              </w:rPr>
            </w:pPr>
            <w:r w:rsidRPr="0045670E">
              <w:rPr>
                <w:bCs/>
                <w:sz w:val="24"/>
                <w:szCs w:val="24"/>
              </w:rPr>
              <w:t>Koordynowanie działań związanych z ochroną przed skażeniem promieniotwórczym.</w:t>
            </w:r>
          </w:p>
        </w:tc>
        <w:tc>
          <w:tcPr>
            <w:tcW w:w="2552" w:type="dxa"/>
          </w:tcPr>
          <w:p w14:paraId="5DB20C84" w14:textId="77777777" w:rsidR="0045670E" w:rsidRPr="0045670E" w:rsidRDefault="0045670E" w:rsidP="0045670E">
            <w:pPr>
              <w:tabs>
                <w:tab w:val="left" w:pos="1276"/>
              </w:tabs>
              <w:ind w:left="305"/>
              <w:contextualSpacing/>
              <w:rPr>
                <w:rFonts w:cs="Calibri"/>
                <w:sz w:val="24"/>
                <w:szCs w:val="24"/>
              </w:rPr>
            </w:pPr>
          </w:p>
        </w:tc>
      </w:tr>
      <w:bookmarkEnd w:id="41"/>
    </w:tbl>
    <w:p w14:paraId="68E687C2" w14:textId="6ABE2E1D" w:rsidR="0045670E" w:rsidRDefault="0045670E" w:rsidP="00930259">
      <w:pPr>
        <w:pStyle w:val="Akapitzlist"/>
        <w:tabs>
          <w:tab w:val="left" w:pos="0"/>
        </w:tabs>
        <w:spacing w:line="360" w:lineRule="exact"/>
        <w:ind w:left="0"/>
        <w:jc w:val="both"/>
        <w:rPr>
          <w:rFonts w:eastAsia="NSimSun" w:cs="Arial"/>
          <w:kern w:val="3"/>
          <w:sz w:val="24"/>
          <w:szCs w:val="24"/>
          <w:shd w:val="clear" w:color="auto" w:fill="FFFFFF"/>
          <w:lang w:eastAsia="zh-CN" w:bidi="hi-IN"/>
        </w:rPr>
      </w:pPr>
    </w:p>
    <w:p w14:paraId="24611F34" w14:textId="74F78DF4" w:rsidR="00C90B6C" w:rsidRDefault="00C90B6C" w:rsidP="00C90B6C">
      <w:pPr>
        <w:spacing w:after="0" w:line="240" w:lineRule="auto"/>
        <w:contextualSpacing/>
        <w:jc w:val="both"/>
        <w:rPr>
          <w:rFonts w:ascii="Calibri" w:eastAsia="Calibri" w:hAnsi="Calibri" w:cs="Times New Roman"/>
          <w:b/>
          <w:color w:val="4472C4" w:themeColor="accent1"/>
          <w:sz w:val="24"/>
          <w:szCs w:val="24"/>
          <w:u w:val="single"/>
        </w:rPr>
      </w:pPr>
      <w:bookmarkStart w:id="42" w:name="_Hlk104896122"/>
      <w:r>
        <w:rPr>
          <w:rFonts w:ascii="Calibri" w:eastAsia="Calibri" w:hAnsi="Calibri" w:cs="Times New Roman"/>
          <w:b/>
          <w:color w:val="4472C4" w:themeColor="accent1"/>
          <w:sz w:val="24"/>
          <w:szCs w:val="24"/>
          <w:u w:val="single"/>
        </w:rPr>
        <w:t>PRZYGOTOWANIE</w:t>
      </w:r>
    </w:p>
    <w:p w14:paraId="580DB516" w14:textId="77777777" w:rsidR="00C524D3" w:rsidRDefault="00C524D3" w:rsidP="00C90B6C">
      <w:pPr>
        <w:spacing w:after="0" w:line="240" w:lineRule="auto"/>
        <w:contextualSpacing/>
        <w:jc w:val="both"/>
        <w:rPr>
          <w:rFonts w:ascii="Calibri" w:eastAsia="Calibri" w:hAnsi="Calibri" w:cs="Times New Roman"/>
          <w:b/>
          <w:color w:val="4472C4" w:themeColor="accent1"/>
          <w:sz w:val="24"/>
          <w:szCs w:val="24"/>
          <w:u w:val="single"/>
        </w:rPr>
      </w:pPr>
    </w:p>
    <w:tbl>
      <w:tblPr>
        <w:tblStyle w:val="Tabela-Siatka8"/>
        <w:tblW w:w="0" w:type="auto"/>
        <w:tblLook w:val="04A0" w:firstRow="1" w:lastRow="0" w:firstColumn="1" w:lastColumn="0" w:noHBand="0" w:noVBand="1"/>
      </w:tblPr>
      <w:tblGrid>
        <w:gridCol w:w="520"/>
        <w:gridCol w:w="10390"/>
        <w:gridCol w:w="2552"/>
      </w:tblGrid>
      <w:tr w:rsidR="00C524D3" w:rsidRPr="00C524D3" w14:paraId="531CA870" w14:textId="77777777" w:rsidTr="00615DC8">
        <w:trPr>
          <w:trHeight w:val="546"/>
          <w:tblHeader/>
        </w:trPr>
        <w:tc>
          <w:tcPr>
            <w:tcW w:w="520" w:type="dxa"/>
            <w:shd w:val="clear" w:color="auto" w:fill="D9E2F3" w:themeFill="accent1" w:themeFillTint="33"/>
            <w:vAlign w:val="center"/>
          </w:tcPr>
          <w:p w14:paraId="598554B3" w14:textId="77777777" w:rsidR="00C524D3" w:rsidRPr="00C524D3" w:rsidRDefault="00C524D3" w:rsidP="00C524D3">
            <w:pPr>
              <w:tabs>
                <w:tab w:val="left" w:pos="1276"/>
              </w:tabs>
              <w:spacing w:line="240" w:lineRule="auto"/>
              <w:jc w:val="center"/>
              <w:rPr>
                <w:rFonts w:cs="Calibri"/>
                <w:b/>
                <w:bCs/>
                <w:sz w:val="28"/>
                <w:szCs w:val="28"/>
              </w:rPr>
            </w:pPr>
            <w:bookmarkStart w:id="43" w:name="_Hlk104896198"/>
            <w:bookmarkEnd w:id="42"/>
            <w:r w:rsidRPr="00C524D3">
              <w:rPr>
                <w:rFonts w:cs="Calibri"/>
                <w:b/>
                <w:bCs/>
                <w:sz w:val="28"/>
                <w:szCs w:val="28"/>
              </w:rPr>
              <w:t>LP</w:t>
            </w:r>
          </w:p>
        </w:tc>
        <w:tc>
          <w:tcPr>
            <w:tcW w:w="10390" w:type="dxa"/>
            <w:shd w:val="clear" w:color="auto" w:fill="D9E2F3" w:themeFill="accent1" w:themeFillTint="33"/>
            <w:vAlign w:val="center"/>
          </w:tcPr>
          <w:p w14:paraId="6B0F4B77" w14:textId="77777777" w:rsidR="00C524D3" w:rsidRPr="00C524D3" w:rsidRDefault="00C524D3" w:rsidP="00C524D3">
            <w:pPr>
              <w:tabs>
                <w:tab w:val="left" w:pos="1276"/>
              </w:tabs>
              <w:spacing w:line="240" w:lineRule="auto"/>
              <w:jc w:val="center"/>
              <w:rPr>
                <w:rFonts w:cs="Calibri"/>
                <w:b/>
                <w:bCs/>
                <w:sz w:val="28"/>
                <w:szCs w:val="28"/>
              </w:rPr>
            </w:pPr>
            <w:r w:rsidRPr="00C524D3">
              <w:rPr>
                <w:rFonts w:cs="Calibri"/>
                <w:b/>
                <w:bCs/>
                <w:sz w:val="28"/>
                <w:szCs w:val="28"/>
              </w:rPr>
              <w:t>TREŚĆ ZADANIA/ PRZEDSIĘWZIĘCIA</w:t>
            </w:r>
          </w:p>
        </w:tc>
        <w:tc>
          <w:tcPr>
            <w:tcW w:w="2552" w:type="dxa"/>
            <w:shd w:val="clear" w:color="auto" w:fill="D9E2F3" w:themeFill="accent1" w:themeFillTint="33"/>
            <w:vAlign w:val="center"/>
          </w:tcPr>
          <w:p w14:paraId="44CEF869" w14:textId="77777777" w:rsidR="00C524D3" w:rsidRPr="00C524D3" w:rsidRDefault="00C524D3" w:rsidP="00C524D3">
            <w:pPr>
              <w:tabs>
                <w:tab w:val="left" w:pos="1276"/>
              </w:tabs>
              <w:spacing w:line="240" w:lineRule="auto"/>
              <w:jc w:val="center"/>
              <w:rPr>
                <w:rFonts w:cs="Calibri"/>
                <w:b/>
                <w:bCs/>
                <w:sz w:val="28"/>
                <w:szCs w:val="28"/>
              </w:rPr>
            </w:pPr>
            <w:r w:rsidRPr="00C524D3">
              <w:rPr>
                <w:rFonts w:cs="Calibri"/>
                <w:b/>
                <w:bCs/>
                <w:sz w:val="28"/>
                <w:szCs w:val="28"/>
              </w:rPr>
              <w:t>UWAGI</w:t>
            </w:r>
          </w:p>
        </w:tc>
      </w:tr>
      <w:tr w:rsidR="00C524D3" w:rsidRPr="00C524D3" w14:paraId="1E7597D4" w14:textId="77777777" w:rsidTr="00615DC8">
        <w:trPr>
          <w:trHeight w:val="428"/>
        </w:trPr>
        <w:tc>
          <w:tcPr>
            <w:tcW w:w="13462" w:type="dxa"/>
            <w:gridSpan w:val="3"/>
            <w:shd w:val="clear" w:color="auto" w:fill="92D050"/>
            <w:vAlign w:val="center"/>
          </w:tcPr>
          <w:p w14:paraId="0D76B7CB" w14:textId="77777777" w:rsidR="00C524D3" w:rsidRPr="00C524D3" w:rsidRDefault="00C524D3" w:rsidP="00C524D3">
            <w:pPr>
              <w:keepNext/>
              <w:tabs>
                <w:tab w:val="left" w:pos="1276"/>
              </w:tabs>
              <w:spacing w:line="240" w:lineRule="auto"/>
              <w:jc w:val="center"/>
              <w:outlineLvl w:val="3"/>
              <w:rPr>
                <w:rFonts w:cs="Calibri"/>
                <w:b/>
                <w:bCs/>
                <w:sz w:val="24"/>
                <w:szCs w:val="24"/>
              </w:rPr>
            </w:pPr>
            <w:r w:rsidRPr="00C524D3">
              <w:rPr>
                <w:rFonts w:cs="Calibri"/>
                <w:b/>
                <w:bCs/>
                <w:sz w:val="24"/>
                <w:szCs w:val="24"/>
              </w:rPr>
              <w:t>WOJEWODA POMORSKI</w:t>
            </w:r>
          </w:p>
        </w:tc>
      </w:tr>
      <w:tr w:rsidR="00C524D3" w:rsidRPr="00C524D3" w14:paraId="36E93A6D" w14:textId="77777777" w:rsidTr="00615DC8">
        <w:tc>
          <w:tcPr>
            <w:tcW w:w="520" w:type="dxa"/>
          </w:tcPr>
          <w:p w14:paraId="204E5285"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1.</w:t>
            </w:r>
          </w:p>
        </w:tc>
        <w:tc>
          <w:tcPr>
            <w:tcW w:w="10390" w:type="dxa"/>
          </w:tcPr>
          <w:p w14:paraId="77C07C20" w14:textId="77777777" w:rsidR="00C524D3" w:rsidRPr="00C524D3" w:rsidRDefault="00C524D3" w:rsidP="00C524D3">
            <w:pPr>
              <w:spacing w:line="240" w:lineRule="auto"/>
              <w:contextualSpacing/>
              <w:jc w:val="both"/>
              <w:rPr>
                <w:rFonts w:cs="Tahoma"/>
                <w:sz w:val="24"/>
                <w:szCs w:val="24"/>
                <w:lang w:val="x-none" w:eastAsia="x-none"/>
              </w:rPr>
            </w:pPr>
            <w:r w:rsidRPr="00C524D3">
              <w:rPr>
                <w:rFonts w:cs="Tahoma"/>
                <w:sz w:val="24"/>
                <w:szCs w:val="24"/>
                <w:lang w:eastAsia="x-none"/>
              </w:rPr>
              <w:t>U</w:t>
            </w:r>
            <w:r w:rsidRPr="00C524D3">
              <w:rPr>
                <w:rFonts w:cs="Tahoma"/>
                <w:sz w:val="24"/>
                <w:szCs w:val="24"/>
                <w:lang w:val="x-none" w:eastAsia="x-none"/>
              </w:rPr>
              <w:t>uzgadnianie projektu zakładowego planu postępowania awaryjnego, w</w:t>
            </w:r>
            <w:r w:rsidRPr="00C524D3">
              <w:rPr>
                <w:rFonts w:cs="Tahoma"/>
                <w:sz w:val="24"/>
                <w:szCs w:val="24"/>
                <w:lang w:eastAsia="x-none"/>
              </w:rPr>
              <w:t xml:space="preserve"> </w:t>
            </w:r>
            <w:r w:rsidRPr="00C524D3">
              <w:rPr>
                <w:rFonts w:cs="Tahoma"/>
                <w:sz w:val="24"/>
                <w:szCs w:val="24"/>
                <w:lang w:val="x-none" w:eastAsia="x-none"/>
              </w:rPr>
              <w:t>przypadku działalności związanej z</w:t>
            </w:r>
            <w:r w:rsidRPr="00C524D3">
              <w:rPr>
                <w:rFonts w:cs="Arial"/>
                <w:sz w:val="24"/>
                <w:szCs w:val="24"/>
              </w:rPr>
              <w:t xml:space="preserve"> </w:t>
            </w:r>
            <w:r w:rsidRPr="00C524D3">
              <w:rPr>
                <w:rFonts w:cs="Tahoma"/>
                <w:sz w:val="24"/>
                <w:szCs w:val="24"/>
                <w:lang w:val="x-none" w:eastAsia="x-none"/>
              </w:rPr>
              <w:t>narażeniem zakwalifikowanej do I lub II kategorii zagrożeń.</w:t>
            </w:r>
          </w:p>
        </w:tc>
        <w:tc>
          <w:tcPr>
            <w:tcW w:w="2552" w:type="dxa"/>
          </w:tcPr>
          <w:p w14:paraId="2E66C03A"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495520BE" w14:textId="77777777" w:rsidTr="00615DC8">
        <w:tc>
          <w:tcPr>
            <w:tcW w:w="520" w:type="dxa"/>
          </w:tcPr>
          <w:p w14:paraId="2C733AC5"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2.</w:t>
            </w:r>
          </w:p>
        </w:tc>
        <w:tc>
          <w:tcPr>
            <w:tcW w:w="10390" w:type="dxa"/>
          </w:tcPr>
          <w:p w14:paraId="5BA262DE" w14:textId="50C18732" w:rsidR="00C524D3" w:rsidRPr="00C524D3" w:rsidRDefault="00C524D3" w:rsidP="00C524D3">
            <w:pPr>
              <w:spacing w:line="240" w:lineRule="auto"/>
              <w:contextualSpacing/>
              <w:jc w:val="both"/>
              <w:rPr>
                <w:rFonts w:cs="Tahoma"/>
                <w:sz w:val="24"/>
                <w:szCs w:val="24"/>
              </w:rPr>
            </w:pPr>
            <w:r w:rsidRPr="00C524D3">
              <w:rPr>
                <w:rFonts w:cs="Tahoma"/>
                <w:sz w:val="24"/>
                <w:szCs w:val="24"/>
              </w:rPr>
              <w:t>Opracowanie systemu zarządzania sytuacjami zdarzeń radiacyjnych o zasięgu wojewódzkim.</w:t>
            </w:r>
          </w:p>
        </w:tc>
        <w:tc>
          <w:tcPr>
            <w:tcW w:w="2552" w:type="dxa"/>
          </w:tcPr>
          <w:p w14:paraId="7FB7CD8A"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236F4DA4" w14:textId="77777777" w:rsidTr="00615DC8">
        <w:tc>
          <w:tcPr>
            <w:tcW w:w="520" w:type="dxa"/>
          </w:tcPr>
          <w:p w14:paraId="61D5EB5E"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3.</w:t>
            </w:r>
          </w:p>
        </w:tc>
        <w:tc>
          <w:tcPr>
            <w:tcW w:w="10390" w:type="dxa"/>
          </w:tcPr>
          <w:p w14:paraId="66B366E3" w14:textId="77777777" w:rsidR="00C524D3" w:rsidRPr="00C524D3" w:rsidRDefault="00C524D3" w:rsidP="00C524D3">
            <w:pPr>
              <w:spacing w:line="240" w:lineRule="auto"/>
              <w:contextualSpacing/>
              <w:jc w:val="both"/>
              <w:rPr>
                <w:rFonts w:cs="Tahoma"/>
                <w:sz w:val="24"/>
                <w:szCs w:val="24"/>
                <w:lang w:eastAsia="x-none"/>
              </w:rPr>
            </w:pPr>
            <w:r w:rsidRPr="00C524D3">
              <w:rPr>
                <w:rFonts w:cs="Tahoma"/>
                <w:sz w:val="24"/>
                <w:szCs w:val="24"/>
                <w:lang w:eastAsia="x-none"/>
              </w:rPr>
              <w:t>O</w:t>
            </w:r>
            <w:r w:rsidRPr="00C524D3">
              <w:rPr>
                <w:rFonts w:cs="Tahoma"/>
                <w:sz w:val="24"/>
                <w:szCs w:val="24"/>
                <w:lang w:val="x-none" w:eastAsia="x-none"/>
              </w:rPr>
              <w:t>opiniowanie, co do wykonalności przeprowadzenia działań interwencyjnych,</w:t>
            </w:r>
            <w:r w:rsidRPr="00C524D3">
              <w:rPr>
                <w:rFonts w:cs="Tahoma"/>
                <w:sz w:val="24"/>
                <w:szCs w:val="24"/>
                <w:lang w:eastAsia="x-none"/>
              </w:rPr>
              <w:t xml:space="preserve"> </w:t>
            </w:r>
            <w:r w:rsidRPr="00C524D3">
              <w:rPr>
                <w:rFonts w:cs="Tahoma"/>
                <w:sz w:val="24"/>
                <w:szCs w:val="24"/>
                <w:lang w:val="x-none" w:eastAsia="x-none"/>
              </w:rPr>
              <w:t>projektu decyzji administracyjnej Prezesa PAA zatwierdzającej dystanse rozszerzonego planowania oraz planowania spożycia i kontroli towarów</w:t>
            </w:r>
            <w:r w:rsidRPr="00C524D3">
              <w:rPr>
                <w:rFonts w:cs="Tahoma"/>
                <w:sz w:val="24"/>
                <w:szCs w:val="24"/>
                <w:lang w:eastAsia="x-none"/>
              </w:rPr>
              <w:t>.</w:t>
            </w:r>
          </w:p>
        </w:tc>
        <w:tc>
          <w:tcPr>
            <w:tcW w:w="2552" w:type="dxa"/>
          </w:tcPr>
          <w:p w14:paraId="0B7F0855"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67CFCE16" w14:textId="77777777" w:rsidTr="00615DC8">
        <w:tc>
          <w:tcPr>
            <w:tcW w:w="520" w:type="dxa"/>
          </w:tcPr>
          <w:p w14:paraId="00025F3A"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4.</w:t>
            </w:r>
          </w:p>
        </w:tc>
        <w:tc>
          <w:tcPr>
            <w:tcW w:w="10390" w:type="dxa"/>
          </w:tcPr>
          <w:p w14:paraId="760BF4F5" w14:textId="2B6C5D4F" w:rsidR="00C524D3" w:rsidRPr="00C524D3" w:rsidRDefault="00C524D3" w:rsidP="00C524D3">
            <w:pPr>
              <w:spacing w:line="240" w:lineRule="auto"/>
              <w:contextualSpacing/>
              <w:jc w:val="both"/>
              <w:rPr>
                <w:rFonts w:cs="Calibri"/>
                <w:sz w:val="24"/>
                <w:szCs w:val="24"/>
              </w:rPr>
            </w:pPr>
            <w:r w:rsidRPr="00C524D3">
              <w:rPr>
                <w:rFonts w:cs="Calibri"/>
                <w:sz w:val="24"/>
                <w:szCs w:val="24"/>
              </w:rPr>
              <w:t xml:space="preserve">Współdziałanie z kierownikiem jednostki organizacyjnej wykonującej działalność zakwalifikowaną </w:t>
            </w:r>
            <w:r w:rsidR="00D31CEE">
              <w:rPr>
                <w:rFonts w:cs="Calibri"/>
                <w:sz w:val="24"/>
                <w:szCs w:val="24"/>
              </w:rPr>
              <w:br/>
            </w:r>
            <w:r w:rsidRPr="00C524D3">
              <w:rPr>
                <w:rFonts w:cs="Calibri"/>
                <w:sz w:val="24"/>
                <w:szCs w:val="24"/>
              </w:rPr>
              <w:t>do I kategorii zagrożeń w celu zapewnienia właściwego przygotowania oraz reagowania na zdarzenia radiacyjne w strefach planowania awaryjnego.</w:t>
            </w:r>
          </w:p>
        </w:tc>
        <w:tc>
          <w:tcPr>
            <w:tcW w:w="2552" w:type="dxa"/>
          </w:tcPr>
          <w:p w14:paraId="43C14062"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149863FB" w14:textId="77777777" w:rsidTr="00615DC8">
        <w:tc>
          <w:tcPr>
            <w:tcW w:w="520" w:type="dxa"/>
          </w:tcPr>
          <w:p w14:paraId="2A21FDB5"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5.</w:t>
            </w:r>
          </w:p>
        </w:tc>
        <w:tc>
          <w:tcPr>
            <w:tcW w:w="10390" w:type="dxa"/>
          </w:tcPr>
          <w:p w14:paraId="750EC8D1" w14:textId="774478DC" w:rsidR="00C524D3" w:rsidRPr="00C524D3" w:rsidRDefault="00C524D3" w:rsidP="00C524D3">
            <w:pPr>
              <w:spacing w:line="240" w:lineRule="auto"/>
              <w:contextualSpacing/>
              <w:jc w:val="both"/>
              <w:rPr>
                <w:rFonts w:cs="Calibri"/>
                <w:sz w:val="24"/>
                <w:szCs w:val="24"/>
              </w:rPr>
            </w:pPr>
            <w:r w:rsidRPr="00C524D3">
              <w:rPr>
                <w:rFonts w:cs="Calibri"/>
                <w:sz w:val="24"/>
                <w:szCs w:val="24"/>
              </w:rPr>
              <w:t>Określanie dla podległych organów i służb rozwiązań organizacyjnych i technicznych na wypadek zdarzenia radiacyjnego powodującego zagrożenie publiczne o zasięgu wojewódzkim albo krajowym.</w:t>
            </w:r>
          </w:p>
        </w:tc>
        <w:tc>
          <w:tcPr>
            <w:tcW w:w="2552" w:type="dxa"/>
          </w:tcPr>
          <w:p w14:paraId="533ADF61"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34BA22B3" w14:textId="77777777" w:rsidTr="00615DC8">
        <w:tc>
          <w:tcPr>
            <w:tcW w:w="520" w:type="dxa"/>
          </w:tcPr>
          <w:p w14:paraId="3540628F"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6.</w:t>
            </w:r>
          </w:p>
        </w:tc>
        <w:tc>
          <w:tcPr>
            <w:tcW w:w="10390" w:type="dxa"/>
          </w:tcPr>
          <w:p w14:paraId="0211E1A4" w14:textId="77777777" w:rsidR="00C524D3" w:rsidRPr="00C524D3" w:rsidRDefault="00C524D3" w:rsidP="00C524D3">
            <w:pPr>
              <w:jc w:val="both"/>
              <w:rPr>
                <w:rFonts w:cs="Tahoma"/>
                <w:sz w:val="24"/>
                <w:szCs w:val="24"/>
                <w:lang w:eastAsia="x-none"/>
              </w:rPr>
            </w:pPr>
            <w:r w:rsidRPr="00C524D3">
              <w:rPr>
                <w:rFonts w:cs="Tahoma"/>
                <w:sz w:val="24"/>
                <w:szCs w:val="24"/>
                <w:lang w:eastAsia="x-none"/>
              </w:rPr>
              <w:t>W</w:t>
            </w:r>
            <w:r w:rsidRPr="00C524D3">
              <w:rPr>
                <w:rFonts w:cs="Tahoma"/>
                <w:sz w:val="24"/>
                <w:szCs w:val="24"/>
                <w:lang w:val="x-none" w:eastAsia="x-none"/>
              </w:rPr>
              <w:t xml:space="preserve"> przypadku zlokalizowania na terenie województwa jednostki organizacyjnej wykonującej działalność zakwalifikowaną do I kategorii zagrożeń, zapewnienie przynajmniej jednej funkcjonującej na terenie województwa jednostki ochrony zdrowia, która jest przygotowana do udzielania pomocy osobom</w:t>
            </w:r>
            <w:r w:rsidRPr="00C524D3">
              <w:rPr>
                <w:rFonts w:cs="Tahoma"/>
                <w:sz w:val="24"/>
                <w:szCs w:val="24"/>
                <w:lang w:eastAsia="x-none"/>
              </w:rPr>
              <w:t xml:space="preserve"> </w:t>
            </w:r>
            <w:r w:rsidRPr="00C524D3">
              <w:rPr>
                <w:rFonts w:cs="Tahoma"/>
                <w:sz w:val="24"/>
                <w:szCs w:val="24"/>
                <w:lang w:val="x-none" w:eastAsia="x-none"/>
              </w:rPr>
              <w:lastRenderedPageBreak/>
              <w:t>poszkodowanym w wyniku zdarzenia radiacyjnego spowodowanego</w:t>
            </w:r>
            <w:r w:rsidRPr="00C524D3">
              <w:rPr>
                <w:rFonts w:cs="Tahoma"/>
                <w:sz w:val="24"/>
                <w:szCs w:val="24"/>
                <w:lang w:eastAsia="x-none"/>
              </w:rPr>
              <w:t xml:space="preserve"> </w:t>
            </w:r>
            <w:r w:rsidRPr="00C524D3">
              <w:rPr>
                <w:rFonts w:cs="Tahoma"/>
                <w:sz w:val="24"/>
                <w:szCs w:val="24"/>
                <w:lang w:val="x-none" w:eastAsia="x-none"/>
              </w:rPr>
              <w:t>działalnością takiej jednostki organizacyjnej, w tym pracownikom tej jednostki organizacyjnej oraz osobom z ogółu ludności przebywającym w strefie planowania awaryjnego</w:t>
            </w:r>
            <w:r w:rsidRPr="00C524D3">
              <w:rPr>
                <w:rFonts w:cs="Tahoma"/>
                <w:sz w:val="24"/>
                <w:szCs w:val="24"/>
                <w:lang w:eastAsia="x-none"/>
              </w:rPr>
              <w:t>.</w:t>
            </w:r>
          </w:p>
        </w:tc>
        <w:tc>
          <w:tcPr>
            <w:tcW w:w="2552" w:type="dxa"/>
          </w:tcPr>
          <w:p w14:paraId="030A1451"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2E70EA0C" w14:textId="77777777" w:rsidTr="00615DC8">
        <w:tc>
          <w:tcPr>
            <w:tcW w:w="520" w:type="dxa"/>
          </w:tcPr>
          <w:p w14:paraId="63D1EB23"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7.</w:t>
            </w:r>
          </w:p>
        </w:tc>
        <w:tc>
          <w:tcPr>
            <w:tcW w:w="10390" w:type="dxa"/>
          </w:tcPr>
          <w:p w14:paraId="0736862B" w14:textId="77777777" w:rsidR="00C524D3" w:rsidRPr="00C524D3" w:rsidRDefault="00C524D3" w:rsidP="00C524D3">
            <w:pPr>
              <w:tabs>
                <w:tab w:val="left" w:pos="1276"/>
              </w:tabs>
              <w:spacing w:line="240" w:lineRule="auto"/>
              <w:jc w:val="both"/>
              <w:rPr>
                <w:rFonts w:cs="Calibri"/>
                <w:sz w:val="24"/>
                <w:szCs w:val="24"/>
              </w:rPr>
            </w:pPr>
            <w:r w:rsidRPr="00C524D3">
              <w:rPr>
                <w:rFonts w:cs="Calibri"/>
                <w:sz w:val="24"/>
                <w:szCs w:val="24"/>
              </w:rPr>
              <w:t xml:space="preserve">Realizowanie zadań w zakresie zakupu, przechowywania, dystrybucji, wymiany i unieszkodliwiania preparatów ze stabilnym jodem niezbędnych do właściwego przygotowania </w:t>
            </w:r>
            <w:r w:rsidRPr="00C524D3">
              <w:rPr>
                <w:rFonts w:cs="Calibri"/>
                <w:sz w:val="24"/>
                <w:szCs w:val="24"/>
              </w:rPr>
              <w:br/>
              <w:t>i prowadzenia działania interwencyjnego na terenie strefy planowania awaryjnego, w tym tworzenie dodatkowego zapasu preparatów ze stabilnym jodem na potrzeby prowadzenia działania interwencyjnego w tej strefie.</w:t>
            </w:r>
          </w:p>
        </w:tc>
        <w:tc>
          <w:tcPr>
            <w:tcW w:w="2552" w:type="dxa"/>
          </w:tcPr>
          <w:p w14:paraId="51C5DB0A"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26DC733C" w14:textId="77777777" w:rsidTr="00615DC8">
        <w:tc>
          <w:tcPr>
            <w:tcW w:w="520" w:type="dxa"/>
          </w:tcPr>
          <w:p w14:paraId="3CCF98EA"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8.</w:t>
            </w:r>
          </w:p>
        </w:tc>
        <w:tc>
          <w:tcPr>
            <w:tcW w:w="10390" w:type="dxa"/>
          </w:tcPr>
          <w:p w14:paraId="032A1896" w14:textId="77777777" w:rsidR="00C524D3" w:rsidRPr="00C524D3" w:rsidRDefault="00C524D3" w:rsidP="00C524D3">
            <w:pPr>
              <w:tabs>
                <w:tab w:val="left" w:pos="1276"/>
              </w:tabs>
              <w:spacing w:line="240" w:lineRule="auto"/>
              <w:jc w:val="both"/>
              <w:rPr>
                <w:rFonts w:cs="Calibri"/>
                <w:sz w:val="24"/>
                <w:szCs w:val="24"/>
              </w:rPr>
            </w:pPr>
            <w:r w:rsidRPr="00C524D3">
              <w:rPr>
                <w:rFonts w:cs="Calibri"/>
                <w:sz w:val="24"/>
                <w:szCs w:val="24"/>
              </w:rPr>
              <w:t xml:space="preserve">Przygotowanie sił i środków wchodzących w skład Wojewódzkiego Systemu WiA do użycia zgodnie  </w:t>
            </w:r>
            <w:r w:rsidRPr="00C524D3">
              <w:rPr>
                <w:rFonts w:cs="Calibri"/>
                <w:sz w:val="24"/>
                <w:szCs w:val="24"/>
              </w:rPr>
              <w:br/>
              <w:t>z przeznaczeniem.</w:t>
            </w:r>
          </w:p>
        </w:tc>
        <w:tc>
          <w:tcPr>
            <w:tcW w:w="2552" w:type="dxa"/>
          </w:tcPr>
          <w:p w14:paraId="00FDE23A"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384E1161" w14:textId="77777777" w:rsidTr="00615DC8">
        <w:tc>
          <w:tcPr>
            <w:tcW w:w="520" w:type="dxa"/>
          </w:tcPr>
          <w:p w14:paraId="723D9D0E"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9.</w:t>
            </w:r>
          </w:p>
        </w:tc>
        <w:tc>
          <w:tcPr>
            <w:tcW w:w="10390" w:type="dxa"/>
          </w:tcPr>
          <w:p w14:paraId="40BF0E18" w14:textId="77777777" w:rsidR="00C524D3" w:rsidRPr="00C524D3" w:rsidRDefault="00C524D3" w:rsidP="00C524D3">
            <w:pPr>
              <w:tabs>
                <w:tab w:val="left" w:pos="1276"/>
              </w:tabs>
              <w:spacing w:line="240" w:lineRule="auto"/>
              <w:jc w:val="both"/>
              <w:rPr>
                <w:rFonts w:cs="Calibri"/>
                <w:sz w:val="24"/>
                <w:szCs w:val="24"/>
              </w:rPr>
            </w:pPr>
            <w:r w:rsidRPr="00C524D3">
              <w:rPr>
                <w:rFonts w:cs="Calibri"/>
                <w:sz w:val="24"/>
                <w:szCs w:val="24"/>
              </w:rPr>
              <w:t>Przeprowadzenie i udział w okresowych ćwiczeniach mających na celu przegląd i aktualizację planów postępowania awaryjnego.</w:t>
            </w:r>
          </w:p>
        </w:tc>
        <w:tc>
          <w:tcPr>
            <w:tcW w:w="2552" w:type="dxa"/>
          </w:tcPr>
          <w:p w14:paraId="7C8C9571"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2B3EF9B5" w14:textId="77777777" w:rsidTr="00615DC8">
        <w:tc>
          <w:tcPr>
            <w:tcW w:w="520" w:type="dxa"/>
          </w:tcPr>
          <w:p w14:paraId="25FD7D7F"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10.</w:t>
            </w:r>
          </w:p>
        </w:tc>
        <w:tc>
          <w:tcPr>
            <w:tcW w:w="10390" w:type="dxa"/>
          </w:tcPr>
          <w:p w14:paraId="08C44104" w14:textId="77777777" w:rsidR="00C524D3" w:rsidRPr="00C524D3" w:rsidRDefault="00C524D3" w:rsidP="00C524D3">
            <w:pPr>
              <w:tabs>
                <w:tab w:val="left" w:pos="1276"/>
              </w:tabs>
              <w:spacing w:line="240" w:lineRule="auto"/>
              <w:jc w:val="both"/>
              <w:rPr>
                <w:rFonts w:cs="Calibri"/>
                <w:sz w:val="24"/>
                <w:szCs w:val="24"/>
              </w:rPr>
            </w:pPr>
            <w:r w:rsidRPr="00C524D3">
              <w:rPr>
                <w:sz w:val="24"/>
                <w:szCs w:val="24"/>
              </w:rPr>
              <w:t xml:space="preserve">Przeprowadzenie okresowych ćwiczeń mających na celu sprawdzenie gotowości sił i środków </w:t>
            </w:r>
            <w:r w:rsidRPr="00C524D3">
              <w:rPr>
                <w:sz w:val="24"/>
                <w:szCs w:val="24"/>
              </w:rPr>
              <w:br/>
              <w:t>w województwie do użycia w przypadku powstania zagrożenia radiacyjnego.</w:t>
            </w:r>
          </w:p>
        </w:tc>
        <w:tc>
          <w:tcPr>
            <w:tcW w:w="2552" w:type="dxa"/>
          </w:tcPr>
          <w:p w14:paraId="6BFEDBB1"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3E03A61E" w14:textId="77777777" w:rsidTr="00615DC8">
        <w:tc>
          <w:tcPr>
            <w:tcW w:w="520" w:type="dxa"/>
          </w:tcPr>
          <w:p w14:paraId="29FE5784"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11.</w:t>
            </w:r>
          </w:p>
        </w:tc>
        <w:tc>
          <w:tcPr>
            <w:tcW w:w="10390" w:type="dxa"/>
          </w:tcPr>
          <w:p w14:paraId="1D7036BA" w14:textId="18DD95F9" w:rsidR="00C524D3" w:rsidRPr="00C524D3" w:rsidRDefault="00C524D3" w:rsidP="00C524D3">
            <w:pPr>
              <w:tabs>
                <w:tab w:val="left" w:pos="1276"/>
              </w:tabs>
              <w:spacing w:line="240" w:lineRule="auto"/>
              <w:jc w:val="both"/>
              <w:rPr>
                <w:rFonts w:cs="Calibri"/>
                <w:sz w:val="24"/>
                <w:szCs w:val="24"/>
              </w:rPr>
            </w:pPr>
            <w:r w:rsidRPr="00C524D3">
              <w:rPr>
                <w:sz w:val="24"/>
                <w:szCs w:val="24"/>
              </w:rPr>
              <w:t>Przygotowanie do wydania komunikatu wyprzedzającego w drodze aktu prawa miejscowego</w:t>
            </w:r>
            <w:r w:rsidRPr="00C524D3">
              <w:t>.</w:t>
            </w:r>
          </w:p>
        </w:tc>
        <w:tc>
          <w:tcPr>
            <w:tcW w:w="2552" w:type="dxa"/>
          </w:tcPr>
          <w:p w14:paraId="74F033E4"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25141B90" w14:textId="77777777" w:rsidTr="00615DC8">
        <w:tc>
          <w:tcPr>
            <w:tcW w:w="520" w:type="dxa"/>
          </w:tcPr>
          <w:p w14:paraId="2D08A324"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12</w:t>
            </w:r>
          </w:p>
        </w:tc>
        <w:tc>
          <w:tcPr>
            <w:tcW w:w="10390" w:type="dxa"/>
          </w:tcPr>
          <w:p w14:paraId="3F67788A" w14:textId="77777777" w:rsidR="00C524D3" w:rsidRPr="00C524D3" w:rsidRDefault="00C524D3" w:rsidP="00C524D3">
            <w:pPr>
              <w:tabs>
                <w:tab w:val="left" w:pos="1276"/>
              </w:tabs>
              <w:spacing w:line="240" w:lineRule="auto"/>
              <w:jc w:val="both"/>
              <w:rPr>
                <w:rFonts w:cs="Calibri"/>
                <w:sz w:val="24"/>
                <w:szCs w:val="24"/>
              </w:rPr>
            </w:pPr>
            <w:r w:rsidRPr="00C524D3">
              <w:rPr>
                <w:sz w:val="24"/>
                <w:szCs w:val="24"/>
              </w:rPr>
              <w:t>Przygotowanie systemów komunikowania, informowania i ostrzegania ludności na obszarze województwa o powstałym zagrożeniu i sposobach reakcji/minimalizacji skutków.</w:t>
            </w:r>
          </w:p>
        </w:tc>
        <w:tc>
          <w:tcPr>
            <w:tcW w:w="2552" w:type="dxa"/>
          </w:tcPr>
          <w:p w14:paraId="7F882583"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47A9C19A" w14:textId="77777777" w:rsidTr="00615DC8">
        <w:tc>
          <w:tcPr>
            <w:tcW w:w="520" w:type="dxa"/>
          </w:tcPr>
          <w:p w14:paraId="0F72184A"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13.</w:t>
            </w:r>
          </w:p>
        </w:tc>
        <w:tc>
          <w:tcPr>
            <w:tcW w:w="10390" w:type="dxa"/>
          </w:tcPr>
          <w:p w14:paraId="271A9278" w14:textId="77777777" w:rsidR="00C524D3" w:rsidRPr="00C524D3" w:rsidRDefault="00C524D3" w:rsidP="00C524D3">
            <w:pPr>
              <w:tabs>
                <w:tab w:val="left" w:pos="1276"/>
              </w:tabs>
              <w:spacing w:line="240" w:lineRule="auto"/>
              <w:jc w:val="both"/>
              <w:rPr>
                <w:rFonts w:cs="Calibri"/>
                <w:sz w:val="24"/>
                <w:szCs w:val="24"/>
              </w:rPr>
            </w:pPr>
            <w:r w:rsidRPr="00C524D3">
              <w:rPr>
                <w:sz w:val="24"/>
                <w:szCs w:val="24"/>
              </w:rPr>
              <w:t>Prowadzenie szkoleń, ćwiczeń i treningów z zakresu zarządzania kryzysowego z uwzględnieniem zagrożeń skażeniami promieniotwórczymi.</w:t>
            </w:r>
          </w:p>
        </w:tc>
        <w:tc>
          <w:tcPr>
            <w:tcW w:w="2552" w:type="dxa"/>
          </w:tcPr>
          <w:p w14:paraId="4171D94A"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6F8DE470" w14:textId="77777777" w:rsidTr="00615DC8">
        <w:tc>
          <w:tcPr>
            <w:tcW w:w="520" w:type="dxa"/>
          </w:tcPr>
          <w:p w14:paraId="567502FE"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14.</w:t>
            </w:r>
          </w:p>
        </w:tc>
        <w:tc>
          <w:tcPr>
            <w:tcW w:w="10390" w:type="dxa"/>
          </w:tcPr>
          <w:p w14:paraId="6200A024" w14:textId="77777777" w:rsidR="00C524D3" w:rsidRPr="00C524D3" w:rsidRDefault="00C524D3" w:rsidP="00C524D3">
            <w:pPr>
              <w:tabs>
                <w:tab w:val="left" w:pos="1276"/>
              </w:tabs>
              <w:spacing w:line="240" w:lineRule="auto"/>
              <w:jc w:val="both"/>
              <w:rPr>
                <w:rFonts w:cs="Calibri"/>
                <w:sz w:val="24"/>
                <w:szCs w:val="24"/>
              </w:rPr>
            </w:pPr>
            <w:r w:rsidRPr="00C524D3">
              <w:rPr>
                <w:sz w:val="24"/>
                <w:szCs w:val="24"/>
              </w:rPr>
              <w:t xml:space="preserve">Edukacja mieszkańców z rejonów/obszarów zagrożonych w zakresie prawidłowych zachowań przed </w:t>
            </w:r>
            <w:r w:rsidRPr="00C524D3">
              <w:rPr>
                <w:sz w:val="24"/>
                <w:szCs w:val="24"/>
              </w:rPr>
              <w:br/>
              <w:t>i w czasie skażenia.</w:t>
            </w:r>
          </w:p>
        </w:tc>
        <w:tc>
          <w:tcPr>
            <w:tcW w:w="2552" w:type="dxa"/>
          </w:tcPr>
          <w:p w14:paraId="4D0C6510"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154640C9" w14:textId="77777777" w:rsidTr="00615DC8">
        <w:tc>
          <w:tcPr>
            <w:tcW w:w="520" w:type="dxa"/>
          </w:tcPr>
          <w:p w14:paraId="31817D6C"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15.</w:t>
            </w:r>
          </w:p>
        </w:tc>
        <w:tc>
          <w:tcPr>
            <w:tcW w:w="10390" w:type="dxa"/>
          </w:tcPr>
          <w:p w14:paraId="4FB55EE4" w14:textId="77777777" w:rsidR="00C524D3" w:rsidRPr="00C524D3" w:rsidRDefault="00C524D3" w:rsidP="00C524D3">
            <w:pPr>
              <w:tabs>
                <w:tab w:val="left" w:pos="1276"/>
              </w:tabs>
              <w:spacing w:line="240" w:lineRule="auto"/>
              <w:jc w:val="both"/>
              <w:rPr>
                <w:rFonts w:cs="Calibri"/>
                <w:sz w:val="24"/>
                <w:szCs w:val="24"/>
              </w:rPr>
            </w:pPr>
            <w:r w:rsidRPr="00C524D3">
              <w:rPr>
                <w:sz w:val="24"/>
                <w:szCs w:val="24"/>
              </w:rPr>
              <w:t>Nadzór nad funkcjonowaniem centrum powiadamiania ratunkowego oraz systemu powiadamiania ratunkowego.</w:t>
            </w:r>
          </w:p>
        </w:tc>
        <w:tc>
          <w:tcPr>
            <w:tcW w:w="2552" w:type="dxa"/>
          </w:tcPr>
          <w:p w14:paraId="7C0635AE"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37A5C4C3" w14:textId="77777777" w:rsidTr="00615DC8">
        <w:tc>
          <w:tcPr>
            <w:tcW w:w="520" w:type="dxa"/>
          </w:tcPr>
          <w:p w14:paraId="43301A23"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16.</w:t>
            </w:r>
          </w:p>
        </w:tc>
        <w:tc>
          <w:tcPr>
            <w:tcW w:w="10390" w:type="dxa"/>
          </w:tcPr>
          <w:p w14:paraId="2767969F" w14:textId="77777777" w:rsidR="00C524D3" w:rsidRPr="00C524D3" w:rsidRDefault="00C524D3" w:rsidP="00C524D3">
            <w:pPr>
              <w:tabs>
                <w:tab w:val="left" w:pos="1276"/>
              </w:tabs>
              <w:spacing w:line="240" w:lineRule="auto"/>
              <w:jc w:val="both"/>
              <w:rPr>
                <w:rFonts w:cs="Calibri"/>
                <w:sz w:val="24"/>
                <w:szCs w:val="24"/>
              </w:rPr>
            </w:pPr>
            <w:r w:rsidRPr="00C524D3">
              <w:rPr>
                <w:sz w:val="24"/>
                <w:szCs w:val="24"/>
              </w:rPr>
              <w:t>Utrzymywanie wojewódzkiej stacji sanitarno-epidemiologicznej przygotowanej do rozpoznania sytuacji radiacyjnej i reagowania w przypadku zaistnienia zdarzeń radiacyjnych.</w:t>
            </w:r>
          </w:p>
        </w:tc>
        <w:tc>
          <w:tcPr>
            <w:tcW w:w="2552" w:type="dxa"/>
          </w:tcPr>
          <w:p w14:paraId="4C0A0670"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3155C8FB" w14:textId="77777777" w:rsidTr="00615DC8">
        <w:tc>
          <w:tcPr>
            <w:tcW w:w="520" w:type="dxa"/>
          </w:tcPr>
          <w:p w14:paraId="6D7A5104"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17.</w:t>
            </w:r>
          </w:p>
        </w:tc>
        <w:tc>
          <w:tcPr>
            <w:tcW w:w="10390" w:type="dxa"/>
          </w:tcPr>
          <w:p w14:paraId="0883010A" w14:textId="77777777" w:rsidR="00C524D3" w:rsidRPr="00C524D3" w:rsidRDefault="00C524D3" w:rsidP="00C524D3">
            <w:pPr>
              <w:tabs>
                <w:tab w:val="left" w:pos="1276"/>
              </w:tabs>
              <w:spacing w:line="240" w:lineRule="auto"/>
              <w:jc w:val="both"/>
              <w:rPr>
                <w:rFonts w:cs="Calibri"/>
                <w:sz w:val="24"/>
                <w:szCs w:val="24"/>
              </w:rPr>
            </w:pPr>
            <w:r w:rsidRPr="00C524D3">
              <w:rPr>
                <w:sz w:val="24"/>
                <w:szCs w:val="24"/>
              </w:rPr>
              <w:t>Zwołanie posiedzeń WZZK w celu przygotowania się do przeciwdziałania zagrożeniu.</w:t>
            </w:r>
          </w:p>
        </w:tc>
        <w:tc>
          <w:tcPr>
            <w:tcW w:w="2552" w:type="dxa"/>
          </w:tcPr>
          <w:p w14:paraId="24CB9668"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3C3AE311" w14:textId="77777777" w:rsidTr="00615DC8">
        <w:tc>
          <w:tcPr>
            <w:tcW w:w="520" w:type="dxa"/>
          </w:tcPr>
          <w:p w14:paraId="430C1DAD"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lastRenderedPageBreak/>
              <w:t>18.</w:t>
            </w:r>
          </w:p>
        </w:tc>
        <w:tc>
          <w:tcPr>
            <w:tcW w:w="10390" w:type="dxa"/>
          </w:tcPr>
          <w:p w14:paraId="42DB3D2E" w14:textId="77777777" w:rsidR="00C524D3" w:rsidRPr="00C524D3" w:rsidRDefault="00C524D3" w:rsidP="00C524D3">
            <w:pPr>
              <w:tabs>
                <w:tab w:val="left" w:pos="1276"/>
              </w:tabs>
              <w:spacing w:line="240" w:lineRule="auto"/>
              <w:jc w:val="both"/>
              <w:rPr>
                <w:rFonts w:cs="Calibri"/>
                <w:sz w:val="24"/>
                <w:szCs w:val="24"/>
              </w:rPr>
            </w:pPr>
            <w:r w:rsidRPr="00C524D3">
              <w:rPr>
                <w:sz w:val="24"/>
                <w:szCs w:val="24"/>
              </w:rPr>
              <w:t>Zorganizowanie systemu podawania tabletek jodowych dla ludności, zagrożonej skażeniem promieniotwórczym.</w:t>
            </w:r>
          </w:p>
        </w:tc>
        <w:tc>
          <w:tcPr>
            <w:tcW w:w="2552" w:type="dxa"/>
          </w:tcPr>
          <w:p w14:paraId="6FC6E48D"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50000AB0" w14:textId="77777777" w:rsidTr="00615DC8">
        <w:tc>
          <w:tcPr>
            <w:tcW w:w="520" w:type="dxa"/>
          </w:tcPr>
          <w:p w14:paraId="3A25E81B"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19.</w:t>
            </w:r>
          </w:p>
        </w:tc>
        <w:tc>
          <w:tcPr>
            <w:tcW w:w="10390" w:type="dxa"/>
          </w:tcPr>
          <w:p w14:paraId="5B4620FC" w14:textId="77777777" w:rsidR="00C524D3" w:rsidRPr="00C524D3" w:rsidRDefault="00C524D3" w:rsidP="00C524D3">
            <w:pPr>
              <w:tabs>
                <w:tab w:val="left" w:pos="1276"/>
              </w:tabs>
              <w:spacing w:line="240" w:lineRule="auto"/>
              <w:jc w:val="both"/>
              <w:rPr>
                <w:rFonts w:cs="Calibri"/>
                <w:sz w:val="24"/>
                <w:szCs w:val="24"/>
              </w:rPr>
            </w:pPr>
            <w:r w:rsidRPr="00C524D3">
              <w:rPr>
                <w:rFonts w:cs="Tahoma"/>
                <w:sz w:val="24"/>
                <w:szCs w:val="24"/>
                <w:lang w:eastAsia="x-none"/>
              </w:rPr>
              <w:t>Z</w:t>
            </w:r>
            <w:r w:rsidRPr="00C524D3">
              <w:rPr>
                <w:rFonts w:cs="Tahoma"/>
                <w:sz w:val="24"/>
                <w:szCs w:val="24"/>
                <w:lang w:val="x-none" w:eastAsia="x-none"/>
              </w:rPr>
              <w:t xml:space="preserve">zapewnianie koordynacji działań w zakresie przygotowania i reagowania na zdarzenia radiacyjne powodujące zagrożenie publiczne o zasięgu wojewódzkim, w tym współdziałania organów, służb </w:t>
            </w:r>
            <w:r w:rsidRPr="00C524D3">
              <w:rPr>
                <w:rFonts w:cs="Tahoma"/>
                <w:sz w:val="24"/>
                <w:szCs w:val="24"/>
                <w:lang w:val="x-none" w:eastAsia="x-none"/>
              </w:rPr>
              <w:br/>
              <w:t>i instytucji wskazanych w wojewódzkim planie postępowania awaryjnego</w:t>
            </w:r>
            <w:r w:rsidRPr="00C524D3">
              <w:rPr>
                <w:rFonts w:cs="Tahoma"/>
                <w:sz w:val="24"/>
                <w:szCs w:val="24"/>
                <w:lang w:eastAsia="x-none"/>
              </w:rPr>
              <w:t>.</w:t>
            </w:r>
          </w:p>
        </w:tc>
        <w:tc>
          <w:tcPr>
            <w:tcW w:w="2552" w:type="dxa"/>
          </w:tcPr>
          <w:p w14:paraId="2C6C40D6"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594F835A" w14:textId="77777777" w:rsidTr="00615DC8">
        <w:tc>
          <w:tcPr>
            <w:tcW w:w="520" w:type="dxa"/>
          </w:tcPr>
          <w:p w14:paraId="2CA6DD94"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20.</w:t>
            </w:r>
          </w:p>
        </w:tc>
        <w:tc>
          <w:tcPr>
            <w:tcW w:w="10390" w:type="dxa"/>
          </w:tcPr>
          <w:p w14:paraId="188F2FDD" w14:textId="77777777" w:rsidR="00C524D3" w:rsidRPr="00C524D3" w:rsidRDefault="00C524D3" w:rsidP="00C524D3">
            <w:pPr>
              <w:tabs>
                <w:tab w:val="left" w:pos="1276"/>
              </w:tabs>
              <w:spacing w:line="240" w:lineRule="auto"/>
              <w:jc w:val="both"/>
              <w:rPr>
                <w:rFonts w:cs="Calibri"/>
                <w:sz w:val="24"/>
                <w:szCs w:val="24"/>
              </w:rPr>
            </w:pPr>
            <w:r w:rsidRPr="00C524D3">
              <w:rPr>
                <w:rFonts w:cs="Calibri"/>
                <w:sz w:val="24"/>
                <w:szCs w:val="24"/>
              </w:rPr>
              <w:t>Uzgadnianie zakresu i scenariusza pierwszego ćwiczenia z zakresu przygotowania i postępowania awaryjnego na wypadek wystąpienia zdarzenia radiacyjnego, którego zasięg skutków może wykraczać poza teren jednostki organizacyjnej, przeprowadzanego przez kierownika jednostki organizacyjnej przed pierwszym załadunkiem paliwa jądrowego do obiektu jądrowego.</w:t>
            </w:r>
          </w:p>
        </w:tc>
        <w:tc>
          <w:tcPr>
            <w:tcW w:w="2552" w:type="dxa"/>
          </w:tcPr>
          <w:p w14:paraId="482BF47F"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6F13D5FD" w14:textId="77777777" w:rsidTr="00615DC8">
        <w:trPr>
          <w:trHeight w:val="427"/>
        </w:trPr>
        <w:tc>
          <w:tcPr>
            <w:tcW w:w="13462" w:type="dxa"/>
            <w:gridSpan w:val="3"/>
            <w:shd w:val="clear" w:color="auto" w:fill="92D050"/>
            <w:vAlign w:val="center"/>
          </w:tcPr>
          <w:p w14:paraId="5A6EFE04" w14:textId="77777777" w:rsidR="00C524D3" w:rsidRPr="00C524D3" w:rsidRDefault="00C524D3" w:rsidP="00C524D3">
            <w:pPr>
              <w:tabs>
                <w:tab w:val="left" w:pos="1276"/>
              </w:tabs>
              <w:spacing w:line="240" w:lineRule="auto"/>
              <w:jc w:val="center"/>
              <w:rPr>
                <w:rFonts w:cs="Calibri"/>
                <w:b/>
                <w:bCs/>
                <w:sz w:val="24"/>
                <w:szCs w:val="24"/>
              </w:rPr>
            </w:pPr>
            <w:r w:rsidRPr="00C524D3">
              <w:rPr>
                <w:rFonts w:cs="Calibri"/>
                <w:b/>
                <w:bCs/>
                <w:sz w:val="24"/>
                <w:szCs w:val="24"/>
              </w:rPr>
              <w:t>MARSZAŁEK WOJEWÓDZTWA POMORSKIEGO</w:t>
            </w:r>
          </w:p>
        </w:tc>
      </w:tr>
      <w:tr w:rsidR="00C524D3" w:rsidRPr="00C524D3" w14:paraId="6EC46224" w14:textId="77777777" w:rsidTr="00615DC8">
        <w:tc>
          <w:tcPr>
            <w:tcW w:w="520" w:type="dxa"/>
          </w:tcPr>
          <w:p w14:paraId="67053262"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1.</w:t>
            </w:r>
          </w:p>
        </w:tc>
        <w:tc>
          <w:tcPr>
            <w:tcW w:w="10390" w:type="dxa"/>
          </w:tcPr>
          <w:p w14:paraId="4D6AD3F5" w14:textId="77777777" w:rsidR="00C524D3" w:rsidRPr="00C524D3" w:rsidRDefault="00C524D3" w:rsidP="00C524D3">
            <w:pPr>
              <w:tabs>
                <w:tab w:val="left" w:pos="1276"/>
              </w:tabs>
              <w:spacing w:line="240" w:lineRule="auto"/>
              <w:jc w:val="both"/>
              <w:rPr>
                <w:rFonts w:cs="Calibri"/>
                <w:sz w:val="24"/>
                <w:szCs w:val="24"/>
              </w:rPr>
            </w:pPr>
            <w:r w:rsidRPr="00C524D3">
              <w:rPr>
                <w:rFonts w:cs="Calibri"/>
                <w:sz w:val="24"/>
                <w:szCs w:val="24"/>
              </w:rPr>
              <w:t>Przygotowanie sił i środków w podmiotach leczniczych znajdujących się w gestii UM do zapewnienia opieki medycznej w warunkach zagrożenia.</w:t>
            </w:r>
          </w:p>
        </w:tc>
        <w:tc>
          <w:tcPr>
            <w:tcW w:w="2552" w:type="dxa"/>
          </w:tcPr>
          <w:p w14:paraId="16524F99"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3DF0633F" w14:textId="77777777" w:rsidTr="00615DC8">
        <w:trPr>
          <w:trHeight w:val="384"/>
        </w:trPr>
        <w:tc>
          <w:tcPr>
            <w:tcW w:w="13462" w:type="dxa"/>
            <w:gridSpan w:val="3"/>
            <w:shd w:val="clear" w:color="auto" w:fill="92D050"/>
            <w:vAlign w:val="center"/>
          </w:tcPr>
          <w:p w14:paraId="7EF5FCCE" w14:textId="77777777" w:rsidR="00C524D3" w:rsidRPr="00C524D3" w:rsidRDefault="00C524D3" w:rsidP="00C524D3">
            <w:pPr>
              <w:tabs>
                <w:tab w:val="left" w:pos="1276"/>
              </w:tabs>
              <w:spacing w:line="240" w:lineRule="auto"/>
              <w:jc w:val="center"/>
              <w:rPr>
                <w:rFonts w:cs="Calibri"/>
                <w:b/>
                <w:bCs/>
                <w:sz w:val="24"/>
                <w:szCs w:val="24"/>
              </w:rPr>
            </w:pPr>
            <w:r w:rsidRPr="00C524D3">
              <w:rPr>
                <w:rFonts w:cs="Calibri"/>
                <w:b/>
                <w:bCs/>
                <w:sz w:val="24"/>
                <w:szCs w:val="24"/>
              </w:rPr>
              <w:t>POMORSKI PAŃSTWOWY WOJEWÓDZKI INSPEKTOR SANITARNY</w:t>
            </w:r>
          </w:p>
        </w:tc>
      </w:tr>
      <w:tr w:rsidR="00C524D3" w:rsidRPr="00C524D3" w14:paraId="14E189B1" w14:textId="77777777" w:rsidTr="00615DC8">
        <w:tc>
          <w:tcPr>
            <w:tcW w:w="520" w:type="dxa"/>
          </w:tcPr>
          <w:p w14:paraId="4A1C3DD4"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1.</w:t>
            </w:r>
          </w:p>
        </w:tc>
        <w:tc>
          <w:tcPr>
            <w:tcW w:w="10390" w:type="dxa"/>
          </w:tcPr>
          <w:p w14:paraId="387CD4F8" w14:textId="77777777" w:rsidR="00C524D3" w:rsidRPr="00C524D3" w:rsidRDefault="00C524D3" w:rsidP="00C524D3">
            <w:pPr>
              <w:tabs>
                <w:tab w:val="left" w:pos="1276"/>
              </w:tabs>
              <w:spacing w:line="240" w:lineRule="auto"/>
              <w:jc w:val="both"/>
              <w:rPr>
                <w:rFonts w:cs="Calibri"/>
                <w:sz w:val="24"/>
                <w:szCs w:val="24"/>
              </w:rPr>
            </w:pPr>
            <w:r w:rsidRPr="00C524D3">
              <w:rPr>
                <w:rFonts w:cs="Arial"/>
                <w:color w:val="000000"/>
                <w:sz w:val="24"/>
                <w:szCs w:val="24"/>
              </w:rPr>
              <w:t>Utrzymywanie w gotowości</w:t>
            </w:r>
            <w:r w:rsidRPr="00C524D3">
              <w:rPr>
                <w:rFonts w:cs="Tahoma"/>
                <w:color w:val="FF0000"/>
                <w:sz w:val="24"/>
                <w:szCs w:val="24"/>
              </w:rPr>
              <w:t xml:space="preserve"> </w:t>
            </w:r>
            <w:r w:rsidRPr="00C524D3">
              <w:rPr>
                <w:rFonts w:cs="Tahoma"/>
                <w:sz w:val="24"/>
                <w:szCs w:val="24"/>
              </w:rPr>
              <w:t>wojewódzkiej stacji sanitarno-epidemiologicznej do rozpoznania sytuacji radiacyjnej i reagowania w przypadku zaistnienia zdarzeń radiacyjnych.</w:t>
            </w:r>
          </w:p>
        </w:tc>
        <w:tc>
          <w:tcPr>
            <w:tcW w:w="2552" w:type="dxa"/>
          </w:tcPr>
          <w:p w14:paraId="2802F79A"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0E5AD7BE" w14:textId="77777777" w:rsidTr="00615DC8">
        <w:tc>
          <w:tcPr>
            <w:tcW w:w="520" w:type="dxa"/>
          </w:tcPr>
          <w:p w14:paraId="2B6C0E5D"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2.</w:t>
            </w:r>
          </w:p>
        </w:tc>
        <w:tc>
          <w:tcPr>
            <w:tcW w:w="10390" w:type="dxa"/>
          </w:tcPr>
          <w:p w14:paraId="6B6FCF10" w14:textId="07CF234A" w:rsidR="00C524D3" w:rsidRPr="00C524D3" w:rsidRDefault="00C524D3" w:rsidP="00C524D3">
            <w:pPr>
              <w:tabs>
                <w:tab w:val="left" w:pos="1276"/>
              </w:tabs>
              <w:spacing w:line="240" w:lineRule="auto"/>
              <w:jc w:val="both"/>
              <w:rPr>
                <w:rFonts w:cs="Calibri"/>
                <w:sz w:val="24"/>
                <w:szCs w:val="24"/>
              </w:rPr>
            </w:pPr>
            <w:r w:rsidRPr="00C524D3">
              <w:rPr>
                <w:rFonts w:cs="Tahoma"/>
                <w:sz w:val="24"/>
                <w:szCs w:val="24"/>
              </w:rPr>
              <w:t>Przygotowanie się do pomiarów zawartości izotopów promieniotwórczych w próbkach wody powierzchniowej, wody do pica, mleka oraz w innych produktach żywnościowych.</w:t>
            </w:r>
          </w:p>
        </w:tc>
        <w:tc>
          <w:tcPr>
            <w:tcW w:w="2552" w:type="dxa"/>
          </w:tcPr>
          <w:p w14:paraId="3B678B61"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0348D41C" w14:textId="77777777" w:rsidTr="00615DC8">
        <w:tc>
          <w:tcPr>
            <w:tcW w:w="520" w:type="dxa"/>
          </w:tcPr>
          <w:p w14:paraId="4E133CC9"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3</w:t>
            </w:r>
          </w:p>
        </w:tc>
        <w:tc>
          <w:tcPr>
            <w:tcW w:w="10390" w:type="dxa"/>
          </w:tcPr>
          <w:p w14:paraId="530FBDAA" w14:textId="77777777" w:rsidR="00C524D3" w:rsidRPr="00C524D3" w:rsidRDefault="00C524D3" w:rsidP="00C524D3">
            <w:pPr>
              <w:tabs>
                <w:tab w:val="left" w:pos="1276"/>
              </w:tabs>
              <w:spacing w:line="240" w:lineRule="auto"/>
              <w:jc w:val="both"/>
              <w:rPr>
                <w:rFonts w:cs="Calibri"/>
                <w:sz w:val="24"/>
                <w:szCs w:val="24"/>
              </w:rPr>
            </w:pPr>
            <w:r w:rsidRPr="00C524D3">
              <w:rPr>
                <w:rFonts w:cs="Arial"/>
                <w:bCs/>
                <w:color w:val="000000"/>
                <w:sz w:val="24"/>
                <w:szCs w:val="24"/>
              </w:rPr>
              <w:t>Uzgodnienie projektu Wojewódzkiego planu postępowania awaryjnego.</w:t>
            </w:r>
          </w:p>
        </w:tc>
        <w:tc>
          <w:tcPr>
            <w:tcW w:w="2552" w:type="dxa"/>
          </w:tcPr>
          <w:p w14:paraId="1DEC0A03"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7597C6E2" w14:textId="77777777" w:rsidTr="00615DC8">
        <w:trPr>
          <w:trHeight w:val="448"/>
        </w:trPr>
        <w:tc>
          <w:tcPr>
            <w:tcW w:w="13462" w:type="dxa"/>
            <w:gridSpan w:val="3"/>
            <w:shd w:val="clear" w:color="auto" w:fill="92D050"/>
            <w:vAlign w:val="center"/>
          </w:tcPr>
          <w:p w14:paraId="1BFDE06F" w14:textId="77777777" w:rsidR="00C524D3" w:rsidRPr="00C524D3" w:rsidRDefault="00C524D3" w:rsidP="00C524D3">
            <w:pPr>
              <w:tabs>
                <w:tab w:val="left" w:pos="1276"/>
              </w:tabs>
              <w:spacing w:line="240" w:lineRule="auto"/>
              <w:jc w:val="center"/>
              <w:rPr>
                <w:rFonts w:cs="Calibri"/>
                <w:sz w:val="24"/>
                <w:szCs w:val="24"/>
              </w:rPr>
            </w:pPr>
            <w:r w:rsidRPr="00C524D3">
              <w:rPr>
                <w:rFonts w:cs="Calibri"/>
                <w:b/>
                <w:bCs/>
                <w:sz w:val="24"/>
                <w:szCs w:val="24"/>
              </w:rPr>
              <w:t xml:space="preserve">POMORSKI WOJEWÓDZKI LEKARZ WETERYNARII </w:t>
            </w:r>
          </w:p>
        </w:tc>
      </w:tr>
      <w:tr w:rsidR="00C524D3" w:rsidRPr="00C524D3" w14:paraId="4D7F9E55" w14:textId="77777777" w:rsidTr="00615DC8">
        <w:tc>
          <w:tcPr>
            <w:tcW w:w="520" w:type="dxa"/>
          </w:tcPr>
          <w:p w14:paraId="5AB5C4A9"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1.</w:t>
            </w:r>
          </w:p>
        </w:tc>
        <w:tc>
          <w:tcPr>
            <w:tcW w:w="10390" w:type="dxa"/>
          </w:tcPr>
          <w:p w14:paraId="0A466B47" w14:textId="77777777" w:rsidR="00C524D3" w:rsidRPr="00C524D3" w:rsidRDefault="00C524D3" w:rsidP="00C524D3">
            <w:pPr>
              <w:tabs>
                <w:tab w:val="left" w:pos="1276"/>
              </w:tabs>
              <w:spacing w:line="240" w:lineRule="auto"/>
              <w:jc w:val="both"/>
              <w:rPr>
                <w:rFonts w:cs="Calibri"/>
                <w:sz w:val="24"/>
                <w:szCs w:val="24"/>
              </w:rPr>
            </w:pPr>
            <w:r w:rsidRPr="00C524D3">
              <w:rPr>
                <w:rFonts w:cs="Tahoma"/>
                <w:sz w:val="24"/>
                <w:szCs w:val="24"/>
              </w:rPr>
              <w:t xml:space="preserve">Współdziałanie z GLW w zakresie wydatków na pokrycie kosztów IW związanych </w:t>
            </w:r>
            <w:r w:rsidRPr="00C524D3">
              <w:rPr>
                <w:rFonts w:cs="Tahoma"/>
                <w:sz w:val="24"/>
                <w:szCs w:val="24"/>
              </w:rPr>
              <w:br/>
              <w:t xml:space="preserve">z prowadzeniem monitorowania substancji niedozwolonych skażeń promieniotwórczych u zwierząt, </w:t>
            </w:r>
            <w:r w:rsidRPr="00C524D3">
              <w:rPr>
                <w:rFonts w:cs="Tahoma"/>
                <w:sz w:val="24"/>
                <w:szCs w:val="24"/>
              </w:rPr>
              <w:br/>
              <w:t xml:space="preserve">w ich wydzielinach i wydalinach, w tkankach lub narządach zwierząt, w produktach pochodzenia zwierzęcego, w wodzie przeznaczonej do pojenia zwierząt oraz </w:t>
            </w:r>
            <w:r w:rsidRPr="00C524D3">
              <w:rPr>
                <w:rFonts w:cs="Tahoma"/>
                <w:iCs/>
                <w:sz w:val="24"/>
                <w:szCs w:val="24"/>
              </w:rPr>
              <w:t>środkach żywienia zwierząt.</w:t>
            </w:r>
          </w:p>
        </w:tc>
        <w:tc>
          <w:tcPr>
            <w:tcW w:w="2552" w:type="dxa"/>
          </w:tcPr>
          <w:p w14:paraId="4A8E3B24"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1CBBDBCE" w14:textId="77777777" w:rsidTr="00615DC8">
        <w:tc>
          <w:tcPr>
            <w:tcW w:w="520" w:type="dxa"/>
          </w:tcPr>
          <w:p w14:paraId="33E9FCF2"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2.</w:t>
            </w:r>
          </w:p>
        </w:tc>
        <w:tc>
          <w:tcPr>
            <w:tcW w:w="10390" w:type="dxa"/>
          </w:tcPr>
          <w:p w14:paraId="32999021" w14:textId="77777777" w:rsidR="00C524D3" w:rsidRPr="00C524D3" w:rsidRDefault="00C524D3" w:rsidP="00C524D3">
            <w:pPr>
              <w:tabs>
                <w:tab w:val="left" w:pos="1276"/>
              </w:tabs>
              <w:spacing w:line="240" w:lineRule="auto"/>
              <w:jc w:val="both"/>
              <w:rPr>
                <w:rFonts w:cs="Calibri"/>
                <w:sz w:val="24"/>
                <w:szCs w:val="24"/>
              </w:rPr>
            </w:pPr>
            <w:r w:rsidRPr="00C524D3">
              <w:rPr>
                <w:rFonts w:cs="Tahoma"/>
                <w:sz w:val="24"/>
                <w:szCs w:val="24"/>
              </w:rPr>
              <w:t xml:space="preserve">Przygotowanie i utrzymanie IW w zakresie niezbędnym do przeprowadzania kontroli, po zdarzeniu radiacyjnym, żywności pochodzenia zwierzęcego i środków żywienia zwierząt na zgodność </w:t>
            </w:r>
            <w:r w:rsidRPr="00C524D3">
              <w:rPr>
                <w:rFonts w:cs="Tahoma"/>
                <w:sz w:val="24"/>
                <w:szCs w:val="24"/>
              </w:rPr>
              <w:br/>
            </w:r>
            <w:r w:rsidRPr="00C524D3">
              <w:rPr>
                <w:rFonts w:cs="Tahoma"/>
                <w:sz w:val="24"/>
                <w:szCs w:val="24"/>
              </w:rPr>
              <w:lastRenderedPageBreak/>
              <w:t>z maksymalnymi dozwolonymi poziomami skażeń promieniotwórczych, zgodnie z przepisami obowiązującymi w UE.</w:t>
            </w:r>
          </w:p>
        </w:tc>
        <w:tc>
          <w:tcPr>
            <w:tcW w:w="2552" w:type="dxa"/>
          </w:tcPr>
          <w:p w14:paraId="483B0F04"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18D4D412" w14:textId="77777777" w:rsidTr="00615DC8">
        <w:trPr>
          <w:trHeight w:val="464"/>
        </w:trPr>
        <w:tc>
          <w:tcPr>
            <w:tcW w:w="13462" w:type="dxa"/>
            <w:gridSpan w:val="3"/>
            <w:shd w:val="clear" w:color="auto" w:fill="92D050"/>
            <w:vAlign w:val="center"/>
          </w:tcPr>
          <w:p w14:paraId="6DEC2F05" w14:textId="77777777" w:rsidR="00C524D3" w:rsidRPr="00C524D3" w:rsidRDefault="00C524D3" w:rsidP="00C524D3">
            <w:pPr>
              <w:tabs>
                <w:tab w:val="left" w:pos="1276"/>
              </w:tabs>
              <w:spacing w:line="240" w:lineRule="auto"/>
              <w:jc w:val="center"/>
              <w:rPr>
                <w:rFonts w:cs="Calibri"/>
                <w:sz w:val="24"/>
                <w:szCs w:val="24"/>
              </w:rPr>
            </w:pPr>
            <w:r w:rsidRPr="00C524D3">
              <w:rPr>
                <w:rFonts w:cs="Arial"/>
                <w:b/>
                <w:color w:val="000000"/>
                <w:sz w:val="24"/>
                <w:szCs w:val="24"/>
              </w:rPr>
              <w:t>DYREKTOR WYDZIAŁU ZDROWIA POMORSKIEGO URZĘDU WOJEWÓDZKIEGO:</w:t>
            </w:r>
          </w:p>
        </w:tc>
      </w:tr>
      <w:tr w:rsidR="00C524D3" w:rsidRPr="00C524D3" w14:paraId="4233B026" w14:textId="77777777" w:rsidTr="00615DC8">
        <w:tc>
          <w:tcPr>
            <w:tcW w:w="520" w:type="dxa"/>
          </w:tcPr>
          <w:p w14:paraId="37D876C1"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1.</w:t>
            </w:r>
          </w:p>
        </w:tc>
        <w:tc>
          <w:tcPr>
            <w:tcW w:w="10390" w:type="dxa"/>
          </w:tcPr>
          <w:p w14:paraId="06509725" w14:textId="77777777" w:rsidR="00C524D3" w:rsidRPr="00C524D3" w:rsidRDefault="00C524D3" w:rsidP="00C524D3">
            <w:pPr>
              <w:tabs>
                <w:tab w:val="left" w:pos="1276"/>
              </w:tabs>
              <w:spacing w:line="240" w:lineRule="auto"/>
              <w:jc w:val="both"/>
              <w:rPr>
                <w:rFonts w:cs="Calibri"/>
                <w:sz w:val="24"/>
                <w:szCs w:val="24"/>
              </w:rPr>
            </w:pPr>
            <w:r w:rsidRPr="00C524D3">
              <w:rPr>
                <w:rFonts w:cs="Arial"/>
                <w:bCs/>
                <w:color w:val="000000"/>
                <w:sz w:val="24"/>
                <w:szCs w:val="24"/>
              </w:rPr>
              <w:t>Opracowanie informacji dotyczących stosowania preparatów ze stabilnym jodem.</w:t>
            </w:r>
          </w:p>
        </w:tc>
        <w:tc>
          <w:tcPr>
            <w:tcW w:w="2552" w:type="dxa"/>
          </w:tcPr>
          <w:p w14:paraId="5CC30F6D"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35D0F0AA" w14:textId="77777777" w:rsidTr="00615DC8">
        <w:tc>
          <w:tcPr>
            <w:tcW w:w="520" w:type="dxa"/>
          </w:tcPr>
          <w:p w14:paraId="53F97CB1"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2.</w:t>
            </w:r>
          </w:p>
        </w:tc>
        <w:tc>
          <w:tcPr>
            <w:tcW w:w="10390" w:type="dxa"/>
          </w:tcPr>
          <w:p w14:paraId="253178CE" w14:textId="77777777" w:rsidR="00C524D3" w:rsidRPr="00C524D3" w:rsidRDefault="00C524D3" w:rsidP="00C524D3">
            <w:pPr>
              <w:tabs>
                <w:tab w:val="left" w:pos="1276"/>
              </w:tabs>
              <w:spacing w:line="240" w:lineRule="auto"/>
              <w:jc w:val="both"/>
              <w:rPr>
                <w:rFonts w:cs="Calibri"/>
                <w:sz w:val="24"/>
                <w:szCs w:val="24"/>
              </w:rPr>
            </w:pPr>
            <w:r w:rsidRPr="00C524D3">
              <w:rPr>
                <w:rFonts w:cs="Arial"/>
                <w:bCs/>
                <w:color w:val="000000"/>
                <w:sz w:val="24"/>
                <w:szCs w:val="24"/>
              </w:rPr>
              <w:t>Utrzymywać stałe współdziałanie z departamentem zdrowia Urzędu Marszałkowskiego i innymi gestorami w zakresie gotowości podmiotów leczniczych do działania warunkach zagrożenia.</w:t>
            </w:r>
          </w:p>
        </w:tc>
        <w:tc>
          <w:tcPr>
            <w:tcW w:w="2552" w:type="dxa"/>
          </w:tcPr>
          <w:p w14:paraId="75F43CE4"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1B835246" w14:textId="77777777" w:rsidTr="00615DC8">
        <w:tc>
          <w:tcPr>
            <w:tcW w:w="520" w:type="dxa"/>
          </w:tcPr>
          <w:p w14:paraId="2BAD6AB9"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3.</w:t>
            </w:r>
          </w:p>
        </w:tc>
        <w:tc>
          <w:tcPr>
            <w:tcW w:w="10390" w:type="dxa"/>
          </w:tcPr>
          <w:p w14:paraId="36E40131" w14:textId="30897958" w:rsidR="00C524D3" w:rsidRPr="00C524D3" w:rsidRDefault="00C524D3" w:rsidP="00C524D3">
            <w:pPr>
              <w:tabs>
                <w:tab w:val="left" w:pos="1276"/>
              </w:tabs>
              <w:spacing w:line="240" w:lineRule="auto"/>
              <w:jc w:val="both"/>
              <w:rPr>
                <w:rFonts w:cs="Calibri"/>
                <w:sz w:val="24"/>
                <w:szCs w:val="24"/>
              </w:rPr>
            </w:pPr>
            <w:r w:rsidRPr="00C524D3">
              <w:rPr>
                <w:rFonts w:cs="Arial"/>
                <w:bCs/>
                <w:color w:val="000000"/>
                <w:sz w:val="24"/>
                <w:szCs w:val="24"/>
              </w:rPr>
              <w:t>Koordynacja przygotowań sił i środków do zapewnienia opieki medycznej w warunkach sytuacji kryzysowej.</w:t>
            </w:r>
          </w:p>
        </w:tc>
        <w:tc>
          <w:tcPr>
            <w:tcW w:w="2552" w:type="dxa"/>
          </w:tcPr>
          <w:p w14:paraId="640E814D"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6FF3ED7C" w14:textId="77777777" w:rsidTr="00615DC8">
        <w:tc>
          <w:tcPr>
            <w:tcW w:w="520" w:type="dxa"/>
          </w:tcPr>
          <w:p w14:paraId="17F7FF1B"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4.</w:t>
            </w:r>
          </w:p>
        </w:tc>
        <w:tc>
          <w:tcPr>
            <w:tcW w:w="10390" w:type="dxa"/>
          </w:tcPr>
          <w:p w14:paraId="200260B7" w14:textId="77777777" w:rsidR="00C524D3" w:rsidRPr="00C524D3" w:rsidRDefault="00C524D3" w:rsidP="00C524D3">
            <w:pPr>
              <w:tabs>
                <w:tab w:val="left" w:pos="1276"/>
              </w:tabs>
              <w:spacing w:line="240" w:lineRule="auto"/>
              <w:jc w:val="both"/>
              <w:rPr>
                <w:rFonts w:cs="Calibri"/>
                <w:sz w:val="24"/>
                <w:szCs w:val="24"/>
              </w:rPr>
            </w:pPr>
            <w:r w:rsidRPr="00C524D3">
              <w:rPr>
                <w:rFonts w:cs="Arial"/>
                <w:bCs/>
                <w:color w:val="000000"/>
                <w:sz w:val="24"/>
                <w:szCs w:val="24"/>
              </w:rPr>
              <w:t>Inspirowanie i promowanie nowych form i metod działania w zakresie wsparcia psychologicznego dla ofiar sytuacji kryzysowych (ofiar skażenia promieniotwórczego).</w:t>
            </w:r>
          </w:p>
        </w:tc>
        <w:tc>
          <w:tcPr>
            <w:tcW w:w="2552" w:type="dxa"/>
          </w:tcPr>
          <w:p w14:paraId="1644FEE9"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7240409E" w14:textId="77777777" w:rsidTr="00615DC8">
        <w:trPr>
          <w:trHeight w:val="474"/>
        </w:trPr>
        <w:tc>
          <w:tcPr>
            <w:tcW w:w="13462" w:type="dxa"/>
            <w:gridSpan w:val="3"/>
            <w:shd w:val="clear" w:color="auto" w:fill="92D050"/>
            <w:vAlign w:val="center"/>
          </w:tcPr>
          <w:p w14:paraId="7BEA9AC4" w14:textId="3F13E37E" w:rsidR="00C524D3" w:rsidRPr="00C524D3" w:rsidRDefault="00C524D3" w:rsidP="00C524D3">
            <w:pPr>
              <w:spacing w:line="240" w:lineRule="auto"/>
              <w:ind w:left="449" w:hanging="449"/>
              <w:contextualSpacing/>
              <w:jc w:val="center"/>
              <w:rPr>
                <w:rFonts w:cs="Arial"/>
                <w:b/>
                <w:color w:val="000000"/>
                <w:sz w:val="24"/>
                <w:szCs w:val="24"/>
              </w:rPr>
            </w:pPr>
            <w:r w:rsidRPr="00C524D3">
              <w:rPr>
                <w:rFonts w:cs="Arial"/>
                <w:b/>
                <w:color w:val="000000"/>
                <w:sz w:val="24"/>
                <w:szCs w:val="24"/>
              </w:rPr>
              <w:t>DYREKTOR BIURA WOJEWODY</w:t>
            </w:r>
            <w:r w:rsidR="007559C5">
              <w:rPr>
                <w:rFonts w:cs="Arial"/>
                <w:b/>
                <w:color w:val="000000"/>
                <w:sz w:val="24"/>
                <w:szCs w:val="24"/>
              </w:rPr>
              <w:t>/RZECZNIK PRASOWY WOJEWODY</w:t>
            </w:r>
          </w:p>
        </w:tc>
      </w:tr>
      <w:tr w:rsidR="00C524D3" w:rsidRPr="00C524D3" w14:paraId="0D6DE40C" w14:textId="77777777" w:rsidTr="00615DC8">
        <w:tc>
          <w:tcPr>
            <w:tcW w:w="520" w:type="dxa"/>
          </w:tcPr>
          <w:p w14:paraId="25FBF180"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1.</w:t>
            </w:r>
          </w:p>
        </w:tc>
        <w:tc>
          <w:tcPr>
            <w:tcW w:w="10390" w:type="dxa"/>
          </w:tcPr>
          <w:p w14:paraId="4D6C77F7" w14:textId="77777777" w:rsidR="00C524D3" w:rsidRPr="00C524D3" w:rsidRDefault="00C524D3" w:rsidP="00C524D3">
            <w:pPr>
              <w:tabs>
                <w:tab w:val="left" w:pos="1276"/>
              </w:tabs>
              <w:spacing w:line="240" w:lineRule="auto"/>
              <w:jc w:val="both"/>
              <w:rPr>
                <w:rFonts w:cs="Arial"/>
                <w:bCs/>
                <w:color w:val="000000"/>
                <w:sz w:val="24"/>
                <w:szCs w:val="24"/>
              </w:rPr>
            </w:pPr>
            <w:r w:rsidRPr="00C524D3">
              <w:rPr>
                <w:rFonts w:cs="Arial"/>
                <w:bCs/>
                <w:color w:val="000000"/>
                <w:sz w:val="24"/>
                <w:szCs w:val="24"/>
              </w:rPr>
              <w:t>Opracowanie strategii informowania społeczeństwa o zagrożeniach wynikających z powstałego skażenia promieniotwórczego.</w:t>
            </w:r>
          </w:p>
        </w:tc>
        <w:tc>
          <w:tcPr>
            <w:tcW w:w="2552" w:type="dxa"/>
          </w:tcPr>
          <w:p w14:paraId="55432EF9" w14:textId="33D5EA4B" w:rsidR="00C524D3" w:rsidRPr="007559C5" w:rsidRDefault="007559C5" w:rsidP="00C524D3">
            <w:pPr>
              <w:tabs>
                <w:tab w:val="left" w:pos="1276"/>
              </w:tabs>
              <w:spacing w:line="240" w:lineRule="auto"/>
              <w:ind w:left="305"/>
              <w:contextualSpacing/>
              <w:rPr>
                <w:rFonts w:cs="Calibri"/>
                <w:bCs/>
                <w:sz w:val="24"/>
                <w:szCs w:val="24"/>
              </w:rPr>
            </w:pPr>
            <w:r w:rsidRPr="007559C5">
              <w:rPr>
                <w:rFonts w:cs="Arial"/>
                <w:bCs/>
                <w:color w:val="000000"/>
                <w:sz w:val="24"/>
                <w:szCs w:val="24"/>
              </w:rPr>
              <w:t>Dyrektor Biura Wojewody</w:t>
            </w:r>
          </w:p>
        </w:tc>
      </w:tr>
      <w:tr w:rsidR="00C524D3" w:rsidRPr="00C524D3" w14:paraId="67311131" w14:textId="77777777" w:rsidTr="00615DC8">
        <w:tc>
          <w:tcPr>
            <w:tcW w:w="520" w:type="dxa"/>
          </w:tcPr>
          <w:p w14:paraId="4BD24ED1"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2.</w:t>
            </w:r>
          </w:p>
        </w:tc>
        <w:tc>
          <w:tcPr>
            <w:tcW w:w="10390" w:type="dxa"/>
          </w:tcPr>
          <w:p w14:paraId="5E267314" w14:textId="77777777" w:rsidR="00C524D3" w:rsidRPr="00C524D3" w:rsidRDefault="00C524D3" w:rsidP="00C524D3">
            <w:pPr>
              <w:tabs>
                <w:tab w:val="left" w:pos="1276"/>
              </w:tabs>
              <w:spacing w:line="240" w:lineRule="auto"/>
              <w:jc w:val="both"/>
              <w:rPr>
                <w:rFonts w:cs="Arial"/>
                <w:bCs/>
                <w:color w:val="000000"/>
                <w:sz w:val="24"/>
                <w:szCs w:val="24"/>
              </w:rPr>
            </w:pPr>
            <w:r w:rsidRPr="00C524D3">
              <w:rPr>
                <w:rFonts w:cs="Arial"/>
                <w:bCs/>
                <w:color w:val="000000"/>
                <w:sz w:val="24"/>
                <w:szCs w:val="24"/>
              </w:rPr>
              <w:t>Opracowanie propozycji stosownych komunikatów informujących o podjętych działaniach.</w:t>
            </w:r>
          </w:p>
        </w:tc>
        <w:tc>
          <w:tcPr>
            <w:tcW w:w="2552" w:type="dxa"/>
          </w:tcPr>
          <w:p w14:paraId="0419A73A" w14:textId="7745B071" w:rsidR="00C524D3" w:rsidRPr="00C524D3" w:rsidRDefault="007559C5" w:rsidP="00C524D3">
            <w:pPr>
              <w:tabs>
                <w:tab w:val="left" w:pos="1276"/>
              </w:tabs>
              <w:spacing w:line="240" w:lineRule="auto"/>
              <w:ind w:left="305"/>
              <w:contextualSpacing/>
              <w:rPr>
                <w:rFonts w:cs="Calibri"/>
                <w:sz w:val="24"/>
                <w:szCs w:val="24"/>
              </w:rPr>
            </w:pPr>
            <w:r w:rsidRPr="007559C5">
              <w:rPr>
                <w:rFonts w:cs="Arial"/>
                <w:bCs/>
                <w:color w:val="000000"/>
                <w:sz w:val="24"/>
                <w:szCs w:val="24"/>
              </w:rPr>
              <w:t>Dyrektor Biura Wojewody</w:t>
            </w:r>
          </w:p>
        </w:tc>
      </w:tr>
      <w:tr w:rsidR="00C524D3" w:rsidRPr="00C524D3" w14:paraId="05F5D61E" w14:textId="77777777" w:rsidTr="00615DC8">
        <w:tc>
          <w:tcPr>
            <w:tcW w:w="520" w:type="dxa"/>
          </w:tcPr>
          <w:p w14:paraId="606D7CAF"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3.</w:t>
            </w:r>
          </w:p>
        </w:tc>
        <w:tc>
          <w:tcPr>
            <w:tcW w:w="10390" w:type="dxa"/>
          </w:tcPr>
          <w:p w14:paraId="63553763" w14:textId="2E81C7CF" w:rsidR="00C524D3" w:rsidRPr="00C524D3" w:rsidRDefault="00C524D3" w:rsidP="00C524D3">
            <w:pPr>
              <w:tabs>
                <w:tab w:val="left" w:pos="1276"/>
              </w:tabs>
              <w:spacing w:line="240" w:lineRule="auto"/>
              <w:jc w:val="both"/>
              <w:rPr>
                <w:rFonts w:cs="Arial"/>
                <w:bCs/>
                <w:color w:val="000000"/>
                <w:sz w:val="24"/>
                <w:szCs w:val="24"/>
              </w:rPr>
            </w:pPr>
            <w:r w:rsidRPr="00C524D3">
              <w:rPr>
                <w:rFonts w:eastAsia="Calibri" w:cs="Tahoma"/>
                <w:sz w:val="24"/>
                <w:szCs w:val="24"/>
              </w:rPr>
              <w:t>Utrzymywanie współdziałania z Państwową Agencją</w:t>
            </w:r>
            <w:r w:rsidRPr="00C524D3">
              <w:rPr>
                <w:rFonts w:eastAsia="Calibri" w:cs="Tahoma"/>
                <w:color w:val="FF0000"/>
                <w:sz w:val="24"/>
                <w:szCs w:val="24"/>
              </w:rPr>
              <w:t xml:space="preserve"> </w:t>
            </w:r>
            <w:r w:rsidRPr="00C524D3">
              <w:rPr>
                <w:rFonts w:eastAsia="Calibri" w:cs="Tahoma"/>
                <w:sz w:val="24"/>
                <w:szCs w:val="24"/>
              </w:rPr>
              <w:t xml:space="preserve">Atomistyki w zakresie działań związanych </w:t>
            </w:r>
            <w:r w:rsidRPr="00C524D3">
              <w:rPr>
                <w:rFonts w:eastAsia="Calibri" w:cs="Tahoma"/>
                <w:sz w:val="24"/>
                <w:szCs w:val="24"/>
              </w:rPr>
              <w:br/>
              <w:t xml:space="preserve">z informacją społeczną, edukacją i popularyzacją oraz informacją naukowo-techniczną i prawną </w:t>
            </w:r>
            <w:r w:rsidR="00D31CEE">
              <w:rPr>
                <w:rFonts w:eastAsia="Calibri" w:cs="Tahoma"/>
                <w:sz w:val="24"/>
                <w:szCs w:val="24"/>
              </w:rPr>
              <w:br/>
            </w:r>
            <w:r w:rsidRPr="00C524D3">
              <w:rPr>
                <w:rFonts w:eastAsia="Calibri" w:cs="Tahoma"/>
                <w:sz w:val="24"/>
                <w:szCs w:val="24"/>
              </w:rPr>
              <w:t xml:space="preserve">w dziedzinie atomistyki, a zwłaszcza przekazywania ludności informacji na temat promieniowania jonizującego i jego oddziaływania na zdrowie człowieka i środowisko naturalne, a także informowanie </w:t>
            </w:r>
            <w:r w:rsidR="00D31CEE">
              <w:rPr>
                <w:rFonts w:eastAsia="Calibri" w:cs="Tahoma"/>
                <w:sz w:val="24"/>
                <w:szCs w:val="24"/>
              </w:rPr>
              <w:br/>
            </w:r>
            <w:r w:rsidRPr="00C524D3">
              <w:rPr>
                <w:rFonts w:eastAsia="Calibri" w:cs="Tahoma"/>
                <w:sz w:val="24"/>
                <w:szCs w:val="24"/>
              </w:rPr>
              <w:t xml:space="preserve">o możliwych do </w:t>
            </w:r>
            <w:r w:rsidRPr="00C524D3">
              <w:rPr>
                <w:rFonts w:cs="Tahoma"/>
                <w:sz w:val="24"/>
                <w:szCs w:val="24"/>
              </w:rPr>
              <w:t>zastosowania środkach zaradczych w przypadku wystąpienia zdarzeń radiacyjnych.</w:t>
            </w:r>
          </w:p>
        </w:tc>
        <w:tc>
          <w:tcPr>
            <w:tcW w:w="2552" w:type="dxa"/>
          </w:tcPr>
          <w:p w14:paraId="573ACDCB" w14:textId="207DFC5A" w:rsidR="00C524D3" w:rsidRPr="007559C5" w:rsidRDefault="007559C5" w:rsidP="00C524D3">
            <w:pPr>
              <w:tabs>
                <w:tab w:val="left" w:pos="1276"/>
              </w:tabs>
              <w:spacing w:line="240" w:lineRule="auto"/>
              <w:ind w:left="305"/>
              <w:contextualSpacing/>
              <w:rPr>
                <w:rFonts w:cs="Calibri"/>
                <w:bCs/>
                <w:sz w:val="24"/>
                <w:szCs w:val="24"/>
              </w:rPr>
            </w:pPr>
            <w:r w:rsidRPr="007559C5">
              <w:rPr>
                <w:rFonts w:cs="Arial"/>
                <w:bCs/>
                <w:color w:val="000000"/>
                <w:sz w:val="24"/>
                <w:szCs w:val="24"/>
              </w:rPr>
              <w:t>Rzecznik Prasowy Wojewody</w:t>
            </w:r>
          </w:p>
        </w:tc>
      </w:tr>
      <w:tr w:rsidR="00C524D3" w:rsidRPr="00C524D3" w14:paraId="53C3D051" w14:textId="77777777" w:rsidTr="00615DC8">
        <w:trPr>
          <w:trHeight w:val="414"/>
        </w:trPr>
        <w:tc>
          <w:tcPr>
            <w:tcW w:w="13462" w:type="dxa"/>
            <w:gridSpan w:val="3"/>
            <w:shd w:val="clear" w:color="auto" w:fill="92D050"/>
            <w:vAlign w:val="center"/>
          </w:tcPr>
          <w:p w14:paraId="4323E98E" w14:textId="77777777" w:rsidR="00C524D3" w:rsidRPr="00C524D3" w:rsidRDefault="00C524D3" w:rsidP="00C524D3">
            <w:pPr>
              <w:spacing w:line="240" w:lineRule="auto"/>
              <w:contextualSpacing/>
              <w:jc w:val="center"/>
              <w:rPr>
                <w:rFonts w:cs="Arial"/>
                <w:b/>
                <w:color w:val="000000"/>
                <w:sz w:val="24"/>
                <w:szCs w:val="24"/>
              </w:rPr>
            </w:pPr>
            <w:r w:rsidRPr="00C524D3">
              <w:rPr>
                <w:rFonts w:cs="Arial"/>
                <w:b/>
                <w:color w:val="000000"/>
                <w:sz w:val="24"/>
                <w:szCs w:val="24"/>
              </w:rPr>
              <w:t xml:space="preserve">DYREKTOR WYDZIAŁU PRAWNEGO I NADZORU </w:t>
            </w:r>
          </w:p>
        </w:tc>
      </w:tr>
      <w:tr w:rsidR="00C524D3" w:rsidRPr="00C524D3" w14:paraId="6F0E3564" w14:textId="77777777" w:rsidTr="00615DC8">
        <w:tc>
          <w:tcPr>
            <w:tcW w:w="520" w:type="dxa"/>
          </w:tcPr>
          <w:p w14:paraId="1A1B8433"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1.</w:t>
            </w:r>
          </w:p>
        </w:tc>
        <w:tc>
          <w:tcPr>
            <w:tcW w:w="10390" w:type="dxa"/>
          </w:tcPr>
          <w:p w14:paraId="2CAB6B06" w14:textId="77777777" w:rsidR="00C524D3" w:rsidRPr="00C524D3" w:rsidRDefault="00C524D3" w:rsidP="00C524D3">
            <w:pPr>
              <w:tabs>
                <w:tab w:val="left" w:pos="1276"/>
              </w:tabs>
              <w:spacing w:line="240" w:lineRule="auto"/>
              <w:jc w:val="both"/>
              <w:rPr>
                <w:rFonts w:cs="Arial"/>
                <w:bCs/>
                <w:color w:val="000000"/>
                <w:sz w:val="24"/>
                <w:szCs w:val="24"/>
              </w:rPr>
            </w:pPr>
            <w:r w:rsidRPr="00C524D3">
              <w:rPr>
                <w:rFonts w:cs="Tahoma"/>
                <w:bCs/>
                <w:sz w:val="24"/>
                <w:szCs w:val="24"/>
              </w:rPr>
              <w:t>Opracowanie i wydanie komunikatu wyprzedzającego w drodze aktu prawa miejscowego.</w:t>
            </w:r>
          </w:p>
        </w:tc>
        <w:tc>
          <w:tcPr>
            <w:tcW w:w="2552" w:type="dxa"/>
          </w:tcPr>
          <w:p w14:paraId="47359E7E"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547E0D6D" w14:textId="77777777" w:rsidTr="00615DC8">
        <w:trPr>
          <w:trHeight w:val="386"/>
        </w:trPr>
        <w:tc>
          <w:tcPr>
            <w:tcW w:w="13462" w:type="dxa"/>
            <w:gridSpan w:val="3"/>
            <w:shd w:val="clear" w:color="auto" w:fill="92D050"/>
            <w:vAlign w:val="center"/>
          </w:tcPr>
          <w:p w14:paraId="0F233391" w14:textId="77777777" w:rsidR="00C524D3" w:rsidRPr="00C524D3" w:rsidRDefault="00C524D3" w:rsidP="00C524D3">
            <w:pPr>
              <w:tabs>
                <w:tab w:val="left" w:pos="1276"/>
              </w:tabs>
              <w:spacing w:line="240" w:lineRule="auto"/>
              <w:jc w:val="center"/>
              <w:rPr>
                <w:rFonts w:cs="Calibri"/>
                <w:sz w:val="24"/>
                <w:szCs w:val="24"/>
              </w:rPr>
            </w:pPr>
            <w:r w:rsidRPr="00C524D3">
              <w:rPr>
                <w:rFonts w:cs="Arial"/>
                <w:b/>
                <w:color w:val="000000"/>
                <w:sz w:val="24"/>
                <w:szCs w:val="24"/>
              </w:rPr>
              <w:t>DYREKTOR WYDZIAŁU BEZPIECZEŃSTWA I ZARZĄDZANIA KRYZYSOWEGO</w:t>
            </w:r>
          </w:p>
        </w:tc>
      </w:tr>
      <w:tr w:rsidR="00C524D3" w:rsidRPr="00C524D3" w14:paraId="0CBCCF19" w14:textId="77777777" w:rsidTr="00615DC8">
        <w:tc>
          <w:tcPr>
            <w:tcW w:w="520" w:type="dxa"/>
          </w:tcPr>
          <w:p w14:paraId="02D600F1"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1.</w:t>
            </w:r>
          </w:p>
        </w:tc>
        <w:tc>
          <w:tcPr>
            <w:tcW w:w="10390" w:type="dxa"/>
          </w:tcPr>
          <w:p w14:paraId="66EED811" w14:textId="43DB1CB3" w:rsidR="00C524D3" w:rsidRPr="00C524D3" w:rsidRDefault="00C524D3" w:rsidP="00C524D3">
            <w:pPr>
              <w:tabs>
                <w:tab w:val="left" w:pos="1276"/>
              </w:tabs>
              <w:spacing w:line="240" w:lineRule="auto"/>
              <w:jc w:val="both"/>
              <w:rPr>
                <w:rFonts w:cs="Arial"/>
                <w:bCs/>
                <w:color w:val="000000"/>
                <w:sz w:val="24"/>
                <w:szCs w:val="24"/>
              </w:rPr>
            </w:pPr>
            <w:r w:rsidRPr="00C524D3">
              <w:rPr>
                <w:rFonts w:cs="Arial"/>
                <w:bCs/>
                <w:color w:val="000000"/>
                <w:sz w:val="24"/>
                <w:szCs w:val="24"/>
              </w:rPr>
              <w:t>Przygotowanie centrum powiadamiania ratunkowego (CPR) do realizacji zadań w przypadku powstania zagrożenia.</w:t>
            </w:r>
          </w:p>
        </w:tc>
        <w:tc>
          <w:tcPr>
            <w:tcW w:w="2552" w:type="dxa"/>
          </w:tcPr>
          <w:p w14:paraId="73E3FF0F"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4BD4780E" w14:textId="77777777" w:rsidTr="00615DC8">
        <w:tc>
          <w:tcPr>
            <w:tcW w:w="520" w:type="dxa"/>
          </w:tcPr>
          <w:p w14:paraId="4261B43E"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lastRenderedPageBreak/>
              <w:t>2.</w:t>
            </w:r>
          </w:p>
        </w:tc>
        <w:tc>
          <w:tcPr>
            <w:tcW w:w="10390" w:type="dxa"/>
          </w:tcPr>
          <w:p w14:paraId="394C9746" w14:textId="77777777" w:rsidR="00C524D3" w:rsidRPr="00C524D3" w:rsidRDefault="00C524D3" w:rsidP="00C524D3">
            <w:pPr>
              <w:autoSpaceDE w:val="0"/>
              <w:autoSpaceDN w:val="0"/>
              <w:adjustRightInd w:val="0"/>
              <w:spacing w:line="240" w:lineRule="auto"/>
              <w:contextualSpacing/>
              <w:jc w:val="both"/>
              <w:rPr>
                <w:rFonts w:eastAsia="Calibri" w:cs="Tahoma"/>
                <w:sz w:val="24"/>
                <w:szCs w:val="24"/>
              </w:rPr>
            </w:pPr>
            <w:r w:rsidRPr="00C524D3">
              <w:rPr>
                <w:rFonts w:eastAsia="Calibri" w:cs="Tahoma"/>
                <w:sz w:val="24"/>
                <w:szCs w:val="24"/>
              </w:rPr>
              <w:t>Utrzymywanie współdziałania z Państwową Agencja Atomistyki w zakresie:</w:t>
            </w:r>
          </w:p>
          <w:p w14:paraId="4A542FB9" w14:textId="77777777" w:rsidR="00C524D3" w:rsidRPr="00C524D3" w:rsidRDefault="00C524D3" w:rsidP="00F84F93">
            <w:pPr>
              <w:numPr>
                <w:ilvl w:val="0"/>
                <w:numId w:val="139"/>
              </w:numPr>
              <w:autoSpaceDE w:val="0"/>
              <w:autoSpaceDN w:val="0"/>
              <w:adjustRightInd w:val="0"/>
              <w:spacing w:line="240" w:lineRule="auto"/>
              <w:ind w:left="749" w:hanging="283"/>
              <w:contextualSpacing/>
              <w:jc w:val="both"/>
              <w:rPr>
                <w:rFonts w:eastAsia="Calibri" w:cs="Tahoma"/>
                <w:sz w:val="24"/>
                <w:szCs w:val="24"/>
              </w:rPr>
            </w:pPr>
            <w:r w:rsidRPr="00C524D3">
              <w:rPr>
                <w:rFonts w:eastAsia="Calibri" w:cs="Tahoma"/>
                <w:sz w:val="24"/>
                <w:szCs w:val="24"/>
              </w:rPr>
              <w:t>oceny sytuacji radiacyjnej województwa;</w:t>
            </w:r>
          </w:p>
          <w:p w14:paraId="1AB79723" w14:textId="77777777" w:rsidR="00C524D3" w:rsidRPr="00C524D3" w:rsidRDefault="00C524D3" w:rsidP="00F84F93">
            <w:pPr>
              <w:numPr>
                <w:ilvl w:val="0"/>
                <w:numId w:val="139"/>
              </w:numPr>
              <w:autoSpaceDE w:val="0"/>
              <w:autoSpaceDN w:val="0"/>
              <w:adjustRightInd w:val="0"/>
              <w:spacing w:line="240" w:lineRule="auto"/>
              <w:ind w:left="749" w:hanging="283"/>
              <w:contextualSpacing/>
              <w:jc w:val="both"/>
              <w:rPr>
                <w:rFonts w:eastAsia="Calibri" w:cs="Tahoma"/>
                <w:sz w:val="24"/>
                <w:szCs w:val="24"/>
              </w:rPr>
            </w:pPr>
            <w:r w:rsidRPr="00C524D3">
              <w:rPr>
                <w:rFonts w:cs="Arial"/>
                <w:bCs/>
                <w:color w:val="000000"/>
                <w:sz w:val="24"/>
                <w:szCs w:val="24"/>
              </w:rPr>
              <w:t>spraw związanych z bezpieczeństwem jądrowym i ochroną radiologiczną.</w:t>
            </w:r>
          </w:p>
        </w:tc>
        <w:tc>
          <w:tcPr>
            <w:tcW w:w="2552" w:type="dxa"/>
          </w:tcPr>
          <w:p w14:paraId="102DE5C5"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148A4811" w14:textId="77777777" w:rsidTr="00615DC8">
        <w:trPr>
          <w:trHeight w:val="500"/>
        </w:trPr>
        <w:tc>
          <w:tcPr>
            <w:tcW w:w="13462" w:type="dxa"/>
            <w:gridSpan w:val="3"/>
            <w:shd w:val="clear" w:color="auto" w:fill="92D050"/>
            <w:vAlign w:val="center"/>
          </w:tcPr>
          <w:p w14:paraId="310E817C" w14:textId="49A60B23" w:rsidR="00C524D3" w:rsidRPr="00C524D3" w:rsidRDefault="00C524D3" w:rsidP="00C524D3">
            <w:pPr>
              <w:tabs>
                <w:tab w:val="left" w:pos="1276"/>
              </w:tabs>
              <w:spacing w:line="240" w:lineRule="auto"/>
              <w:jc w:val="center"/>
              <w:rPr>
                <w:rFonts w:cs="Calibri"/>
                <w:b/>
                <w:bCs/>
                <w:sz w:val="24"/>
                <w:szCs w:val="24"/>
              </w:rPr>
            </w:pPr>
            <w:r w:rsidRPr="00C524D3">
              <w:rPr>
                <w:rFonts w:cs="Calibri"/>
                <w:b/>
                <w:bCs/>
                <w:sz w:val="24"/>
                <w:szCs w:val="24"/>
              </w:rPr>
              <w:t xml:space="preserve">DYREKTOR WYDZIAŁU </w:t>
            </w:r>
            <w:r w:rsidR="00B75EA9">
              <w:rPr>
                <w:rFonts w:cs="Calibri"/>
                <w:b/>
                <w:bCs/>
                <w:sz w:val="24"/>
                <w:szCs w:val="24"/>
              </w:rPr>
              <w:t>PAŃSTWOWEGO RATOWNICTWA MEDYCZNEGO</w:t>
            </w:r>
          </w:p>
        </w:tc>
      </w:tr>
      <w:tr w:rsidR="00C524D3" w:rsidRPr="00C524D3" w14:paraId="6D99B033" w14:textId="77777777" w:rsidTr="00615DC8">
        <w:tc>
          <w:tcPr>
            <w:tcW w:w="520" w:type="dxa"/>
          </w:tcPr>
          <w:p w14:paraId="17FB7BBC"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1.</w:t>
            </w:r>
          </w:p>
        </w:tc>
        <w:tc>
          <w:tcPr>
            <w:tcW w:w="10390" w:type="dxa"/>
          </w:tcPr>
          <w:p w14:paraId="25C6A0AF" w14:textId="77777777" w:rsidR="00C524D3" w:rsidRPr="00C524D3" w:rsidRDefault="00C524D3" w:rsidP="00C524D3">
            <w:pPr>
              <w:tabs>
                <w:tab w:val="left" w:pos="1276"/>
              </w:tabs>
              <w:spacing w:line="240" w:lineRule="auto"/>
              <w:jc w:val="both"/>
              <w:rPr>
                <w:rFonts w:cs="Arial"/>
                <w:bCs/>
                <w:color w:val="000000"/>
                <w:sz w:val="24"/>
                <w:szCs w:val="24"/>
              </w:rPr>
            </w:pPr>
            <w:r w:rsidRPr="00C524D3">
              <w:rPr>
                <w:rFonts w:cs="Calibri"/>
                <w:bCs/>
                <w:color w:val="000000"/>
                <w:sz w:val="24"/>
                <w:szCs w:val="24"/>
              </w:rPr>
              <w:t>Przygotowanie systemu ratownictwa medycznego w województwie do realizacji zadań w przypadku powstania zagrożenia.</w:t>
            </w:r>
          </w:p>
        </w:tc>
        <w:tc>
          <w:tcPr>
            <w:tcW w:w="2552" w:type="dxa"/>
          </w:tcPr>
          <w:p w14:paraId="500F14B1"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56C9999C" w14:textId="77777777" w:rsidTr="00615DC8">
        <w:trPr>
          <w:trHeight w:val="388"/>
        </w:trPr>
        <w:tc>
          <w:tcPr>
            <w:tcW w:w="13462" w:type="dxa"/>
            <w:gridSpan w:val="3"/>
            <w:shd w:val="clear" w:color="auto" w:fill="92D050"/>
            <w:vAlign w:val="center"/>
          </w:tcPr>
          <w:p w14:paraId="3C0995EE" w14:textId="77777777" w:rsidR="00C524D3" w:rsidRPr="00C524D3" w:rsidRDefault="00C524D3" w:rsidP="00C524D3">
            <w:pPr>
              <w:tabs>
                <w:tab w:val="left" w:pos="1276"/>
              </w:tabs>
              <w:spacing w:line="240" w:lineRule="auto"/>
              <w:jc w:val="center"/>
              <w:rPr>
                <w:rFonts w:cs="Calibri"/>
                <w:sz w:val="24"/>
                <w:szCs w:val="24"/>
              </w:rPr>
            </w:pPr>
            <w:r w:rsidRPr="00C524D3">
              <w:rPr>
                <w:rFonts w:cs="Arial"/>
                <w:b/>
                <w:color w:val="000000" w:themeColor="text1"/>
                <w:sz w:val="24"/>
                <w:szCs w:val="24"/>
              </w:rPr>
              <w:t>DYREKTOR WYDZIAŁU POLITYKI SPOŁECZNEJ</w:t>
            </w:r>
          </w:p>
        </w:tc>
      </w:tr>
      <w:tr w:rsidR="00C524D3" w:rsidRPr="00C524D3" w14:paraId="1A930000" w14:textId="77777777" w:rsidTr="00615DC8">
        <w:tc>
          <w:tcPr>
            <w:tcW w:w="520" w:type="dxa"/>
          </w:tcPr>
          <w:p w14:paraId="0F16E0D3"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1.</w:t>
            </w:r>
          </w:p>
        </w:tc>
        <w:tc>
          <w:tcPr>
            <w:tcW w:w="10390" w:type="dxa"/>
          </w:tcPr>
          <w:p w14:paraId="7BBBA862" w14:textId="47E8EA53" w:rsidR="00C524D3" w:rsidRPr="00C524D3" w:rsidRDefault="00C524D3" w:rsidP="00C524D3">
            <w:pPr>
              <w:spacing w:line="240" w:lineRule="auto"/>
              <w:contextualSpacing/>
              <w:jc w:val="both"/>
              <w:rPr>
                <w:rFonts w:cs="Tahoma"/>
                <w:b/>
                <w:color w:val="000000" w:themeColor="text1"/>
                <w:sz w:val="24"/>
                <w:szCs w:val="24"/>
              </w:rPr>
            </w:pPr>
            <w:r w:rsidRPr="00C524D3">
              <w:rPr>
                <w:rFonts w:cs="Tahoma"/>
                <w:sz w:val="24"/>
                <w:szCs w:val="24"/>
              </w:rPr>
              <w:t>Określenie potrzeb na dotkniętym terenie w oparciu o dane pozyskane z jednostek samorządu terytorialnego celem przekazania środków z rezerwy celowej budżetu państwa.</w:t>
            </w:r>
          </w:p>
        </w:tc>
        <w:tc>
          <w:tcPr>
            <w:tcW w:w="2552" w:type="dxa"/>
          </w:tcPr>
          <w:p w14:paraId="6937BE78"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187DA964" w14:textId="77777777" w:rsidTr="00615DC8">
        <w:tc>
          <w:tcPr>
            <w:tcW w:w="520" w:type="dxa"/>
          </w:tcPr>
          <w:p w14:paraId="1473C3E3"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2.</w:t>
            </w:r>
          </w:p>
        </w:tc>
        <w:tc>
          <w:tcPr>
            <w:tcW w:w="10390" w:type="dxa"/>
          </w:tcPr>
          <w:p w14:paraId="382EA4AC" w14:textId="77777777" w:rsidR="00C524D3" w:rsidRPr="00C524D3" w:rsidRDefault="00C524D3" w:rsidP="00C524D3">
            <w:pPr>
              <w:tabs>
                <w:tab w:val="left" w:pos="1276"/>
              </w:tabs>
              <w:spacing w:line="240" w:lineRule="auto"/>
              <w:jc w:val="both"/>
              <w:rPr>
                <w:rFonts w:cs="Arial"/>
                <w:bCs/>
                <w:color w:val="000000"/>
                <w:sz w:val="24"/>
                <w:szCs w:val="24"/>
              </w:rPr>
            </w:pPr>
            <w:r w:rsidRPr="00C524D3">
              <w:rPr>
                <w:rFonts w:cs="Arial"/>
                <w:bCs/>
                <w:color w:val="000000"/>
                <w:sz w:val="24"/>
                <w:szCs w:val="24"/>
              </w:rPr>
              <w:t>Współdziałanie z właściwymi jednostkami organizacyjnymi pomocy społecznej zakresie wsparcia poszkodowanej ludności;</w:t>
            </w:r>
          </w:p>
        </w:tc>
        <w:tc>
          <w:tcPr>
            <w:tcW w:w="2552" w:type="dxa"/>
          </w:tcPr>
          <w:p w14:paraId="70701FB7"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3C85CAC7" w14:textId="77777777" w:rsidTr="00D31CEE">
        <w:trPr>
          <w:trHeight w:val="408"/>
        </w:trPr>
        <w:tc>
          <w:tcPr>
            <w:tcW w:w="520" w:type="dxa"/>
          </w:tcPr>
          <w:p w14:paraId="27D82930"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3.</w:t>
            </w:r>
          </w:p>
        </w:tc>
        <w:tc>
          <w:tcPr>
            <w:tcW w:w="10390" w:type="dxa"/>
          </w:tcPr>
          <w:p w14:paraId="2AB0D155" w14:textId="77777777" w:rsidR="00C524D3" w:rsidRPr="00C524D3" w:rsidRDefault="00C524D3" w:rsidP="00C524D3">
            <w:pPr>
              <w:tabs>
                <w:tab w:val="left" w:pos="1276"/>
              </w:tabs>
              <w:spacing w:line="240" w:lineRule="auto"/>
              <w:jc w:val="both"/>
              <w:rPr>
                <w:rFonts w:cs="Arial"/>
                <w:bCs/>
                <w:color w:val="000000"/>
                <w:sz w:val="24"/>
                <w:szCs w:val="24"/>
              </w:rPr>
            </w:pPr>
            <w:r w:rsidRPr="00C524D3">
              <w:rPr>
                <w:rFonts w:cs="Arial"/>
                <w:bCs/>
                <w:color w:val="000000" w:themeColor="text1"/>
                <w:sz w:val="24"/>
                <w:szCs w:val="24"/>
              </w:rPr>
              <w:t>Aktualizowanie planów organizacji niesienia pomocy ludności dotkniętej skutkami zdarzenia;</w:t>
            </w:r>
          </w:p>
        </w:tc>
        <w:tc>
          <w:tcPr>
            <w:tcW w:w="2552" w:type="dxa"/>
          </w:tcPr>
          <w:p w14:paraId="5C5B7AE0"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72C2EF20" w14:textId="77777777" w:rsidTr="00615DC8">
        <w:tc>
          <w:tcPr>
            <w:tcW w:w="520" w:type="dxa"/>
          </w:tcPr>
          <w:p w14:paraId="73C1013E"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4.</w:t>
            </w:r>
          </w:p>
        </w:tc>
        <w:tc>
          <w:tcPr>
            <w:tcW w:w="10390" w:type="dxa"/>
          </w:tcPr>
          <w:p w14:paraId="4E599644" w14:textId="4D725030" w:rsidR="00C524D3" w:rsidRPr="00D31CEE" w:rsidRDefault="00C524D3" w:rsidP="00C524D3">
            <w:pPr>
              <w:tabs>
                <w:tab w:val="left" w:pos="1276"/>
              </w:tabs>
              <w:spacing w:line="240" w:lineRule="auto"/>
              <w:jc w:val="both"/>
              <w:rPr>
                <w:rFonts w:eastAsia="Calibri" w:cs="Tahoma"/>
                <w:sz w:val="24"/>
                <w:szCs w:val="24"/>
              </w:rPr>
            </w:pPr>
            <w:r w:rsidRPr="00C524D3">
              <w:rPr>
                <w:rFonts w:eastAsia="Calibri" w:cs="Tahoma"/>
                <w:sz w:val="24"/>
                <w:szCs w:val="24"/>
              </w:rPr>
              <w:t>Przygotowanie rozwiązań w zakresie mechanizmów udzielania pomocy społecznej realizowanej przez wojewodę we współdziałaniu z organami administracji samorządowej i organizacjami pozarządowymi na rzecz osób poszkodowanych.</w:t>
            </w:r>
          </w:p>
        </w:tc>
        <w:tc>
          <w:tcPr>
            <w:tcW w:w="2552" w:type="dxa"/>
          </w:tcPr>
          <w:p w14:paraId="5DE69A86"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6C76AF0D" w14:textId="77777777" w:rsidTr="00615DC8">
        <w:trPr>
          <w:trHeight w:val="462"/>
        </w:trPr>
        <w:tc>
          <w:tcPr>
            <w:tcW w:w="13462" w:type="dxa"/>
            <w:gridSpan w:val="3"/>
            <w:shd w:val="clear" w:color="auto" w:fill="92D050"/>
            <w:vAlign w:val="center"/>
          </w:tcPr>
          <w:p w14:paraId="3B5CA6C5" w14:textId="77777777" w:rsidR="00C524D3" w:rsidRPr="00C524D3" w:rsidRDefault="00C524D3" w:rsidP="00C524D3">
            <w:pPr>
              <w:tabs>
                <w:tab w:val="left" w:pos="1276"/>
              </w:tabs>
              <w:spacing w:line="240" w:lineRule="auto"/>
              <w:jc w:val="center"/>
              <w:rPr>
                <w:rFonts w:cs="Calibri"/>
                <w:b/>
                <w:bCs/>
                <w:sz w:val="24"/>
                <w:szCs w:val="24"/>
              </w:rPr>
            </w:pPr>
            <w:r w:rsidRPr="00C524D3">
              <w:rPr>
                <w:rFonts w:cs="Calibri"/>
                <w:b/>
                <w:bCs/>
                <w:sz w:val="24"/>
                <w:szCs w:val="24"/>
              </w:rPr>
              <w:t>KOMENDANT MORSKIEGO ODDZIAŁU STRAŻY GRANICZNEJ</w:t>
            </w:r>
          </w:p>
        </w:tc>
      </w:tr>
      <w:tr w:rsidR="00C524D3" w:rsidRPr="00C524D3" w14:paraId="1FCF3AE0" w14:textId="77777777" w:rsidTr="00615DC8">
        <w:tc>
          <w:tcPr>
            <w:tcW w:w="520" w:type="dxa"/>
          </w:tcPr>
          <w:p w14:paraId="20267D9C"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1.</w:t>
            </w:r>
          </w:p>
        </w:tc>
        <w:tc>
          <w:tcPr>
            <w:tcW w:w="10390" w:type="dxa"/>
          </w:tcPr>
          <w:p w14:paraId="7FAD951F" w14:textId="77777777" w:rsidR="00C524D3" w:rsidRPr="00C524D3" w:rsidRDefault="00C524D3" w:rsidP="00C524D3">
            <w:pPr>
              <w:tabs>
                <w:tab w:val="left" w:pos="1276"/>
              </w:tabs>
              <w:spacing w:line="240" w:lineRule="auto"/>
              <w:jc w:val="both"/>
              <w:rPr>
                <w:rFonts w:cs="Arial"/>
                <w:sz w:val="24"/>
                <w:szCs w:val="24"/>
              </w:rPr>
            </w:pPr>
            <w:r w:rsidRPr="00C524D3">
              <w:rPr>
                <w:rFonts w:cs="Arial"/>
                <w:sz w:val="24"/>
                <w:szCs w:val="24"/>
              </w:rPr>
              <w:t>W przypadku podwyższonego zagrożenia – zintensyfikowanie czynności w zakresie kontroli radiometrycznej towarów i osób przekraczających granicę.</w:t>
            </w:r>
          </w:p>
        </w:tc>
        <w:tc>
          <w:tcPr>
            <w:tcW w:w="2552" w:type="dxa"/>
          </w:tcPr>
          <w:p w14:paraId="413EC318"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17ABCE96" w14:textId="77777777" w:rsidTr="00615DC8">
        <w:trPr>
          <w:trHeight w:val="488"/>
        </w:trPr>
        <w:tc>
          <w:tcPr>
            <w:tcW w:w="13462" w:type="dxa"/>
            <w:gridSpan w:val="3"/>
            <w:shd w:val="clear" w:color="auto" w:fill="92D050"/>
            <w:vAlign w:val="center"/>
          </w:tcPr>
          <w:p w14:paraId="6C125DF7" w14:textId="77777777" w:rsidR="00C524D3" w:rsidRPr="00C524D3" w:rsidRDefault="00C524D3" w:rsidP="00C524D3">
            <w:pPr>
              <w:tabs>
                <w:tab w:val="left" w:pos="1276"/>
              </w:tabs>
              <w:spacing w:line="240" w:lineRule="auto"/>
              <w:jc w:val="center"/>
              <w:rPr>
                <w:rFonts w:cs="Calibri"/>
                <w:b/>
                <w:bCs/>
                <w:sz w:val="24"/>
                <w:szCs w:val="24"/>
              </w:rPr>
            </w:pPr>
            <w:r w:rsidRPr="00C524D3">
              <w:rPr>
                <w:rFonts w:cs="Arial"/>
                <w:b/>
                <w:sz w:val="24"/>
                <w:szCs w:val="24"/>
              </w:rPr>
              <w:t>KOMENDANT WOJEWÓDZKI POLICJI</w:t>
            </w:r>
          </w:p>
        </w:tc>
      </w:tr>
      <w:tr w:rsidR="00C524D3" w:rsidRPr="00C524D3" w14:paraId="25899924" w14:textId="77777777" w:rsidTr="00D31CEE">
        <w:trPr>
          <w:trHeight w:val="348"/>
        </w:trPr>
        <w:tc>
          <w:tcPr>
            <w:tcW w:w="520" w:type="dxa"/>
          </w:tcPr>
          <w:p w14:paraId="3520FBBA"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1.</w:t>
            </w:r>
          </w:p>
        </w:tc>
        <w:tc>
          <w:tcPr>
            <w:tcW w:w="10390" w:type="dxa"/>
          </w:tcPr>
          <w:p w14:paraId="4D65E0FE" w14:textId="77777777" w:rsidR="00C524D3" w:rsidRPr="00C524D3" w:rsidRDefault="00C524D3" w:rsidP="00C524D3">
            <w:pPr>
              <w:tabs>
                <w:tab w:val="left" w:pos="1276"/>
              </w:tabs>
              <w:spacing w:line="240" w:lineRule="auto"/>
              <w:jc w:val="both"/>
              <w:rPr>
                <w:rFonts w:cs="Calibri"/>
                <w:sz w:val="24"/>
                <w:szCs w:val="24"/>
              </w:rPr>
            </w:pPr>
            <w:r w:rsidRPr="00C524D3">
              <w:rPr>
                <w:rFonts w:cs="Arial"/>
                <w:bCs/>
                <w:color w:val="000000"/>
                <w:sz w:val="24"/>
                <w:szCs w:val="24"/>
              </w:rPr>
              <w:t>Przygotowanie sił i środków do prowadzenia ewakuacji I i II stopnia z rejonu skażenia.</w:t>
            </w:r>
          </w:p>
        </w:tc>
        <w:tc>
          <w:tcPr>
            <w:tcW w:w="2552" w:type="dxa"/>
          </w:tcPr>
          <w:p w14:paraId="5875429E"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5922BB35" w14:textId="77777777" w:rsidTr="00D31CEE">
        <w:trPr>
          <w:trHeight w:val="424"/>
        </w:trPr>
        <w:tc>
          <w:tcPr>
            <w:tcW w:w="520" w:type="dxa"/>
          </w:tcPr>
          <w:p w14:paraId="2AC4C994"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2.</w:t>
            </w:r>
          </w:p>
        </w:tc>
        <w:tc>
          <w:tcPr>
            <w:tcW w:w="10390" w:type="dxa"/>
          </w:tcPr>
          <w:p w14:paraId="5A7601E3" w14:textId="77777777" w:rsidR="00C524D3" w:rsidRPr="00C524D3" w:rsidRDefault="00C524D3" w:rsidP="00C524D3">
            <w:pPr>
              <w:tabs>
                <w:tab w:val="left" w:pos="1276"/>
              </w:tabs>
              <w:spacing w:line="240" w:lineRule="auto"/>
              <w:jc w:val="both"/>
              <w:rPr>
                <w:rFonts w:cs="Arial"/>
                <w:bCs/>
                <w:sz w:val="24"/>
                <w:szCs w:val="24"/>
              </w:rPr>
            </w:pPr>
            <w:r w:rsidRPr="00C524D3">
              <w:rPr>
                <w:rFonts w:cs="Arial"/>
                <w:bCs/>
                <w:color w:val="000000"/>
                <w:sz w:val="24"/>
                <w:szCs w:val="24"/>
              </w:rPr>
              <w:t>Przygotowanie sił i środków do ochrony pozostawionego mienia i izolacji rejonu skażenia.</w:t>
            </w:r>
          </w:p>
        </w:tc>
        <w:tc>
          <w:tcPr>
            <w:tcW w:w="2552" w:type="dxa"/>
          </w:tcPr>
          <w:p w14:paraId="7C335A78"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42207DB3" w14:textId="77777777" w:rsidTr="00D31CEE">
        <w:trPr>
          <w:trHeight w:val="699"/>
        </w:trPr>
        <w:tc>
          <w:tcPr>
            <w:tcW w:w="520" w:type="dxa"/>
          </w:tcPr>
          <w:p w14:paraId="2474C5C9"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3.</w:t>
            </w:r>
          </w:p>
        </w:tc>
        <w:tc>
          <w:tcPr>
            <w:tcW w:w="10390" w:type="dxa"/>
          </w:tcPr>
          <w:p w14:paraId="2ED46838" w14:textId="37077DA8" w:rsidR="00C524D3" w:rsidRPr="00C524D3" w:rsidRDefault="00C524D3" w:rsidP="00C524D3">
            <w:pPr>
              <w:tabs>
                <w:tab w:val="left" w:pos="1276"/>
              </w:tabs>
              <w:spacing w:line="240" w:lineRule="auto"/>
              <w:jc w:val="both"/>
              <w:rPr>
                <w:rFonts w:cs="Arial"/>
                <w:bCs/>
                <w:sz w:val="24"/>
                <w:szCs w:val="24"/>
              </w:rPr>
            </w:pPr>
            <w:r w:rsidRPr="00C524D3">
              <w:rPr>
                <w:rFonts w:cs="Tahoma"/>
                <w:sz w:val="24"/>
                <w:szCs w:val="24"/>
                <w:lang w:eastAsia="x-none"/>
              </w:rPr>
              <w:t>U</w:t>
            </w:r>
            <w:r w:rsidR="003A4AFC" w:rsidRPr="00C524D3">
              <w:rPr>
                <w:rFonts w:cs="Tahoma"/>
                <w:sz w:val="24"/>
                <w:szCs w:val="24"/>
                <w:lang w:val="x-none" w:eastAsia="x-none"/>
              </w:rPr>
              <w:t>zgadnianie</w:t>
            </w:r>
            <w:r w:rsidRPr="00C524D3">
              <w:rPr>
                <w:rFonts w:cs="Tahoma"/>
                <w:sz w:val="24"/>
                <w:szCs w:val="24"/>
                <w:lang w:val="x-none" w:eastAsia="x-none"/>
              </w:rPr>
              <w:t xml:space="preserve"> projektu zakładowego planu postępowania awaryjnego w</w:t>
            </w:r>
            <w:r w:rsidRPr="00C524D3">
              <w:rPr>
                <w:rFonts w:cs="Tahoma"/>
                <w:sz w:val="24"/>
                <w:szCs w:val="24"/>
                <w:lang w:eastAsia="x-none"/>
              </w:rPr>
              <w:t xml:space="preserve"> </w:t>
            </w:r>
            <w:r w:rsidRPr="00C524D3">
              <w:rPr>
                <w:rFonts w:cs="Tahoma"/>
                <w:sz w:val="24"/>
                <w:szCs w:val="24"/>
                <w:lang w:val="x-none" w:eastAsia="x-none"/>
              </w:rPr>
              <w:t xml:space="preserve">sytuacji wystąpienia zdarzenia radiacyjnego w przypadku działalności </w:t>
            </w:r>
          </w:p>
        </w:tc>
        <w:tc>
          <w:tcPr>
            <w:tcW w:w="2552" w:type="dxa"/>
          </w:tcPr>
          <w:p w14:paraId="25AEE8AA"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7E83F91E" w14:textId="77777777" w:rsidTr="00615DC8">
        <w:tc>
          <w:tcPr>
            <w:tcW w:w="520" w:type="dxa"/>
          </w:tcPr>
          <w:p w14:paraId="738321DA"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lastRenderedPageBreak/>
              <w:t>4.</w:t>
            </w:r>
          </w:p>
        </w:tc>
        <w:tc>
          <w:tcPr>
            <w:tcW w:w="10390" w:type="dxa"/>
          </w:tcPr>
          <w:p w14:paraId="08B6A2A2" w14:textId="77777777" w:rsidR="00C524D3" w:rsidRPr="00C524D3" w:rsidRDefault="00C524D3" w:rsidP="00C524D3">
            <w:pPr>
              <w:tabs>
                <w:tab w:val="left" w:pos="1276"/>
              </w:tabs>
              <w:spacing w:line="240" w:lineRule="auto"/>
              <w:jc w:val="both"/>
              <w:rPr>
                <w:rFonts w:cs="Arial"/>
                <w:bCs/>
                <w:sz w:val="24"/>
                <w:szCs w:val="24"/>
              </w:rPr>
            </w:pPr>
            <w:r w:rsidRPr="00C524D3">
              <w:rPr>
                <w:rFonts w:cs="Arial"/>
                <w:bCs/>
                <w:color w:val="000000"/>
                <w:sz w:val="24"/>
                <w:szCs w:val="24"/>
              </w:rPr>
              <w:t>Przygotowanie sił i środków znajdujących się w podporządkowaniu do użycia w przypadku wystąpienia skażenia promieniotwórczego, ze szczególnym uwzględnieniem pomocy poszkodowanej ludności.</w:t>
            </w:r>
          </w:p>
        </w:tc>
        <w:tc>
          <w:tcPr>
            <w:tcW w:w="2552" w:type="dxa"/>
          </w:tcPr>
          <w:p w14:paraId="6189CCD5"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132CAD0B" w14:textId="77777777" w:rsidTr="00615DC8">
        <w:trPr>
          <w:trHeight w:val="504"/>
        </w:trPr>
        <w:tc>
          <w:tcPr>
            <w:tcW w:w="13462" w:type="dxa"/>
            <w:gridSpan w:val="3"/>
            <w:shd w:val="clear" w:color="auto" w:fill="92D050"/>
            <w:vAlign w:val="center"/>
          </w:tcPr>
          <w:p w14:paraId="27F8E9C3" w14:textId="77777777" w:rsidR="00C524D3" w:rsidRPr="00C524D3" w:rsidRDefault="00C524D3" w:rsidP="00C524D3">
            <w:pPr>
              <w:tabs>
                <w:tab w:val="left" w:pos="1276"/>
              </w:tabs>
              <w:spacing w:line="240" w:lineRule="auto"/>
              <w:jc w:val="center"/>
              <w:rPr>
                <w:rFonts w:cs="Calibri"/>
                <w:b/>
                <w:bCs/>
                <w:sz w:val="24"/>
                <w:szCs w:val="24"/>
              </w:rPr>
            </w:pPr>
            <w:r w:rsidRPr="00C524D3">
              <w:rPr>
                <w:rFonts w:cs="Calibri"/>
                <w:b/>
                <w:bCs/>
                <w:sz w:val="24"/>
                <w:szCs w:val="24"/>
              </w:rPr>
              <w:t>POMORSKI KOMENDANT WOJEWÓDZKI PSP</w:t>
            </w:r>
          </w:p>
        </w:tc>
      </w:tr>
      <w:tr w:rsidR="00C524D3" w:rsidRPr="00C524D3" w14:paraId="3545CF5B" w14:textId="77777777" w:rsidTr="00615DC8">
        <w:tc>
          <w:tcPr>
            <w:tcW w:w="520" w:type="dxa"/>
          </w:tcPr>
          <w:p w14:paraId="33F73240"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1.</w:t>
            </w:r>
          </w:p>
        </w:tc>
        <w:tc>
          <w:tcPr>
            <w:tcW w:w="10390" w:type="dxa"/>
          </w:tcPr>
          <w:p w14:paraId="2D4F7E05" w14:textId="69986A58" w:rsidR="00C524D3" w:rsidRPr="00C524D3" w:rsidRDefault="00C524D3" w:rsidP="00C524D3">
            <w:pPr>
              <w:tabs>
                <w:tab w:val="left" w:pos="1276"/>
              </w:tabs>
              <w:spacing w:line="240" w:lineRule="auto"/>
              <w:jc w:val="both"/>
              <w:rPr>
                <w:rFonts w:cs="Arial"/>
                <w:bCs/>
                <w:sz w:val="24"/>
                <w:szCs w:val="24"/>
              </w:rPr>
            </w:pPr>
            <w:r w:rsidRPr="00C524D3">
              <w:rPr>
                <w:rFonts w:cs="Arial"/>
                <w:bCs/>
                <w:color w:val="000000"/>
                <w:sz w:val="24"/>
                <w:szCs w:val="24"/>
              </w:rPr>
              <w:t>Przygotowanie sił i środków znajdujących się w podporządkowaniu do użycia w przypadku wystąpienia zdarzenia radiacyjnego.</w:t>
            </w:r>
          </w:p>
        </w:tc>
        <w:tc>
          <w:tcPr>
            <w:tcW w:w="2552" w:type="dxa"/>
          </w:tcPr>
          <w:p w14:paraId="5DA24534"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221BA191" w14:textId="77777777" w:rsidTr="00615DC8">
        <w:tc>
          <w:tcPr>
            <w:tcW w:w="520" w:type="dxa"/>
          </w:tcPr>
          <w:p w14:paraId="5230AC60"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2.</w:t>
            </w:r>
          </w:p>
        </w:tc>
        <w:tc>
          <w:tcPr>
            <w:tcW w:w="10390" w:type="dxa"/>
          </w:tcPr>
          <w:p w14:paraId="3051C24E" w14:textId="77777777" w:rsidR="00C524D3" w:rsidRPr="00C524D3" w:rsidRDefault="00C524D3" w:rsidP="00C524D3">
            <w:pPr>
              <w:tabs>
                <w:tab w:val="left" w:pos="1276"/>
              </w:tabs>
              <w:spacing w:line="240" w:lineRule="auto"/>
              <w:jc w:val="both"/>
              <w:rPr>
                <w:rFonts w:cs="Arial"/>
                <w:bCs/>
                <w:color w:val="000000"/>
                <w:sz w:val="24"/>
                <w:szCs w:val="24"/>
              </w:rPr>
            </w:pPr>
            <w:r w:rsidRPr="00C524D3">
              <w:rPr>
                <w:rFonts w:cs="Arial"/>
                <w:bCs/>
                <w:color w:val="000000"/>
                <w:sz w:val="24"/>
                <w:szCs w:val="24"/>
              </w:rPr>
              <w:t>Koordynowanie i pomoc w zakresie szkoleń specjalistycznych jednostek ratowniczo- gaśniczych  PSP i OSP w zwalczaniu zagrożeń wynikających ze zdarzeń radiacyjnych.</w:t>
            </w:r>
          </w:p>
        </w:tc>
        <w:tc>
          <w:tcPr>
            <w:tcW w:w="2552" w:type="dxa"/>
          </w:tcPr>
          <w:p w14:paraId="4B980599"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1F55D5E4" w14:textId="77777777" w:rsidTr="00615DC8">
        <w:tc>
          <w:tcPr>
            <w:tcW w:w="520" w:type="dxa"/>
          </w:tcPr>
          <w:p w14:paraId="1911E922"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3.</w:t>
            </w:r>
          </w:p>
        </w:tc>
        <w:tc>
          <w:tcPr>
            <w:tcW w:w="10390" w:type="dxa"/>
          </w:tcPr>
          <w:p w14:paraId="5F296C54" w14:textId="1BA51458" w:rsidR="00C524D3" w:rsidRPr="00C524D3" w:rsidRDefault="00C524D3" w:rsidP="00C524D3">
            <w:pPr>
              <w:tabs>
                <w:tab w:val="left" w:pos="1276"/>
              </w:tabs>
              <w:spacing w:line="240" w:lineRule="auto"/>
              <w:jc w:val="both"/>
              <w:rPr>
                <w:rFonts w:cs="Arial"/>
                <w:bCs/>
                <w:sz w:val="24"/>
                <w:szCs w:val="24"/>
              </w:rPr>
            </w:pPr>
            <w:r w:rsidRPr="00C524D3">
              <w:rPr>
                <w:rFonts w:cs="Arial"/>
                <w:bCs/>
                <w:color w:val="000000"/>
                <w:sz w:val="24"/>
                <w:szCs w:val="24"/>
              </w:rPr>
              <w:t>Uzgadnianie projektu zakładowego planu postępowania awaryjnego w sytuacji wystąpienia zdarzenia radiacyjnego w przypadku działalności związanej z narażeniem zakwalifikowanej do I lub II kategorii</w:t>
            </w:r>
            <w:r w:rsidR="003A4AFC">
              <w:rPr>
                <w:rFonts w:cs="Arial"/>
                <w:bCs/>
                <w:color w:val="000000"/>
                <w:sz w:val="24"/>
                <w:szCs w:val="24"/>
              </w:rPr>
              <w:t xml:space="preserve"> </w:t>
            </w:r>
            <w:r w:rsidRPr="00C524D3">
              <w:rPr>
                <w:rFonts w:cs="Arial"/>
                <w:bCs/>
                <w:color w:val="000000"/>
                <w:sz w:val="24"/>
                <w:szCs w:val="24"/>
              </w:rPr>
              <w:t>zagrożeń.</w:t>
            </w:r>
          </w:p>
        </w:tc>
        <w:tc>
          <w:tcPr>
            <w:tcW w:w="2552" w:type="dxa"/>
          </w:tcPr>
          <w:p w14:paraId="532DCE72"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545C3DA3" w14:textId="77777777" w:rsidTr="00615DC8">
        <w:trPr>
          <w:trHeight w:val="450"/>
        </w:trPr>
        <w:tc>
          <w:tcPr>
            <w:tcW w:w="13462" w:type="dxa"/>
            <w:gridSpan w:val="3"/>
            <w:shd w:val="clear" w:color="auto" w:fill="92D050"/>
            <w:vAlign w:val="center"/>
          </w:tcPr>
          <w:p w14:paraId="3AFB4393" w14:textId="32D1F906" w:rsidR="00C524D3" w:rsidRPr="00C524D3" w:rsidRDefault="003A4AFC" w:rsidP="00C524D3">
            <w:pPr>
              <w:tabs>
                <w:tab w:val="left" w:pos="1276"/>
              </w:tabs>
              <w:spacing w:line="240" w:lineRule="auto"/>
              <w:jc w:val="center"/>
              <w:rPr>
                <w:rFonts w:cs="Calibri"/>
                <w:sz w:val="24"/>
                <w:szCs w:val="24"/>
              </w:rPr>
            </w:pPr>
            <w:r w:rsidRPr="003A4AFC">
              <w:rPr>
                <w:rFonts w:cs="Calibri"/>
                <w:b/>
                <w:bCs/>
                <w:sz w:val="24"/>
                <w:szCs w:val="24"/>
              </w:rPr>
              <w:t>DOWÓDCA 7 POMORSKIEJ BRYGADY OBRONY TERYTORIALNEJ</w:t>
            </w:r>
          </w:p>
        </w:tc>
      </w:tr>
      <w:tr w:rsidR="00C524D3" w:rsidRPr="00C524D3" w14:paraId="6E3E9DC0" w14:textId="77777777" w:rsidTr="00615DC8">
        <w:tc>
          <w:tcPr>
            <w:tcW w:w="520" w:type="dxa"/>
          </w:tcPr>
          <w:p w14:paraId="71B56AE2"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1.</w:t>
            </w:r>
          </w:p>
        </w:tc>
        <w:tc>
          <w:tcPr>
            <w:tcW w:w="10390" w:type="dxa"/>
          </w:tcPr>
          <w:p w14:paraId="57D243AE" w14:textId="70F1FBE1" w:rsidR="00C524D3" w:rsidRPr="00C524D3" w:rsidRDefault="00C524D3" w:rsidP="00C524D3">
            <w:pPr>
              <w:tabs>
                <w:tab w:val="left" w:pos="1276"/>
              </w:tabs>
              <w:spacing w:line="240" w:lineRule="auto"/>
              <w:jc w:val="both"/>
              <w:rPr>
                <w:rFonts w:cs="Arial"/>
                <w:bCs/>
                <w:sz w:val="24"/>
                <w:szCs w:val="24"/>
              </w:rPr>
            </w:pPr>
            <w:r w:rsidRPr="00C524D3">
              <w:rPr>
                <w:rFonts w:cs="Arial"/>
                <w:bCs/>
                <w:color w:val="000000"/>
                <w:sz w:val="24"/>
                <w:szCs w:val="24"/>
              </w:rPr>
              <w:t>Współdziałanie w ramach zarządzania kryzysowego, z pozostałymi elementami Systemu oraz wojewódzkimi organami, do których zakresu działania należą sprawy związane z zarządzaniem kryzysowym.</w:t>
            </w:r>
          </w:p>
        </w:tc>
        <w:tc>
          <w:tcPr>
            <w:tcW w:w="2552" w:type="dxa"/>
          </w:tcPr>
          <w:p w14:paraId="387B537C"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6BDCA187" w14:textId="77777777" w:rsidTr="00615DC8">
        <w:tc>
          <w:tcPr>
            <w:tcW w:w="520" w:type="dxa"/>
          </w:tcPr>
          <w:p w14:paraId="7336C98E"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2.</w:t>
            </w:r>
          </w:p>
        </w:tc>
        <w:tc>
          <w:tcPr>
            <w:tcW w:w="10390" w:type="dxa"/>
          </w:tcPr>
          <w:p w14:paraId="17DF41B4" w14:textId="0E58DE8D" w:rsidR="00C524D3" w:rsidRPr="00C524D3" w:rsidRDefault="00C524D3" w:rsidP="00C524D3">
            <w:pPr>
              <w:tabs>
                <w:tab w:val="left" w:pos="1276"/>
              </w:tabs>
              <w:spacing w:line="240" w:lineRule="auto"/>
              <w:jc w:val="both"/>
              <w:rPr>
                <w:rFonts w:cs="Arial"/>
                <w:bCs/>
                <w:sz w:val="24"/>
                <w:szCs w:val="24"/>
              </w:rPr>
            </w:pPr>
            <w:r w:rsidRPr="00C524D3">
              <w:rPr>
                <w:rFonts w:eastAsia="Calibri" w:cs="Tahoma"/>
                <w:sz w:val="24"/>
                <w:szCs w:val="24"/>
              </w:rPr>
              <w:t>Utrzymywanie stałego współdziałania z siłami i środkami resortu Obrony Narodowej, które mogą być potencjalnie wykorzystane do zwalczania zagrożenia.</w:t>
            </w:r>
          </w:p>
        </w:tc>
        <w:tc>
          <w:tcPr>
            <w:tcW w:w="2552" w:type="dxa"/>
          </w:tcPr>
          <w:p w14:paraId="6AE84644"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613DDE50" w14:textId="77777777" w:rsidTr="00615DC8">
        <w:tc>
          <w:tcPr>
            <w:tcW w:w="520" w:type="dxa"/>
          </w:tcPr>
          <w:p w14:paraId="0A2D9795"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3.</w:t>
            </w:r>
          </w:p>
        </w:tc>
        <w:tc>
          <w:tcPr>
            <w:tcW w:w="10390" w:type="dxa"/>
          </w:tcPr>
          <w:p w14:paraId="121CD306" w14:textId="77777777" w:rsidR="00C524D3" w:rsidRPr="00C524D3" w:rsidRDefault="00C524D3" w:rsidP="00C524D3">
            <w:pPr>
              <w:spacing w:line="240" w:lineRule="auto"/>
              <w:ind w:left="-62"/>
              <w:contextualSpacing/>
              <w:jc w:val="both"/>
              <w:rPr>
                <w:rFonts w:cs="Arial"/>
                <w:bCs/>
                <w:color w:val="000000"/>
                <w:sz w:val="24"/>
                <w:szCs w:val="24"/>
              </w:rPr>
            </w:pPr>
            <w:r w:rsidRPr="00C524D3">
              <w:rPr>
                <w:rFonts w:eastAsia="Calibri" w:cs="Arial"/>
                <w:sz w:val="24"/>
                <w:szCs w:val="24"/>
              </w:rPr>
              <w:t>Udział w prowadzonych przedsięwzięciach szkoleniowych dotyczących zwalczania zagrożenia.</w:t>
            </w:r>
          </w:p>
        </w:tc>
        <w:tc>
          <w:tcPr>
            <w:tcW w:w="2552" w:type="dxa"/>
          </w:tcPr>
          <w:p w14:paraId="76D840E1"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29BA4976" w14:textId="77777777" w:rsidTr="00615DC8">
        <w:tc>
          <w:tcPr>
            <w:tcW w:w="520" w:type="dxa"/>
          </w:tcPr>
          <w:p w14:paraId="1D869688"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4.</w:t>
            </w:r>
          </w:p>
        </w:tc>
        <w:tc>
          <w:tcPr>
            <w:tcW w:w="10390" w:type="dxa"/>
          </w:tcPr>
          <w:p w14:paraId="4F498F5C" w14:textId="77777777" w:rsidR="00C524D3" w:rsidRPr="00C524D3" w:rsidRDefault="00C524D3" w:rsidP="00C524D3">
            <w:pPr>
              <w:tabs>
                <w:tab w:val="left" w:pos="1276"/>
              </w:tabs>
              <w:spacing w:line="240" w:lineRule="auto"/>
              <w:jc w:val="both"/>
              <w:rPr>
                <w:rFonts w:cs="Arial"/>
                <w:bCs/>
                <w:sz w:val="24"/>
                <w:szCs w:val="24"/>
              </w:rPr>
            </w:pPr>
            <w:r w:rsidRPr="00C524D3">
              <w:rPr>
                <w:rFonts w:eastAsia="Calibri" w:cs="Tahoma"/>
                <w:sz w:val="24"/>
                <w:szCs w:val="24"/>
              </w:rPr>
              <w:t>Utrzymanie i doskonalenie stałej współpracy z  podmiotami układu pozamilitarnego w zakresie przygotowania do wsparcia działań organów administracji publicznej i poszkodowanej ludności.</w:t>
            </w:r>
          </w:p>
        </w:tc>
        <w:tc>
          <w:tcPr>
            <w:tcW w:w="2552" w:type="dxa"/>
          </w:tcPr>
          <w:p w14:paraId="540D9FDA"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7FF4B90E" w14:textId="77777777" w:rsidTr="00615DC8">
        <w:tc>
          <w:tcPr>
            <w:tcW w:w="520" w:type="dxa"/>
          </w:tcPr>
          <w:p w14:paraId="6AA0F07B"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5.</w:t>
            </w:r>
          </w:p>
        </w:tc>
        <w:tc>
          <w:tcPr>
            <w:tcW w:w="10390" w:type="dxa"/>
          </w:tcPr>
          <w:p w14:paraId="3B369CDD" w14:textId="00255938" w:rsidR="00C524D3" w:rsidRPr="00C524D3" w:rsidRDefault="00C524D3" w:rsidP="00C524D3">
            <w:pPr>
              <w:tabs>
                <w:tab w:val="left" w:pos="1276"/>
              </w:tabs>
              <w:spacing w:line="240" w:lineRule="auto"/>
              <w:jc w:val="both"/>
              <w:rPr>
                <w:rFonts w:cs="Arial"/>
                <w:bCs/>
                <w:sz w:val="24"/>
                <w:szCs w:val="24"/>
              </w:rPr>
            </w:pPr>
            <w:r w:rsidRPr="00C524D3">
              <w:rPr>
                <w:rFonts w:eastAsia="Calibri" w:cs="Tahoma"/>
                <w:sz w:val="24"/>
                <w:szCs w:val="24"/>
              </w:rPr>
              <w:t xml:space="preserve">Monitorowanie gotowości do działania oddziałów i pododdziałów SZ RP wydzielonych do użycia </w:t>
            </w:r>
            <w:r w:rsidR="00C772AF">
              <w:rPr>
                <w:rFonts w:eastAsia="Calibri" w:cs="Tahoma"/>
                <w:sz w:val="24"/>
                <w:szCs w:val="24"/>
              </w:rPr>
              <w:br/>
            </w:r>
            <w:r w:rsidRPr="00C524D3">
              <w:rPr>
                <w:rFonts w:eastAsia="Calibri" w:cs="Tahoma"/>
                <w:sz w:val="24"/>
                <w:szCs w:val="24"/>
              </w:rPr>
              <w:t>w sytuacjach kryzysowych.</w:t>
            </w:r>
          </w:p>
        </w:tc>
        <w:tc>
          <w:tcPr>
            <w:tcW w:w="2552" w:type="dxa"/>
          </w:tcPr>
          <w:p w14:paraId="392C9FA1"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54C2A422" w14:textId="77777777" w:rsidTr="00615DC8">
        <w:trPr>
          <w:trHeight w:val="505"/>
        </w:trPr>
        <w:tc>
          <w:tcPr>
            <w:tcW w:w="13462" w:type="dxa"/>
            <w:gridSpan w:val="3"/>
            <w:shd w:val="clear" w:color="auto" w:fill="92D050"/>
            <w:vAlign w:val="center"/>
          </w:tcPr>
          <w:p w14:paraId="6A6C388F" w14:textId="77777777" w:rsidR="00C524D3" w:rsidRPr="00C524D3" w:rsidRDefault="00C524D3" w:rsidP="00C524D3">
            <w:pPr>
              <w:tabs>
                <w:tab w:val="left" w:pos="1276"/>
              </w:tabs>
              <w:spacing w:line="240" w:lineRule="auto"/>
              <w:jc w:val="center"/>
              <w:rPr>
                <w:rFonts w:cs="Calibri"/>
                <w:b/>
                <w:bCs/>
                <w:sz w:val="24"/>
                <w:szCs w:val="24"/>
              </w:rPr>
            </w:pPr>
            <w:r w:rsidRPr="00C524D3">
              <w:rPr>
                <w:rFonts w:cs="Arial"/>
                <w:b/>
                <w:color w:val="000000"/>
                <w:sz w:val="24"/>
                <w:szCs w:val="24"/>
              </w:rPr>
              <w:t>STAROSTOWIE/PREZYDENCI MIAST n.n.p</w:t>
            </w:r>
          </w:p>
        </w:tc>
      </w:tr>
      <w:tr w:rsidR="00C524D3" w:rsidRPr="00C524D3" w14:paraId="7033D403" w14:textId="77777777" w:rsidTr="00615DC8">
        <w:tc>
          <w:tcPr>
            <w:tcW w:w="520" w:type="dxa"/>
          </w:tcPr>
          <w:p w14:paraId="4A1F928E"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1.</w:t>
            </w:r>
          </w:p>
        </w:tc>
        <w:tc>
          <w:tcPr>
            <w:tcW w:w="10390" w:type="dxa"/>
          </w:tcPr>
          <w:p w14:paraId="38462222" w14:textId="77777777" w:rsidR="00C524D3" w:rsidRPr="00C524D3" w:rsidRDefault="00C524D3" w:rsidP="00C524D3">
            <w:pPr>
              <w:tabs>
                <w:tab w:val="left" w:pos="1276"/>
              </w:tabs>
              <w:spacing w:line="240" w:lineRule="auto"/>
              <w:jc w:val="both"/>
              <w:rPr>
                <w:rFonts w:cs="Calibri"/>
                <w:sz w:val="24"/>
                <w:szCs w:val="24"/>
              </w:rPr>
            </w:pPr>
            <w:r w:rsidRPr="00C524D3">
              <w:rPr>
                <w:sz w:val="24"/>
                <w:szCs w:val="24"/>
              </w:rPr>
              <w:t>Opracowanie i aktualizowanie powiatowego/miejskiego planu zarządzania kryzysowego.</w:t>
            </w:r>
          </w:p>
        </w:tc>
        <w:tc>
          <w:tcPr>
            <w:tcW w:w="2552" w:type="dxa"/>
          </w:tcPr>
          <w:p w14:paraId="7598564E"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6D1C7CD4" w14:textId="77777777" w:rsidTr="00615DC8">
        <w:tc>
          <w:tcPr>
            <w:tcW w:w="520" w:type="dxa"/>
          </w:tcPr>
          <w:p w14:paraId="0F5963AA"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lastRenderedPageBreak/>
              <w:t>2.</w:t>
            </w:r>
          </w:p>
        </w:tc>
        <w:tc>
          <w:tcPr>
            <w:tcW w:w="10390" w:type="dxa"/>
          </w:tcPr>
          <w:p w14:paraId="73512BE0" w14:textId="77777777" w:rsidR="00C524D3" w:rsidRPr="00C524D3" w:rsidRDefault="00C524D3" w:rsidP="00C524D3">
            <w:pPr>
              <w:tabs>
                <w:tab w:val="left" w:pos="1276"/>
              </w:tabs>
              <w:spacing w:line="240" w:lineRule="auto"/>
              <w:jc w:val="both"/>
              <w:rPr>
                <w:rFonts w:cs="Calibri"/>
                <w:sz w:val="24"/>
                <w:szCs w:val="24"/>
              </w:rPr>
            </w:pPr>
            <w:r w:rsidRPr="00C524D3">
              <w:rPr>
                <w:sz w:val="24"/>
                <w:szCs w:val="24"/>
              </w:rPr>
              <w:t>Zorganizowanie odbioru i dystrybucji oraz przechowywanie na obszarze powiatu/miasta rezerw strategicznych w celu wsparcia realizacji zadań w zakresie przeciwdziałania/ minimalizacji skutków zagrożenia  i zaspokojeniu podstawowych potrzeb obywateli, ratowania ich życia i zdrowia.</w:t>
            </w:r>
          </w:p>
        </w:tc>
        <w:tc>
          <w:tcPr>
            <w:tcW w:w="2552" w:type="dxa"/>
          </w:tcPr>
          <w:p w14:paraId="0C0D1648"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66309582" w14:textId="77777777" w:rsidTr="00615DC8">
        <w:tc>
          <w:tcPr>
            <w:tcW w:w="520" w:type="dxa"/>
          </w:tcPr>
          <w:p w14:paraId="78EDC573"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3.</w:t>
            </w:r>
          </w:p>
        </w:tc>
        <w:tc>
          <w:tcPr>
            <w:tcW w:w="10390" w:type="dxa"/>
          </w:tcPr>
          <w:p w14:paraId="54BCD778" w14:textId="77777777" w:rsidR="00C524D3" w:rsidRPr="00C524D3" w:rsidRDefault="00C524D3" w:rsidP="00C524D3">
            <w:pPr>
              <w:spacing w:line="240" w:lineRule="auto"/>
              <w:contextualSpacing/>
              <w:jc w:val="both"/>
              <w:rPr>
                <w:rFonts w:cs="Tahoma"/>
                <w:bCs/>
                <w:color w:val="000000"/>
                <w:sz w:val="24"/>
                <w:szCs w:val="24"/>
              </w:rPr>
            </w:pPr>
            <w:r w:rsidRPr="00C524D3">
              <w:rPr>
                <w:rFonts w:cs="Tahoma"/>
                <w:sz w:val="24"/>
                <w:szCs w:val="24"/>
              </w:rPr>
              <w:t>Przygotowanie sił i środków wchodzących w skład powiatowego/miejskiego systemu wykrywania skażeń i alarmowania do użycia zgodnie z przeznaczeniem.</w:t>
            </w:r>
          </w:p>
        </w:tc>
        <w:tc>
          <w:tcPr>
            <w:tcW w:w="2552" w:type="dxa"/>
          </w:tcPr>
          <w:p w14:paraId="6BA2F8D3"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7993B56E" w14:textId="77777777" w:rsidTr="00615DC8">
        <w:tc>
          <w:tcPr>
            <w:tcW w:w="520" w:type="dxa"/>
          </w:tcPr>
          <w:p w14:paraId="70E49AED"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4.</w:t>
            </w:r>
          </w:p>
        </w:tc>
        <w:tc>
          <w:tcPr>
            <w:tcW w:w="10390" w:type="dxa"/>
          </w:tcPr>
          <w:p w14:paraId="0D187C39" w14:textId="77777777" w:rsidR="00C524D3" w:rsidRPr="00C524D3" w:rsidRDefault="00C524D3" w:rsidP="00C524D3">
            <w:pPr>
              <w:tabs>
                <w:tab w:val="left" w:pos="1276"/>
              </w:tabs>
              <w:spacing w:line="240" w:lineRule="auto"/>
              <w:jc w:val="both"/>
              <w:rPr>
                <w:rFonts w:cs="Calibri"/>
                <w:sz w:val="24"/>
                <w:szCs w:val="24"/>
              </w:rPr>
            </w:pPr>
            <w:r w:rsidRPr="00C524D3">
              <w:rPr>
                <w:rFonts w:cs="Tahoma"/>
                <w:sz w:val="24"/>
                <w:szCs w:val="24"/>
              </w:rPr>
              <w:t>Udział w okresowych ćwiczeniach mających na celu przegląd i aktualizację planów postępowania awaryjnego.</w:t>
            </w:r>
          </w:p>
        </w:tc>
        <w:tc>
          <w:tcPr>
            <w:tcW w:w="2552" w:type="dxa"/>
          </w:tcPr>
          <w:p w14:paraId="7F624F93"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26690214" w14:textId="77777777" w:rsidTr="00615DC8">
        <w:tc>
          <w:tcPr>
            <w:tcW w:w="520" w:type="dxa"/>
          </w:tcPr>
          <w:p w14:paraId="32A4470E"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5.</w:t>
            </w:r>
          </w:p>
        </w:tc>
        <w:tc>
          <w:tcPr>
            <w:tcW w:w="10390" w:type="dxa"/>
          </w:tcPr>
          <w:p w14:paraId="6346B4EF" w14:textId="33DC597E" w:rsidR="00C524D3" w:rsidRPr="00C524D3" w:rsidRDefault="00C524D3" w:rsidP="00C524D3">
            <w:pPr>
              <w:tabs>
                <w:tab w:val="left" w:pos="1276"/>
              </w:tabs>
              <w:spacing w:line="240" w:lineRule="auto"/>
              <w:jc w:val="both"/>
              <w:rPr>
                <w:rFonts w:cs="Calibri"/>
                <w:sz w:val="24"/>
                <w:szCs w:val="24"/>
              </w:rPr>
            </w:pPr>
            <w:r w:rsidRPr="00C524D3">
              <w:rPr>
                <w:rFonts w:cs="Tahoma"/>
                <w:bCs/>
                <w:sz w:val="24"/>
                <w:szCs w:val="24"/>
              </w:rPr>
              <w:t>Prowadzenie szkoleń, ćwiczeń i treningów z zakresu zarządzania kryzysowegoz uwzględnieniem zagrożeń skażeniami promieniotwórczymi.</w:t>
            </w:r>
          </w:p>
        </w:tc>
        <w:tc>
          <w:tcPr>
            <w:tcW w:w="2552" w:type="dxa"/>
          </w:tcPr>
          <w:p w14:paraId="2A980E4A"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2E731202" w14:textId="77777777" w:rsidTr="00615DC8">
        <w:tc>
          <w:tcPr>
            <w:tcW w:w="520" w:type="dxa"/>
          </w:tcPr>
          <w:p w14:paraId="258180E6"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6.</w:t>
            </w:r>
          </w:p>
        </w:tc>
        <w:tc>
          <w:tcPr>
            <w:tcW w:w="10390" w:type="dxa"/>
          </w:tcPr>
          <w:p w14:paraId="743AC3E7" w14:textId="77777777" w:rsidR="00C524D3" w:rsidRPr="00C524D3" w:rsidRDefault="00C524D3" w:rsidP="00C524D3">
            <w:pPr>
              <w:tabs>
                <w:tab w:val="left" w:pos="1276"/>
              </w:tabs>
              <w:spacing w:line="240" w:lineRule="auto"/>
              <w:jc w:val="both"/>
              <w:rPr>
                <w:rFonts w:cs="Calibri"/>
                <w:sz w:val="24"/>
                <w:szCs w:val="24"/>
              </w:rPr>
            </w:pPr>
            <w:r w:rsidRPr="00C524D3">
              <w:rPr>
                <w:rFonts w:cs="Arial"/>
                <w:bCs/>
                <w:color w:val="000000"/>
                <w:sz w:val="24"/>
                <w:szCs w:val="24"/>
              </w:rPr>
              <w:t>Przygotowanie systemów komunikowania, informowania i ostrzegania ludności na obszarze powiatu/miasta o powstałym zagrożeniu i sposobach reakcji/minimalizacji skutków.</w:t>
            </w:r>
          </w:p>
        </w:tc>
        <w:tc>
          <w:tcPr>
            <w:tcW w:w="2552" w:type="dxa"/>
          </w:tcPr>
          <w:p w14:paraId="0D7A78A5"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17D71E0C" w14:textId="77777777" w:rsidTr="00615DC8">
        <w:tc>
          <w:tcPr>
            <w:tcW w:w="520" w:type="dxa"/>
          </w:tcPr>
          <w:p w14:paraId="0F8695D2"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7.</w:t>
            </w:r>
          </w:p>
        </w:tc>
        <w:tc>
          <w:tcPr>
            <w:tcW w:w="10390" w:type="dxa"/>
          </w:tcPr>
          <w:p w14:paraId="392E4A85" w14:textId="77777777" w:rsidR="00C524D3" w:rsidRPr="00C524D3" w:rsidRDefault="00C524D3" w:rsidP="00C524D3">
            <w:pPr>
              <w:tabs>
                <w:tab w:val="left" w:pos="1276"/>
              </w:tabs>
              <w:spacing w:line="240" w:lineRule="auto"/>
              <w:jc w:val="both"/>
              <w:rPr>
                <w:rFonts w:cs="Calibri"/>
                <w:sz w:val="24"/>
                <w:szCs w:val="24"/>
              </w:rPr>
            </w:pPr>
            <w:r w:rsidRPr="00C524D3">
              <w:rPr>
                <w:rFonts w:cs="Arial"/>
                <w:bCs/>
                <w:color w:val="000000"/>
                <w:sz w:val="24"/>
                <w:szCs w:val="24"/>
              </w:rPr>
              <w:t>Zwołanie posiedzeń PZZK/MZZK w celu przygotowania się do przeciwdziałania zagrożeniu.</w:t>
            </w:r>
          </w:p>
        </w:tc>
        <w:tc>
          <w:tcPr>
            <w:tcW w:w="2552" w:type="dxa"/>
          </w:tcPr>
          <w:p w14:paraId="3FED90C1" w14:textId="77777777" w:rsidR="00C524D3" w:rsidRPr="00C524D3" w:rsidRDefault="00C524D3" w:rsidP="00C524D3">
            <w:pPr>
              <w:tabs>
                <w:tab w:val="left" w:pos="1276"/>
              </w:tabs>
              <w:spacing w:line="240" w:lineRule="auto"/>
              <w:ind w:left="305"/>
              <w:contextualSpacing/>
              <w:rPr>
                <w:rFonts w:cs="Calibri"/>
                <w:sz w:val="24"/>
                <w:szCs w:val="24"/>
              </w:rPr>
            </w:pPr>
          </w:p>
        </w:tc>
      </w:tr>
      <w:tr w:rsidR="00C524D3" w:rsidRPr="00C524D3" w14:paraId="051D42C2" w14:textId="77777777" w:rsidTr="00615DC8">
        <w:tc>
          <w:tcPr>
            <w:tcW w:w="520" w:type="dxa"/>
          </w:tcPr>
          <w:p w14:paraId="32A87559" w14:textId="77777777" w:rsidR="00C524D3" w:rsidRPr="00C524D3" w:rsidRDefault="00C524D3" w:rsidP="00C524D3">
            <w:pPr>
              <w:tabs>
                <w:tab w:val="left" w:pos="1276"/>
              </w:tabs>
              <w:spacing w:line="240" w:lineRule="auto"/>
              <w:rPr>
                <w:rFonts w:cs="Calibri"/>
                <w:sz w:val="24"/>
                <w:szCs w:val="24"/>
              </w:rPr>
            </w:pPr>
            <w:r w:rsidRPr="00C524D3">
              <w:rPr>
                <w:rFonts w:cs="Calibri"/>
                <w:sz w:val="24"/>
                <w:szCs w:val="24"/>
              </w:rPr>
              <w:t>8.</w:t>
            </w:r>
          </w:p>
        </w:tc>
        <w:tc>
          <w:tcPr>
            <w:tcW w:w="10390" w:type="dxa"/>
          </w:tcPr>
          <w:p w14:paraId="03AA99A6" w14:textId="77777777" w:rsidR="00C524D3" w:rsidRPr="00C524D3" w:rsidRDefault="00C524D3" w:rsidP="00C524D3">
            <w:pPr>
              <w:tabs>
                <w:tab w:val="left" w:pos="1276"/>
              </w:tabs>
              <w:spacing w:line="240" w:lineRule="auto"/>
              <w:jc w:val="both"/>
              <w:rPr>
                <w:rFonts w:cs="Calibri"/>
                <w:sz w:val="24"/>
                <w:szCs w:val="24"/>
              </w:rPr>
            </w:pPr>
            <w:r w:rsidRPr="00C524D3">
              <w:rPr>
                <w:rFonts w:cs="Tahoma"/>
                <w:sz w:val="24"/>
                <w:szCs w:val="24"/>
              </w:rPr>
              <w:t xml:space="preserve">Edukacja mieszkańców z rejonów/obszarów zagrożonych w zakresie prawidłowych zachowań przed </w:t>
            </w:r>
            <w:r w:rsidRPr="00C524D3">
              <w:rPr>
                <w:rFonts w:cs="Tahoma"/>
                <w:sz w:val="24"/>
                <w:szCs w:val="24"/>
              </w:rPr>
              <w:br/>
              <w:t>i w czasie zdarzenia.</w:t>
            </w:r>
          </w:p>
        </w:tc>
        <w:tc>
          <w:tcPr>
            <w:tcW w:w="2552" w:type="dxa"/>
          </w:tcPr>
          <w:p w14:paraId="42D51F44" w14:textId="77777777" w:rsidR="00C524D3" w:rsidRPr="00C524D3" w:rsidRDefault="00C524D3" w:rsidP="00C524D3">
            <w:pPr>
              <w:tabs>
                <w:tab w:val="left" w:pos="1276"/>
              </w:tabs>
              <w:spacing w:line="240" w:lineRule="auto"/>
              <w:ind w:left="305"/>
              <w:contextualSpacing/>
              <w:rPr>
                <w:rFonts w:cs="Calibri"/>
                <w:sz w:val="24"/>
                <w:szCs w:val="24"/>
              </w:rPr>
            </w:pPr>
          </w:p>
        </w:tc>
      </w:tr>
      <w:bookmarkEnd w:id="43"/>
    </w:tbl>
    <w:p w14:paraId="5A08F98F" w14:textId="255AC8EE" w:rsidR="002C1704" w:rsidRDefault="002C1704" w:rsidP="00C524D3">
      <w:pPr>
        <w:pStyle w:val="Akapitzlist"/>
        <w:tabs>
          <w:tab w:val="left" w:pos="0"/>
        </w:tabs>
        <w:spacing w:line="360" w:lineRule="exact"/>
        <w:ind w:left="0"/>
        <w:jc w:val="both"/>
        <w:rPr>
          <w:rFonts w:eastAsia="NSimSun" w:cs="Arial"/>
          <w:kern w:val="3"/>
          <w:sz w:val="24"/>
          <w:szCs w:val="24"/>
          <w:shd w:val="clear" w:color="auto" w:fill="FFFFFF"/>
          <w:lang w:eastAsia="zh-CN" w:bidi="hi-IN"/>
        </w:rPr>
      </w:pPr>
    </w:p>
    <w:p w14:paraId="1D397C65" w14:textId="77777777" w:rsidR="002C1704" w:rsidRDefault="002C1704" w:rsidP="002C1704">
      <w:pPr>
        <w:spacing w:after="0" w:line="240" w:lineRule="auto"/>
        <w:contextualSpacing/>
        <w:jc w:val="both"/>
        <w:rPr>
          <w:rFonts w:ascii="Calibri" w:eastAsia="Calibri" w:hAnsi="Calibri" w:cs="Times New Roman"/>
          <w:b/>
          <w:color w:val="4472C4" w:themeColor="accent1"/>
          <w:sz w:val="24"/>
          <w:szCs w:val="24"/>
          <w:u w:val="single"/>
        </w:rPr>
      </w:pPr>
      <w:r>
        <w:rPr>
          <w:rFonts w:ascii="Calibri" w:eastAsia="Calibri" w:hAnsi="Calibri" w:cs="Times New Roman"/>
          <w:b/>
          <w:color w:val="4472C4" w:themeColor="accent1"/>
          <w:sz w:val="24"/>
          <w:szCs w:val="24"/>
          <w:u w:val="single"/>
        </w:rPr>
        <w:t>REAGOWANIE</w:t>
      </w:r>
    </w:p>
    <w:tbl>
      <w:tblPr>
        <w:tblStyle w:val="Tabela-Siatka8"/>
        <w:tblW w:w="13813" w:type="dxa"/>
        <w:tblLayout w:type="fixed"/>
        <w:tblLook w:val="04A0" w:firstRow="1" w:lastRow="0" w:firstColumn="1" w:lastColumn="0" w:noHBand="0" w:noVBand="1"/>
      </w:tblPr>
      <w:tblGrid>
        <w:gridCol w:w="511"/>
        <w:gridCol w:w="8473"/>
        <w:gridCol w:w="3030"/>
        <w:gridCol w:w="1799"/>
      </w:tblGrid>
      <w:tr w:rsidR="00823564" w:rsidRPr="00823564" w14:paraId="76CF23E3" w14:textId="77777777" w:rsidTr="008A59D0">
        <w:trPr>
          <w:trHeight w:val="546"/>
          <w:tblHeader/>
        </w:trPr>
        <w:tc>
          <w:tcPr>
            <w:tcW w:w="13813" w:type="dxa"/>
            <w:gridSpan w:val="4"/>
            <w:shd w:val="clear" w:color="auto" w:fill="FFFF00"/>
            <w:vAlign w:val="center"/>
          </w:tcPr>
          <w:p w14:paraId="301027AF" w14:textId="77777777" w:rsidR="00823564" w:rsidRPr="00823564" w:rsidRDefault="00823564" w:rsidP="00823564">
            <w:pPr>
              <w:tabs>
                <w:tab w:val="left" w:pos="1276"/>
              </w:tabs>
              <w:spacing w:line="240" w:lineRule="auto"/>
              <w:jc w:val="center"/>
              <w:rPr>
                <w:rFonts w:cs="Calibri"/>
                <w:b/>
                <w:bCs/>
                <w:sz w:val="28"/>
                <w:szCs w:val="28"/>
              </w:rPr>
            </w:pPr>
            <w:bookmarkStart w:id="44" w:name="_Hlk205358870"/>
            <w:r w:rsidRPr="00823564">
              <w:rPr>
                <w:rFonts w:cs="Calibri"/>
                <w:b/>
                <w:bCs/>
                <w:sz w:val="28"/>
                <w:szCs w:val="28"/>
              </w:rPr>
              <w:t>W PRZYPADKU ZDARZENIA ZAISTNIAŁEGO W JEDNOSTCE ORGANIZACYJNEJ ( ZASIĘG SKUTKÓW NIE PRZEKRACZA GRANIC  ZARZĄDZANEGO/ ADMINISTROWANEGO TERENU)</w:t>
            </w:r>
          </w:p>
        </w:tc>
      </w:tr>
      <w:tr w:rsidR="00823564" w:rsidRPr="00823564" w14:paraId="45B21055" w14:textId="77777777" w:rsidTr="008A59D0">
        <w:trPr>
          <w:trHeight w:val="546"/>
          <w:tblHeader/>
        </w:trPr>
        <w:tc>
          <w:tcPr>
            <w:tcW w:w="511" w:type="dxa"/>
            <w:shd w:val="clear" w:color="auto" w:fill="D9E2F3" w:themeFill="accent1" w:themeFillTint="33"/>
            <w:vAlign w:val="center"/>
          </w:tcPr>
          <w:p w14:paraId="03A0A7F7" w14:textId="77777777" w:rsidR="00823564" w:rsidRPr="00823564" w:rsidRDefault="00823564" w:rsidP="00823564">
            <w:pPr>
              <w:tabs>
                <w:tab w:val="left" w:pos="1276"/>
              </w:tabs>
              <w:spacing w:line="240" w:lineRule="auto"/>
              <w:jc w:val="center"/>
              <w:rPr>
                <w:rFonts w:cs="Calibri"/>
                <w:b/>
                <w:bCs/>
                <w:sz w:val="28"/>
                <w:szCs w:val="28"/>
              </w:rPr>
            </w:pPr>
            <w:r w:rsidRPr="00823564">
              <w:rPr>
                <w:rFonts w:cs="Calibri"/>
                <w:b/>
                <w:bCs/>
                <w:sz w:val="28"/>
                <w:szCs w:val="28"/>
              </w:rPr>
              <w:t>LP</w:t>
            </w:r>
          </w:p>
        </w:tc>
        <w:tc>
          <w:tcPr>
            <w:tcW w:w="8473" w:type="dxa"/>
            <w:shd w:val="clear" w:color="auto" w:fill="D9E2F3" w:themeFill="accent1" w:themeFillTint="33"/>
            <w:vAlign w:val="center"/>
          </w:tcPr>
          <w:p w14:paraId="455862CE" w14:textId="77777777" w:rsidR="00823564" w:rsidRPr="00823564" w:rsidRDefault="00823564" w:rsidP="00823564">
            <w:pPr>
              <w:tabs>
                <w:tab w:val="left" w:pos="1276"/>
              </w:tabs>
              <w:spacing w:line="240" w:lineRule="auto"/>
              <w:jc w:val="center"/>
              <w:rPr>
                <w:rFonts w:cs="Calibri"/>
                <w:b/>
                <w:bCs/>
                <w:sz w:val="28"/>
                <w:szCs w:val="28"/>
              </w:rPr>
            </w:pPr>
            <w:r w:rsidRPr="00823564">
              <w:rPr>
                <w:rFonts w:cs="Calibri"/>
                <w:b/>
                <w:bCs/>
                <w:sz w:val="28"/>
                <w:szCs w:val="28"/>
              </w:rPr>
              <w:t>TREŚĆ ZADANIA/ PRZEDSIĘWZIĘCIA</w:t>
            </w:r>
          </w:p>
        </w:tc>
        <w:tc>
          <w:tcPr>
            <w:tcW w:w="3030" w:type="dxa"/>
            <w:shd w:val="clear" w:color="auto" w:fill="D9E2F3" w:themeFill="accent1" w:themeFillTint="33"/>
            <w:vAlign w:val="center"/>
          </w:tcPr>
          <w:p w14:paraId="6AD35BE4" w14:textId="77777777" w:rsidR="00823564" w:rsidRPr="00823564" w:rsidRDefault="00823564" w:rsidP="00823564">
            <w:pPr>
              <w:tabs>
                <w:tab w:val="left" w:pos="1276"/>
              </w:tabs>
              <w:spacing w:line="240" w:lineRule="auto"/>
              <w:jc w:val="center"/>
              <w:rPr>
                <w:rFonts w:cs="Calibri"/>
                <w:b/>
                <w:bCs/>
                <w:sz w:val="28"/>
                <w:szCs w:val="28"/>
              </w:rPr>
            </w:pPr>
            <w:r w:rsidRPr="00823564">
              <w:rPr>
                <w:rFonts w:cs="Calibri"/>
                <w:b/>
                <w:bCs/>
                <w:sz w:val="28"/>
                <w:szCs w:val="28"/>
              </w:rPr>
              <w:t>TERMIN/ CZAS REALIZACJI</w:t>
            </w:r>
          </w:p>
        </w:tc>
        <w:tc>
          <w:tcPr>
            <w:tcW w:w="1799" w:type="dxa"/>
            <w:shd w:val="clear" w:color="auto" w:fill="D9E2F3" w:themeFill="accent1" w:themeFillTint="33"/>
            <w:vAlign w:val="center"/>
          </w:tcPr>
          <w:p w14:paraId="4979189D" w14:textId="77777777" w:rsidR="00823564" w:rsidRPr="00823564" w:rsidRDefault="00823564" w:rsidP="00823564">
            <w:pPr>
              <w:tabs>
                <w:tab w:val="left" w:pos="1276"/>
              </w:tabs>
              <w:spacing w:line="240" w:lineRule="auto"/>
              <w:jc w:val="center"/>
              <w:rPr>
                <w:rFonts w:cs="Calibri"/>
                <w:b/>
                <w:bCs/>
                <w:sz w:val="28"/>
                <w:szCs w:val="28"/>
              </w:rPr>
            </w:pPr>
            <w:r w:rsidRPr="00823564">
              <w:rPr>
                <w:rFonts w:cs="Calibri"/>
                <w:b/>
                <w:bCs/>
                <w:sz w:val="28"/>
                <w:szCs w:val="28"/>
              </w:rPr>
              <w:t>UWAGI</w:t>
            </w:r>
          </w:p>
        </w:tc>
      </w:tr>
      <w:tr w:rsidR="00823564" w:rsidRPr="00823564" w14:paraId="5ECC4D36" w14:textId="77777777" w:rsidTr="008A59D0">
        <w:trPr>
          <w:trHeight w:val="428"/>
        </w:trPr>
        <w:tc>
          <w:tcPr>
            <w:tcW w:w="13813" w:type="dxa"/>
            <w:gridSpan w:val="4"/>
            <w:shd w:val="clear" w:color="auto" w:fill="92D050"/>
            <w:vAlign w:val="center"/>
          </w:tcPr>
          <w:p w14:paraId="5B2969CA" w14:textId="77777777" w:rsidR="00823564" w:rsidRPr="00823564" w:rsidRDefault="00823564" w:rsidP="00823564">
            <w:pPr>
              <w:keepNext/>
              <w:tabs>
                <w:tab w:val="left" w:pos="1276"/>
              </w:tabs>
              <w:spacing w:line="240" w:lineRule="auto"/>
              <w:jc w:val="center"/>
              <w:outlineLvl w:val="3"/>
              <w:rPr>
                <w:rFonts w:cs="Calibri"/>
                <w:b/>
                <w:bCs/>
                <w:sz w:val="24"/>
                <w:szCs w:val="24"/>
              </w:rPr>
            </w:pPr>
            <w:r w:rsidRPr="00823564">
              <w:rPr>
                <w:rFonts w:cs="Calibri"/>
                <w:b/>
                <w:bCs/>
                <w:sz w:val="24"/>
                <w:szCs w:val="24"/>
              </w:rPr>
              <w:t>WOJEWODA POMORSKI</w:t>
            </w:r>
          </w:p>
        </w:tc>
      </w:tr>
      <w:tr w:rsidR="00823564" w:rsidRPr="00823564" w14:paraId="706E7C02" w14:textId="77777777" w:rsidTr="008A59D0">
        <w:tc>
          <w:tcPr>
            <w:tcW w:w="511" w:type="dxa"/>
          </w:tcPr>
          <w:p w14:paraId="5EBB00DC"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1.</w:t>
            </w:r>
          </w:p>
        </w:tc>
        <w:tc>
          <w:tcPr>
            <w:tcW w:w="8473" w:type="dxa"/>
          </w:tcPr>
          <w:p w14:paraId="648E7E05" w14:textId="77777777" w:rsidR="00823564" w:rsidRDefault="00823564" w:rsidP="00823564">
            <w:pPr>
              <w:spacing w:line="240" w:lineRule="auto"/>
              <w:contextualSpacing/>
              <w:jc w:val="both"/>
              <w:rPr>
                <w:rFonts w:cs="Tahoma"/>
                <w:sz w:val="24"/>
                <w:szCs w:val="24"/>
              </w:rPr>
            </w:pPr>
            <w:r w:rsidRPr="00823564">
              <w:rPr>
                <w:rFonts w:cs="Tahoma"/>
                <w:sz w:val="24"/>
                <w:szCs w:val="24"/>
              </w:rPr>
              <w:t>Uzyskanie od kierownika jednostki organizacyjnej informacji niezbędnych do oceny zagrożenia, zawierających w szczególności: określenie dokładnej lokalizacji</w:t>
            </w:r>
            <w:r>
              <w:rPr>
                <w:rFonts w:cs="Tahoma"/>
                <w:sz w:val="24"/>
                <w:szCs w:val="24"/>
              </w:rPr>
              <w:t xml:space="preserve"> </w:t>
            </w:r>
            <w:r w:rsidRPr="00823564">
              <w:rPr>
                <w:rFonts w:cs="Tahoma"/>
                <w:sz w:val="24"/>
                <w:szCs w:val="24"/>
              </w:rPr>
              <w:t>zdarzenia (obiektu lub instalacji; w przypadku pracowni izotopowych również</w:t>
            </w:r>
            <w:r>
              <w:rPr>
                <w:rFonts w:cs="Tahoma"/>
                <w:sz w:val="24"/>
                <w:szCs w:val="24"/>
              </w:rPr>
              <w:t xml:space="preserve"> </w:t>
            </w:r>
            <w:r w:rsidRPr="00823564">
              <w:rPr>
                <w:rFonts w:cs="Tahoma"/>
                <w:sz w:val="24"/>
                <w:szCs w:val="24"/>
              </w:rPr>
              <w:t xml:space="preserve">rodzaju i </w:t>
            </w:r>
            <w:r w:rsidRPr="00823564">
              <w:rPr>
                <w:rFonts w:cs="Tahoma"/>
                <w:sz w:val="24"/>
                <w:szCs w:val="24"/>
              </w:rPr>
              <w:lastRenderedPageBreak/>
              <w:t>aktywności substancji promieniotwórczych) oraz wstępną ocenę rodzaju</w:t>
            </w:r>
            <w:r>
              <w:rPr>
                <w:rFonts w:cs="Tahoma"/>
                <w:sz w:val="24"/>
                <w:szCs w:val="24"/>
              </w:rPr>
              <w:t xml:space="preserve"> </w:t>
            </w:r>
            <w:r w:rsidRPr="00823564">
              <w:rPr>
                <w:rFonts w:cs="Tahoma"/>
                <w:sz w:val="24"/>
                <w:szCs w:val="24"/>
              </w:rPr>
              <w:t>i aktywności substancji promieniotwórczych, które przedostały się do środowiska.</w:t>
            </w:r>
          </w:p>
          <w:p w14:paraId="6A3E568B" w14:textId="3AAEF234" w:rsidR="00823564" w:rsidRPr="00823564" w:rsidRDefault="00823564" w:rsidP="00823564">
            <w:pPr>
              <w:spacing w:line="240" w:lineRule="auto"/>
              <w:contextualSpacing/>
              <w:jc w:val="both"/>
              <w:rPr>
                <w:rFonts w:cs="Tahoma"/>
                <w:sz w:val="24"/>
                <w:szCs w:val="24"/>
              </w:rPr>
            </w:pPr>
          </w:p>
        </w:tc>
        <w:tc>
          <w:tcPr>
            <w:tcW w:w="3030" w:type="dxa"/>
          </w:tcPr>
          <w:p w14:paraId="748B1458" w14:textId="77777777" w:rsidR="00823564" w:rsidRPr="00823564" w:rsidRDefault="00823564" w:rsidP="00F84F93">
            <w:pPr>
              <w:numPr>
                <w:ilvl w:val="0"/>
                <w:numId w:val="140"/>
              </w:numPr>
              <w:tabs>
                <w:tab w:val="left" w:pos="1276"/>
              </w:tabs>
              <w:spacing w:line="240" w:lineRule="auto"/>
              <w:ind w:left="305" w:hanging="305"/>
              <w:contextualSpacing/>
              <w:jc w:val="both"/>
              <w:rPr>
                <w:rFonts w:cs="Calibri"/>
                <w:sz w:val="24"/>
                <w:szCs w:val="24"/>
              </w:rPr>
            </w:pPr>
            <w:r w:rsidRPr="00823564">
              <w:rPr>
                <w:rFonts w:cs="Calibri"/>
                <w:sz w:val="24"/>
                <w:szCs w:val="24"/>
              </w:rPr>
              <w:lastRenderedPageBreak/>
              <w:t>natychmiast po zdarzeniu</w:t>
            </w:r>
          </w:p>
        </w:tc>
        <w:tc>
          <w:tcPr>
            <w:tcW w:w="1799" w:type="dxa"/>
          </w:tcPr>
          <w:p w14:paraId="16986BDB" w14:textId="77777777" w:rsidR="00823564" w:rsidRPr="00823564" w:rsidRDefault="00823564" w:rsidP="00823564">
            <w:pPr>
              <w:tabs>
                <w:tab w:val="left" w:pos="1276"/>
              </w:tabs>
              <w:spacing w:line="240" w:lineRule="auto"/>
              <w:rPr>
                <w:rFonts w:cs="Calibri"/>
                <w:sz w:val="24"/>
                <w:szCs w:val="24"/>
              </w:rPr>
            </w:pPr>
          </w:p>
        </w:tc>
      </w:tr>
      <w:tr w:rsidR="00823564" w:rsidRPr="00823564" w14:paraId="528F6FCD" w14:textId="77777777" w:rsidTr="008A59D0">
        <w:tc>
          <w:tcPr>
            <w:tcW w:w="511" w:type="dxa"/>
          </w:tcPr>
          <w:p w14:paraId="5998558E"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2.</w:t>
            </w:r>
          </w:p>
        </w:tc>
        <w:tc>
          <w:tcPr>
            <w:tcW w:w="8473" w:type="dxa"/>
          </w:tcPr>
          <w:p w14:paraId="44171A1A" w14:textId="1AD093BF" w:rsidR="00823564" w:rsidRPr="00823564" w:rsidRDefault="00823564" w:rsidP="00823564">
            <w:pPr>
              <w:spacing w:line="240" w:lineRule="auto"/>
              <w:contextualSpacing/>
              <w:jc w:val="both"/>
              <w:rPr>
                <w:rFonts w:cs="Tahoma"/>
                <w:sz w:val="24"/>
                <w:szCs w:val="24"/>
              </w:rPr>
            </w:pPr>
            <w:r w:rsidRPr="00823564">
              <w:rPr>
                <w:rFonts w:cs="Tahoma"/>
                <w:sz w:val="24"/>
                <w:szCs w:val="24"/>
              </w:rPr>
              <w:t xml:space="preserve">Na podstawie informacji -  podjęcie działań interwencyjnych, w tym wyznaczenie strefy wokół miejsca zdarzenia obejmującej teren, na którym może występować jakiekolwiek nietrwałe (usuwalne) skażenie promieniotwórcze lub moc dawki promieniowania przekracza poziom 100 mikrosiwertów na godzinę (µSv/h) (strefa awaryjna). W miarę potrzeb wykorzystywać potencjał  Wojewódzkiej Stacji Sanitarno - </w:t>
            </w:r>
            <w:r w:rsidR="00A6190D">
              <w:rPr>
                <w:rFonts w:cs="Tahoma"/>
                <w:sz w:val="24"/>
                <w:szCs w:val="24"/>
              </w:rPr>
              <w:t>E</w:t>
            </w:r>
            <w:r w:rsidRPr="00823564">
              <w:rPr>
                <w:rFonts w:cs="Tahoma"/>
                <w:sz w:val="24"/>
                <w:szCs w:val="24"/>
              </w:rPr>
              <w:t xml:space="preserve">pidemiologicznej </w:t>
            </w:r>
            <w:r w:rsidR="00C772AF">
              <w:rPr>
                <w:rFonts w:cs="Tahoma"/>
                <w:sz w:val="24"/>
                <w:szCs w:val="24"/>
              </w:rPr>
              <w:br/>
            </w:r>
            <w:r w:rsidRPr="00823564">
              <w:rPr>
                <w:rFonts w:cs="Tahoma"/>
                <w:sz w:val="24"/>
                <w:szCs w:val="24"/>
              </w:rPr>
              <w:t>w przeprowadzeniu pomiarów i ustaleniu wyników.</w:t>
            </w:r>
          </w:p>
        </w:tc>
        <w:tc>
          <w:tcPr>
            <w:tcW w:w="3030" w:type="dxa"/>
          </w:tcPr>
          <w:p w14:paraId="45513867" w14:textId="77777777" w:rsidR="00823564" w:rsidRPr="00823564" w:rsidRDefault="00823564" w:rsidP="00F84F93">
            <w:pPr>
              <w:numPr>
                <w:ilvl w:val="0"/>
                <w:numId w:val="140"/>
              </w:numPr>
              <w:tabs>
                <w:tab w:val="left" w:pos="1276"/>
              </w:tabs>
              <w:spacing w:line="240" w:lineRule="auto"/>
              <w:ind w:left="373" w:hanging="373"/>
              <w:contextualSpacing/>
              <w:jc w:val="both"/>
              <w:rPr>
                <w:rFonts w:cs="Calibri"/>
                <w:sz w:val="24"/>
                <w:szCs w:val="24"/>
              </w:rPr>
            </w:pPr>
            <w:r w:rsidRPr="00823564">
              <w:rPr>
                <w:rFonts w:cs="Calibri"/>
                <w:sz w:val="24"/>
                <w:szCs w:val="24"/>
              </w:rPr>
              <w:t xml:space="preserve">od </w:t>
            </w:r>
            <w:r w:rsidRPr="00823564">
              <w:rPr>
                <w:rFonts w:cs="Calibri"/>
                <w:b/>
                <w:bCs/>
                <w:sz w:val="24"/>
                <w:szCs w:val="24"/>
              </w:rPr>
              <w:t>3 do 4 godzin</w:t>
            </w:r>
            <w:r w:rsidRPr="00823564">
              <w:rPr>
                <w:rFonts w:cs="Calibri"/>
                <w:sz w:val="24"/>
                <w:szCs w:val="24"/>
              </w:rPr>
              <w:t xml:space="preserve"> od zdarzenia </w:t>
            </w:r>
          </w:p>
        </w:tc>
        <w:tc>
          <w:tcPr>
            <w:tcW w:w="1799" w:type="dxa"/>
          </w:tcPr>
          <w:p w14:paraId="57EDA2E7" w14:textId="77777777" w:rsidR="00823564" w:rsidRPr="00823564" w:rsidRDefault="00823564" w:rsidP="00823564">
            <w:pPr>
              <w:tabs>
                <w:tab w:val="left" w:pos="1276"/>
              </w:tabs>
              <w:spacing w:line="240" w:lineRule="auto"/>
              <w:rPr>
                <w:rFonts w:cs="Calibri"/>
                <w:sz w:val="24"/>
                <w:szCs w:val="24"/>
              </w:rPr>
            </w:pPr>
          </w:p>
        </w:tc>
      </w:tr>
      <w:tr w:rsidR="00823564" w:rsidRPr="00823564" w14:paraId="79D10C04" w14:textId="77777777" w:rsidTr="008A59D0">
        <w:tc>
          <w:tcPr>
            <w:tcW w:w="511" w:type="dxa"/>
          </w:tcPr>
          <w:p w14:paraId="63C0FD49"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3.</w:t>
            </w:r>
          </w:p>
        </w:tc>
        <w:tc>
          <w:tcPr>
            <w:tcW w:w="8473" w:type="dxa"/>
          </w:tcPr>
          <w:p w14:paraId="7DC1D659" w14:textId="77777777" w:rsidR="00823564" w:rsidRPr="00823564" w:rsidRDefault="00823564" w:rsidP="00823564">
            <w:pPr>
              <w:spacing w:line="240" w:lineRule="auto"/>
              <w:ind w:left="720" w:hanging="720"/>
              <w:contextualSpacing/>
              <w:jc w:val="both"/>
              <w:rPr>
                <w:rFonts w:cs="Tahoma"/>
                <w:sz w:val="24"/>
                <w:szCs w:val="24"/>
                <w:lang w:eastAsia="x-none"/>
              </w:rPr>
            </w:pPr>
            <w:r w:rsidRPr="00823564">
              <w:rPr>
                <w:rFonts w:cs="Tahoma"/>
                <w:sz w:val="24"/>
                <w:szCs w:val="24"/>
                <w:lang w:eastAsia="x-none"/>
              </w:rPr>
              <w:t>Określenie danych osób poszkodowanych w wyniku zdarzenia oraz dokonanie</w:t>
            </w:r>
          </w:p>
          <w:p w14:paraId="104905B4" w14:textId="201E15D9" w:rsidR="00823564" w:rsidRPr="00823564" w:rsidRDefault="00823564" w:rsidP="00823564">
            <w:pPr>
              <w:spacing w:line="240" w:lineRule="auto"/>
              <w:contextualSpacing/>
              <w:jc w:val="both"/>
              <w:rPr>
                <w:rFonts w:cs="Tahoma"/>
                <w:sz w:val="24"/>
                <w:szCs w:val="24"/>
                <w:lang w:eastAsia="x-none"/>
              </w:rPr>
            </w:pPr>
            <w:r w:rsidRPr="00823564">
              <w:rPr>
                <w:rFonts w:cs="Tahoma"/>
                <w:sz w:val="24"/>
                <w:szCs w:val="24"/>
                <w:lang w:eastAsia="x-none"/>
              </w:rPr>
              <w:t xml:space="preserve">wstępnej oceny rozmiaru skażeń , w tym skażeń osób, korzystając, jeżeli zachodzi taka potrzeba, z pomocy </w:t>
            </w:r>
            <w:r w:rsidR="00A6190D">
              <w:rPr>
                <w:rFonts w:cs="Tahoma"/>
                <w:sz w:val="24"/>
                <w:szCs w:val="24"/>
                <w:lang w:eastAsia="x-none"/>
              </w:rPr>
              <w:t xml:space="preserve">Pomorskiego </w:t>
            </w:r>
            <w:r w:rsidR="00A50346">
              <w:rPr>
                <w:rFonts w:cs="Tahoma"/>
                <w:sz w:val="24"/>
                <w:szCs w:val="24"/>
                <w:lang w:eastAsia="x-none"/>
              </w:rPr>
              <w:t>Państwowego</w:t>
            </w:r>
            <w:r w:rsidRPr="00823564">
              <w:rPr>
                <w:rFonts w:cs="Tahoma"/>
                <w:sz w:val="24"/>
                <w:szCs w:val="24"/>
                <w:lang w:eastAsia="x-none"/>
              </w:rPr>
              <w:t xml:space="preserve"> Wojewódzkiego Inspektora Sanitarnego w przeprowadzeniu pomiarów dozymetrycznych i interpretacji ich wyników.</w:t>
            </w:r>
          </w:p>
        </w:tc>
        <w:tc>
          <w:tcPr>
            <w:tcW w:w="3030" w:type="dxa"/>
          </w:tcPr>
          <w:p w14:paraId="5C6C771F" w14:textId="77777777" w:rsidR="00823564" w:rsidRPr="00823564" w:rsidRDefault="00823564" w:rsidP="00F84F93">
            <w:pPr>
              <w:numPr>
                <w:ilvl w:val="0"/>
                <w:numId w:val="140"/>
              </w:numPr>
              <w:tabs>
                <w:tab w:val="left" w:pos="1276"/>
              </w:tabs>
              <w:spacing w:line="240" w:lineRule="auto"/>
              <w:ind w:left="306" w:hanging="306"/>
              <w:contextualSpacing/>
              <w:jc w:val="both"/>
              <w:rPr>
                <w:rFonts w:cs="Calibri"/>
                <w:sz w:val="24"/>
                <w:szCs w:val="24"/>
              </w:rPr>
            </w:pPr>
            <w:r w:rsidRPr="00823564">
              <w:rPr>
                <w:rFonts w:cs="Calibri"/>
                <w:sz w:val="24"/>
                <w:szCs w:val="24"/>
              </w:rPr>
              <w:t xml:space="preserve">od </w:t>
            </w:r>
            <w:r w:rsidRPr="00823564">
              <w:rPr>
                <w:rFonts w:cs="Calibri"/>
                <w:b/>
                <w:bCs/>
                <w:sz w:val="24"/>
                <w:szCs w:val="24"/>
              </w:rPr>
              <w:t>3 do 4 godzin</w:t>
            </w:r>
            <w:r w:rsidRPr="00823564">
              <w:rPr>
                <w:rFonts w:cs="Calibri"/>
                <w:sz w:val="24"/>
                <w:szCs w:val="24"/>
              </w:rPr>
              <w:t xml:space="preserve"> od zdarzenia</w:t>
            </w:r>
          </w:p>
        </w:tc>
        <w:tc>
          <w:tcPr>
            <w:tcW w:w="1799" w:type="dxa"/>
          </w:tcPr>
          <w:p w14:paraId="4822CAF6" w14:textId="77777777" w:rsidR="00823564" w:rsidRPr="00823564" w:rsidRDefault="00823564" w:rsidP="00823564">
            <w:pPr>
              <w:tabs>
                <w:tab w:val="left" w:pos="1276"/>
              </w:tabs>
              <w:spacing w:line="240" w:lineRule="auto"/>
              <w:rPr>
                <w:rFonts w:cs="Calibri"/>
                <w:sz w:val="24"/>
                <w:szCs w:val="24"/>
              </w:rPr>
            </w:pPr>
          </w:p>
        </w:tc>
      </w:tr>
      <w:tr w:rsidR="00823564" w:rsidRPr="00823564" w14:paraId="394021FA" w14:textId="77777777" w:rsidTr="008A59D0">
        <w:tc>
          <w:tcPr>
            <w:tcW w:w="511" w:type="dxa"/>
          </w:tcPr>
          <w:p w14:paraId="63C6EEAF"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4.</w:t>
            </w:r>
          </w:p>
        </w:tc>
        <w:tc>
          <w:tcPr>
            <w:tcW w:w="8473" w:type="dxa"/>
          </w:tcPr>
          <w:p w14:paraId="1131BDB1" w14:textId="1D94710E" w:rsidR="00823564" w:rsidRPr="00823564" w:rsidRDefault="00823564" w:rsidP="00823564">
            <w:pPr>
              <w:spacing w:line="240" w:lineRule="auto"/>
              <w:contextualSpacing/>
              <w:jc w:val="both"/>
              <w:rPr>
                <w:rFonts w:cs="Calibri"/>
                <w:sz w:val="24"/>
                <w:szCs w:val="24"/>
              </w:rPr>
            </w:pPr>
            <w:r w:rsidRPr="00823564">
              <w:rPr>
                <w:rFonts w:cs="Calibri"/>
                <w:sz w:val="24"/>
                <w:szCs w:val="24"/>
              </w:rPr>
              <w:t>Informowanie ludności o powstałym zagrożeniu oraz o działaniach mających na celu zwalczanie / minimalizację skutków zagrożenia.</w:t>
            </w:r>
          </w:p>
        </w:tc>
        <w:tc>
          <w:tcPr>
            <w:tcW w:w="3030" w:type="dxa"/>
          </w:tcPr>
          <w:p w14:paraId="3C46F8CE" w14:textId="77777777" w:rsidR="00823564" w:rsidRPr="00823564" w:rsidRDefault="00823564" w:rsidP="00F84F93">
            <w:pPr>
              <w:numPr>
                <w:ilvl w:val="0"/>
                <w:numId w:val="140"/>
              </w:numPr>
              <w:tabs>
                <w:tab w:val="left" w:pos="1019"/>
                <w:tab w:val="left" w:pos="1586"/>
              </w:tabs>
              <w:spacing w:line="240" w:lineRule="auto"/>
              <w:ind w:left="455" w:hanging="455"/>
              <w:contextualSpacing/>
              <w:jc w:val="both"/>
              <w:rPr>
                <w:rFonts w:cs="Calibri"/>
                <w:sz w:val="24"/>
                <w:szCs w:val="24"/>
              </w:rPr>
            </w:pPr>
            <w:r w:rsidRPr="00823564">
              <w:rPr>
                <w:rFonts w:cs="Calibri"/>
                <w:sz w:val="24"/>
                <w:szCs w:val="24"/>
              </w:rPr>
              <w:t>natychmiast po zdarzeniu</w:t>
            </w:r>
          </w:p>
        </w:tc>
        <w:tc>
          <w:tcPr>
            <w:tcW w:w="1799" w:type="dxa"/>
          </w:tcPr>
          <w:p w14:paraId="09C3D7F2" w14:textId="77777777" w:rsidR="00823564" w:rsidRPr="00823564" w:rsidRDefault="00823564" w:rsidP="00823564">
            <w:pPr>
              <w:tabs>
                <w:tab w:val="left" w:pos="1276"/>
              </w:tabs>
              <w:spacing w:line="240" w:lineRule="auto"/>
              <w:rPr>
                <w:rFonts w:cs="Calibri"/>
                <w:sz w:val="24"/>
                <w:szCs w:val="24"/>
              </w:rPr>
            </w:pPr>
          </w:p>
        </w:tc>
      </w:tr>
      <w:tr w:rsidR="00823564" w:rsidRPr="00823564" w14:paraId="5C88DAA5" w14:textId="77777777" w:rsidTr="008A59D0">
        <w:trPr>
          <w:trHeight w:val="427"/>
        </w:trPr>
        <w:tc>
          <w:tcPr>
            <w:tcW w:w="13813" w:type="dxa"/>
            <w:gridSpan w:val="4"/>
            <w:shd w:val="clear" w:color="auto" w:fill="92D050"/>
            <w:vAlign w:val="center"/>
          </w:tcPr>
          <w:p w14:paraId="6C643D19" w14:textId="77777777" w:rsidR="00823564" w:rsidRPr="00823564" w:rsidRDefault="00823564" w:rsidP="00823564">
            <w:pPr>
              <w:tabs>
                <w:tab w:val="left" w:pos="1276"/>
              </w:tabs>
              <w:spacing w:line="240" w:lineRule="auto"/>
              <w:jc w:val="center"/>
              <w:rPr>
                <w:rFonts w:cs="Calibri"/>
                <w:b/>
                <w:bCs/>
                <w:sz w:val="24"/>
                <w:szCs w:val="24"/>
              </w:rPr>
            </w:pPr>
            <w:r w:rsidRPr="00823564">
              <w:rPr>
                <w:rFonts w:cs="Calibri"/>
                <w:b/>
                <w:bCs/>
                <w:sz w:val="24"/>
                <w:szCs w:val="24"/>
              </w:rPr>
              <w:t>MARSZAŁEK WOJEWÓDZTWA POMORSKIEGO</w:t>
            </w:r>
          </w:p>
        </w:tc>
      </w:tr>
      <w:tr w:rsidR="00823564" w:rsidRPr="00823564" w14:paraId="137FAE2C" w14:textId="77777777" w:rsidTr="008A59D0">
        <w:tc>
          <w:tcPr>
            <w:tcW w:w="511" w:type="dxa"/>
          </w:tcPr>
          <w:p w14:paraId="0938E1CF"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1.</w:t>
            </w:r>
          </w:p>
        </w:tc>
        <w:tc>
          <w:tcPr>
            <w:tcW w:w="8473" w:type="dxa"/>
          </w:tcPr>
          <w:p w14:paraId="43A01379" w14:textId="77777777" w:rsidR="00B75EA9" w:rsidRDefault="00823564" w:rsidP="00823564">
            <w:pPr>
              <w:tabs>
                <w:tab w:val="left" w:pos="1276"/>
              </w:tabs>
              <w:spacing w:line="240" w:lineRule="auto"/>
              <w:jc w:val="both"/>
              <w:rPr>
                <w:rFonts w:cs="Calibri"/>
                <w:sz w:val="24"/>
                <w:szCs w:val="24"/>
              </w:rPr>
            </w:pPr>
            <w:r w:rsidRPr="00823564">
              <w:rPr>
                <w:rFonts w:cs="Calibri"/>
                <w:sz w:val="24"/>
                <w:szCs w:val="24"/>
              </w:rPr>
              <w:t>Sprawowanie nadzoru nad podmiotami leczniczymi/zakładami leczniczymi znajdującymi się w Gestii Urzędu, które zapewniają świadczenie usług medycznych poszkodowanym w zdarzeniu radiacyjnym.</w:t>
            </w:r>
          </w:p>
          <w:p w14:paraId="023F1F77" w14:textId="77777777" w:rsidR="003A4AFC" w:rsidRDefault="003A4AFC" w:rsidP="00823564">
            <w:pPr>
              <w:tabs>
                <w:tab w:val="left" w:pos="1276"/>
              </w:tabs>
              <w:spacing w:line="240" w:lineRule="auto"/>
              <w:jc w:val="both"/>
              <w:rPr>
                <w:rFonts w:cs="Calibri"/>
                <w:sz w:val="24"/>
                <w:szCs w:val="24"/>
              </w:rPr>
            </w:pPr>
          </w:p>
          <w:p w14:paraId="7E1AD6D1" w14:textId="77777777" w:rsidR="003A4AFC" w:rsidRDefault="003A4AFC" w:rsidP="00823564">
            <w:pPr>
              <w:tabs>
                <w:tab w:val="left" w:pos="1276"/>
              </w:tabs>
              <w:spacing w:line="240" w:lineRule="auto"/>
              <w:jc w:val="both"/>
              <w:rPr>
                <w:rFonts w:cs="Calibri"/>
                <w:sz w:val="24"/>
                <w:szCs w:val="24"/>
              </w:rPr>
            </w:pPr>
          </w:p>
          <w:p w14:paraId="10833204" w14:textId="4AA6DA8B" w:rsidR="003A4AFC" w:rsidRPr="00823564" w:rsidRDefault="003A4AFC" w:rsidP="00823564">
            <w:pPr>
              <w:tabs>
                <w:tab w:val="left" w:pos="1276"/>
              </w:tabs>
              <w:spacing w:line="240" w:lineRule="auto"/>
              <w:jc w:val="both"/>
              <w:rPr>
                <w:rFonts w:cs="Calibri"/>
                <w:sz w:val="24"/>
                <w:szCs w:val="24"/>
              </w:rPr>
            </w:pPr>
          </w:p>
        </w:tc>
        <w:tc>
          <w:tcPr>
            <w:tcW w:w="3030" w:type="dxa"/>
          </w:tcPr>
          <w:p w14:paraId="14228458" w14:textId="77777777" w:rsidR="00823564" w:rsidRPr="00823564" w:rsidRDefault="00823564" w:rsidP="00F84F93">
            <w:pPr>
              <w:numPr>
                <w:ilvl w:val="0"/>
                <w:numId w:val="140"/>
              </w:numPr>
              <w:tabs>
                <w:tab w:val="left" w:pos="1276"/>
              </w:tabs>
              <w:spacing w:line="240" w:lineRule="auto"/>
              <w:ind w:left="306" w:hanging="306"/>
              <w:contextualSpacing/>
              <w:jc w:val="both"/>
              <w:rPr>
                <w:rFonts w:cs="Calibri"/>
                <w:sz w:val="24"/>
                <w:szCs w:val="24"/>
              </w:rPr>
            </w:pPr>
            <w:r w:rsidRPr="00823564">
              <w:rPr>
                <w:rFonts w:cs="Calibri"/>
                <w:sz w:val="24"/>
                <w:szCs w:val="24"/>
              </w:rPr>
              <w:t xml:space="preserve">w czasie  trwania działań interwencyjnych </w:t>
            </w:r>
          </w:p>
        </w:tc>
        <w:tc>
          <w:tcPr>
            <w:tcW w:w="1799" w:type="dxa"/>
          </w:tcPr>
          <w:p w14:paraId="0B3BE2FD" w14:textId="77777777" w:rsidR="00823564" w:rsidRPr="00823564" w:rsidRDefault="00823564" w:rsidP="00823564">
            <w:pPr>
              <w:tabs>
                <w:tab w:val="left" w:pos="1276"/>
              </w:tabs>
              <w:spacing w:line="240" w:lineRule="auto"/>
              <w:rPr>
                <w:rFonts w:cs="Calibri"/>
                <w:sz w:val="24"/>
                <w:szCs w:val="24"/>
              </w:rPr>
            </w:pPr>
          </w:p>
        </w:tc>
      </w:tr>
      <w:tr w:rsidR="00823564" w:rsidRPr="00823564" w14:paraId="3587C00E" w14:textId="77777777" w:rsidTr="008A59D0">
        <w:trPr>
          <w:trHeight w:val="384"/>
        </w:trPr>
        <w:tc>
          <w:tcPr>
            <w:tcW w:w="13813" w:type="dxa"/>
            <w:gridSpan w:val="4"/>
            <w:shd w:val="clear" w:color="auto" w:fill="92D050"/>
            <w:vAlign w:val="center"/>
          </w:tcPr>
          <w:p w14:paraId="2449928C" w14:textId="77777777" w:rsidR="00823564" w:rsidRPr="00823564" w:rsidRDefault="00823564" w:rsidP="00823564">
            <w:pPr>
              <w:tabs>
                <w:tab w:val="left" w:pos="1276"/>
              </w:tabs>
              <w:spacing w:line="240" w:lineRule="auto"/>
              <w:jc w:val="center"/>
              <w:rPr>
                <w:rFonts w:cs="Calibri"/>
                <w:b/>
                <w:bCs/>
                <w:sz w:val="24"/>
                <w:szCs w:val="24"/>
              </w:rPr>
            </w:pPr>
            <w:r w:rsidRPr="00823564">
              <w:rPr>
                <w:rFonts w:cs="Calibri"/>
                <w:b/>
                <w:bCs/>
                <w:sz w:val="24"/>
                <w:szCs w:val="24"/>
              </w:rPr>
              <w:lastRenderedPageBreak/>
              <w:t>POMORSKI PAŃSTWOWY WOJEWÓDZKI INSPEKTOR SANITARNY</w:t>
            </w:r>
          </w:p>
        </w:tc>
      </w:tr>
      <w:tr w:rsidR="00823564" w:rsidRPr="00823564" w14:paraId="58F9AFFC" w14:textId="77777777" w:rsidTr="008A59D0">
        <w:tc>
          <w:tcPr>
            <w:tcW w:w="511" w:type="dxa"/>
          </w:tcPr>
          <w:p w14:paraId="33DF9F98"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1.</w:t>
            </w:r>
          </w:p>
        </w:tc>
        <w:tc>
          <w:tcPr>
            <w:tcW w:w="8473" w:type="dxa"/>
          </w:tcPr>
          <w:p w14:paraId="24FA6123" w14:textId="77777777" w:rsidR="00823564" w:rsidRPr="00823564" w:rsidRDefault="00823564" w:rsidP="00823564">
            <w:pPr>
              <w:tabs>
                <w:tab w:val="left" w:pos="1276"/>
              </w:tabs>
              <w:spacing w:line="240" w:lineRule="auto"/>
              <w:jc w:val="both"/>
              <w:rPr>
                <w:rFonts w:cs="Calibri"/>
                <w:sz w:val="24"/>
                <w:szCs w:val="24"/>
              </w:rPr>
            </w:pPr>
            <w:r w:rsidRPr="00823564">
              <w:rPr>
                <w:rFonts w:cs="Arial"/>
                <w:color w:val="000000"/>
                <w:sz w:val="24"/>
                <w:szCs w:val="24"/>
              </w:rPr>
              <w:t xml:space="preserve">Realizowanie przedsięwzięć w przypadku zaistnienia zdarzeń radiacyjnych przez  </w:t>
            </w:r>
            <w:r w:rsidRPr="00823564">
              <w:rPr>
                <w:rFonts w:cs="Tahoma"/>
                <w:color w:val="FF0000"/>
                <w:sz w:val="24"/>
                <w:szCs w:val="24"/>
              </w:rPr>
              <w:t xml:space="preserve"> </w:t>
            </w:r>
            <w:r w:rsidRPr="00823564">
              <w:rPr>
                <w:rFonts w:cs="Tahoma"/>
                <w:sz w:val="24"/>
                <w:szCs w:val="24"/>
              </w:rPr>
              <w:t>Wojewódzką  Stacje Sanitarno-epidemiologiczną  w zakresie prowadzenia  rozpoznania sytuacji radiacyjnej i pozostałego reagowania, w ramach posiadanych kompetencji.</w:t>
            </w:r>
          </w:p>
        </w:tc>
        <w:tc>
          <w:tcPr>
            <w:tcW w:w="3030" w:type="dxa"/>
          </w:tcPr>
          <w:p w14:paraId="346D4A2A"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799" w:type="dxa"/>
          </w:tcPr>
          <w:p w14:paraId="5FC30DEA" w14:textId="77777777" w:rsidR="00823564" w:rsidRPr="00823564" w:rsidRDefault="00823564" w:rsidP="00823564">
            <w:pPr>
              <w:tabs>
                <w:tab w:val="left" w:pos="1276"/>
              </w:tabs>
              <w:spacing w:line="240" w:lineRule="auto"/>
              <w:rPr>
                <w:rFonts w:cs="Calibri"/>
                <w:sz w:val="24"/>
                <w:szCs w:val="24"/>
              </w:rPr>
            </w:pPr>
          </w:p>
        </w:tc>
      </w:tr>
      <w:tr w:rsidR="00823564" w:rsidRPr="00823564" w14:paraId="237F41AA" w14:textId="77777777" w:rsidTr="008A59D0">
        <w:trPr>
          <w:trHeight w:val="1006"/>
        </w:trPr>
        <w:tc>
          <w:tcPr>
            <w:tcW w:w="511" w:type="dxa"/>
          </w:tcPr>
          <w:p w14:paraId="7DE1388D"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2.</w:t>
            </w:r>
          </w:p>
        </w:tc>
        <w:tc>
          <w:tcPr>
            <w:tcW w:w="8473" w:type="dxa"/>
          </w:tcPr>
          <w:p w14:paraId="6934B7C2" w14:textId="73407A0A" w:rsidR="00823564" w:rsidRPr="00823564" w:rsidRDefault="00823564" w:rsidP="00823564">
            <w:pPr>
              <w:tabs>
                <w:tab w:val="left" w:pos="1276"/>
              </w:tabs>
              <w:spacing w:line="240" w:lineRule="auto"/>
              <w:jc w:val="both"/>
              <w:rPr>
                <w:rFonts w:cs="Tahoma"/>
                <w:sz w:val="24"/>
                <w:szCs w:val="24"/>
              </w:rPr>
            </w:pPr>
            <w:r w:rsidRPr="00823564">
              <w:rPr>
                <w:rFonts w:cs="Tahoma"/>
                <w:sz w:val="24"/>
                <w:szCs w:val="24"/>
              </w:rPr>
              <w:t xml:space="preserve">Wykonywanie pomiarów zawartości izotopów promieniotwórczych </w:t>
            </w:r>
            <w:r w:rsidRPr="00823564">
              <w:rPr>
                <w:rFonts w:cs="Tahoma"/>
                <w:sz w:val="24"/>
                <w:szCs w:val="24"/>
              </w:rPr>
              <w:br/>
              <w:t>w próbkach wody powierzchniowej, wody do pica, mleka oraz w innych produktach żywnościowych.</w:t>
            </w:r>
          </w:p>
        </w:tc>
        <w:tc>
          <w:tcPr>
            <w:tcW w:w="3030" w:type="dxa"/>
          </w:tcPr>
          <w:p w14:paraId="267A8B82"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799" w:type="dxa"/>
          </w:tcPr>
          <w:p w14:paraId="4646C1A2" w14:textId="77777777" w:rsidR="00823564" w:rsidRPr="00823564" w:rsidRDefault="00823564" w:rsidP="00823564">
            <w:pPr>
              <w:tabs>
                <w:tab w:val="left" w:pos="1276"/>
              </w:tabs>
              <w:spacing w:line="240" w:lineRule="auto"/>
              <w:rPr>
                <w:rFonts w:cs="Calibri"/>
                <w:sz w:val="24"/>
                <w:szCs w:val="24"/>
              </w:rPr>
            </w:pPr>
          </w:p>
        </w:tc>
      </w:tr>
      <w:tr w:rsidR="00823564" w:rsidRPr="00823564" w14:paraId="75EA960C" w14:textId="77777777" w:rsidTr="008A59D0">
        <w:trPr>
          <w:trHeight w:val="448"/>
        </w:trPr>
        <w:tc>
          <w:tcPr>
            <w:tcW w:w="13813" w:type="dxa"/>
            <w:gridSpan w:val="4"/>
            <w:shd w:val="clear" w:color="auto" w:fill="92D050"/>
            <w:vAlign w:val="center"/>
          </w:tcPr>
          <w:p w14:paraId="6406DA1E" w14:textId="77777777" w:rsidR="00823564" w:rsidRPr="00823564" w:rsidRDefault="00823564" w:rsidP="00823564">
            <w:pPr>
              <w:tabs>
                <w:tab w:val="left" w:pos="1276"/>
              </w:tabs>
              <w:spacing w:line="240" w:lineRule="auto"/>
              <w:jc w:val="center"/>
              <w:rPr>
                <w:rFonts w:cs="Calibri"/>
                <w:sz w:val="24"/>
                <w:szCs w:val="24"/>
              </w:rPr>
            </w:pPr>
            <w:r w:rsidRPr="00823564">
              <w:rPr>
                <w:rFonts w:cs="Calibri"/>
                <w:b/>
                <w:bCs/>
                <w:sz w:val="24"/>
                <w:szCs w:val="24"/>
              </w:rPr>
              <w:t xml:space="preserve">POMORSKI WOJEWÓDZKI LEKARZ WETERYNARII </w:t>
            </w:r>
          </w:p>
        </w:tc>
      </w:tr>
      <w:tr w:rsidR="00823564" w:rsidRPr="00823564" w14:paraId="4674F90D" w14:textId="77777777" w:rsidTr="008A59D0">
        <w:trPr>
          <w:trHeight w:val="1381"/>
        </w:trPr>
        <w:tc>
          <w:tcPr>
            <w:tcW w:w="511" w:type="dxa"/>
          </w:tcPr>
          <w:p w14:paraId="438B52CE"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1.</w:t>
            </w:r>
          </w:p>
        </w:tc>
        <w:tc>
          <w:tcPr>
            <w:tcW w:w="8473" w:type="dxa"/>
          </w:tcPr>
          <w:p w14:paraId="52F479D5" w14:textId="77777777" w:rsidR="00823564" w:rsidRPr="00823564" w:rsidRDefault="00823564" w:rsidP="00823564">
            <w:pPr>
              <w:tabs>
                <w:tab w:val="left" w:pos="1276"/>
              </w:tabs>
              <w:spacing w:line="240" w:lineRule="auto"/>
              <w:jc w:val="both"/>
              <w:rPr>
                <w:rFonts w:cs="Calibri"/>
                <w:sz w:val="24"/>
                <w:szCs w:val="24"/>
              </w:rPr>
            </w:pPr>
            <w:r w:rsidRPr="00823564">
              <w:rPr>
                <w:rFonts w:cs="Tahoma"/>
                <w:sz w:val="24"/>
                <w:szCs w:val="24"/>
              </w:rPr>
              <w:t xml:space="preserve">Prowadzenie monitorowania w zakresie substancji niedozwolonych i skażeń promieniotwórczych u zwierząt, w ich wydzielinach i wydalinach, w tkankach lub narządach zwierząt, w produktach pochodzenia zwierzęcego, w wodzie przeznaczonej do pojenia zwierząt oraz </w:t>
            </w:r>
            <w:r w:rsidRPr="00823564">
              <w:rPr>
                <w:rFonts w:cs="Tahoma"/>
                <w:iCs/>
                <w:sz w:val="24"/>
                <w:szCs w:val="24"/>
              </w:rPr>
              <w:t>środkach żywienia zwierząt.</w:t>
            </w:r>
          </w:p>
        </w:tc>
        <w:tc>
          <w:tcPr>
            <w:tcW w:w="3030" w:type="dxa"/>
          </w:tcPr>
          <w:p w14:paraId="07F2C7C9"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799" w:type="dxa"/>
          </w:tcPr>
          <w:p w14:paraId="07E7109D" w14:textId="77777777" w:rsidR="00823564" w:rsidRPr="00823564" w:rsidRDefault="00823564" w:rsidP="00823564">
            <w:pPr>
              <w:tabs>
                <w:tab w:val="left" w:pos="1276"/>
              </w:tabs>
              <w:spacing w:line="240" w:lineRule="auto"/>
              <w:rPr>
                <w:rFonts w:cs="Calibri"/>
                <w:sz w:val="24"/>
                <w:szCs w:val="24"/>
              </w:rPr>
            </w:pPr>
          </w:p>
        </w:tc>
      </w:tr>
      <w:tr w:rsidR="00823564" w:rsidRPr="00823564" w14:paraId="0E65FF3C" w14:textId="77777777" w:rsidTr="008A59D0">
        <w:trPr>
          <w:trHeight w:val="1117"/>
        </w:trPr>
        <w:tc>
          <w:tcPr>
            <w:tcW w:w="511" w:type="dxa"/>
          </w:tcPr>
          <w:p w14:paraId="10835366"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2.</w:t>
            </w:r>
          </w:p>
        </w:tc>
        <w:tc>
          <w:tcPr>
            <w:tcW w:w="8473" w:type="dxa"/>
          </w:tcPr>
          <w:p w14:paraId="19232435" w14:textId="45E04BA7" w:rsidR="00823564" w:rsidRPr="00823564" w:rsidRDefault="00823564" w:rsidP="00823564">
            <w:pPr>
              <w:tabs>
                <w:tab w:val="left" w:pos="1276"/>
              </w:tabs>
              <w:spacing w:line="240" w:lineRule="auto"/>
              <w:jc w:val="both"/>
              <w:rPr>
                <w:rFonts w:cs="Calibri"/>
                <w:sz w:val="24"/>
                <w:szCs w:val="24"/>
              </w:rPr>
            </w:pPr>
            <w:r w:rsidRPr="00823564">
              <w:rPr>
                <w:rFonts w:cs="Tahoma"/>
                <w:sz w:val="24"/>
                <w:szCs w:val="24"/>
              </w:rPr>
              <w:t>Przeprowadzanie po zdarzeniu radiacyjnym kontroli żywności pochodzenia zwierzęcego i środków żywienia zwierząt na zgodność z maksymalnymi dozwolonymi poziomami skażeń promieniotwórczych, zgodnie z przepisami obowiązującymi w UE.</w:t>
            </w:r>
          </w:p>
        </w:tc>
        <w:tc>
          <w:tcPr>
            <w:tcW w:w="3030" w:type="dxa"/>
          </w:tcPr>
          <w:p w14:paraId="7430C8E9"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799" w:type="dxa"/>
          </w:tcPr>
          <w:p w14:paraId="0E9893AD"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W przypadku wystąpienia potrzeb</w:t>
            </w:r>
          </w:p>
        </w:tc>
      </w:tr>
      <w:tr w:rsidR="00823564" w:rsidRPr="00823564" w14:paraId="0790E7DB" w14:textId="77777777" w:rsidTr="008A59D0">
        <w:trPr>
          <w:trHeight w:val="464"/>
        </w:trPr>
        <w:tc>
          <w:tcPr>
            <w:tcW w:w="13813" w:type="dxa"/>
            <w:gridSpan w:val="4"/>
            <w:shd w:val="clear" w:color="auto" w:fill="92D050"/>
            <w:vAlign w:val="center"/>
          </w:tcPr>
          <w:p w14:paraId="79FD5ACA" w14:textId="77777777" w:rsidR="00823564" w:rsidRPr="00823564" w:rsidRDefault="00823564" w:rsidP="00823564">
            <w:pPr>
              <w:tabs>
                <w:tab w:val="left" w:pos="1276"/>
              </w:tabs>
              <w:spacing w:line="240" w:lineRule="auto"/>
              <w:jc w:val="center"/>
              <w:rPr>
                <w:rFonts w:cs="Calibri"/>
                <w:sz w:val="24"/>
                <w:szCs w:val="24"/>
              </w:rPr>
            </w:pPr>
            <w:r w:rsidRPr="00823564">
              <w:rPr>
                <w:rFonts w:cs="Arial"/>
                <w:b/>
                <w:color w:val="000000"/>
                <w:sz w:val="24"/>
                <w:szCs w:val="24"/>
              </w:rPr>
              <w:t>DYREKTOR WYDZIAŁU ZDROWIA POMORSKIEGO URZĘDU WOJEWÓDZKIEGO:</w:t>
            </w:r>
          </w:p>
        </w:tc>
      </w:tr>
      <w:tr w:rsidR="00823564" w:rsidRPr="00823564" w14:paraId="551827C2" w14:textId="77777777" w:rsidTr="008A59D0">
        <w:trPr>
          <w:trHeight w:val="652"/>
        </w:trPr>
        <w:tc>
          <w:tcPr>
            <w:tcW w:w="511" w:type="dxa"/>
          </w:tcPr>
          <w:p w14:paraId="5D1B6265"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1.</w:t>
            </w:r>
          </w:p>
        </w:tc>
        <w:tc>
          <w:tcPr>
            <w:tcW w:w="8473" w:type="dxa"/>
          </w:tcPr>
          <w:p w14:paraId="7E9AB27A" w14:textId="77777777" w:rsidR="00823564" w:rsidRPr="00823564" w:rsidRDefault="00823564" w:rsidP="00823564">
            <w:pPr>
              <w:tabs>
                <w:tab w:val="left" w:pos="1276"/>
              </w:tabs>
              <w:spacing w:line="240" w:lineRule="auto"/>
              <w:jc w:val="both"/>
              <w:rPr>
                <w:rFonts w:cs="Calibri"/>
                <w:sz w:val="24"/>
                <w:szCs w:val="24"/>
              </w:rPr>
            </w:pPr>
            <w:r w:rsidRPr="00823564">
              <w:rPr>
                <w:rFonts w:cs="Arial"/>
                <w:bCs/>
                <w:color w:val="000000"/>
                <w:sz w:val="24"/>
                <w:szCs w:val="24"/>
              </w:rPr>
              <w:t>Przekazanie do publicznej wiadomości informacji dotyczących stosowania preparatów ze stabilnym jodem.</w:t>
            </w:r>
          </w:p>
        </w:tc>
        <w:tc>
          <w:tcPr>
            <w:tcW w:w="3030" w:type="dxa"/>
          </w:tcPr>
          <w:p w14:paraId="0FBDE0D8"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natychmiast po zdarzeniu</w:t>
            </w:r>
          </w:p>
        </w:tc>
        <w:tc>
          <w:tcPr>
            <w:tcW w:w="1799" w:type="dxa"/>
          </w:tcPr>
          <w:p w14:paraId="02676EF4" w14:textId="77777777" w:rsidR="00823564" w:rsidRPr="00823564" w:rsidRDefault="00823564" w:rsidP="00823564">
            <w:pPr>
              <w:tabs>
                <w:tab w:val="left" w:pos="1276"/>
              </w:tabs>
              <w:spacing w:line="240" w:lineRule="auto"/>
              <w:rPr>
                <w:rFonts w:cs="Calibri"/>
                <w:sz w:val="24"/>
                <w:szCs w:val="24"/>
              </w:rPr>
            </w:pPr>
          </w:p>
        </w:tc>
      </w:tr>
      <w:tr w:rsidR="00823564" w:rsidRPr="00823564" w14:paraId="3887B0B1" w14:textId="77777777" w:rsidTr="008A59D0">
        <w:trPr>
          <w:trHeight w:val="973"/>
        </w:trPr>
        <w:tc>
          <w:tcPr>
            <w:tcW w:w="511" w:type="dxa"/>
          </w:tcPr>
          <w:p w14:paraId="1ABA2243"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lastRenderedPageBreak/>
              <w:t>2.</w:t>
            </w:r>
          </w:p>
        </w:tc>
        <w:tc>
          <w:tcPr>
            <w:tcW w:w="8473" w:type="dxa"/>
          </w:tcPr>
          <w:p w14:paraId="71C11437" w14:textId="2020E10D" w:rsidR="00823564" w:rsidRPr="00823564" w:rsidRDefault="00823564" w:rsidP="00823564">
            <w:pPr>
              <w:tabs>
                <w:tab w:val="left" w:pos="1276"/>
              </w:tabs>
              <w:spacing w:line="240" w:lineRule="auto"/>
              <w:jc w:val="both"/>
              <w:rPr>
                <w:rFonts w:cs="Calibri"/>
                <w:sz w:val="24"/>
                <w:szCs w:val="24"/>
              </w:rPr>
            </w:pPr>
            <w:r w:rsidRPr="00823564">
              <w:rPr>
                <w:rFonts w:cs="Arial"/>
                <w:bCs/>
                <w:color w:val="000000"/>
                <w:sz w:val="24"/>
                <w:szCs w:val="24"/>
              </w:rPr>
              <w:t xml:space="preserve">Współdziałanie z departamentem zdrowia Urzędu Marszałkowskiego i innymi gestorami w zakresie działalności leczniczej podmiotów leczniczych/ zakładów leczniczych </w:t>
            </w:r>
            <w:r w:rsidR="00C772AF">
              <w:rPr>
                <w:rFonts w:cs="Arial"/>
                <w:bCs/>
                <w:color w:val="000000"/>
                <w:sz w:val="24"/>
                <w:szCs w:val="24"/>
              </w:rPr>
              <w:br/>
            </w:r>
            <w:r w:rsidRPr="00823564">
              <w:rPr>
                <w:rFonts w:cs="Arial"/>
                <w:bCs/>
                <w:color w:val="000000"/>
                <w:sz w:val="24"/>
                <w:szCs w:val="24"/>
              </w:rPr>
              <w:t>po wystąpieniu zdarzeń radiacyjnych.</w:t>
            </w:r>
          </w:p>
        </w:tc>
        <w:tc>
          <w:tcPr>
            <w:tcW w:w="3030" w:type="dxa"/>
          </w:tcPr>
          <w:p w14:paraId="173184CF"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799" w:type="dxa"/>
          </w:tcPr>
          <w:p w14:paraId="61C0B25E" w14:textId="77777777" w:rsidR="00823564" w:rsidRPr="00823564" w:rsidRDefault="00823564" w:rsidP="00823564">
            <w:pPr>
              <w:tabs>
                <w:tab w:val="left" w:pos="1276"/>
              </w:tabs>
              <w:spacing w:line="240" w:lineRule="auto"/>
              <w:rPr>
                <w:rFonts w:cs="Calibri"/>
                <w:sz w:val="24"/>
                <w:szCs w:val="24"/>
              </w:rPr>
            </w:pPr>
          </w:p>
        </w:tc>
      </w:tr>
      <w:tr w:rsidR="00823564" w:rsidRPr="00823564" w14:paraId="5FFA80E1" w14:textId="77777777" w:rsidTr="008A59D0">
        <w:trPr>
          <w:trHeight w:val="704"/>
        </w:trPr>
        <w:tc>
          <w:tcPr>
            <w:tcW w:w="511" w:type="dxa"/>
          </w:tcPr>
          <w:p w14:paraId="48924965"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3.</w:t>
            </w:r>
          </w:p>
        </w:tc>
        <w:tc>
          <w:tcPr>
            <w:tcW w:w="8473" w:type="dxa"/>
          </w:tcPr>
          <w:p w14:paraId="2F169264" w14:textId="77777777" w:rsidR="00823564" w:rsidRPr="00823564" w:rsidRDefault="00823564" w:rsidP="00823564">
            <w:pPr>
              <w:tabs>
                <w:tab w:val="left" w:pos="1276"/>
              </w:tabs>
              <w:spacing w:line="240" w:lineRule="auto"/>
              <w:jc w:val="both"/>
              <w:rPr>
                <w:rFonts w:cs="Calibri"/>
                <w:sz w:val="24"/>
                <w:szCs w:val="24"/>
              </w:rPr>
            </w:pPr>
            <w:r w:rsidRPr="00823564">
              <w:rPr>
                <w:rFonts w:cs="Arial"/>
                <w:bCs/>
                <w:color w:val="000000"/>
                <w:sz w:val="24"/>
                <w:szCs w:val="24"/>
              </w:rPr>
              <w:t>Koordynowanie działań w zakresie wsparcia psychologicznego dla ofiar zdarzenia radiacyjnego/skażenia promieniotwórczego .</w:t>
            </w:r>
          </w:p>
        </w:tc>
        <w:tc>
          <w:tcPr>
            <w:tcW w:w="3030" w:type="dxa"/>
          </w:tcPr>
          <w:p w14:paraId="0FFAD2FC"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799" w:type="dxa"/>
          </w:tcPr>
          <w:p w14:paraId="247CBA0E" w14:textId="77777777" w:rsidR="00823564" w:rsidRPr="00823564" w:rsidRDefault="00823564" w:rsidP="00823564">
            <w:pPr>
              <w:tabs>
                <w:tab w:val="left" w:pos="1276"/>
              </w:tabs>
              <w:spacing w:line="240" w:lineRule="auto"/>
              <w:rPr>
                <w:rFonts w:cs="Calibri"/>
                <w:sz w:val="24"/>
                <w:szCs w:val="24"/>
              </w:rPr>
            </w:pPr>
          </w:p>
        </w:tc>
      </w:tr>
      <w:tr w:rsidR="00823564" w:rsidRPr="00823564" w14:paraId="30A28DDC" w14:textId="77777777" w:rsidTr="008A59D0">
        <w:trPr>
          <w:trHeight w:val="474"/>
        </w:trPr>
        <w:tc>
          <w:tcPr>
            <w:tcW w:w="13813" w:type="dxa"/>
            <w:gridSpan w:val="4"/>
            <w:shd w:val="clear" w:color="auto" w:fill="92D050"/>
            <w:vAlign w:val="center"/>
          </w:tcPr>
          <w:p w14:paraId="282F10C1" w14:textId="20C42F50" w:rsidR="00823564" w:rsidRPr="00823564" w:rsidRDefault="0096552E" w:rsidP="00823564">
            <w:pPr>
              <w:spacing w:line="240" w:lineRule="auto"/>
              <w:ind w:left="449" w:hanging="449"/>
              <w:contextualSpacing/>
              <w:jc w:val="center"/>
              <w:rPr>
                <w:rFonts w:cs="Arial"/>
                <w:b/>
                <w:color w:val="000000"/>
                <w:sz w:val="24"/>
                <w:szCs w:val="24"/>
              </w:rPr>
            </w:pPr>
            <w:r>
              <w:rPr>
                <w:rFonts w:cs="Arial"/>
                <w:b/>
                <w:color w:val="000000"/>
                <w:sz w:val="24"/>
                <w:szCs w:val="24"/>
              </w:rPr>
              <w:t>RZECZNIK PRASOWY WOJEWODY</w:t>
            </w:r>
          </w:p>
        </w:tc>
      </w:tr>
      <w:tr w:rsidR="00823564" w:rsidRPr="00823564" w14:paraId="1EB3BE14" w14:textId="77777777" w:rsidTr="008A59D0">
        <w:tc>
          <w:tcPr>
            <w:tcW w:w="511" w:type="dxa"/>
          </w:tcPr>
          <w:p w14:paraId="67291147"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1.</w:t>
            </w:r>
          </w:p>
        </w:tc>
        <w:tc>
          <w:tcPr>
            <w:tcW w:w="8473" w:type="dxa"/>
          </w:tcPr>
          <w:p w14:paraId="2D88C143" w14:textId="77777777" w:rsidR="00823564" w:rsidRPr="00823564" w:rsidRDefault="00823564" w:rsidP="00823564">
            <w:pPr>
              <w:tabs>
                <w:tab w:val="left" w:pos="1276"/>
              </w:tabs>
              <w:spacing w:line="240" w:lineRule="auto"/>
              <w:jc w:val="both"/>
              <w:rPr>
                <w:rFonts w:cs="Arial"/>
                <w:bCs/>
                <w:color w:val="000000"/>
                <w:sz w:val="24"/>
                <w:szCs w:val="24"/>
              </w:rPr>
            </w:pPr>
            <w:r w:rsidRPr="00823564">
              <w:rPr>
                <w:rFonts w:cs="Arial"/>
                <w:bCs/>
                <w:color w:val="000000"/>
                <w:sz w:val="24"/>
                <w:szCs w:val="24"/>
              </w:rPr>
              <w:t>Informowanie społeczeństwa o sytuacji , podjętych działaniach zwalczających / minimalizujących skutki zdarzenia radiacyjnego oraz pomocy udzielanej poszkodowanej ludności.</w:t>
            </w:r>
          </w:p>
        </w:tc>
        <w:tc>
          <w:tcPr>
            <w:tcW w:w="3030" w:type="dxa"/>
          </w:tcPr>
          <w:p w14:paraId="726AF377"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natychmiast po zdarzeniu</w:t>
            </w:r>
          </w:p>
        </w:tc>
        <w:tc>
          <w:tcPr>
            <w:tcW w:w="1799" w:type="dxa"/>
          </w:tcPr>
          <w:p w14:paraId="0C0B0B0E" w14:textId="77777777" w:rsidR="00823564" w:rsidRPr="00823564" w:rsidRDefault="00823564" w:rsidP="00823564">
            <w:pPr>
              <w:tabs>
                <w:tab w:val="left" w:pos="1276"/>
              </w:tabs>
              <w:spacing w:line="240" w:lineRule="auto"/>
              <w:rPr>
                <w:rFonts w:cs="Calibri"/>
                <w:sz w:val="24"/>
                <w:szCs w:val="24"/>
              </w:rPr>
            </w:pPr>
          </w:p>
        </w:tc>
      </w:tr>
      <w:tr w:rsidR="00823564" w:rsidRPr="00823564" w14:paraId="3B4C1DB6" w14:textId="77777777" w:rsidTr="008A59D0">
        <w:tc>
          <w:tcPr>
            <w:tcW w:w="511" w:type="dxa"/>
          </w:tcPr>
          <w:p w14:paraId="708FBC43"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2.</w:t>
            </w:r>
          </w:p>
        </w:tc>
        <w:tc>
          <w:tcPr>
            <w:tcW w:w="8473" w:type="dxa"/>
          </w:tcPr>
          <w:p w14:paraId="1CC050FE" w14:textId="6C189678" w:rsidR="00823564" w:rsidRPr="00823564" w:rsidRDefault="00823564" w:rsidP="00823564">
            <w:pPr>
              <w:tabs>
                <w:tab w:val="left" w:pos="1276"/>
              </w:tabs>
              <w:spacing w:line="240" w:lineRule="auto"/>
              <w:jc w:val="both"/>
              <w:rPr>
                <w:rFonts w:cs="Arial"/>
                <w:bCs/>
                <w:color w:val="000000"/>
                <w:sz w:val="24"/>
                <w:szCs w:val="24"/>
              </w:rPr>
            </w:pPr>
            <w:r w:rsidRPr="00823564">
              <w:rPr>
                <w:rFonts w:cs="Arial"/>
                <w:bCs/>
                <w:color w:val="000000"/>
                <w:sz w:val="24"/>
                <w:szCs w:val="24"/>
              </w:rPr>
              <w:t>Opracowanie propozycji stosownych komunikatów informujących o podjętych działaniach.</w:t>
            </w:r>
          </w:p>
        </w:tc>
        <w:tc>
          <w:tcPr>
            <w:tcW w:w="3030" w:type="dxa"/>
          </w:tcPr>
          <w:p w14:paraId="18EFE0B7"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799" w:type="dxa"/>
          </w:tcPr>
          <w:p w14:paraId="458C880C" w14:textId="77777777" w:rsidR="00823564" w:rsidRPr="00823564" w:rsidRDefault="00823564" w:rsidP="00823564">
            <w:pPr>
              <w:tabs>
                <w:tab w:val="left" w:pos="1276"/>
              </w:tabs>
              <w:spacing w:line="240" w:lineRule="auto"/>
              <w:rPr>
                <w:rFonts w:cs="Calibri"/>
                <w:sz w:val="24"/>
                <w:szCs w:val="24"/>
              </w:rPr>
            </w:pPr>
          </w:p>
        </w:tc>
      </w:tr>
      <w:tr w:rsidR="00823564" w:rsidRPr="00823564" w14:paraId="4D03F949" w14:textId="77777777" w:rsidTr="008A59D0">
        <w:trPr>
          <w:trHeight w:val="386"/>
        </w:trPr>
        <w:tc>
          <w:tcPr>
            <w:tcW w:w="13813" w:type="dxa"/>
            <w:gridSpan w:val="4"/>
            <w:shd w:val="clear" w:color="auto" w:fill="92D050"/>
            <w:vAlign w:val="center"/>
          </w:tcPr>
          <w:p w14:paraId="721C916D" w14:textId="77777777" w:rsidR="00823564" w:rsidRPr="00823564" w:rsidRDefault="00823564" w:rsidP="00823564">
            <w:pPr>
              <w:tabs>
                <w:tab w:val="left" w:pos="1276"/>
              </w:tabs>
              <w:spacing w:line="240" w:lineRule="auto"/>
              <w:jc w:val="center"/>
              <w:rPr>
                <w:rFonts w:cs="Calibri"/>
                <w:sz w:val="24"/>
                <w:szCs w:val="24"/>
              </w:rPr>
            </w:pPr>
            <w:r w:rsidRPr="00823564">
              <w:rPr>
                <w:rFonts w:cs="Arial"/>
                <w:b/>
                <w:color w:val="000000"/>
                <w:sz w:val="24"/>
                <w:szCs w:val="24"/>
              </w:rPr>
              <w:t>DYREKTOR WYDZIAŁU BEZPIECZEŃSTWA I ZARZĄDZANIA KRYZYSOWEGO</w:t>
            </w:r>
          </w:p>
        </w:tc>
      </w:tr>
      <w:tr w:rsidR="00823564" w:rsidRPr="00823564" w14:paraId="25BBE7AC" w14:textId="77777777" w:rsidTr="008A59D0">
        <w:tc>
          <w:tcPr>
            <w:tcW w:w="511" w:type="dxa"/>
          </w:tcPr>
          <w:p w14:paraId="2C7F3492"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1.</w:t>
            </w:r>
          </w:p>
        </w:tc>
        <w:tc>
          <w:tcPr>
            <w:tcW w:w="8473" w:type="dxa"/>
          </w:tcPr>
          <w:p w14:paraId="271090B8" w14:textId="0651651F" w:rsidR="00823564" w:rsidRPr="00823564" w:rsidRDefault="00823564" w:rsidP="00823564">
            <w:pPr>
              <w:tabs>
                <w:tab w:val="left" w:pos="1276"/>
              </w:tabs>
              <w:spacing w:line="240" w:lineRule="auto"/>
              <w:jc w:val="both"/>
              <w:rPr>
                <w:rFonts w:cs="Arial"/>
                <w:bCs/>
                <w:color w:val="000000"/>
                <w:sz w:val="24"/>
                <w:szCs w:val="24"/>
              </w:rPr>
            </w:pPr>
            <w:r w:rsidRPr="00823564">
              <w:rPr>
                <w:rFonts w:cs="Arial"/>
                <w:bCs/>
                <w:color w:val="000000"/>
                <w:sz w:val="24"/>
                <w:szCs w:val="24"/>
              </w:rPr>
              <w:t xml:space="preserve">Nadzorowanie pracy centrum powiadamiania ratunkowego (CPR) do realizacji zadań </w:t>
            </w:r>
            <w:r w:rsidR="001A6EEE">
              <w:rPr>
                <w:rFonts w:cs="Arial"/>
                <w:bCs/>
                <w:color w:val="000000"/>
                <w:sz w:val="24"/>
                <w:szCs w:val="24"/>
              </w:rPr>
              <w:br/>
            </w:r>
            <w:r w:rsidRPr="00823564">
              <w:rPr>
                <w:rFonts w:cs="Arial"/>
                <w:bCs/>
                <w:color w:val="000000"/>
                <w:sz w:val="24"/>
                <w:szCs w:val="24"/>
              </w:rPr>
              <w:t>w sytuacji zdarzeń radiacyjnych.</w:t>
            </w:r>
          </w:p>
        </w:tc>
        <w:tc>
          <w:tcPr>
            <w:tcW w:w="3030" w:type="dxa"/>
          </w:tcPr>
          <w:p w14:paraId="418CA7DA"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799" w:type="dxa"/>
          </w:tcPr>
          <w:p w14:paraId="4C103B33" w14:textId="77777777" w:rsidR="00823564" w:rsidRPr="00823564" w:rsidRDefault="00823564" w:rsidP="00823564">
            <w:pPr>
              <w:tabs>
                <w:tab w:val="left" w:pos="1276"/>
              </w:tabs>
              <w:spacing w:line="240" w:lineRule="auto"/>
              <w:rPr>
                <w:rFonts w:cs="Calibri"/>
                <w:sz w:val="24"/>
                <w:szCs w:val="24"/>
              </w:rPr>
            </w:pPr>
          </w:p>
        </w:tc>
      </w:tr>
      <w:tr w:rsidR="00823564" w:rsidRPr="00823564" w14:paraId="042FE038" w14:textId="77777777" w:rsidTr="008A59D0">
        <w:tc>
          <w:tcPr>
            <w:tcW w:w="511" w:type="dxa"/>
          </w:tcPr>
          <w:p w14:paraId="34B38AA6"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2.</w:t>
            </w:r>
          </w:p>
        </w:tc>
        <w:tc>
          <w:tcPr>
            <w:tcW w:w="8473" w:type="dxa"/>
          </w:tcPr>
          <w:p w14:paraId="66DAE1FC" w14:textId="77777777" w:rsidR="00823564" w:rsidRPr="00823564" w:rsidRDefault="00823564" w:rsidP="00823564">
            <w:pPr>
              <w:autoSpaceDE w:val="0"/>
              <w:autoSpaceDN w:val="0"/>
              <w:adjustRightInd w:val="0"/>
              <w:spacing w:line="240" w:lineRule="auto"/>
              <w:contextualSpacing/>
              <w:jc w:val="both"/>
              <w:rPr>
                <w:rFonts w:cs="Arial"/>
                <w:bCs/>
                <w:color w:val="000000"/>
                <w:sz w:val="24"/>
                <w:szCs w:val="24"/>
              </w:rPr>
            </w:pPr>
            <w:r w:rsidRPr="00823564">
              <w:rPr>
                <w:rFonts w:eastAsia="Calibri" w:cs="Tahoma"/>
                <w:sz w:val="24"/>
                <w:szCs w:val="24"/>
              </w:rPr>
              <w:t>Utrzymywanie współdziałania z Państwową Agencja Atomistyki w zakresie oceny sytuacji radiacyjnej województwa</w:t>
            </w:r>
            <w:r w:rsidRPr="00823564">
              <w:rPr>
                <w:rFonts w:cs="Arial"/>
                <w:bCs/>
                <w:color w:val="000000"/>
                <w:sz w:val="24"/>
                <w:szCs w:val="24"/>
              </w:rPr>
              <w:t>.</w:t>
            </w:r>
          </w:p>
        </w:tc>
        <w:tc>
          <w:tcPr>
            <w:tcW w:w="3030" w:type="dxa"/>
          </w:tcPr>
          <w:p w14:paraId="761C7F06"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799" w:type="dxa"/>
          </w:tcPr>
          <w:p w14:paraId="3E41FA66" w14:textId="77777777" w:rsidR="00823564" w:rsidRPr="00823564" w:rsidRDefault="00823564" w:rsidP="00823564">
            <w:pPr>
              <w:tabs>
                <w:tab w:val="left" w:pos="1276"/>
              </w:tabs>
              <w:spacing w:line="240" w:lineRule="auto"/>
              <w:rPr>
                <w:rFonts w:cs="Calibri"/>
                <w:sz w:val="24"/>
                <w:szCs w:val="24"/>
              </w:rPr>
            </w:pPr>
          </w:p>
        </w:tc>
      </w:tr>
      <w:tr w:rsidR="00823564" w:rsidRPr="00823564" w14:paraId="5339BBDA" w14:textId="77777777" w:rsidTr="008A59D0">
        <w:trPr>
          <w:trHeight w:val="500"/>
        </w:trPr>
        <w:tc>
          <w:tcPr>
            <w:tcW w:w="13813" w:type="dxa"/>
            <w:gridSpan w:val="4"/>
            <w:shd w:val="clear" w:color="auto" w:fill="92D050"/>
            <w:vAlign w:val="center"/>
          </w:tcPr>
          <w:p w14:paraId="3BB96A8F" w14:textId="76B7707F" w:rsidR="00823564" w:rsidRPr="00823564" w:rsidRDefault="00B75EA9" w:rsidP="00823564">
            <w:pPr>
              <w:tabs>
                <w:tab w:val="left" w:pos="1276"/>
              </w:tabs>
              <w:spacing w:line="240" w:lineRule="auto"/>
              <w:jc w:val="center"/>
              <w:rPr>
                <w:rFonts w:cs="Calibri"/>
                <w:b/>
                <w:bCs/>
                <w:sz w:val="24"/>
                <w:szCs w:val="24"/>
              </w:rPr>
            </w:pPr>
            <w:r w:rsidRPr="00B75EA9">
              <w:rPr>
                <w:rFonts w:cs="Calibri"/>
                <w:b/>
                <w:bCs/>
                <w:sz w:val="24"/>
                <w:szCs w:val="24"/>
              </w:rPr>
              <w:t>DYREKTOR WYDZIAŁU PAŃSTWOWEGO RATOWNICTWA MEDYCZNEGO</w:t>
            </w:r>
          </w:p>
        </w:tc>
      </w:tr>
      <w:tr w:rsidR="00823564" w:rsidRPr="00823564" w14:paraId="310B807E" w14:textId="77777777" w:rsidTr="008A59D0">
        <w:tc>
          <w:tcPr>
            <w:tcW w:w="511" w:type="dxa"/>
          </w:tcPr>
          <w:p w14:paraId="68E8741B"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1.</w:t>
            </w:r>
          </w:p>
        </w:tc>
        <w:tc>
          <w:tcPr>
            <w:tcW w:w="8473" w:type="dxa"/>
          </w:tcPr>
          <w:p w14:paraId="67D513AE" w14:textId="77777777" w:rsidR="00823564" w:rsidRDefault="00823564" w:rsidP="00823564">
            <w:pPr>
              <w:tabs>
                <w:tab w:val="left" w:pos="1276"/>
              </w:tabs>
              <w:spacing w:line="240" w:lineRule="auto"/>
              <w:jc w:val="both"/>
              <w:rPr>
                <w:rFonts w:cs="Calibri"/>
                <w:bCs/>
                <w:color w:val="000000"/>
                <w:sz w:val="24"/>
                <w:szCs w:val="24"/>
              </w:rPr>
            </w:pPr>
            <w:r w:rsidRPr="00823564">
              <w:rPr>
                <w:rFonts w:cs="Calibri"/>
                <w:bCs/>
                <w:color w:val="000000"/>
                <w:sz w:val="24"/>
                <w:szCs w:val="24"/>
              </w:rPr>
              <w:t>Nadzorowanie działania systemu ratownictwa medycznego w województwie w zakresie realizacji zadań po wystąpieniu zdarzeń radiacyjnych.</w:t>
            </w:r>
          </w:p>
          <w:p w14:paraId="0D3C1EBC" w14:textId="77777777" w:rsidR="00B75EA9" w:rsidRDefault="00B75EA9" w:rsidP="00823564">
            <w:pPr>
              <w:tabs>
                <w:tab w:val="left" w:pos="1276"/>
              </w:tabs>
              <w:spacing w:line="240" w:lineRule="auto"/>
              <w:jc w:val="both"/>
              <w:rPr>
                <w:rFonts w:cs="Calibri"/>
                <w:bCs/>
                <w:color w:val="000000"/>
                <w:sz w:val="24"/>
                <w:szCs w:val="24"/>
              </w:rPr>
            </w:pPr>
          </w:p>
          <w:p w14:paraId="38BB2ED0" w14:textId="66B01C57" w:rsidR="003A4AFC" w:rsidRPr="00823564" w:rsidRDefault="003A4AFC" w:rsidP="00823564">
            <w:pPr>
              <w:tabs>
                <w:tab w:val="left" w:pos="1276"/>
              </w:tabs>
              <w:spacing w:line="240" w:lineRule="auto"/>
              <w:jc w:val="both"/>
              <w:rPr>
                <w:rFonts w:cs="Arial"/>
                <w:bCs/>
                <w:color w:val="000000"/>
                <w:sz w:val="24"/>
                <w:szCs w:val="24"/>
              </w:rPr>
            </w:pPr>
          </w:p>
        </w:tc>
        <w:tc>
          <w:tcPr>
            <w:tcW w:w="3030" w:type="dxa"/>
          </w:tcPr>
          <w:p w14:paraId="7FFFB6D4"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799" w:type="dxa"/>
          </w:tcPr>
          <w:p w14:paraId="1015D7FB" w14:textId="77777777" w:rsidR="00823564" w:rsidRPr="00823564" w:rsidRDefault="00823564" w:rsidP="00823564">
            <w:pPr>
              <w:tabs>
                <w:tab w:val="left" w:pos="1276"/>
              </w:tabs>
              <w:spacing w:line="240" w:lineRule="auto"/>
              <w:rPr>
                <w:rFonts w:cs="Calibri"/>
                <w:sz w:val="24"/>
                <w:szCs w:val="24"/>
              </w:rPr>
            </w:pPr>
          </w:p>
        </w:tc>
      </w:tr>
      <w:tr w:rsidR="00823564" w:rsidRPr="00823564" w14:paraId="26D5D72C" w14:textId="77777777" w:rsidTr="008A59D0">
        <w:trPr>
          <w:trHeight w:val="388"/>
        </w:trPr>
        <w:tc>
          <w:tcPr>
            <w:tcW w:w="13813" w:type="dxa"/>
            <w:gridSpan w:val="4"/>
            <w:shd w:val="clear" w:color="auto" w:fill="92D050"/>
            <w:vAlign w:val="center"/>
          </w:tcPr>
          <w:p w14:paraId="214D201E" w14:textId="77777777" w:rsidR="00823564" w:rsidRPr="00823564" w:rsidRDefault="00823564" w:rsidP="00823564">
            <w:pPr>
              <w:tabs>
                <w:tab w:val="left" w:pos="1276"/>
              </w:tabs>
              <w:spacing w:line="240" w:lineRule="auto"/>
              <w:jc w:val="center"/>
              <w:rPr>
                <w:rFonts w:cs="Calibri"/>
                <w:sz w:val="24"/>
                <w:szCs w:val="24"/>
              </w:rPr>
            </w:pPr>
            <w:r w:rsidRPr="00823564">
              <w:rPr>
                <w:rFonts w:cs="Arial"/>
                <w:b/>
                <w:color w:val="000000" w:themeColor="text1"/>
                <w:sz w:val="24"/>
                <w:szCs w:val="24"/>
              </w:rPr>
              <w:lastRenderedPageBreak/>
              <w:t>DYREKTOR WYDZIAŁU POLITYKI SPOŁECZNEJ</w:t>
            </w:r>
          </w:p>
        </w:tc>
      </w:tr>
      <w:tr w:rsidR="00823564" w:rsidRPr="00823564" w14:paraId="3CE55BC8" w14:textId="77777777" w:rsidTr="008A59D0">
        <w:tc>
          <w:tcPr>
            <w:tcW w:w="511" w:type="dxa"/>
          </w:tcPr>
          <w:p w14:paraId="74AC7644"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1.</w:t>
            </w:r>
          </w:p>
        </w:tc>
        <w:tc>
          <w:tcPr>
            <w:tcW w:w="8473" w:type="dxa"/>
          </w:tcPr>
          <w:p w14:paraId="17421341" w14:textId="77777777" w:rsidR="00823564" w:rsidRPr="00823564" w:rsidRDefault="00823564" w:rsidP="00823564">
            <w:pPr>
              <w:tabs>
                <w:tab w:val="left" w:pos="1276"/>
              </w:tabs>
              <w:spacing w:line="240" w:lineRule="auto"/>
              <w:jc w:val="both"/>
              <w:rPr>
                <w:rFonts w:cs="Arial"/>
                <w:bCs/>
                <w:color w:val="000000"/>
                <w:sz w:val="24"/>
                <w:szCs w:val="24"/>
              </w:rPr>
            </w:pPr>
            <w:r w:rsidRPr="00823564">
              <w:rPr>
                <w:rFonts w:cs="Arial"/>
                <w:bCs/>
                <w:color w:val="000000"/>
                <w:sz w:val="24"/>
                <w:szCs w:val="24"/>
              </w:rPr>
              <w:t>Współdziałanie z właściwymi jednostkami organizacyjnymi pomocy społecznej zakresie wsparcia poszkodowanej ludności;</w:t>
            </w:r>
          </w:p>
        </w:tc>
        <w:tc>
          <w:tcPr>
            <w:tcW w:w="3030" w:type="dxa"/>
          </w:tcPr>
          <w:p w14:paraId="5CE96487"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799" w:type="dxa"/>
          </w:tcPr>
          <w:p w14:paraId="00C26690" w14:textId="77777777" w:rsidR="00823564" w:rsidRPr="00823564" w:rsidRDefault="00823564" w:rsidP="00823564">
            <w:pPr>
              <w:tabs>
                <w:tab w:val="left" w:pos="1276"/>
              </w:tabs>
              <w:spacing w:line="240" w:lineRule="auto"/>
              <w:rPr>
                <w:rFonts w:cs="Calibri"/>
                <w:sz w:val="24"/>
                <w:szCs w:val="24"/>
              </w:rPr>
            </w:pPr>
          </w:p>
        </w:tc>
      </w:tr>
      <w:tr w:rsidR="00823564" w:rsidRPr="00823564" w14:paraId="5A89908D" w14:textId="77777777" w:rsidTr="008A59D0">
        <w:tc>
          <w:tcPr>
            <w:tcW w:w="511" w:type="dxa"/>
          </w:tcPr>
          <w:p w14:paraId="45FEEDB6"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2.</w:t>
            </w:r>
          </w:p>
        </w:tc>
        <w:tc>
          <w:tcPr>
            <w:tcW w:w="8473" w:type="dxa"/>
          </w:tcPr>
          <w:p w14:paraId="5FF22D31" w14:textId="77777777" w:rsidR="00823564" w:rsidRPr="00823564" w:rsidRDefault="00823564" w:rsidP="00823564">
            <w:pPr>
              <w:tabs>
                <w:tab w:val="left" w:pos="1276"/>
              </w:tabs>
              <w:spacing w:line="240" w:lineRule="auto"/>
              <w:jc w:val="both"/>
              <w:rPr>
                <w:rFonts w:cs="Arial"/>
                <w:bCs/>
                <w:color w:val="000000"/>
                <w:sz w:val="24"/>
                <w:szCs w:val="24"/>
              </w:rPr>
            </w:pPr>
            <w:r w:rsidRPr="00823564">
              <w:rPr>
                <w:rFonts w:cs="Arial"/>
                <w:bCs/>
                <w:color w:val="000000" w:themeColor="text1"/>
                <w:sz w:val="24"/>
                <w:szCs w:val="24"/>
              </w:rPr>
              <w:t>Aktualizowanie planów organizacji niesienia pomocy ludności dotkniętej skutkami zdarzenia;</w:t>
            </w:r>
          </w:p>
        </w:tc>
        <w:tc>
          <w:tcPr>
            <w:tcW w:w="3030" w:type="dxa"/>
          </w:tcPr>
          <w:p w14:paraId="68BC94FA"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799" w:type="dxa"/>
          </w:tcPr>
          <w:p w14:paraId="25AC3568" w14:textId="77777777" w:rsidR="00823564" w:rsidRPr="00823564" w:rsidRDefault="00823564" w:rsidP="00823564">
            <w:pPr>
              <w:tabs>
                <w:tab w:val="left" w:pos="1276"/>
              </w:tabs>
              <w:spacing w:line="240" w:lineRule="auto"/>
              <w:rPr>
                <w:rFonts w:cs="Calibri"/>
                <w:sz w:val="24"/>
                <w:szCs w:val="24"/>
              </w:rPr>
            </w:pPr>
          </w:p>
        </w:tc>
      </w:tr>
      <w:tr w:rsidR="00823564" w:rsidRPr="00823564" w14:paraId="2CA36040" w14:textId="77777777" w:rsidTr="008A59D0">
        <w:tc>
          <w:tcPr>
            <w:tcW w:w="511" w:type="dxa"/>
          </w:tcPr>
          <w:p w14:paraId="6A7B4CC8"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3.</w:t>
            </w:r>
          </w:p>
        </w:tc>
        <w:tc>
          <w:tcPr>
            <w:tcW w:w="8473" w:type="dxa"/>
          </w:tcPr>
          <w:p w14:paraId="173D9383" w14:textId="77777777" w:rsidR="00823564" w:rsidRPr="00823564" w:rsidRDefault="00823564" w:rsidP="00823564">
            <w:pPr>
              <w:tabs>
                <w:tab w:val="left" w:pos="1276"/>
              </w:tabs>
              <w:spacing w:line="240" w:lineRule="auto"/>
              <w:jc w:val="both"/>
              <w:rPr>
                <w:rFonts w:cs="Arial"/>
                <w:bCs/>
                <w:color w:val="000000"/>
                <w:sz w:val="24"/>
                <w:szCs w:val="24"/>
              </w:rPr>
            </w:pPr>
            <w:r w:rsidRPr="00823564">
              <w:rPr>
                <w:rFonts w:eastAsia="Calibri" w:cs="Tahoma"/>
                <w:sz w:val="24"/>
                <w:szCs w:val="24"/>
              </w:rPr>
              <w:t>Monitorowanie sytuacji w zakresie mechanizmów udzielania pomocy społecznej realizowanej przez wojewodę we współdziałaniu z organami administracji samorządowej i organizacjami pozarządowymi na rzecz osób poszkodowanych.</w:t>
            </w:r>
          </w:p>
        </w:tc>
        <w:tc>
          <w:tcPr>
            <w:tcW w:w="3030" w:type="dxa"/>
          </w:tcPr>
          <w:p w14:paraId="3050CFEC"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799" w:type="dxa"/>
          </w:tcPr>
          <w:p w14:paraId="27456794" w14:textId="77777777" w:rsidR="00823564" w:rsidRPr="00823564" w:rsidRDefault="00823564" w:rsidP="00823564">
            <w:pPr>
              <w:tabs>
                <w:tab w:val="left" w:pos="1276"/>
              </w:tabs>
              <w:spacing w:line="240" w:lineRule="auto"/>
              <w:rPr>
                <w:rFonts w:cs="Calibri"/>
                <w:sz w:val="24"/>
                <w:szCs w:val="24"/>
              </w:rPr>
            </w:pPr>
          </w:p>
        </w:tc>
      </w:tr>
      <w:tr w:rsidR="00823564" w:rsidRPr="00823564" w14:paraId="0D07A05D" w14:textId="77777777" w:rsidTr="008A59D0">
        <w:trPr>
          <w:trHeight w:val="488"/>
        </w:trPr>
        <w:tc>
          <w:tcPr>
            <w:tcW w:w="13813" w:type="dxa"/>
            <w:gridSpan w:val="4"/>
            <w:shd w:val="clear" w:color="auto" w:fill="92D050"/>
            <w:vAlign w:val="center"/>
          </w:tcPr>
          <w:p w14:paraId="12B035AB" w14:textId="77777777" w:rsidR="00823564" w:rsidRPr="00823564" w:rsidRDefault="00823564" w:rsidP="00823564">
            <w:pPr>
              <w:tabs>
                <w:tab w:val="left" w:pos="1276"/>
              </w:tabs>
              <w:spacing w:line="240" w:lineRule="auto"/>
              <w:jc w:val="center"/>
              <w:rPr>
                <w:rFonts w:cs="Calibri"/>
                <w:b/>
                <w:bCs/>
                <w:sz w:val="24"/>
                <w:szCs w:val="24"/>
              </w:rPr>
            </w:pPr>
            <w:r w:rsidRPr="00823564">
              <w:rPr>
                <w:rFonts w:cs="Arial"/>
                <w:b/>
                <w:sz w:val="24"/>
                <w:szCs w:val="24"/>
              </w:rPr>
              <w:t>KOMENDANT WOJEWÓDZKI POLICJI</w:t>
            </w:r>
          </w:p>
        </w:tc>
      </w:tr>
      <w:tr w:rsidR="00823564" w:rsidRPr="00823564" w14:paraId="1AC2BEBF" w14:textId="77777777" w:rsidTr="008A59D0">
        <w:tc>
          <w:tcPr>
            <w:tcW w:w="511" w:type="dxa"/>
          </w:tcPr>
          <w:p w14:paraId="789FCEF2"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1.</w:t>
            </w:r>
          </w:p>
        </w:tc>
        <w:tc>
          <w:tcPr>
            <w:tcW w:w="8473" w:type="dxa"/>
          </w:tcPr>
          <w:p w14:paraId="25D31ED7" w14:textId="77777777" w:rsidR="00823564" w:rsidRPr="00823564" w:rsidRDefault="00823564" w:rsidP="00823564">
            <w:pPr>
              <w:tabs>
                <w:tab w:val="left" w:pos="1276"/>
              </w:tabs>
              <w:spacing w:line="240" w:lineRule="auto"/>
              <w:jc w:val="both"/>
              <w:rPr>
                <w:rFonts w:cs="Calibri"/>
                <w:sz w:val="24"/>
                <w:szCs w:val="24"/>
              </w:rPr>
            </w:pPr>
            <w:r w:rsidRPr="00823564">
              <w:rPr>
                <w:rFonts w:cs="Calibri"/>
                <w:sz w:val="24"/>
                <w:szCs w:val="24"/>
              </w:rPr>
              <w:t>Skierowanie na miejsce zdarzenia patrolu (m. in.: nawiązanie bezpośredniego kontaktu z dowodzącym działaniami, zebranie dodatkowych informacji, ocena sytuacji),</w:t>
            </w:r>
          </w:p>
        </w:tc>
        <w:tc>
          <w:tcPr>
            <w:tcW w:w="3030" w:type="dxa"/>
          </w:tcPr>
          <w:p w14:paraId="2F52DA93"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natychmiast po zdarzeniu</w:t>
            </w:r>
          </w:p>
        </w:tc>
        <w:tc>
          <w:tcPr>
            <w:tcW w:w="1799" w:type="dxa"/>
          </w:tcPr>
          <w:p w14:paraId="18980349" w14:textId="77777777" w:rsidR="00823564" w:rsidRPr="00823564" w:rsidRDefault="00823564" w:rsidP="00823564">
            <w:pPr>
              <w:tabs>
                <w:tab w:val="left" w:pos="1276"/>
              </w:tabs>
              <w:spacing w:line="240" w:lineRule="auto"/>
              <w:rPr>
                <w:rFonts w:cs="Calibri"/>
                <w:sz w:val="24"/>
                <w:szCs w:val="24"/>
              </w:rPr>
            </w:pPr>
          </w:p>
        </w:tc>
      </w:tr>
      <w:tr w:rsidR="00823564" w:rsidRPr="00823564" w14:paraId="26716CBC" w14:textId="77777777" w:rsidTr="008A59D0">
        <w:tc>
          <w:tcPr>
            <w:tcW w:w="511" w:type="dxa"/>
          </w:tcPr>
          <w:p w14:paraId="654F02DE" w14:textId="412386FA" w:rsidR="00823564" w:rsidRPr="00823564" w:rsidRDefault="004D54CE" w:rsidP="00823564">
            <w:pPr>
              <w:tabs>
                <w:tab w:val="left" w:pos="1276"/>
              </w:tabs>
              <w:spacing w:line="240" w:lineRule="auto"/>
              <w:rPr>
                <w:rFonts w:cs="Calibri"/>
                <w:sz w:val="24"/>
                <w:szCs w:val="24"/>
              </w:rPr>
            </w:pPr>
            <w:r>
              <w:rPr>
                <w:rFonts w:cs="Calibri"/>
                <w:sz w:val="24"/>
                <w:szCs w:val="24"/>
              </w:rPr>
              <w:t>2</w:t>
            </w:r>
            <w:r w:rsidR="00823564" w:rsidRPr="00823564">
              <w:rPr>
                <w:rFonts w:cs="Calibri"/>
                <w:sz w:val="24"/>
                <w:szCs w:val="24"/>
              </w:rPr>
              <w:t>.</w:t>
            </w:r>
          </w:p>
        </w:tc>
        <w:tc>
          <w:tcPr>
            <w:tcW w:w="8473" w:type="dxa"/>
          </w:tcPr>
          <w:p w14:paraId="232DFB7B" w14:textId="77777777" w:rsidR="00823564" w:rsidRPr="00823564" w:rsidRDefault="00823564" w:rsidP="00823564">
            <w:pPr>
              <w:tabs>
                <w:tab w:val="left" w:pos="1276"/>
              </w:tabs>
              <w:spacing w:line="240" w:lineRule="auto"/>
              <w:jc w:val="both"/>
              <w:rPr>
                <w:rFonts w:cs="Calibri"/>
                <w:sz w:val="24"/>
                <w:szCs w:val="24"/>
              </w:rPr>
            </w:pPr>
            <w:r w:rsidRPr="00823564">
              <w:rPr>
                <w:rFonts w:cs="Calibri"/>
                <w:sz w:val="24"/>
                <w:szCs w:val="24"/>
              </w:rPr>
              <w:t xml:space="preserve">Powiadomienie służb dyżurnych sąsiednich jednostek organizacyjnych Policji oraz zapewnienie bieżącej współpracy i wymiany informacji z właściwymi służbami </w:t>
            </w:r>
            <w:r w:rsidRPr="00823564">
              <w:rPr>
                <w:rFonts w:cs="Calibri"/>
                <w:sz w:val="24"/>
                <w:szCs w:val="24"/>
              </w:rPr>
              <w:br/>
              <w:t>i instytucjami.</w:t>
            </w:r>
          </w:p>
        </w:tc>
        <w:tc>
          <w:tcPr>
            <w:tcW w:w="3030" w:type="dxa"/>
          </w:tcPr>
          <w:p w14:paraId="361568B0"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natychmiast po zdarzeniu</w:t>
            </w:r>
          </w:p>
        </w:tc>
        <w:tc>
          <w:tcPr>
            <w:tcW w:w="1799" w:type="dxa"/>
          </w:tcPr>
          <w:p w14:paraId="6E5DFAF5" w14:textId="77777777" w:rsidR="00823564" w:rsidRPr="00823564" w:rsidRDefault="00823564" w:rsidP="00823564">
            <w:pPr>
              <w:tabs>
                <w:tab w:val="left" w:pos="1276"/>
              </w:tabs>
              <w:spacing w:line="240" w:lineRule="auto"/>
              <w:rPr>
                <w:rFonts w:cs="Calibri"/>
                <w:sz w:val="24"/>
                <w:szCs w:val="24"/>
              </w:rPr>
            </w:pPr>
          </w:p>
        </w:tc>
      </w:tr>
      <w:tr w:rsidR="00823564" w:rsidRPr="00823564" w14:paraId="1B166DFF" w14:textId="77777777" w:rsidTr="008A59D0">
        <w:tc>
          <w:tcPr>
            <w:tcW w:w="511" w:type="dxa"/>
          </w:tcPr>
          <w:p w14:paraId="68653924" w14:textId="4C1CB6B5" w:rsidR="00823564" w:rsidRPr="00823564" w:rsidRDefault="004D54CE" w:rsidP="00823564">
            <w:pPr>
              <w:tabs>
                <w:tab w:val="left" w:pos="1276"/>
              </w:tabs>
              <w:spacing w:line="240" w:lineRule="auto"/>
              <w:rPr>
                <w:rFonts w:cs="Calibri"/>
                <w:sz w:val="24"/>
                <w:szCs w:val="24"/>
              </w:rPr>
            </w:pPr>
            <w:r>
              <w:rPr>
                <w:rFonts w:cs="Calibri"/>
                <w:sz w:val="24"/>
                <w:szCs w:val="24"/>
              </w:rPr>
              <w:t>3</w:t>
            </w:r>
            <w:r w:rsidR="00823564" w:rsidRPr="00823564">
              <w:rPr>
                <w:rFonts w:cs="Calibri"/>
                <w:sz w:val="24"/>
                <w:szCs w:val="24"/>
              </w:rPr>
              <w:t>.</w:t>
            </w:r>
          </w:p>
        </w:tc>
        <w:tc>
          <w:tcPr>
            <w:tcW w:w="8473" w:type="dxa"/>
          </w:tcPr>
          <w:p w14:paraId="0E4E19E9" w14:textId="77777777" w:rsidR="00823564" w:rsidRPr="00823564" w:rsidRDefault="00823564" w:rsidP="00823564">
            <w:pPr>
              <w:tabs>
                <w:tab w:val="left" w:pos="1276"/>
              </w:tabs>
              <w:spacing w:line="240" w:lineRule="auto"/>
              <w:jc w:val="both"/>
              <w:rPr>
                <w:rFonts w:cs="Calibri"/>
                <w:sz w:val="24"/>
                <w:szCs w:val="24"/>
              </w:rPr>
            </w:pPr>
            <w:r w:rsidRPr="00823564">
              <w:rPr>
                <w:rFonts w:cs="Calibri"/>
                <w:sz w:val="24"/>
                <w:szCs w:val="24"/>
              </w:rPr>
              <w:t>Skierowanie w rejon zdarzenia sił i środków Policji - z uwzględnieniem wyznaczonej strefy bezpieczeństwa.</w:t>
            </w:r>
          </w:p>
        </w:tc>
        <w:tc>
          <w:tcPr>
            <w:tcW w:w="3030" w:type="dxa"/>
          </w:tcPr>
          <w:p w14:paraId="6544AE79" w14:textId="77777777" w:rsidR="00823564" w:rsidRPr="00823564" w:rsidRDefault="00823564" w:rsidP="00F84F93">
            <w:pPr>
              <w:numPr>
                <w:ilvl w:val="0"/>
                <w:numId w:val="140"/>
              </w:numPr>
              <w:tabs>
                <w:tab w:val="left" w:pos="1276"/>
              </w:tabs>
              <w:spacing w:line="240" w:lineRule="auto"/>
              <w:ind w:left="305" w:hanging="305"/>
              <w:contextualSpacing/>
              <w:jc w:val="both"/>
              <w:rPr>
                <w:rFonts w:cs="Calibri"/>
                <w:sz w:val="24"/>
                <w:szCs w:val="24"/>
              </w:rPr>
            </w:pPr>
            <w:r w:rsidRPr="00823564">
              <w:rPr>
                <w:rFonts w:cs="Calibri"/>
                <w:sz w:val="24"/>
                <w:szCs w:val="24"/>
              </w:rPr>
              <w:t xml:space="preserve">od </w:t>
            </w:r>
            <w:r w:rsidRPr="00823564">
              <w:rPr>
                <w:rFonts w:cs="Calibri"/>
                <w:b/>
                <w:bCs/>
                <w:sz w:val="24"/>
                <w:szCs w:val="24"/>
              </w:rPr>
              <w:t>2 do 3 godzin</w:t>
            </w:r>
            <w:r w:rsidRPr="00823564">
              <w:rPr>
                <w:rFonts w:cs="Calibri"/>
                <w:sz w:val="24"/>
                <w:szCs w:val="24"/>
              </w:rPr>
              <w:t xml:space="preserve"> od zdarzenia</w:t>
            </w:r>
          </w:p>
        </w:tc>
        <w:tc>
          <w:tcPr>
            <w:tcW w:w="1799" w:type="dxa"/>
          </w:tcPr>
          <w:p w14:paraId="16E645F4" w14:textId="77777777" w:rsidR="00823564" w:rsidRPr="00823564" w:rsidRDefault="00823564" w:rsidP="00823564">
            <w:pPr>
              <w:tabs>
                <w:tab w:val="left" w:pos="1276"/>
              </w:tabs>
              <w:spacing w:line="240" w:lineRule="auto"/>
              <w:rPr>
                <w:rFonts w:cs="Calibri"/>
                <w:sz w:val="24"/>
                <w:szCs w:val="24"/>
              </w:rPr>
            </w:pPr>
          </w:p>
        </w:tc>
      </w:tr>
      <w:tr w:rsidR="00823564" w:rsidRPr="00823564" w14:paraId="348D8EB8" w14:textId="77777777" w:rsidTr="008A59D0">
        <w:tc>
          <w:tcPr>
            <w:tcW w:w="511" w:type="dxa"/>
          </w:tcPr>
          <w:p w14:paraId="468686A2" w14:textId="248E0AA7" w:rsidR="00823564" w:rsidRPr="00823564" w:rsidRDefault="004D54CE" w:rsidP="00823564">
            <w:pPr>
              <w:tabs>
                <w:tab w:val="left" w:pos="1276"/>
              </w:tabs>
              <w:spacing w:line="240" w:lineRule="auto"/>
              <w:rPr>
                <w:rFonts w:cs="Calibri"/>
                <w:sz w:val="24"/>
                <w:szCs w:val="24"/>
              </w:rPr>
            </w:pPr>
            <w:r>
              <w:rPr>
                <w:rFonts w:cs="Calibri"/>
                <w:sz w:val="24"/>
                <w:szCs w:val="24"/>
              </w:rPr>
              <w:t>4</w:t>
            </w:r>
            <w:r w:rsidR="00823564" w:rsidRPr="00823564">
              <w:rPr>
                <w:rFonts w:cs="Calibri"/>
                <w:sz w:val="24"/>
                <w:szCs w:val="24"/>
              </w:rPr>
              <w:t>.</w:t>
            </w:r>
          </w:p>
        </w:tc>
        <w:tc>
          <w:tcPr>
            <w:tcW w:w="8473" w:type="dxa"/>
          </w:tcPr>
          <w:p w14:paraId="31E7DB21" w14:textId="7BA0FC8C" w:rsidR="00823564" w:rsidRPr="00823564" w:rsidRDefault="00823564" w:rsidP="00823564">
            <w:pPr>
              <w:tabs>
                <w:tab w:val="left" w:pos="1276"/>
              </w:tabs>
              <w:spacing w:line="240" w:lineRule="auto"/>
              <w:jc w:val="both"/>
              <w:rPr>
                <w:rFonts w:cs="Calibri"/>
                <w:sz w:val="24"/>
                <w:szCs w:val="24"/>
              </w:rPr>
            </w:pPr>
            <w:r w:rsidRPr="00823564">
              <w:rPr>
                <w:rFonts w:cs="Calibri"/>
                <w:sz w:val="24"/>
                <w:szCs w:val="24"/>
              </w:rPr>
              <w:t xml:space="preserve">Ustalenie zakresu współpracy z kierownikiem jednostki  wykonującej działalność </w:t>
            </w:r>
            <w:r w:rsidR="001A6EEE">
              <w:rPr>
                <w:rFonts w:cs="Calibri"/>
                <w:sz w:val="24"/>
                <w:szCs w:val="24"/>
              </w:rPr>
              <w:br/>
            </w:r>
            <w:r w:rsidRPr="00823564">
              <w:rPr>
                <w:rFonts w:cs="Calibri"/>
                <w:sz w:val="24"/>
                <w:szCs w:val="24"/>
              </w:rPr>
              <w:t>z narażeniem/ podmiotem wiodącym na miejscu zdarzenia.</w:t>
            </w:r>
          </w:p>
        </w:tc>
        <w:tc>
          <w:tcPr>
            <w:tcW w:w="3030" w:type="dxa"/>
          </w:tcPr>
          <w:p w14:paraId="26CE5882"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 xml:space="preserve">po przybyciu sił w  rejon zdarzenia </w:t>
            </w:r>
          </w:p>
        </w:tc>
        <w:tc>
          <w:tcPr>
            <w:tcW w:w="1799" w:type="dxa"/>
          </w:tcPr>
          <w:p w14:paraId="55262CB2" w14:textId="77777777" w:rsidR="00823564" w:rsidRPr="00823564" w:rsidRDefault="00823564" w:rsidP="00823564">
            <w:pPr>
              <w:tabs>
                <w:tab w:val="left" w:pos="1276"/>
              </w:tabs>
              <w:spacing w:line="240" w:lineRule="auto"/>
              <w:rPr>
                <w:rFonts w:cs="Calibri"/>
                <w:sz w:val="24"/>
                <w:szCs w:val="24"/>
              </w:rPr>
            </w:pPr>
          </w:p>
        </w:tc>
      </w:tr>
      <w:tr w:rsidR="00823564" w:rsidRPr="00823564" w14:paraId="7DFF1C2D" w14:textId="77777777" w:rsidTr="008A59D0">
        <w:tc>
          <w:tcPr>
            <w:tcW w:w="511" w:type="dxa"/>
          </w:tcPr>
          <w:p w14:paraId="35A8EB75" w14:textId="1D6F4DE2" w:rsidR="00823564" w:rsidRPr="00823564" w:rsidRDefault="004D54CE" w:rsidP="00823564">
            <w:pPr>
              <w:tabs>
                <w:tab w:val="left" w:pos="1276"/>
              </w:tabs>
              <w:spacing w:line="240" w:lineRule="auto"/>
              <w:rPr>
                <w:rFonts w:cs="Calibri"/>
                <w:sz w:val="24"/>
                <w:szCs w:val="24"/>
              </w:rPr>
            </w:pPr>
            <w:r>
              <w:rPr>
                <w:rFonts w:cs="Calibri"/>
                <w:sz w:val="24"/>
                <w:szCs w:val="24"/>
              </w:rPr>
              <w:t>5</w:t>
            </w:r>
            <w:r w:rsidR="00823564" w:rsidRPr="00823564">
              <w:rPr>
                <w:rFonts w:cs="Calibri"/>
                <w:sz w:val="24"/>
                <w:szCs w:val="24"/>
              </w:rPr>
              <w:t>.</w:t>
            </w:r>
          </w:p>
        </w:tc>
        <w:tc>
          <w:tcPr>
            <w:tcW w:w="8473" w:type="dxa"/>
          </w:tcPr>
          <w:p w14:paraId="2C5DAD57" w14:textId="77777777" w:rsidR="00823564" w:rsidRPr="00823564" w:rsidRDefault="00823564" w:rsidP="00823564">
            <w:pPr>
              <w:tabs>
                <w:tab w:val="left" w:pos="1276"/>
              </w:tabs>
              <w:spacing w:line="240" w:lineRule="auto"/>
              <w:jc w:val="both"/>
              <w:rPr>
                <w:rFonts w:cs="Calibri"/>
                <w:sz w:val="24"/>
                <w:szCs w:val="24"/>
              </w:rPr>
            </w:pPr>
            <w:r w:rsidRPr="00823564">
              <w:rPr>
                <w:rFonts w:cs="Calibri"/>
                <w:sz w:val="24"/>
                <w:szCs w:val="24"/>
              </w:rPr>
              <w:t>Izolacja rejonu zdarzenia lub zagrożenia w uzgodnieniu z dowodzącym działaniami.</w:t>
            </w:r>
          </w:p>
        </w:tc>
        <w:tc>
          <w:tcPr>
            <w:tcW w:w="3030" w:type="dxa"/>
          </w:tcPr>
          <w:p w14:paraId="20CFA12C"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799" w:type="dxa"/>
          </w:tcPr>
          <w:p w14:paraId="5866E229" w14:textId="77777777" w:rsidR="00823564" w:rsidRPr="00823564" w:rsidRDefault="00823564" w:rsidP="00823564">
            <w:pPr>
              <w:tabs>
                <w:tab w:val="left" w:pos="1276"/>
              </w:tabs>
              <w:spacing w:line="240" w:lineRule="auto"/>
              <w:rPr>
                <w:rFonts w:cs="Calibri"/>
                <w:sz w:val="24"/>
                <w:szCs w:val="24"/>
              </w:rPr>
            </w:pPr>
          </w:p>
        </w:tc>
      </w:tr>
      <w:tr w:rsidR="00823564" w:rsidRPr="00823564" w14:paraId="66D7F0BF" w14:textId="77777777" w:rsidTr="008A59D0">
        <w:tc>
          <w:tcPr>
            <w:tcW w:w="511" w:type="dxa"/>
          </w:tcPr>
          <w:p w14:paraId="3EE8F005" w14:textId="24596D31" w:rsidR="00823564" w:rsidRPr="00823564" w:rsidRDefault="004D54CE" w:rsidP="00823564">
            <w:pPr>
              <w:tabs>
                <w:tab w:val="left" w:pos="1276"/>
              </w:tabs>
              <w:spacing w:line="240" w:lineRule="auto"/>
              <w:rPr>
                <w:rFonts w:cs="Calibri"/>
                <w:sz w:val="24"/>
                <w:szCs w:val="24"/>
              </w:rPr>
            </w:pPr>
            <w:r>
              <w:rPr>
                <w:rFonts w:cs="Calibri"/>
                <w:sz w:val="24"/>
                <w:szCs w:val="24"/>
              </w:rPr>
              <w:t>6</w:t>
            </w:r>
            <w:r w:rsidR="00823564" w:rsidRPr="00823564">
              <w:rPr>
                <w:rFonts w:cs="Calibri"/>
                <w:sz w:val="24"/>
                <w:szCs w:val="24"/>
              </w:rPr>
              <w:t>.</w:t>
            </w:r>
          </w:p>
        </w:tc>
        <w:tc>
          <w:tcPr>
            <w:tcW w:w="8473" w:type="dxa"/>
          </w:tcPr>
          <w:p w14:paraId="094CCB75" w14:textId="77777777" w:rsidR="00823564" w:rsidRPr="00823564" w:rsidRDefault="00823564" w:rsidP="00823564">
            <w:pPr>
              <w:tabs>
                <w:tab w:val="left" w:pos="1276"/>
              </w:tabs>
              <w:spacing w:line="240" w:lineRule="auto"/>
              <w:jc w:val="both"/>
              <w:rPr>
                <w:rFonts w:cs="Calibri"/>
                <w:sz w:val="24"/>
                <w:szCs w:val="24"/>
              </w:rPr>
            </w:pPr>
            <w:r w:rsidRPr="00823564">
              <w:rPr>
                <w:rFonts w:cs="Calibri"/>
                <w:sz w:val="24"/>
                <w:szCs w:val="24"/>
              </w:rPr>
              <w:t>Organizowanie objazdów rejonów zagrożonych oraz informowanie o objazdach.</w:t>
            </w:r>
          </w:p>
        </w:tc>
        <w:tc>
          <w:tcPr>
            <w:tcW w:w="3030" w:type="dxa"/>
          </w:tcPr>
          <w:p w14:paraId="62260099"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799" w:type="dxa"/>
          </w:tcPr>
          <w:p w14:paraId="66F1D727" w14:textId="77777777" w:rsidR="00823564" w:rsidRPr="00823564" w:rsidRDefault="00823564" w:rsidP="00823564">
            <w:pPr>
              <w:tabs>
                <w:tab w:val="left" w:pos="1276"/>
              </w:tabs>
              <w:spacing w:line="240" w:lineRule="auto"/>
              <w:rPr>
                <w:rFonts w:cs="Calibri"/>
                <w:sz w:val="24"/>
                <w:szCs w:val="24"/>
              </w:rPr>
            </w:pPr>
          </w:p>
        </w:tc>
      </w:tr>
      <w:tr w:rsidR="00823564" w:rsidRPr="00823564" w14:paraId="4D98E23A" w14:textId="77777777" w:rsidTr="008A59D0">
        <w:tc>
          <w:tcPr>
            <w:tcW w:w="511" w:type="dxa"/>
          </w:tcPr>
          <w:p w14:paraId="053BB9B7" w14:textId="51152268" w:rsidR="00823564" w:rsidRPr="00823564" w:rsidRDefault="004D54CE" w:rsidP="00823564">
            <w:pPr>
              <w:tabs>
                <w:tab w:val="left" w:pos="1276"/>
              </w:tabs>
              <w:spacing w:line="240" w:lineRule="auto"/>
              <w:rPr>
                <w:rFonts w:cs="Calibri"/>
                <w:sz w:val="24"/>
                <w:szCs w:val="24"/>
              </w:rPr>
            </w:pPr>
            <w:r>
              <w:rPr>
                <w:rFonts w:cs="Calibri"/>
                <w:sz w:val="24"/>
                <w:szCs w:val="24"/>
              </w:rPr>
              <w:lastRenderedPageBreak/>
              <w:t>7</w:t>
            </w:r>
            <w:r w:rsidR="00823564" w:rsidRPr="00823564">
              <w:rPr>
                <w:rFonts w:cs="Calibri"/>
                <w:sz w:val="24"/>
                <w:szCs w:val="24"/>
              </w:rPr>
              <w:t>.</w:t>
            </w:r>
          </w:p>
        </w:tc>
        <w:tc>
          <w:tcPr>
            <w:tcW w:w="8473" w:type="dxa"/>
          </w:tcPr>
          <w:p w14:paraId="5F504B4A" w14:textId="700FEEA9" w:rsidR="00823564" w:rsidRPr="00823564" w:rsidRDefault="00823564" w:rsidP="00823564">
            <w:pPr>
              <w:tabs>
                <w:tab w:val="left" w:pos="1276"/>
              </w:tabs>
              <w:spacing w:line="240" w:lineRule="auto"/>
              <w:jc w:val="both"/>
              <w:rPr>
                <w:rFonts w:cs="Calibri"/>
                <w:sz w:val="24"/>
                <w:szCs w:val="24"/>
              </w:rPr>
            </w:pPr>
            <w:r w:rsidRPr="00823564">
              <w:rPr>
                <w:rFonts w:cs="Calibri"/>
                <w:sz w:val="24"/>
                <w:szCs w:val="24"/>
              </w:rPr>
              <w:t xml:space="preserve">Zapewnienie drożności dróg dojazdowych dla podmiotów uczestniczących </w:t>
            </w:r>
            <w:r w:rsidR="001A6EEE">
              <w:rPr>
                <w:rFonts w:cs="Calibri"/>
                <w:sz w:val="24"/>
                <w:szCs w:val="24"/>
              </w:rPr>
              <w:br/>
            </w:r>
            <w:r w:rsidRPr="00823564">
              <w:rPr>
                <w:rFonts w:cs="Calibri"/>
                <w:sz w:val="24"/>
                <w:szCs w:val="24"/>
              </w:rPr>
              <w:t>w działaniach.</w:t>
            </w:r>
          </w:p>
        </w:tc>
        <w:tc>
          <w:tcPr>
            <w:tcW w:w="3030" w:type="dxa"/>
          </w:tcPr>
          <w:p w14:paraId="26653D5C"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799" w:type="dxa"/>
          </w:tcPr>
          <w:p w14:paraId="14EFC658" w14:textId="77777777" w:rsidR="00823564" w:rsidRPr="00823564" w:rsidRDefault="00823564" w:rsidP="00823564">
            <w:pPr>
              <w:tabs>
                <w:tab w:val="left" w:pos="1276"/>
              </w:tabs>
              <w:spacing w:line="240" w:lineRule="auto"/>
              <w:rPr>
                <w:rFonts w:cs="Calibri"/>
                <w:sz w:val="24"/>
                <w:szCs w:val="24"/>
              </w:rPr>
            </w:pPr>
          </w:p>
        </w:tc>
      </w:tr>
      <w:tr w:rsidR="00823564" w:rsidRPr="00823564" w14:paraId="02E2887B" w14:textId="77777777" w:rsidTr="008A59D0">
        <w:tc>
          <w:tcPr>
            <w:tcW w:w="511" w:type="dxa"/>
          </w:tcPr>
          <w:p w14:paraId="7D2BB71D" w14:textId="51C98639" w:rsidR="00823564" w:rsidRPr="00823564" w:rsidRDefault="004D54CE" w:rsidP="00823564">
            <w:pPr>
              <w:tabs>
                <w:tab w:val="left" w:pos="1276"/>
              </w:tabs>
              <w:spacing w:line="240" w:lineRule="auto"/>
              <w:rPr>
                <w:rFonts w:cs="Calibri"/>
                <w:sz w:val="24"/>
                <w:szCs w:val="24"/>
              </w:rPr>
            </w:pPr>
            <w:r>
              <w:rPr>
                <w:rFonts w:cs="Calibri"/>
                <w:sz w:val="24"/>
                <w:szCs w:val="24"/>
              </w:rPr>
              <w:t>8</w:t>
            </w:r>
            <w:r w:rsidR="00823564" w:rsidRPr="00823564">
              <w:rPr>
                <w:rFonts w:cs="Calibri"/>
                <w:sz w:val="24"/>
                <w:szCs w:val="24"/>
              </w:rPr>
              <w:t>.</w:t>
            </w:r>
          </w:p>
        </w:tc>
        <w:tc>
          <w:tcPr>
            <w:tcW w:w="8473" w:type="dxa"/>
          </w:tcPr>
          <w:p w14:paraId="111CD0E5" w14:textId="77777777" w:rsidR="00823564" w:rsidRPr="00823564" w:rsidRDefault="00823564" w:rsidP="00823564">
            <w:pPr>
              <w:tabs>
                <w:tab w:val="left" w:pos="1276"/>
              </w:tabs>
              <w:spacing w:line="240" w:lineRule="auto"/>
              <w:jc w:val="both"/>
              <w:rPr>
                <w:rFonts w:cs="Calibri"/>
                <w:sz w:val="24"/>
                <w:szCs w:val="24"/>
              </w:rPr>
            </w:pPr>
            <w:r w:rsidRPr="00823564">
              <w:rPr>
                <w:rFonts w:cs="Calibri"/>
                <w:sz w:val="24"/>
                <w:szCs w:val="24"/>
              </w:rPr>
              <w:t>Informowanie ludności o występującym zagrożeniu.</w:t>
            </w:r>
          </w:p>
        </w:tc>
        <w:tc>
          <w:tcPr>
            <w:tcW w:w="3030" w:type="dxa"/>
          </w:tcPr>
          <w:p w14:paraId="19869053"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799" w:type="dxa"/>
          </w:tcPr>
          <w:p w14:paraId="5A5B7D4B" w14:textId="77777777" w:rsidR="00823564" w:rsidRPr="00823564" w:rsidRDefault="00823564" w:rsidP="00823564">
            <w:pPr>
              <w:tabs>
                <w:tab w:val="left" w:pos="1276"/>
              </w:tabs>
              <w:spacing w:line="240" w:lineRule="auto"/>
              <w:rPr>
                <w:rFonts w:cs="Calibri"/>
                <w:sz w:val="24"/>
                <w:szCs w:val="24"/>
              </w:rPr>
            </w:pPr>
          </w:p>
        </w:tc>
      </w:tr>
      <w:tr w:rsidR="00823564" w:rsidRPr="00823564" w14:paraId="6F3EF353" w14:textId="77777777" w:rsidTr="008A59D0">
        <w:tc>
          <w:tcPr>
            <w:tcW w:w="511" w:type="dxa"/>
          </w:tcPr>
          <w:p w14:paraId="479A8F2E" w14:textId="06438F03" w:rsidR="00823564" w:rsidRPr="00823564" w:rsidRDefault="004D54CE" w:rsidP="00823564">
            <w:pPr>
              <w:tabs>
                <w:tab w:val="left" w:pos="1276"/>
              </w:tabs>
              <w:spacing w:line="240" w:lineRule="auto"/>
              <w:rPr>
                <w:rFonts w:cs="Calibri"/>
                <w:sz w:val="24"/>
                <w:szCs w:val="24"/>
              </w:rPr>
            </w:pPr>
            <w:r>
              <w:rPr>
                <w:rFonts w:cs="Calibri"/>
                <w:sz w:val="24"/>
                <w:szCs w:val="24"/>
              </w:rPr>
              <w:t>9.</w:t>
            </w:r>
          </w:p>
        </w:tc>
        <w:tc>
          <w:tcPr>
            <w:tcW w:w="8473" w:type="dxa"/>
          </w:tcPr>
          <w:p w14:paraId="0F73AFE8" w14:textId="77777777" w:rsidR="00823564" w:rsidRPr="00823564" w:rsidRDefault="00823564" w:rsidP="00823564">
            <w:pPr>
              <w:tabs>
                <w:tab w:val="left" w:pos="1276"/>
              </w:tabs>
              <w:spacing w:line="240" w:lineRule="auto"/>
              <w:jc w:val="both"/>
              <w:rPr>
                <w:rFonts w:cs="Calibri"/>
                <w:sz w:val="24"/>
                <w:szCs w:val="24"/>
              </w:rPr>
            </w:pPr>
            <w:r w:rsidRPr="00823564">
              <w:rPr>
                <w:rFonts w:cs="Calibri"/>
                <w:sz w:val="24"/>
                <w:szCs w:val="24"/>
              </w:rPr>
              <w:t>Pomoc w ewakuacji osób poszkodowanych.</w:t>
            </w:r>
          </w:p>
        </w:tc>
        <w:tc>
          <w:tcPr>
            <w:tcW w:w="3030" w:type="dxa"/>
          </w:tcPr>
          <w:p w14:paraId="643019BE"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799" w:type="dxa"/>
          </w:tcPr>
          <w:p w14:paraId="24586C49" w14:textId="77777777" w:rsidR="00823564" w:rsidRPr="00823564" w:rsidRDefault="00823564" w:rsidP="00823564">
            <w:pPr>
              <w:tabs>
                <w:tab w:val="left" w:pos="1276"/>
              </w:tabs>
              <w:spacing w:line="240" w:lineRule="auto"/>
              <w:rPr>
                <w:rFonts w:cs="Calibri"/>
                <w:sz w:val="24"/>
                <w:szCs w:val="24"/>
              </w:rPr>
            </w:pPr>
          </w:p>
        </w:tc>
      </w:tr>
      <w:tr w:rsidR="00823564" w:rsidRPr="00823564" w14:paraId="7C7205F0" w14:textId="77777777" w:rsidTr="008A59D0">
        <w:tc>
          <w:tcPr>
            <w:tcW w:w="511" w:type="dxa"/>
          </w:tcPr>
          <w:p w14:paraId="5D09A9F1" w14:textId="5E56EAEB" w:rsidR="00823564" w:rsidRPr="00823564" w:rsidRDefault="00823564" w:rsidP="00823564">
            <w:pPr>
              <w:tabs>
                <w:tab w:val="left" w:pos="1276"/>
              </w:tabs>
              <w:spacing w:line="240" w:lineRule="auto"/>
              <w:rPr>
                <w:rFonts w:cs="Calibri"/>
                <w:sz w:val="24"/>
                <w:szCs w:val="24"/>
              </w:rPr>
            </w:pPr>
            <w:r w:rsidRPr="00823564">
              <w:rPr>
                <w:rFonts w:cs="Calibri"/>
                <w:sz w:val="24"/>
                <w:szCs w:val="24"/>
              </w:rPr>
              <w:t>1</w:t>
            </w:r>
            <w:r w:rsidR="004D54CE">
              <w:rPr>
                <w:rFonts w:cs="Calibri"/>
                <w:sz w:val="24"/>
                <w:szCs w:val="24"/>
              </w:rPr>
              <w:t>0</w:t>
            </w:r>
            <w:r w:rsidRPr="00823564">
              <w:rPr>
                <w:rFonts w:cs="Calibri"/>
                <w:sz w:val="24"/>
                <w:szCs w:val="24"/>
              </w:rPr>
              <w:t>.</w:t>
            </w:r>
          </w:p>
        </w:tc>
        <w:tc>
          <w:tcPr>
            <w:tcW w:w="8473" w:type="dxa"/>
          </w:tcPr>
          <w:p w14:paraId="56C966E1" w14:textId="77777777" w:rsidR="00823564" w:rsidRPr="00823564" w:rsidRDefault="00823564" w:rsidP="00823564">
            <w:pPr>
              <w:tabs>
                <w:tab w:val="left" w:pos="1276"/>
              </w:tabs>
              <w:spacing w:line="240" w:lineRule="auto"/>
              <w:jc w:val="both"/>
              <w:rPr>
                <w:rFonts w:cs="Calibri"/>
                <w:sz w:val="24"/>
                <w:szCs w:val="24"/>
              </w:rPr>
            </w:pPr>
            <w:r w:rsidRPr="00823564">
              <w:rPr>
                <w:rFonts w:cs="Calibri"/>
                <w:sz w:val="24"/>
                <w:szCs w:val="24"/>
              </w:rPr>
              <w:t>Zapewnienie porządku publicznego m.in.: w rejonie działania służb ratowniczych, miejscach dekontaminacji, punktach medycznych, punktach zbiórek poszkodowanych.</w:t>
            </w:r>
          </w:p>
        </w:tc>
        <w:tc>
          <w:tcPr>
            <w:tcW w:w="3030" w:type="dxa"/>
          </w:tcPr>
          <w:p w14:paraId="077CA7E6"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799" w:type="dxa"/>
          </w:tcPr>
          <w:p w14:paraId="5441D415" w14:textId="77777777" w:rsidR="00823564" w:rsidRPr="00823564" w:rsidRDefault="00823564" w:rsidP="00823564">
            <w:pPr>
              <w:tabs>
                <w:tab w:val="left" w:pos="1276"/>
              </w:tabs>
              <w:spacing w:line="240" w:lineRule="auto"/>
              <w:rPr>
                <w:rFonts w:cs="Calibri"/>
                <w:sz w:val="24"/>
                <w:szCs w:val="24"/>
              </w:rPr>
            </w:pPr>
          </w:p>
        </w:tc>
      </w:tr>
      <w:tr w:rsidR="00823564" w:rsidRPr="00823564" w14:paraId="79803B36" w14:textId="77777777" w:rsidTr="008A59D0">
        <w:tc>
          <w:tcPr>
            <w:tcW w:w="511" w:type="dxa"/>
          </w:tcPr>
          <w:p w14:paraId="3D5AC000" w14:textId="70B4D46D" w:rsidR="00823564" w:rsidRPr="00823564" w:rsidRDefault="00823564" w:rsidP="00823564">
            <w:pPr>
              <w:tabs>
                <w:tab w:val="left" w:pos="1276"/>
              </w:tabs>
              <w:spacing w:line="240" w:lineRule="auto"/>
              <w:rPr>
                <w:rFonts w:cs="Calibri"/>
                <w:sz w:val="24"/>
                <w:szCs w:val="24"/>
              </w:rPr>
            </w:pPr>
            <w:r w:rsidRPr="00823564">
              <w:rPr>
                <w:rFonts w:cs="Calibri"/>
                <w:sz w:val="24"/>
                <w:szCs w:val="24"/>
              </w:rPr>
              <w:t>1</w:t>
            </w:r>
            <w:r w:rsidR="004D54CE">
              <w:rPr>
                <w:rFonts w:cs="Calibri"/>
                <w:sz w:val="24"/>
                <w:szCs w:val="24"/>
              </w:rPr>
              <w:t>1</w:t>
            </w:r>
            <w:r w:rsidRPr="00823564">
              <w:rPr>
                <w:rFonts w:cs="Calibri"/>
                <w:sz w:val="24"/>
                <w:szCs w:val="24"/>
              </w:rPr>
              <w:t>.</w:t>
            </w:r>
          </w:p>
        </w:tc>
        <w:tc>
          <w:tcPr>
            <w:tcW w:w="8473" w:type="dxa"/>
          </w:tcPr>
          <w:p w14:paraId="5D84848F" w14:textId="77777777" w:rsidR="00823564" w:rsidRPr="00823564" w:rsidRDefault="00823564" w:rsidP="00823564">
            <w:pPr>
              <w:tabs>
                <w:tab w:val="left" w:pos="1276"/>
              </w:tabs>
              <w:spacing w:line="240" w:lineRule="auto"/>
              <w:jc w:val="both"/>
              <w:rPr>
                <w:rFonts w:cs="Calibri"/>
                <w:sz w:val="24"/>
                <w:szCs w:val="24"/>
              </w:rPr>
            </w:pPr>
            <w:r w:rsidRPr="00823564">
              <w:rPr>
                <w:rFonts w:cs="Calibri"/>
                <w:sz w:val="24"/>
                <w:szCs w:val="24"/>
              </w:rPr>
              <w:t>Egzekwowanie przestrzegania przepisów i poleceń kierujących działaniami ratowniczymi.</w:t>
            </w:r>
          </w:p>
        </w:tc>
        <w:tc>
          <w:tcPr>
            <w:tcW w:w="3030" w:type="dxa"/>
          </w:tcPr>
          <w:p w14:paraId="3FDE4382"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799" w:type="dxa"/>
          </w:tcPr>
          <w:p w14:paraId="4CD098BC" w14:textId="77777777" w:rsidR="00823564" w:rsidRPr="00823564" w:rsidRDefault="00823564" w:rsidP="00823564">
            <w:pPr>
              <w:tabs>
                <w:tab w:val="left" w:pos="1276"/>
              </w:tabs>
              <w:spacing w:line="240" w:lineRule="auto"/>
              <w:rPr>
                <w:rFonts w:cs="Calibri"/>
                <w:sz w:val="24"/>
                <w:szCs w:val="24"/>
              </w:rPr>
            </w:pPr>
          </w:p>
        </w:tc>
      </w:tr>
      <w:tr w:rsidR="00823564" w:rsidRPr="00823564" w14:paraId="21394E43" w14:textId="77777777" w:rsidTr="008A59D0">
        <w:tc>
          <w:tcPr>
            <w:tcW w:w="511" w:type="dxa"/>
          </w:tcPr>
          <w:p w14:paraId="476C7B6E" w14:textId="76A2C53D" w:rsidR="00823564" w:rsidRPr="00823564" w:rsidRDefault="00823564" w:rsidP="00823564">
            <w:pPr>
              <w:tabs>
                <w:tab w:val="left" w:pos="1276"/>
              </w:tabs>
              <w:spacing w:line="240" w:lineRule="auto"/>
              <w:rPr>
                <w:rFonts w:cs="Calibri"/>
                <w:sz w:val="24"/>
                <w:szCs w:val="24"/>
              </w:rPr>
            </w:pPr>
            <w:r w:rsidRPr="00823564">
              <w:rPr>
                <w:rFonts w:cs="Calibri"/>
                <w:sz w:val="24"/>
                <w:szCs w:val="24"/>
              </w:rPr>
              <w:t>1</w:t>
            </w:r>
            <w:r w:rsidR="004D54CE">
              <w:rPr>
                <w:rFonts w:cs="Calibri"/>
                <w:sz w:val="24"/>
                <w:szCs w:val="24"/>
              </w:rPr>
              <w:t>2</w:t>
            </w:r>
            <w:r w:rsidRPr="00823564">
              <w:rPr>
                <w:rFonts w:cs="Calibri"/>
                <w:sz w:val="24"/>
                <w:szCs w:val="24"/>
              </w:rPr>
              <w:t>.</w:t>
            </w:r>
          </w:p>
        </w:tc>
        <w:tc>
          <w:tcPr>
            <w:tcW w:w="8473" w:type="dxa"/>
          </w:tcPr>
          <w:p w14:paraId="27C80BB2" w14:textId="17F8A93A" w:rsidR="00823564" w:rsidRPr="00823564" w:rsidRDefault="00823564" w:rsidP="00823564">
            <w:pPr>
              <w:tabs>
                <w:tab w:val="left" w:pos="1276"/>
              </w:tabs>
              <w:spacing w:line="240" w:lineRule="auto"/>
              <w:jc w:val="both"/>
              <w:rPr>
                <w:rFonts w:cs="Calibri"/>
                <w:sz w:val="24"/>
                <w:szCs w:val="24"/>
              </w:rPr>
            </w:pPr>
            <w:r w:rsidRPr="00823564">
              <w:rPr>
                <w:rFonts w:cs="Calibri"/>
                <w:sz w:val="24"/>
                <w:szCs w:val="24"/>
              </w:rPr>
              <w:t xml:space="preserve">Informowanie ludności o kierunkach, odległościach, sposobie dojścia lub dojazdu </w:t>
            </w:r>
            <w:r w:rsidR="00C772AF">
              <w:rPr>
                <w:rFonts w:cs="Calibri"/>
                <w:sz w:val="24"/>
                <w:szCs w:val="24"/>
              </w:rPr>
              <w:br/>
            </w:r>
            <w:r w:rsidRPr="00823564">
              <w:rPr>
                <w:rFonts w:cs="Calibri"/>
                <w:sz w:val="24"/>
                <w:szCs w:val="24"/>
              </w:rPr>
              <w:t>do miejsc zbiórek do ewakuacji.</w:t>
            </w:r>
          </w:p>
        </w:tc>
        <w:tc>
          <w:tcPr>
            <w:tcW w:w="3030" w:type="dxa"/>
          </w:tcPr>
          <w:p w14:paraId="4075723F"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799" w:type="dxa"/>
          </w:tcPr>
          <w:p w14:paraId="74ACB8C5" w14:textId="77777777" w:rsidR="00823564" w:rsidRPr="00823564" w:rsidRDefault="00823564" w:rsidP="00823564">
            <w:pPr>
              <w:tabs>
                <w:tab w:val="left" w:pos="1276"/>
              </w:tabs>
              <w:spacing w:line="240" w:lineRule="auto"/>
              <w:rPr>
                <w:rFonts w:cs="Calibri"/>
                <w:sz w:val="24"/>
                <w:szCs w:val="24"/>
              </w:rPr>
            </w:pPr>
          </w:p>
        </w:tc>
      </w:tr>
      <w:tr w:rsidR="00823564" w:rsidRPr="00823564" w14:paraId="768A56BF" w14:textId="77777777" w:rsidTr="008A59D0">
        <w:tc>
          <w:tcPr>
            <w:tcW w:w="511" w:type="dxa"/>
          </w:tcPr>
          <w:p w14:paraId="2E7C1B03" w14:textId="064E72E3" w:rsidR="00823564" w:rsidRPr="00823564" w:rsidRDefault="00823564" w:rsidP="00823564">
            <w:pPr>
              <w:tabs>
                <w:tab w:val="left" w:pos="1276"/>
              </w:tabs>
              <w:spacing w:line="240" w:lineRule="auto"/>
              <w:rPr>
                <w:rFonts w:cs="Calibri"/>
                <w:sz w:val="24"/>
                <w:szCs w:val="24"/>
              </w:rPr>
            </w:pPr>
            <w:r w:rsidRPr="00823564">
              <w:rPr>
                <w:rFonts w:cs="Calibri"/>
                <w:sz w:val="24"/>
                <w:szCs w:val="24"/>
              </w:rPr>
              <w:t>1</w:t>
            </w:r>
            <w:r w:rsidR="004D54CE">
              <w:rPr>
                <w:rFonts w:cs="Calibri"/>
                <w:sz w:val="24"/>
                <w:szCs w:val="24"/>
              </w:rPr>
              <w:t>3</w:t>
            </w:r>
            <w:r w:rsidRPr="00823564">
              <w:rPr>
                <w:rFonts w:cs="Calibri"/>
                <w:sz w:val="24"/>
                <w:szCs w:val="24"/>
              </w:rPr>
              <w:t>.</w:t>
            </w:r>
          </w:p>
        </w:tc>
        <w:tc>
          <w:tcPr>
            <w:tcW w:w="8473" w:type="dxa"/>
          </w:tcPr>
          <w:p w14:paraId="6A24FE2E" w14:textId="77777777" w:rsidR="00823564" w:rsidRPr="00823564" w:rsidRDefault="00823564" w:rsidP="00823564">
            <w:pPr>
              <w:tabs>
                <w:tab w:val="left" w:pos="1276"/>
              </w:tabs>
              <w:spacing w:line="240" w:lineRule="auto"/>
              <w:jc w:val="both"/>
              <w:rPr>
                <w:rFonts w:cs="Calibri"/>
                <w:sz w:val="24"/>
                <w:szCs w:val="24"/>
              </w:rPr>
            </w:pPr>
            <w:r w:rsidRPr="00823564">
              <w:rPr>
                <w:rFonts w:cs="Calibri"/>
                <w:sz w:val="24"/>
                <w:szCs w:val="24"/>
              </w:rPr>
              <w:t>Ochrona pozostawionego mienia.</w:t>
            </w:r>
          </w:p>
        </w:tc>
        <w:tc>
          <w:tcPr>
            <w:tcW w:w="3030" w:type="dxa"/>
          </w:tcPr>
          <w:p w14:paraId="28381E7A"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799" w:type="dxa"/>
          </w:tcPr>
          <w:p w14:paraId="0BF5FA27" w14:textId="77777777" w:rsidR="00823564" w:rsidRPr="00823564" w:rsidRDefault="00823564" w:rsidP="00823564">
            <w:pPr>
              <w:tabs>
                <w:tab w:val="left" w:pos="1276"/>
              </w:tabs>
              <w:spacing w:line="240" w:lineRule="auto"/>
              <w:rPr>
                <w:rFonts w:cs="Calibri"/>
                <w:sz w:val="24"/>
                <w:szCs w:val="24"/>
              </w:rPr>
            </w:pPr>
          </w:p>
        </w:tc>
      </w:tr>
      <w:tr w:rsidR="00823564" w:rsidRPr="00823564" w14:paraId="1FF4BDC2" w14:textId="77777777" w:rsidTr="008A59D0">
        <w:tc>
          <w:tcPr>
            <w:tcW w:w="511" w:type="dxa"/>
          </w:tcPr>
          <w:p w14:paraId="342EE083" w14:textId="53F5A4AA" w:rsidR="00823564" w:rsidRPr="00823564" w:rsidRDefault="00823564" w:rsidP="00823564">
            <w:pPr>
              <w:tabs>
                <w:tab w:val="left" w:pos="1276"/>
              </w:tabs>
              <w:spacing w:line="240" w:lineRule="auto"/>
              <w:rPr>
                <w:rFonts w:cs="Calibri"/>
                <w:sz w:val="24"/>
                <w:szCs w:val="24"/>
              </w:rPr>
            </w:pPr>
            <w:r w:rsidRPr="00823564">
              <w:rPr>
                <w:rFonts w:cs="Calibri"/>
                <w:sz w:val="24"/>
                <w:szCs w:val="24"/>
              </w:rPr>
              <w:t>1</w:t>
            </w:r>
            <w:r w:rsidR="004D54CE">
              <w:rPr>
                <w:rFonts w:cs="Calibri"/>
                <w:sz w:val="24"/>
                <w:szCs w:val="24"/>
              </w:rPr>
              <w:t>4</w:t>
            </w:r>
            <w:r w:rsidRPr="00823564">
              <w:rPr>
                <w:rFonts w:cs="Calibri"/>
                <w:sz w:val="24"/>
                <w:szCs w:val="24"/>
              </w:rPr>
              <w:t>.</w:t>
            </w:r>
          </w:p>
        </w:tc>
        <w:tc>
          <w:tcPr>
            <w:tcW w:w="8473" w:type="dxa"/>
          </w:tcPr>
          <w:p w14:paraId="0567D6A3" w14:textId="77777777" w:rsidR="00823564" w:rsidRPr="00823564" w:rsidRDefault="00823564" w:rsidP="00823564">
            <w:pPr>
              <w:tabs>
                <w:tab w:val="left" w:pos="1276"/>
              </w:tabs>
              <w:spacing w:line="240" w:lineRule="auto"/>
              <w:jc w:val="both"/>
              <w:rPr>
                <w:rFonts w:cs="Calibri"/>
                <w:sz w:val="24"/>
                <w:szCs w:val="24"/>
              </w:rPr>
            </w:pPr>
            <w:r w:rsidRPr="00823564">
              <w:rPr>
                <w:rFonts w:cs="Calibri"/>
                <w:sz w:val="24"/>
                <w:szCs w:val="24"/>
              </w:rPr>
              <w:t xml:space="preserve">Skierowanie w rejon zdarzenia grupy operacyjno-procesowej (realizacja czynności </w:t>
            </w:r>
          </w:p>
          <w:p w14:paraId="7BA1E4E8" w14:textId="77777777" w:rsidR="00823564" w:rsidRPr="00823564" w:rsidRDefault="00823564" w:rsidP="00823564">
            <w:pPr>
              <w:tabs>
                <w:tab w:val="left" w:pos="1276"/>
              </w:tabs>
              <w:spacing w:line="240" w:lineRule="auto"/>
              <w:jc w:val="both"/>
              <w:rPr>
                <w:rFonts w:cs="Calibri"/>
                <w:sz w:val="24"/>
                <w:szCs w:val="24"/>
              </w:rPr>
            </w:pPr>
            <w:r w:rsidRPr="00823564">
              <w:rPr>
                <w:rFonts w:cs="Calibri"/>
                <w:sz w:val="24"/>
                <w:szCs w:val="24"/>
              </w:rPr>
              <w:t>z zachowaniem zasad bezpieczeństwa niezbędnych dla ochrony zdrowia).</w:t>
            </w:r>
          </w:p>
        </w:tc>
        <w:tc>
          <w:tcPr>
            <w:tcW w:w="3030" w:type="dxa"/>
          </w:tcPr>
          <w:p w14:paraId="0CD7933E"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natychmiast po zdarzeniu</w:t>
            </w:r>
          </w:p>
        </w:tc>
        <w:tc>
          <w:tcPr>
            <w:tcW w:w="1799" w:type="dxa"/>
          </w:tcPr>
          <w:p w14:paraId="453867D9" w14:textId="77777777" w:rsidR="00823564" w:rsidRPr="00823564" w:rsidRDefault="00823564" w:rsidP="00823564">
            <w:pPr>
              <w:tabs>
                <w:tab w:val="left" w:pos="1276"/>
              </w:tabs>
              <w:spacing w:line="240" w:lineRule="auto"/>
              <w:rPr>
                <w:rFonts w:cs="Calibri"/>
                <w:sz w:val="24"/>
                <w:szCs w:val="24"/>
              </w:rPr>
            </w:pPr>
          </w:p>
        </w:tc>
      </w:tr>
      <w:tr w:rsidR="00823564" w:rsidRPr="00823564" w14:paraId="7E7C4B0F" w14:textId="77777777" w:rsidTr="008A59D0">
        <w:tc>
          <w:tcPr>
            <w:tcW w:w="511" w:type="dxa"/>
          </w:tcPr>
          <w:p w14:paraId="0B2091B9" w14:textId="4BFFF6FC" w:rsidR="00823564" w:rsidRPr="00823564" w:rsidRDefault="00823564" w:rsidP="00823564">
            <w:pPr>
              <w:tabs>
                <w:tab w:val="left" w:pos="1276"/>
              </w:tabs>
              <w:spacing w:line="240" w:lineRule="auto"/>
              <w:rPr>
                <w:rFonts w:cs="Calibri"/>
                <w:sz w:val="24"/>
                <w:szCs w:val="24"/>
              </w:rPr>
            </w:pPr>
            <w:r w:rsidRPr="00823564">
              <w:rPr>
                <w:rFonts w:cs="Calibri"/>
                <w:sz w:val="24"/>
                <w:szCs w:val="24"/>
              </w:rPr>
              <w:t>1</w:t>
            </w:r>
            <w:r w:rsidR="004D54CE">
              <w:rPr>
                <w:rFonts w:cs="Calibri"/>
                <w:sz w:val="24"/>
                <w:szCs w:val="24"/>
              </w:rPr>
              <w:t>5</w:t>
            </w:r>
            <w:r w:rsidRPr="00823564">
              <w:rPr>
                <w:rFonts w:cs="Calibri"/>
                <w:sz w:val="24"/>
                <w:szCs w:val="24"/>
              </w:rPr>
              <w:t>.</w:t>
            </w:r>
          </w:p>
        </w:tc>
        <w:tc>
          <w:tcPr>
            <w:tcW w:w="8473" w:type="dxa"/>
          </w:tcPr>
          <w:p w14:paraId="7B831C4D" w14:textId="77777777" w:rsidR="00823564" w:rsidRPr="00823564" w:rsidRDefault="00823564" w:rsidP="00823564">
            <w:pPr>
              <w:tabs>
                <w:tab w:val="left" w:pos="1276"/>
              </w:tabs>
              <w:spacing w:line="240" w:lineRule="auto"/>
              <w:jc w:val="both"/>
              <w:rPr>
                <w:rFonts w:cs="Calibri"/>
                <w:sz w:val="24"/>
                <w:szCs w:val="24"/>
              </w:rPr>
            </w:pPr>
            <w:r w:rsidRPr="00823564">
              <w:rPr>
                <w:rFonts w:cs="Calibri"/>
                <w:sz w:val="24"/>
                <w:szCs w:val="24"/>
              </w:rPr>
              <w:t>Prowadzenie działań prasowo-informacyjnych w zakresie realizowanych czynności.</w:t>
            </w:r>
          </w:p>
        </w:tc>
        <w:tc>
          <w:tcPr>
            <w:tcW w:w="3030" w:type="dxa"/>
          </w:tcPr>
          <w:p w14:paraId="6FE1BBB8"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799" w:type="dxa"/>
          </w:tcPr>
          <w:p w14:paraId="41EB6486" w14:textId="77777777" w:rsidR="00823564" w:rsidRPr="00823564" w:rsidRDefault="00823564" w:rsidP="00823564">
            <w:pPr>
              <w:tabs>
                <w:tab w:val="left" w:pos="1276"/>
              </w:tabs>
              <w:spacing w:line="240" w:lineRule="auto"/>
              <w:rPr>
                <w:rFonts w:cs="Calibri"/>
                <w:sz w:val="24"/>
                <w:szCs w:val="24"/>
              </w:rPr>
            </w:pPr>
          </w:p>
        </w:tc>
      </w:tr>
      <w:tr w:rsidR="00823564" w:rsidRPr="00823564" w14:paraId="38171FD6" w14:textId="77777777" w:rsidTr="008A59D0">
        <w:trPr>
          <w:trHeight w:val="504"/>
        </w:trPr>
        <w:tc>
          <w:tcPr>
            <w:tcW w:w="13813" w:type="dxa"/>
            <w:gridSpan w:val="4"/>
            <w:shd w:val="clear" w:color="auto" w:fill="92D050"/>
            <w:vAlign w:val="center"/>
          </w:tcPr>
          <w:p w14:paraId="01586B40" w14:textId="77777777" w:rsidR="00823564" w:rsidRPr="00823564" w:rsidRDefault="00823564" w:rsidP="00823564">
            <w:pPr>
              <w:tabs>
                <w:tab w:val="left" w:pos="1276"/>
              </w:tabs>
              <w:spacing w:line="240" w:lineRule="auto"/>
              <w:jc w:val="center"/>
              <w:rPr>
                <w:rFonts w:cs="Calibri"/>
                <w:b/>
                <w:bCs/>
                <w:sz w:val="24"/>
                <w:szCs w:val="24"/>
              </w:rPr>
            </w:pPr>
            <w:r w:rsidRPr="00823564">
              <w:rPr>
                <w:rFonts w:cs="Calibri"/>
                <w:b/>
                <w:bCs/>
                <w:sz w:val="24"/>
                <w:szCs w:val="24"/>
              </w:rPr>
              <w:t>POMORSKI KOMENDANT WOJEWÓDZKI PSP</w:t>
            </w:r>
          </w:p>
        </w:tc>
      </w:tr>
      <w:tr w:rsidR="00823564" w:rsidRPr="00823564" w14:paraId="07BF9D94" w14:textId="77777777" w:rsidTr="008A59D0">
        <w:tc>
          <w:tcPr>
            <w:tcW w:w="511" w:type="dxa"/>
          </w:tcPr>
          <w:p w14:paraId="6A2D2750"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1.</w:t>
            </w:r>
          </w:p>
        </w:tc>
        <w:tc>
          <w:tcPr>
            <w:tcW w:w="8473" w:type="dxa"/>
          </w:tcPr>
          <w:p w14:paraId="614A13CF" w14:textId="77777777" w:rsidR="00823564" w:rsidRPr="00823564" w:rsidRDefault="00823564" w:rsidP="00823564">
            <w:pPr>
              <w:tabs>
                <w:tab w:val="left" w:pos="1276"/>
              </w:tabs>
              <w:spacing w:line="240" w:lineRule="auto"/>
              <w:jc w:val="both"/>
              <w:rPr>
                <w:rFonts w:cs="Arial"/>
                <w:bCs/>
                <w:sz w:val="24"/>
                <w:szCs w:val="24"/>
              </w:rPr>
            </w:pPr>
            <w:r w:rsidRPr="00823564">
              <w:rPr>
                <w:rFonts w:cs="Arial"/>
                <w:bCs/>
                <w:sz w:val="24"/>
                <w:szCs w:val="24"/>
              </w:rPr>
              <w:t>Rozpoznanie i identyfikacja zagrożenia.</w:t>
            </w:r>
          </w:p>
        </w:tc>
        <w:tc>
          <w:tcPr>
            <w:tcW w:w="3030" w:type="dxa"/>
          </w:tcPr>
          <w:p w14:paraId="71E6CDAE"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natychmiast po zdarzeniu</w:t>
            </w:r>
          </w:p>
        </w:tc>
        <w:tc>
          <w:tcPr>
            <w:tcW w:w="1799" w:type="dxa"/>
          </w:tcPr>
          <w:p w14:paraId="3E6D721D" w14:textId="77777777" w:rsidR="00823564" w:rsidRPr="00823564" w:rsidRDefault="00823564" w:rsidP="00823564">
            <w:pPr>
              <w:tabs>
                <w:tab w:val="left" w:pos="1276"/>
              </w:tabs>
              <w:spacing w:line="240" w:lineRule="auto"/>
              <w:rPr>
                <w:rFonts w:cs="Calibri"/>
                <w:sz w:val="24"/>
                <w:szCs w:val="24"/>
              </w:rPr>
            </w:pPr>
          </w:p>
        </w:tc>
      </w:tr>
      <w:tr w:rsidR="00823564" w:rsidRPr="00823564" w14:paraId="703A6861" w14:textId="77777777" w:rsidTr="008A59D0">
        <w:tc>
          <w:tcPr>
            <w:tcW w:w="511" w:type="dxa"/>
          </w:tcPr>
          <w:p w14:paraId="5D0CDE7A"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2.</w:t>
            </w:r>
          </w:p>
        </w:tc>
        <w:tc>
          <w:tcPr>
            <w:tcW w:w="8473" w:type="dxa"/>
          </w:tcPr>
          <w:p w14:paraId="51BFD280" w14:textId="59A47616" w:rsidR="00823564" w:rsidRPr="00823564" w:rsidRDefault="00823564" w:rsidP="00823564">
            <w:pPr>
              <w:tabs>
                <w:tab w:val="left" w:pos="1276"/>
              </w:tabs>
              <w:spacing w:line="240" w:lineRule="auto"/>
              <w:jc w:val="both"/>
              <w:rPr>
                <w:rFonts w:cs="Arial"/>
                <w:bCs/>
                <w:sz w:val="24"/>
                <w:szCs w:val="24"/>
              </w:rPr>
            </w:pPr>
            <w:r w:rsidRPr="00823564">
              <w:rPr>
                <w:rFonts w:cs="Arial"/>
                <w:bCs/>
                <w:sz w:val="24"/>
                <w:szCs w:val="24"/>
              </w:rPr>
              <w:t>Zabezpieczenie strefy działań ratowniczych, w tym wyznaczenie i oznakowanie strefy zagrożenia</w:t>
            </w:r>
            <w:r w:rsidR="00101813">
              <w:rPr>
                <w:rFonts w:cs="Arial"/>
                <w:bCs/>
                <w:sz w:val="24"/>
                <w:szCs w:val="24"/>
              </w:rPr>
              <w:t>.</w:t>
            </w:r>
          </w:p>
        </w:tc>
        <w:tc>
          <w:tcPr>
            <w:tcW w:w="3030" w:type="dxa"/>
          </w:tcPr>
          <w:p w14:paraId="46FB4CB8"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natychmiast po zdarzeniu</w:t>
            </w:r>
          </w:p>
        </w:tc>
        <w:tc>
          <w:tcPr>
            <w:tcW w:w="1799" w:type="dxa"/>
          </w:tcPr>
          <w:p w14:paraId="31BB0EFA" w14:textId="77777777" w:rsidR="00823564" w:rsidRPr="00823564" w:rsidRDefault="00823564" w:rsidP="00823564">
            <w:pPr>
              <w:tabs>
                <w:tab w:val="left" w:pos="1276"/>
              </w:tabs>
              <w:spacing w:line="240" w:lineRule="auto"/>
              <w:rPr>
                <w:rFonts w:cs="Calibri"/>
                <w:sz w:val="24"/>
                <w:szCs w:val="24"/>
              </w:rPr>
            </w:pPr>
          </w:p>
        </w:tc>
      </w:tr>
      <w:tr w:rsidR="00255306" w:rsidRPr="00823564" w14:paraId="6F05B8AF" w14:textId="77777777" w:rsidTr="008A59D0">
        <w:tc>
          <w:tcPr>
            <w:tcW w:w="511" w:type="dxa"/>
          </w:tcPr>
          <w:p w14:paraId="487B46B5" w14:textId="51D92D4D" w:rsidR="00255306" w:rsidRPr="00823564" w:rsidRDefault="00255306" w:rsidP="00823564">
            <w:pPr>
              <w:tabs>
                <w:tab w:val="left" w:pos="1276"/>
              </w:tabs>
              <w:spacing w:line="240" w:lineRule="auto"/>
              <w:rPr>
                <w:rFonts w:cs="Calibri"/>
                <w:sz w:val="24"/>
                <w:szCs w:val="24"/>
              </w:rPr>
            </w:pPr>
            <w:r>
              <w:rPr>
                <w:rFonts w:cs="Calibri"/>
                <w:sz w:val="24"/>
                <w:szCs w:val="24"/>
              </w:rPr>
              <w:lastRenderedPageBreak/>
              <w:t>3.</w:t>
            </w:r>
          </w:p>
        </w:tc>
        <w:tc>
          <w:tcPr>
            <w:tcW w:w="8473" w:type="dxa"/>
          </w:tcPr>
          <w:p w14:paraId="3C547023" w14:textId="1CF0AFD0" w:rsidR="00255306" w:rsidRPr="00823564" w:rsidRDefault="00255306" w:rsidP="00823564">
            <w:pPr>
              <w:tabs>
                <w:tab w:val="left" w:pos="1276"/>
              </w:tabs>
              <w:spacing w:line="240" w:lineRule="auto"/>
              <w:jc w:val="both"/>
              <w:rPr>
                <w:rFonts w:cs="Arial"/>
                <w:bCs/>
                <w:sz w:val="24"/>
                <w:szCs w:val="24"/>
              </w:rPr>
            </w:pPr>
            <w:r>
              <w:rPr>
                <w:rFonts w:cs="Arial"/>
                <w:bCs/>
                <w:sz w:val="24"/>
                <w:szCs w:val="24"/>
              </w:rPr>
              <w:t>Wykonanie pomiarów dozymetrycznych w celu określenia wielkości zagrożenia.</w:t>
            </w:r>
          </w:p>
        </w:tc>
        <w:tc>
          <w:tcPr>
            <w:tcW w:w="3030" w:type="dxa"/>
          </w:tcPr>
          <w:p w14:paraId="0E5EB527" w14:textId="38AED1A2" w:rsidR="00255306" w:rsidRPr="00823564" w:rsidRDefault="00255306" w:rsidP="00F84F93">
            <w:pPr>
              <w:numPr>
                <w:ilvl w:val="0"/>
                <w:numId w:val="140"/>
              </w:numPr>
              <w:tabs>
                <w:tab w:val="left" w:pos="1276"/>
              </w:tabs>
              <w:spacing w:line="240" w:lineRule="auto"/>
              <w:ind w:left="305" w:hanging="305"/>
              <w:contextualSpacing/>
              <w:rPr>
                <w:rFonts w:cs="Calibri"/>
                <w:sz w:val="24"/>
                <w:szCs w:val="24"/>
              </w:rPr>
            </w:pPr>
            <w:r w:rsidRPr="00255306">
              <w:rPr>
                <w:rFonts w:cs="Calibri"/>
                <w:sz w:val="24"/>
                <w:szCs w:val="24"/>
              </w:rPr>
              <w:t>natychmiast po zdarzeniu</w:t>
            </w:r>
          </w:p>
        </w:tc>
        <w:tc>
          <w:tcPr>
            <w:tcW w:w="1799" w:type="dxa"/>
          </w:tcPr>
          <w:p w14:paraId="625842C0" w14:textId="77777777" w:rsidR="00255306" w:rsidRPr="00823564" w:rsidRDefault="00255306" w:rsidP="00823564">
            <w:pPr>
              <w:tabs>
                <w:tab w:val="left" w:pos="1276"/>
              </w:tabs>
              <w:spacing w:line="240" w:lineRule="auto"/>
              <w:rPr>
                <w:rFonts w:cs="Calibri"/>
                <w:sz w:val="24"/>
                <w:szCs w:val="24"/>
              </w:rPr>
            </w:pPr>
          </w:p>
        </w:tc>
      </w:tr>
      <w:tr w:rsidR="00823564" w:rsidRPr="00823564" w14:paraId="5B2B6E96" w14:textId="77777777" w:rsidTr="008A59D0">
        <w:tc>
          <w:tcPr>
            <w:tcW w:w="511" w:type="dxa"/>
          </w:tcPr>
          <w:p w14:paraId="0BC35018" w14:textId="26C84452" w:rsidR="00823564" w:rsidRPr="00823564" w:rsidRDefault="00255306" w:rsidP="00823564">
            <w:pPr>
              <w:tabs>
                <w:tab w:val="left" w:pos="1276"/>
              </w:tabs>
              <w:spacing w:line="240" w:lineRule="auto"/>
              <w:rPr>
                <w:rFonts w:cs="Calibri"/>
                <w:sz w:val="24"/>
                <w:szCs w:val="24"/>
              </w:rPr>
            </w:pPr>
            <w:r>
              <w:rPr>
                <w:rFonts w:cs="Calibri"/>
                <w:sz w:val="24"/>
                <w:szCs w:val="24"/>
              </w:rPr>
              <w:t>4</w:t>
            </w:r>
            <w:r w:rsidR="00823564" w:rsidRPr="00823564">
              <w:rPr>
                <w:rFonts w:cs="Calibri"/>
                <w:sz w:val="24"/>
                <w:szCs w:val="24"/>
              </w:rPr>
              <w:t>.</w:t>
            </w:r>
          </w:p>
        </w:tc>
        <w:tc>
          <w:tcPr>
            <w:tcW w:w="8473" w:type="dxa"/>
          </w:tcPr>
          <w:p w14:paraId="5EE47020" w14:textId="5FF76C6B" w:rsidR="00823564" w:rsidRPr="00823564" w:rsidRDefault="00823564" w:rsidP="00823564">
            <w:pPr>
              <w:tabs>
                <w:tab w:val="left" w:pos="1276"/>
              </w:tabs>
              <w:spacing w:line="240" w:lineRule="auto"/>
              <w:jc w:val="both"/>
              <w:rPr>
                <w:rFonts w:cs="Arial"/>
                <w:bCs/>
                <w:sz w:val="24"/>
                <w:szCs w:val="24"/>
              </w:rPr>
            </w:pPr>
            <w:r w:rsidRPr="00823564">
              <w:rPr>
                <w:rFonts w:cs="Arial"/>
                <w:bCs/>
                <w:sz w:val="24"/>
                <w:szCs w:val="24"/>
              </w:rPr>
              <w:t>Włączanie lub wyłączanie instalacji, urządzeń i mediów mających wpływ na bezpieczeństwo zagrożonych lub poszkodowanych osób oraz na bezpieczeństwo ratowników.</w:t>
            </w:r>
          </w:p>
        </w:tc>
        <w:tc>
          <w:tcPr>
            <w:tcW w:w="3030" w:type="dxa"/>
          </w:tcPr>
          <w:p w14:paraId="7CAE596F"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natychmiast po zdarzeniu</w:t>
            </w:r>
          </w:p>
        </w:tc>
        <w:tc>
          <w:tcPr>
            <w:tcW w:w="1799" w:type="dxa"/>
          </w:tcPr>
          <w:p w14:paraId="47A9E10C" w14:textId="77777777" w:rsidR="00823564" w:rsidRPr="00823564" w:rsidRDefault="00823564" w:rsidP="00823564">
            <w:pPr>
              <w:tabs>
                <w:tab w:val="left" w:pos="1276"/>
              </w:tabs>
              <w:spacing w:line="240" w:lineRule="auto"/>
              <w:rPr>
                <w:rFonts w:cs="Calibri"/>
                <w:sz w:val="24"/>
                <w:szCs w:val="24"/>
              </w:rPr>
            </w:pPr>
          </w:p>
        </w:tc>
      </w:tr>
      <w:tr w:rsidR="00823564" w:rsidRPr="00823564" w14:paraId="326CDEBB" w14:textId="77777777" w:rsidTr="008A59D0">
        <w:trPr>
          <w:trHeight w:val="3132"/>
        </w:trPr>
        <w:tc>
          <w:tcPr>
            <w:tcW w:w="511" w:type="dxa"/>
          </w:tcPr>
          <w:p w14:paraId="2C3E598B" w14:textId="370CB71E" w:rsidR="00823564" w:rsidRPr="00823564" w:rsidRDefault="00255306" w:rsidP="00823564">
            <w:pPr>
              <w:tabs>
                <w:tab w:val="left" w:pos="1276"/>
              </w:tabs>
              <w:spacing w:line="240" w:lineRule="auto"/>
              <w:rPr>
                <w:rFonts w:cs="Calibri"/>
                <w:sz w:val="24"/>
                <w:szCs w:val="24"/>
              </w:rPr>
            </w:pPr>
            <w:r>
              <w:rPr>
                <w:rFonts w:cs="Calibri"/>
                <w:sz w:val="24"/>
                <w:szCs w:val="24"/>
              </w:rPr>
              <w:t>5</w:t>
            </w:r>
            <w:r w:rsidR="00823564" w:rsidRPr="00823564">
              <w:rPr>
                <w:rFonts w:cs="Calibri"/>
                <w:sz w:val="24"/>
                <w:szCs w:val="24"/>
              </w:rPr>
              <w:t>.</w:t>
            </w:r>
          </w:p>
        </w:tc>
        <w:tc>
          <w:tcPr>
            <w:tcW w:w="8473" w:type="dxa"/>
          </w:tcPr>
          <w:p w14:paraId="6EFDF64C" w14:textId="77777777" w:rsidR="00823564" w:rsidRPr="00823564" w:rsidRDefault="00823564" w:rsidP="00823564">
            <w:pPr>
              <w:tabs>
                <w:tab w:val="left" w:pos="1276"/>
              </w:tabs>
              <w:spacing w:line="240" w:lineRule="auto"/>
              <w:jc w:val="both"/>
              <w:rPr>
                <w:rFonts w:cs="Arial"/>
                <w:bCs/>
                <w:sz w:val="24"/>
                <w:szCs w:val="24"/>
              </w:rPr>
            </w:pPr>
            <w:r w:rsidRPr="00823564">
              <w:rPr>
                <w:rFonts w:cs="Arial"/>
                <w:bCs/>
                <w:sz w:val="24"/>
                <w:szCs w:val="24"/>
              </w:rPr>
              <w:t>Priorytetowe wykonanie czynności umożliwiających:</w:t>
            </w:r>
          </w:p>
          <w:p w14:paraId="1FDEA26B" w14:textId="77777777" w:rsidR="00823564" w:rsidRPr="00823564" w:rsidRDefault="00823564" w:rsidP="00F84F93">
            <w:pPr>
              <w:numPr>
                <w:ilvl w:val="0"/>
                <w:numId w:val="141"/>
              </w:numPr>
              <w:tabs>
                <w:tab w:val="left" w:pos="1276"/>
              </w:tabs>
              <w:spacing w:line="240" w:lineRule="auto"/>
              <w:ind w:left="364" w:hanging="357"/>
              <w:contextualSpacing/>
              <w:jc w:val="both"/>
              <w:rPr>
                <w:rFonts w:cs="Arial"/>
                <w:bCs/>
                <w:sz w:val="24"/>
                <w:szCs w:val="24"/>
              </w:rPr>
            </w:pPr>
            <w:r w:rsidRPr="00823564">
              <w:rPr>
                <w:rFonts w:cs="Arial"/>
                <w:bCs/>
                <w:sz w:val="24"/>
                <w:szCs w:val="24"/>
              </w:rPr>
              <w:t xml:space="preserve">dotarcie i wykonanie dostępu do zagrożonych lub poszkodowanych osób, wraz </w:t>
            </w:r>
            <w:r w:rsidRPr="00823564">
              <w:rPr>
                <w:rFonts w:cs="Arial"/>
                <w:bCs/>
                <w:sz w:val="24"/>
                <w:szCs w:val="24"/>
              </w:rPr>
              <w:br/>
              <w:t>z przeprowadzeniem medycznych działań ratowniczych, lub ich ewakuację poza strefę zagrożenia;</w:t>
            </w:r>
          </w:p>
          <w:p w14:paraId="3B09B06C" w14:textId="77777777" w:rsidR="00823564" w:rsidRPr="00823564" w:rsidRDefault="00823564" w:rsidP="00F84F93">
            <w:pPr>
              <w:numPr>
                <w:ilvl w:val="0"/>
                <w:numId w:val="141"/>
              </w:numPr>
              <w:tabs>
                <w:tab w:val="left" w:pos="1276"/>
              </w:tabs>
              <w:spacing w:line="240" w:lineRule="auto"/>
              <w:ind w:left="364" w:hanging="357"/>
              <w:contextualSpacing/>
              <w:jc w:val="both"/>
              <w:rPr>
                <w:rFonts w:cs="Arial"/>
                <w:bCs/>
                <w:sz w:val="24"/>
                <w:szCs w:val="24"/>
              </w:rPr>
            </w:pPr>
            <w:r w:rsidRPr="00823564">
              <w:rPr>
                <w:rFonts w:cs="Arial"/>
                <w:bCs/>
                <w:sz w:val="24"/>
                <w:szCs w:val="24"/>
              </w:rPr>
              <w:t>przygotowanie dróg ewakuacji zagrożonych lub poszkodowanych osób oraz ratowników;</w:t>
            </w:r>
          </w:p>
          <w:p w14:paraId="7DC1F8FF" w14:textId="77777777" w:rsidR="00823564" w:rsidRPr="00823564" w:rsidRDefault="00823564" w:rsidP="00F84F93">
            <w:pPr>
              <w:numPr>
                <w:ilvl w:val="0"/>
                <w:numId w:val="141"/>
              </w:numPr>
              <w:tabs>
                <w:tab w:val="left" w:pos="1276"/>
              </w:tabs>
              <w:spacing w:line="240" w:lineRule="auto"/>
              <w:ind w:left="364" w:hanging="357"/>
              <w:contextualSpacing/>
              <w:jc w:val="both"/>
              <w:rPr>
                <w:rFonts w:cs="Arial"/>
                <w:bCs/>
                <w:sz w:val="24"/>
                <w:szCs w:val="24"/>
              </w:rPr>
            </w:pPr>
            <w:r w:rsidRPr="00823564">
              <w:rPr>
                <w:rFonts w:cs="Arial"/>
                <w:bCs/>
                <w:sz w:val="24"/>
                <w:szCs w:val="24"/>
              </w:rPr>
              <w:t>zapewnienie bezpieczeństwa zagrożonym lub poszkodowanym osobom oraz ratownikom;</w:t>
            </w:r>
          </w:p>
          <w:p w14:paraId="157A3FB5" w14:textId="79250736" w:rsidR="00823564" w:rsidRPr="00823564" w:rsidRDefault="00823564" w:rsidP="00F84F93">
            <w:pPr>
              <w:numPr>
                <w:ilvl w:val="0"/>
                <w:numId w:val="141"/>
              </w:numPr>
              <w:tabs>
                <w:tab w:val="left" w:pos="1276"/>
              </w:tabs>
              <w:spacing w:line="240" w:lineRule="auto"/>
              <w:ind w:left="364" w:hanging="357"/>
              <w:contextualSpacing/>
              <w:jc w:val="both"/>
              <w:rPr>
                <w:rFonts w:cs="Arial"/>
                <w:bCs/>
                <w:sz w:val="24"/>
                <w:szCs w:val="24"/>
              </w:rPr>
            </w:pPr>
            <w:r w:rsidRPr="00823564">
              <w:rPr>
                <w:rFonts w:cs="Arial"/>
                <w:bCs/>
                <w:sz w:val="24"/>
                <w:szCs w:val="24"/>
              </w:rPr>
              <w:t xml:space="preserve">ewakuację i ratowanie osób, a następnie zwierząt przed skutkami bezpośrednich zagrożeń stwarzanych przez </w:t>
            </w:r>
            <w:r w:rsidR="00023D03">
              <w:rPr>
                <w:rFonts w:cs="Arial"/>
                <w:bCs/>
                <w:sz w:val="24"/>
                <w:szCs w:val="24"/>
              </w:rPr>
              <w:t xml:space="preserve">źródła promieniowania jonizującego. </w:t>
            </w:r>
          </w:p>
        </w:tc>
        <w:tc>
          <w:tcPr>
            <w:tcW w:w="3030" w:type="dxa"/>
          </w:tcPr>
          <w:p w14:paraId="0DEAB9FB"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natychmiast po zdarzeniu</w:t>
            </w:r>
          </w:p>
        </w:tc>
        <w:tc>
          <w:tcPr>
            <w:tcW w:w="1799" w:type="dxa"/>
          </w:tcPr>
          <w:p w14:paraId="00ED80A5" w14:textId="77777777" w:rsidR="00823564" w:rsidRPr="00823564" w:rsidRDefault="00823564" w:rsidP="00823564">
            <w:pPr>
              <w:tabs>
                <w:tab w:val="left" w:pos="1276"/>
              </w:tabs>
              <w:spacing w:line="240" w:lineRule="auto"/>
              <w:rPr>
                <w:rFonts w:cs="Calibri"/>
                <w:sz w:val="24"/>
                <w:szCs w:val="24"/>
              </w:rPr>
            </w:pPr>
          </w:p>
        </w:tc>
      </w:tr>
      <w:tr w:rsidR="00823564" w:rsidRPr="00823564" w14:paraId="3F3F0997" w14:textId="77777777" w:rsidTr="008A59D0">
        <w:tc>
          <w:tcPr>
            <w:tcW w:w="511" w:type="dxa"/>
          </w:tcPr>
          <w:p w14:paraId="73822C8F"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6.</w:t>
            </w:r>
          </w:p>
        </w:tc>
        <w:tc>
          <w:tcPr>
            <w:tcW w:w="8473" w:type="dxa"/>
          </w:tcPr>
          <w:p w14:paraId="63F4656E" w14:textId="77777777" w:rsidR="00823564" w:rsidRPr="00823564" w:rsidRDefault="00823564" w:rsidP="00823564">
            <w:pPr>
              <w:tabs>
                <w:tab w:val="left" w:pos="1276"/>
              </w:tabs>
              <w:spacing w:line="240" w:lineRule="auto"/>
              <w:jc w:val="both"/>
              <w:rPr>
                <w:rFonts w:cs="Arial"/>
                <w:bCs/>
                <w:sz w:val="24"/>
                <w:szCs w:val="24"/>
              </w:rPr>
            </w:pPr>
            <w:r w:rsidRPr="00823564">
              <w:rPr>
                <w:rFonts w:cs="Arial"/>
                <w:bCs/>
                <w:sz w:val="24"/>
                <w:szCs w:val="24"/>
              </w:rPr>
              <w:t>Likwidację, ograniczenie lub zwiększenie strefy zagrożenia w ramach posiadanych sił i  środków.</w:t>
            </w:r>
          </w:p>
        </w:tc>
        <w:tc>
          <w:tcPr>
            <w:tcW w:w="3030" w:type="dxa"/>
          </w:tcPr>
          <w:p w14:paraId="31E413FD"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799" w:type="dxa"/>
          </w:tcPr>
          <w:p w14:paraId="15DFA163" w14:textId="77777777" w:rsidR="00823564" w:rsidRPr="00823564" w:rsidRDefault="00823564" w:rsidP="00823564">
            <w:pPr>
              <w:tabs>
                <w:tab w:val="left" w:pos="1276"/>
              </w:tabs>
              <w:spacing w:line="240" w:lineRule="auto"/>
              <w:rPr>
                <w:rFonts w:cs="Calibri"/>
                <w:sz w:val="24"/>
                <w:szCs w:val="24"/>
              </w:rPr>
            </w:pPr>
          </w:p>
        </w:tc>
      </w:tr>
      <w:tr w:rsidR="00255306" w:rsidRPr="00823564" w14:paraId="20691623" w14:textId="77777777" w:rsidTr="008A59D0">
        <w:tc>
          <w:tcPr>
            <w:tcW w:w="511" w:type="dxa"/>
          </w:tcPr>
          <w:p w14:paraId="33AF999A" w14:textId="0D818B40" w:rsidR="00255306" w:rsidRPr="00823564" w:rsidRDefault="00255306" w:rsidP="00823564">
            <w:pPr>
              <w:tabs>
                <w:tab w:val="left" w:pos="1276"/>
              </w:tabs>
              <w:spacing w:line="240" w:lineRule="auto"/>
              <w:rPr>
                <w:rFonts w:cs="Calibri"/>
                <w:sz w:val="24"/>
                <w:szCs w:val="24"/>
              </w:rPr>
            </w:pPr>
            <w:r>
              <w:rPr>
                <w:rFonts w:cs="Calibri"/>
                <w:sz w:val="24"/>
                <w:szCs w:val="24"/>
              </w:rPr>
              <w:t>7.</w:t>
            </w:r>
          </w:p>
        </w:tc>
        <w:tc>
          <w:tcPr>
            <w:tcW w:w="8473" w:type="dxa"/>
          </w:tcPr>
          <w:p w14:paraId="72A48494" w14:textId="70AB5FA6" w:rsidR="00255306" w:rsidRPr="00823564" w:rsidRDefault="00255306" w:rsidP="00823564">
            <w:pPr>
              <w:tabs>
                <w:tab w:val="left" w:pos="1276"/>
              </w:tabs>
              <w:spacing w:line="240" w:lineRule="auto"/>
              <w:jc w:val="both"/>
              <w:rPr>
                <w:rFonts w:cs="Arial"/>
                <w:bCs/>
                <w:sz w:val="24"/>
                <w:szCs w:val="24"/>
              </w:rPr>
            </w:pPr>
            <w:r>
              <w:rPr>
                <w:rFonts w:cs="Arial"/>
                <w:bCs/>
                <w:sz w:val="24"/>
                <w:szCs w:val="24"/>
              </w:rPr>
              <w:t>Dostosowanie sprzętu i technik ratowniczych do miejsca zdarzenia i rodzaju środka promieniowania jonizującego , w celu zmniejszenia możliwości negatywnego oddziaływania tego źródła na ludzi i środowisko.</w:t>
            </w:r>
          </w:p>
        </w:tc>
        <w:tc>
          <w:tcPr>
            <w:tcW w:w="3030" w:type="dxa"/>
          </w:tcPr>
          <w:p w14:paraId="2C7F2797" w14:textId="7B0DF5F8" w:rsidR="00255306" w:rsidRPr="00823564" w:rsidRDefault="00255306"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799" w:type="dxa"/>
          </w:tcPr>
          <w:p w14:paraId="251E8F38" w14:textId="77777777" w:rsidR="00255306" w:rsidRPr="00823564" w:rsidRDefault="00255306" w:rsidP="00823564">
            <w:pPr>
              <w:tabs>
                <w:tab w:val="left" w:pos="1276"/>
              </w:tabs>
              <w:spacing w:line="240" w:lineRule="auto"/>
              <w:rPr>
                <w:rFonts w:cs="Calibri"/>
                <w:sz w:val="24"/>
                <w:szCs w:val="24"/>
              </w:rPr>
            </w:pPr>
          </w:p>
        </w:tc>
      </w:tr>
      <w:tr w:rsidR="00823564" w:rsidRPr="00823564" w14:paraId="3C149C13" w14:textId="77777777" w:rsidTr="008A59D0">
        <w:tc>
          <w:tcPr>
            <w:tcW w:w="511" w:type="dxa"/>
          </w:tcPr>
          <w:p w14:paraId="2F8ECA6A" w14:textId="2A1DFA01" w:rsidR="00823564" w:rsidRPr="00823564" w:rsidRDefault="00255306" w:rsidP="00823564">
            <w:pPr>
              <w:tabs>
                <w:tab w:val="left" w:pos="1276"/>
              </w:tabs>
              <w:spacing w:line="240" w:lineRule="auto"/>
              <w:rPr>
                <w:rFonts w:cs="Calibri"/>
                <w:sz w:val="24"/>
                <w:szCs w:val="24"/>
              </w:rPr>
            </w:pPr>
            <w:r>
              <w:rPr>
                <w:rFonts w:cs="Calibri"/>
                <w:sz w:val="24"/>
                <w:szCs w:val="24"/>
              </w:rPr>
              <w:t>8</w:t>
            </w:r>
            <w:r w:rsidR="00823564" w:rsidRPr="00823564">
              <w:rPr>
                <w:rFonts w:cs="Calibri"/>
                <w:sz w:val="24"/>
                <w:szCs w:val="24"/>
              </w:rPr>
              <w:t>.</w:t>
            </w:r>
          </w:p>
        </w:tc>
        <w:tc>
          <w:tcPr>
            <w:tcW w:w="8473" w:type="dxa"/>
          </w:tcPr>
          <w:p w14:paraId="022A8054" w14:textId="748EE094" w:rsidR="003A4AFC" w:rsidRDefault="00823564" w:rsidP="00823564">
            <w:pPr>
              <w:tabs>
                <w:tab w:val="left" w:pos="1276"/>
              </w:tabs>
              <w:spacing w:line="240" w:lineRule="auto"/>
              <w:jc w:val="both"/>
              <w:rPr>
                <w:color w:val="333333"/>
                <w:sz w:val="24"/>
                <w:szCs w:val="24"/>
              </w:rPr>
            </w:pPr>
            <w:r w:rsidRPr="00823564">
              <w:rPr>
                <w:color w:val="333333"/>
                <w:sz w:val="24"/>
                <w:szCs w:val="24"/>
              </w:rPr>
              <w:t>Prowadzenie czynności z zakresu dekontaminacji wstępnej.</w:t>
            </w:r>
          </w:p>
          <w:p w14:paraId="13F806F9" w14:textId="0481C9E1" w:rsidR="003A4AFC" w:rsidRPr="003A4AFC" w:rsidRDefault="003A4AFC" w:rsidP="00823564">
            <w:pPr>
              <w:tabs>
                <w:tab w:val="left" w:pos="1276"/>
              </w:tabs>
              <w:spacing w:line="240" w:lineRule="auto"/>
              <w:jc w:val="both"/>
              <w:rPr>
                <w:color w:val="333333"/>
                <w:sz w:val="24"/>
                <w:szCs w:val="24"/>
              </w:rPr>
            </w:pPr>
          </w:p>
        </w:tc>
        <w:tc>
          <w:tcPr>
            <w:tcW w:w="3030" w:type="dxa"/>
          </w:tcPr>
          <w:p w14:paraId="2EF461C0" w14:textId="77777777" w:rsid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p w14:paraId="4A76F6C9" w14:textId="77777777" w:rsidR="008A59D0" w:rsidRDefault="008A59D0" w:rsidP="008A59D0">
            <w:pPr>
              <w:tabs>
                <w:tab w:val="left" w:pos="1276"/>
              </w:tabs>
              <w:spacing w:line="240" w:lineRule="auto"/>
              <w:contextualSpacing/>
              <w:rPr>
                <w:rFonts w:cs="Calibri"/>
                <w:sz w:val="24"/>
                <w:szCs w:val="24"/>
              </w:rPr>
            </w:pPr>
          </w:p>
          <w:p w14:paraId="2D30365B" w14:textId="7056BBFE" w:rsidR="008A59D0" w:rsidRPr="00823564" w:rsidRDefault="008A59D0" w:rsidP="008A59D0">
            <w:pPr>
              <w:tabs>
                <w:tab w:val="left" w:pos="1276"/>
              </w:tabs>
              <w:spacing w:line="240" w:lineRule="auto"/>
              <w:contextualSpacing/>
              <w:rPr>
                <w:rFonts w:cs="Calibri"/>
                <w:sz w:val="24"/>
                <w:szCs w:val="24"/>
              </w:rPr>
            </w:pPr>
          </w:p>
        </w:tc>
        <w:tc>
          <w:tcPr>
            <w:tcW w:w="1799" w:type="dxa"/>
          </w:tcPr>
          <w:p w14:paraId="2DA207DE" w14:textId="77777777" w:rsidR="00823564" w:rsidRPr="00823564" w:rsidRDefault="00823564" w:rsidP="00823564">
            <w:pPr>
              <w:tabs>
                <w:tab w:val="left" w:pos="1276"/>
              </w:tabs>
              <w:spacing w:line="240" w:lineRule="auto"/>
              <w:rPr>
                <w:rFonts w:cs="Calibri"/>
                <w:sz w:val="24"/>
                <w:szCs w:val="24"/>
              </w:rPr>
            </w:pPr>
          </w:p>
        </w:tc>
      </w:tr>
      <w:tr w:rsidR="008A59D0" w:rsidRPr="00823564" w14:paraId="338E8FD0" w14:textId="77777777" w:rsidTr="008A59D0">
        <w:trPr>
          <w:trHeight w:val="581"/>
        </w:trPr>
        <w:tc>
          <w:tcPr>
            <w:tcW w:w="13813" w:type="dxa"/>
            <w:gridSpan w:val="4"/>
            <w:shd w:val="clear" w:color="auto" w:fill="92D050"/>
            <w:vAlign w:val="center"/>
          </w:tcPr>
          <w:p w14:paraId="5403DEFE" w14:textId="203A7B0E" w:rsidR="008A59D0" w:rsidRPr="008A59D0" w:rsidRDefault="008A59D0" w:rsidP="008A59D0">
            <w:pPr>
              <w:tabs>
                <w:tab w:val="left" w:pos="1276"/>
              </w:tabs>
              <w:spacing w:line="240" w:lineRule="auto"/>
              <w:jc w:val="center"/>
              <w:rPr>
                <w:rFonts w:cs="Calibri"/>
                <w:b/>
                <w:bCs/>
                <w:sz w:val="24"/>
                <w:szCs w:val="24"/>
              </w:rPr>
            </w:pPr>
            <w:r w:rsidRPr="008A59D0">
              <w:rPr>
                <w:rFonts w:cs="Calibri"/>
                <w:b/>
                <w:bCs/>
                <w:sz w:val="24"/>
                <w:szCs w:val="24"/>
              </w:rPr>
              <w:lastRenderedPageBreak/>
              <w:t>DOWÓDCA 7 POMORSKIEJ BRYGADY OBRONY TERYTOTRIALNEJ</w:t>
            </w:r>
          </w:p>
        </w:tc>
      </w:tr>
      <w:tr w:rsidR="00823564" w:rsidRPr="00823564" w14:paraId="35121D12" w14:textId="77777777" w:rsidTr="008A59D0">
        <w:tc>
          <w:tcPr>
            <w:tcW w:w="511" w:type="dxa"/>
          </w:tcPr>
          <w:p w14:paraId="3F0F7841"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1.</w:t>
            </w:r>
          </w:p>
        </w:tc>
        <w:tc>
          <w:tcPr>
            <w:tcW w:w="8473" w:type="dxa"/>
          </w:tcPr>
          <w:p w14:paraId="4F851F44" w14:textId="0BDD245C" w:rsidR="00823564" w:rsidRPr="00823564" w:rsidRDefault="00823564" w:rsidP="00823564">
            <w:pPr>
              <w:tabs>
                <w:tab w:val="left" w:pos="1276"/>
              </w:tabs>
              <w:spacing w:line="240" w:lineRule="auto"/>
              <w:jc w:val="both"/>
              <w:rPr>
                <w:rFonts w:cs="Arial"/>
                <w:bCs/>
                <w:sz w:val="24"/>
                <w:szCs w:val="24"/>
              </w:rPr>
            </w:pPr>
            <w:r w:rsidRPr="00823564">
              <w:rPr>
                <w:rFonts w:cs="Arial"/>
                <w:bCs/>
                <w:color w:val="000000"/>
                <w:sz w:val="24"/>
                <w:szCs w:val="24"/>
              </w:rPr>
              <w:t xml:space="preserve">Współdziałanie w ramach zarządzania kryzysowego, z pozostałymi elementami Systemu oraz wojewódzkimi organami, do których zakresu działania należą sprawy związane </w:t>
            </w:r>
            <w:r w:rsidR="00C772AF">
              <w:rPr>
                <w:rFonts w:cs="Arial"/>
                <w:bCs/>
                <w:color w:val="000000"/>
                <w:sz w:val="24"/>
                <w:szCs w:val="24"/>
              </w:rPr>
              <w:br/>
            </w:r>
            <w:r w:rsidRPr="00823564">
              <w:rPr>
                <w:rFonts w:cs="Arial"/>
                <w:bCs/>
                <w:color w:val="000000"/>
                <w:sz w:val="24"/>
                <w:szCs w:val="24"/>
              </w:rPr>
              <w:t>z zarządzaniem kryzysowym.</w:t>
            </w:r>
          </w:p>
        </w:tc>
        <w:tc>
          <w:tcPr>
            <w:tcW w:w="3030" w:type="dxa"/>
          </w:tcPr>
          <w:p w14:paraId="410D62BF"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799" w:type="dxa"/>
          </w:tcPr>
          <w:p w14:paraId="39921A92" w14:textId="77777777" w:rsidR="00823564" w:rsidRPr="00823564" w:rsidRDefault="00823564" w:rsidP="00823564">
            <w:pPr>
              <w:tabs>
                <w:tab w:val="left" w:pos="1276"/>
              </w:tabs>
              <w:spacing w:line="240" w:lineRule="auto"/>
              <w:rPr>
                <w:rFonts w:cs="Calibri"/>
                <w:sz w:val="24"/>
                <w:szCs w:val="24"/>
              </w:rPr>
            </w:pPr>
          </w:p>
        </w:tc>
      </w:tr>
      <w:tr w:rsidR="00823564" w:rsidRPr="00823564" w14:paraId="4DC9980C" w14:textId="77777777" w:rsidTr="008A59D0">
        <w:tc>
          <w:tcPr>
            <w:tcW w:w="511" w:type="dxa"/>
          </w:tcPr>
          <w:p w14:paraId="12F200B3"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2</w:t>
            </w:r>
          </w:p>
        </w:tc>
        <w:tc>
          <w:tcPr>
            <w:tcW w:w="8473" w:type="dxa"/>
          </w:tcPr>
          <w:p w14:paraId="69119F9A" w14:textId="3DC8A401" w:rsidR="00823564" w:rsidRPr="00823564" w:rsidRDefault="00823564" w:rsidP="00823564">
            <w:pPr>
              <w:tabs>
                <w:tab w:val="left" w:pos="1276"/>
              </w:tabs>
              <w:spacing w:line="240" w:lineRule="auto"/>
              <w:jc w:val="both"/>
              <w:rPr>
                <w:rFonts w:cs="Arial"/>
                <w:bCs/>
                <w:sz w:val="24"/>
                <w:szCs w:val="24"/>
              </w:rPr>
            </w:pPr>
            <w:r w:rsidRPr="00823564">
              <w:rPr>
                <w:rFonts w:eastAsia="Calibri" w:cs="Tahoma"/>
                <w:sz w:val="24"/>
                <w:szCs w:val="24"/>
              </w:rPr>
              <w:t>Utrzymywanie stałego współdziałania z siłami i środkami resortu Obrony Narodowej, które mogą być potencjalnie wykorzystane do zwalczania zagrożenia.</w:t>
            </w:r>
          </w:p>
        </w:tc>
        <w:tc>
          <w:tcPr>
            <w:tcW w:w="3030" w:type="dxa"/>
          </w:tcPr>
          <w:p w14:paraId="6424C936"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799" w:type="dxa"/>
          </w:tcPr>
          <w:p w14:paraId="7247F687" w14:textId="77777777" w:rsidR="00823564" w:rsidRPr="00823564" w:rsidRDefault="00823564" w:rsidP="00823564">
            <w:pPr>
              <w:tabs>
                <w:tab w:val="left" w:pos="1276"/>
              </w:tabs>
              <w:spacing w:line="240" w:lineRule="auto"/>
              <w:rPr>
                <w:rFonts w:cs="Calibri"/>
                <w:sz w:val="24"/>
                <w:szCs w:val="24"/>
              </w:rPr>
            </w:pPr>
          </w:p>
        </w:tc>
      </w:tr>
      <w:tr w:rsidR="00823564" w:rsidRPr="00823564" w14:paraId="159AA112" w14:textId="77777777" w:rsidTr="008A59D0">
        <w:tc>
          <w:tcPr>
            <w:tcW w:w="511" w:type="dxa"/>
          </w:tcPr>
          <w:p w14:paraId="49DAD9B4"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3</w:t>
            </w:r>
          </w:p>
        </w:tc>
        <w:tc>
          <w:tcPr>
            <w:tcW w:w="8473" w:type="dxa"/>
          </w:tcPr>
          <w:p w14:paraId="6BDEA3F5" w14:textId="5548983F" w:rsidR="00823564" w:rsidRPr="00823564" w:rsidRDefault="00823564" w:rsidP="00823564">
            <w:pPr>
              <w:tabs>
                <w:tab w:val="left" w:pos="1276"/>
              </w:tabs>
              <w:spacing w:line="240" w:lineRule="auto"/>
              <w:jc w:val="both"/>
              <w:rPr>
                <w:rFonts w:cs="Arial"/>
                <w:bCs/>
                <w:sz w:val="24"/>
                <w:szCs w:val="24"/>
              </w:rPr>
            </w:pPr>
            <w:r w:rsidRPr="00823564">
              <w:rPr>
                <w:rFonts w:eastAsia="Calibri" w:cs="Tahoma"/>
                <w:sz w:val="24"/>
                <w:szCs w:val="24"/>
              </w:rPr>
              <w:t>Monitorowanie gotowości do działania oddziałów i pododdziałów SZ RP wydzielonych do użycia w sytuacjach zdarzeń  radiacyjnych.</w:t>
            </w:r>
          </w:p>
        </w:tc>
        <w:tc>
          <w:tcPr>
            <w:tcW w:w="3030" w:type="dxa"/>
          </w:tcPr>
          <w:p w14:paraId="5744D87A"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799" w:type="dxa"/>
          </w:tcPr>
          <w:p w14:paraId="07319E82" w14:textId="77777777" w:rsidR="00823564" w:rsidRPr="00823564" w:rsidRDefault="00823564" w:rsidP="00823564">
            <w:pPr>
              <w:tabs>
                <w:tab w:val="left" w:pos="1276"/>
              </w:tabs>
              <w:spacing w:line="240" w:lineRule="auto"/>
              <w:rPr>
                <w:rFonts w:cs="Calibri"/>
                <w:sz w:val="24"/>
                <w:szCs w:val="24"/>
              </w:rPr>
            </w:pPr>
          </w:p>
        </w:tc>
      </w:tr>
      <w:tr w:rsidR="00823564" w:rsidRPr="00823564" w14:paraId="75AA7229" w14:textId="77777777" w:rsidTr="008A59D0">
        <w:trPr>
          <w:trHeight w:val="446"/>
        </w:trPr>
        <w:tc>
          <w:tcPr>
            <w:tcW w:w="13813" w:type="dxa"/>
            <w:gridSpan w:val="4"/>
            <w:shd w:val="clear" w:color="auto" w:fill="92D050"/>
            <w:vAlign w:val="center"/>
          </w:tcPr>
          <w:p w14:paraId="6821D9B9" w14:textId="77777777" w:rsidR="00823564" w:rsidRPr="00823564" w:rsidRDefault="00823564" w:rsidP="00823564">
            <w:pPr>
              <w:tabs>
                <w:tab w:val="left" w:pos="1276"/>
              </w:tabs>
              <w:spacing w:line="240" w:lineRule="auto"/>
              <w:jc w:val="center"/>
              <w:rPr>
                <w:rFonts w:cs="Calibri"/>
                <w:b/>
                <w:bCs/>
                <w:sz w:val="24"/>
                <w:szCs w:val="24"/>
              </w:rPr>
            </w:pPr>
            <w:r w:rsidRPr="00823564">
              <w:rPr>
                <w:rFonts w:cs="Calibri"/>
                <w:b/>
                <w:bCs/>
                <w:sz w:val="24"/>
                <w:szCs w:val="24"/>
              </w:rPr>
              <w:t>POMORSKI WOJEWÓDZKI INSPEKTOR FARMACEUTYCZNY</w:t>
            </w:r>
          </w:p>
        </w:tc>
      </w:tr>
      <w:tr w:rsidR="00823564" w:rsidRPr="00823564" w14:paraId="65E8B0AF" w14:textId="77777777" w:rsidTr="008A59D0">
        <w:tc>
          <w:tcPr>
            <w:tcW w:w="511" w:type="dxa"/>
          </w:tcPr>
          <w:p w14:paraId="26EA7493"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1.</w:t>
            </w:r>
          </w:p>
        </w:tc>
        <w:tc>
          <w:tcPr>
            <w:tcW w:w="8473" w:type="dxa"/>
          </w:tcPr>
          <w:p w14:paraId="0B86F19D" w14:textId="77777777" w:rsidR="00823564" w:rsidRPr="00823564" w:rsidRDefault="00823564" w:rsidP="00823564">
            <w:pPr>
              <w:tabs>
                <w:tab w:val="left" w:pos="1276"/>
              </w:tabs>
              <w:spacing w:line="240" w:lineRule="auto"/>
              <w:jc w:val="both"/>
              <w:rPr>
                <w:rFonts w:eastAsia="Calibri" w:cs="Tahoma"/>
                <w:sz w:val="24"/>
                <w:szCs w:val="24"/>
              </w:rPr>
            </w:pPr>
            <w:r w:rsidRPr="00823564">
              <w:rPr>
                <w:color w:val="1B1B1B"/>
                <w:sz w:val="24"/>
                <w:szCs w:val="24"/>
              </w:rPr>
              <w:t>Prowadzenie kontroli, inspekcji oraz sprawowanie nadzoru w zakresie podaży środków farmaceutycznych niezbędnych do zapewnienia leczenia poszkodowanych  w przypadku zdarzenia radiacyjnego  w ramach  wynikających z przepisów prawa farmaceutycznego oraz innych ustaw.</w:t>
            </w:r>
          </w:p>
        </w:tc>
        <w:tc>
          <w:tcPr>
            <w:tcW w:w="3030" w:type="dxa"/>
          </w:tcPr>
          <w:p w14:paraId="52EFCF14"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799" w:type="dxa"/>
          </w:tcPr>
          <w:p w14:paraId="54E81133" w14:textId="77777777" w:rsidR="00823564" w:rsidRPr="00823564" w:rsidRDefault="00823564" w:rsidP="00823564">
            <w:pPr>
              <w:tabs>
                <w:tab w:val="left" w:pos="1276"/>
              </w:tabs>
              <w:spacing w:line="240" w:lineRule="auto"/>
              <w:rPr>
                <w:rFonts w:cs="Calibri"/>
                <w:sz w:val="24"/>
                <w:szCs w:val="24"/>
              </w:rPr>
            </w:pPr>
          </w:p>
        </w:tc>
      </w:tr>
      <w:tr w:rsidR="00823564" w:rsidRPr="00823564" w14:paraId="7FDC3162" w14:textId="77777777" w:rsidTr="008A59D0">
        <w:tc>
          <w:tcPr>
            <w:tcW w:w="511" w:type="dxa"/>
          </w:tcPr>
          <w:p w14:paraId="2ACF1DA4"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2.</w:t>
            </w:r>
          </w:p>
        </w:tc>
        <w:tc>
          <w:tcPr>
            <w:tcW w:w="8473" w:type="dxa"/>
          </w:tcPr>
          <w:p w14:paraId="66B0DDEA" w14:textId="77777777" w:rsidR="00823564" w:rsidRPr="00823564" w:rsidRDefault="00823564" w:rsidP="00823564">
            <w:pPr>
              <w:tabs>
                <w:tab w:val="left" w:pos="1276"/>
              </w:tabs>
              <w:spacing w:line="240" w:lineRule="auto"/>
              <w:jc w:val="both"/>
              <w:rPr>
                <w:rFonts w:eastAsia="Calibri" w:cs="Tahoma"/>
                <w:sz w:val="24"/>
                <w:szCs w:val="24"/>
              </w:rPr>
            </w:pPr>
            <w:r w:rsidRPr="00823564">
              <w:rPr>
                <w:color w:val="1B1B1B"/>
                <w:sz w:val="24"/>
                <w:szCs w:val="24"/>
              </w:rPr>
              <w:t>Współpraca z samorządem aptekarskim i innymi samorządami w zakresie zapewnienia specyfików niezbędnych do leczenia poszkodowanej ludności.</w:t>
            </w:r>
          </w:p>
        </w:tc>
        <w:tc>
          <w:tcPr>
            <w:tcW w:w="3030" w:type="dxa"/>
          </w:tcPr>
          <w:p w14:paraId="2A3E42D6"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799" w:type="dxa"/>
          </w:tcPr>
          <w:p w14:paraId="3196C3A4" w14:textId="77777777" w:rsidR="00823564" w:rsidRPr="00823564" w:rsidRDefault="00823564" w:rsidP="00823564">
            <w:pPr>
              <w:tabs>
                <w:tab w:val="left" w:pos="1276"/>
              </w:tabs>
              <w:spacing w:line="240" w:lineRule="auto"/>
              <w:rPr>
                <w:rFonts w:cs="Calibri"/>
                <w:sz w:val="24"/>
                <w:szCs w:val="24"/>
              </w:rPr>
            </w:pPr>
          </w:p>
        </w:tc>
      </w:tr>
      <w:tr w:rsidR="00823564" w:rsidRPr="00823564" w14:paraId="54C97DD4" w14:textId="77777777" w:rsidTr="008A59D0">
        <w:tc>
          <w:tcPr>
            <w:tcW w:w="511" w:type="dxa"/>
          </w:tcPr>
          <w:p w14:paraId="3D5F6F64"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3.</w:t>
            </w:r>
          </w:p>
        </w:tc>
        <w:tc>
          <w:tcPr>
            <w:tcW w:w="8473" w:type="dxa"/>
          </w:tcPr>
          <w:p w14:paraId="5F18D745" w14:textId="77777777" w:rsidR="00B75EA9" w:rsidRDefault="00823564" w:rsidP="00823564">
            <w:pPr>
              <w:tabs>
                <w:tab w:val="left" w:pos="1276"/>
              </w:tabs>
              <w:spacing w:line="240" w:lineRule="auto"/>
              <w:jc w:val="both"/>
              <w:rPr>
                <w:color w:val="1B1B1B"/>
                <w:sz w:val="24"/>
                <w:szCs w:val="24"/>
              </w:rPr>
            </w:pPr>
            <w:r w:rsidRPr="00823564">
              <w:rPr>
                <w:color w:val="1B1B1B"/>
                <w:sz w:val="24"/>
                <w:szCs w:val="24"/>
              </w:rPr>
              <w:t>Sprawowanie nadzoru nad jakością produktów leczniczych będących przedmiotem obrotu</w:t>
            </w:r>
            <w:r w:rsidR="00512E5F">
              <w:rPr>
                <w:color w:val="1B1B1B"/>
                <w:sz w:val="24"/>
                <w:szCs w:val="24"/>
              </w:rPr>
              <w:t>.</w:t>
            </w:r>
          </w:p>
          <w:p w14:paraId="51C3693D" w14:textId="77777777" w:rsidR="003A4AFC" w:rsidRDefault="003A4AFC" w:rsidP="00823564">
            <w:pPr>
              <w:tabs>
                <w:tab w:val="left" w:pos="1276"/>
              </w:tabs>
              <w:spacing w:line="240" w:lineRule="auto"/>
              <w:jc w:val="both"/>
              <w:rPr>
                <w:color w:val="1B1B1B"/>
                <w:sz w:val="24"/>
                <w:szCs w:val="24"/>
              </w:rPr>
            </w:pPr>
          </w:p>
          <w:p w14:paraId="0798DBAC" w14:textId="77777777" w:rsidR="003A4AFC" w:rsidRDefault="003A4AFC" w:rsidP="00823564">
            <w:pPr>
              <w:tabs>
                <w:tab w:val="left" w:pos="1276"/>
              </w:tabs>
              <w:spacing w:line="240" w:lineRule="auto"/>
              <w:jc w:val="both"/>
              <w:rPr>
                <w:color w:val="1B1B1B"/>
                <w:sz w:val="24"/>
                <w:szCs w:val="24"/>
              </w:rPr>
            </w:pPr>
          </w:p>
          <w:p w14:paraId="618FF129" w14:textId="77777777" w:rsidR="003A4AFC" w:rsidRDefault="003A4AFC" w:rsidP="00823564">
            <w:pPr>
              <w:tabs>
                <w:tab w:val="left" w:pos="1276"/>
              </w:tabs>
              <w:spacing w:line="240" w:lineRule="auto"/>
              <w:jc w:val="both"/>
              <w:rPr>
                <w:color w:val="1B1B1B"/>
                <w:sz w:val="24"/>
                <w:szCs w:val="24"/>
              </w:rPr>
            </w:pPr>
          </w:p>
          <w:p w14:paraId="74A84F71" w14:textId="77777777" w:rsidR="003A4AFC" w:rsidRDefault="003A4AFC" w:rsidP="00823564">
            <w:pPr>
              <w:tabs>
                <w:tab w:val="left" w:pos="1276"/>
              </w:tabs>
              <w:spacing w:line="240" w:lineRule="auto"/>
              <w:jc w:val="both"/>
              <w:rPr>
                <w:color w:val="1B1B1B"/>
                <w:sz w:val="24"/>
                <w:szCs w:val="24"/>
              </w:rPr>
            </w:pPr>
          </w:p>
          <w:p w14:paraId="114133A9" w14:textId="6A23A61B" w:rsidR="003A4AFC" w:rsidRPr="003A4AFC" w:rsidRDefault="003A4AFC" w:rsidP="00823564">
            <w:pPr>
              <w:tabs>
                <w:tab w:val="left" w:pos="1276"/>
              </w:tabs>
              <w:spacing w:line="240" w:lineRule="auto"/>
              <w:jc w:val="both"/>
              <w:rPr>
                <w:color w:val="1B1B1B"/>
                <w:sz w:val="24"/>
                <w:szCs w:val="24"/>
              </w:rPr>
            </w:pPr>
          </w:p>
        </w:tc>
        <w:tc>
          <w:tcPr>
            <w:tcW w:w="3030" w:type="dxa"/>
          </w:tcPr>
          <w:p w14:paraId="0D679631"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lastRenderedPageBreak/>
              <w:t>w czasie  trwania działań interwencyjnych</w:t>
            </w:r>
          </w:p>
        </w:tc>
        <w:tc>
          <w:tcPr>
            <w:tcW w:w="1799" w:type="dxa"/>
          </w:tcPr>
          <w:p w14:paraId="59F98754" w14:textId="77777777" w:rsidR="00823564" w:rsidRPr="00823564" w:rsidRDefault="00823564" w:rsidP="00823564">
            <w:pPr>
              <w:tabs>
                <w:tab w:val="left" w:pos="1276"/>
              </w:tabs>
              <w:spacing w:line="240" w:lineRule="auto"/>
              <w:rPr>
                <w:rFonts w:cs="Calibri"/>
                <w:sz w:val="24"/>
                <w:szCs w:val="24"/>
              </w:rPr>
            </w:pPr>
          </w:p>
        </w:tc>
      </w:tr>
      <w:tr w:rsidR="00823564" w:rsidRPr="00823564" w14:paraId="2F113CB7" w14:textId="77777777" w:rsidTr="008A59D0">
        <w:trPr>
          <w:trHeight w:val="586"/>
        </w:trPr>
        <w:tc>
          <w:tcPr>
            <w:tcW w:w="13813" w:type="dxa"/>
            <w:gridSpan w:val="4"/>
            <w:shd w:val="clear" w:color="auto" w:fill="92D050"/>
            <w:vAlign w:val="center"/>
          </w:tcPr>
          <w:p w14:paraId="50ECFF76" w14:textId="77777777" w:rsidR="00823564" w:rsidRPr="00823564" w:rsidRDefault="00823564" w:rsidP="00823564">
            <w:pPr>
              <w:tabs>
                <w:tab w:val="left" w:pos="1276"/>
              </w:tabs>
              <w:spacing w:line="240" w:lineRule="auto"/>
              <w:jc w:val="center"/>
              <w:rPr>
                <w:rFonts w:cs="Calibri"/>
                <w:b/>
                <w:bCs/>
                <w:sz w:val="24"/>
                <w:szCs w:val="24"/>
              </w:rPr>
            </w:pPr>
            <w:r w:rsidRPr="00823564">
              <w:rPr>
                <w:rFonts w:cs="Calibri"/>
                <w:b/>
                <w:bCs/>
                <w:sz w:val="24"/>
                <w:szCs w:val="24"/>
              </w:rPr>
              <w:t>POMORSKI WOJEWÓDZKI INSPEKTOR OCHRONY ŚRODOWISKA</w:t>
            </w:r>
          </w:p>
        </w:tc>
      </w:tr>
      <w:tr w:rsidR="00823564" w:rsidRPr="00823564" w14:paraId="102AF379" w14:textId="77777777" w:rsidTr="008A59D0">
        <w:trPr>
          <w:trHeight w:val="1347"/>
        </w:trPr>
        <w:tc>
          <w:tcPr>
            <w:tcW w:w="511" w:type="dxa"/>
          </w:tcPr>
          <w:p w14:paraId="4C72BFFC" w14:textId="7B5E36EB" w:rsidR="00823564" w:rsidRPr="00823564" w:rsidRDefault="007B0961" w:rsidP="00823564">
            <w:pPr>
              <w:tabs>
                <w:tab w:val="left" w:pos="1276"/>
              </w:tabs>
              <w:spacing w:line="240" w:lineRule="auto"/>
              <w:rPr>
                <w:rFonts w:cs="Calibri"/>
                <w:sz w:val="24"/>
                <w:szCs w:val="24"/>
              </w:rPr>
            </w:pPr>
            <w:r>
              <w:rPr>
                <w:rFonts w:cs="Calibri"/>
                <w:sz w:val="24"/>
                <w:szCs w:val="24"/>
              </w:rPr>
              <w:t>1</w:t>
            </w:r>
            <w:r w:rsidR="00823564" w:rsidRPr="00823564">
              <w:rPr>
                <w:rFonts w:cs="Calibri"/>
                <w:sz w:val="24"/>
                <w:szCs w:val="24"/>
              </w:rPr>
              <w:t>.</w:t>
            </w:r>
          </w:p>
        </w:tc>
        <w:tc>
          <w:tcPr>
            <w:tcW w:w="8473" w:type="dxa"/>
          </w:tcPr>
          <w:p w14:paraId="693BF3CC" w14:textId="77777777" w:rsidR="00823564" w:rsidRPr="00823564" w:rsidRDefault="00823564" w:rsidP="00823564">
            <w:pPr>
              <w:tabs>
                <w:tab w:val="left" w:pos="1276"/>
              </w:tabs>
              <w:spacing w:line="240" w:lineRule="auto"/>
              <w:jc w:val="both"/>
              <w:rPr>
                <w:rFonts w:eastAsia="Calibri" w:cs="Tahoma"/>
                <w:sz w:val="24"/>
                <w:szCs w:val="24"/>
              </w:rPr>
            </w:pPr>
            <w:r w:rsidRPr="00823564">
              <w:rPr>
                <w:rFonts w:eastAsia="Calibri" w:cs="Tahoma"/>
                <w:sz w:val="24"/>
                <w:szCs w:val="24"/>
              </w:rPr>
              <w:t>Współdziałanie w zakresie minimalizacji skutków zdarzenia radiacyjnego z innymi organami kontroli, organami ścigania i wymiaru sprawiedliwości, innymi organami administracji państwowej i organami samorządu terytorialnego oraz obrony cywilnej, a także organizacjami społecznymi.</w:t>
            </w:r>
          </w:p>
        </w:tc>
        <w:tc>
          <w:tcPr>
            <w:tcW w:w="3030" w:type="dxa"/>
          </w:tcPr>
          <w:p w14:paraId="3C04BD5D"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799" w:type="dxa"/>
          </w:tcPr>
          <w:p w14:paraId="1CE173FA" w14:textId="77777777" w:rsidR="00823564" w:rsidRPr="00823564" w:rsidRDefault="00823564" w:rsidP="00823564">
            <w:pPr>
              <w:tabs>
                <w:tab w:val="left" w:pos="1276"/>
              </w:tabs>
              <w:spacing w:line="240" w:lineRule="auto"/>
              <w:rPr>
                <w:rFonts w:cs="Calibri"/>
                <w:sz w:val="24"/>
                <w:szCs w:val="24"/>
              </w:rPr>
            </w:pPr>
          </w:p>
        </w:tc>
      </w:tr>
      <w:tr w:rsidR="00823564" w:rsidRPr="00823564" w14:paraId="3D5F1C60" w14:textId="77777777" w:rsidTr="008A59D0">
        <w:trPr>
          <w:trHeight w:val="542"/>
        </w:trPr>
        <w:tc>
          <w:tcPr>
            <w:tcW w:w="13813" w:type="dxa"/>
            <w:gridSpan w:val="4"/>
            <w:shd w:val="clear" w:color="auto" w:fill="92D050"/>
            <w:vAlign w:val="center"/>
          </w:tcPr>
          <w:p w14:paraId="5ACB1E88" w14:textId="77777777" w:rsidR="00823564" w:rsidRPr="00823564" w:rsidRDefault="00823564" w:rsidP="00823564">
            <w:pPr>
              <w:tabs>
                <w:tab w:val="left" w:pos="1276"/>
              </w:tabs>
              <w:spacing w:line="240" w:lineRule="auto"/>
              <w:jc w:val="center"/>
              <w:rPr>
                <w:rFonts w:cs="Calibri"/>
                <w:b/>
                <w:bCs/>
                <w:sz w:val="24"/>
                <w:szCs w:val="24"/>
              </w:rPr>
            </w:pPr>
            <w:r w:rsidRPr="00823564">
              <w:rPr>
                <w:rFonts w:cs="Calibri"/>
                <w:b/>
                <w:bCs/>
                <w:sz w:val="24"/>
                <w:szCs w:val="24"/>
              </w:rPr>
              <w:t>PREZESI ZARZĄDÓW PORTU</w:t>
            </w:r>
          </w:p>
        </w:tc>
      </w:tr>
      <w:tr w:rsidR="00823564" w:rsidRPr="00823564" w14:paraId="40B30369" w14:textId="77777777" w:rsidTr="008A59D0">
        <w:tc>
          <w:tcPr>
            <w:tcW w:w="511" w:type="dxa"/>
          </w:tcPr>
          <w:p w14:paraId="04D067F8"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1.</w:t>
            </w:r>
          </w:p>
        </w:tc>
        <w:tc>
          <w:tcPr>
            <w:tcW w:w="8473" w:type="dxa"/>
          </w:tcPr>
          <w:p w14:paraId="4A314772" w14:textId="1F3EAD94" w:rsidR="00823564" w:rsidRPr="00823564" w:rsidRDefault="00823564" w:rsidP="00823564">
            <w:pPr>
              <w:tabs>
                <w:tab w:val="left" w:pos="1276"/>
              </w:tabs>
              <w:spacing w:line="240" w:lineRule="auto"/>
              <w:jc w:val="both"/>
              <w:rPr>
                <w:rFonts w:eastAsia="Calibri" w:cs="Tahoma"/>
                <w:sz w:val="24"/>
                <w:szCs w:val="24"/>
              </w:rPr>
            </w:pPr>
            <w:r w:rsidRPr="00823564">
              <w:rPr>
                <w:rFonts w:eastAsia="Calibri" w:cs="Tahoma"/>
                <w:sz w:val="24"/>
                <w:szCs w:val="24"/>
              </w:rPr>
              <w:t>Wykonywanie zadań w zakresie minimalizacji   powstałych szkód w środowisku i ich naprawy w przypadku zdarzeń radiacyjnych, na administrowanych/ zarządzanych obszarach  oraz zgodnie z posiadanymi kompetencjami w tym zakresie.</w:t>
            </w:r>
          </w:p>
        </w:tc>
        <w:tc>
          <w:tcPr>
            <w:tcW w:w="3030" w:type="dxa"/>
          </w:tcPr>
          <w:p w14:paraId="5F8EBCA6"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799" w:type="dxa"/>
          </w:tcPr>
          <w:p w14:paraId="01E81D27" w14:textId="77777777" w:rsidR="00823564" w:rsidRPr="00823564" w:rsidRDefault="00823564" w:rsidP="00823564">
            <w:pPr>
              <w:tabs>
                <w:tab w:val="left" w:pos="1276"/>
              </w:tabs>
              <w:spacing w:line="240" w:lineRule="auto"/>
              <w:rPr>
                <w:rFonts w:cs="Calibri"/>
                <w:sz w:val="24"/>
                <w:szCs w:val="24"/>
              </w:rPr>
            </w:pPr>
          </w:p>
        </w:tc>
      </w:tr>
      <w:tr w:rsidR="00823564" w:rsidRPr="00823564" w14:paraId="65858793" w14:textId="77777777" w:rsidTr="008A59D0">
        <w:trPr>
          <w:trHeight w:val="520"/>
        </w:trPr>
        <w:tc>
          <w:tcPr>
            <w:tcW w:w="13813" w:type="dxa"/>
            <w:gridSpan w:val="4"/>
            <w:shd w:val="clear" w:color="auto" w:fill="92D050"/>
            <w:vAlign w:val="center"/>
          </w:tcPr>
          <w:p w14:paraId="2E96AD5D" w14:textId="77777777" w:rsidR="00823564" w:rsidRPr="00823564" w:rsidRDefault="00823564" w:rsidP="00823564">
            <w:pPr>
              <w:tabs>
                <w:tab w:val="left" w:pos="1276"/>
              </w:tabs>
              <w:spacing w:line="240" w:lineRule="auto"/>
              <w:jc w:val="center"/>
              <w:rPr>
                <w:rFonts w:cs="Calibri"/>
                <w:b/>
                <w:bCs/>
                <w:sz w:val="24"/>
                <w:szCs w:val="24"/>
              </w:rPr>
            </w:pPr>
            <w:r w:rsidRPr="00823564">
              <w:rPr>
                <w:rFonts w:cs="Calibri"/>
                <w:b/>
                <w:bCs/>
                <w:sz w:val="24"/>
                <w:szCs w:val="24"/>
              </w:rPr>
              <w:t>NACZELNIK EKSPOZYTURY ZARZADZANIA RUCHEM KOLEJOWYM GDAŃSK</w:t>
            </w:r>
          </w:p>
        </w:tc>
      </w:tr>
      <w:tr w:rsidR="00823564" w:rsidRPr="00823564" w14:paraId="01FB0B4B" w14:textId="77777777" w:rsidTr="008A59D0">
        <w:tc>
          <w:tcPr>
            <w:tcW w:w="511" w:type="dxa"/>
          </w:tcPr>
          <w:p w14:paraId="4EAEF47C"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1.</w:t>
            </w:r>
          </w:p>
        </w:tc>
        <w:tc>
          <w:tcPr>
            <w:tcW w:w="8473" w:type="dxa"/>
          </w:tcPr>
          <w:p w14:paraId="120CBF1E" w14:textId="534D762B" w:rsidR="00823564" w:rsidRPr="00823564" w:rsidRDefault="00823564" w:rsidP="00823564">
            <w:pPr>
              <w:tabs>
                <w:tab w:val="left" w:pos="1276"/>
              </w:tabs>
              <w:spacing w:line="240" w:lineRule="auto"/>
              <w:jc w:val="both"/>
              <w:rPr>
                <w:rFonts w:eastAsia="Calibri" w:cs="Tahoma"/>
                <w:sz w:val="24"/>
                <w:szCs w:val="24"/>
              </w:rPr>
            </w:pPr>
            <w:r w:rsidRPr="00823564">
              <w:rPr>
                <w:rFonts w:eastAsia="Calibri" w:cs="Tahoma"/>
                <w:sz w:val="24"/>
                <w:szCs w:val="24"/>
              </w:rPr>
              <w:t>Wykonywanie zadań w zakresie minimalizacji powstałych szkód  w środowisku i ich naprawy w przypadku zdarzeń radiacyjnych, na administrowanych/ zarządzanych obszarach/ infrastrukturze kolejowej zgodnie z posiadanymi kompetencjami w tym zakresie.</w:t>
            </w:r>
          </w:p>
        </w:tc>
        <w:tc>
          <w:tcPr>
            <w:tcW w:w="3030" w:type="dxa"/>
          </w:tcPr>
          <w:p w14:paraId="0E0CA9E8" w14:textId="77777777" w:rsidR="00823564" w:rsidRPr="00823564" w:rsidRDefault="00823564"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799" w:type="dxa"/>
          </w:tcPr>
          <w:p w14:paraId="16DEF21D" w14:textId="77777777" w:rsidR="00823564" w:rsidRPr="00823564" w:rsidRDefault="00823564" w:rsidP="00823564">
            <w:pPr>
              <w:tabs>
                <w:tab w:val="left" w:pos="1276"/>
              </w:tabs>
              <w:spacing w:line="240" w:lineRule="auto"/>
              <w:rPr>
                <w:rFonts w:cs="Calibri"/>
                <w:sz w:val="24"/>
                <w:szCs w:val="24"/>
              </w:rPr>
            </w:pPr>
          </w:p>
        </w:tc>
      </w:tr>
      <w:tr w:rsidR="00823564" w:rsidRPr="00823564" w14:paraId="1CDA652F" w14:textId="77777777" w:rsidTr="008A59D0">
        <w:trPr>
          <w:trHeight w:val="505"/>
        </w:trPr>
        <w:tc>
          <w:tcPr>
            <w:tcW w:w="13813" w:type="dxa"/>
            <w:gridSpan w:val="4"/>
            <w:shd w:val="clear" w:color="auto" w:fill="92D050"/>
            <w:vAlign w:val="center"/>
          </w:tcPr>
          <w:p w14:paraId="16ECFE09" w14:textId="77777777" w:rsidR="00823564" w:rsidRPr="00823564" w:rsidRDefault="00823564" w:rsidP="00823564">
            <w:pPr>
              <w:tabs>
                <w:tab w:val="left" w:pos="1276"/>
              </w:tabs>
              <w:spacing w:line="240" w:lineRule="auto"/>
              <w:jc w:val="center"/>
              <w:rPr>
                <w:rFonts w:cs="Calibri"/>
                <w:b/>
                <w:bCs/>
                <w:sz w:val="24"/>
                <w:szCs w:val="24"/>
              </w:rPr>
            </w:pPr>
            <w:r w:rsidRPr="00823564">
              <w:rPr>
                <w:rFonts w:cs="Arial"/>
                <w:b/>
                <w:color w:val="000000"/>
                <w:sz w:val="24"/>
                <w:szCs w:val="24"/>
              </w:rPr>
              <w:t>STAROSTOWIE/PREZYDENCI MIAST n.n.p</w:t>
            </w:r>
          </w:p>
        </w:tc>
      </w:tr>
      <w:tr w:rsidR="00823564" w:rsidRPr="00823564" w14:paraId="2BF0A13F" w14:textId="77777777" w:rsidTr="008A59D0">
        <w:tc>
          <w:tcPr>
            <w:tcW w:w="511" w:type="dxa"/>
          </w:tcPr>
          <w:p w14:paraId="01687240"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1.</w:t>
            </w:r>
          </w:p>
        </w:tc>
        <w:tc>
          <w:tcPr>
            <w:tcW w:w="8473" w:type="dxa"/>
          </w:tcPr>
          <w:p w14:paraId="1EF3C13E" w14:textId="77777777" w:rsidR="00823564" w:rsidRPr="00823564" w:rsidRDefault="00823564" w:rsidP="00823564">
            <w:pPr>
              <w:tabs>
                <w:tab w:val="left" w:pos="1276"/>
              </w:tabs>
              <w:spacing w:line="240" w:lineRule="auto"/>
              <w:jc w:val="both"/>
              <w:rPr>
                <w:rFonts w:cs="Calibri"/>
                <w:sz w:val="24"/>
                <w:szCs w:val="24"/>
              </w:rPr>
            </w:pPr>
            <w:r w:rsidRPr="00823564">
              <w:rPr>
                <w:sz w:val="24"/>
                <w:szCs w:val="24"/>
              </w:rPr>
              <w:t>Zorganizowanie odbioru i dystrybucji oraz przechowywanie na obszarze powiatu/miasta rezerw strategicznych w celu wsparcia realizacji zadań w zakresie przeciwdziałania/ minimalizacji skutków zagrożenia  i zaspokojeniu podstawowych potrzeb obywateli, ratowania ich życia i zdrowia.</w:t>
            </w:r>
          </w:p>
        </w:tc>
        <w:tc>
          <w:tcPr>
            <w:tcW w:w="3030" w:type="dxa"/>
          </w:tcPr>
          <w:p w14:paraId="08491FA6" w14:textId="77777777" w:rsidR="00823564" w:rsidRPr="00823564" w:rsidRDefault="00823564" w:rsidP="00F84F93">
            <w:pPr>
              <w:numPr>
                <w:ilvl w:val="0"/>
                <w:numId w:val="140"/>
              </w:numPr>
              <w:tabs>
                <w:tab w:val="left" w:pos="1276"/>
              </w:tabs>
              <w:spacing w:line="240" w:lineRule="auto"/>
              <w:ind w:left="305" w:hanging="305"/>
              <w:contextualSpacing/>
              <w:jc w:val="both"/>
              <w:rPr>
                <w:rFonts w:cs="Calibri"/>
                <w:sz w:val="24"/>
                <w:szCs w:val="24"/>
              </w:rPr>
            </w:pPr>
            <w:r w:rsidRPr="00823564">
              <w:rPr>
                <w:rFonts w:cs="Calibri"/>
                <w:sz w:val="24"/>
                <w:szCs w:val="24"/>
              </w:rPr>
              <w:t xml:space="preserve">od </w:t>
            </w:r>
            <w:r w:rsidRPr="00823564">
              <w:rPr>
                <w:rFonts w:cs="Calibri"/>
                <w:b/>
                <w:bCs/>
                <w:sz w:val="24"/>
                <w:szCs w:val="24"/>
              </w:rPr>
              <w:t>4 do 6 godzin</w:t>
            </w:r>
            <w:r w:rsidRPr="00823564">
              <w:rPr>
                <w:rFonts w:cs="Calibri"/>
                <w:sz w:val="24"/>
                <w:szCs w:val="24"/>
              </w:rPr>
              <w:t xml:space="preserve"> od zdarzenia</w:t>
            </w:r>
          </w:p>
        </w:tc>
        <w:tc>
          <w:tcPr>
            <w:tcW w:w="1799" w:type="dxa"/>
          </w:tcPr>
          <w:p w14:paraId="784FE427" w14:textId="77777777" w:rsidR="00823564" w:rsidRPr="00823564" w:rsidRDefault="00823564" w:rsidP="00823564">
            <w:pPr>
              <w:tabs>
                <w:tab w:val="left" w:pos="1276"/>
              </w:tabs>
              <w:spacing w:line="240" w:lineRule="auto"/>
              <w:rPr>
                <w:rFonts w:cs="Calibri"/>
                <w:sz w:val="24"/>
                <w:szCs w:val="24"/>
              </w:rPr>
            </w:pPr>
          </w:p>
        </w:tc>
      </w:tr>
      <w:tr w:rsidR="00823564" w:rsidRPr="00823564" w14:paraId="1BF2D768" w14:textId="77777777" w:rsidTr="008A59D0">
        <w:tc>
          <w:tcPr>
            <w:tcW w:w="511" w:type="dxa"/>
          </w:tcPr>
          <w:p w14:paraId="4966AD80"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lastRenderedPageBreak/>
              <w:t>2.</w:t>
            </w:r>
          </w:p>
        </w:tc>
        <w:tc>
          <w:tcPr>
            <w:tcW w:w="8473" w:type="dxa"/>
          </w:tcPr>
          <w:p w14:paraId="031AE983" w14:textId="5D059994" w:rsidR="00823564" w:rsidRPr="00823564" w:rsidRDefault="00823564" w:rsidP="00823564">
            <w:pPr>
              <w:spacing w:line="240" w:lineRule="auto"/>
              <w:contextualSpacing/>
              <w:jc w:val="both"/>
              <w:rPr>
                <w:rFonts w:cs="Tahoma"/>
                <w:bCs/>
                <w:color w:val="000000"/>
                <w:sz w:val="24"/>
                <w:szCs w:val="24"/>
              </w:rPr>
            </w:pPr>
            <w:r w:rsidRPr="00823564">
              <w:rPr>
                <w:rFonts w:cs="Tahoma"/>
                <w:sz w:val="24"/>
                <w:szCs w:val="24"/>
              </w:rPr>
              <w:t>Wydzielenie sił i środków wchodzących w skład powiatowego/miejskiego systemu wykrywania skażeń i alarmowania do użycia zgodnie z przeznaczeniem.</w:t>
            </w:r>
          </w:p>
        </w:tc>
        <w:tc>
          <w:tcPr>
            <w:tcW w:w="3030" w:type="dxa"/>
          </w:tcPr>
          <w:p w14:paraId="3A7CEA2E" w14:textId="77777777" w:rsidR="00823564" w:rsidRPr="00823564" w:rsidRDefault="00823564" w:rsidP="00F84F93">
            <w:pPr>
              <w:numPr>
                <w:ilvl w:val="0"/>
                <w:numId w:val="140"/>
              </w:numPr>
              <w:tabs>
                <w:tab w:val="left" w:pos="1276"/>
              </w:tabs>
              <w:spacing w:line="240" w:lineRule="auto"/>
              <w:ind w:left="305" w:hanging="305"/>
              <w:contextualSpacing/>
              <w:jc w:val="both"/>
              <w:rPr>
                <w:rFonts w:cs="Calibri"/>
                <w:sz w:val="24"/>
                <w:szCs w:val="24"/>
              </w:rPr>
            </w:pPr>
            <w:r w:rsidRPr="00823564">
              <w:rPr>
                <w:rFonts w:cs="Calibri"/>
                <w:sz w:val="24"/>
                <w:szCs w:val="24"/>
              </w:rPr>
              <w:t>w czasie  trwania działań interwencyjnych</w:t>
            </w:r>
          </w:p>
        </w:tc>
        <w:tc>
          <w:tcPr>
            <w:tcW w:w="1799" w:type="dxa"/>
          </w:tcPr>
          <w:p w14:paraId="6530CB44" w14:textId="77777777" w:rsidR="00823564" w:rsidRPr="00823564" w:rsidRDefault="00823564" w:rsidP="00823564">
            <w:pPr>
              <w:tabs>
                <w:tab w:val="left" w:pos="1276"/>
              </w:tabs>
              <w:spacing w:line="240" w:lineRule="auto"/>
              <w:rPr>
                <w:rFonts w:cs="Calibri"/>
                <w:sz w:val="24"/>
                <w:szCs w:val="24"/>
              </w:rPr>
            </w:pPr>
          </w:p>
        </w:tc>
      </w:tr>
      <w:tr w:rsidR="00823564" w:rsidRPr="00823564" w14:paraId="2282F862" w14:textId="77777777" w:rsidTr="008A59D0">
        <w:tc>
          <w:tcPr>
            <w:tcW w:w="511" w:type="dxa"/>
          </w:tcPr>
          <w:p w14:paraId="4E3E733E" w14:textId="77777777" w:rsidR="00823564" w:rsidRPr="00823564" w:rsidRDefault="00823564" w:rsidP="00823564">
            <w:pPr>
              <w:tabs>
                <w:tab w:val="left" w:pos="1276"/>
              </w:tabs>
              <w:spacing w:line="240" w:lineRule="auto"/>
              <w:rPr>
                <w:rFonts w:cs="Calibri"/>
                <w:sz w:val="24"/>
                <w:szCs w:val="24"/>
              </w:rPr>
            </w:pPr>
            <w:r w:rsidRPr="00823564">
              <w:rPr>
                <w:rFonts w:cs="Calibri"/>
                <w:sz w:val="24"/>
                <w:szCs w:val="24"/>
              </w:rPr>
              <w:t>3.</w:t>
            </w:r>
          </w:p>
        </w:tc>
        <w:tc>
          <w:tcPr>
            <w:tcW w:w="8473" w:type="dxa"/>
          </w:tcPr>
          <w:p w14:paraId="4CD7EFC8" w14:textId="0D0FDDF4" w:rsidR="00823564" w:rsidRPr="00823564" w:rsidRDefault="00823564" w:rsidP="00823564">
            <w:pPr>
              <w:tabs>
                <w:tab w:val="left" w:pos="1276"/>
              </w:tabs>
              <w:spacing w:line="240" w:lineRule="auto"/>
              <w:jc w:val="both"/>
              <w:rPr>
                <w:rFonts w:cs="Calibri"/>
                <w:sz w:val="24"/>
                <w:szCs w:val="24"/>
              </w:rPr>
            </w:pPr>
            <w:r w:rsidRPr="00823564">
              <w:rPr>
                <w:rFonts w:cs="Arial"/>
                <w:bCs/>
                <w:color w:val="000000"/>
                <w:sz w:val="24"/>
                <w:szCs w:val="24"/>
              </w:rPr>
              <w:t>Zapewnienie komunikowania, informowania i ostrzegania ludności na obszarze powiatu/miasta o powstałym zagrożeniu i sposobach reakcji/minimalizacji skutków.</w:t>
            </w:r>
          </w:p>
        </w:tc>
        <w:tc>
          <w:tcPr>
            <w:tcW w:w="3030" w:type="dxa"/>
          </w:tcPr>
          <w:p w14:paraId="1316B8D4" w14:textId="77777777" w:rsidR="00823564" w:rsidRPr="00823564" w:rsidRDefault="00823564" w:rsidP="00F84F93">
            <w:pPr>
              <w:numPr>
                <w:ilvl w:val="0"/>
                <w:numId w:val="140"/>
              </w:numPr>
              <w:tabs>
                <w:tab w:val="left" w:pos="1276"/>
              </w:tabs>
              <w:spacing w:line="240" w:lineRule="auto"/>
              <w:ind w:left="305" w:hanging="305"/>
              <w:contextualSpacing/>
              <w:jc w:val="both"/>
              <w:rPr>
                <w:rFonts w:cs="Calibri"/>
                <w:sz w:val="24"/>
                <w:szCs w:val="24"/>
              </w:rPr>
            </w:pPr>
            <w:r w:rsidRPr="00823564">
              <w:rPr>
                <w:rFonts w:cs="Calibri"/>
                <w:sz w:val="24"/>
                <w:szCs w:val="24"/>
              </w:rPr>
              <w:t>w czasie  trwania działań interwencyjnych</w:t>
            </w:r>
          </w:p>
        </w:tc>
        <w:tc>
          <w:tcPr>
            <w:tcW w:w="1799" w:type="dxa"/>
          </w:tcPr>
          <w:p w14:paraId="69BD6971" w14:textId="77777777" w:rsidR="00823564" w:rsidRPr="00823564" w:rsidRDefault="00823564" w:rsidP="00823564">
            <w:pPr>
              <w:tabs>
                <w:tab w:val="left" w:pos="1276"/>
              </w:tabs>
              <w:spacing w:line="240" w:lineRule="auto"/>
              <w:rPr>
                <w:rFonts w:cs="Calibri"/>
                <w:sz w:val="24"/>
                <w:szCs w:val="24"/>
              </w:rPr>
            </w:pPr>
          </w:p>
        </w:tc>
      </w:tr>
    </w:tbl>
    <w:p w14:paraId="157F8366" w14:textId="77777777" w:rsidR="00823564" w:rsidRPr="00823564" w:rsidRDefault="00823564" w:rsidP="00823564">
      <w:pPr>
        <w:spacing w:after="0" w:line="240" w:lineRule="auto"/>
        <w:contextualSpacing/>
        <w:jc w:val="both"/>
        <w:rPr>
          <w:rFonts w:ascii="Calibri" w:eastAsia="Calibri" w:hAnsi="Calibri" w:cs="Times New Roman"/>
          <w:b/>
          <w:sz w:val="24"/>
          <w:szCs w:val="24"/>
          <w:u w:val="single"/>
        </w:rPr>
      </w:pPr>
    </w:p>
    <w:tbl>
      <w:tblPr>
        <w:tblStyle w:val="Tabela-Siatka8"/>
        <w:tblW w:w="14170" w:type="dxa"/>
        <w:tblLook w:val="04A0" w:firstRow="1" w:lastRow="0" w:firstColumn="1" w:lastColumn="0" w:noHBand="0" w:noVBand="1"/>
      </w:tblPr>
      <w:tblGrid>
        <w:gridCol w:w="520"/>
        <w:gridCol w:w="8692"/>
        <w:gridCol w:w="2974"/>
        <w:gridCol w:w="1984"/>
      </w:tblGrid>
      <w:tr w:rsidR="00476127" w:rsidRPr="00476127" w14:paraId="583B94AC" w14:textId="77777777" w:rsidTr="00615DC8">
        <w:trPr>
          <w:trHeight w:val="546"/>
          <w:tblHeader/>
        </w:trPr>
        <w:tc>
          <w:tcPr>
            <w:tcW w:w="14170" w:type="dxa"/>
            <w:gridSpan w:val="4"/>
            <w:shd w:val="clear" w:color="auto" w:fill="FFFF00"/>
            <w:vAlign w:val="center"/>
          </w:tcPr>
          <w:p w14:paraId="5043E882" w14:textId="77777777" w:rsidR="00476127" w:rsidRPr="00476127" w:rsidRDefault="00476127" w:rsidP="00476127">
            <w:pPr>
              <w:tabs>
                <w:tab w:val="left" w:pos="1276"/>
              </w:tabs>
              <w:spacing w:line="240" w:lineRule="auto"/>
              <w:jc w:val="both"/>
              <w:rPr>
                <w:rFonts w:cs="Calibri"/>
                <w:b/>
                <w:bCs/>
                <w:sz w:val="28"/>
                <w:szCs w:val="28"/>
              </w:rPr>
            </w:pPr>
            <w:r w:rsidRPr="00476127">
              <w:rPr>
                <w:b/>
                <w:bCs/>
                <w:sz w:val="28"/>
                <w:szCs w:val="28"/>
              </w:rPr>
              <w:t xml:space="preserve">ZDARZENIA O ZASIĘGU WOJEWÓDZKIM, KTÓRE POWSTAŁY NA TERENIE JEDNOSTKI ORGANIZACYJNEJ ALBO POZA NIĄ </w:t>
            </w:r>
            <w:r w:rsidRPr="00476127">
              <w:rPr>
                <w:b/>
                <w:bCs/>
                <w:sz w:val="28"/>
                <w:szCs w:val="28"/>
              </w:rPr>
              <w:br/>
              <w:t>W CZASIE PROWADZENIA PRAC W TERENIE LUB PODCZAS TRANSPORTU MATERIAŁÓW JĄDROWYCH, ŹRÓDEŁ PROMIENIOWANIA JONIZUJĄCEGO, ODPADÓW PROMIENIOTWÓRCZYCH I WYPALONEGO PALIWA JĄDROWEGO. ZDARZENIA RADIACYJNE SPOWODOWANE PRZEZ NIEZNANEGO SPRAWCĘ.</w:t>
            </w:r>
          </w:p>
        </w:tc>
      </w:tr>
      <w:tr w:rsidR="00476127" w:rsidRPr="00476127" w14:paraId="65791877" w14:textId="77777777" w:rsidTr="00615DC8">
        <w:trPr>
          <w:trHeight w:val="546"/>
          <w:tblHeader/>
        </w:trPr>
        <w:tc>
          <w:tcPr>
            <w:tcW w:w="14170" w:type="dxa"/>
            <w:gridSpan w:val="4"/>
            <w:shd w:val="clear" w:color="auto" w:fill="F1E0DB"/>
            <w:vAlign w:val="center"/>
          </w:tcPr>
          <w:p w14:paraId="00C37556" w14:textId="77777777" w:rsidR="00476127" w:rsidRPr="00476127" w:rsidRDefault="00476127" w:rsidP="00476127">
            <w:pPr>
              <w:tabs>
                <w:tab w:val="left" w:pos="1276"/>
              </w:tabs>
              <w:spacing w:line="240" w:lineRule="auto"/>
              <w:jc w:val="center"/>
              <w:rPr>
                <w:rFonts w:cs="Calibri"/>
                <w:b/>
                <w:bCs/>
                <w:sz w:val="28"/>
                <w:szCs w:val="28"/>
              </w:rPr>
            </w:pPr>
            <w:r w:rsidRPr="00476127">
              <w:rPr>
                <w:rFonts w:cs="Calibri"/>
                <w:b/>
                <w:bCs/>
                <w:sz w:val="24"/>
                <w:szCs w:val="24"/>
              </w:rPr>
              <w:t>INFORMACJA OD ZDARZENIU PRZEKAZANA DO   WOJEWÓDZKIEGO CENTRUM ZARZADZANIA KRYZYSOWEGO  Z JEDNOSTKI ADMINISTRACJI ZESPOLONEJ, JEDNOSTKI ORGANIZACYJNEJ WYKONUJĄCĄ DZIAŁALNOŚĆ ZWIĄZANĄ Z NARAŻENIEM, OD  PREZESA PAŃSTWOWEJ AGENCJI ATOMISTYKI</w:t>
            </w:r>
          </w:p>
        </w:tc>
      </w:tr>
      <w:tr w:rsidR="00476127" w:rsidRPr="00476127" w14:paraId="5F8CA1E6" w14:textId="77777777" w:rsidTr="00615DC8">
        <w:trPr>
          <w:trHeight w:val="546"/>
          <w:tblHeader/>
        </w:trPr>
        <w:tc>
          <w:tcPr>
            <w:tcW w:w="520" w:type="dxa"/>
            <w:shd w:val="clear" w:color="auto" w:fill="D9E2F3" w:themeFill="accent1" w:themeFillTint="33"/>
            <w:vAlign w:val="center"/>
          </w:tcPr>
          <w:p w14:paraId="71AC7E39" w14:textId="77777777" w:rsidR="00476127" w:rsidRPr="00476127" w:rsidRDefault="00476127" w:rsidP="00476127">
            <w:pPr>
              <w:tabs>
                <w:tab w:val="left" w:pos="1276"/>
              </w:tabs>
              <w:spacing w:line="240" w:lineRule="auto"/>
              <w:jc w:val="center"/>
              <w:rPr>
                <w:rFonts w:cs="Calibri"/>
                <w:b/>
                <w:bCs/>
                <w:sz w:val="28"/>
                <w:szCs w:val="28"/>
              </w:rPr>
            </w:pPr>
            <w:r w:rsidRPr="00476127">
              <w:rPr>
                <w:rFonts w:cs="Calibri"/>
                <w:b/>
                <w:bCs/>
                <w:sz w:val="28"/>
                <w:szCs w:val="28"/>
              </w:rPr>
              <w:t>LP</w:t>
            </w:r>
          </w:p>
        </w:tc>
        <w:tc>
          <w:tcPr>
            <w:tcW w:w="8692" w:type="dxa"/>
            <w:shd w:val="clear" w:color="auto" w:fill="D9E2F3" w:themeFill="accent1" w:themeFillTint="33"/>
            <w:vAlign w:val="center"/>
          </w:tcPr>
          <w:p w14:paraId="017332B8" w14:textId="77777777" w:rsidR="00476127" w:rsidRPr="00476127" w:rsidRDefault="00476127" w:rsidP="00476127">
            <w:pPr>
              <w:tabs>
                <w:tab w:val="left" w:pos="1276"/>
              </w:tabs>
              <w:spacing w:line="240" w:lineRule="auto"/>
              <w:jc w:val="center"/>
              <w:rPr>
                <w:rFonts w:cs="Calibri"/>
                <w:b/>
                <w:bCs/>
                <w:sz w:val="28"/>
                <w:szCs w:val="28"/>
              </w:rPr>
            </w:pPr>
            <w:r w:rsidRPr="00476127">
              <w:rPr>
                <w:rFonts w:cs="Calibri"/>
                <w:b/>
                <w:bCs/>
                <w:sz w:val="28"/>
                <w:szCs w:val="28"/>
              </w:rPr>
              <w:t>TREŚĆ ZADANIA/ PRZEDSIĘWZIĘCIA</w:t>
            </w:r>
          </w:p>
        </w:tc>
        <w:tc>
          <w:tcPr>
            <w:tcW w:w="2974" w:type="dxa"/>
            <w:shd w:val="clear" w:color="auto" w:fill="D9E2F3" w:themeFill="accent1" w:themeFillTint="33"/>
            <w:vAlign w:val="center"/>
          </w:tcPr>
          <w:p w14:paraId="3B6D606F" w14:textId="77777777" w:rsidR="00476127" w:rsidRPr="00476127" w:rsidRDefault="00476127" w:rsidP="00476127">
            <w:pPr>
              <w:tabs>
                <w:tab w:val="left" w:pos="1276"/>
              </w:tabs>
              <w:spacing w:line="240" w:lineRule="auto"/>
              <w:jc w:val="center"/>
              <w:rPr>
                <w:rFonts w:cs="Calibri"/>
                <w:b/>
                <w:bCs/>
                <w:sz w:val="28"/>
                <w:szCs w:val="28"/>
              </w:rPr>
            </w:pPr>
            <w:r w:rsidRPr="00476127">
              <w:rPr>
                <w:rFonts w:cs="Calibri"/>
                <w:b/>
                <w:bCs/>
                <w:sz w:val="28"/>
                <w:szCs w:val="28"/>
              </w:rPr>
              <w:t>TERMIN/ CZAS REALIZACJI</w:t>
            </w:r>
          </w:p>
        </w:tc>
        <w:tc>
          <w:tcPr>
            <w:tcW w:w="1984" w:type="dxa"/>
            <w:shd w:val="clear" w:color="auto" w:fill="D9E2F3" w:themeFill="accent1" w:themeFillTint="33"/>
            <w:vAlign w:val="center"/>
          </w:tcPr>
          <w:p w14:paraId="6E1966E0" w14:textId="77777777" w:rsidR="00476127" w:rsidRPr="00476127" w:rsidRDefault="00476127" w:rsidP="00476127">
            <w:pPr>
              <w:tabs>
                <w:tab w:val="left" w:pos="1276"/>
              </w:tabs>
              <w:spacing w:line="240" w:lineRule="auto"/>
              <w:jc w:val="center"/>
              <w:rPr>
                <w:rFonts w:cs="Calibri"/>
                <w:b/>
                <w:bCs/>
                <w:sz w:val="28"/>
                <w:szCs w:val="28"/>
              </w:rPr>
            </w:pPr>
            <w:r w:rsidRPr="00476127">
              <w:rPr>
                <w:rFonts w:cs="Calibri"/>
                <w:b/>
                <w:bCs/>
                <w:sz w:val="28"/>
                <w:szCs w:val="28"/>
              </w:rPr>
              <w:t>UWAGI</w:t>
            </w:r>
          </w:p>
        </w:tc>
      </w:tr>
      <w:tr w:rsidR="00476127" w:rsidRPr="00476127" w14:paraId="7B06AE6D" w14:textId="77777777" w:rsidTr="00615DC8">
        <w:trPr>
          <w:trHeight w:val="428"/>
        </w:trPr>
        <w:tc>
          <w:tcPr>
            <w:tcW w:w="14170" w:type="dxa"/>
            <w:gridSpan w:val="4"/>
            <w:shd w:val="clear" w:color="auto" w:fill="92D050"/>
            <w:vAlign w:val="center"/>
          </w:tcPr>
          <w:p w14:paraId="312BDE94" w14:textId="77777777" w:rsidR="00476127" w:rsidRPr="00476127" w:rsidRDefault="00476127" w:rsidP="00476127">
            <w:pPr>
              <w:keepNext/>
              <w:tabs>
                <w:tab w:val="left" w:pos="1276"/>
              </w:tabs>
              <w:spacing w:line="240" w:lineRule="auto"/>
              <w:jc w:val="center"/>
              <w:outlineLvl w:val="3"/>
              <w:rPr>
                <w:rFonts w:cs="Calibri"/>
                <w:b/>
                <w:bCs/>
                <w:sz w:val="24"/>
                <w:szCs w:val="24"/>
              </w:rPr>
            </w:pPr>
            <w:r w:rsidRPr="00476127">
              <w:rPr>
                <w:rFonts w:cs="Calibri"/>
                <w:b/>
                <w:bCs/>
                <w:sz w:val="24"/>
                <w:szCs w:val="24"/>
              </w:rPr>
              <w:t>WOJEWODA POMORSKI</w:t>
            </w:r>
          </w:p>
        </w:tc>
      </w:tr>
      <w:tr w:rsidR="00476127" w:rsidRPr="00476127" w14:paraId="2413B1C0" w14:textId="77777777" w:rsidTr="00615DC8">
        <w:tc>
          <w:tcPr>
            <w:tcW w:w="520" w:type="dxa"/>
          </w:tcPr>
          <w:p w14:paraId="4A5E838F"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1.</w:t>
            </w:r>
          </w:p>
        </w:tc>
        <w:tc>
          <w:tcPr>
            <w:tcW w:w="8692" w:type="dxa"/>
          </w:tcPr>
          <w:p w14:paraId="26E9D772" w14:textId="77777777" w:rsidR="00476127" w:rsidRPr="00476127" w:rsidRDefault="00476127" w:rsidP="00476127">
            <w:pPr>
              <w:spacing w:line="240" w:lineRule="auto"/>
              <w:contextualSpacing/>
              <w:jc w:val="both"/>
              <w:rPr>
                <w:rFonts w:cs="Tahoma"/>
                <w:sz w:val="24"/>
                <w:szCs w:val="24"/>
              </w:rPr>
            </w:pPr>
            <w:r w:rsidRPr="00476127">
              <w:rPr>
                <w:rFonts w:cs="Tahoma"/>
                <w:sz w:val="24"/>
                <w:szCs w:val="24"/>
              </w:rPr>
              <w:t>Zorganizowanie posiedzenia Wojewódzkiego Zespołu Zrządzania Kryzysowego.</w:t>
            </w:r>
          </w:p>
        </w:tc>
        <w:tc>
          <w:tcPr>
            <w:tcW w:w="2974" w:type="dxa"/>
          </w:tcPr>
          <w:p w14:paraId="73FB09BA"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 xml:space="preserve">w ciągu </w:t>
            </w:r>
            <w:r w:rsidRPr="00476127">
              <w:rPr>
                <w:rFonts w:cs="Calibri"/>
                <w:b/>
                <w:bCs/>
                <w:sz w:val="24"/>
                <w:szCs w:val="24"/>
              </w:rPr>
              <w:t>3 godzin</w:t>
            </w:r>
            <w:r w:rsidRPr="00476127">
              <w:rPr>
                <w:rFonts w:cs="Calibri"/>
                <w:sz w:val="24"/>
                <w:szCs w:val="24"/>
              </w:rPr>
              <w:t xml:space="preserve"> od otrzymania informacji </w:t>
            </w:r>
            <w:r w:rsidRPr="00476127">
              <w:rPr>
                <w:rFonts w:cs="Calibri"/>
                <w:sz w:val="24"/>
                <w:szCs w:val="24"/>
              </w:rPr>
              <w:br/>
              <w:t>o zdarzeniu</w:t>
            </w:r>
          </w:p>
        </w:tc>
        <w:tc>
          <w:tcPr>
            <w:tcW w:w="1984" w:type="dxa"/>
          </w:tcPr>
          <w:p w14:paraId="00B11232" w14:textId="77777777" w:rsidR="00476127" w:rsidRPr="00476127" w:rsidRDefault="00476127" w:rsidP="00476127">
            <w:pPr>
              <w:tabs>
                <w:tab w:val="left" w:pos="1276"/>
              </w:tabs>
              <w:spacing w:line="240" w:lineRule="auto"/>
              <w:rPr>
                <w:rFonts w:cs="Calibri"/>
                <w:sz w:val="24"/>
                <w:szCs w:val="24"/>
              </w:rPr>
            </w:pPr>
          </w:p>
        </w:tc>
      </w:tr>
      <w:tr w:rsidR="00476127" w:rsidRPr="00476127" w14:paraId="546CB34E" w14:textId="77777777" w:rsidTr="00615DC8">
        <w:tc>
          <w:tcPr>
            <w:tcW w:w="520" w:type="dxa"/>
          </w:tcPr>
          <w:p w14:paraId="2296E553"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2.</w:t>
            </w:r>
          </w:p>
        </w:tc>
        <w:tc>
          <w:tcPr>
            <w:tcW w:w="8692" w:type="dxa"/>
          </w:tcPr>
          <w:p w14:paraId="11E86694" w14:textId="77777777" w:rsidR="00476127" w:rsidRPr="00476127" w:rsidRDefault="00476127" w:rsidP="00476127">
            <w:pPr>
              <w:spacing w:line="240" w:lineRule="auto"/>
              <w:contextualSpacing/>
              <w:jc w:val="both"/>
              <w:rPr>
                <w:rFonts w:cs="Tahoma"/>
                <w:sz w:val="24"/>
                <w:szCs w:val="24"/>
              </w:rPr>
            </w:pPr>
            <w:r w:rsidRPr="00476127">
              <w:rPr>
                <w:rFonts w:cs="Tahoma"/>
                <w:sz w:val="24"/>
                <w:szCs w:val="24"/>
              </w:rPr>
              <w:t>Analizowanie sytuacji  i prognozowanie przebiegu zdarzenia.</w:t>
            </w:r>
          </w:p>
        </w:tc>
        <w:tc>
          <w:tcPr>
            <w:tcW w:w="2974" w:type="dxa"/>
          </w:tcPr>
          <w:p w14:paraId="1BB3E730"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5FB8ED19" w14:textId="77777777" w:rsidR="00476127" w:rsidRPr="00476127" w:rsidRDefault="00476127" w:rsidP="00476127">
            <w:pPr>
              <w:tabs>
                <w:tab w:val="left" w:pos="1276"/>
              </w:tabs>
              <w:spacing w:line="240" w:lineRule="auto"/>
              <w:rPr>
                <w:rFonts w:cs="Calibri"/>
                <w:sz w:val="24"/>
                <w:szCs w:val="24"/>
              </w:rPr>
            </w:pPr>
          </w:p>
        </w:tc>
      </w:tr>
      <w:tr w:rsidR="00476127" w:rsidRPr="00476127" w14:paraId="2726E62F" w14:textId="77777777" w:rsidTr="00615DC8">
        <w:tc>
          <w:tcPr>
            <w:tcW w:w="520" w:type="dxa"/>
          </w:tcPr>
          <w:p w14:paraId="6927A9F9"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lastRenderedPageBreak/>
              <w:t>3.</w:t>
            </w:r>
          </w:p>
        </w:tc>
        <w:tc>
          <w:tcPr>
            <w:tcW w:w="8692" w:type="dxa"/>
          </w:tcPr>
          <w:p w14:paraId="31B0B237" w14:textId="5DBB2989" w:rsidR="00476127" w:rsidRPr="00476127" w:rsidRDefault="00476127" w:rsidP="00476127">
            <w:pPr>
              <w:spacing w:line="240" w:lineRule="auto"/>
              <w:contextualSpacing/>
              <w:jc w:val="both"/>
              <w:rPr>
                <w:rFonts w:cs="Tahoma"/>
                <w:sz w:val="24"/>
                <w:szCs w:val="24"/>
              </w:rPr>
            </w:pPr>
            <w:r w:rsidRPr="00476127">
              <w:rPr>
                <w:rFonts w:cs="Tahoma"/>
                <w:sz w:val="24"/>
                <w:szCs w:val="24"/>
              </w:rPr>
              <w:t>W przypadku ,jeżeli źródłem informacji o zdarzeniu nie jest Prezes Państwowej Agencji Atomistyki - powiadomienie Prezesa Państwowej Agencji Atomistyki,</w:t>
            </w:r>
            <w:r w:rsidRPr="00476127">
              <w:rPr>
                <w:rFonts w:cs="Tahoma"/>
                <w:sz w:val="24"/>
                <w:szCs w:val="24"/>
              </w:rPr>
              <w:br/>
              <w:t>w którym należy podać :</w:t>
            </w:r>
          </w:p>
          <w:p w14:paraId="62B1AC03" w14:textId="77777777" w:rsidR="00476127" w:rsidRPr="00476127" w:rsidRDefault="00476127" w:rsidP="00F84F93">
            <w:pPr>
              <w:numPr>
                <w:ilvl w:val="0"/>
                <w:numId w:val="140"/>
              </w:numPr>
              <w:spacing w:line="240" w:lineRule="auto"/>
              <w:ind w:left="505" w:hanging="425"/>
              <w:contextualSpacing/>
              <w:jc w:val="both"/>
              <w:rPr>
                <w:rFonts w:cs="Tahoma"/>
                <w:sz w:val="24"/>
                <w:szCs w:val="24"/>
              </w:rPr>
            </w:pPr>
            <w:r w:rsidRPr="00476127">
              <w:rPr>
                <w:rFonts w:cs="Tahoma"/>
                <w:sz w:val="24"/>
                <w:szCs w:val="24"/>
              </w:rPr>
              <w:t xml:space="preserve">województwo i dane personalne wojewody a w przypadku gdy osoba powiadamiająca nie jest wojewodą, ale działa z jego upoważnienia, dodatkowo: imię, nazwisko i stanowisko tej osoby oraz numer telefonu, </w:t>
            </w:r>
            <w:r w:rsidRPr="00476127">
              <w:rPr>
                <w:rFonts w:cs="Tahoma"/>
                <w:sz w:val="24"/>
                <w:szCs w:val="24"/>
              </w:rPr>
              <w:br/>
              <w:t>z którego dzwoni;</w:t>
            </w:r>
          </w:p>
          <w:p w14:paraId="5520EC98" w14:textId="77777777" w:rsidR="00476127" w:rsidRPr="00476127" w:rsidRDefault="00476127" w:rsidP="00F84F93">
            <w:pPr>
              <w:numPr>
                <w:ilvl w:val="0"/>
                <w:numId w:val="140"/>
              </w:numPr>
              <w:spacing w:line="240" w:lineRule="auto"/>
              <w:ind w:left="505" w:hanging="425"/>
              <w:contextualSpacing/>
              <w:jc w:val="both"/>
              <w:rPr>
                <w:rFonts w:cs="Tahoma"/>
                <w:sz w:val="24"/>
                <w:szCs w:val="24"/>
              </w:rPr>
            </w:pPr>
            <w:r w:rsidRPr="00476127">
              <w:rPr>
                <w:rFonts w:cs="Tahoma"/>
                <w:sz w:val="24"/>
                <w:szCs w:val="24"/>
              </w:rPr>
              <w:t xml:space="preserve">opis przebiegu zdarzenia,  w przypadku zdarzenia zaistniałego w jednostce organizacyjnej - nazwę jednostki oraz informacje na temat działalności </w:t>
            </w:r>
            <w:r w:rsidRPr="00476127">
              <w:rPr>
                <w:rFonts w:cs="Tahoma"/>
                <w:sz w:val="24"/>
                <w:szCs w:val="24"/>
              </w:rPr>
              <w:br/>
              <w:t xml:space="preserve">w warunkach narażenia, podczas prowadzenia której wystąpiło zdarzenie </w:t>
            </w:r>
            <w:r w:rsidRPr="00476127">
              <w:rPr>
                <w:rFonts w:cs="Tahoma"/>
                <w:sz w:val="24"/>
                <w:szCs w:val="24"/>
              </w:rPr>
              <w:br/>
              <w:t xml:space="preserve">(w przypadku transportu źródeł i odpadów promieniotwórczych lub prac terenowych ze źródłami promieniotwórczymi -dodatkowo rodzaj </w:t>
            </w:r>
            <w:r w:rsidRPr="00476127">
              <w:rPr>
                <w:rFonts w:cs="Tahoma"/>
                <w:sz w:val="24"/>
                <w:szCs w:val="24"/>
              </w:rPr>
              <w:br/>
              <w:t>i aktywność substancji promieniotwórczych, których dotyczyło zdarzenie), dokładna lokalizacja zdarzenia, wstępna ocena rodzaju i aktywności substancji promieniotwórczych, które przedostały się do środowiska, dane osób poszkodowanych w wyniku zdarzenia oraz wstępną ocenę rozmiaru skażeń promieniotwórczych, w tym skażeń osób;</w:t>
            </w:r>
          </w:p>
          <w:p w14:paraId="6B216692" w14:textId="77777777" w:rsidR="00476127" w:rsidRPr="00476127" w:rsidRDefault="00476127" w:rsidP="00F84F93">
            <w:pPr>
              <w:numPr>
                <w:ilvl w:val="0"/>
                <w:numId w:val="140"/>
              </w:numPr>
              <w:spacing w:line="240" w:lineRule="auto"/>
              <w:ind w:left="505" w:hanging="425"/>
              <w:contextualSpacing/>
              <w:jc w:val="both"/>
              <w:rPr>
                <w:rFonts w:cs="Tahoma"/>
                <w:sz w:val="24"/>
                <w:szCs w:val="24"/>
              </w:rPr>
            </w:pPr>
            <w:r w:rsidRPr="00476127">
              <w:rPr>
                <w:rFonts w:cs="Tahoma"/>
                <w:sz w:val="24"/>
                <w:szCs w:val="24"/>
              </w:rPr>
              <w:t>informację o dotychczas podjętych działaniach zabezpieczających miejsce zdarzenia oraz o działaniach interwencyjnych;</w:t>
            </w:r>
          </w:p>
          <w:p w14:paraId="7B68E9B2" w14:textId="46B4A26A" w:rsidR="00476127" w:rsidRPr="00476127" w:rsidRDefault="00476127" w:rsidP="00F84F93">
            <w:pPr>
              <w:numPr>
                <w:ilvl w:val="0"/>
                <w:numId w:val="140"/>
              </w:numPr>
              <w:spacing w:line="240" w:lineRule="auto"/>
              <w:ind w:left="505" w:hanging="425"/>
              <w:contextualSpacing/>
              <w:jc w:val="both"/>
              <w:rPr>
                <w:rFonts w:cs="Tahoma"/>
                <w:sz w:val="24"/>
                <w:szCs w:val="24"/>
              </w:rPr>
            </w:pPr>
            <w:r w:rsidRPr="00476127">
              <w:rPr>
                <w:rFonts w:cs="Tahoma"/>
                <w:sz w:val="24"/>
                <w:szCs w:val="24"/>
              </w:rPr>
              <w:lastRenderedPageBreak/>
              <w:tab/>
              <w:t>informację o dotychczasowym udziale jednostek administracji zespolonej, oraz innych sił i środków;</w:t>
            </w:r>
          </w:p>
          <w:p w14:paraId="02DA38D8" w14:textId="77777777" w:rsidR="00476127" w:rsidRPr="00476127" w:rsidRDefault="00476127" w:rsidP="00F84F93">
            <w:pPr>
              <w:numPr>
                <w:ilvl w:val="0"/>
                <w:numId w:val="140"/>
              </w:numPr>
              <w:spacing w:line="240" w:lineRule="auto"/>
              <w:ind w:left="505" w:hanging="425"/>
              <w:contextualSpacing/>
              <w:jc w:val="both"/>
              <w:rPr>
                <w:rFonts w:cs="Tahoma"/>
                <w:sz w:val="24"/>
                <w:szCs w:val="24"/>
              </w:rPr>
            </w:pPr>
            <w:r w:rsidRPr="00476127">
              <w:rPr>
                <w:rFonts w:cs="Tahoma"/>
                <w:sz w:val="24"/>
                <w:szCs w:val="24"/>
              </w:rPr>
              <w:tab/>
              <w:t>przewidywany dalszy przebieg zdarzenia;</w:t>
            </w:r>
          </w:p>
          <w:p w14:paraId="08C36E98" w14:textId="77777777" w:rsidR="00476127" w:rsidRPr="00476127" w:rsidRDefault="00476127" w:rsidP="00F84F93">
            <w:pPr>
              <w:numPr>
                <w:ilvl w:val="0"/>
                <w:numId w:val="140"/>
              </w:numPr>
              <w:spacing w:line="240" w:lineRule="auto"/>
              <w:ind w:left="505" w:hanging="425"/>
              <w:contextualSpacing/>
              <w:jc w:val="both"/>
              <w:rPr>
                <w:rFonts w:cs="Tahoma"/>
                <w:sz w:val="24"/>
                <w:szCs w:val="24"/>
              </w:rPr>
            </w:pPr>
            <w:r w:rsidRPr="00476127">
              <w:rPr>
                <w:rFonts w:cs="Tahoma"/>
                <w:sz w:val="24"/>
                <w:szCs w:val="24"/>
              </w:rPr>
              <w:tab/>
              <w:t>treść i zasięg informacji o zdarzeniu przekazaną społeczności lokalnej.</w:t>
            </w:r>
          </w:p>
        </w:tc>
        <w:tc>
          <w:tcPr>
            <w:tcW w:w="2974" w:type="dxa"/>
          </w:tcPr>
          <w:p w14:paraId="4C767292"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lastRenderedPageBreak/>
              <w:t xml:space="preserve">w ciągu </w:t>
            </w:r>
            <w:r w:rsidRPr="00476127">
              <w:rPr>
                <w:rFonts w:cs="Calibri"/>
                <w:b/>
                <w:bCs/>
                <w:sz w:val="24"/>
                <w:szCs w:val="24"/>
              </w:rPr>
              <w:t>3 godzin</w:t>
            </w:r>
            <w:r w:rsidRPr="00476127">
              <w:rPr>
                <w:rFonts w:cs="Calibri"/>
                <w:sz w:val="24"/>
                <w:szCs w:val="24"/>
              </w:rPr>
              <w:t xml:space="preserve"> od otrzymania informacji </w:t>
            </w:r>
            <w:r w:rsidRPr="00476127">
              <w:rPr>
                <w:rFonts w:cs="Calibri"/>
                <w:sz w:val="24"/>
                <w:szCs w:val="24"/>
              </w:rPr>
              <w:br/>
              <w:t>o zdarzeniu</w:t>
            </w:r>
          </w:p>
        </w:tc>
        <w:tc>
          <w:tcPr>
            <w:tcW w:w="1984" w:type="dxa"/>
          </w:tcPr>
          <w:p w14:paraId="77162218" w14:textId="77777777" w:rsidR="00476127" w:rsidRPr="00476127" w:rsidRDefault="00476127" w:rsidP="00476127">
            <w:pPr>
              <w:tabs>
                <w:tab w:val="left" w:pos="1276"/>
              </w:tabs>
              <w:spacing w:line="240" w:lineRule="auto"/>
              <w:rPr>
                <w:rFonts w:cs="Calibri"/>
                <w:sz w:val="24"/>
                <w:szCs w:val="24"/>
              </w:rPr>
            </w:pPr>
          </w:p>
        </w:tc>
      </w:tr>
      <w:tr w:rsidR="00476127" w:rsidRPr="00476127" w14:paraId="31F372A3" w14:textId="77777777" w:rsidTr="00615DC8">
        <w:tc>
          <w:tcPr>
            <w:tcW w:w="520" w:type="dxa"/>
          </w:tcPr>
          <w:p w14:paraId="1A596F78" w14:textId="77777777" w:rsidR="00476127" w:rsidRPr="00476127" w:rsidRDefault="00476127" w:rsidP="00476127">
            <w:pPr>
              <w:tabs>
                <w:tab w:val="left" w:pos="1276"/>
              </w:tabs>
              <w:spacing w:line="240" w:lineRule="auto"/>
              <w:rPr>
                <w:rFonts w:cs="Calibri"/>
                <w:sz w:val="24"/>
                <w:szCs w:val="24"/>
              </w:rPr>
            </w:pPr>
            <w:bookmarkStart w:id="45" w:name="_Hlk104451427"/>
            <w:r w:rsidRPr="00476127">
              <w:rPr>
                <w:rFonts w:cs="Calibri"/>
                <w:sz w:val="24"/>
                <w:szCs w:val="24"/>
              </w:rPr>
              <w:t>4.</w:t>
            </w:r>
          </w:p>
        </w:tc>
        <w:tc>
          <w:tcPr>
            <w:tcW w:w="8692" w:type="dxa"/>
          </w:tcPr>
          <w:p w14:paraId="741612A0" w14:textId="77777777" w:rsidR="00476127" w:rsidRPr="00476127" w:rsidRDefault="00476127" w:rsidP="00476127">
            <w:pPr>
              <w:spacing w:line="240" w:lineRule="auto"/>
              <w:contextualSpacing/>
              <w:jc w:val="both"/>
              <w:rPr>
                <w:rFonts w:cs="Tahoma"/>
                <w:sz w:val="24"/>
                <w:szCs w:val="24"/>
              </w:rPr>
            </w:pPr>
            <w:r w:rsidRPr="00476127">
              <w:rPr>
                <w:rFonts w:cs="Tahoma"/>
                <w:sz w:val="24"/>
                <w:szCs w:val="24"/>
              </w:rPr>
              <w:t>We współdziałaniu z</w:t>
            </w:r>
            <w:r w:rsidRPr="00476127">
              <w:t xml:space="preserve"> </w:t>
            </w:r>
            <w:r w:rsidRPr="00476127">
              <w:rPr>
                <w:rFonts w:cs="Tahoma"/>
                <w:sz w:val="24"/>
                <w:szCs w:val="24"/>
              </w:rPr>
              <w:t>Pomorskim Państwowym Wojewódzkim Inspektorem Sanitarny określenie, rodzaju i aktywności substancji promieniotwórczych, których dotyczyło zdarzenie, dokładnej lokalizacji zdarzenia, wstępnej oceny rodzaju i aktywności substancji promieniotwórczych, które przedostały się do środowiska, danych osób poszkodowanych w wyniku zdarzenia oraz wstępnej oceny rozmiaru skażeń promieniotwórczych, w tym skażeń osób.</w:t>
            </w:r>
          </w:p>
        </w:tc>
        <w:tc>
          <w:tcPr>
            <w:tcW w:w="2974" w:type="dxa"/>
          </w:tcPr>
          <w:p w14:paraId="0DD581A2"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 xml:space="preserve">od </w:t>
            </w:r>
            <w:r w:rsidRPr="00476127">
              <w:rPr>
                <w:rFonts w:cs="Calibri"/>
                <w:b/>
                <w:bCs/>
                <w:sz w:val="24"/>
                <w:szCs w:val="24"/>
              </w:rPr>
              <w:t>4 do 6 godzin</w:t>
            </w:r>
            <w:r w:rsidRPr="00476127">
              <w:rPr>
                <w:rFonts w:cs="Calibri"/>
                <w:sz w:val="24"/>
                <w:szCs w:val="24"/>
              </w:rPr>
              <w:t xml:space="preserve"> od zdarzenia</w:t>
            </w:r>
          </w:p>
        </w:tc>
        <w:tc>
          <w:tcPr>
            <w:tcW w:w="1984" w:type="dxa"/>
          </w:tcPr>
          <w:p w14:paraId="52DAE0EB" w14:textId="77777777" w:rsidR="00476127" w:rsidRPr="00476127" w:rsidRDefault="00476127" w:rsidP="00476127">
            <w:pPr>
              <w:tabs>
                <w:tab w:val="left" w:pos="1276"/>
              </w:tabs>
              <w:spacing w:line="240" w:lineRule="auto"/>
              <w:rPr>
                <w:rFonts w:cs="Calibri"/>
                <w:sz w:val="24"/>
                <w:szCs w:val="24"/>
              </w:rPr>
            </w:pPr>
          </w:p>
        </w:tc>
      </w:tr>
      <w:tr w:rsidR="00476127" w:rsidRPr="00476127" w14:paraId="6B2D4316" w14:textId="77777777" w:rsidTr="00615DC8">
        <w:tc>
          <w:tcPr>
            <w:tcW w:w="520" w:type="dxa"/>
          </w:tcPr>
          <w:p w14:paraId="638193D4"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5.</w:t>
            </w:r>
          </w:p>
        </w:tc>
        <w:tc>
          <w:tcPr>
            <w:tcW w:w="8692" w:type="dxa"/>
          </w:tcPr>
          <w:p w14:paraId="7D112A31" w14:textId="77777777" w:rsidR="00476127" w:rsidRPr="00476127" w:rsidRDefault="00476127" w:rsidP="00476127">
            <w:pPr>
              <w:spacing w:line="240" w:lineRule="auto"/>
              <w:contextualSpacing/>
              <w:jc w:val="both"/>
              <w:rPr>
                <w:rFonts w:cs="Tahoma"/>
                <w:sz w:val="24"/>
                <w:szCs w:val="24"/>
              </w:rPr>
            </w:pPr>
            <w:r w:rsidRPr="00476127">
              <w:rPr>
                <w:rFonts w:cs="Tahoma"/>
                <w:sz w:val="24"/>
                <w:szCs w:val="24"/>
              </w:rPr>
              <w:t xml:space="preserve">Wyznaczenie, we współdziałaniu z Pomorskim Państwowym Wojewódzkim Inspektorem Sanitarnym, strefy wokół miejsca zdarzenia obejmującego teren, na którym może występować jakiekolwiek nietrwałe (usuwalne) skażenie promieniotwórcze lub moc dawki promieniowania przekraczająca 100 mikrosiwertów na godzinę (µSv/h) (strefa awaryjna). </w:t>
            </w:r>
          </w:p>
        </w:tc>
        <w:tc>
          <w:tcPr>
            <w:tcW w:w="2974" w:type="dxa"/>
          </w:tcPr>
          <w:p w14:paraId="168C9583"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 xml:space="preserve">od </w:t>
            </w:r>
            <w:r w:rsidRPr="00476127">
              <w:rPr>
                <w:rFonts w:cs="Calibri"/>
                <w:b/>
                <w:bCs/>
                <w:sz w:val="24"/>
                <w:szCs w:val="24"/>
              </w:rPr>
              <w:t>4 do 6 godzin</w:t>
            </w:r>
            <w:r w:rsidRPr="00476127">
              <w:rPr>
                <w:rFonts w:cs="Calibri"/>
                <w:sz w:val="24"/>
                <w:szCs w:val="24"/>
              </w:rPr>
              <w:t xml:space="preserve"> od zdarzenia</w:t>
            </w:r>
          </w:p>
        </w:tc>
        <w:tc>
          <w:tcPr>
            <w:tcW w:w="1984" w:type="dxa"/>
          </w:tcPr>
          <w:p w14:paraId="2A5071DF" w14:textId="77777777" w:rsidR="00476127" w:rsidRPr="00476127" w:rsidRDefault="00476127" w:rsidP="00476127">
            <w:pPr>
              <w:tabs>
                <w:tab w:val="left" w:pos="1276"/>
              </w:tabs>
              <w:spacing w:line="240" w:lineRule="auto"/>
              <w:rPr>
                <w:rFonts w:cs="Calibri"/>
                <w:sz w:val="24"/>
                <w:szCs w:val="24"/>
              </w:rPr>
            </w:pPr>
          </w:p>
        </w:tc>
      </w:tr>
      <w:tr w:rsidR="00476127" w:rsidRPr="00476127" w14:paraId="4C6276CB" w14:textId="77777777" w:rsidTr="00615DC8">
        <w:tc>
          <w:tcPr>
            <w:tcW w:w="520" w:type="dxa"/>
          </w:tcPr>
          <w:p w14:paraId="4273A358"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6.</w:t>
            </w:r>
          </w:p>
        </w:tc>
        <w:tc>
          <w:tcPr>
            <w:tcW w:w="8692" w:type="dxa"/>
          </w:tcPr>
          <w:p w14:paraId="694E46A6" w14:textId="77777777" w:rsidR="00476127" w:rsidRPr="00476127" w:rsidRDefault="00476127" w:rsidP="00476127">
            <w:pPr>
              <w:spacing w:line="240" w:lineRule="auto"/>
              <w:contextualSpacing/>
              <w:jc w:val="both"/>
              <w:rPr>
                <w:rFonts w:cs="Tahoma"/>
                <w:sz w:val="24"/>
                <w:szCs w:val="24"/>
              </w:rPr>
            </w:pPr>
            <w:r w:rsidRPr="00476127">
              <w:rPr>
                <w:rFonts w:cs="Tahoma"/>
                <w:sz w:val="24"/>
                <w:szCs w:val="24"/>
              </w:rPr>
              <w:t xml:space="preserve">Opracowanie we współdziałaniu  z Pomorskim Państwowym Wojewódzkim Inspektorem Sanitarnym  informacji dla ludności, która w wyniku zdarzenia radiacyjnego może otrzymać dawkę promieniowania jonizującego przekraczającą dawkę graniczną </w:t>
            </w:r>
            <w:r w:rsidRPr="00476127">
              <w:rPr>
                <w:rFonts w:cs="Tahoma"/>
                <w:sz w:val="24"/>
                <w:szCs w:val="24"/>
              </w:rPr>
              <w:lastRenderedPageBreak/>
              <w:t>dla osób z ogółu ludności oraz jej przekazanie  za pomocą środków masowego przekazu lub w inny sposób.  W zależności od potrzeb, w  informacji należy ująć:</w:t>
            </w:r>
          </w:p>
          <w:p w14:paraId="7AF94CC8" w14:textId="77777777" w:rsidR="00476127" w:rsidRPr="00476127" w:rsidRDefault="00476127" w:rsidP="00F84F93">
            <w:pPr>
              <w:numPr>
                <w:ilvl w:val="0"/>
                <w:numId w:val="153"/>
              </w:numPr>
              <w:spacing w:line="240" w:lineRule="auto"/>
              <w:ind w:left="505" w:hanging="425"/>
              <w:contextualSpacing/>
              <w:jc w:val="both"/>
              <w:rPr>
                <w:rFonts w:cs="Tahoma"/>
                <w:sz w:val="24"/>
                <w:szCs w:val="24"/>
              </w:rPr>
            </w:pPr>
            <w:r w:rsidRPr="00476127">
              <w:rPr>
                <w:rFonts w:cs="Tahoma"/>
                <w:sz w:val="24"/>
                <w:szCs w:val="24"/>
              </w:rPr>
              <w:t>dane dotyczące  rodzaju  zdarzenia,  a  jeżeli  jest  to  możliwe  także  dotyczące  miejsca i czasu jego powstania oraz opis i dotychczasowy oraz przewidywany przebieg zdarzenia, wraz z określeniem rozmiaru i zasięgu zaistniałych oraz przewidywanych jego skutków;</w:t>
            </w:r>
          </w:p>
          <w:p w14:paraId="490385DF" w14:textId="77777777" w:rsidR="00476127" w:rsidRPr="00476127" w:rsidRDefault="00476127" w:rsidP="00F84F93">
            <w:pPr>
              <w:numPr>
                <w:ilvl w:val="0"/>
                <w:numId w:val="153"/>
              </w:numPr>
              <w:spacing w:line="240" w:lineRule="auto"/>
              <w:ind w:left="505" w:hanging="425"/>
              <w:contextualSpacing/>
              <w:jc w:val="both"/>
              <w:rPr>
                <w:rFonts w:cs="Tahoma"/>
                <w:sz w:val="24"/>
                <w:szCs w:val="24"/>
              </w:rPr>
            </w:pPr>
            <w:r w:rsidRPr="00476127">
              <w:rPr>
                <w:rFonts w:cs="Tahoma"/>
                <w:sz w:val="24"/>
                <w:szCs w:val="24"/>
              </w:rPr>
              <w:t>wskazanie działań lub zachowań ludności mających na celu uniknięcie/minimalizację  skutków zdarzenia, które mogą obejmować zalecenia ograniczenia spożywania niektórych artykułów żywnościowych, reguły dotyczące higieny i dekontaminacji ludzi, zalecenia dotyczące pozostania w domu, informacje dotyczące systemu dystrybucji preparatów ze stabilnym jodem, ustalenia organizacyjne dotyczące ewakuacji;</w:t>
            </w:r>
          </w:p>
          <w:p w14:paraId="2733A789" w14:textId="1AC78B43" w:rsidR="00476127" w:rsidRPr="00476127" w:rsidRDefault="00476127" w:rsidP="00F84F93">
            <w:pPr>
              <w:numPr>
                <w:ilvl w:val="0"/>
                <w:numId w:val="153"/>
              </w:numPr>
              <w:spacing w:line="240" w:lineRule="auto"/>
              <w:ind w:left="505" w:hanging="425"/>
              <w:contextualSpacing/>
              <w:jc w:val="both"/>
              <w:rPr>
                <w:rFonts w:cs="Tahoma"/>
                <w:sz w:val="24"/>
                <w:szCs w:val="24"/>
              </w:rPr>
            </w:pPr>
            <w:r w:rsidRPr="00476127">
              <w:rPr>
                <w:rFonts w:cs="Tahoma"/>
                <w:sz w:val="24"/>
                <w:szCs w:val="24"/>
              </w:rPr>
              <w:t>uprzedzenie o możliwości wprowadzenia działań interwencyjnych, o ile z przebiegu zdarzenia wynika potencjalna możliwość wprowadzenia takich działań;</w:t>
            </w:r>
          </w:p>
          <w:p w14:paraId="03AEFF5A" w14:textId="77777777" w:rsidR="00476127" w:rsidRPr="00476127" w:rsidRDefault="00476127" w:rsidP="00F84F93">
            <w:pPr>
              <w:numPr>
                <w:ilvl w:val="0"/>
                <w:numId w:val="153"/>
              </w:numPr>
              <w:spacing w:line="240" w:lineRule="auto"/>
              <w:ind w:left="505" w:hanging="425"/>
              <w:contextualSpacing/>
              <w:jc w:val="both"/>
              <w:rPr>
                <w:rFonts w:cs="Tahoma"/>
                <w:sz w:val="24"/>
                <w:szCs w:val="24"/>
              </w:rPr>
            </w:pPr>
            <w:r w:rsidRPr="00476127">
              <w:rPr>
                <w:rFonts w:cs="Tahoma"/>
                <w:sz w:val="24"/>
                <w:szCs w:val="24"/>
              </w:rPr>
              <w:t xml:space="preserve">wskazanie podmiotów  i służb prowadzących akcję likwidacji zagrożenia </w:t>
            </w:r>
            <w:r w:rsidRPr="00476127">
              <w:rPr>
                <w:rFonts w:cs="Tahoma"/>
                <w:sz w:val="24"/>
                <w:szCs w:val="24"/>
              </w:rPr>
              <w:br/>
              <w:t xml:space="preserve">i usuwania skutków zdarzenia, w tym unieszkodliwienia odpadów promieniotwórczych. (unieszkodliwienie  </w:t>
            </w:r>
            <w:r w:rsidRPr="00476127">
              <w:rPr>
                <w:rFonts w:cs="Tahoma"/>
                <w:b/>
                <w:bCs/>
                <w:sz w:val="24"/>
                <w:szCs w:val="24"/>
              </w:rPr>
              <w:t>poprzez Zakład Unieszkodliwiania Odpadów Promieniotwórczych :Otwock – Świerk tel. 22 718 00 92 – 93 lub e-</w:t>
            </w:r>
            <w:r w:rsidRPr="00476127">
              <w:rPr>
                <w:rFonts w:cs="Tahoma"/>
                <w:b/>
                <w:bCs/>
                <w:sz w:val="24"/>
                <w:szCs w:val="24"/>
              </w:rPr>
              <w:lastRenderedPageBreak/>
              <w:t xml:space="preserve">mail: </w:t>
            </w:r>
            <w:hyperlink r:id="rId100" w:history="1">
              <w:r w:rsidRPr="00476127">
                <w:rPr>
                  <w:rFonts w:cs="Tahoma"/>
                  <w:b/>
                  <w:bCs/>
                  <w:color w:val="0563C1" w:themeColor="hyperlink"/>
                  <w:sz w:val="24"/>
                  <w:szCs w:val="24"/>
                  <w:u w:val="single"/>
                </w:rPr>
                <w:t>zuop@zuop.pl</w:t>
              </w:r>
            </w:hyperlink>
            <w:r w:rsidRPr="00476127">
              <w:rPr>
                <w:rFonts w:cs="Tahoma"/>
                <w:b/>
                <w:bCs/>
                <w:sz w:val="24"/>
                <w:szCs w:val="24"/>
              </w:rPr>
              <w:t>.  Odbiór i transport odpadów promieniotwórczych należy zgłaszać do wyżej wymienionej instytucji pod nr. tel. 22 718 00 94.);</w:t>
            </w:r>
          </w:p>
          <w:p w14:paraId="6B86C53B" w14:textId="77777777" w:rsidR="00476127" w:rsidRPr="00476127" w:rsidRDefault="00476127" w:rsidP="00F84F93">
            <w:pPr>
              <w:numPr>
                <w:ilvl w:val="0"/>
                <w:numId w:val="153"/>
              </w:numPr>
              <w:spacing w:line="240" w:lineRule="auto"/>
              <w:ind w:left="505" w:hanging="425"/>
              <w:contextualSpacing/>
              <w:jc w:val="both"/>
              <w:rPr>
                <w:rFonts w:cs="Tahoma"/>
                <w:sz w:val="24"/>
                <w:szCs w:val="24"/>
              </w:rPr>
            </w:pPr>
            <w:r w:rsidRPr="00476127">
              <w:rPr>
                <w:rFonts w:cs="Tahoma"/>
                <w:sz w:val="24"/>
                <w:szCs w:val="24"/>
              </w:rPr>
              <w:t>podstawowe dane o promieniowaniu jonizującym oraz  o skutkach jego oddziaływania na człowieka i środowisko;</w:t>
            </w:r>
          </w:p>
          <w:p w14:paraId="2C4968B6" w14:textId="77777777" w:rsidR="00476127" w:rsidRPr="00476127" w:rsidRDefault="00476127" w:rsidP="00F84F93">
            <w:pPr>
              <w:numPr>
                <w:ilvl w:val="0"/>
                <w:numId w:val="153"/>
              </w:numPr>
              <w:spacing w:line="240" w:lineRule="auto"/>
              <w:ind w:left="505" w:hanging="425"/>
              <w:contextualSpacing/>
              <w:jc w:val="both"/>
              <w:rPr>
                <w:rFonts w:cs="Tahoma"/>
                <w:sz w:val="24"/>
                <w:szCs w:val="24"/>
              </w:rPr>
            </w:pPr>
            <w:r w:rsidRPr="00476127">
              <w:rPr>
                <w:rFonts w:cs="Tahoma"/>
                <w:sz w:val="24"/>
                <w:szCs w:val="24"/>
              </w:rPr>
              <w:t xml:space="preserve">apel dotyczący słuchania komunikatów przekazywanych przez radio </w:t>
            </w:r>
            <w:r w:rsidRPr="00476127">
              <w:rPr>
                <w:rFonts w:cs="Tahoma"/>
                <w:sz w:val="24"/>
                <w:szCs w:val="24"/>
              </w:rPr>
              <w:br/>
              <w:t>i telewizję;</w:t>
            </w:r>
          </w:p>
          <w:p w14:paraId="1742E6C3" w14:textId="77777777" w:rsidR="00476127" w:rsidRPr="00476127" w:rsidRDefault="00476127" w:rsidP="00F84F93">
            <w:pPr>
              <w:numPr>
                <w:ilvl w:val="0"/>
                <w:numId w:val="153"/>
              </w:numPr>
              <w:spacing w:line="240" w:lineRule="auto"/>
              <w:ind w:left="505" w:hanging="425"/>
              <w:contextualSpacing/>
              <w:jc w:val="both"/>
              <w:rPr>
                <w:rFonts w:cs="Tahoma"/>
                <w:sz w:val="24"/>
                <w:szCs w:val="24"/>
              </w:rPr>
            </w:pPr>
            <w:r w:rsidRPr="00476127">
              <w:rPr>
                <w:rFonts w:cs="Tahoma"/>
                <w:sz w:val="24"/>
                <w:szCs w:val="24"/>
              </w:rPr>
              <w:t>wskazania dotyczące:</w:t>
            </w:r>
          </w:p>
          <w:p w14:paraId="7C9B75BE" w14:textId="77777777" w:rsidR="00476127" w:rsidRPr="00476127" w:rsidRDefault="00476127" w:rsidP="00F84F93">
            <w:pPr>
              <w:numPr>
                <w:ilvl w:val="0"/>
                <w:numId w:val="154"/>
              </w:numPr>
              <w:spacing w:line="240" w:lineRule="auto"/>
              <w:contextualSpacing/>
              <w:jc w:val="both"/>
              <w:rPr>
                <w:rFonts w:cs="Tahoma"/>
                <w:sz w:val="24"/>
                <w:szCs w:val="24"/>
              </w:rPr>
            </w:pPr>
            <w:r w:rsidRPr="00476127">
              <w:rPr>
                <w:rFonts w:cs="Tahoma"/>
                <w:sz w:val="24"/>
                <w:szCs w:val="24"/>
              </w:rPr>
              <w:t>postępowania osób odpowiedzialnych za przedszkola, szkoły, szpitale, domy opieki, hotele, zakłady karne i inne jednostki, w których przebywają większe grupy ludzi;</w:t>
            </w:r>
          </w:p>
          <w:p w14:paraId="7300EEFC" w14:textId="77777777" w:rsidR="00476127" w:rsidRPr="00476127" w:rsidRDefault="00476127" w:rsidP="00F84F93">
            <w:pPr>
              <w:numPr>
                <w:ilvl w:val="0"/>
                <w:numId w:val="154"/>
              </w:numPr>
              <w:spacing w:line="240" w:lineRule="auto"/>
              <w:contextualSpacing/>
              <w:jc w:val="both"/>
              <w:rPr>
                <w:rFonts w:cs="Tahoma"/>
                <w:sz w:val="24"/>
                <w:szCs w:val="24"/>
              </w:rPr>
            </w:pPr>
            <w:r w:rsidRPr="00476127">
              <w:rPr>
                <w:rFonts w:cs="Tahoma"/>
                <w:sz w:val="24"/>
                <w:szCs w:val="24"/>
              </w:rPr>
              <w:t>postępowanie obywateli/ grup zawodowych, którzy mogą pomoc w działaniach ratowniczych/ minimalizujących skutki zdarzenia;</w:t>
            </w:r>
          </w:p>
          <w:p w14:paraId="05DD2838" w14:textId="77777777" w:rsidR="00476127" w:rsidRPr="00476127" w:rsidRDefault="00476127" w:rsidP="00F84F93">
            <w:pPr>
              <w:numPr>
                <w:ilvl w:val="0"/>
                <w:numId w:val="154"/>
              </w:numPr>
              <w:spacing w:line="240" w:lineRule="auto"/>
              <w:contextualSpacing/>
              <w:jc w:val="both"/>
              <w:rPr>
                <w:rFonts w:cs="Tahoma"/>
                <w:sz w:val="24"/>
                <w:szCs w:val="24"/>
              </w:rPr>
            </w:pPr>
            <w:r w:rsidRPr="00476127">
              <w:rPr>
                <w:rFonts w:cs="Tahoma"/>
                <w:sz w:val="24"/>
                <w:szCs w:val="24"/>
              </w:rPr>
              <w:t>aktualizacji informacji dotyczącej zagrożenia radiacyjnego.</w:t>
            </w:r>
          </w:p>
        </w:tc>
        <w:tc>
          <w:tcPr>
            <w:tcW w:w="2974" w:type="dxa"/>
          </w:tcPr>
          <w:p w14:paraId="105CAAC3"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lastRenderedPageBreak/>
              <w:t xml:space="preserve">od </w:t>
            </w:r>
            <w:r w:rsidRPr="00476127">
              <w:rPr>
                <w:rFonts w:cs="Calibri"/>
                <w:b/>
                <w:bCs/>
                <w:sz w:val="24"/>
                <w:szCs w:val="24"/>
              </w:rPr>
              <w:t>5 do 7 godzin</w:t>
            </w:r>
            <w:r w:rsidRPr="00476127">
              <w:rPr>
                <w:rFonts w:cs="Calibri"/>
                <w:sz w:val="24"/>
                <w:szCs w:val="24"/>
              </w:rPr>
              <w:t xml:space="preserve"> od zdarzenia</w:t>
            </w:r>
          </w:p>
        </w:tc>
        <w:tc>
          <w:tcPr>
            <w:tcW w:w="1984" w:type="dxa"/>
          </w:tcPr>
          <w:p w14:paraId="4E0FBA14" w14:textId="77777777" w:rsidR="00476127" w:rsidRPr="00476127" w:rsidRDefault="00476127" w:rsidP="00476127">
            <w:pPr>
              <w:tabs>
                <w:tab w:val="left" w:pos="1276"/>
              </w:tabs>
              <w:spacing w:line="240" w:lineRule="auto"/>
              <w:rPr>
                <w:rFonts w:cs="Calibri"/>
                <w:sz w:val="24"/>
                <w:szCs w:val="24"/>
              </w:rPr>
            </w:pPr>
          </w:p>
        </w:tc>
      </w:tr>
      <w:tr w:rsidR="00476127" w:rsidRPr="00476127" w14:paraId="0F12204D" w14:textId="77777777" w:rsidTr="00615DC8">
        <w:tc>
          <w:tcPr>
            <w:tcW w:w="520" w:type="dxa"/>
          </w:tcPr>
          <w:p w14:paraId="7874284D"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lastRenderedPageBreak/>
              <w:t>7.</w:t>
            </w:r>
          </w:p>
        </w:tc>
        <w:tc>
          <w:tcPr>
            <w:tcW w:w="8692" w:type="dxa"/>
          </w:tcPr>
          <w:p w14:paraId="1B3B1B05" w14:textId="77777777" w:rsidR="00476127" w:rsidRPr="00476127" w:rsidRDefault="00476127" w:rsidP="00476127">
            <w:pPr>
              <w:spacing w:line="240" w:lineRule="auto"/>
              <w:contextualSpacing/>
              <w:jc w:val="both"/>
              <w:rPr>
                <w:rFonts w:cs="Tahoma"/>
                <w:sz w:val="24"/>
                <w:szCs w:val="24"/>
              </w:rPr>
            </w:pPr>
            <w:r w:rsidRPr="00476127">
              <w:rPr>
                <w:rFonts w:cs="Tahoma"/>
                <w:sz w:val="24"/>
                <w:szCs w:val="24"/>
              </w:rPr>
              <w:t>Wypracowanie wielowariantowej decyzji i jej implementację na działanie poszczególnych jednostek administracji/ podmiotów z siatki bezpieczeństwa uczestniczących w zwalczaniu/ minimalizacji skutków zagrożenia.</w:t>
            </w:r>
          </w:p>
        </w:tc>
        <w:tc>
          <w:tcPr>
            <w:tcW w:w="2974" w:type="dxa"/>
          </w:tcPr>
          <w:p w14:paraId="45884AD5"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 xml:space="preserve">od </w:t>
            </w:r>
            <w:r w:rsidRPr="00476127">
              <w:rPr>
                <w:rFonts w:cs="Calibri"/>
                <w:b/>
                <w:bCs/>
                <w:sz w:val="24"/>
                <w:szCs w:val="24"/>
              </w:rPr>
              <w:t>4 do 6 godzin</w:t>
            </w:r>
            <w:r w:rsidRPr="00476127">
              <w:rPr>
                <w:rFonts w:cs="Calibri"/>
                <w:sz w:val="24"/>
                <w:szCs w:val="24"/>
              </w:rPr>
              <w:t xml:space="preserve"> od zdarzenia</w:t>
            </w:r>
          </w:p>
        </w:tc>
        <w:tc>
          <w:tcPr>
            <w:tcW w:w="1984" w:type="dxa"/>
          </w:tcPr>
          <w:p w14:paraId="18ABBA2D"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300DC3CB" w14:textId="77777777" w:rsidTr="00615DC8">
        <w:tc>
          <w:tcPr>
            <w:tcW w:w="520" w:type="dxa"/>
          </w:tcPr>
          <w:p w14:paraId="456DD62E"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8.</w:t>
            </w:r>
          </w:p>
        </w:tc>
        <w:tc>
          <w:tcPr>
            <w:tcW w:w="8692" w:type="dxa"/>
          </w:tcPr>
          <w:p w14:paraId="21BE82FF" w14:textId="77777777" w:rsidR="00476127" w:rsidRPr="00476127" w:rsidRDefault="00476127" w:rsidP="00476127">
            <w:pPr>
              <w:spacing w:line="240" w:lineRule="auto"/>
              <w:contextualSpacing/>
              <w:jc w:val="both"/>
              <w:rPr>
                <w:rFonts w:cs="Tahoma"/>
                <w:sz w:val="24"/>
                <w:szCs w:val="24"/>
              </w:rPr>
            </w:pPr>
            <w:r w:rsidRPr="00476127">
              <w:rPr>
                <w:rFonts w:cs="Arial"/>
                <w:bCs/>
                <w:color w:val="000000"/>
                <w:sz w:val="24"/>
                <w:szCs w:val="24"/>
              </w:rPr>
              <w:t>Wydzielenie sił i środków wchodzących w skład Wojewódzkiego  systemu wykrywania skażeń i alarmowania do użycia zgodnie z przeznaczeniem.</w:t>
            </w:r>
          </w:p>
        </w:tc>
        <w:tc>
          <w:tcPr>
            <w:tcW w:w="2974" w:type="dxa"/>
          </w:tcPr>
          <w:p w14:paraId="24B433C6"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 xml:space="preserve">od </w:t>
            </w:r>
            <w:r w:rsidRPr="00476127">
              <w:rPr>
                <w:rFonts w:cs="Calibri"/>
                <w:b/>
                <w:bCs/>
                <w:sz w:val="24"/>
                <w:szCs w:val="24"/>
              </w:rPr>
              <w:t>5 godziny</w:t>
            </w:r>
            <w:r w:rsidRPr="00476127">
              <w:rPr>
                <w:rFonts w:cs="Calibri"/>
                <w:sz w:val="24"/>
                <w:szCs w:val="24"/>
              </w:rPr>
              <w:t xml:space="preserve"> od zdarzenia</w:t>
            </w:r>
          </w:p>
        </w:tc>
        <w:tc>
          <w:tcPr>
            <w:tcW w:w="1984" w:type="dxa"/>
          </w:tcPr>
          <w:p w14:paraId="3033032E"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7869C38B" w14:textId="77777777" w:rsidTr="00615DC8">
        <w:tc>
          <w:tcPr>
            <w:tcW w:w="520" w:type="dxa"/>
          </w:tcPr>
          <w:p w14:paraId="1B1D128C"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lastRenderedPageBreak/>
              <w:t>9.</w:t>
            </w:r>
          </w:p>
        </w:tc>
        <w:tc>
          <w:tcPr>
            <w:tcW w:w="8692" w:type="dxa"/>
          </w:tcPr>
          <w:p w14:paraId="455D497E" w14:textId="77777777" w:rsidR="00476127" w:rsidRPr="00476127" w:rsidRDefault="00476127" w:rsidP="00476127">
            <w:pPr>
              <w:spacing w:line="240" w:lineRule="auto"/>
              <w:contextualSpacing/>
              <w:jc w:val="both"/>
              <w:rPr>
                <w:rFonts w:cs="Tahoma"/>
                <w:sz w:val="24"/>
                <w:szCs w:val="24"/>
              </w:rPr>
            </w:pPr>
            <w:r w:rsidRPr="00476127">
              <w:rPr>
                <w:rFonts w:cs="Tahoma"/>
                <w:sz w:val="24"/>
                <w:szCs w:val="24"/>
              </w:rPr>
              <w:t>Wprowadzenie działań interwencyjnych na obszarze województwa / części województwa, adekwatnych dla powstałego zagrożenia :</w:t>
            </w:r>
          </w:p>
          <w:p w14:paraId="26D94F4D" w14:textId="39DC9BCC" w:rsidR="00476127" w:rsidRPr="00476127" w:rsidRDefault="00476127" w:rsidP="00F84F93">
            <w:pPr>
              <w:numPr>
                <w:ilvl w:val="0"/>
                <w:numId w:val="140"/>
              </w:numPr>
              <w:spacing w:line="240" w:lineRule="auto"/>
              <w:ind w:left="364" w:hanging="364"/>
              <w:contextualSpacing/>
              <w:jc w:val="both"/>
              <w:rPr>
                <w:rFonts w:cs="Tahoma"/>
                <w:sz w:val="24"/>
                <w:szCs w:val="24"/>
              </w:rPr>
            </w:pPr>
            <w:r w:rsidRPr="00476127">
              <w:rPr>
                <w:rFonts w:cs="Tahoma"/>
                <w:sz w:val="24"/>
                <w:szCs w:val="24"/>
              </w:rPr>
              <w:t>ewakuacja;</w:t>
            </w:r>
          </w:p>
          <w:p w14:paraId="79C3FF5B" w14:textId="77777777" w:rsidR="00476127" w:rsidRPr="00476127" w:rsidRDefault="00476127" w:rsidP="00F84F93">
            <w:pPr>
              <w:numPr>
                <w:ilvl w:val="0"/>
                <w:numId w:val="140"/>
              </w:numPr>
              <w:spacing w:line="240" w:lineRule="auto"/>
              <w:ind w:left="364" w:hanging="364"/>
              <w:contextualSpacing/>
              <w:jc w:val="both"/>
              <w:rPr>
                <w:rFonts w:cs="Tahoma"/>
                <w:sz w:val="24"/>
                <w:szCs w:val="24"/>
              </w:rPr>
            </w:pPr>
            <w:r w:rsidRPr="00476127">
              <w:rPr>
                <w:rFonts w:cs="Tahoma"/>
                <w:sz w:val="24"/>
                <w:szCs w:val="24"/>
              </w:rPr>
              <w:t>podanie preparatów ze stabilnym jodem;</w:t>
            </w:r>
          </w:p>
          <w:p w14:paraId="6F2843B6" w14:textId="77777777" w:rsidR="00476127" w:rsidRPr="00476127" w:rsidRDefault="00476127" w:rsidP="00F84F93">
            <w:pPr>
              <w:numPr>
                <w:ilvl w:val="0"/>
                <w:numId w:val="140"/>
              </w:numPr>
              <w:spacing w:line="240" w:lineRule="auto"/>
              <w:ind w:left="364" w:hanging="364"/>
              <w:contextualSpacing/>
              <w:jc w:val="both"/>
              <w:rPr>
                <w:rFonts w:cs="Tahoma"/>
                <w:sz w:val="24"/>
                <w:szCs w:val="24"/>
              </w:rPr>
            </w:pPr>
            <w:r w:rsidRPr="00476127">
              <w:rPr>
                <w:rFonts w:cs="Tahoma"/>
                <w:sz w:val="24"/>
                <w:szCs w:val="24"/>
              </w:rPr>
              <w:t>zakaz lub ograniczenie spożywania skażonej żywności i wody przeznaczonej do spożycia przez</w:t>
            </w:r>
            <w:r w:rsidRPr="00476127">
              <w:rPr>
                <w:rFonts w:cs="Tahoma"/>
                <w:sz w:val="24"/>
                <w:szCs w:val="24"/>
              </w:rPr>
              <w:tab/>
              <w:t>ludzi, żywienia zwierząt, w tym wypasu zwierząt na skażonym terenie;</w:t>
            </w:r>
          </w:p>
          <w:p w14:paraId="76BA8E7B" w14:textId="77777777" w:rsidR="00476127" w:rsidRPr="00476127" w:rsidRDefault="00476127" w:rsidP="00F84F93">
            <w:pPr>
              <w:numPr>
                <w:ilvl w:val="0"/>
                <w:numId w:val="140"/>
              </w:numPr>
              <w:spacing w:line="240" w:lineRule="auto"/>
              <w:ind w:left="364" w:hanging="364"/>
              <w:contextualSpacing/>
              <w:jc w:val="both"/>
              <w:rPr>
                <w:rFonts w:cs="Tahoma"/>
                <w:sz w:val="24"/>
                <w:szCs w:val="24"/>
              </w:rPr>
            </w:pPr>
            <w:r w:rsidRPr="00476127">
              <w:rPr>
                <w:rFonts w:cs="Tahoma"/>
                <w:sz w:val="24"/>
                <w:szCs w:val="24"/>
              </w:rPr>
              <w:t>czasowe lub stałe przesiedlenie ludności;</w:t>
            </w:r>
          </w:p>
          <w:p w14:paraId="6DF8FE24" w14:textId="77777777" w:rsidR="00476127" w:rsidRPr="00476127" w:rsidRDefault="00476127" w:rsidP="00F84F93">
            <w:pPr>
              <w:numPr>
                <w:ilvl w:val="0"/>
                <w:numId w:val="140"/>
              </w:numPr>
              <w:spacing w:line="240" w:lineRule="auto"/>
              <w:ind w:left="364" w:hanging="364"/>
              <w:contextualSpacing/>
              <w:jc w:val="both"/>
              <w:rPr>
                <w:rFonts w:cs="Tahoma"/>
                <w:sz w:val="24"/>
                <w:szCs w:val="24"/>
              </w:rPr>
            </w:pPr>
            <w:r w:rsidRPr="00476127">
              <w:rPr>
                <w:rFonts w:cs="Tahoma"/>
                <w:sz w:val="24"/>
                <w:szCs w:val="24"/>
              </w:rPr>
              <w:t>nakaz pozostania w pomieszczeniach zamkniętych.</w:t>
            </w:r>
          </w:p>
        </w:tc>
        <w:tc>
          <w:tcPr>
            <w:tcW w:w="2974" w:type="dxa"/>
          </w:tcPr>
          <w:p w14:paraId="043A95DB"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 xml:space="preserve">od </w:t>
            </w:r>
            <w:r w:rsidRPr="00476127">
              <w:rPr>
                <w:rFonts w:cs="Calibri"/>
                <w:b/>
                <w:bCs/>
                <w:sz w:val="24"/>
                <w:szCs w:val="24"/>
              </w:rPr>
              <w:t>5 godziny</w:t>
            </w:r>
            <w:r w:rsidRPr="00476127">
              <w:rPr>
                <w:rFonts w:cs="Calibri"/>
                <w:sz w:val="24"/>
                <w:szCs w:val="24"/>
              </w:rPr>
              <w:t xml:space="preserve"> od zdarzenia</w:t>
            </w:r>
          </w:p>
        </w:tc>
        <w:tc>
          <w:tcPr>
            <w:tcW w:w="1984" w:type="dxa"/>
          </w:tcPr>
          <w:p w14:paraId="56939FE4"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1C7952AA" w14:textId="77777777" w:rsidTr="00615DC8">
        <w:tc>
          <w:tcPr>
            <w:tcW w:w="520" w:type="dxa"/>
          </w:tcPr>
          <w:p w14:paraId="0C7FA3E9"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10.</w:t>
            </w:r>
          </w:p>
        </w:tc>
        <w:tc>
          <w:tcPr>
            <w:tcW w:w="8692" w:type="dxa"/>
          </w:tcPr>
          <w:p w14:paraId="17BFD13A" w14:textId="5F51BE05" w:rsidR="00476127" w:rsidRPr="00476127" w:rsidRDefault="00476127" w:rsidP="00476127">
            <w:pPr>
              <w:spacing w:line="240" w:lineRule="auto"/>
              <w:contextualSpacing/>
              <w:jc w:val="both"/>
              <w:rPr>
                <w:rFonts w:cs="Tahoma"/>
                <w:sz w:val="24"/>
                <w:szCs w:val="24"/>
              </w:rPr>
            </w:pPr>
            <w:r w:rsidRPr="00476127">
              <w:rPr>
                <w:rFonts w:cs="Tahoma"/>
                <w:sz w:val="24"/>
                <w:szCs w:val="24"/>
              </w:rPr>
              <w:t>Izolacja rejonu oraz ewakuacja ze strefy awaryjnej osób poszkodowanych oraz innych niebiorących udziału w działaniach interwencyjnych, zabezpieczenie dostępu do strefy oraz podjęcie koniecznych działań ratowniczych.</w:t>
            </w:r>
          </w:p>
        </w:tc>
        <w:tc>
          <w:tcPr>
            <w:tcW w:w="2974" w:type="dxa"/>
          </w:tcPr>
          <w:p w14:paraId="34CA5EA9"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w czasie  trwania działań interwencyjnych</w:t>
            </w:r>
          </w:p>
        </w:tc>
        <w:tc>
          <w:tcPr>
            <w:tcW w:w="1984" w:type="dxa"/>
          </w:tcPr>
          <w:p w14:paraId="529E42E6" w14:textId="77777777" w:rsidR="00476127" w:rsidRPr="00476127" w:rsidRDefault="00476127" w:rsidP="00476127">
            <w:pPr>
              <w:tabs>
                <w:tab w:val="left" w:pos="1276"/>
              </w:tabs>
              <w:spacing w:line="240" w:lineRule="auto"/>
              <w:rPr>
                <w:rFonts w:cs="Calibri"/>
                <w:sz w:val="24"/>
                <w:szCs w:val="24"/>
              </w:rPr>
            </w:pPr>
          </w:p>
        </w:tc>
      </w:tr>
      <w:tr w:rsidR="00476127" w:rsidRPr="00476127" w14:paraId="1485E986" w14:textId="77777777" w:rsidTr="00615DC8">
        <w:tc>
          <w:tcPr>
            <w:tcW w:w="520" w:type="dxa"/>
          </w:tcPr>
          <w:p w14:paraId="756506D1"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11.</w:t>
            </w:r>
          </w:p>
        </w:tc>
        <w:tc>
          <w:tcPr>
            <w:tcW w:w="8692" w:type="dxa"/>
          </w:tcPr>
          <w:p w14:paraId="3FC36F92" w14:textId="3BB3D365" w:rsidR="00476127" w:rsidRPr="00476127" w:rsidRDefault="001C6C02" w:rsidP="00476127">
            <w:pPr>
              <w:spacing w:line="240" w:lineRule="auto"/>
              <w:contextualSpacing/>
              <w:jc w:val="both"/>
              <w:rPr>
                <w:rFonts w:cs="Tahoma"/>
                <w:sz w:val="24"/>
                <w:szCs w:val="24"/>
              </w:rPr>
            </w:pPr>
            <w:r w:rsidRPr="00476127">
              <w:rPr>
                <w:rFonts w:cs="Tahoma"/>
                <w:sz w:val="24"/>
                <w:szCs w:val="24"/>
              </w:rPr>
              <w:t>K</w:t>
            </w:r>
            <w:r>
              <w:rPr>
                <w:rFonts w:cs="Tahoma"/>
                <w:sz w:val="24"/>
                <w:szCs w:val="24"/>
              </w:rPr>
              <w:t xml:space="preserve">ierowanie </w:t>
            </w:r>
            <w:r w:rsidR="00476127" w:rsidRPr="00476127">
              <w:rPr>
                <w:rFonts w:cs="Tahoma"/>
                <w:sz w:val="24"/>
                <w:szCs w:val="24"/>
              </w:rPr>
              <w:t>działa</w:t>
            </w:r>
            <w:r>
              <w:rPr>
                <w:rFonts w:cs="Tahoma"/>
                <w:sz w:val="24"/>
                <w:szCs w:val="24"/>
              </w:rPr>
              <w:t>niami</w:t>
            </w:r>
            <w:r w:rsidR="00476127" w:rsidRPr="00476127">
              <w:rPr>
                <w:rFonts w:cs="Tahoma"/>
                <w:sz w:val="24"/>
                <w:szCs w:val="24"/>
              </w:rPr>
              <w:t xml:space="preserve"> ratownicz</w:t>
            </w:r>
            <w:r>
              <w:rPr>
                <w:rFonts w:cs="Tahoma"/>
                <w:sz w:val="24"/>
                <w:szCs w:val="24"/>
              </w:rPr>
              <w:t>ymi</w:t>
            </w:r>
            <w:r w:rsidR="00476127" w:rsidRPr="00476127">
              <w:rPr>
                <w:rFonts w:cs="Tahoma"/>
                <w:sz w:val="24"/>
                <w:szCs w:val="24"/>
              </w:rPr>
              <w:t xml:space="preserve"> oraz inny</w:t>
            </w:r>
            <w:r>
              <w:rPr>
                <w:rFonts w:cs="Tahoma"/>
                <w:sz w:val="24"/>
                <w:szCs w:val="24"/>
              </w:rPr>
              <w:t>mi</w:t>
            </w:r>
            <w:r w:rsidR="00476127" w:rsidRPr="00476127">
              <w:rPr>
                <w:rFonts w:cs="Tahoma"/>
                <w:sz w:val="24"/>
                <w:szCs w:val="24"/>
              </w:rPr>
              <w:t xml:space="preserve"> przedsięwzię</w:t>
            </w:r>
            <w:r>
              <w:rPr>
                <w:rFonts w:cs="Tahoma"/>
                <w:sz w:val="24"/>
                <w:szCs w:val="24"/>
              </w:rPr>
              <w:t>ciami</w:t>
            </w:r>
            <w:r w:rsidR="00476127" w:rsidRPr="00476127">
              <w:rPr>
                <w:rFonts w:cs="Tahoma"/>
                <w:sz w:val="24"/>
                <w:szCs w:val="24"/>
              </w:rPr>
              <w:t xml:space="preserve"> mający</w:t>
            </w:r>
            <w:r>
              <w:rPr>
                <w:rFonts w:cs="Tahoma"/>
                <w:sz w:val="24"/>
                <w:szCs w:val="24"/>
              </w:rPr>
              <w:t>mi</w:t>
            </w:r>
            <w:r w:rsidR="00476127" w:rsidRPr="00476127">
              <w:rPr>
                <w:rFonts w:cs="Tahoma"/>
                <w:sz w:val="24"/>
                <w:szCs w:val="24"/>
              </w:rPr>
              <w:t xml:space="preserve"> na celu przeciwdziałanie/ minimalizację skutków zagrożenia :</w:t>
            </w:r>
          </w:p>
          <w:p w14:paraId="479C0064" w14:textId="546A01CB" w:rsidR="00476127" w:rsidRPr="00476127" w:rsidRDefault="00476127" w:rsidP="00F84F93">
            <w:pPr>
              <w:numPr>
                <w:ilvl w:val="0"/>
                <w:numId w:val="140"/>
              </w:numPr>
              <w:spacing w:line="240" w:lineRule="auto"/>
              <w:ind w:left="364" w:hanging="364"/>
              <w:contextualSpacing/>
              <w:jc w:val="both"/>
              <w:rPr>
                <w:rFonts w:cs="Tahoma"/>
                <w:sz w:val="24"/>
                <w:szCs w:val="24"/>
              </w:rPr>
            </w:pPr>
            <w:r w:rsidRPr="00476127">
              <w:rPr>
                <w:rFonts w:cs="Tahoma"/>
                <w:sz w:val="24"/>
                <w:szCs w:val="24"/>
              </w:rPr>
              <w:t xml:space="preserve">w przypadku ewakuacji, czasowego lub stałego przesiedlenia ludności - zabezpieczenie pozostawionego mienia oraz zapewnienie ewakuowanej lub przesiedlonej ludności miejsc zamieszkania, transportu oraz warunków powrotu </w:t>
            </w:r>
            <w:r w:rsidR="00C772AF">
              <w:rPr>
                <w:rFonts w:cs="Tahoma"/>
                <w:sz w:val="24"/>
                <w:szCs w:val="24"/>
              </w:rPr>
              <w:br/>
            </w:r>
            <w:r w:rsidRPr="00476127">
              <w:rPr>
                <w:rFonts w:cs="Tahoma"/>
                <w:sz w:val="24"/>
                <w:szCs w:val="24"/>
              </w:rPr>
              <w:t>do miejsc stałego zamieszkania po odwołaniu ewakuacji bądź czasowego przesiedlenia;</w:t>
            </w:r>
          </w:p>
          <w:p w14:paraId="46C7D9B0" w14:textId="77777777" w:rsidR="00476127" w:rsidRPr="00476127" w:rsidRDefault="00476127" w:rsidP="00F84F93">
            <w:pPr>
              <w:numPr>
                <w:ilvl w:val="0"/>
                <w:numId w:val="140"/>
              </w:numPr>
              <w:spacing w:line="240" w:lineRule="auto"/>
              <w:ind w:left="364" w:hanging="364"/>
              <w:contextualSpacing/>
              <w:jc w:val="both"/>
              <w:rPr>
                <w:rFonts w:cs="Tahoma"/>
                <w:sz w:val="24"/>
                <w:szCs w:val="24"/>
              </w:rPr>
            </w:pPr>
            <w:r w:rsidRPr="00476127">
              <w:rPr>
                <w:rFonts w:cs="Tahoma"/>
                <w:sz w:val="24"/>
                <w:szCs w:val="24"/>
              </w:rPr>
              <w:lastRenderedPageBreak/>
              <w:t>w przypadku nakazu pozostania w pomieszczeniach zamkniętych - zaopatrzenie ludności  w niezbędne artykuły żywnościowe i wodę przeznaczoną do spożycia przez ludzi oraz pomoc medyczną;</w:t>
            </w:r>
          </w:p>
          <w:p w14:paraId="7BF71B36" w14:textId="732ECF20" w:rsidR="00476127" w:rsidRPr="00476127" w:rsidRDefault="00476127" w:rsidP="00F84F93">
            <w:pPr>
              <w:numPr>
                <w:ilvl w:val="0"/>
                <w:numId w:val="140"/>
              </w:numPr>
              <w:spacing w:line="240" w:lineRule="auto"/>
              <w:ind w:left="364" w:hanging="364"/>
              <w:contextualSpacing/>
              <w:jc w:val="both"/>
              <w:rPr>
                <w:rFonts w:cs="Tahoma"/>
                <w:sz w:val="24"/>
                <w:szCs w:val="24"/>
              </w:rPr>
            </w:pPr>
            <w:r w:rsidRPr="00476127">
              <w:rPr>
                <w:rFonts w:cs="Tahoma"/>
                <w:sz w:val="24"/>
                <w:szCs w:val="24"/>
              </w:rPr>
              <w:t>w przypadku podania preparatów ze stabilnym jodem — dystrybucję tych preparatów;</w:t>
            </w:r>
          </w:p>
          <w:p w14:paraId="51DBE47F" w14:textId="77777777" w:rsidR="00476127" w:rsidRPr="00476127" w:rsidRDefault="00476127" w:rsidP="00F84F93">
            <w:pPr>
              <w:numPr>
                <w:ilvl w:val="0"/>
                <w:numId w:val="140"/>
              </w:numPr>
              <w:spacing w:line="240" w:lineRule="auto"/>
              <w:ind w:left="364" w:hanging="364"/>
              <w:contextualSpacing/>
              <w:jc w:val="both"/>
              <w:rPr>
                <w:rFonts w:cs="Tahoma"/>
                <w:sz w:val="24"/>
                <w:szCs w:val="24"/>
              </w:rPr>
            </w:pPr>
            <w:r w:rsidRPr="00476127">
              <w:rPr>
                <w:rFonts w:cs="Tahoma"/>
                <w:sz w:val="24"/>
                <w:szCs w:val="24"/>
              </w:rPr>
              <w:t>w przypadku zakazu lub ograniczenia spożywania skażonej żywności i wody przeznaczonej do spożycia przez ludzi — wycofanie ze sprzedaży skażonej żywności i jej zniszczenie, zamknięcie ujęć skażonej wody przeznaczonej do spożycia przez ludzi, bezpłatną dystrybucję nieskażonej wody przeznaczonej do spożycia przez ludzi oraz wprowadzenie do sprzedaży nieskażonych artykułów żywnościowych;</w:t>
            </w:r>
          </w:p>
          <w:p w14:paraId="7BD9BBF7" w14:textId="65CCFD67" w:rsidR="00476127" w:rsidRPr="00476127" w:rsidRDefault="00476127" w:rsidP="00F84F93">
            <w:pPr>
              <w:numPr>
                <w:ilvl w:val="0"/>
                <w:numId w:val="140"/>
              </w:numPr>
              <w:spacing w:line="240" w:lineRule="auto"/>
              <w:ind w:left="364" w:hanging="364"/>
              <w:contextualSpacing/>
              <w:jc w:val="both"/>
              <w:rPr>
                <w:rFonts w:cs="Tahoma"/>
                <w:sz w:val="24"/>
                <w:szCs w:val="24"/>
              </w:rPr>
            </w:pPr>
            <w:r w:rsidRPr="00476127">
              <w:rPr>
                <w:rFonts w:cs="Tahoma"/>
                <w:sz w:val="24"/>
                <w:szCs w:val="24"/>
              </w:rPr>
              <w:t>w przypadku zakazu lub ograniczenia żywienia zwierząt skażonymi środkami żywienia zwierząt i pojenia skażoną wodą oraz wypasu zwierząt na skażonym terenie udostępnienie nieskażonych środków żywienia zwierząt i wody oraz nadzór nad przestrzeganiem zakazu wypasu zwierząt na skażonych pastwiskach.</w:t>
            </w:r>
          </w:p>
        </w:tc>
        <w:tc>
          <w:tcPr>
            <w:tcW w:w="2974" w:type="dxa"/>
          </w:tcPr>
          <w:p w14:paraId="6B0CFF25" w14:textId="7CC197FD"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lastRenderedPageBreak/>
              <w:t>w czasie trwania działań interwencyjnych</w:t>
            </w:r>
          </w:p>
        </w:tc>
        <w:tc>
          <w:tcPr>
            <w:tcW w:w="1984" w:type="dxa"/>
          </w:tcPr>
          <w:p w14:paraId="6CA51790" w14:textId="77777777" w:rsidR="00476127" w:rsidRPr="00476127" w:rsidRDefault="00476127" w:rsidP="00476127">
            <w:pPr>
              <w:tabs>
                <w:tab w:val="left" w:pos="1276"/>
              </w:tabs>
              <w:spacing w:line="240" w:lineRule="auto"/>
              <w:rPr>
                <w:rFonts w:cs="Calibri"/>
                <w:sz w:val="24"/>
                <w:szCs w:val="24"/>
              </w:rPr>
            </w:pPr>
          </w:p>
        </w:tc>
      </w:tr>
      <w:tr w:rsidR="00476127" w:rsidRPr="00476127" w14:paraId="4C3064D8" w14:textId="77777777" w:rsidTr="00615DC8">
        <w:tc>
          <w:tcPr>
            <w:tcW w:w="520" w:type="dxa"/>
          </w:tcPr>
          <w:p w14:paraId="705C770B"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12.</w:t>
            </w:r>
          </w:p>
        </w:tc>
        <w:tc>
          <w:tcPr>
            <w:tcW w:w="8692" w:type="dxa"/>
          </w:tcPr>
          <w:p w14:paraId="264FD822" w14:textId="3AE76E08" w:rsidR="00476127" w:rsidRPr="00476127" w:rsidRDefault="00476127" w:rsidP="00476127">
            <w:pPr>
              <w:spacing w:line="240" w:lineRule="auto"/>
              <w:contextualSpacing/>
              <w:jc w:val="both"/>
              <w:rPr>
                <w:rFonts w:cs="Tahoma"/>
                <w:sz w:val="24"/>
                <w:szCs w:val="24"/>
              </w:rPr>
            </w:pPr>
            <w:r w:rsidRPr="00476127">
              <w:rPr>
                <w:rFonts w:cs="Tahoma"/>
                <w:sz w:val="24"/>
                <w:szCs w:val="24"/>
              </w:rPr>
              <w:t xml:space="preserve">Wprowadzenie niezbędnych ograniczeń w ruchu osób i towarów na obszarze województwa, w przypadku gdy obszar przylega do granicy państwowej — w porozumieniu z ministrem właściwym do spraw wewnętrznych — również w ruchu transgranicznym, z określeniem ich rodzaju, daty wprowadzenia, miejsca </w:t>
            </w:r>
            <w:r w:rsidRPr="00476127">
              <w:rPr>
                <w:rFonts w:cs="Tahoma"/>
                <w:sz w:val="24"/>
                <w:szCs w:val="24"/>
              </w:rPr>
              <w:br/>
              <w:t>i przewidywanego czasu trwania.</w:t>
            </w:r>
          </w:p>
        </w:tc>
        <w:tc>
          <w:tcPr>
            <w:tcW w:w="2974" w:type="dxa"/>
          </w:tcPr>
          <w:p w14:paraId="602362FF"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4899B7E3" w14:textId="77777777" w:rsidR="00476127" w:rsidRPr="00476127" w:rsidRDefault="00476127" w:rsidP="00476127">
            <w:pPr>
              <w:tabs>
                <w:tab w:val="left" w:pos="1276"/>
              </w:tabs>
              <w:spacing w:line="240" w:lineRule="auto"/>
              <w:rPr>
                <w:rFonts w:cs="Calibri"/>
                <w:sz w:val="24"/>
                <w:szCs w:val="24"/>
              </w:rPr>
            </w:pPr>
          </w:p>
        </w:tc>
      </w:tr>
      <w:tr w:rsidR="00476127" w:rsidRPr="00476127" w14:paraId="648293B2" w14:textId="77777777" w:rsidTr="00615DC8">
        <w:tc>
          <w:tcPr>
            <w:tcW w:w="520" w:type="dxa"/>
          </w:tcPr>
          <w:p w14:paraId="77998317"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lastRenderedPageBreak/>
              <w:t>13.</w:t>
            </w:r>
          </w:p>
        </w:tc>
        <w:tc>
          <w:tcPr>
            <w:tcW w:w="8692" w:type="dxa"/>
          </w:tcPr>
          <w:p w14:paraId="5746F447" w14:textId="77777777" w:rsidR="00476127" w:rsidRPr="00476127" w:rsidRDefault="00476127" w:rsidP="00476127">
            <w:pPr>
              <w:spacing w:line="240" w:lineRule="auto"/>
              <w:contextualSpacing/>
              <w:jc w:val="both"/>
              <w:rPr>
                <w:rFonts w:cs="Tahoma"/>
                <w:sz w:val="24"/>
                <w:szCs w:val="24"/>
              </w:rPr>
            </w:pPr>
            <w:r w:rsidRPr="00476127">
              <w:rPr>
                <w:rFonts w:cs="Tahoma"/>
                <w:sz w:val="24"/>
                <w:szCs w:val="24"/>
              </w:rPr>
              <w:t>Wskazanie  i zapewnienie działania podmiotów/ zakładów służby zdrowia dedykowanych do zwalczania zagrożenia.</w:t>
            </w:r>
          </w:p>
        </w:tc>
        <w:tc>
          <w:tcPr>
            <w:tcW w:w="2974" w:type="dxa"/>
          </w:tcPr>
          <w:p w14:paraId="5816296C"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 xml:space="preserve">od </w:t>
            </w:r>
            <w:r w:rsidRPr="00476127">
              <w:rPr>
                <w:rFonts w:cs="Calibri"/>
                <w:b/>
                <w:bCs/>
                <w:sz w:val="24"/>
                <w:szCs w:val="24"/>
              </w:rPr>
              <w:t>5 godziny</w:t>
            </w:r>
            <w:r w:rsidRPr="00476127">
              <w:rPr>
                <w:rFonts w:cs="Calibri"/>
                <w:sz w:val="24"/>
                <w:szCs w:val="24"/>
              </w:rPr>
              <w:t xml:space="preserve"> od zdarzenia</w:t>
            </w:r>
          </w:p>
        </w:tc>
        <w:tc>
          <w:tcPr>
            <w:tcW w:w="1984" w:type="dxa"/>
          </w:tcPr>
          <w:p w14:paraId="65400812" w14:textId="77777777" w:rsidR="00476127" w:rsidRPr="00476127" w:rsidRDefault="00476127" w:rsidP="00476127">
            <w:pPr>
              <w:tabs>
                <w:tab w:val="left" w:pos="1276"/>
              </w:tabs>
              <w:spacing w:line="240" w:lineRule="auto"/>
              <w:rPr>
                <w:rFonts w:cs="Calibri"/>
                <w:sz w:val="24"/>
                <w:szCs w:val="24"/>
              </w:rPr>
            </w:pPr>
          </w:p>
        </w:tc>
      </w:tr>
      <w:tr w:rsidR="00476127" w:rsidRPr="00476127" w14:paraId="2BA814DE" w14:textId="77777777" w:rsidTr="00615DC8">
        <w:tc>
          <w:tcPr>
            <w:tcW w:w="520" w:type="dxa"/>
          </w:tcPr>
          <w:p w14:paraId="006908DB"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14.</w:t>
            </w:r>
          </w:p>
        </w:tc>
        <w:tc>
          <w:tcPr>
            <w:tcW w:w="8692" w:type="dxa"/>
          </w:tcPr>
          <w:p w14:paraId="58857054" w14:textId="77777777" w:rsidR="00476127" w:rsidRPr="00476127" w:rsidRDefault="00476127" w:rsidP="00476127">
            <w:pPr>
              <w:spacing w:line="240" w:lineRule="auto"/>
              <w:contextualSpacing/>
              <w:jc w:val="both"/>
              <w:rPr>
                <w:rFonts w:cs="Tahoma"/>
                <w:sz w:val="24"/>
                <w:szCs w:val="24"/>
              </w:rPr>
            </w:pPr>
            <w:r w:rsidRPr="00476127">
              <w:rPr>
                <w:rFonts w:cs="Tahoma"/>
                <w:sz w:val="24"/>
                <w:szCs w:val="24"/>
              </w:rPr>
              <w:t>Organizacja kontroli żywności i środków żywienia zwierząt uwzględniająca określone ustawowo maksymalne dozwolone poziomy skażeń promieniotwórczych.</w:t>
            </w:r>
          </w:p>
        </w:tc>
        <w:tc>
          <w:tcPr>
            <w:tcW w:w="2974" w:type="dxa"/>
          </w:tcPr>
          <w:p w14:paraId="12333E41"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52E80F84" w14:textId="77777777" w:rsidR="00476127" w:rsidRPr="00476127" w:rsidRDefault="00476127" w:rsidP="00476127">
            <w:pPr>
              <w:tabs>
                <w:tab w:val="left" w:pos="1276"/>
              </w:tabs>
              <w:spacing w:line="240" w:lineRule="auto"/>
              <w:rPr>
                <w:rFonts w:cs="Calibri"/>
                <w:sz w:val="24"/>
                <w:szCs w:val="24"/>
              </w:rPr>
            </w:pPr>
          </w:p>
        </w:tc>
      </w:tr>
      <w:tr w:rsidR="00476127" w:rsidRPr="00476127" w14:paraId="73ACBEF9" w14:textId="77777777" w:rsidTr="00615DC8">
        <w:tc>
          <w:tcPr>
            <w:tcW w:w="520" w:type="dxa"/>
          </w:tcPr>
          <w:p w14:paraId="6A356149"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15.</w:t>
            </w:r>
          </w:p>
        </w:tc>
        <w:tc>
          <w:tcPr>
            <w:tcW w:w="8692" w:type="dxa"/>
          </w:tcPr>
          <w:p w14:paraId="1CE22927" w14:textId="31A3FA52" w:rsidR="00476127" w:rsidRPr="00476127" w:rsidRDefault="00476127" w:rsidP="00476127">
            <w:pPr>
              <w:spacing w:line="240" w:lineRule="auto"/>
              <w:contextualSpacing/>
              <w:jc w:val="both"/>
              <w:rPr>
                <w:rFonts w:cs="Tahoma"/>
                <w:sz w:val="24"/>
                <w:szCs w:val="24"/>
              </w:rPr>
            </w:pPr>
            <w:r w:rsidRPr="00476127">
              <w:rPr>
                <w:rFonts w:cs="Tahoma"/>
                <w:sz w:val="24"/>
                <w:szCs w:val="24"/>
              </w:rPr>
              <w:t>Prowadzenie bieżącej analizy sytuacji oraz stała współpraca z Prezesem Państwowej Agencji Atomistyki, w trakcie przebiegu  zdarzenia w celu:</w:t>
            </w:r>
          </w:p>
          <w:p w14:paraId="2B518BC5" w14:textId="77777777" w:rsidR="00476127" w:rsidRPr="00476127" w:rsidRDefault="00476127" w:rsidP="00F84F93">
            <w:pPr>
              <w:numPr>
                <w:ilvl w:val="0"/>
                <w:numId w:val="155"/>
              </w:numPr>
              <w:spacing w:line="240" w:lineRule="auto"/>
              <w:ind w:left="505" w:hanging="425"/>
              <w:contextualSpacing/>
              <w:jc w:val="both"/>
              <w:rPr>
                <w:rFonts w:cs="Tahoma"/>
                <w:sz w:val="24"/>
                <w:szCs w:val="24"/>
              </w:rPr>
            </w:pPr>
            <w:r w:rsidRPr="00476127">
              <w:rPr>
                <w:rFonts w:cs="Tahoma"/>
                <w:sz w:val="24"/>
                <w:szCs w:val="24"/>
              </w:rPr>
              <w:tab/>
              <w:t>informowania o rozwoju sytuacji i przekazywania danych potrzebnych do prowadzenia przez Prezesa Państwowej Agencji Atomistyki ocen i prognoz zagrożenia;</w:t>
            </w:r>
          </w:p>
          <w:p w14:paraId="726BCCCB" w14:textId="77777777" w:rsidR="00476127" w:rsidRPr="00476127" w:rsidRDefault="00476127" w:rsidP="00F84F93">
            <w:pPr>
              <w:numPr>
                <w:ilvl w:val="0"/>
                <w:numId w:val="155"/>
              </w:numPr>
              <w:spacing w:line="240" w:lineRule="auto"/>
              <w:ind w:left="505" w:hanging="425"/>
              <w:contextualSpacing/>
              <w:jc w:val="both"/>
              <w:rPr>
                <w:rFonts w:cs="Tahoma"/>
                <w:sz w:val="24"/>
                <w:szCs w:val="24"/>
              </w:rPr>
            </w:pPr>
            <w:r w:rsidRPr="00476127">
              <w:rPr>
                <w:rFonts w:cs="Tahoma"/>
                <w:sz w:val="24"/>
                <w:szCs w:val="24"/>
              </w:rPr>
              <w:t>uzyskania informacji o wynikach ocen zagrożeń, w szczególności o możliwości przekroczenia poziomów interwencyjnych, (na wniosek wojewody o wynikach pomiarów skażeń promieniotwórczych, wykonanych przez stację wczesnego wykrywania skażeń promieniotwórczych oraz placówki prowadzące pomiary skażeń promieniotwórczych właściwe dla miejsca powstania zagrożenia);</w:t>
            </w:r>
          </w:p>
          <w:p w14:paraId="2C9C8BD9" w14:textId="77777777" w:rsidR="00476127" w:rsidRPr="00476127" w:rsidRDefault="00476127" w:rsidP="00F84F93">
            <w:pPr>
              <w:numPr>
                <w:ilvl w:val="0"/>
                <w:numId w:val="155"/>
              </w:numPr>
              <w:spacing w:line="240" w:lineRule="auto"/>
              <w:ind w:left="505" w:hanging="425"/>
              <w:contextualSpacing/>
              <w:jc w:val="both"/>
              <w:rPr>
                <w:rFonts w:cs="Tahoma"/>
                <w:sz w:val="24"/>
                <w:szCs w:val="24"/>
              </w:rPr>
            </w:pPr>
            <w:r w:rsidRPr="00476127">
              <w:rPr>
                <w:rFonts w:cs="Tahoma"/>
                <w:sz w:val="24"/>
                <w:szCs w:val="24"/>
              </w:rPr>
              <w:tab/>
              <w:t xml:space="preserve">korzystania z zaleceń przekazywanych przez specjalistów wskazanych przez Prezesa Państwowej Agencji Atomistyki, a w razie potrzeby pomocy </w:t>
            </w:r>
            <w:r w:rsidRPr="00476127">
              <w:rPr>
                <w:rFonts w:cs="Tahoma"/>
                <w:sz w:val="24"/>
                <w:szCs w:val="24"/>
              </w:rPr>
              <w:br/>
              <w:t>w zakresie pomiarów dozymetrycznych specjalistów kierowanych przez Prezesa Państwowej Agencji Atomistyki (ekipy dozymetrycznej) na miejsce zdarzenia;</w:t>
            </w:r>
          </w:p>
          <w:p w14:paraId="0CADC04D" w14:textId="77777777" w:rsidR="00476127" w:rsidRPr="00476127" w:rsidRDefault="00476127" w:rsidP="00F84F93">
            <w:pPr>
              <w:numPr>
                <w:ilvl w:val="0"/>
                <w:numId w:val="155"/>
              </w:numPr>
              <w:spacing w:line="240" w:lineRule="auto"/>
              <w:ind w:left="505" w:hanging="425"/>
              <w:contextualSpacing/>
              <w:jc w:val="both"/>
              <w:rPr>
                <w:rFonts w:cs="Tahoma"/>
                <w:sz w:val="24"/>
                <w:szCs w:val="24"/>
              </w:rPr>
            </w:pPr>
            <w:r w:rsidRPr="00476127">
              <w:rPr>
                <w:rFonts w:cs="Tahoma"/>
                <w:sz w:val="24"/>
                <w:szCs w:val="24"/>
              </w:rPr>
              <w:t>formułowania treści odpowiednich komunikatów dla ludności i ich przekazywania;</w:t>
            </w:r>
          </w:p>
          <w:p w14:paraId="00B713DB" w14:textId="37507529" w:rsidR="00476127" w:rsidRPr="00476127" w:rsidRDefault="00476127" w:rsidP="00F84F93">
            <w:pPr>
              <w:numPr>
                <w:ilvl w:val="0"/>
                <w:numId w:val="155"/>
              </w:numPr>
              <w:spacing w:line="240" w:lineRule="auto"/>
              <w:ind w:left="505" w:hanging="425"/>
              <w:contextualSpacing/>
              <w:jc w:val="both"/>
              <w:rPr>
                <w:rFonts w:cs="Tahoma"/>
                <w:sz w:val="24"/>
                <w:szCs w:val="24"/>
              </w:rPr>
            </w:pPr>
            <w:r w:rsidRPr="00476127">
              <w:rPr>
                <w:rFonts w:cs="Tahoma"/>
                <w:sz w:val="24"/>
                <w:szCs w:val="24"/>
              </w:rPr>
              <w:lastRenderedPageBreak/>
              <w:t>w przypadku kiedy wg oceny Prezesa PAA nie wynika konieczność wysłania jego ekipy dozymetrycznej na miejsce zdarzenia, skierowanie do przeprowadzenia pomiarów dozymetrycznych Państwowego Wojewódzkiego Inspektora Sanitarnego.</w:t>
            </w:r>
          </w:p>
        </w:tc>
        <w:tc>
          <w:tcPr>
            <w:tcW w:w="2974" w:type="dxa"/>
          </w:tcPr>
          <w:p w14:paraId="0A816FC9"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lastRenderedPageBreak/>
              <w:t>w czasie  trwania działań interwencyjnych</w:t>
            </w:r>
          </w:p>
        </w:tc>
        <w:tc>
          <w:tcPr>
            <w:tcW w:w="1984" w:type="dxa"/>
          </w:tcPr>
          <w:p w14:paraId="22AA207A" w14:textId="77777777" w:rsidR="00476127" w:rsidRPr="00476127" w:rsidRDefault="00476127" w:rsidP="00476127">
            <w:pPr>
              <w:tabs>
                <w:tab w:val="left" w:pos="1276"/>
              </w:tabs>
              <w:spacing w:line="240" w:lineRule="auto"/>
              <w:rPr>
                <w:rFonts w:cs="Calibri"/>
                <w:sz w:val="24"/>
                <w:szCs w:val="24"/>
              </w:rPr>
            </w:pPr>
          </w:p>
        </w:tc>
      </w:tr>
      <w:tr w:rsidR="00476127" w:rsidRPr="00476127" w14:paraId="706BDD89" w14:textId="77777777" w:rsidTr="00615DC8">
        <w:tc>
          <w:tcPr>
            <w:tcW w:w="520" w:type="dxa"/>
          </w:tcPr>
          <w:p w14:paraId="45274610"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16.</w:t>
            </w:r>
          </w:p>
        </w:tc>
        <w:tc>
          <w:tcPr>
            <w:tcW w:w="8692" w:type="dxa"/>
          </w:tcPr>
          <w:p w14:paraId="0EB7AFC1" w14:textId="77777777" w:rsidR="00476127" w:rsidRPr="00476127" w:rsidRDefault="00476127" w:rsidP="00476127">
            <w:pPr>
              <w:spacing w:line="240" w:lineRule="auto"/>
              <w:contextualSpacing/>
              <w:jc w:val="both"/>
              <w:rPr>
                <w:rFonts w:cs="Tahoma"/>
                <w:sz w:val="24"/>
                <w:szCs w:val="24"/>
              </w:rPr>
            </w:pPr>
            <w:r w:rsidRPr="00476127">
              <w:rPr>
                <w:rFonts w:cs="Tahoma"/>
                <w:sz w:val="24"/>
                <w:szCs w:val="24"/>
              </w:rPr>
              <w:t xml:space="preserve">Weryfikacja, w porozumieniu z Prezesem Państwowej Agencji Atomistyki, efektywności przeprowadzonych działań niezbędnych do likwidacji zagrożenia </w:t>
            </w:r>
            <w:r w:rsidRPr="00476127">
              <w:rPr>
                <w:rFonts w:cs="Tahoma"/>
                <w:sz w:val="24"/>
                <w:szCs w:val="24"/>
              </w:rPr>
              <w:br/>
              <w:t>i usuwania skutków zdarzenia.</w:t>
            </w:r>
          </w:p>
        </w:tc>
        <w:tc>
          <w:tcPr>
            <w:tcW w:w="2974" w:type="dxa"/>
          </w:tcPr>
          <w:p w14:paraId="37DE2DB8"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 xml:space="preserve">od </w:t>
            </w:r>
            <w:r w:rsidRPr="00476127">
              <w:rPr>
                <w:rFonts w:cs="Calibri"/>
                <w:b/>
                <w:bCs/>
                <w:sz w:val="24"/>
                <w:szCs w:val="24"/>
              </w:rPr>
              <w:t>5 godziny</w:t>
            </w:r>
            <w:r w:rsidRPr="00476127">
              <w:rPr>
                <w:rFonts w:cs="Calibri"/>
                <w:sz w:val="24"/>
                <w:szCs w:val="24"/>
              </w:rPr>
              <w:t xml:space="preserve"> od zdarzenia</w:t>
            </w:r>
          </w:p>
        </w:tc>
        <w:tc>
          <w:tcPr>
            <w:tcW w:w="1984" w:type="dxa"/>
          </w:tcPr>
          <w:p w14:paraId="618CC4EF" w14:textId="77777777" w:rsidR="00476127" w:rsidRPr="00476127" w:rsidRDefault="00476127" w:rsidP="00476127">
            <w:pPr>
              <w:tabs>
                <w:tab w:val="left" w:pos="1276"/>
              </w:tabs>
              <w:spacing w:line="240" w:lineRule="auto"/>
              <w:rPr>
                <w:rFonts w:cs="Calibri"/>
                <w:sz w:val="24"/>
                <w:szCs w:val="24"/>
              </w:rPr>
            </w:pPr>
          </w:p>
        </w:tc>
      </w:tr>
      <w:tr w:rsidR="00476127" w:rsidRPr="00476127" w14:paraId="5DDEBEE2" w14:textId="77777777" w:rsidTr="00615DC8">
        <w:tc>
          <w:tcPr>
            <w:tcW w:w="520" w:type="dxa"/>
          </w:tcPr>
          <w:p w14:paraId="751ED35E"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17.</w:t>
            </w:r>
          </w:p>
        </w:tc>
        <w:tc>
          <w:tcPr>
            <w:tcW w:w="8692" w:type="dxa"/>
          </w:tcPr>
          <w:p w14:paraId="3A9FAE11" w14:textId="25573936" w:rsidR="00476127" w:rsidRPr="00476127" w:rsidRDefault="00476127" w:rsidP="00476127">
            <w:pPr>
              <w:spacing w:line="240" w:lineRule="auto"/>
              <w:contextualSpacing/>
              <w:jc w:val="both"/>
              <w:rPr>
                <w:rFonts w:cs="Tahoma"/>
                <w:sz w:val="24"/>
                <w:szCs w:val="24"/>
              </w:rPr>
            </w:pPr>
            <w:r w:rsidRPr="00476127">
              <w:rPr>
                <w:rFonts w:cs="Tahoma"/>
                <w:sz w:val="24"/>
                <w:szCs w:val="24"/>
              </w:rPr>
              <w:t xml:space="preserve">W przypadku, gdy rozwój sytuacji awaryjnej może prowadzić do zagrożenia publicznego o skutkach sięgających poza teren województwa, albo gdy zagrożenie takie już wystąpiło, zawiadomienie Krajowego Centrum Koordynacji Ratownictwa i Ochrony Ludności   </w:t>
            </w:r>
            <w:r w:rsidRPr="00476127">
              <w:rPr>
                <w:rFonts w:cs="Tahoma"/>
                <w:b/>
                <w:bCs/>
                <w:sz w:val="24"/>
                <w:szCs w:val="24"/>
              </w:rPr>
              <w:t>nr tel.: 48 22 523 35 11,</w:t>
            </w:r>
            <w:r w:rsidRPr="00476127">
              <w:rPr>
                <w:b/>
                <w:bCs/>
              </w:rPr>
              <w:t xml:space="preserve"> </w:t>
            </w:r>
            <w:r w:rsidRPr="00476127">
              <w:rPr>
                <w:rFonts w:cs="Tahoma"/>
                <w:b/>
                <w:bCs/>
                <w:sz w:val="24"/>
                <w:szCs w:val="24"/>
              </w:rPr>
              <w:t>48 22 628 65 75,</w:t>
            </w:r>
            <w:r w:rsidRPr="00476127">
              <w:rPr>
                <w:rFonts w:cs="Tahoma"/>
                <w:sz w:val="24"/>
                <w:szCs w:val="24"/>
              </w:rPr>
              <w:t xml:space="preserve">adres e- mail: </w:t>
            </w:r>
            <w:hyperlink r:id="rId101" w:history="1">
              <w:r w:rsidRPr="00476127">
                <w:rPr>
                  <w:rFonts w:cs="Tahoma"/>
                  <w:color w:val="0563C1" w:themeColor="hyperlink"/>
                  <w:sz w:val="24"/>
                  <w:szCs w:val="24"/>
                  <w:u w:val="single"/>
                </w:rPr>
                <w:t>kckr@kgpsp.gov.pl</w:t>
              </w:r>
            </w:hyperlink>
            <w:r w:rsidRPr="00476127">
              <w:rPr>
                <w:rFonts w:cs="Tahoma"/>
                <w:sz w:val="24"/>
                <w:szCs w:val="24"/>
              </w:rPr>
              <w:t xml:space="preserve"> .</w:t>
            </w:r>
          </w:p>
        </w:tc>
        <w:tc>
          <w:tcPr>
            <w:tcW w:w="2974" w:type="dxa"/>
          </w:tcPr>
          <w:p w14:paraId="1AE591D4"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741828B6" w14:textId="77777777" w:rsidR="00476127" w:rsidRPr="00476127" w:rsidRDefault="00476127" w:rsidP="00476127">
            <w:pPr>
              <w:tabs>
                <w:tab w:val="left" w:pos="1276"/>
              </w:tabs>
              <w:spacing w:line="240" w:lineRule="auto"/>
              <w:rPr>
                <w:rFonts w:cs="Calibri"/>
                <w:sz w:val="24"/>
                <w:szCs w:val="24"/>
              </w:rPr>
            </w:pPr>
          </w:p>
        </w:tc>
      </w:tr>
      <w:tr w:rsidR="00476127" w:rsidRPr="00476127" w14:paraId="36382F90" w14:textId="77777777" w:rsidTr="00615DC8">
        <w:tc>
          <w:tcPr>
            <w:tcW w:w="520" w:type="dxa"/>
          </w:tcPr>
          <w:p w14:paraId="454DCC2D"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18.</w:t>
            </w:r>
          </w:p>
        </w:tc>
        <w:tc>
          <w:tcPr>
            <w:tcW w:w="8692" w:type="dxa"/>
          </w:tcPr>
          <w:p w14:paraId="549EBFA6" w14:textId="77777777" w:rsidR="00476127" w:rsidRPr="00476127" w:rsidRDefault="00476127" w:rsidP="00476127">
            <w:pPr>
              <w:spacing w:line="240" w:lineRule="auto"/>
              <w:contextualSpacing/>
              <w:jc w:val="both"/>
              <w:rPr>
                <w:rFonts w:cs="Tahoma"/>
                <w:sz w:val="24"/>
                <w:szCs w:val="24"/>
                <w:highlight w:val="yellow"/>
              </w:rPr>
            </w:pPr>
            <w:r w:rsidRPr="00476127">
              <w:rPr>
                <w:rFonts w:cs="Tahoma"/>
                <w:sz w:val="24"/>
                <w:szCs w:val="24"/>
              </w:rPr>
              <w:t>Uruchomienie punktu informacyjnego ludności z wykorzystaniem możliwości Wojewódzkiego Centrum Zarządzania Kryzysowego .</w:t>
            </w:r>
          </w:p>
        </w:tc>
        <w:tc>
          <w:tcPr>
            <w:tcW w:w="2974" w:type="dxa"/>
          </w:tcPr>
          <w:p w14:paraId="692B3352"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 xml:space="preserve">od </w:t>
            </w:r>
            <w:r w:rsidRPr="00476127">
              <w:rPr>
                <w:rFonts w:cs="Calibri"/>
                <w:b/>
                <w:bCs/>
                <w:sz w:val="24"/>
                <w:szCs w:val="24"/>
              </w:rPr>
              <w:t>5 godziny</w:t>
            </w:r>
            <w:r w:rsidRPr="00476127">
              <w:rPr>
                <w:rFonts w:cs="Calibri"/>
                <w:sz w:val="24"/>
                <w:szCs w:val="24"/>
              </w:rPr>
              <w:t xml:space="preserve"> od zdarzenia</w:t>
            </w:r>
          </w:p>
        </w:tc>
        <w:tc>
          <w:tcPr>
            <w:tcW w:w="1984" w:type="dxa"/>
          </w:tcPr>
          <w:p w14:paraId="395CBFD5" w14:textId="77777777" w:rsidR="00476127" w:rsidRPr="00476127" w:rsidRDefault="00476127" w:rsidP="00476127">
            <w:pPr>
              <w:tabs>
                <w:tab w:val="left" w:pos="1276"/>
              </w:tabs>
              <w:spacing w:line="240" w:lineRule="auto"/>
              <w:rPr>
                <w:rFonts w:cs="Calibri"/>
                <w:sz w:val="24"/>
                <w:szCs w:val="24"/>
              </w:rPr>
            </w:pPr>
          </w:p>
        </w:tc>
      </w:tr>
      <w:tr w:rsidR="00476127" w:rsidRPr="00476127" w14:paraId="1217EDAF" w14:textId="77777777" w:rsidTr="00615DC8">
        <w:tc>
          <w:tcPr>
            <w:tcW w:w="520" w:type="dxa"/>
          </w:tcPr>
          <w:p w14:paraId="24857158"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19.</w:t>
            </w:r>
          </w:p>
        </w:tc>
        <w:tc>
          <w:tcPr>
            <w:tcW w:w="8692" w:type="dxa"/>
          </w:tcPr>
          <w:p w14:paraId="2E5A0221" w14:textId="77777777" w:rsidR="00476127" w:rsidRPr="00476127" w:rsidRDefault="00476127" w:rsidP="00476127">
            <w:pPr>
              <w:spacing w:line="240" w:lineRule="auto"/>
              <w:contextualSpacing/>
              <w:jc w:val="both"/>
              <w:rPr>
                <w:rFonts w:cs="Tahoma"/>
                <w:sz w:val="24"/>
                <w:szCs w:val="24"/>
              </w:rPr>
            </w:pPr>
            <w:r w:rsidRPr="00476127">
              <w:rPr>
                <w:rFonts w:cs="Tahoma"/>
                <w:sz w:val="24"/>
                <w:szCs w:val="24"/>
              </w:rPr>
              <w:t>Wprowadzenie świadczeń osobistych i rzeczowych (wg zasad dotyczących świadczeń w celu zwalczania klęsk żywiołowych), jeśli środki do likwidacji zagrożenia są niewystarczające.</w:t>
            </w:r>
          </w:p>
        </w:tc>
        <w:tc>
          <w:tcPr>
            <w:tcW w:w="2974" w:type="dxa"/>
          </w:tcPr>
          <w:p w14:paraId="4E107891"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68EE1E93" w14:textId="77777777" w:rsidR="00476127" w:rsidRPr="00476127" w:rsidRDefault="00476127" w:rsidP="00476127">
            <w:pPr>
              <w:tabs>
                <w:tab w:val="left" w:pos="1276"/>
              </w:tabs>
              <w:spacing w:line="240" w:lineRule="auto"/>
              <w:rPr>
                <w:rFonts w:cs="Calibri"/>
                <w:sz w:val="24"/>
                <w:szCs w:val="24"/>
              </w:rPr>
            </w:pPr>
            <w:r w:rsidRPr="00476127">
              <w:rPr>
                <w:rFonts w:eastAsia="NSimSun" w:cs="Calibri"/>
                <w:kern w:val="3"/>
                <w:sz w:val="24"/>
                <w:szCs w:val="24"/>
                <w:lang w:eastAsia="zh-CN" w:bidi="hi-IN"/>
              </w:rPr>
              <w:t>W przypadku wystąpienia potrzeb</w:t>
            </w:r>
          </w:p>
        </w:tc>
      </w:tr>
      <w:tr w:rsidR="00476127" w:rsidRPr="00476127" w14:paraId="52C3E447" w14:textId="77777777" w:rsidTr="00615DC8">
        <w:tc>
          <w:tcPr>
            <w:tcW w:w="520" w:type="dxa"/>
          </w:tcPr>
          <w:p w14:paraId="3B0604DA"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20.</w:t>
            </w:r>
          </w:p>
        </w:tc>
        <w:tc>
          <w:tcPr>
            <w:tcW w:w="8692" w:type="dxa"/>
          </w:tcPr>
          <w:p w14:paraId="70F4F476" w14:textId="77777777" w:rsidR="00476127" w:rsidRPr="00476127" w:rsidRDefault="00476127" w:rsidP="00476127">
            <w:pPr>
              <w:spacing w:line="240" w:lineRule="auto"/>
              <w:contextualSpacing/>
              <w:jc w:val="both"/>
              <w:rPr>
                <w:rFonts w:cs="Tahoma"/>
                <w:sz w:val="24"/>
                <w:szCs w:val="24"/>
              </w:rPr>
            </w:pPr>
            <w:r w:rsidRPr="00476127">
              <w:rPr>
                <w:rFonts w:cs="Tahoma"/>
                <w:sz w:val="24"/>
                <w:szCs w:val="24"/>
              </w:rPr>
              <w:t>Uruchomienie Planu/ procedury  organizacji funkcjonowania zastępczych miejsc szpitalnych mając na uwadze zwiększenie  bazy leczniczej dla poszkodowanej ludności.</w:t>
            </w:r>
          </w:p>
        </w:tc>
        <w:tc>
          <w:tcPr>
            <w:tcW w:w="2974" w:type="dxa"/>
          </w:tcPr>
          <w:p w14:paraId="005347D6"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15F77EB0"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W przypadku wystąpienia potrzeb</w:t>
            </w:r>
          </w:p>
        </w:tc>
      </w:tr>
      <w:tr w:rsidR="00476127" w:rsidRPr="00476127" w14:paraId="5A1A5EA0" w14:textId="77777777" w:rsidTr="00615DC8">
        <w:tc>
          <w:tcPr>
            <w:tcW w:w="520" w:type="dxa"/>
          </w:tcPr>
          <w:p w14:paraId="401964CC"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lastRenderedPageBreak/>
              <w:t>21.</w:t>
            </w:r>
          </w:p>
        </w:tc>
        <w:tc>
          <w:tcPr>
            <w:tcW w:w="8692" w:type="dxa"/>
          </w:tcPr>
          <w:p w14:paraId="293CAC78" w14:textId="77777777" w:rsidR="00476127" w:rsidRPr="00476127" w:rsidRDefault="00476127" w:rsidP="00476127">
            <w:pPr>
              <w:spacing w:line="240" w:lineRule="auto"/>
              <w:contextualSpacing/>
              <w:jc w:val="both"/>
              <w:rPr>
                <w:rFonts w:cs="Tahoma"/>
                <w:sz w:val="24"/>
                <w:szCs w:val="24"/>
              </w:rPr>
            </w:pPr>
            <w:r w:rsidRPr="00476127">
              <w:rPr>
                <w:rFonts w:cs="Tahoma"/>
                <w:sz w:val="24"/>
                <w:szCs w:val="24"/>
              </w:rPr>
              <w:t>Podjęcie działań mających na celu  mobilizację/ uruchomienie Szpitala tymczasowego na potrzeby zwalczania/ minimalizacja skutków zagrożenia.</w:t>
            </w:r>
          </w:p>
        </w:tc>
        <w:tc>
          <w:tcPr>
            <w:tcW w:w="2974" w:type="dxa"/>
          </w:tcPr>
          <w:p w14:paraId="17B14094"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06071E19"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W przypadku wystąpienia potrzeb</w:t>
            </w:r>
          </w:p>
        </w:tc>
      </w:tr>
      <w:tr w:rsidR="00476127" w:rsidRPr="00476127" w14:paraId="095620D1" w14:textId="77777777" w:rsidTr="00615DC8">
        <w:tc>
          <w:tcPr>
            <w:tcW w:w="520" w:type="dxa"/>
          </w:tcPr>
          <w:p w14:paraId="40AD0D25"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22.</w:t>
            </w:r>
          </w:p>
        </w:tc>
        <w:tc>
          <w:tcPr>
            <w:tcW w:w="8692" w:type="dxa"/>
          </w:tcPr>
          <w:p w14:paraId="49DE294B" w14:textId="77777777" w:rsidR="00476127" w:rsidRPr="00476127" w:rsidRDefault="00476127" w:rsidP="00476127">
            <w:pPr>
              <w:spacing w:line="240" w:lineRule="auto"/>
              <w:contextualSpacing/>
              <w:jc w:val="both"/>
              <w:rPr>
                <w:rFonts w:cs="Tahoma"/>
                <w:sz w:val="24"/>
                <w:szCs w:val="24"/>
              </w:rPr>
            </w:pPr>
            <w:r w:rsidRPr="00476127">
              <w:rPr>
                <w:rFonts w:cs="Tahoma"/>
                <w:sz w:val="24"/>
                <w:szCs w:val="24"/>
              </w:rPr>
              <w:t>Uruchomienie przez Wojewodę procedury wnioskowania w przypadku niewystarczających środków o wsparcie działań zasobami Sił Zbrojnych.</w:t>
            </w:r>
          </w:p>
        </w:tc>
        <w:tc>
          <w:tcPr>
            <w:tcW w:w="2974" w:type="dxa"/>
          </w:tcPr>
          <w:p w14:paraId="6AE30ED1"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23BC4956"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W przypadku wystąpienia potrzeb</w:t>
            </w:r>
          </w:p>
        </w:tc>
      </w:tr>
      <w:tr w:rsidR="00476127" w:rsidRPr="00476127" w14:paraId="08A883FD" w14:textId="77777777" w:rsidTr="00615DC8">
        <w:tc>
          <w:tcPr>
            <w:tcW w:w="520" w:type="dxa"/>
          </w:tcPr>
          <w:p w14:paraId="4835AAB9"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23.</w:t>
            </w:r>
          </w:p>
        </w:tc>
        <w:tc>
          <w:tcPr>
            <w:tcW w:w="8692" w:type="dxa"/>
          </w:tcPr>
          <w:p w14:paraId="4DE348E8" w14:textId="5DF3A8A5" w:rsidR="00476127" w:rsidRPr="00476127" w:rsidRDefault="00476127" w:rsidP="00476127">
            <w:pPr>
              <w:spacing w:line="240" w:lineRule="auto"/>
              <w:contextualSpacing/>
              <w:jc w:val="both"/>
              <w:rPr>
                <w:rFonts w:cs="Tahoma"/>
                <w:sz w:val="24"/>
                <w:szCs w:val="24"/>
              </w:rPr>
            </w:pPr>
            <w:r w:rsidRPr="00476127">
              <w:rPr>
                <w:rFonts w:cs="Tahoma"/>
                <w:sz w:val="24"/>
                <w:szCs w:val="24"/>
              </w:rPr>
              <w:t>Koordynowanie działań Państwowego Ratownictwa Medycznego.</w:t>
            </w:r>
          </w:p>
        </w:tc>
        <w:tc>
          <w:tcPr>
            <w:tcW w:w="2974" w:type="dxa"/>
          </w:tcPr>
          <w:p w14:paraId="2370D3FC"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3A812D02" w14:textId="77777777" w:rsidR="00476127" w:rsidRPr="00476127" w:rsidRDefault="00476127" w:rsidP="00476127">
            <w:pPr>
              <w:tabs>
                <w:tab w:val="left" w:pos="1276"/>
              </w:tabs>
              <w:spacing w:line="240" w:lineRule="auto"/>
              <w:rPr>
                <w:rFonts w:cs="Calibri"/>
                <w:sz w:val="24"/>
                <w:szCs w:val="24"/>
              </w:rPr>
            </w:pPr>
          </w:p>
        </w:tc>
      </w:tr>
      <w:tr w:rsidR="00476127" w:rsidRPr="00476127" w14:paraId="542AD598" w14:textId="77777777" w:rsidTr="00615DC8">
        <w:tc>
          <w:tcPr>
            <w:tcW w:w="520" w:type="dxa"/>
          </w:tcPr>
          <w:p w14:paraId="43DC47B8"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24.</w:t>
            </w:r>
          </w:p>
        </w:tc>
        <w:tc>
          <w:tcPr>
            <w:tcW w:w="8692" w:type="dxa"/>
          </w:tcPr>
          <w:p w14:paraId="74B82A45" w14:textId="77777777" w:rsidR="00476127" w:rsidRPr="00476127" w:rsidRDefault="00476127" w:rsidP="00476127">
            <w:pPr>
              <w:spacing w:line="240" w:lineRule="auto"/>
              <w:contextualSpacing/>
              <w:jc w:val="both"/>
              <w:rPr>
                <w:rFonts w:cs="Calibri"/>
                <w:sz w:val="24"/>
                <w:szCs w:val="24"/>
              </w:rPr>
            </w:pPr>
            <w:r w:rsidRPr="00476127">
              <w:rPr>
                <w:rFonts w:cs="Calibri"/>
                <w:sz w:val="24"/>
                <w:szCs w:val="24"/>
              </w:rPr>
              <w:t>Informowanie ludności o powstałym zagrożeniu oraz o działaniach mających na celu zwalczanie / minimalizację skutków zagrożenia.</w:t>
            </w:r>
          </w:p>
        </w:tc>
        <w:tc>
          <w:tcPr>
            <w:tcW w:w="2974" w:type="dxa"/>
          </w:tcPr>
          <w:p w14:paraId="583A7D65"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56E96DEC" w14:textId="77777777" w:rsidR="00476127" w:rsidRPr="00476127" w:rsidRDefault="00476127" w:rsidP="00476127">
            <w:pPr>
              <w:tabs>
                <w:tab w:val="left" w:pos="1276"/>
              </w:tabs>
              <w:spacing w:line="240" w:lineRule="auto"/>
              <w:rPr>
                <w:rFonts w:cs="Calibri"/>
                <w:sz w:val="24"/>
                <w:szCs w:val="24"/>
              </w:rPr>
            </w:pPr>
          </w:p>
        </w:tc>
      </w:tr>
      <w:tr w:rsidR="00476127" w:rsidRPr="00476127" w14:paraId="426C3C1E" w14:textId="77777777" w:rsidTr="00615DC8">
        <w:tc>
          <w:tcPr>
            <w:tcW w:w="520" w:type="dxa"/>
          </w:tcPr>
          <w:p w14:paraId="0A51006A"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25.</w:t>
            </w:r>
          </w:p>
        </w:tc>
        <w:tc>
          <w:tcPr>
            <w:tcW w:w="8692" w:type="dxa"/>
          </w:tcPr>
          <w:p w14:paraId="60898DF7" w14:textId="77777777" w:rsidR="00476127" w:rsidRPr="00476127" w:rsidRDefault="00476127" w:rsidP="00476127">
            <w:pPr>
              <w:spacing w:line="240" w:lineRule="auto"/>
              <w:contextualSpacing/>
              <w:jc w:val="both"/>
              <w:rPr>
                <w:rFonts w:cs="Tahoma"/>
                <w:sz w:val="24"/>
                <w:szCs w:val="24"/>
              </w:rPr>
            </w:pPr>
            <w:r w:rsidRPr="00476127">
              <w:rPr>
                <w:rFonts w:cs="Tahoma"/>
                <w:sz w:val="24"/>
                <w:szCs w:val="24"/>
              </w:rPr>
              <w:t>Sporządzenie i przesłanie do Prezesa Państwowej Agencji Atomistyki, po zakończeniu działań mających na celu usunięcie skutków zdarzenia i po ustaniu zagrożenia, informacji zawierającej:</w:t>
            </w:r>
          </w:p>
          <w:p w14:paraId="1818240F" w14:textId="77777777" w:rsidR="00476127" w:rsidRPr="00476127" w:rsidRDefault="00476127" w:rsidP="00F84F93">
            <w:pPr>
              <w:numPr>
                <w:ilvl w:val="0"/>
                <w:numId w:val="140"/>
              </w:numPr>
              <w:spacing w:line="240" w:lineRule="auto"/>
              <w:ind w:left="505" w:hanging="425"/>
              <w:contextualSpacing/>
              <w:jc w:val="both"/>
              <w:rPr>
                <w:rFonts w:cs="Tahoma"/>
                <w:sz w:val="24"/>
                <w:szCs w:val="24"/>
              </w:rPr>
            </w:pPr>
            <w:r w:rsidRPr="00476127">
              <w:rPr>
                <w:rFonts w:cs="Tahoma"/>
                <w:sz w:val="24"/>
                <w:szCs w:val="24"/>
              </w:rPr>
              <w:t>opis przebiegu zdarzenia, z określeniem przyczyn oraz ocenę zdarzenia;</w:t>
            </w:r>
          </w:p>
          <w:p w14:paraId="712C196E" w14:textId="77777777" w:rsidR="00476127" w:rsidRPr="00476127" w:rsidRDefault="00476127" w:rsidP="00F84F93">
            <w:pPr>
              <w:numPr>
                <w:ilvl w:val="0"/>
                <w:numId w:val="140"/>
              </w:numPr>
              <w:spacing w:line="240" w:lineRule="auto"/>
              <w:ind w:left="505" w:hanging="425"/>
              <w:contextualSpacing/>
              <w:jc w:val="both"/>
              <w:rPr>
                <w:rFonts w:cs="Tahoma"/>
                <w:sz w:val="24"/>
                <w:szCs w:val="24"/>
              </w:rPr>
            </w:pPr>
            <w:r w:rsidRPr="00476127">
              <w:rPr>
                <w:rFonts w:cs="Tahoma"/>
                <w:sz w:val="24"/>
                <w:szCs w:val="24"/>
              </w:rPr>
              <w:t xml:space="preserve">opis sposobu likwidacji zagrożenia i usuwania skutków zdarzenia, wraz </w:t>
            </w:r>
            <w:r w:rsidRPr="00476127">
              <w:rPr>
                <w:rFonts w:cs="Tahoma"/>
                <w:sz w:val="24"/>
                <w:szCs w:val="24"/>
              </w:rPr>
              <w:br/>
              <w:t>z danymi osoby kierującej akcją;</w:t>
            </w:r>
          </w:p>
          <w:p w14:paraId="43D883D3" w14:textId="77777777" w:rsidR="00476127" w:rsidRPr="00476127" w:rsidRDefault="00476127" w:rsidP="00F84F93">
            <w:pPr>
              <w:numPr>
                <w:ilvl w:val="0"/>
                <w:numId w:val="140"/>
              </w:numPr>
              <w:spacing w:line="240" w:lineRule="auto"/>
              <w:ind w:left="505" w:hanging="425"/>
              <w:contextualSpacing/>
              <w:jc w:val="both"/>
              <w:rPr>
                <w:rFonts w:cs="Tahoma"/>
                <w:sz w:val="24"/>
                <w:szCs w:val="24"/>
              </w:rPr>
            </w:pPr>
            <w:r w:rsidRPr="00476127">
              <w:rPr>
                <w:rFonts w:cs="Tahoma"/>
                <w:sz w:val="24"/>
                <w:szCs w:val="24"/>
              </w:rPr>
              <w:t xml:space="preserve">wykaz osób poszkodowanych, wraz z określeniem rodzaju uszkodzeń ciała </w:t>
            </w:r>
            <w:r w:rsidRPr="00476127">
              <w:rPr>
                <w:rFonts w:cs="Tahoma"/>
                <w:sz w:val="24"/>
                <w:szCs w:val="24"/>
              </w:rPr>
              <w:br/>
              <w:t>i wstępną ocenę dawek pochłoniętych i skażeń tych osób;</w:t>
            </w:r>
          </w:p>
          <w:p w14:paraId="64462106" w14:textId="77777777" w:rsidR="00476127" w:rsidRPr="00476127" w:rsidRDefault="00476127" w:rsidP="00F84F93">
            <w:pPr>
              <w:numPr>
                <w:ilvl w:val="0"/>
                <w:numId w:val="140"/>
              </w:numPr>
              <w:spacing w:line="240" w:lineRule="auto"/>
              <w:ind w:left="505" w:hanging="425"/>
              <w:contextualSpacing/>
              <w:jc w:val="both"/>
              <w:rPr>
                <w:rFonts w:cs="Tahoma"/>
                <w:sz w:val="24"/>
                <w:szCs w:val="24"/>
              </w:rPr>
            </w:pPr>
            <w:r w:rsidRPr="00476127">
              <w:rPr>
                <w:rFonts w:cs="Tahoma"/>
                <w:sz w:val="24"/>
                <w:szCs w:val="24"/>
              </w:rPr>
              <w:lastRenderedPageBreak/>
              <w:t>ocenę skali pochłoniętych dawek osób uczestniczących w działaniach ratowniczych, wraz z określeniem procedury takich pomiarów radiacyjnych;</w:t>
            </w:r>
          </w:p>
          <w:p w14:paraId="716DC82E" w14:textId="77777777" w:rsidR="00476127" w:rsidRPr="00476127" w:rsidRDefault="00476127" w:rsidP="00F84F93">
            <w:pPr>
              <w:numPr>
                <w:ilvl w:val="0"/>
                <w:numId w:val="140"/>
              </w:numPr>
              <w:spacing w:line="240" w:lineRule="auto"/>
              <w:ind w:left="505" w:hanging="425"/>
              <w:contextualSpacing/>
              <w:jc w:val="both"/>
              <w:rPr>
                <w:rFonts w:cs="Tahoma"/>
                <w:sz w:val="24"/>
                <w:szCs w:val="24"/>
              </w:rPr>
            </w:pPr>
            <w:r w:rsidRPr="00476127">
              <w:rPr>
                <w:rFonts w:cs="Tahoma"/>
                <w:sz w:val="24"/>
                <w:szCs w:val="24"/>
              </w:rPr>
              <w:t>ocenę skażeń środowiska;</w:t>
            </w:r>
          </w:p>
          <w:p w14:paraId="1BA58739" w14:textId="77777777" w:rsidR="00476127" w:rsidRPr="00476127" w:rsidRDefault="00476127" w:rsidP="00F84F93">
            <w:pPr>
              <w:numPr>
                <w:ilvl w:val="0"/>
                <w:numId w:val="140"/>
              </w:numPr>
              <w:spacing w:line="240" w:lineRule="auto"/>
              <w:ind w:left="505" w:hanging="425"/>
              <w:contextualSpacing/>
              <w:jc w:val="both"/>
              <w:rPr>
                <w:rFonts w:cs="Tahoma"/>
                <w:sz w:val="24"/>
                <w:szCs w:val="24"/>
              </w:rPr>
            </w:pPr>
            <w:r w:rsidRPr="00476127">
              <w:rPr>
                <w:rFonts w:cs="Calibri"/>
                <w:sz w:val="24"/>
                <w:szCs w:val="24"/>
              </w:rPr>
              <w:t>wykaz stosowanych metod pomiarowych i przyrządów dozymetrycznych, sprzętu ochrony indywidualnej i innego sprzętu użytego do likwidacji skutków zdarzenia;</w:t>
            </w:r>
          </w:p>
          <w:p w14:paraId="38414896" w14:textId="600E5AF6" w:rsidR="00476127" w:rsidRPr="00476127" w:rsidRDefault="00476127" w:rsidP="00F84F93">
            <w:pPr>
              <w:numPr>
                <w:ilvl w:val="0"/>
                <w:numId w:val="140"/>
              </w:numPr>
              <w:spacing w:line="240" w:lineRule="auto"/>
              <w:ind w:left="505" w:hanging="425"/>
              <w:contextualSpacing/>
              <w:jc w:val="both"/>
              <w:rPr>
                <w:rFonts w:cs="Tahoma"/>
                <w:sz w:val="24"/>
                <w:szCs w:val="24"/>
              </w:rPr>
            </w:pPr>
            <w:r w:rsidRPr="00476127">
              <w:rPr>
                <w:rFonts w:cs="Calibri"/>
                <w:sz w:val="24"/>
                <w:szCs w:val="24"/>
              </w:rPr>
              <w:t xml:space="preserve">opis procedur stosowanych przy usuwaniu skażeń pomieszczeń, terenu </w:t>
            </w:r>
            <w:r w:rsidRPr="00476127">
              <w:rPr>
                <w:rFonts w:cs="Calibri"/>
                <w:sz w:val="24"/>
                <w:szCs w:val="24"/>
              </w:rPr>
              <w:br/>
              <w:t>i dekontaminacji osób;</w:t>
            </w:r>
          </w:p>
          <w:p w14:paraId="0E5592AA" w14:textId="21C47F76" w:rsidR="00476127" w:rsidRPr="00476127" w:rsidRDefault="00476127" w:rsidP="00F84F93">
            <w:pPr>
              <w:numPr>
                <w:ilvl w:val="0"/>
                <w:numId w:val="140"/>
              </w:numPr>
              <w:spacing w:line="240" w:lineRule="auto"/>
              <w:ind w:left="505" w:hanging="425"/>
              <w:contextualSpacing/>
              <w:jc w:val="both"/>
              <w:rPr>
                <w:rFonts w:cs="Tahoma"/>
                <w:sz w:val="24"/>
                <w:szCs w:val="24"/>
              </w:rPr>
            </w:pPr>
            <w:r w:rsidRPr="00476127">
              <w:rPr>
                <w:rFonts w:cs="Calibri"/>
                <w:sz w:val="24"/>
                <w:szCs w:val="24"/>
              </w:rPr>
              <w:t>protokoły kontroli dozymetrycznych, przeprowadzonych po zakończeniu działań, podjętych w celu likwidacji zagrożenia i usuwania skutków zdarzenia.</w:t>
            </w:r>
          </w:p>
          <w:p w14:paraId="3B8A62C8" w14:textId="6799B22F" w:rsidR="00476127" w:rsidRPr="00476127" w:rsidRDefault="00476127" w:rsidP="00476127">
            <w:pPr>
              <w:spacing w:line="240" w:lineRule="auto"/>
              <w:contextualSpacing/>
              <w:jc w:val="both"/>
              <w:rPr>
                <w:rFonts w:cs="Tahoma"/>
                <w:sz w:val="24"/>
                <w:szCs w:val="24"/>
              </w:rPr>
            </w:pPr>
          </w:p>
        </w:tc>
        <w:tc>
          <w:tcPr>
            <w:tcW w:w="2974" w:type="dxa"/>
          </w:tcPr>
          <w:p w14:paraId="46FC66A7"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lastRenderedPageBreak/>
              <w:t xml:space="preserve">po zakończeniu działań interwencyjnych  </w:t>
            </w:r>
          </w:p>
        </w:tc>
        <w:tc>
          <w:tcPr>
            <w:tcW w:w="1984" w:type="dxa"/>
          </w:tcPr>
          <w:p w14:paraId="5BFADFE5" w14:textId="77777777" w:rsidR="00476127" w:rsidRPr="00476127" w:rsidRDefault="00476127" w:rsidP="00476127">
            <w:pPr>
              <w:tabs>
                <w:tab w:val="left" w:pos="1276"/>
              </w:tabs>
              <w:spacing w:line="240" w:lineRule="auto"/>
              <w:rPr>
                <w:rFonts w:cs="Calibri"/>
                <w:sz w:val="24"/>
                <w:szCs w:val="24"/>
              </w:rPr>
            </w:pPr>
          </w:p>
        </w:tc>
      </w:tr>
      <w:bookmarkEnd w:id="45"/>
      <w:tr w:rsidR="00476127" w:rsidRPr="00476127" w14:paraId="566E5C99" w14:textId="77777777" w:rsidTr="00615DC8">
        <w:trPr>
          <w:trHeight w:val="427"/>
        </w:trPr>
        <w:tc>
          <w:tcPr>
            <w:tcW w:w="14170" w:type="dxa"/>
            <w:gridSpan w:val="4"/>
            <w:shd w:val="clear" w:color="auto" w:fill="92D050"/>
            <w:vAlign w:val="center"/>
          </w:tcPr>
          <w:p w14:paraId="4D4B2244" w14:textId="77777777" w:rsidR="00476127" w:rsidRPr="00476127" w:rsidRDefault="00476127" w:rsidP="00476127">
            <w:pPr>
              <w:tabs>
                <w:tab w:val="left" w:pos="1276"/>
              </w:tabs>
              <w:spacing w:line="240" w:lineRule="auto"/>
              <w:jc w:val="center"/>
              <w:rPr>
                <w:rFonts w:cs="Calibri"/>
                <w:b/>
                <w:bCs/>
                <w:sz w:val="24"/>
                <w:szCs w:val="24"/>
              </w:rPr>
            </w:pPr>
            <w:r w:rsidRPr="00476127">
              <w:rPr>
                <w:rFonts w:cs="Calibri"/>
                <w:b/>
                <w:bCs/>
                <w:sz w:val="24"/>
                <w:szCs w:val="24"/>
              </w:rPr>
              <w:t>MARSZAŁEK WOJEWÓDZTWA POMORSKIEGO</w:t>
            </w:r>
          </w:p>
        </w:tc>
      </w:tr>
      <w:tr w:rsidR="00476127" w:rsidRPr="00476127" w14:paraId="1A87699C" w14:textId="77777777" w:rsidTr="00615DC8">
        <w:tc>
          <w:tcPr>
            <w:tcW w:w="520" w:type="dxa"/>
          </w:tcPr>
          <w:p w14:paraId="62E347E0"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1.</w:t>
            </w:r>
          </w:p>
        </w:tc>
        <w:tc>
          <w:tcPr>
            <w:tcW w:w="8692" w:type="dxa"/>
          </w:tcPr>
          <w:p w14:paraId="4449449A" w14:textId="0A5AA185" w:rsidR="00476127" w:rsidRPr="00476127" w:rsidRDefault="00476127" w:rsidP="00476127">
            <w:pPr>
              <w:tabs>
                <w:tab w:val="left" w:pos="1276"/>
              </w:tabs>
              <w:spacing w:line="240" w:lineRule="auto"/>
              <w:jc w:val="both"/>
              <w:rPr>
                <w:rFonts w:cs="Calibri"/>
                <w:sz w:val="24"/>
                <w:szCs w:val="24"/>
              </w:rPr>
            </w:pPr>
            <w:r w:rsidRPr="00476127">
              <w:rPr>
                <w:rFonts w:cs="Tahoma"/>
                <w:sz w:val="24"/>
                <w:szCs w:val="24"/>
              </w:rPr>
              <w:t>Wskazanie i zapewnienie działania podmiotów/ zakładów służby zdrowia dedykowanych do zwalczania zagrożenia.</w:t>
            </w:r>
          </w:p>
        </w:tc>
        <w:tc>
          <w:tcPr>
            <w:tcW w:w="2974" w:type="dxa"/>
          </w:tcPr>
          <w:p w14:paraId="49D994D2"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 xml:space="preserve">od </w:t>
            </w:r>
            <w:r w:rsidRPr="00476127">
              <w:rPr>
                <w:rFonts w:cs="Calibri"/>
                <w:b/>
                <w:bCs/>
                <w:sz w:val="24"/>
                <w:szCs w:val="24"/>
              </w:rPr>
              <w:t>5 godziny</w:t>
            </w:r>
            <w:r w:rsidRPr="00476127">
              <w:rPr>
                <w:rFonts w:cs="Calibri"/>
                <w:sz w:val="24"/>
                <w:szCs w:val="24"/>
              </w:rPr>
              <w:t xml:space="preserve"> od zdarzenia</w:t>
            </w:r>
          </w:p>
        </w:tc>
        <w:tc>
          <w:tcPr>
            <w:tcW w:w="1984" w:type="dxa"/>
          </w:tcPr>
          <w:p w14:paraId="3B2F2411" w14:textId="77777777" w:rsidR="00476127" w:rsidRPr="00476127" w:rsidRDefault="00476127" w:rsidP="00476127">
            <w:pPr>
              <w:tabs>
                <w:tab w:val="left" w:pos="1276"/>
              </w:tabs>
              <w:spacing w:line="240" w:lineRule="auto"/>
              <w:rPr>
                <w:rFonts w:cs="Calibri"/>
                <w:sz w:val="24"/>
                <w:szCs w:val="24"/>
              </w:rPr>
            </w:pPr>
          </w:p>
        </w:tc>
      </w:tr>
      <w:tr w:rsidR="00476127" w:rsidRPr="00476127" w14:paraId="6DA27E11" w14:textId="77777777" w:rsidTr="00615DC8">
        <w:tc>
          <w:tcPr>
            <w:tcW w:w="520" w:type="dxa"/>
          </w:tcPr>
          <w:p w14:paraId="57EB3972"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2.</w:t>
            </w:r>
          </w:p>
        </w:tc>
        <w:tc>
          <w:tcPr>
            <w:tcW w:w="8692" w:type="dxa"/>
          </w:tcPr>
          <w:p w14:paraId="7607B7F5" w14:textId="77777777" w:rsidR="00476127" w:rsidRPr="00476127" w:rsidRDefault="00476127" w:rsidP="00476127">
            <w:pPr>
              <w:tabs>
                <w:tab w:val="left" w:pos="1276"/>
              </w:tabs>
              <w:spacing w:line="240" w:lineRule="auto"/>
              <w:jc w:val="both"/>
              <w:rPr>
                <w:rFonts w:cs="Tahoma"/>
                <w:sz w:val="24"/>
                <w:szCs w:val="24"/>
              </w:rPr>
            </w:pPr>
            <w:r w:rsidRPr="00476127">
              <w:rPr>
                <w:rFonts w:cs="Tahoma"/>
                <w:sz w:val="24"/>
                <w:szCs w:val="24"/>
              </w:rPr>
              <w:t>Podjęcie działań wynikających z posiadanych kompetencji, mających na celu  mobilizację/ uruchomienie Szpitala tymczasowego na potrzeby zwalczania/ minimalizacja skutków zagrożenia.</w:t>
            </w:r>
          </w:p>
        </w:tc>
        <w:tc>
          <w:tcPr>
            <w:tcW w:w="2974" w:type="dxa"/>
          </w:tcPr>
          <w:p w14:paraId="21292146"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41EE4A3B"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W przypadku wystąpienia potrzeb</w:t>
            </w:r>
          </w:p>
        </w:tc>
      </w:tr>
      <w:tr w:rsidR="00476127" w:rsidRPr="00476127" w14:paraId="1ADA0E7F" w14:textId="77777777" w:rsidTr="00615DC8">
        <w:tc>
          <w:tcPr>
            <w:tcW w:w="520" w:type="dxa"/>
          </w:tcPr>
          <w:p w14:paraId="0DCB3AB4"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lastRenderedPageBreak/>
              <w:t>3.</w:t>
            </w:r>
          </w:p>
        </w:tc>
        <w:tc>
          <w:tcPr>
            <w:tcW w:w="8692" w:type="dxa"/>
          </w:tcPr>
          <w:p w14:paraId="4897CDDA" w14:textId="77777777" w:rsidR="00476127" w:rsidRPr="00476127" w:rsidRDefault="00476127" w:rsidP="00476127">
            <w:pPr>
              <w:tabs>
                <w:tab w:val="left" w:pos="1276"/>
              </w:tabs>
              <w:spacing w:line="240" w:lineRule="auto"/>
              <w:jc w:val="both"/>
              <w:rPr>
                <w:rFonts w:cs="Calibri"/>
                <w:sz w:val="24"/>
                <w:szCs w:val="24"/>
              </w:rPr>
            </w:pPr>
            <w:r w:rsidRPr="00476127">
              <w:rPr>
                <w:rFonts w:cs="Calibri"/>
                <w:sz w:val="24"/>
                <w:szCs w:val="24"/>
              </w:rPr>
              <w:t>Sprawowanie nadzoru nad podmiotami leczniczymi/zakładami leczniczymi znajdującymi się w Gestii Urzędu, które zapewniają świadczenie usług medycznych poszkodowanym w zdarzeniu radiacyjnym.</w:t>
            </w:r>
          </w:p>
        </w:tc>
        <w:tc>
          <w:tcPr>
            <w:tcW w:w="2974" w:type="dxa"/>
          </w:tcPr>
          <w:p w14:paraId="02C10276"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41880950" w14:textId="77777777" w:rsidR="00476127" w:rsidRPr="00476127" w:rsidRDefault="00476127" w:rsidP="00476127">
            <w:pPr>
              <w:tabs>
                <w:tab w:val="left" w:pos="1276"/>
              </w:tabs>
              <w:spacing w:line="240" w:lineRule="auto"/>
              <w:rPr>
                <w:rFonts w:cs="Calibri"/>
                <w:sz w:val="24"/>
                <w:szCs w:val="24"/>
              </w:rPr>
            </w:pPr>
          </w:p>
        </w:tc>
      </w:tr>
      <w:tr w:rsidR="00476127" w:rsidRPr="00476127" w14:paraId="2E3D6E1D" w14:textId="77777777" w:rsidTr="00615DC8">
        <w:trPr>
          <w:trHeight w:val="384"/>
        </w:trPr>
        <w:tc>
          <w:tcPr>
            <w:tcW w:w="14170" w:type="dxa"/>
            <w:gridSpan w:val="4"/>
            <w:shd w:val="clear" w:color="auto" w:fill="92D050"/>
            <w:vAlign w:val="center"/>
          </w:tcPr>
          <w:p w14:paraId="3A6ACCBE" w14:textId="77777777" w:rsidR="00476127" w:rsidRPr="00476127" w:rsidRDefault="00476127" w:rsidP="00476127">
            <w:pPr>
              <w:tabs>
                <w:tab w:val="left" w:pos="1276"/>
              </w:tabs>
              <w:spacing w:line="240" w:lineRule="auto"/>
              <w:jc w:val="center"/>
              <w:rPr>
                <w:rFonts w:cs="Calibri"/>
                <w:b/>
                <w:bCs/>
                <w:sz w:val="24"/>
                <w:szCs w:val="24"/>
              </w:rPr>
            </w:pPr>
            <w:r w:rsidRPr="00476127">
              <w:rPr>
                <w:rFonts w:cs="Calibri"/>
                <w:b/>
                <w:bCs/>
                <w:sz w:val="24"/>
                <w:szCs w:val="24"/>
              </w:rPr>
              <w:t>POMORSKI PAŃSTWOWY WOJEWÓDZKI INSPEKTOR SANITARNY</w:t>
            </w:r>
          </w:p>
        </w:tc>
      </w:tr>
      <w:tr w:rsidR="00476127" w:rsidRPr="00476127" w14:paraId="6CDD4689" w14:textId="77777777" w:rsidTr="00615DC8">
        <w:tc>
          <w:tcPr>
            <w:tcW w:w="520" w:type="dxa"/>
          </w:tcPr>
          <w:p w14:paraId="05B62741"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1.</w:t>
            </w:r>
          </w:p>
        </w:tc>
        <w:tc>
          <w:tcPr>
            <w:tcW w:w="8692" w:type="dxa"/>
          </w:tcPr>
          <w:p w14:paraId="380C9E7D" w14:textId="77777777" w:rsidR="00476127" w:rsidRPr="00476127" w:rsidRDefault="00476127" w:rsidP="00476127">
            <w:pPr>
              <w:tabs>
                <w:tab w:val="left" w:pos="1276"/>
              </w:tabs>
              <w:spacing w:line="240" w:lineRule="auto"/>
              <w:jc w:val="both"/>
              <w:rPr>
                <w:rFonts w:cs="Arial"/>
                <w:color w:val="000000"/>
                <w:sz w:val="24"/>
                <w:szCs w:val="24"/>
              </w:rPr>
            </w:pPr>
            <w:r w:rsidRPr="00476127">
              <w:rPr>
                <w:rFonts w:cs="Tahoma"/>
                <w:sz w:val="24"/>
                <w:szCs w:val="24"/>
              </w:rPr>
              <w:t>W ramach posiadanych zasobów i kompetencji ,określenie rodzaju i aktywności substancji promieniotwórczych, których dotyczyło zdarzenie, dokładnej lokalizacji zdarzenia, wstępnej oceny rodzaju i aktywności substancji promieniotwórczych, które przedostały się do środowiska, danych osób poszkodowanych w wyniku zdarzenia oraz wstępnej oceny rozmiaru skażeń promieniotwórczych, w tym skażeń osób.</w:t>
            </w:r>
          </w:p>
        </w:tc>
        <w:tc>
          <w:tcPr>
            <w:tcW w:w="2974" w:type="dxa"/>
          </w:tcPr>
          <w:p w14:paraId="5728EBE3"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 xml:space="preserve">od </w:t>
            </w:r>
            <w:r w:rsidRPr="00476127">
              <w:rPr>
                <w:rFonts w:cs="Calibri"/>
                <w:b/>
                <w:bCs/>
                <w:sz w:val="24"/>
                <w:szCs w:val="24"/>
              </w:rPr>
              <w:t>4 do 6 godzin</w:t>
            </w:r>
            <w:r w:rsidRPr="00476127">
              <w:rPr>
                <w:rFonts w:cs="Calibri"/>
                <w:sz w:val="24"/>
                <w:szCs w:val="24"/>
              </w:rPr>
              <w:t xml:space="preserve"> od zdarzenia</w:t>
            </w:r>
          </w:p>
        </w:tc>
        <w:tc>
          <w:tcPr>
            <w:tcW w:w="1984" w:type="dxa"/>
          </w:tcPr>
          <w:p w14:paraId="57EE526F" w14:textId="77777777" w:rsidR="00476127" w:rsidRPr="00476127" w:rsidRDefault="00476127" w:rsidP="00476127">
            <w:pPr>
              <w:tabs>
                <w:tab w:val="left" w:pos="1276"/>
              </w:tabs>
              <w:spacing w:line="240" w:lineRule="auto"/>
              <w:rPr>
                <w:rFonts w:cs="Calibri"/>
                <w:sz w:val="24"/>
                <w:szCs w:val="24"/>
              </w:rPr>
            </w:pPr>
          </w:p>
        </w:tc>
      </w:tr>
      <w:tr w:rsidR="00476127" w:rsidRPr="00476127" w14:paraId="5BDDAA62" w14:textId="77777777" w:rsidTr="00615DC8">
        <w:tc>
          <w:tcPr>
            <w:tcW w:w="520" w:type="dxa"/>
          </w:tcPr>
          <w:p w14:paraId="7FE7EA48"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2.</w:t>
            </w:r>
          </w:p>
        </w:tc>
        <w:tc>
          <w:tcPr>
            <w:tcW w:w="8692" w:type="dxa"/>
          </w:tcPr>
          <w:p w14:paraId="7F13B760" w14:textId="21BC6290" w:rsidR="00476127" w:rsidRPr="00476127" w:rsidRDefault="00476127" w:rsidP="00476127">
            <w:pPr>
              <w:tabs>
                <w:tab w:val="left" w:pos="1276"/>
              </w:tabs>
              <w:spacing w:line="240" w:lineRule="auto"/>
              <w:jc w:val="both"/>
              <w:rPr>
                <w:rFonts w:cs="Arial"/>
                <w:color w:val="000000"/>
                <w:sz w:val="24"/>
                <w:szCs w:val="24"/>
              </w:rPr>
            </w:pPr>
            <w:r w:rsidRPr="00476127">
              <w:rPr>
                <w:rFonts w:cs="Arial"/>
                <w:color w:val="000000"/>
                <w:sz w:val="24"/>
                <w:szCs w:val="24"/>
              </w:rPr>
              <w:t>W przypadku, kiedy wg  oceny Prezesa PAA nie wynika konieczność wysłania jego ekipy dozymetrycznej na miejsce zdarzenia, skierowanie do przeprowadzenia pomiarów dozymetrycznych siły i środki znajdujące się w gestii Państwowego Wojewódzkiego Inspektora Sanitarnego.</w:t>
            </w:r>
          </w:p>
        </w:tc>
        <w:tc>
          <w:tcPr>
            <w:tcW w:w="2974" w:type="dxa"/>
          </w:tcPr>
          <w:p w14:paraId="326EDB62"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 xml:space="preserve">od </w:t>
            </w:r>
            <w:r w:rsidRPr="00476127">
              <w:rPr>
                <w:rFonts w:cs="Calibri"/>
                <w:b/>
                <w:bCs/>
                <w:sz w:val="24"/>
                <w:szCs w:val="24"/>
              </w:rPr>
              <w:t>4 do 6 godzin</w:t>
            </w:r>
            <w:r w:rsidRPr="00476127">
              <w:rPr>
                <w:rFonts w:cs="Calibri"/>
                <w:sz w:val="24"/>
                <w:szCs w:val="24"/>
              </w:rPr>
              <w:t xml:space="preserve"> od zdarzenia</w:t>
            </w:r>
          </w:p>
        </w:tc>
        <w:tc>
          <w:tcPr>
            <w:tcW w:w="1984" w:type="dxa"/>
          </w:tcPr>
          <w:p w14:paraId="61E2FBAB" w14:textId="77777777" w:rsidR="00476127" w:rsidRPr="00476127" w:rsidRDefault="00476127" w:rsidP="00476127">
            <w:pPr>
              <w:tabs>
                <w:tab w:val="left" w:pos="1276"/>
              </w:tabs>
              <w:spacing w:line="240" w:lineRule="auto"/>
              <w:rPr>
                <w:rFonts w:cs="Calibri"/>
                <w:sz w:val="24"/>
                <w:szCs w:val="24"/>
              </w:rPr>
            </w:pPr>
          </w:p>
        </w:tc>
      </w:tr>
      <w:tr w:rsidR="00476127" w:rsidRPr="00476127" w14:paraId="5E70FFF8" w14:textId="77777777" w:rsidTr="00615DC8">
        <w:tc>
          <w:tcPr>
            <w:tcW w:w="520" w:type="dxa"/>
          </w:tcPr>
          <w:p w14:paraId="61DE5495"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3.</w:t>
            </w:r>
          </w:p>
        </w:tc>
        <w:tc>
          <w:tcPr>
            <w:tcW w:w="8692" w:type="dxa"/>
          </w:tcPr>
          <w:p w14:paraId="295FAFF2" w14:textId="77777777" w:rsidR="00476127" w:rsidRPr="00476127" w:rsidRDefault="00476127" w:rsidP="00476127">
            <w:pPr>
              <w:tabs>
                <w:tab w:val="left" w:pos="1276"/>
              </w:tabs>
              <w:spacing w:line="240" w:lineRule="auto"/>
              <w:jc w:val="both"/>
              <w:rPr>
                <w:rFonts w:cs="Arial"/>
                <w:color w:val="000000"/>
                <w:sz w:val="24"/>
                <w:szCs w:val="24"/>
              </w:rPr>
            </w:pPr>
            <w:r w:rsidRPr="00476127">
              <w:rPr>
                <w:rFonts w:cs="Arial"/>
                <w:color w:val="000000"/>
                <w:sz w:val="24"/>
                <w:szCs w:val="24"/>
              </w:rPr>
              <w:t>Wyznaczenie strefy wokół miejsca zdarzenia obejmującego teren, na którym może występować jakiekolwiek nietrwałe (usuwalne) skażenie promieniotwórcze lub moc dawki promieniowania przekraczająca 100 mikrosiwertów na godzinę (µSv/h) (strefa awaryjna).</w:t>
            </w:r>
          </w:p>
        </w:tc>
        <w:tc>
          <w:tcPr>
            <w:tcW w:w="2974" w:type="dxa"/>
          </w:tcPr>
          <w:p w14:paraId="56EDAC42"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 xml:space="preserve">od </w:t>
            </w:r>
            <w:r w:rsidRPr="00476127">
              <w:rPr>
                <w:rFonts w:cs="Calibri"/>
                <w:b/>
                <w:bCs/>
                <w:sz w:val="24"/>
                <w:szCs w:val="24"/>
              </w:rPr>
              <w:t>4 do 6 godzin</w:t>
            </w:r>
            <w:r w:rsidRPr="00476127">
              <w:rPr>
                <w:rFonts w:cs="Calibri"/>
                <w:sz w:val="24"/>
                <w:szCs w:val="24"/>
              </w:rPr>
              <w:t xml:space="preserve"> od zdarzenia</w:t>
            </w:r>
          </w:p>
        </w:tc>
        <w:tc>
          <w:tcPr>
            <w:tcW w:w="1984" w:type="dxa"/>
          </w:tcPr>
          <w:p w14:paraId="76F6358B" w14:textId="77777777" w:rsidR="00476127" w:rsidRPr="00476127" w:rsidRDefault="00476127" w:rsidP="00476127">
            <w:pPr>
              <w:tabs>
                <w:tab w:val="left" w:pos="1276"/>
              </w:tabs>
              <w:spacing w:line="240" w:lineRule="auto"/>
              <w:rPr>
                <w:rFonts w:cs="Calibri"/>
                <w:sz w:val="24"/>
                <w:szCs w:val="24"/>
              </w:rPr>
            </w:pPr>
          </w:p>
        </w:tc>
      </w:tr>
      <w:tr w:rsidR="00476127" w:rsidRPr="00476127" w14:paraId="0D6F8C60" w14:textId="77777777" w:rsidTr="00615DC8">
        <w:tc>
          <w:tcPr>
            <w:tcW w:w="520" w:type="dxa"/>
          </w:tcPr>
          <w:p w14:paraId="3018AB48"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lastRenderedPageBreak/>
              <w:t>4.</w:t>
            </w:r>
          </w:p>
        </w:tc>
        <w:tc>
          <w:tcPr>
            <w:tcW w:w="8692" w:type="dxa"/>
          </w:tcPr>
          <w:p w14:paraId="3D6FA8FF" w14:textId="77777777" w:rsidR="00476127" w:rsidRPr="00476127" w:rsidRDefault="00476127" w:rsidP="00476127">
            <w:pPr>
              <w:tabs>
                <w:tab w:val="left" w:pos="1276"/>
              </w:tabs>
              <w:spacing w:line="240" w:lineRule="auto"/>
              <w:jc w:val="both"/>
              <w:rPr>
                <w:rFonts w:cs="Calibri"/>
                <w:sz w:val="24"/>
                <w:szCs w:val="24"/>
              </w:rPr>
            </w:pPr>
            <w:r w:rsidRPr="00476127">
              <w:rPr>
                <w:rFonts w:cs="Arial"/>
                <w:color w:val="000000"/>
                <w:sz w:val="24"/>
                <w:szCs w:val="24"/>
              </w:rPr>
              <w:t xml:space="preserve">Realizowanie przedsięwzięć w przypadku zaistnienia zdarzeń radiacyjnych przez  </w:t>
            </w:r>
            <w:r w:rsidRPr="00476127">
              <w:rPr>
                <w:rFonts w:cs="Tahoma"/>
                <w:color w:val="FF0000"/>
                <w:sz w:val="24"/>
                <w:szCs w:val="24"/>
              </w:rPr>
              <w:t xml:space="preserve"> </w:t>
            </w:r>
            <w:r w:rsidRPr="00476127">
              <w:rPr>
                <w:rFonts w:cs="Tahoma"/>
                <w:sz w:val="24"/>
                <w:szCs w:val="24"/>
              </w:rPr>
              <w:t>Wojewódzką  Stacje Sanitarno-epidemiologiczną  w zakresie prowadzenia  rozpoznania sytuacji radiacyjnej i pozostałego reagowania, w ramach posiadanych kompetencji.</w:t>
            </w:r>
          </w:p>
        </w:tc>
        <w:tc>
          <w:tcPr>
            <w:tcW w:w="2974" w:type="dxa"/>
          </w:tcPr>
          <w:p w14:paraId="7FB30F2E"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135A6208" w14:textId="77777777" w:rsidR="00476127" w:rsidRPr="00476127" w:rsidRDefault="00476127" w:rsidP="00476127">
            <w:pPr>
              <w:tabs>
                <w:tab w:val="left" w:pos="1276"/>
              </w:tabs>
              <w:spacing w:line="240" w:lineRule="auto"/>
              <w:rPr>
                <w:rFonts w:cs="Calibri"/>
                <w:sz w:val="24"/>
                <w:szCs w:val="24"/>
              </w:rPr>
            </w:pPr>
          </w:p>
        </w:tc>
      </w:tr>
      <w:tr w:rsidR="00476127" w:rsidRPr="00476127" w14:paraId="2F9ED1B6" w14:textId="77777777" w:rsidTr="00615DC8">
        <w:tc>
          <w:tcPr>
            <w:tcW w:w="520" w:type="dxa"/>
          </w:tcPr>
          <w:p w14:paraId="0B68EC96"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5.</w:t>
            </w:r>
          </w:p>
        </w:tc>
        <w:tc>
          <w:tcPr>
            <w:tcW w:w="8692" w:type="dxa"/>
          </w:tcPr>
          <w:p w14:paraId="146398C4" w14:textId="531DE648" w:rsidR="00476127" w:rsidRPr="00476127" w:rsidRDefault="00476127" w:rsidP="00476127">
            <w:pPr>
              <w:tabs>
                <w:tab w:val="left" w:pos="1276"/>
              </w:tabs>
              <w:spacing w:line="240" w:lineRule="auto"/>
              <w:jc w:val="both"/>
              <w:rPr>
                <w:rFonts w:cs="Tahoma"/>
                <w:sz w:val="24"/>
                <w:szCs w:val="24"/>
              </w:rPr>
            </w:pPr>
            <w:r w:rsidRPr="00476127">
              <w:rPr>
                <w:rFonts w:cs="Tahoma"/>
                <w:sz w:val="24"/>
                <w:szCs w:val="24"/>
              </w:rPr>
              <w:t>Wykonywanie pomiarów zawartości izotopów promieniotwórczych w próbkach wody powierzchniowej, wody do pica, mleka oraz w innych produktach żywnościowych.</w:t>
            </w:r>
          </w:p>
        </w:tc>
        <w:tc>
          <w:tcPr>
            <w:tcW w:w="2974" w:type="dxa"/>
          </w:tcPr>
          <w:p w14:paraId="4BE84A87"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29800725" w14:textId="77777777" w:rsidR="00476127" w:rsidRPr="00476127" w:rsidRDefault="00476127" w:rsidP="00476127">
            <w:pPr>
              <w:tabs>
                <w:tab w:val="left" w:pos="1276"/>
              </w:tabs>
              <w:spacing w:line="240" w:lineRule="auto"/>
              <w:rPr>
                <w:rFonts w:cs="Calibri"/>
                <w:sz w:val="24"/>
                <w:szCs w:val="24"/>
              </w:rPr>
            </w:pPr>
          </w:p>
        </w:tc>
      </w:tr>
      <w:tr w:rsidR="00476127" w:rsidRPr="00476127" w14:paraId="7E839A03" w14:textId="77777777" w:rsidTr="00615DC8">
        <w:trPr>
          <w:trHeight w:val="448"/>
        </w:trPr>
        <w:tc>
          <w:tcPr>
            <w:tcW w:w="14170" w:type="dxa"/>
            <w:gridSpan w:val="4"/>
            <w:shd w:val="clear" w:color="auto" w:fill="92D050"/>
            <w:vAlign w:val="center"/>
          </w:tcPr>
          <w:p w14:paraId="7AE00097" w14:textId="77777777" w:rsidR="00476127" w:rsidRPr="00476127" w:rsidRDefault="00476127" w:rsidP="00476127">
            <w:pPr>
              <w:tabs>
                <w:tab w:val="left" w:pos="1276"/>
              </w:tabs>
              <w:spacing w:line="240" w:lineRule="auto"/>
              <w:jc w:val="center"/>
              <w:rPr>
                <w:rFonts w:cs="Calibri"/>
                <w:sz w:val="24"/>
                <w:szCs w:val="24"/>
              </w:rPr>
            </w:pPr>
            <w:r w:rsidRPr="00476127">
              <w:rPr>
                <w:rFonts w:cs="Calibri"/>
                <w:b/>
                <w:bCs/>
                <w:sz w:val="24"/>
                <w:szCs w:val="24"/>
              </w:rPr>
              <w:t xml:space="preserve">POMORSKI WOJEWÓDZKI LEKARZ WETERYNARII </w:t>
            </w:r>
          </w:p>
        </w:tc>
      </w:tr>
      <w:tr w:rsidR="00476127" w:rsidRPr="00476127" w14:paraId="6311AA42" w14:textId="77777777" w:rsidTr="00615DC8">
        <w:tc>
          <w:tcPr>
            <w:tcW w:w="520" w:type="dxa"/>
          </w:tcPr>
          <w:p w14:paraId="19B85A5B"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1.</w:t>
            </w:r>
          </w:p>
        </w:tc>
        <w:tc>
          <w:tcPr>
            <w:tcW w:w="8692" w:type="dxa"/>
          </w:tcPr>
          <w:p w14:paraId="506F12E0" w14:textId="77777777" w:rsidR="00476127" w:rsidRPr="00476127" w:rsidRDefault="00476127" w:rsidP="00476127">
            <w:pPr>
              <w:tabs>
                <w:tab w:val="left" w:pos="1276"/>
              </w:tabs>
              <w:spacing w:line="240" w:lineRule="auto"/>
              <w:jc w:val="both"/>
              <w:rPr>
                <w:rFonts w:cs="Calibri"/>
                <w:sz w:val="24"/>
                <w:szCs w:val="24"/>
              </w:rPr>
            </w:pPr>
            <w:r w:rsidRPr="00476127">
              <w:rPr>
                <w:rFonts w:cs="Tahoma"/>
                <w:sz w:val="24"/>
                <w:szCs w:val="24"/>
              </w:rPr>
              <w:t xml:space="preserve">Prowadzenie monitorowania w zakresie substancji niedozwolonych i skażeń promieniotwórczych u zwierząt, w ich wydzielinach i wydalinach, w tkankach lub narządach zwierząt, w produktach pochodzenia zwierzęcego, w wodzie przeznaczonej do pojenia zwierząt oraz </w:t>
            </w:r>
            <w:r w:rsidRPr="00476127">
              <w:rPr>
                <w:rFonts w:cs="Tahoma"/>
                <w:iCs/>
                <w:sz w:val="24"/>
                <w:szCs w:val="24"/>
              </w:rPr>
              <w:t>środkach żywienia zwierząt.</w:t>
            </w:r>
          </w:p>
        </w:tc>
        <w:tc>
          <w:tcPr>
            <w:tcW w:w="2974" w:type="dxa"/>
          </w:tcPr>
          <w:p w14:paraId="5033EF98"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w czasie  trwania działań interwencyjnych</w:t>
            </w:r>
          </w:p>
        </w:tc>
        <w:tc>
          <w:tcPr>
            <w:tcW w:w="1984" w:type="dxa"/>
          </w:tcPr>
          <w:p w14:paraId="737B7A59"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710C294A" w14:textId="77777777" w:rsidTr="00615DC8">
        <w:tc>
          <w:tcPr>
            <w:tcW w:w="520" w:type="dxa"/>
          </w:tcPr>
          <w:p w14:paraId="37BD7E9E"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2.</w:t>
            </w:r>
          </w:p>
        </w:tc>
        <w:tc>
          <w:tcPr>
            <w:tcW w:w="8692" w:type="dxa"/>
          </w:tcPr>
          <w:p w14:paraId="7BAF48AA" w14:textId="77777777" w:rsidR="00476127" w:rsidRPr="00476127" w:rsidRDefault="00476127" w:rsidP="00476127">
            <w:pPr>
              <w:tabs>
                <w:tab w:val="left" w:pos="1276"/>
              </w:tabs>
              <w:spacing w:line="240" w:lineRule="auto"/>
              <w:jc w:val="both"/>
              <w:rPr>
                <w:rFonts w:cs="Tahoma"/>
                <w:sz w:val="24"/>
                <w:szCs w:val="24"/>
              </w:rPr>
            </w:pPr>
            <w:r w:rsidRPr="00476127">
              <w:rPr>
                <w:rFonts w:cs="Tahoma"/>
                <w:sz w:val="24"/>
                <w:szCs w:val="24"/>
              </w:rPr>
              <w:t>Organizacja kontroli żywności i środków żywienia zwierząt uwzględniająca określone ustawowo maksymalne dozwolone poziomy skażeń promieniotwórczych.</w:t>
            </w:r>
          </w:p>
        </w:tc>
        <w:tc>
          <w:tcPr>
            <w:tcW w:w="2974" w:type="dxa"/>
          </w:tcPr>
          <w:p w14:paraId="0E8396B9"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w czasie  trwania działań interwencyjnych</w:t>
            </w:r>
          </w:p>
        </w:tc>
        <w:tc>
          <w:tcPr>
            <w:tcW w:w="1984" w:type="dxa"/>
          </w:tcPr>
          <w:p w14:paraId="6939FF83"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7C2F885D" w14:textId="77777777" w:rsidTr="00615DC8">
        <w:tc>
          <w:tcPr>
            <w:tcW w:w="520" w:type="dxa"/>
          </w:tcPr>
          <w:p w14:paraId="7A9900E1"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3.</w:t>
            </w:r>
          </w:p>
        </w:tc>
        <w:tc>
          <w:tcPr>
            <w:tcW w:w="8692" w:type="dxa"/>
          </w:tcPr>
          <w:p w14:paraId="1D07876F" w14:textId="77777777" w:rsidR="00476127" w:rsidRDefault="00476127" w:rsidP="00476127">
            <w:pPr>
              <w:tabs>
                <w:tab w:val="left" w:pos="1276"/>
              </w:tabs>
              <w:spacing w:line="240" w:lineRule="auto"/>
              <w:jc w:val="both"/>
              <w:rPr>
                <w:rFonts w:cs="Tahoma"/>
                <w:sz w:val="24"/>
                <w:szCs w:val="24"/>
              </w:rPr>
            </w:pPr>
            <w:r w:rsidRPr="00476127">
              <w:rPr>
                <w:rFonts w:cs="Tahoma"/>
                <w:sz w:val="24"/>
                <w:szCs w:val="24"/>
              </w:rPr>
              <w:t>Przeprowadzanie  po zdarzeniu radiacyjnym kontroli żywności pochodzenia zwierzęcego i środków żywienia zwierząt na zgodność z maksymalnymi dozwolonymi poziomami skażeń promieniotwórczych, zgodnie z przepisami obowiązującymi w UE.</w:t>
            </w:r>
          </w:p>
          <w:p w14:paraId="54F5C0E0" w14:textId="77777777" w:rsidR="00B75EA9" w:rsidRDefault="00B75EA9" w:rsidP="00476127">
            <w:pPr>
              <w:tabs>
                <w:tab w:val="left" w:pos="1276"/>
              </w:tabs>
              <w:spacing w:line="240" w:lineRule="auto"/>
              <w:jc w:val="both"/>
              <w:rPr>
                <w:rFonts w:cs="Calibri"/>
                <w:sz w:val="24"/>
                <w:szCs w:val="24"/>
              </w:rPr>
            </w:pPr>
          </w:p>
          <w:p w14:paraId="5AC3A176" w14:textId="4DD73AC0" w:rsidR="003A4AFC" w:rsidRPr="00476127" w:rsidRDefault="003A4AFC" w:rsidP="00476127">
            <w:pPr>
              <w:tabs>
                <w:tab w:val="left" w:pos="1276"/>
              </w:tabs>
              <w:spacing w:line="240" w:lineRule="auto"/>
              <w:jc w:val="both"/>
              <w:rPr>
                <w:rFonts w:cs="Calibri"/>
                <w:sz w:val="24"/>
                <w:szCs w:val="24"/>
              </w:rPr>
            </w:pPr>
          </w:p>
        </w:tc>
        <w:tc>
          <w:tcPr>
            <w:tcW w:w="2974" w:type="dxa"/>
          </w:tcPr>
          <w:p w14:paraId="1E161119"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po zakończeniu  działań interwencyjnych</w:t>
            </w:r>
          </w:p>
        </w:tc>
        <w:tc>
          <w:tcPr>
            <w:tcW w:w="1984" w:type="dxa"/>
          </w:tcPr>
          <w:p w14:paraId="4F9AAEC5" w14:textId="77777777" w:rsidR="00476127" w:rsidRPr="00476127" w:rsidRDefault="00476127" w:rsidP="00476127">
            <w:pPr>
              <w:tabs>
                <w:tab w:val="left" w:pos="1276"/>
              </w:tabs>
              <w:spacing w:line="240" w:lineRule="auto"/>
              <w:jc w:val="both"/>
              <w:rPr>
                <w:rFonts w:cs="Calibri"/>
                <w:sz w:val="24"/>
                <w:szCs w:val="24"/>
              </w:rPr>
            </w:pPr>
            <w:r w:rsidRPr="00476127">
              <w:rPr>
                <w:rFonts w:cs="Calibri"/>
                <w:sz w:val="24"/>
                <w:szCs w:val="24"/>
              </w:rPr>
              <w:t>W przypadku wystąpienia potrzeb</w:t>
            </w:r>
          </w:p>
        </w:tc>
      </w:tr>
      <w:tr w:rsidR="00476127" w:rsidRPr="00476127" w14:paraId="053AAA8F" w14:textId="77777777" w:rsidTr="00615DC8">
        <w:trPr>
          <w:trHeight w:val="464"/>
        </w:trPr>
        <w:tc>
          <w:tcPr>
            <w:tcW w:w="14170" w:type="dxa"/>
            <w:gridSpan w:val="4"/>
            <w:shd w:val="clear" w:color="auto" w:fill="92D050"/>
            <w:vAlign w:val="center"/>
          </w:tcPr>
          <w:p w14:paraId="468F5EF5" w14:textId="77777777" w:rsidR="00476127" w:rsidRPr="00476127" w:rsidRDefault="00476127" w:rsidP="00476127">
            <w:pPr>
              <w:tabs>
                <w:tab w:val="left" w:pos="1276"/>
              </w:tabs>
              <w:spacing w:line="240" w:lineRule="auto"/>
              <w:jc w:val="center"/>
              <w:rPr>
                <w:rFonts w:cs="Calibri"/>
                <w:sz w:val="24"/>
                <w:szCs w:val="24"/>
              </w:rPr>
            </w:pPr>
            <w:r w:rsidRPr="00476127">
              <w:rPr>
                <w:rFonts w:cs="Arial"/>
                <w:b/>
                <w:color w:val="000000"/>
                <w:sz w:val="24"/>
                <w:szCs w:val="24"/>
              </w:rPr>
              <w:lastRenderedPageBreak/>
              <w:t>DYREKTOR WYDZIAŁU ZDROWIA POMORSKIEGO URZĘDU WOJEWÓDZKIEGO:</w:t>
            </w:r>
          </w:p>
        </w:tc>
      </w:tr>
      <w:tr w:rsidR="00476127" w:rsidRPr="00476127" w14:paraId="104AFE52" w14:textId="77777777" w:rsidTr="00615DC8">
        <w:tc>
          <w:tcPr>
            <w:tcW w:w="520" w:type="dxa"/>
          </w:tcPr>
          <w:p w14:paraId="36ADE35A"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1.</w:t>
            </w:r>
          </w:p>
        </w:tc>
        <w:tc>
          <w:tcPr>
            <w:tcW w:w="8692" w:type="dxa"/>
          </w:tcPr>
          <w:p w14:paraId="47F7BE66" w14:textId="77777777" w:rsidR="00476127" w:rsidRPr="00476127" w:rsidRDefault="00476127" w:rsidP="00476127">
            <w:pPr>
              <w:tabs>
                <w:tab w:val="left" w:pos="1276"/>
              </w:tabs>
              <w:spacing w:line="240" w:lineRule="auto"/>
              <w:jc w:val="both"/>
              <w:rPr>
                <w:rFonts w:cs="Calibri"/>
                <w:sz w:val="24"/>
                <w:szCs w:val="24"/>
              </w:rPr>
            </w:pPr>
            <w:r w:rsidRPr="00476127">
              <w:rPr>
                <w:rFonts w:cs="Arial"/>
                <w:bCs/>
                <w:color w:val="000000"/>
                <w:sz w:val="24"/>
                <w:szCs w:val="24"/>
              </w:rPr>
              <w:t>Przekazanie do publicznej wiadomości informacji dotyczących stosowania preparatów ze stabilnym jodem.</w:t>
            </w:r>
          </w:p>
        </w:tc>
        <w:tc>
          <w:tcPr>
            <w:tcW w:w="2974" w:type="dxa"/>
          </w:tcPr>
          <w:p w14:paraId="06502C92"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 xml:space="preserve">od </w:t>
            </w:r>
            <w:r w:rsidRPr="00476127">
              <w:rPr>
                <w:rFonts w:cs="Calibri"/>
                <w:b/>
                <w:bCs/>
                <w:sz w:val="24"/>
                <w:szCs w:val="24"/>
              </w:rPr>
              <w:t>3 do5  godzin</w:t>
            </w:r>
            <w:r w:rsidRPr="00476127">
              <w:rPr>
                <w:rFonts w:cs="Calibri"/>
                <w:sz w:val="24"/>
                <w:szCs w:val="24"/>
              </w:rPr>
              <w:t xml:space="preserve"> od zdarzenia</w:t>
            </w:r>
          </w:p>
        </w:tc>
        <w:tc>
          <w:tcPr>
            <w:tcW w:w="1984" w:type="dxa"/>
          </w:tcPr>
          <w:p w14:paraId="4CCA8487"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18A24C6D" w14:textId="77777777" w:rsidTr="00615DC8">
        <w:tc>
          <w:tcPr>
            <w:tcW w:w="520" w:type="dxa"/>
          </w:tcPr>
          <w:p w14:paraId="280B4A03"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2.</w:t>
            </w:r>
          </w:p>
        </w:tc>
        <w:tc>
          <w:tcPr>
            <w:tcW w:w="8692" w:type="dxa"/>
          </w:tcPr>
          <w:p w14:paraId="54230DBC" w14:textId="77777777" w:rsidR="00476127" w:rsidRPr="00476127" w:rsidRDefault="00476127" w:rsidP="00476127">
            <w:pPr>
              <w:tabs>
                <w:tab w:val="left" w:pos="1276"/>
              </w:tabs>
              <w:spacing w:line="240" w:lineRule="auto"/>
              <w:jc w:val="both"/>
              <w:rPr>
                <w:rFonts w:cs="Arial"/>
                <w:bCs/>
                <w:color w:val="000000"/>
                <w:sz w:val="24"/>
                <w:szCs w:val="24"/>
              </w:rPr>
            </w:pPr>
            <w:r w:rsidRPr="00476127">
              <w:rPr>
                <w:rFonts w:cs="Tahoma"/>
                <w:sz w:val="24"/>
                <w:szCs w:val="24"/>
              </w:rPr>
              <w:t>Podjęcie działań wynikających z posiadanych kompetencji, mających na celu  mobilizację/ uruchomienie Szpitala tymczasowego na potrzeby zwalczania/ minimalizacja skutków zagrożenia.</w:t>
            </w:r>
          </w:p>
        </w:tc>
        <w:tc>
          <w:tcPr>
            <w:tcW w:w="2974" w:type="dxa"/>
          </w:tcPr>
          <w:p w14:paraId="5FD2CB6C"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w czasie  trwania działań interwencyjnych</w:t>
            </w:r>
          </w:p>
        </w:tc>
        <w:tc>
          <w:tcPr>
            <w:tcW w:w="1984" w:type="dxa"/>
          </w:tcPr>
          <w:p w14:paraId="34D2DE2E" w14:textId="77777777" w:rsidR="00476127" w:rsidRPr="00476127" w:rsidRDefault="00476127" w:rsidP="00476127">
            <w:pPr>
              <w:tabs>
                <w:tab w:val="left" w:pos="1276"/>
              </w:tabs>
              <w:spacing w:line="240" w:lineRule="auto"/>
              <w:jc w:val="both"/>
              <w:rPr>
                <w:rFonts w:cs="Calibri"/>
                <w:sz w:val="24"/>
                <w:szCs w:val="24"/>
              </w:rPr>
            </w:pPr>
            <w:r w:rsidRPr="00476127">
              <w:rPr>
                <w:rFonts w:cs="Calibri"/>
                <w:sz w:val="24"/>
                <w:szCs w:val="24"/>
              </w:rPr>
              <w:t>W przypadku wystąpienia potrzeb</w:t>
            </w:r>
          </w:p>
        </w:tc>
      </w:tr>
      <w:tr w:rsidR="00476127" w:rsidRPr="00476127" w14:paraId="01C06FAC" w14:textId="77777777" w:rsidTr="00615DC8">
        <w:tc>
          <w:tcPr>
            <w:tcW w:w="520" w:type="dxa"/>
          </w:tcPr>
          <w:p w14:paraId="255AB08A"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3.</w:t>
            </w:r>
          </w:p>
        </w:tc>
        <w:tc>
          <w:tcPr>
            <w:tcW w:w="8692" w:type="dxa"/>
          </w:tcPr>
          <w:p w14:paraId="233367CA" w14:textId="258940B7" w:rsidR="00476127" w:rsidRPr="00476127" w:rsidRDefault="00476127" w:rsidP="00476127">
            <w:pPr>
              <w:tabs>
                <w:tab w:val="left" w:pos="1276"/>
              </w:tabs>
              <w:spacing w:line="240" w:lineRule="auto"/>
              <w:jc w:val="both"/>
              <w:rPr>
                <w:rFonts w:cs="Calibri"/>
                <w:sz w:val="24"/>
                <w:szCs w:val="24"/>
              </w:rPr>
            </w:pPr>
            <w:r w:rsidRPr="00476127">
              <w:rPr>
                <w:rFonts w:cs="Arial"/>
                <w:bCs/>
                <w:color w:val="000000"/>
                <w:sz w:val="24"/>
                <w:szCs w:val="24"/>
              </w:rPr>
              <w:t xml:space="preserve">Współdziałanie z departamentem zdrowia Urzędu Marszałkowskiego i innymi gestorami w zakresie działalności leczniczej podmiotów leczniczych/ zakładów leczniczych </w:t>
            </w:r>
            <w:r w:rsidR="00C772AF">
              <w:rPr>
                <w:rFonts w:cs="Arial"/>
                <w:bCs/>
                <w:color w:val="000000"/>
                <w:sz w:val="24"/>
                <w:szCs w:val="24"/>
              </w:rPr>
              <w:br/>
            </w:r>
            <w:r w:rsidRPr="00476127">
              <w:rPr>
                <w:rFonts w:cs="Arial"/>
                <w:bCs/>
                <w:color w:val="000000"/>
                <w:sz w:val="24"/>
                <w:szCs w:val="24"/>
              </w:rPr>
              <w:t>po wystąpieniu zdarzeń radiacyjnych.</w:t>
            </w:r>
          </w:p>
        </w:tc>
        <w:tc>
          <w:tcPr>
            <w:tcW w:w="2974" w:type="dxa"/>
          </w:tcPr>
          <w:p w14:paraId="06217911"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w czasie  trwania działań interwencyjnych</w:t>
            </w:r>
          </w:p>
        </w:tc>
        <w:tc>
          <w:tcPr>
            <w:tcW w:w="1984" w:type="dxa"/>
          </w:tcPr>
          <w:p w14:paraId="4D2E3BFE"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0B436821" w14:textId="77777777" w:rsidTr="00615DC8">
        <w:tc>
          <w:tcPr>
            <w:tcW w:w="520" w:type="dxa"/>
          </w:tcPr>
          <w:p w14:paraId="4E88B848"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4.</w:t>
            </w:r>
          </w:p>
        </w:tc>
        <w:tc>
          <w:tcPr>
            <w:tcW w:w="8692" w:type="dxa"/>
          </w:tcPr>
          <w:p w14:paraId="6E126EBC" w14:textId="6484845B" w:rsidR="007B0961" w:rsidRPr="00476127" w:rsidRDefault="00476127" w:rsidP="00476127">
            <w:pPr>
              <w:tabs>
                <w:tab w:val="left" w:pos="1276"/>
              </w:tabs>
              <w:spacing w:line="240" w:lineRule="auto"/>
              <w:jc w:val="both"/>
              <w:rPr>
                <w:rFonts w:cs="Arial"/>
                <w:bCs/>
                <w:color w:val="000000"/>
                <w:sz w:val="24"/>
                <w:szCs w:val="24"/>
              </w:rPr>
            </w:pPr>
            <w:r w:rsidRPr="00476127">
              <w:rPr>
                <w:rFonts w:cs="Arial"/>
                <w:bCs/>
                <w:color w:val="000000"/>
                <w:sz w:val="24"/>
                <w:szCs w:val="24"/>
              </w:rPr>
              <w:t>Koordynowanie działań w zakresie wsparcia psychologicznego dla ofiar zdarzenia radiacyjnego/skażenia promieniotwórczego .</w:t>
            </w:r>
          </w:p>
        </w:tc>
        <w:tc>
          <w:tcPr>
            <w:tcW w:w="2974" w:type="dxa"/>
          </w:tcPr>
          <w:p w14:paraId="542F0534"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w czasie  trwania działań interwencyjnych</w:t>
            </w:r>
          </w:p>
        </w:tc>
        <w:tc>
          <w:tcPr>
            <w:tcW w:w="1984" w:type="dxa"/>
          </w:tcPr>
          <w:p w14:paraId="2AE76CBD"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420807EC" w14:textId="77777777" w:rsidTr="00615DC8">
        <w:trPr>
          <w:trHeight w:val="474"/>
        </w:trPr>
        <w:tc>
          <w:tcPr>
            <w:tcW w:w="14170" w:type="dxa"/>
            <w:gridSpan w:val="4"/>
            <w:shd w:val="clear" w:color="auto" w:fill="92D050"/>
            <w:vAlign w:val="center"/>
          </w:tcPr>
          <w:p w14:paraId="33FE68D2" w14:textId="40A845ED" w:rsidR="00476127" w:rsidRPr="00476127" w:rsidRDefault="00476127" w:rsidP="00476127">
            <w:pPr>
              <w:spacing w:line="240" w:lineRule="auto"/>
              <w:ind w:left="449" w:hanging="449"/>
              <w:contextualSpacing/>
              <w:jc w:val="center"/>
              <w:rPr>
                <w:rFonts w:cs="Arial"/>
                <w:b/>
                <w:color w:val="000000"/>
                <w:sz w:val="24"/>
                <w:szCs w:val="24"/>
              </w:rPr>
            </w:pPr>
            <w:r w:rsidRPr="00476127">
              <w:rPr>
                <w:rFonts w:cs="Arial"/>
                <w:b/>
                <w:color w:val="000000"/>
                <w:sz w:val="24"/>
                <w:szCs w:val="24"/>
              </w:rPr>
              <w:t>DYREKTOR BIURA WOJEWODY</w:t>
            </w:r>
            <w:r w:rsidR="00D327D6">
              <w:rPr>
                <w:rFonts w:cs="Arial"/>
                <w:b/>
                <w:color w:val="000000"/>
                <w:sz w:val="24"/>
                <w:szCs w:val="24"/>
              </w:rPr>
              <w:t>/RZECZNIK PRASOWY WOJEWODY</w:t>
            </w:r>
          </w:p>
        </w:tc>
      </w:tr>
      <w:tr w:rsidR="00476127" w:rsidRPr="00476127" w14:paraId="5C68DF4A" w14:textId="77777777" w:rsidTr="00615DC8">
        <w:tc>
          <w:tcPr>
            <w:tcW w:w="520" w:type="dxa"/>
          </w:tcPr>
          <w:p w14:paraId="4924B516"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1.</w:t>
            </w:r>
          </w:p>
        </w:tc>
        <w:tc>
          <w:tcPr>
            <w:tcW w:w="8692" w:type="dxa"/>
          </w:tcPr>
          <w:p w14:paraId="2043EA5B" w14:textId="1D8464C1" w:rsidR="00476127" w:rsidRPr="00476127" w:rsidRDefault="00476127" w:rsidP="00476127">
            <w:pPr>
              <w:tabs>
                <w:tab w:val="left" w:pos="1276"/>
              </w:tabs>
              <w:spacing w:line="240" w:lineRule="auto"/>
              <w:jc w:val="both"/>
              <w:rPr>
                <w:rFonts w:cs="Arial"/>
                <w:bCs/>
                <w:color w:val="000000"/>
                <w:sz w:val="24"/>
                <w:szCs w:val="24"/>
              </w:rPr>
            </w:pPr>
            <w:r w:rsidRPr="00476127">
              <w:rPr>
                <w:rFonts w:cs="Arial"/>
                <w:bCs/>
                <w:color w:val="000000"/>
                <w:sz w:val="24"/>
                <w:szCs w:val="24"/>
              </w:rPr>
              <w:t xml:space="preserve">Współdziałanie w zakresie uruchomienia punktu informacyjnego ludności </w:t>
            </w:r>
            <w:r w:rsidR="00C772AF">
              <w:rPr>
                <w:rFonts w:cs="Arial"/>
                <w:bCs/>
                <w:color w:val="000000"/>
                <w:sz w:val="24"/>
                <w:szCs w:val="24"/>
              </w:rPr>
              <w:br/>
            </w:r>
            <w:r w:rsidRPr="00476127">
              <w:rPr>
                <w:rFonts w:cs="Arial"/>
                <w:bCs/>
                <w:color w:val="000000"/>
                <w:sz w:val="24"/>
                <w:szCs w:val="24"/>
              </w:rPr>
              <w:t>z wykorzystaniem możliwości Wojewódzkiego Centrum Zarządzania Kryzysowego .</w:t>
            </w:r>
          </w:p>
        </w:tc>
        <w:tc>
          <w:tcPr>
            <w:tcW w:w="2974" w:type="dxa"/>
          </w:tcPr>
          <w:p w14:paraId="688264F8"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 xml:space="preserve">do </w:t>
            </w:r>
            <w:r w:rsidRPr="00476127">
              <w:rPr>
                <w:rFonts w:cs="Calibri"/>
                <w:b/>
                <w:bCs/>
                <w:sz w:val="24"/>
                <w:szCs w:val="24"/>
              </w:rPr>
              <w:t>5 godziny</w:t>
            </w:r>
            <w:r w:rsidRPr="00476127">
              <w:rPr>
                <w:rFonts w:cs="Calibri"/>
                <w:sz w:val="24"/>
                <w:szCs w:val="24"/>
              </w:rPr>
              <w:t xml:space="preserve"> od zdarzenia</w:t>
            </w:r>
          </w:p>
        </w:tc>
        <w:tc>
          <w:tcPr>
            <w:tcW w:w="1984" w:type="dxa"/>
          </w:tcPr>
          <w:p w14:paraId="6D687BF9" w14:textId="2BA437D1" w:rsidR="00476127" w:rsidRPr="00D327D6" w:rsidRDefault="00D327D6" w:rsidP="00476127">
            <w:pPr>
              <w:tabs>
                <w:tab w:val="left" w:pos="1276"/>
              </w:tabs>
              <w:spacing w:line="240" w:lineRule="auto"/>
              <w:jc w:val="both"/>
              <w:rPr>
                <w:rFonts w:cs="Calibri"/>
                <w:bCs/>
                <w:sz w:val="24"/>
                <w:szCs w:val="24"/>
              </w:rPr>
            </w:pPr>
            <w:r w:rsidRPr="00D327D6">
              <w:rPr>
                <w:rFonts w:cs="Arial"/>
                <w:bCs/>
                <w:color w:val="000000"/>
                <w:sz w:val="24"/>
                <w:szCs w:val="24"/>
              </w:rPr>
              <w:t>Dyrektor Biura Wojewody</w:t>
            </w:r>
          </w:p>
        </w:tc>
      </w:tr>
      <w:tr w:rsidR="00476127" w:rsidRPr="00476127" w14:paraId="0E3EB040" w14:textId="77777777" w:rsidTr="00615DC8">
        <w:tc>
          <w:tcPr>
            <w:tcW w:w="520" w:type="dxa"/>
          </w:tcPr>
          <w:p w14:paraId="3E4B0003"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2.</w:t>
            </w:r>
          </w:p>
        </w:tc>
        <w:tc>
          <w:tcPr>
            <w:tcW w:w="8692" w:type="dxa"/>
          </w:tcPr>
          <w:p w14:paraId="5E4C3CAB" w14:textId="5CBDDAB9" w:rsidR="00476127" w:rsidRPr="00476127" w:rsidRDefault="00476127" w:rsidP="00476127">
            <w:pPr>
              <w:tabs>
                <w:tab w:val="left" w:pos="1276"/>
              </w:tabs>
              <w:spacing w:line="240" w:lineRule="auto"/>
              <w:jc w:val="both"/>
              <w:rPr>
                <w:rFonts w:cs="Arial"/>
                <w:bCs/>
                <w:color w:val="000000"/>
                <w:sz w:val="24"/>
                <w:szCs w:val="24"/>
              </w:rPr>
            </w:pPr>
            <w:r w:rsidRPr="00476127">
              <w:rPr>
                <w:rFonts w:cs="Arial"/>
                <w:bCs/>
                <w:color w:val="000000"/>
                <w:sz w:val="24"/>
                <w:szCs w:val="24"/>
              </w:rPr>
              <w:t>Informowanie społeczeństwa o sytuacji, podjętych działaniach zwalczających / minimalizujących skutki zdarzenia radiacyjnego oraz pomocy udzielanej poszkodowanej ludności.</w:t>
            </w:r>
          </w:p>
        </w:tc>
        <w:tc>
          <w:tcPr>
            <w:tcW w:w="2974" w:type="dxa"/>
          </w:tcPr>
          <w:p w14:paraId="2DC05433" w14:textId="7B1A0365"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w czasie trwania działań interwencyjnych</w:t>
            </w:r>
          </w:p>
        </w:tc>
        <w:tc>
          <w:tcPr>
            <w:tcW w:w="1984" w:type="dxa"/>
          </w:tcPr>
          <w:p w14:paraId="466AE778" w14:textId="25DC1B51" w:rsidR="00476127" w:rsidRPr="00D327D6" w:rsidRDefault="00D327D6" w:rsidP="00476127">
            <w:pPr>
              <w:tabs>
                <w:tab w:val="left" w:pos="1276"/>
              </w:tabs>
              <w:spacing w:line="240" w:lineRule="auto"/>
              <w:jc w:val="both"/>
              <w:rPr>
                <w:rFonts w:cs="Calibri"/>
                <w:bCs/>
                <w:sz w:val="24"/>
                <w:szCs w:val="24"/>
              </w:rPr>
            </w:pPr>
            <w:r w:rsidRPr="00D327D6">
              <w:rPr>
                <w:rFonts w:cs="Arial"/>
                <w:bCs/>
                <w:color w:val="000000"/>
                <w:sz w:val="24"/>
                <w:szCs w:val="24"/>
              </w:rPr>
              <w:t>Rzecznik Prasowy Wojewody</w:t>
            </w:r>
          </w:p>
        </w:tc>
      </w:tr>
      <w:tr w:rsidR="00476127" w:rsidRPr="00476127" w14:paraId="06EF2BFB" w14:textId="77777777" w:rsidTr="00615DC8">
        <w:tc>
          <w:tcPr>
            <w:tcW w:w="520" w:type="dxa"/>
          </w:tcPr>
          <w:p w14:paraId="15FC4FEF"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lastRenderedPageBreak/>
              <w:t>3.</w:t>
            </w:r>
          </w:p>
        </w:tc>
        <w:tc>
          <w:tcPr>
            <w:tcW w:w="8692" w:type="dxa"/>
          </w:tcPr>
          <w:p w14:paraId="0B933EA5" w14:textId="77777777" w:rsidR="00476127" w:rsidRPr="00476127" w:rsidRDefault="00476127" w:rsidP="00476127">
            <w:pPr>
              <w:tabs>
                <w:tab w:val="left" w:pos="1276"/>
              </w:tabs>
              <w:spacing w:line="240" w:lineRule="auto"/>
              <w:jc w:val="both"/>
              <w:rPr>
                <w:rFonts w:cs="Arial"/>
                <w:bCs/>
                <w:color w:val="000000"/>
                <w:sz w:val="24"/>
                <w:szCs w:val="24"/>
              </w:rPr>
            </w:pPr>
            <w:r w:rsidRPr="00476127">
              <w:rPr>
                <w:rFonts w:cs="Arial"/>
                <w:bCs/>
                <w:color w:val="000000"/>
                <w:sz w:val="24"/>
                <w:szCs w:val="24"/>
              </w:rPr>
              <w:t>Opracowanie propozycji stosownych komunikatów informujących o podjętych działaniach.</w:t>
            </w:r>
          </w:p>
        </w:tc>
        <w:tc>
          <w:tcPr>
            <w:tcW w:w="2974" w:type="dxa"/>
          </w:tcPr>
          <w:p w14:paraId="2AD709F9" w14:textId="30013E3E"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w czasie trwania działań interwencyjnych</w:t>
            </w:r>
          </w:p>
        </w:tc>
        <w:tc>
          <w:tcPr>
            <w:tcW w:w="1984" w:type="dxa"/>
          </w:tcPr>
          <w:p w14:paraId="16A65A9E" w14:textId="008FAF2D" w:rsidR="00476127" w:rsidRPr="00476127" w:rsidRDefault="00D327D6" w:rsidP="00476127">
            <w:pPr>
              <w:tabs>
                <w:tab w:val="left" w:pos="1276"/>
              </w:tabs>
              <w:spacing w:line="240" w:lineRule="auto"/>
              <w:jc w:val="both"/>
              <w:rPr>
                <w:rFonts w:cs="Calibri"/>
                <w:sz w:val="24"/>
                <w:szCs w:val="24"/>
              </w:rPr>
            </w:pPr>
            <w:r w:rsidRPr="00D327D6">
              <w:rPr>
                <w:rFonts w:cs="Arial"/>
                <w:bCs/>
                <w:color w:val="000000"/>
                <w:sz w:val="24"/>
                <w:szCs w:val="24"/>
              </w:rPr>
              <w:t>Rzecznik Prasowy Wojewody</w:t>
            </w:r>
          </w:p>
        </w:tc>
      </w:tr>
      <w:tr w:rsidR="00476127" w:rsidRPr="00476127" w14:paraId="0BBE5020" w14:textId="77777777" w:rsidTr="00615DC8">
        <w:trPr>
          <w:trHeight w:val="386"/>
        </w:trPr>
        <w:tc>
          <w:tcPr>
            <w:tcW w:w="14170" w:type="dxa"/>
            <w:gridSpan w:val="4"/>
            <w:shd w:val="clear" w:color="auto" w:fill="92D050"/>
            <w:vAlign w:val="center"/>
          </w:tcPr>
          <w:p w14:paraId="2076E1BA" w14:textId="77777777" w:rsidR="00476127" w:rsidRPr="00476127" w:rsidRDefault="00476127" w:rsidP="00476127">
            <w:pPr>
              <w:tabs>
                <w:tab w:val="left" w:pos="1276"/>
              </w:tabs>
              <w:spacing w:line="240" w:lineRule="auto"/>
              <w:jc w:val="center"/>
              <w:rPr>
                <w:rFonts w:cs="Calibri"/>
                <w:sz w:val="24"/>
                <w:szCs w:val="24"/>
              </w:rPr>
            </w:pPr>
            <w:r w:rsidRPr="00476127">
              <w:rPr>
                <w:rFonts w:cs="Arial"/>
                <w:b/>
                <w:color w:val="000000"/>
                <w:sz w:val="24"/>
                <w:szCs w:val="24"/>
              </w:rPr>
              <w:t>DYREKTOR WYDZIAŁU BEZPIECZEŃSTWA I ZARZĄDZANIA KRYZYSOWEGO</w:t>
            </w:r>
          </w:p>
        </w:tc>
      </w:tr>
      <w:tr w:rsidR="00476127" w:rsidRPr="00476127" w14:paraId="3BE602E4" w14:textId="77777777" w:rsidTr="00615DC8">
        <w:tc>
          <w:tcPr>
            <w:tcW w:w="520" w:type="dxa"/>
          </w:tcPr>
          <w:p w14:paraId="1F148DE7"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1.</w:t>
            </w:r>
          </w:p>
        </w:tc>
        <w:tc>
          <w:tcPr>
            <w:tcW w:w="8692" w:type="dxa"/>
          </w:tcPr>
          <w:p w14:paraId="7294AC2F" w14:textId="77777777" w:rsidR="00476127" w:rsidRPr="00476127" w:rsidRDefault="00476127" w:rsidP="00476127">
            <w:pPr>
              <w:tabs>
                <w:tab w:val="left" w:pos="1276"/>
              </w:tabs>
              <w:spacing w:line="240" w:lineRule="auto"/>
              <w:jc w:val="both"/>
              <w:rPr>
                <w:rFonts w:cs="Arial"/>
                <w:bCs/>
                <w:color w:val="000000"/>
                <w:sz w:val="24"/>
                <w:szCs w:val="24"/>
              </w:rPr>
            </w:pPr>
            <w:r w:rsidRPr="00476127">
              <w:rPr>
                <w:rFonts w:cs="Arial"/>
                <w:bCs/>
                <w:color w:val="000000"/>
                <w:sz w:val="24"/>
                <w:szCs w:val="24"/>
              </w:rPr>
              <w:t>Nadzorowanie pracy centrum powiadamiania ratunkowego (CPR) do realizacji zadań w sytuacji zdarzeń radiacyjnych.</w:t>
            </w:r>
          </w:p>
        </w:tc>
        <w:tc>
          <w:tcPr>
            <w:tcW w:w="2974" w:type="dxa"/>
          </w:tcPr>
          <w:p w14:paraId="4C9E7C09" w14:textId="3ABD9070"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w czasie trwania działań interwencyjnych</w:t>
            </w:r>
          </w:p>
        </w:tc>
        <w:tc>
          <w:tcPr>
            <w:tcW w:w="1984" w:type="dxa"/>
          </w:tcPr>
          <w:p w14:paraId="770953F0"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14881538" w14:textId="77777777" w:rsidTr="00615DC8">
        <w:tc>
          <w:tcPr>
            <w:tcW w:w="520" w:type="dxa"/>
          </w:tcPr>
          <w:p w14:paraId="0209C377"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2.</w:t>
            </w:r>
          </w:p>
        </w:tc>
        <w:tc>
          <w:tcPr>
            <w:tcW w:w="8692" w:type="dxa"/>
          </w:tcPr>
          <w:p w14:paraId="4B9C6F84" w14:textId="77777777" w:rsidR="00476127" w:rsidRPr="00476127" w:rsidRDefault="00476127" w:rsidP="00476127">
            <w:pPr>
              <w:tabs>
                <w:tab w:val="left" w:pos="1276"/>
              </w:tabs>
              <w:spacing w:line="240" w:lineRule="auto"/>
              <w:jc w:val="both"/>
              <w:rPr>
                <w:rFonts w:cs="Arial"/>
                <w:bCs/>
                <w:color w:val="000000"/>
                <w:sz w:val="24"/>
                <w:szCs w:val="24"/>
              </w:rPr>
            </w:pPr>
            <w:r w:rsidRPr="00476127">
              <w:rPr>
                <w:rFonts w:cs="Arial"/>
                <w:bCs/>
                <w:color w:val="000000"/>
                <w:sz w:val="24"/>
                <w:szCs w:val="24"/>
              </w:rPr>
              <w:t>Wydzielenie sił i środków wchodzących w skład Wojewódzkiego  systemu wykrywania skażeń i alarmowania do użycia zgodnie z przeznaczeniem.</w:t>
            </w:r>
          </w:p>
        </w:tc>
        <w:tc>
          <w:tcPr>
            <w:tcW w:w="2974" w:type="dxa"/>
          </w:tcPr>
          <w:p w14:paraId="4B6EF924"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 xml:space="preserve">od </w:t>
            </w:r>
            <w:r w:rsidRPr="00476127">
              <w:rPr>
                <w:rFonts w:cs="Calibri"/>
                <w:b/>
                <w:bCs/>
                <w:sz w:val="24"/>
                <w:szCs w:val="24"/>
              </w:rPr>
              <w:t>5 godziny</w:t>
            </w:r>
            <w:r w:rsidRPr="00476127">
              <w:rPr>
                <w:rFonts w:cs="Calibri"/>
                <w:sz w:val="24"/>
                <w:szCs w:val="24"/>
              </w:rPr>
              <w:t xml:space="preserve"> od zdarzenia</w:t>
            </w:r>
          </w:p>
        </w:tc>
        <w:tc>
          <w:tcPr>
            <w:tcW w:w="1984" w:type="dxa"/>
          </w:tcPr>
          <w:p w14:paraId="7B58B0EB"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0D621D41" w14:textId="77777777" w:rsidTr="00615DC8">
        <w:tc>
          <w:tcPr>
            <w:tcW w:w="520" w:type="dxa"/>
          </w:tcPr>
          <w:p w14:paraId="43A2C3E9"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3.</w:t>
            </w:r>
          </w:p>
        </w:tc>
        <w:tc>
          <w:tcPr>
            <w:tcW w:w="8692" w:type="dxa"/>
          </w:tcPr>
          <w:p w14:paraId="56428ED2" w14:textId="160E8B8D" w:rsidR="00476127" w:rsidRPr="00476127" w:rsidRDefault="00476127" w:rsidP="00476127">
            <w:pPr>
              <w:spacing w:line="240" w:lineRule="auto"/>
              <w:contextualSpacing/>
              <w:jc w:val="both"/>
              <w:rPr>
                <w:rFonts w:cs="Tahoma"/>
                <w:sz w:val="24"/>
                <w:szCs w:val="24"/>
              </w:rPr>
            </w:pPr>
            <w:r w:rsidRPr="00476127">
              <w:rPr>
                <w:rFonts w:cs="Tahoma"/>
                <w:sz w:val="24"/>
                <w:szCs w:val="24"/>
              </w:rPr>
              <w:t>Prowadzenie bieżącej analizy sytuacji oraz stała współpraca z Prezesem Państwowej Agencji Atomistyki, w trakcie przebiegu zdarzenia w celu:</w:t>
            </w:r>
          </w:p>
          <w:p w14:paraId="526DEB93" w14:textId="77777777" w:rsidR="00476127" w:rsidRPr="00476127" w:rsidRDefault="00476127" w:rsidP="00F84F93">
            <w:pPr>
              <w:numPr>
                <w:ilvl w:val="0"/>
                <w:numId w:val="155"/>
              </w:numPr>
              <w:spacing w:line="240" w:lineRule="auto"/>
              <w:ind w:left="505" w:hanging="425"/>
              <w:contextualSpacing/>
              <w:jc w:val="both"/>
              <w:rPr>
                <w:rFonts w:cs="Tahoma"/>
                <w:sz w:val="24"/>
                <w:szCs w:val="24"/>
              </w:rPr>
            </w:pPr>
            <w:r w:rsidRPr="00476127">
              <w:rPr>
                <w:rFonts w:cs="Tahoma"/>
                <w:sz w:val="24"/>
                <w:szCs w:val="24"/>
              </w:rPr>
              <w:tab/>
              <w:t>informowania o rozwoju sytuacji i przekazywania danych potrzebnych do prowadzenia przez Prezesa Państwowej Agencji Atomistyki ocen i prognoz zagrożenia;</w:t>
            </w:r>
          </w:p>
          <w:p w14:paraId="5DF345B6" w14:textId="77777777" w:rsidR="00476127" w:rsidRPr="00476127" w:rsidRDefault="00476127" w:rsidP="00F84F93">
            <w:pPr>
              <w:numPr>
                <w:ilvl w:val="0"/>
                <w:numId w:val="155"/>
              </w:numPr>
              <w:spacing w:line="240" w:lineRule="auto"/>
              <w:ind w:left="505" w:hanging="425"/>
              <w:contextualSpacing/>
              <w:jc w:val="both"/>
              <w:rPr>
                <w:rFonts w:cs="Tahoma"/>
                <w:sz w:val="24"/>
                <w:szCs w:val="24"/>
              </w:rPr>
            </w:pPr>
            <w:r w:rsidRPr="00476127">
              <w:rPr>
                <w:rFonts w:cs="Tahoma"/>
                <w:sz w:val="24"/>
                <w:szCs w:val="24"/>
              </w:rPr>
              <w:t>uzyskania informacji o wynikach ocen zagrożeń, w szczególności o możliwości przekroczenia poziomów interwencyjnych, (na wniosek wojewody o wynikach pomiarów skażeń promieniotwórczych, wykonanych przez stację wczesnego wykrywania skażeń promieniotwórczych oraz placówki prowadzące pomiary skażeń promieniotwórczych właściwe dla miejsca powstania zagrożenia);</w:t>
            </w:r>
          </w:p>
          <w:p w14:paraId="58C632C1" w14:textId="77777777" w:rsidR="00476127" w:rsidRPr="00476127" w:rsidRDefault="00476127" w:rsidP="00F84F93">
            <w:pPr>
              <w:numPr>
                <w:ilvl w:val="0"/>
                <w:numId w:val="155"/>
              </w:numPr>
              <w:spacing w:line="240" w:lineRule="auto"/>
              <w:ind w:left="505" w:hanging="425"/>
              <w:contextualSpacing/>
              <w:jc w:val="both"/>
              <w:rPr>
                <w:rFonts w:cs="Tahoma"/>
                <w:sz w:val="24"/>
                <w:szCs w:val="24"/>
              </w:rPr>
            </w:pPr>
            <w:r w:rsidRPr="00476127">
              <w:rPr>
                <w:rFonts w:cs="Tahoma"/>
                <w:sz w:val="24"/>
                <w:szCs w:val="24"/>
              </w:rPr>
              <w:lastRenderedPageBreak/>
              <w:tab/>
              <w:t xml:space="preserve">korzystania z zaleceń przekazywanych przez specjalistów wskazanych przez Prezesa Państwowej Agencji Atomistyki, a w razie potrzeby pomocy </w:t>
            </w:r>
            <w:r w:rsidRPr="00476127">
              <w:rPr>
                <w:rFonts w:cs="Tahoma"/>
                <w:sz w:val="24"/>
                <w:szCs w:val="24"/>
              </w:rPr>
              <w:br/>
              <w:t>w zakresie pomiarów dozymetrycznych specjalistów kierowanych przez Prezesa Państwowej Agencji Atomistyki (ekipy dozymetrycznej) na miejsce zdarzenia.</w:t>
            </w:r>
          </w:p>
        </w:tc>
        <w:tc>
          <w:tcPr>
            <w:tcW w:w="2974" w:type="dxa"/>
          </w:tcPr>
          <w:p w14:paraId="4695F592" w14:textId="155AF035"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lastRenderedPageBreak/>
              <w:t>w czasie trwania działań interwencyjnych</w:t>
            </w:r>
          </w:p>
        </w:tc>
        <w:tc>
          <w:tcPr>
            <w:tcW w:w="1984" w:type="dxa"/>
          </w:tcPr>
          <w:p w14:paraId="01FACB9E"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6964FFE7" w14:textId="77777777" w:rsidTr="00615DC8">
        <w:tc>
          <w:tcPr>
            <w:tcW w:w="520" w:type="dxa"/>
          </w:tcPr>
          <w:p w14:paraId="08090A94"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4.</w:t>
            </w:r>
          </w:p>
        </w:tc>
        <w:tc>
          <w:tcPr>
            <w:tcW w:w="8692" w:type="dxa"/>
          </w:tcPr>
          <w:p w14:paraId="5DE79094" w14:textId="3BA55060" w:rsidR="00476127" w:rsidRPr="00476127" w:rsidRDefault="00476127" w:rsidP="00476127">
            <w:pPr>
              <w:spacing w:line="240" w:lineRule="auto"/>
              <w:contextualSpacing/>
              <w:jc w:val="both"/>
              <w:rPr>
                <w:rFonts w:cs="Tahoma"/>
                <w:sz w:val="24"/>
                <w:szCs w:val="24"/>
              </w:rPr>
            </w:pPr>
            <w:r w:rsidRPr="00476127">
              <w:rPr>
                <w:rFonts w:cs="Tahoma"/>
                <w:sz w:val="24"/>
                <w:szCs w:val="24"/>
              </w:rPr>
              <w:t>W przypadku, gdy rozwój sytuacji awaryjnej może prowadzić do zagrożenia publicznego o skutkach sięgających poza teren województwa, albo gdy zagrożenie takie już wystąpiło, zawiadomienie  Krajowego Centrum Koordynacji Ratownictwa i Ochrony Ludności nr tel 48 22 523 35 11,</w:t>
            </w:r>
            <w:r w:rsidRPr="00476127">
              <w:t xml:space="preserve"> </w:t>
            </w:r>
            <w:r w:rsidRPr="00476127">
              <w:rPr>
                <w:rFonts w:cs="Tahoma"/>
                <w:sz w:val="24"/>
                <w:szCs w:val="24"/>
              </w:rPr>
              <w:t xml:space="preserve">48 22 628 65 75 adres e- mail: </w:t>
            </w:r>
            <w:hyperlink r:id="rId102" w:history="1">
              <w:r w:rsidR="00C772AF" w:rsidRPr="002E0CD6">
                <w:rPr>
                  <w:rStyle w:val="Hipercze"/>
                  <w:rFonts w:cs="Tahoma"/>
                  <w:sz w:val="24"/>
                  <w:szCs w:val="24"/>
                </w:rPr>
                <w:t>kckr@kgpsp.gov.pl</w:t>
              </w:r>
            </w:hyperlink>
            <w:r w:rsidRPr="00476127">
              <w:rPr>
                <w:rFonts w:cs="Tahoma"/>
                <w:sz w:val="24"/>
                <w:szCs w:val="24"/>
              </w:rPr>
              <w:t xml:space="preserve"> .</w:t>
            </w:r>
          </w:p>
        </w:tc>
        <w:tc>
          <w:tcPr>
            <w:tcW w:w="2974" w:type="dxa"/>
          </w:tcPr>
          <w:p w14:paraId="17A25C2E"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w czasie  trwania działań interwencyjnych</w:t>
            </w:r>
          </w:p>
        </w:tc>
        <w:tc>
          <w:tcPr>
            <w:tcW w:w="1984" w:type="dxa"/>
          </w:tcPr>
          <w:p w14:paraId="4AB6FF17" w14:textId="77777777" w:rsidR="00476127" w:rsidRPr="00476127" w:rsidRDefault="00476127" w:rsidP="00476127">
            <w:pPr>
              <w:tabs>
                <w:tab w:val="left" w:pos="1276"/>
              </w:tabs>
              <w:spacing w:line="240" w:lineRule="auto"/>
              <w:jc w:val="both"/>
              <w:rPr>
                <w:rFonts w:cs="Calibri"/>
                <w:sz w:val="24"/>
                <w:szCs w:val="24"/>
              </w:rPr>
            </w:pPr>
            <w:r w:rsidRPr="00476127">
              <w:rPr>
                <w:rFonts w:cs="Calibri"/>
                <w:sz w:val="24"/>
                <w:szCs w:val="24"/>
              </w:rPr>
              <w:t>W przypadku wystąpienia potrzeb</w:t>
            </w:r>
          </w:p>
        </w:tc>
      </w:tr>
      <w:tr w:rsidR="00476127" w:rsidRPr="00476127" w14:paraId="6686666E" w14:textId="77777777" w:rsidTr="00615DC8">
        <w:tc>
          <w:tcPr>
            <w:tcW w:w="520" w:type="dxa"/>
          </w:tcPr>
          <w:p w14:paraId="62BA25FF"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5.</w:t>
            </w:r>
          </w:p>
        </w:tc>
        <w:tc>
          <w:tcPr>
            <w:tcW w:w="8692" w:type="dxa"/>
          </w:tcPr>
          <w:p w14:paraId="1A5082C1" w14:textId="77777777" w:rsidR="00476127" w:rsidRPr="00476127" w:rsidRDefault="00476127" w:rsidP="00476127">
            <w:pPr>
              <w:spacing w:line="240" w:lineRule="auto"/>
              <w:contextualSpacing/>
              <w:jc w:val="both"/>
              <w:rPr>
                <w:rFonts w:cs="Tahoma"/>
                <w:sz w:val="24"/>
                <w:szCs w:val="24"/>
              </w:rPr>
            </w:pPr>
            <w:r w:rsidRPr="00476127">
              <w:rPr>
                <w:rFonts w:cs="Arial"/>
                <w:bCs/>
                <w:color w:val="000000"/>
                <w:sz w:val="24"/>
                <w:szCs w:val="24"/>
              </w:rPr>
              <w:t>Uruchomienia punktu informacyjnego ludności z wykorzystaniem możliwości Wojewódzkiego Centrum Zarządzania Kryzysowego</w:t>
            </w:r>
          </w:p>
        </w:tc>
        <w:tc>
          <w:tcPr>
            <w:tcW w:w="2974" w:type="dxa"/>
          </w:tcPr>
          <w:p w14:paraId="1DB4D4CC"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 xml:space="preserve">do </w:t>
            </w:r>
            <w:r w:rsidRPr="00476127">
              <w:rPr>
                <w:rFonts w:cs="Calibri"/>
                <w:b/>
                <w:bCs/>
                <w:sz w:val="24"/>
                <w:szCs w:val="24"/>
              </w:rPr>
              <w:t>5 godziny</w:t>
            </w:r>
            <w:r w:rsidRPr="00476127">
              <w:rPr>
                <w:rFonts w:cs="Calibri"/>
                <w:sz w:val="24"/>
                <w:szCs w:val="24"/>
              </w:rPr>
              <w:t xml:space="preserve"> od zdarzenia</w:t>
            </w:r>
          </w:p>
        </w:tc>
        <w:tc>
          <w:tcPr>
            <w:tcW w:w="1984" w:type="dxa"/>
          </w:tcPr>
          <w:p w14:paraId="3D544FCE"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4F8064B7" w14:textId="77777777" w:rsidTr="00615DC8">
        <w:tc>
          <w:tcPr>
            <w:tcW w:w="520" w:type="dxa"/>
          </w:tcPr>
          <w:p w14:paraId="4D146692"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6.</w:t>
            </w:r>
          </w:p>
        </w:tc>
        <w:tc>
          <w:tcPr>
            <w:tcW w:w="8692" w:type="dxa"/>
          </w:tcPr>
          <w:p w14:paraId="22AFDC5D" w14:textId="10B3EFF0" w:rsidR="00476127" w:rsidRPr="00476127" w:rsidRDefault="00476127" w:rsidP="00476127">
            <w:pPr>
              <w:spacing w:line="240" w:lineRule="auto"/>
              <w:contextualSpacing/>
              <w:jc w:val="both"/>
              <w:rPr>
                <w:rFonts w:cs="Tahoma"/>
                <w:sz w:val="24"/>
                <w:szCs w:val="24"/>
              </w:rPr>
            </w:pPr>
            <w:r w:rsidRPr="00476127">
              <w:rPr>
                <w:rFonts w:cs="Tahoma"/>
                <w:sz w:val="24"/>
                <w:szCs w:val="24"/>
              </w:rPr>
              <w:t xml:space="preserve">Podjęcie działań mających na celu  uruchomienie świadczeń osobistych i rzeczowych </w:t>
            </w:r>
            <w:r w:rsidR="00C772AF">
              <w:rPr>
                <w:rFonts w:cs="Tahoma"/>
                <w:sz w:val="24"/>
                <w:szCs w:val="24"/>
              </w:rPr>
              <w:br/>
            </w:r>
            <w:r w:rsidRPr="00476127">
              <w:rPr>
                <w:rFonts w:cs="Tahoma"/>
                <w:sz w:val="24"/>
                <w:szCs w:val="24"/>
              </w:rPr>
              <w:t xml:space="preserve">(wg zasad dotyczących świadczeń w celu zwalczania klęsk żywiołowych), jeśli środki </w:t>
            </w:r>
            <w:r w:rsidR="00C772AF">
              <w:rPr>
                <w:rFonts w:cs="Tahoma"/>
                <w:sz w:val="24"/>
                <w:szCs w:val="24"/>
              </w:rPr>
              <w:br/>
            </w:r>
            <w:r w:rsidRPr="00476127">
              <w:rPr>
                <w:rFonts w:cs="Tahoma"/>
                <w:sz w:val="24"/>
                <w:szCs w:val="24"/>
              </w:rPr>
              <w:t>do likwidacji zagrożenia są niewystarczające.</w:t>
            </w:r>
          </w:p>
        </w:tc>
        <w:tc>
          <w:tcPr>
            <w:tcW w:w="2974" w:type="dxa"/>
          </w:tcPr>
          <w:p w14:paraId="4FA58FC9"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w czasie  trwania działań interwencyjnych</w:t>
            </w:r>
          </w:p>
        </w:tc>
        <w:tc>
          <w:tcPr>
            <w:tcW w:w="1984" w:type="dxa"/>
          </w:tcPr>
          <w:p w14:paraId="1D89EE1C" w14:textId="77777777" w:rsidR="00476127" w:rsidRPr="00476127" w:rsidRDefault="00476127" w:rsidP="00476127">
            <w:pPr>
              <w:tabs>
                <w:tab w:val="left" w:pos="1276"/>
              </w:tabs>
              <w:spacing w:line="240" w:lineRule="auto"/>
              <w:jc w:val="both"/>
              <w:rPr>
                <w:rFonts w:cs="Calibri"/>
                <w:sz w:val="24"/>
                <w:szCs w:val="24"/>
              </w:rPr>
            </w:pPr>
            <w:r w:rsidRPr="00476127">
              <w:rPr>
                <w:rFonts w:cs="Calibri"/>
                <w:sz w:val="24"/>
                <w:szCs w:val="24"/>
              </w:rPr>
              <w:t>W przypadku wystąpienia potrzeb</w:t>
            </w:r>
          </w:p>
        </w:tc>
      </w:tr>
      <w:tr w:rsidR="00476127" w:rsidRPr="00476127" w14:paraId="63A8555D" w14:textId="77777777" w:rsidTr="00615DC8">
        <w:tc>
          <w:tcPr>
            <w:tcW w:w="520" w:type="dxa"/>
          </w:tcPr>
          <w:p w14:paraId="0BA49155"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7.</w:t>
            </w:r>
          </w:p>
        </w:tc>
        <w:tc>
          <w:tcPr>
            <w:tcW w:w="8692" w:type="dxa"/>
          </w:tcPr>
          <w:p w14:paraId="43681CFB" w14:textId="77777777" w:rsidR="00476127" w:rsidRPr="00476127" w:rsidRDefault="00476127" w:rsidP="00476127">
            <w:pPr>
              <w:spacing w:line="240" w:lineRule="auto"/>
              <w:contextualSpacing/>
              <w:jc w:val="both"/>
              <w:rPr>
                <w:rFonts w:cs="Tahoma"/>
                <w:sz w:val="24"/>
                <w:szCs w:val="24"/>
              </w:rPr>
            </w:pPr>
            <w:r w:rsidRPr="00476127">
              <w:rPr>
                <w:rFonts w:cs="Tahoma"/>
                <w:sz w:val="24"/>
                <w:szCs w:val="24"/>
              </w:rPr>
              <w:t>Uruchomienie Planu/ procedury  organizacji funkcjonowania zastępczych miejsc szpitalnych mając na uwadze zwiększenie bazy leczniczej dla poszkodowanej ludności.</w:t>
            </w:r>
          </w:p>
        </w:tc>
        <w:tc>
          <w:tcPr>
            <w:tcW w:w="2974" w:type="dxa"/>
          </w:tcPr>
          <w:p w14:paraId="0C2C9E61"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w czasie  trwania działań interwencyjnych</w:t>
            </w:r>
          </w:p>
        </w:tc>
        <w:tc>
          <w:tcPr>
            <w:tcW w:w="1984" w:type="dxa"/>
          </w:tcPr>
          <w:p w14:paraId="26C4B6DF" w14:textId="77777777" w:rsidR="00476127" w:rsidRPr="00476127" w:rsidRDefault="00476127" w:rsidP="00476127">
            <w:pPr>
              <w:tabs>
                <w:tab w:val="left" w:pos="1276"/>
              </w:tabs>
              <w:spacing w:line="240" w:lineRule="auto"/>
              <w:jc w:val="both"/>
              <w:rPr>
                <w:rFonts w:cs="Calibri"/>
                <w:sz w:val="24"/>
                <w:szCs w:val="24"/>
              </w:rPr>
            </w:pPr>
            <w:r w:rsidRPr="00476127">
              <w:rPr>
                <w:rFonts w:cs="Calibri"/>
                <w:sz w:val="24"/>
                <w:szCs w:val="24"/>
              </w:rPr>
              <w:t>W przypadku wystąpienia potrzeb</w:t>
            </w:r>
          </w:p>
        </w:tc>
      </w:tr>
      <w:tr w:rsidR="00476127" w:rsidRPr="00476127" w14:paraId="6B1C85AA" w14:textId="77777777" w:rsidTr="00615DC8">
        <w:tc>
          <w:tcPr>
            <w:tcW w:w="520" w:type="dxa"/>
          </w:tcPr>
          <w:p w14:paraId="4BDFAE25"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8.</w:t>
            </w:r>
          </w:p>
        </w:tc>
        <w:tc>
          <w:tcPr>
            <w:tcW w:w="8692" w:type="dxa"/>
          </w:tcPr>
          <w:p w14:paraId="5F28A7B8" w14:textId="77777777" w:rsidR="00476127" w:rsidRPr="00476127" w:rsidRDefault="00476127" w:rsidP="00476127">
            <w:pPr>
              <w:spacing w:line="240" w:lineRule="auto"/>
              <w:contextualSpacing/>
              <w:jc w:val="both"/>
              <w:rPr>
                <w:rFonts w:cs="Tahoma"/>
                <w:sz w:val="24"/>
                <w:szCs w:val="24"/>
              </w:rPr>
            </w:pPr>
            <w:r w:rsidRPr="00476127">
              <w:rPr>
                <w:rFonts w:cs="Tahoma"/>
                <w:sz w:val="24"/>
                <w:szCs w:val="24"/>
              </w:rPr>
              <w:t>Podjęcie działań wynikających z posiadanych kompetencji, mających na celu  mobilizację/ uruchomienie Szpitala tymczasowego na potrzeby zwalczania/ minimalizacja skutków zagrożenia.</w:t>
            </w:r>
          </w:p>
        </w:tc>
        <w:tc>
          <w:tcPr>
            <w:tcW w:w="2974" w:type="dxa"/>
          </w:tcPr>
          <w:p w14:paraId="35B7155C"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4BBB4A41"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W przypadku wystąpienia potrzeb</w:t>
            </w:r>
          </w:p>
        </w:tc>
      </w:tr>
      <w:tr w:rsidR="00476127" w:rsidRPr="00476127" w14:paraId="0D2A7F5A" w14:textId="77777777" w:rsidTr="00615DC8">
        <w:tc>
          <w:tcPr>
            <w:tcW w:w="520" w:type="dxa"/>
          </w:tcPr>
          <w:p w14:paraId="4040B3BC"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lastRenderedPageBreak/>
              <w:t>9.</w:t>
            </w:r>
          </w:p>
        </w:tc>
        <w:tc>
          <w:tcPr>
            <w:tcW w:w="8692" w:type="dxa"/>
          </w:tcPr>
          <w:p w14:paraId="0D3BF935" w14:textId="77777777" w:rsidR="00476127" w:rsidRPr="00476127" w:rsidRDefault="00476127" w:rsidP="00476127">
            <w:pPr>
              <w:spacing w:line="240" w:lineRule="auto"/>
              <w:contextualSpacing/>
              <w:jc w:val="both"/>
              <w:rPr>
                <w:rFonts w:cs="Tahoma"/>
                <w:sz w:val="24"/>
                <w:szCs w:val="24"/>
              </w:rPr>
            </w:pPr>
            <w:r w:rsidRPr="00476127">
              <w:rPr>
                <w:rFonts w:cs="Tahoma"/>
                <w:sz w:val="24"/>
                <w:szCs w:val="24"/>
              </w:rPr>
              <w:t>Uruchomienie procedury wnioskowania w przypadku niewystarczających środków o wsparcie działań zasobami Sił Zbrojnych.</w:t>
            </w:r>
          </w:p>
        </w:tc>
        <w:tc>
          <w:tcPr>
            <w:tcW w:w="2974" w:type="dxa"/>
          </w:tcPr>
          <w:p w14:paraId="50D42BC9"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76A0AD6F"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W przypadku wystąpienia potrzeb</w:t>
            </w:r>
          </w:p>
        </w:tc>
      </w:tr>
      <w:tr w:rsidR="00476127" w:rsidRPr="00476127" w14:paraId="4E280D09" w14:textId="77777777" w:rsidTr="00615DC8">
        <w:trPr>
          <w:trHeight w:val="500"/>
        </w:trPr>
        <w:tc>
          <w:tcPr>
            <w:tcW w:w="14170" w:type="dxa"/>
            <w:gridSpan w:val="4"/>
            <w:shd w:val="clear" w:color="auto" w:fill="92D050"/>
            <w:vAlign w:val="center"/>
          </w:tcPr>
          <w:p w14:paraId="32645545" w14:textId="734A66A4" w:rsidR="00476127" w:rsidRPr="00476127" w:rsidRDefault="00B75EA9" w:rsidP="00476127">
            <w:pPr>
              <w:tabs>
                <w:tab w:val="left" w:pos="1276"/>
              </w:tabs>
              <w:spacing w:line="240" w:lineRule="auto"/>
              <w:jc w:val="center"/>
              <w:rPr>
                <w:rFonts w:cs="Calibri"/>
                <w:b/>
                <w:bCs/>
                <w:sz w:val="24"/>
                <w:szCs w:val="24"/>
              </w:rPr>
            </w:pPr>
            <w:r w:rsidRPr="00B75EA9">
              <w:rPr>
                <w:rFonts w:cs="Calibri"/>
                <w:b/>
                <w:bCs/>
                <w:sz w:val="24"/>
                <w:szCs w:val="24"/>
              </w:rPr>
              <w:t>DYREKTOR WYDZIAŁU PAŃSTWOWEGO RATOWNICTWA MEDYCZNEGO</w:t>
            </w:r>
          </w:p>
        </w:tc>
      </w:tr>
      <w:tr w:rsidR="00476127" w:rsidRPr="00476127" w14:paraId="5753EC04" w14:textId="77777777" w:rsidTr="00615DC8">
        <w:tc>
          <w:tcPr>
            <w:tcW w:w="520" w:type="dxa"/>
          </w:tcPr>
          <w:p w14:paraId="7188EB5B"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1.</w:t>
            </w:r>
          </w:p>
        </w:tc>
        <w:tc>
          <w:tcPr>
            <w:tcW w:w="8692" w:type="dxa"/>
          </w:tcPr>
          <w:p w14:paraId="2CBA0123" w14:textId="77777777" w:rsidR="00476127" w:rsidRPr="00476127" w:rsidRDefault="00476127" w:rsidP="00476127">
            <w:pPr>
              <w:tabs>
                <w:tab w:val="left" w:pos="1276"/>
              </w:tabs>
              <w:spacing w:line="240" w:lineRule="auto"/>
              <w:jc w:val="both"/>
              <w:rPr>
                <w:rFonts w:cs="Calibri"/>
                <w:bCs/>
                <w:color w:val="000000"/>
                <w:sz w:val="24"/>
                <w:szCs w:val="24"/>
              </w:rPr>
            </w:pPr>
            <w:r w:rsidRPr="00476127">
              <w:rPr>
                <w:rFonts w:cs="Tahoma"/>
                <w:sz w:val="24"/>
                <w:szCs w:val="24"/>
              </w:rPr>
              <w:t>Uruchomienie Planu/ procedury  postawienia w stan podwyższonej gotowości wszystkich lub niektórych podmiotów wykonujących działalność leczniczą, działających na obszarze  województwa.</w:t>
            </w:r>
          </w:p>
        </w:tc>
        <w:tc>
          <w:tcPr>
            <w:tcW w:w="2974" w:type="dxa"/>
          </w:tcPr>
          <w:p w14:paraId="76CA77F3"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 xml:space="preserve">od </w:t>
            </w:r>
            <w:r w:rsidRPr="00476127">
              <w:rPr>
                <w:rFonts w:cs="Calibri"/>
                <w:b/>
                <w:bCs/>
                <w:sz w:val="24"/>
                <w:szCs w:val="24"/>
              </w:rPr>
              <w:t>3 do 5  godzin</w:t>
            </w:r>
            <w:r w:rsidRPr="00476127">
              <w:rPr>
                <w:rFonts w:cs="Calibri"/>
                <w:sz w:val="24"/>
                <w:szCs w:val="24"/>
              </w:rPr>
              <w:t xml:space="preserve"> od zdarzenia</w:t>
            </w:r>
          </w:p>
        </w:tc>
        <w:tc>
          <w:tcPr>
            <w:tcW w:w="1984" w:type="dxa"/>
          </w:tcPr>
          <w:p w14:paraId="5068961E"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08B2BCB9" w14:textId="77777777" w:rsidTr="00615DC8">
        <w:tc>
          <w:tcPr>
            <w:tcW w:w="520" w:type="dxa"/>
          </w:tcPr>
          <w:p w14:paraId="49923D9A"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2.</w:t>
            </w:r>
          </w:p>
        </w:tc>
        <w:tc>
          <w:tcPr>
            <w:tcW w:w="8692" w:type="dxa"/>
          </w:tcPr>
          <w:p w14:paraId="0D040EE1" w14:textId="4E583256" w:rsidR="00476127" w:rsidRPr="00476127" w:rsidRDefault="00476127" w:rsidP="00476127">
            <w:pPr>
              <w:tabs>
                <w:tab w:val="left" w:pos="1276"/>
              </w:tabs>
              <w:spacing w:line="240" w:lineRule="auto"/>
              <w:jc w:val="both"/>
              <w:rPr>
                <w:rFonts w:cs="Calibri"/>
                <w:bCs/>
                <w:color w:val="000000"/>
                <w:sz w:val="24"/>
                <w:szCs w:val="24"/>
              </w:rPr>
            </w:pPr>
            <w:r w:rsidRPr="00476127">
              <w:rPr>
                <w:rFonts w:cs="Calibri"/>
                <w:bCs/>
                <w:color w:val="000000"/>
                <w:sz w:val="24"/>
                <w:szCs w:val="24"/>
              </w:rPr>
              <w:t>Nadzorowanie działania systemu ratownictwa medycznego w województwie w zakresie realizacji zadań po wystąpieniu zdarzeń radiacyjnych.</w:t>
            </w:r>
          </w:p>
        </w:tc>
        <w:tc>
          <w:tcPr>
            <w:tcW w:w="2974" w:type="dxa"/>
          </w:tcPr>
          <w:p w14:paraId="6FBB96CA"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w czasie  trwania działań interwencyjnych</w:t>
            </w:r>
          </w:p>
        </w:tc>
        <w:tc>
          <w:tcPr>
            <w:tcW w:w="1984" w:type="dxa"/>
          </w:tcPr>
          <w:p w14:paraId="0A94C769"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05450BA8" w14:textId="77777777" w:rsidTr="00615DC8">
        <w:trPr>
          <w:trHeight w:val="388"/>
        </w:trPr>
        <w:tc>
          <w:tcPr>
            <w:tcW w:w="14170" w:type="dxa"/>
            <w:gridSpan w:val="4"/>
            <w:shd w:val="clear" w:color="auto" w:fill="92D050"/>
            <w:vAlign w:val="center"/>
          </w:tcPr>
          <w:p w14:paraId="4BFEB3D0" w14:textId="77777777" w:rsidR="00476127" w:rsidRPr="00476127" w:rsidRDefault="00476127" w:rsidP="00476127">
            <w:pPr>
              <w:tabs>
                <w:tab w:val="left" w:pos="1276"/>
              </w:tabs>
              <w:spacing w:line="240" w:lineRule="auto"/>
              <w:jc w:val="center"/>
              <w:rPr>
                <w:rFonts w:cs="Calibri"/>
                <w:sz w:val="24"/>
                <w:szCs w:val="24"/>
              </w:rPr>
            </w:pPr>
            <w:r w:rsidRPr="00476127">
              <w:rPr>
                <w:rFonts w:cs="Arial"/>
                <w:b/>
                <w:color w:val="000000" w:themeColor="text1"/>
                <w:sz w:val="24"/>
                <w:szCs w:val="24"/>
              </w:rPr>
              <w:t>DYREKTOR WYDZIAŁU POLITYKI SPOŁECZNEJ</w:t>
            </w:r>
          </w:p>
        </w:tc>
      </w:tr>
      <w:tr w:rsidR="00476127" w:rsidRPr="00476127" w14:paraId="3467774C" w14:textId="77777777" w:rsidTr="00615DC8">
        <w:tc>
          <w:tcPr>
            <w:tcW w:w="520" w:type="dxa"/>
          </w:tcPr>
          <w:p w14:paraId="44DCDE62"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1.</w:t>
            </w:r>
          </w:p>
        </w:tc>
        <w:tc>
          <w:tcPr>
            <w:tcW w:w="8692" w:type="dxa"/>
          </w:tcPr>
          <w:p w14:paraId="684C31D6" w14:textId="77777777" w:rsidR="00476127" w:rsidRPr="00476127" w:rsidRDefault="00476127" w:rsidP="00476127">
            <w:pPr>
              <w:tabs>
                <w:tab w:val="left" w:pos="1276"/>
              </w:tabs>
              <w:spacing w:line="240" w:lineRule="auto"/>
              <w:jc w:val="both"/>
              <w:rPr>
                <w:rFonts w:cs="Arial"/>
                <w:bCs/>
                <w:color w:val="000000"/>
                <w:sz w:val="24"/>
                <w:szCs w:val="24"/>
              </w:rPr>
            </w:pPr>
            <w:r w:rsidRPr="00476127">
              <w:rPr>
                <w:rFonts w:cs="Arial"/>
                <w:bCs/>
                <w:color w:val="000000"/>
                <w:sz w:val="24"/>
                <w:szCs w:val="24"/>
              </w:rPr>
              <w:t>Współdziałanie z właściwymi jednostkami organizacyjnymi pomocy społecznej zakresie wsparcia poszkodowanej ludności;</w:t>
            </w:r>
          </w:p>
        </w:tc>
        <w:tc>
          <w:tcPr>
            <w:tcW w:w="2974" w:type="dxa"/>
          </w:tcPr>
          <w:p w14:paraId="4E20CF95"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5BC87619" w14:textId="77777777" w:rsidR="00476127" w:rsidRPr="00476127" w:rsidRDefault="00476127" w:rsidP="00476127">
            <w:pPr>
              <w:tabs>
                <w:tab w:val="left" w:pos="1276"/>
              </w:tabs>
              <w:spacing w:line="240" w:lineRule="auto"/>
              <w:rPr>
                <w:rFonts w:cs="Calibri"/>
                <w:sz w:val="24"/>
                <w:szCs w:val="24"/>
              </w:rPr>
            </w:pPr>
          </w:p>
        </w:tc>
      </w:tr>
      <w:tr w:rsidR="00476127" w:rsidRPr="00476127" w14:paraId="09099332" w14:textId="77777777" w:rsidTr="00615DC8">
        <w:tc>
          <w:tcPr>
            <w:tcW w:w="520" w:type="dxa"/>
          </w:tcPr>
          <w:p w14:paraId="00586CC4"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2.</w:t>
            </w:r>
          </w:p>
        </w:tc>
        <w:tc>
          <w:tcPr>
            <w:tcW w:w="8692" w:type="dxa"/>
          </w:tcPr>
          <w:p w14:paraId="5B51399F" w14:textId="77777777" w:rsidR="00476127" w:rsidRPr="00476127" w:rsidRDefault="00476127" w:rsidP="00476127">
            <w:pPr>
              <w:tabs>
                <w:tab w:val="left" w:pos="1276"/>
              </w:tabs>
              <w:spacing w:line="240" w:lineRule="auto"/>
              <w:jc w:val="both"/>
              <w:rPr>
                <w:rFonts w:cs="Arial"/>
                <w:bCs/>
                <w:color w:val="000000"/>
                <w:sz w:val="24"/>
                <w:szCs w:val="24"/>
              </w:rPr>
            </w:pPr>
            <w:r w:rsidRPr="00476127">
              <w:rPr>
                <w:rFonts w:cs="Arial"/>
                <w:bCs/>
                <w:color w:val="000000" w:themeColor="text1"/>
                <w:sz w:val="24"/>
                <w:szCs w:val="24"/>
              </w:rPr>
              <w:t>Aktualizowanie planów organizacji niesienia pomocy ludności dotkniętej skutkami zdarzenia;</w:t>
            </w:r>
          </w:p>
        </w:tc>
        <w:tc>
          <w:tcPr>
            <w:tcW w:w="2974" w:type="dxa"/>
          </w:tcPr>
          <w:p w14:paraId="561C7F39"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w czasie  trwania działań interwencyjnych</w:t>
            </w:r>
          </w:p>
        </w:tc>
        <w:tc>
          <w:tcPr>
            <w:tcW w:w="1984" w:type="dxa"/>
          </w:tcPr>
          <w:p w14:paraId="1E499C9A"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74A5F051" w14:textId="77777777" w:rsidTr="00615DC8">
        <w:tc>
          <w:tcPr>
            <w:tcW w:w="520" w:type="dxa"/>
          </w:tcPr>
          <w:p w14:paraId="4F609112"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3.</w:t>
            </w:r>
          </w:p>
        </w:tc>
        <w:tc>
          <w:tcPr>
            <w:tcW w:w="8692" w:type="dxa"/>
          </w:tcPr>
          <w:p w14:paraId="46AA4A50" w14:textId="77777777" w:rsidR="00476127" w:rsidRPr="00476127" w:rsidRDefault="00476127" w:rsidP="00476127">
            <w:pPr>
              <w:tabs>
                <w:tab w:val="left" w:pos="1276"/>
              </w:tabs>
              <w:spacing w:line="240" w:lineRule="auto"/>
              <w:jc w:val="both"/>
              <w:rPr>
                <w:rFonts w:cs="Arial"/>
                <w:bCs/>
                <w:color w:val="000000"/>
                <w:sz w:val="24"/>
                <w:szCs w:val="24"/>
              </w:rPr>
            </w:pPr>
            <w:r w:rsidRPr="00476127">
              <w:rPr>
                <w:rFonts w:eastAsia="Calibri" w:cs="Tahoma"/>
                <w:sz w:val="24"/>
                <w:szCs w:val="24"/>
              </w:rPr>
              <w:t>Monitorowanie sytuacji w zakresie mechanizmów udzielania pomocy społecznej realizowanej przez wojewodę we współdziałaniu z organami administracji samorządowej i organizacjami pozarządowymi na rzecz osób poszkodowanych.</w:t>
            </w:r>
          </w:p>
        </w:tc>
        <w:tc>
          <w:tcPr>
            <w:tcW w:w="2974" w:type="dxa"/>
          </w:tcPr>
          <w:p w14:paraId="0DF1B2B0"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w czasie  trwania działań interwencyjnych</w:t>
            </w:r>
          </w:p>
        </w:tc>
        <w:tc>
          <w:tcPr>
            <w:tcW w:w="1984" w:type="dxa"/>
          </w:tcPr>
          <w:p w14:paraId="0C60B254"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564B60BC" w14:textId="77777777" w:rsidTr="00615DC8">
        <w:trPr>
          <w:trHeight w:val="488"/>
        </w:trPr>
        <w:tc>
          <w:tcPr>
            <w:tcW w:w="14170" w:type="dxa"/>
            <w:gridSpan w:val="4"/>
            <w:shd w:val="clear" w:color="auto" w:fill="92D050"/>
            <w:vAlign w:val="center"/>
          </w:tcPr>
          <w:p w14:paraId="1D014F49" w14:textId="77777777" w:rsidR="00476127" w:rsidRPr="00476127" w:rsidRDefault="00476127" w:rsidP="00476127">
            <w:pPr>
              <w:tabs>
                <w:tab w:val="left" w:pos="1276"/>
              </w:tabs>
              <w:spacing w:line="240" w:lineRule="auto"/>
              <w:jc w:val="center"/>
              <w:rPr>
                <w:rFonts w:cs="Calibri"/>
                <w:b/>
                <w:bCs/>
                <w:sz w:val="24"/>
                <w:szCs w:val="24"/>
              </w:rPr>
            </w:pPr>
            <w:r w:rsidRPr="00476127">
              <w:rPr>
                <w:rFonts w:cs="Arial"/>
                <w:b/>
                <w:sz w:val="24"/>
                <w:szCs w:val="24"/>
              </w:rPr>
              <w:lastRenderedPageBreak/>
              <w:t>KOMENDANT WOJEWÓDZKI POLICJI</w:t>
            </w:r>
          </w:p>
        </w:tc>
      </w:tr>
      <w:tr w:rsidR="00476127" w:rsidRPr="00476127" w14:paraId="393EBCEB" w14:textId="77777777" w:rsidTr="00615DC8">
        <w:tc>
          <w:tcPr>
            <w:tcW w:w="520" w:type="dxa"/>
          </w:tcPr>
          <w:p w14:paraId="24CAF580"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1.</w:t>
            </w:r>
          </w:p>
        </w:tc>
        <w:tc>
          <w:tcPr>
            <w:tcW w:w="8692" w:type="dxa"/>
          </w:tcPr>
          <w:p w14:paraId="1938E3E1" w14:textId="77777777" w:rsidR="00476127" w:rsidRPr="00476127" w:rsidRDefault="00476127" w:rsidP="00476127">
            <w:pPr>
              <w:tabs>
                <w:tab w:val="left" w:pos="1276"/>
              </w:tabs>
              <w:spacing w:line="240" w:lineRule="auto"/>
              <w:jc w:val="both"/>
              <w:rPr>
                <w:rFonts w:cs="Calibri"/>
                <w:sz w:val="24"/>
                <w:szCs w:val="24"/>
              </w:rPr>
            </w:pPr>
            <w:r w:rsidRPr="00476127">
              <w:rPr>
                <w:rFonts w:cs="Calibri"/>
                <w:sz w:val="24"/>
                <w:szCs w:val="24"/>
              </w:rPr>
              <w:t>Skierowanie na miejsce zdarzenia patrolu (m. in.: nawiązanie bezpośredniego kontaktu z dowodzącym działaniami, zebranie dodatkowych informacji, ocena sytuacji),</w:t>
            </w:r>
          </w:p>
        </w:tc>
        <w:tc>
          <w:tcPr>
            <w:tcW w:w="2974" w:type="dxa"/>
          </w:tcPr>
          <w:p w14:paraId="368AE0F1"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natychmiast po zdarzeniu</w:t>
            </w:r>
          </w:p>
        </w:tc>
        <w:tc>
          <w:tcPr>
            <w:tcW w:w="1984" w:type="dxa"/>
          </w:tcPr>
          <w:p w14:paraId="08E44BDB"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33C035F2" w14:textId="77777777" w:rsidTr="00615DC8">
        <w:tc>
          <w:tcPr>
            <w:tcW w:w="520" w:type="dxa"/>
          </w:tcPr>
          <w:p w14:paraId="1A352E74" w14:textId="2E48F7CD" w:rsidR="00476127" w:rsidRPr="00476127" w:rsidRDefault="004D54CE" w:rsidP="00476127">
            <w:pPr>
              <w:tabs>
                <w:tab w:val="left" w:pos="1276"/>
              </w:tabs>
              <w:spacing w:line="240" w:lineRule="auto"/>
              <w:rPr>
                <w:rFonts w:cs="Calibri"/>
                <w:sz w:val="24"/>
                <w:szCs w:val="24"/>
              </w:rPr>
            </w:pPr>
            <w:r>
              <w:rPr>
                <w:rFonts w:cs="Calibri"/>
                <w:sz w:val="24"/>
                <w:szCs w:val="24"/>
              </w:rPr>
              <w:t>2</w:t>
            </w:r>
            <w:r w:rsidR="00476127" w:rsidRPr="00476127">
              <w:rPr>
                <w:rFonts w:cs="Calibri"/>
                <w:sz w:val="24"/>
                <w:szCs w:val="24"/>
              </w:rPr>
              <w:t>.</w:t>
            </w:r>
          </w:p>
        </w:tc>
        <w:tc>
          <w:tcPr>
            <w:tcW w:w="8692" w:type="dxa"/>
          </w:tcPr>
          <w:p w14:paraId="0543DD74" w14:textId="77777777" w:rsidR="00476127" w:rsidRPr="00476127" w:rsidRDefault="00476127" w:rsidP="00476127">
            <w:pPr>
              <w:tabs>
                <w:tab w:val="left" w:pos="1276"/>
              </w:tabs>
              <w:spacing w:line="240" w:lineRule="auto"/>
              <w:jc w:val="both"/>
              <w:rPr>
                <w:rFonts w:cs="Calibri"/>
                <w:sz w:val="24"/>
                <w:szCs w:val="24"/>
              </w:rPr>
            </w:pPr>
            <w:r w:rsidRPr="00476127">
              <w:rPr>
                <w:rFonts w:cs="Calibri"/>
                <w:sz w:val="24"/>
                <w:szCs w:val="24"/>
              </w:rPr>
              <w:t xml:space="preserve">Powiadomienie służb dyżurnych sąsiednich jednostek organizacyjnych Policji oraz zapewnienie bieżącej współpracy i wymiany informacji z właściwymi służbami </w:t>
            </w:r>
            <w:r w:rsidRPr="00476127">
              <w:rPr>
                <w:rFonts w:cs="Calibri"/>
                <w:sz w:val="24"/>
                <w:szCs w:val="24"/>
              </w:rPr>
              <w:br/>
              <w:t>i instytucjami.</w:t>
            </w:r>
          </w:p>
        </w:tc>
        <w:tc>
          <w:tcPr>
            <w:tcW w:w="2974" w:type="dxa"/>
          </w:tcPr>
          <w:p w14:paraId="17935F4B"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natychmiast po zdarzeniu</w:t>
            </w:r>
          </w:p>
        </w:tc>
        <w:tc>
          <w:tcPr>
            <w:tcW w:w="1984" w:type="dxa"/>
          </w:tcPr>
          <w:p w14:paraId="0BBB83E9"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03C6C6AE" w14:textId="77777777" w:rsidTr="00615DC8">
        <w:tc>
          <w:tcPr>
            <w:tcW w:w="520" w:type="dxa"/>
          </w:tcPr>
          <w:p w14:paraId="6FE25682" w14:textId="6FFBAAB5" w:rsidR="00476127" w:rsidRPr="00476127" w:rsidRDefault="004D54CE" w:rsidP="00476127">
            <w:pPr>
              <w:tabs>
                <w:tab w:val="left" w:pos="1276"/>
              </w:tabs>
              <w:spacing w:line="240" w:lineRule="auto"/>
              <w:rPr>
                <w:rFonts w:cs="Calibri"/>
                <w:sz w:val="24"/>
                <w:szCs w:val="24"/>
              </w:rPr>
            </w:pPr>
            <w:r>
              <w:rPr>
                <w:rFonts w:cs="Calibri"/>
                <w:sz w:val="24"/>
                <w:szCs w:val="24"/>
              </w:rPr>
              <w:t>3</w:t>
            </w:r>
            <w:r w:rsidR="00476127" w:rsidRPr="00476127">
              <w:rPr>
                <w:rFonts w:cs="Calibri"/>
                <w:sz w:val="24"/>
                <w:szCs w:val="24"/>
              </w:rPr>
              <w:t>.</w:t>
            </w:r>
          </w:p>
        </w:tc>
        <w:tc>
          <w:tcPr>
            <w:tcW w:w="8692" w:type="dxa"/>
          </w:tcPr>
          <w:p w14:paraId="591DB202" w14:textId="77777777" w:rsidR="00476127" w:rsidRPr="00476127" w:rsidRDefault="00476127" w:rsidP="00476127">
            <w:pPr>
              <w:tabs>
                <w:tab w:val="left" w:pos="1276"/>
              </w:tabs>
              <w:spacing w:line="240" w:lineRule="auto"/>
              <w:jc w:val="both"/>
              <w:rPr>
                <w:rFonts w:cs="Calibri"/>
                <w:sz w:val="24"/>
                <w:szCs w:val="24"/>
              </w:rPr>
            </w:pPr>
            <w:r w:rsidRPr="00476127">
              <w:rPr>
                <w:rFonts w:cs="Calibri"/>
                <w:sz w:val="24"/>
                <w:szCs w:val="24"/>
              </w:rPr>
              <w:t>Skierowanie w rejon zdarzenia sił i środków Policji - z uwzględnieniem wyznaczonej strefy bezpieczeństwa.</w:t>
            </w:r>
          </w:p>
        </w:tc>
        <w:tc>
          <w:tcPr>
            <w:tcW w:w="2974" w:type="dxa"/>
          </w:tcPr>
          <w:p w14:paraId="6342EF6F"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 xml:space="preserve">od </w:t>
            </w:r>
            <w:r w:rsidRPr="00476127">
              <w:rPr>
                <w:rFonts w:cs="Calibri"/>
                <w:b/>
                <w:bCs/>
                <w:sz w:val="24"/>
                <w:szCs w:val="24"/>
              </w:rPr>
              <w:t>2 do 3 godzin</w:t>
            </w:r>
            <w:r w:rsidRPr="00476127">
              <w:rPr>
                <w:rFonts w:cs="Calibri"/>
                <w:sz w:val="24"/>
                <w:szCs w:val="24"/>
              </w:rPr>
              <w:t xml:space="preserve"> od zdarzenia</w:t>
            </w:r>
          </w:p>
        </w:tc>
        <w:tc>
          <w:tcPr>
            <w:tcW w:w="1984" w:type="dxa"/>
          </w:tcPr>
          <w:p w14:paraId="19E86711"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59C8BEA9" w14:textId="77777777" w:rsidTr="00615DC8">
        <w:tc>
          <w:tcPr>
            <w:tcW w:w="520" w:type="dxa"/>
          </w:tcPr>
          <w:p w14:paraId="7BC0A9F8" w14:textId="795D09A5" w:rsidR="00476127" w:rsidRPr="00476127" w:rsidRDefault="004D54CE" w:rsidP="00476127">
            <w:pPr>
              <w:tabs>
                <w:tab w:val="left" w:pos="1276"/>
              </w:tabs>
              <w:spacing w:line="240" w:lineRule="auto"/>
              <w:rPr>
                <w:rFonts w:cs="Calibri"/>
                <w:sz w:val="24"/>
                <w:szCs w:val="24"/>
              </w:rPr>
            </w:pPr>
            <w:r>
              <w:rPr>
                <w:rFonts w:cs="Calibri"/>
                <w:sz w:val="24"/>
                <w:szCs w:val="24"/>
              </w:rPr>
              <w:t>4</w:t>
            </w:r>
            <w:r w:rsidR="00476127" w:rsidRPr="00476127">
              <w:rPr>
                <w:rFonts w:cs="Calibri"/>
                <w:sz w:val="24"/>
                <w:szCs w:val="24"/>
              </w:rPr>
              <w:t>.</w:t>
            </w:r>
          </w:p>
        </w:tc>
        <w:tc>
          <w:tcPr>
            <w:tcW w:w="8692" w:type="dxa"/>
          </w:tcPr>
          <w:p w14:paraId="2945881B" w14:textId="77777777" w:rsidR="00476127" w:rsidRPr="00476127" w:rsidRDefault="00476127" w:rsidP="00476127">
            <w:pPr>
              <w:tabs>
                <w:tab w:val="left" w:pos="1276"/>
              </w:tabs>
              <w:spacing w:line="240" w:lineRule="auto"/>
              <w:jc w:val="both"/>
              <w:rPr>
                <w:rFonts w:cs="Calibri"/>
                <w:sz w:val="24"/>
                <w:szCs w:val="24"/>
              </w:rPr>
            </w:pPr>
            <w:r w:rsidRPr="00476127">
              <w:rPr>
                <w:rFonts w:cs="Calibri"/>
                <w:sz w:val="24"/>
                <w:szCs w:val="24"/>
              </w:rPr>
              <w:t>Ustalenie zakresu współpracy z kierownikiem jednostki  wykonującej działalność z narażeniem/ podmiotem wiodącym na miejscu zdarzenia.</w:t>
            </w:r>
          </w:p>
        </w:tc>
        <w:tc>
          <w:tcPr>
            <w:tcW w:w="2974" w:type="dxa"/>
          </w:tcPr>
          <w:p w14:paraId="6B8334C5"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 xml:space="preserve">po przybyciu sił w  rejon zdarzenia </w:t>
            </w:r>
          </w:p>
        </w:tc>
        <w:tc>
          <w:tcPr>
            <w:tcW w:w="1984" w:type="dxa"/>
          </w:tcPr>
          <w:p w14:paraId="238C55EA"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5224095D" w14:textId="77777777" w:rsidTr="00615DC8">
        <w:tc>
          <w:tcPr>
            <w:tcW w:w="520" w:type="dxa"/>
          </w:tcPr>
          <w:p w14:paraId="05472C45" w14:textId="42B21926" w:rsidR="00476127" w:rsidRPr="00476127" w:rsidRDefault="004D54CE" w:rsidP="00476127">
            <w:pPr>
              <w:tabs>
                <w:tab w:val="left" w:pos="1276"/>
              </w:tabs>
              <w:spacing w:line="240" w:lineRule="auto"/>
              <w:rPr>
                <w:rFonts w:cs="Calibri"/>
                <w:sz w:val="24"/>
                <w:szCs w:val="24"/>
              </w:rPr>
            </w:pPr>
            <w:r>
              <w:rPr>
                <w:rFonts w:cs="Calibri"/>
                <w:sz w:val="24"/>
                <w:szCs w:val="24"/>
              </w:rPr>
              <w:t>5</w:t>
            </w:r>
            <w:r w:rsidR="00476127" w:rsidRPr="00476127">
              <w:rPr>
                <w:rFonts w:cs="Calibri"/>
                <w:sz w:val="24"/>
                <w:szCs w:val="24"/>
              </w:rPr>
              <w:t>.</w:t>
            </w:r>
          </w:p>
        </w:tc>
        <w:tc>
          <w:tcPr>
            <w:tcW w:w="8692" w:type="dxa"/>
          </w:tcPr>
          <w:p w14:paraId="167A0280" w14:textId="77777777" w:rsidR="00476127" w:rsidRPr="00476127" w:rsidRDefault="00476127" w:rsidP="00476127">
            <w:pPr>
              <w:tabs>
                <w:tab w:val="left" w:pos="1276"/>
              </w:tabs>
              <w:spacing w:line="240" w:lineRule="auto"/>
              <w:jc w:val="both"/>
              <w:rPr>
                <w:rFonts w:cs="Calibri"/>
                <w:sz w:val="24"/>
                <w:szCs w:val="24"/>
              </w:rPr>
            </w:pPr>
            <w:r w:rsidRPr="00476127">
              <w:rPr>
                <w:rFonts w:cs="Calibri"/>
                <w:sz w:val="24"/>
                <w:szCs w:val="24"/>
              </w:rPr>
              <w:t>Izolacja rejonu zdarzenia lub zagrożenia w uzgodnieniu z dowodzącym działaniami.</w:t>
            </w:r>
          </w:p>
        </w:tc>
        <w:tc>
          <w:tcPr>
            <w:tcW w:w="2974" w:type="dxa"/>
          </w:tcPr>
          <w:p w14:paraId="61BE9B26"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w czasie  trwania działań interwencyjnych</w:t>
            </w:r>
          </w:p>
        </w:tc>
        <w:tc>
          <w:tcPr>
            <w:tcW w:w="1984" w:type="dxa"/>
          </w:tcPr>
          <w:p w14:paraId="6852F8EA"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7E08B0C2" w14:textId="77777777" w:rsidTr="00615DC8">
        <w:tc>
          <w:tcPr>
            <w:tcW w:w="520" w:type="dxa"/>
          </w:tcPr>
          <w:p w14:paraId="4B882541" w14:textId="355B39B9" w:rsidR="00476127" w:rsidRPr="00476127" w:rsidRDefault="004D54CE" w:rsidP="00476127">
            <w:pPr>
              <w:tabs>
                <w:tab w:val="left" w:pos="1276"/>
              </w:tabs>
              <w:spacing w:line="240" w:lineRule="auto"/>
              <w:rPr>
                <w:rFonts w:cs="Calibri"/>
                <w:sz w:val="24"/>
                <w:szCs w:val="24"/>
              </w:rPr>
            </w:pPr>
            <w:r>
              <w:rPr>
                <w:rFonts w:cs="Calibri"/>
                <w:sz w:val="24"/>
                <w:szCs w:val="24"/>
              </w:rPr>
              <w:t>6</w:t>
            </w:r>
            <w:r w:rsidR="00476127" w:rsidRPr="00476127">
              <w:rPr>
                <w:rFonts w:cs="Calibri"/>
                <w:sz w:val="24"/>
                <w:szCs w:val="24"/>
              </w:rPr>
              <w:t>.</w:t>
            </w:r>
          </w:p>
        </w:tc>
        <w:tc>
          <w:tcPr>
            <w:tcW w:w="8692" w:type="dxa"/>
          </w:tcPr>
          <w:p w14:paraId="4109FABE" w14:textId="77777777" w:rsidR="00476127" w:rsidRPr="00476127" w:rsidRDefault="00476127" w:rsidP="00476127">
            <w:pPr>
              <w:tabs>
                <w:tab w:val="left" w:pos="1276"/>
              </w:tabs>
              <w:spacing w:line="240" w:lineRule="auto"/>
              <w:jc w:val="both"/>
              <w:rPr>
                <w:rFonts w:cs="Calibri"/>
                <w:sz w:val="24"/>
                <w:szCs w:val="24"/>
              </w:rPr>
            </w:pPr>
            <w:r w:rsidRPr="00476127">
              <w:rPr>
                <w:rFonts w:cs="Calibri"/>
                <w:sz w:val="24"/>
                <w:szCs w:val="24"/>
              </w:rPr>
              <w:t>Organizowanie objazdów rejonów zagrożonych oraz informowanie o objazdach.</w:t>
            </w:r>
          </w:p>
        </w:tc>
        <w:tc>
          <w:tcPr>
            <w:tcW w:w="2974" w:type="dxa"/>
          </w:tcPr>
          <w:p w14:paraId="36E5137B"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w czasie  trwania działań interwencyjnych</w:t>
            </w:r>
          </w:p>
        </w:tc>
        <w:tc>
          <w:tcPr>
            <w:tcW w:w="1984" w:type="dxa"/>
          </w:tcPr>
          <w:p w14:paraId="0D2921F7"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5E67B060" w14:textId="77777777" w:rsidTr="00615DC8">
        <w:tc>
          <w:tcPr>
            <w:tcW w:w="520" w:type="dxa"/>
          </w:tcPr>
          <w:p w14:paraId="2E71ECE0" w14:textId="3FD7AE1F" w:rsidR="00476127" w:rsidRPr="00476127" w:rsidRDefault="004D54CE" w:rsidP="00476127">
            <w:pPr>
              <w:tabs>
                <w:tab w:val="left" w:pos="1276"/>
              </w:tabs>
              <w:spacing w:line="240" w:lineRule="auto"/>
              <w:rPr>
                <w:rFonts w:cs="Calibri"/>
                <w:sz w:val="24"/>
                <w:szCs w:val="24"/>
              </w:rPr>
            </w:pPr>
            <w:r>
              <w:rPr>
                <w:rFonts w:cs="Calibri"/>
                <w:sz w:val="24"/>
                <w:szCs w:val="24"/>
              </w:rPr>
              <w:t>7</w:t>
            </w:r>
            <w:r w:rsidR="00476127" w:rsidRPr="00476127">
              <w:rPr>
                <w:rFonts w:cs="Calibri"/>
                <w:sz w:val="24"/>
                <w:szCs w:val="24"/>
              </w:rPr>
              <w:t>.</w:t>
            </w:r>
          </w:p>
        </w:tc>
        <w:tc>
          <w:tcPr>
            <w:tcW w:w="8692" w:type="dxa"/>
          </w:tcPr>
          <w:p w14:paraId="63992484" w14:textId="620890EB" w:rsidR="00476127" w:rsidRPr="00476127" w:rsidRDefault="00476127" w:rsidP="00476127">
            <w:pPr>
              <w:tabs>
                <w:tab w:val="left" w:pos="1276"/>
              </w:tabs>
              <w:spacing w:line="240" w:lineRule="auto"/>
              <w:jc w:val="both"/>
              <w:rPr>
                <w:rFonts w:cs="Calibri"/>
                <w:sz w:val="24"/>
                <w:szCs w:val="24"/>
              </w:rPr>
            </w:pPr>
            <w:r w:rsidRPr="00476127">
              <w:rPr>
                <w:rFonts w:cs="Calibri"/>
                <w:sz w:val="24"/>
                <w:szCs w:val="24"/>
              </w:rPr>
              <w:t xml:space="preserve">Zapewnienie drożności dróg dojazdowych dla podmiotów uczestniczących </w:t>
            </w:r>
            <w:r w:rsidR="00C772AF">
              <w:rPr>
                <w:rFonts w:cs="Calibri"/>
                <w:sz w:val="24"/>
                <w:szCs w:val="24"/>
              </w:rPr>
              <w:br/>
            </w:r>
            <w:r w:rsidRPr="00476127">
              <w:rPr>
                <w:rFonts w:cs="Calibri"/>
                <w:sz w:val="24"/>
                <w:szCs w:val="24"/>
              </w:rPr>
              <w:t>w działaniach.</w:t>
            </w:r>
          </w:p>
        </w:tc>
        <w:tc>
          <w:tcPr>
            <w:tcW w:w="2974" w:type="dxa"/>
          </w:tcPr>
          <w:p w14:paraId="051ABF50"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6E2A0DFE" w14:textId="77777777" w:rsidR="00476127" w:rsidRPr="00476127" w:rsidRDefault="00476127" w:rsidP="00476127">
            <w:pPr>
              <w:tabs>
                <w:tab w:val="left" w:pos="1276"/>
              </w:tabs>
              <w:spacing w:line="240" w:lineRule="auto"/>
              <w:rPr>
                <w:rFonts w:cs="Calibri"/>
                <w:sz w:val="24"/>
                <w:szCs w:val="24"/>
              </w:rPr>
            </w:pPr>
          </w:p>
        </w:tc>
      </w:tr>
      <w:tr w:rsidR="00476127" w:rsidRPr="00476127" w14:paraId="2884652A" w14:textId="77777777" w:rsidTr="00615DC8">
        <w:tc>
          <w:tcPr>
            <w:tcW w:w="520" w:type="dxa"/>
          </w:tcPr>
          <w:p w14:paraId="4AE62A51" w14:textId="38BCE4FA" w:rsidR="00476127" w:rsidRPr="00476127" w:rsidRDefault="004D54CE" w:rsidP="00476127">
            <w:pPr>
              <w:tabs>
                <w:tab w:val="left" w:pos="1276"/>
              </w:tabs>
              <w:spacing w:line="240" w:lineRule="auto"/>
              <w:rPr>
                <w:rFonts w:cs="Calibri"/>
                <w:sz w:val="24"/>
                <w:szCs w:val="24"/>
              </w:rPr>
            </w:pPr>
            <w:r>
              <w:rPr>
                <w:rFonts w:cs="Calibri"/>
                <w:sz w:val="24"/>
                <w:szCs w:val="24"/>
              </w:rPr>
              <w:t>8</w:t>
            </w:r>
            <w:r w:rsidR="00476127" w:rsidRPr="00476127">
              <w:rPr>
                <w:rFonts w:cs="Calibri"/>
                <w:sz w:val="24"/>
                <w:szCs w:val="24"/>
              </w:rPr>
              <w:t>.</w:t>
            </w:r>
          </w:p>
        </w:tc>
        <w:tc>
          <w:tcPr>
            <w:tcW w:w="8692" w:type="dxa"/>
          </w:tcPr>
          <w:p w14:paraId="7AF23E4A" w14:textId="77777777" w:rsidR="00476127" w:rsidRPr="00476127" w:rsidRDefault="00476127" w:rsidP="00476127">
            <w:pPr>
              <w:tabs>
                <w:tab w:val="left" w:pos="1276"/>
              </w:tabs>
              <w:spacing w:line="240" w:lineRule="auto"/>
              <w:jc w:val="both"/>
              <w:rPr>
                <w:rFonts w:cs="Calibri"/>
                <w:sz w:val="24"/>
                <w:szCs w:val="24"/>
              </w:rPr>
            </w:pPr>
            <w:r w:rsidRPr="00476127">
              <w:rPr>
                <w:rFonts w:cs="Calibri"/>
                <w:sz w:val="24"/>
                <w:szCs w:val="24"/>
              </w:rPr>
              <w:t>Informowanie ludności o występującym zagrożeniu.</w:t>
            </w:r>
          </w:p>
        </w:tc>
        <w:tc>
          <w:tcPr>
            <w:tcW w:w="2974" w:type="dxa"/>
          </w:tcPr>
          <w:p w14:paraId="3A4C870F"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24E60CC3" w14:textId="77777777" w:rsidR="00476127" w:rsidRPr="00476127" w:rsidRDefault="00476127" w:rsidP="00476127">
            <w:pPr>
              <w:tabs>
                <w:tab w:val="left" w:pos="1276"/>
              </w:tabs>
              <w:spacing w:line="240" w:lineRule="auto"/>
              <w:rPr>
                <w:rFonts w:cs="Calibri"/>
                <w:sz w:val="24"/>
                <w:szCs w:val="24"/>
              </w:rPr>
            </w:pPr>
          </w:p>
        </w:tc>
      </w:tr>
      <w:tr w:rsidR="00476127" w:rsidRPr="00476127" w14:paraId="7B53D6C0" w14:textId="77777777" w:rsidTr="00615DC8">
        <w:tc>
          <w:tcPr>
            <w:tcW w:w="520" w:type="dxa"/>
          </w:tcPr>
          <w:p w14:paraId="7A29CB4E" w14:textId="7E20643A" w:rsidR="00476127" w:rsidRPr="00476127" w:rsidRDefault="004D54CE" w:rsidP="00476127">
            <w:pPr>
              <w:tabs>
                <w:tab w:val="left" w:pos="1276"/>
              </w:tabs>
              <w:spacing w:line="240" w:lineRule="auto"/>
              <w:rPr>
                <w:rFonts w:cs="Calibri"/>
                <w:sz w:val="24"/>
                <w:szCs w:val="24"/>
              </w:rPr>
            </w:pPr>
            <w:r>
              <w:rPr>
                <w:rFonts w:cs="Calibri"/>
                <w:sz w:val="24"/>
                <w:szCs w:val="24"/>
              </w:rPr>
              <w:lastRenderedPageBreak/>
              <w:t>9.</w:t>
            </w:r>
          </w:p>
        </w:tc>
        <w:tc>
          <w:tcPr>
            <w:tcW w:w="8692" w:type="dxa"/>
          </w:tcPr>
          <w:p w14:paraId="30696161" w14:textId="77777777" w:rsidR="00476127" w:rsidRPr="00476127" w:rsidRDefault="00476127" w:rsidP="00476127">
            <w:pPr>
              <w:tabs>
                <w:tab w:val="left" w:pos="1276"/>
              </w:tabs>
              <w:spacing w:line="240" w:lineRule="auto"/>
              <w:jc w:val="both"/>
              <w:rPr>
                <w:rFonts w:cs="Calibri"/>
                <w:sz w:val="24"/>
                <w:szCs w:val="24"/>
              </w:rPr>
            </w:pPr>
            <w:r w:rsidRPr="00476127">
              <w:rPr>
                <w:rFonts w:cs="Calibri"/>
                <w:sz w:val="24"/>
                <w:szCs w:val="24"/>
              </w:rPr>
              <w:t>Pomoc w ewakuacji osób poszkodowanych.</w:t>
            </w:r>
          </w:p>
        </w:tc>
        <w:tc>
          <w:tcPr>
            <w:tcW w:w="2974" w:type="dxa"/>
          </w:tcPr>
          <w:p w14:paraId="55C98B65"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2FF594A2" w14:textId="77777777" w:rsidR="00476127" w:rsidRPr="00476127" w:rsidRDefault="00476127" w:rsidP="00476127">
            <w:pPr>
              <w:tabs>
                <w:tab w:val="left" w:pos="1276"/>
              </w:tabs>
              <w:spacing w:line="240" w:lineRule="auto"/>
              <w:rPr>
                <w:rFonts w:cs="Calibri"/>
                <w:sz w:val="24"/>
                <w:szCs w:val="24"/>
              </w:rPr>
            </w:pPr>
          </w:p>
        </w:tc>
      </w:tr>
      <w:tr w:rsidR="00476127" w:rsidRPr="00476127" w14:paraId="6CFA0C44" w14:textId="77777777" w:rsidTr="00615DC8">
        <w:tc>
          <w:tcPr>
            <w:tcW w:w="520" w:type="dxa"/>
          </w:tcPr>
          <w:p w14:paraId="5A628407" w14:textId="341D073C" w:rsidR="00476127" w:rsidRPr="00476127" w:rsidRDefault="00476127" w:rsidP="00476127">
            <w:pPr>
              <w:tabs>
                <w:tab w:val="left" w:pos="1276"/>
              </w:tabs>
              <w:spacing w:line="240" w:lineRule="auto"/>
              <w:rPr>
                <w:rFonts w:cs="Calibri"/>
                <w:sz w:val="24"/>
                <w:szCs w:val="24"/>
              </w:rPr>
            </w:pPr>
            <w:r w:rsidRPr="00476127">
              <w:rPr>
                <w:rFonts w:cs="Calibri"/>
                <w:sz w:val="24"/>
                <w:szCs w:val="24"/>
              </w:rPr>
              <w:t>1</w:t>
            </w:r>
            <w:r w:rsidR="004D54CE">
              <w:rPr>
                <w:rFonts w:cs="Calibri"/>
                <w:sz w:val="24"/>
                <w:szCs w:val="24"/>
              </w:rPr>
              <w:t>0</w:t>
            </w:r>
            <w:r w:rsidRPr="00476127">
              <w:rPr>
                <w:rFonts w:cs="Calibri"/>
                <w:sz w:val="24"/>
                <w:szCs w:val="24"/>
              </w:rPr>
              <w:t>.</w:t>
            </w:r>
          </w:p>
        </w:tc>
        <w:tc>
          <w:tcPr>
            <w:tcW w:w="8692" w:type="dxa"/>
          </w:tcPr>
          <w:p w14:paraId="106FD930" w14:textId="77777777" w:rsidR="00476127" w:rsidRPr="00476127" w:rsidRDefault="00476127" w:rsidP="00476127">
            <w:pPr>
              <w:tabs>
                <w:tab w:val="left" w:pos="1276"/>
              </w:tabs>
              <w:spacing w:line="240" w:lineRule="auto"/>
              <w:jc w:val="both"/>
              <w:rPr>
                <w:rFonts w:cs="Calibri"/>
                <w:sz w:val="24"/>
                <w:szCs w:val="24"/>
              </w:rPr>
            </w:pPr>
            <w:r w:rsidRPr="00476127">
              <w:rPr>
                <w:rFonts w:cs="Calibri"/>
                <w:sz w:val="24"/>
                <w:szCs w:val="24"/>
              </w:rPr>
              <w:t>Zapewnienie porządku publicznego m.in.: w rejonie działania służb ratowniczych, miejscach dekontaminacji, punktach medycznych, punktach zbiórek poszkodowanych.</w:t>
            </w:r>
          </w:p>
        </w:tc>
        <w:tc>
          <w:tcPr>
            <w:tcW w:w="2974" w:type="dxa"/>
          </w:tcPr>
          <w:p w14:paraId="2DEBB558"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4698BF92" w14:textId="77777777" w:rsidR="00476127" w:rsidRPr="00476127" w:rsidRDefault="00476127" w:rsidP="00476127">
            <w:pPr>
              <w:tabs>
                <w:tab w:val="left" w:pos="1276"/>
              </w:tabs>
              <w:spacing w:line="240" w:lineRule="auto"/>
              <w:rPr>
                <w:rFonts w:cs="Calibri"/>
                <w:sz w:val="24"/>
                <w:szCs w:val="24"/>
              </w:rPr>
            </w:pPr>
          </w:p>
        </w:tc>
      </w:tr>
      <w:tr w:rsidR="00476127" w:rsidRPr="00476127" w14:paraId="6C35BF7E" w14:textId="77777777" w:rsidTr="00615DC8">
        <w:tc>
          <w:tcPr>
            <w:tcW w:w="520" w:type="dxa"/>
          </w:tcPr>
          <w:p w14:paraId="4FB590CD" w14:textId="3FB7D29F" w:rsidR="00476127" w:rsidRPr="00476127" w:rsidRDefault="00476127" w:rsidP="00476127">
            <w:pPr>
              <w:tabs>
                <w:tab w:val="left" w:pos="1276"/>
              </w:tabs>
              <w:spacing w:line="240" w:lineRule="auto"/>
              <w:rPr>
                <w:rFonts w:cs="Calibri"/>
                <w:sz w:val="24"/>
                <w:szCs w:val="24"/>
              </w:rPr>
            </w:pPr>
            <w:r w:rsidRPr="00476127">
              <w:rPr>
                <w:rFonts w:cs="Calibri"/>
                <w:sz w:val="24"/>
                <w:szCs w:val="24"/>
              </w:rPr>
              <w:t>1</w:t>
            </w:r>
            <w:r w:rsidR="004D54CE">
              <w:rPr>
                <w:rFonts w:cs="Calibri"/>
                <w:sz w:val="24"/>
                <w:szCs w:val="24"/>
              </w:rPr>
              <w:t>1</w:t>
            </w:r>
            <w:r w:rsidRPr="00476127">
              <w:rPr>
                <w:rFonts w:cs="Calibri"/>
                <w:sz w:val="24"/>
                <w:szCs w:val="24"/>
              </w:rPr>
              <w:t>.</w:t>
            </w:r>
          </w:p>
        </w:tc>
        <w:tc>
          <w:tcPr>
            <w:tcW w:w="8692" w:type="dxa"/>
          </w:tcPr>
          <w:p w14:paraId="0380EB4F" w14:textId="77777777" w:rsidR="00476127" w:rsidRPr="00476127" w:rsidRDefault="00476127" w:rsidP="00476127">
            <w:pPr>
              <w:tabs>
                <w:tab w:val="left" w:pos="1276"/>
              </w:tabs>
              <w:spacing w:line="240" w:lineRule="auto"/>
              <w:jc w:val="both"/>
              <w:rPr>
                <w:rFonts w:cs="Calibri"/>
                <w:sz w:val="24"/>
                <w:szCs w:val="24"/>
              </w:rPr>
            </w:pPr>
            <w:r w:rsidRPr="00476127">
              <w:rPr>
                <w:rFonts w:cs="Calibri"/>
                <w:sz w:val="24"/>
                <w:szCs w:val="24"/>
              </w:rPr>
              <w:t>Egzekwowanie przestrzegania przepisów i poleceń kierujących działaniami ratowniczymi.</w:t>
            </w:r>
          </w:p>
        </w:tc>
        <w:tc>
          <w:tcPr>
            <w:tcW w:w="2974" w:type="dxa"/>
          </w:tcPr>
          <w:p w14:paraId="03CFD938"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57CCF091" w14:textId="77777777" w:rsidR="00476127" w:rsidRPr="00476127" w:rsidRDefault="00476127" w:rsidP="00476127">
            <w:pPr>
              <w:tabs>
                <w:tab w:val="left" w:pos="1276"/>
              </w:tabs>
              <w:spacing w:line="240" w:lineRule="auto"/>
              <w:rPr>
                <w:rFonts w:cs="Calibri"/>
                <w:sz w:val="24"/>
                <w:szCs w:val="24"/>
              </w:rPr>
            </w:pPr>
          </w:p>
        </w:tc>
      </w:tr>
      <w:tr w:rsidR="00476127" w:rsidRPr="00476127" w14:paraId="2DB4A0AE" w14:textId="77777777" w:rsidTr="00615DC8">
        <w:tc>
          <w:tcPr>
            <w:tcW w:w="520" w:type="dxa"/>
          </w:tcPr>
          <w:p w14:paraId="6500364A" w14:textId="569C286F" w:rsidR="00476127" w:rsidRPr="00476127" w:rsidRDefault="00476127" w:rsidP="00476127">
            <w:pPr>
              <w:tabs>
                <w:tab w:val="left" w:pos="1276"/>
              </w:tabs>
              <w:spacing w:line="240" w:lineRule="auto"/>
              <w:rPr>
                <w:rFonts w:cs="Calibri"/>
                <w:sz w:val="24"/>
                <w:szCs w:val="24"/>
              </w:rPr>
            </w:pPr>
            <w:r w:rsidRPr="00476127">
              <w:rPr>
                <w:rFonts w:cs="Calibri"/>
                <w:sz w:val="24"/>
                <w:szCs w:val="24"/>
              </w:rPr>
              <w:t>1</w:t>
            </w:r>
            <w:r w:rsidR="004D54CE">
              <w:rPr>
                <w:rFonts w:cs="Calibri"/>
                <w:sz w:val="24"/>
                <w:szCs w:val="24"/>
              </w:rPr>
              <w:t>2</w:t>
            </w:r>
            <w:r w:rsidRPr="00476127">
              <w:rPr>
                <w:rFonts w:cs="Calibri"/>
                <w:sz w:val="24"/>
                <w:szCs w:val="24"/>
              </w:rPr>
              <w:t>.</w:t>
            </w:r>
          </w:p>
        </w:tc>
        <w:tc>
          <w:tcPr>
            <w:tcW w:w="8692" w:type="dxa"/>
          </w:tcPr>
          <w:p w14:paraId="542F95EA" w14:textId="77777777" w:rsidR="00476127" w:rsidRPr="00476127" w:rsidRDefault="00476127" w:rsidP="00476127">
            <w:pPr>
              <w:tabs>
                <w:tab w:val="left" w:pos="1276"/>
              </w:tabs>
              <w:spacing w:line="240" w:lineRule="auto"/>
              <w:jc w:val="both"/>
              <w:rPr>
                <w:rFonts w:cs="Calibri"/>
                <w:sz w:val="24"/>
                <w:szCs w:val="24"/>
              </w:rPr>
            </w:pPr>
            <w:r w:rsidRPr="00476127">
              <w:rPr>
                <w:rFonts w:cs="Calibri"/>
                <w:sz w:val="24"/>
                <w:szCs w:val="24"/>
              </w:rPr>
              <w:t>Informowanie ludności o kierunkach, odległościach, sposobie dojścia lub dojazdu do miejsc zbiórek do ewakuacji.</w:t>
            </w:r>
          </w:p>
        </w:tc>
        <w:tc>
          <w:tcPr>
            <w:tcW w:w="2974" w:type="dxa"/>
          </w:tcPr>
          <w:p w14:paraId="40971477"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7EF8E6A1" w14:textId="77777777" w:rsidR="00476127" w:rsidRPr="00476127" w:rsidRDefault="00476127" w:rsidP="00476127">
            <w:pPr>
              <w:tabs>
                <w:tab w:val="left" w:pos="1276"/>
              </w:tabs>
              <w:spacing w:line="240" w:lineRule="auto"/>
              <w:rPr>
                <w:rFonts w:cs="Calibri"/>
                <w:sz w:val="24"/>
                <w:szCs w:val="24"/>
              </w:rPr>
            </w:pPr>
          </w:p>
        </w:tc>
      </w:tr>
      <w:tr w:rsidR="00476127" w:rsidRPr="00476127" w14:paraId="2886CB5E" w14:textId="77777777" w:rsidTr="00615DC8">
        <w:tc>
          <w:tcPr>
            <w:tcW w:w="520" w:type="dxa"/>
          </w:tcPr>
          <w:p w14:paraId="05850629" w14:textId="76C1F786" w:rsidR="00476127" w:rsidRPr="00476127" w:rsidRDefault="00476127" w:rsidP="00476127">
            <w:pPr>
              <w:tabs>
                <w:tab w:val="left" w:pos="1276"/>
              </w:tabs>
              <w:spacing w:line="240" w:lineRule="auto"/>
              <w:rPr>
                <w:rFonts w:cs="Calibri"/>
                <w:sz w:val="24"/>
                <w:szCs w:val="24"/>
              </w:rPr>
            </w:pPr>
            <w:r w:rsidRPr="00476127">
              <w:rPr>
                <w:rFonts w:cs="Calibri"/>
                <w:sz w:val="24"/>
                <w:szCs w:val="24"/>
              </w:rPr>
              <w:t>1</w:t>
            </w:r>
            <w:r w:rsidR="004D54CE">
              <w:rPr>
                <w:rFonts w:cs="Calibri"/>
                <w:sz w:val="24"/>
                <w:szCs w:val="24"/>
              </w:rPr>
              <w:t>3</w:t>
            </w:r>
            <w:r w:rsidRPr="00476127">
              <w:rPr>
                <w:rFonts w:cs="Calibri"/>
                <w:sz w:val="24"/>
                <w:szCs w:val="24"/>
              </w:rPr>
              <w:t>.</w:t>
            </w:r>
          </w:p>
        </w:tc>
        <w:tc>
          <w:tcPr>
            <w:tcW w:w="8692" w:type="dxa"/>
          </w:tcPr>
          <w:p w14:paraId="5B4A094B" w14:textId="77777777" w:rsidR="00476127" w:rsidRPr="00476127" w:rsidRDefault="00476127" w:rsidP="00476127">
            <w:pPr>
              <w:tabs>
                <w:tab w:val="left" w:pos="1276"/>
              </w:tabs>
              <w:spacing w:line="240" w:lineRule="auto"/>
              <w:jc w:val="both"/>
              <w:rPr>
                <w:rFonts w:cs="Calibri"/>
                <w:sz w:val="24"/>
                <w:szCs w:val="24"/>
              </w:rPr>
            </w:pPr>
            <w:r w:rsidRPr="00476127">
              <w:rPr>
                <w:rFonts w:cs="Calibri"/>
                <w:sz w:val="24"/>
                <w:szCs w:val="24"/>
              </w:rPr>
              <w:t>Ochrona pozostawionego mienia.</w:t>
            </w:r>
          </w:p>
        </w:tc>
        <w:tc>
          <w:tcPr>
            <w:tcW w:w="2974" w:type="dxa"/>
          </w:tcPr>
          <w:p w14:paraId="42535724"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1242D234" w14:textId="77777777" w:rsidR="00476127" w:rsidRPr="00476127" w:rsidRDefault="00476127" w:rsidP="00476127">
            <w:pPr>
              <w:tabs>
                <w:tab w:val="left" w:pos="1276"/>
              </w:tabs>
              <w:spacing w:line="240" w:lineRule="auto"/>
              <w:rPr>
                <w:rFonts w:cs="Calibri"/>
                <w:sz w:val="24"/>
                <w:szCs w:val="24"/>
              </w:rPr>
            </w:pPr>
          </w:p>
        </w:tc>
      </w:tr>
      <w:tr w:rsidR="00476127" w:rsidRPr="00476127" w14:paraId="5FDFDF79" w14:textId="77777777" w:rsidTr="00615DC8">
        <w:tc>
          <w:tcPr>
            <w:tcW w:w="520" w:type="dxa"/>
          </w:tcPr>
          <w:p w14:paraId="56348AA5" w14:textId="16C0263B" w:rsidR="00476127" w:rsidRPr="00476127" w:rsidRDefault="00476127" w:rsidP="00476127">
            <w:pPr>
              <w:tabs>
                <w:tab w:val="left" w:pos="1276"/>
              </w:tabs>
              <w:spacing w:line="240" w:lineRule="auto"/>
              <w:rPr>
                <w:rFonts w:cs="Calibri"/>
                <w:sz w:val="24"/>
                <w:szCs w:val="24"/>
              </w:rPr>
            </w:pPr>
            <w:r w:rsidRPr="00476127">
              <w:rPr>
                <w:rFonts w:cs="Calibri"/>
                <w:sz w:val="24"/>
                <w:szCs w:val="24"/>
              </w:rPr>
              <w:t>1</w:t>
            </w:r>
            <w:r w:rsidR="004D54CE">
              <w:rPr>
                <w:rFonts w:cs="Calibri"/>
                <w:sz w:val="24"/>
                <w:szCs w:val="24"/>
              </w:rPr>
              <w:t>4</w:t>
            </w:r>
            <w:r w:rsidRPr="00476127">
              <w:rPr>
                <w:rFonts w:cs="Calibri"/>
                <w:sz w:val="24"/>
                <w:szCs w:val="24"/>
              </w:rPr>
              <w:t>.</w:t>
            </w:r>
          </w:p>
        </w:tc>
        <w:tc>
          <w:tcPr>
            <w:tcW w:w="8692" w:type="dxa"/>
          </w:tcPr>
          <w:p w14:paraId="38B7D04E" w14:textId="77777777" w:rsidR="00476127" w:rsidRPr="00476127" w:rsidRDefault="00476127" w:rsidP="00476127">
            <w:pPr>
              <w:tabs>
                <w:tab w:val="left" w:pos="1276"/>
              </w:tabs>
              <w:spacing w:line="240" w:lineRule="auto"/>
              <w:jc w:val="both"/>
              <w:rPr>
                <w:rFonts w:cs="Calibri"/>
                <w:sz w:val="24"/>
                <w:szCs w:val="24"/>
              </w:rPr>
            </w:pPr>
            <w:r w:rsidRPr="00476127">
              <w:rPr>
                <w:rFonts w:cs="Calibri"/>
                <w:sz w:val="24"/>
                <w:szCs w:val="24"/>
              </w:rPr>
              <w:t xml:space="preserve">Skierowanie w rejon zdarzenia grupy operacyjno-procesowej (realizacja czynności </w:t>
            </w:r>
          </w:p>
          <w:p w14:paraId="7EBF1D8B" w14:textId="77777777" w:rsidR="00476127" w:rsidRPr="00476127" w:rsidRDefault="00476127" w:rsidP="00476127">
            <w:pPr>
              <w:tabs>
                <w:tab w:val="left" w:pos="1276"/>
              </w:tabs>
              <w:spacing w:line="240" w:lineRule="auto"/>
              <w:jc w:val="both"/>
              <w:rPr>
                <w:rFonts w:cs="Calibri"/>
                <w:sz w:val="24"/>
                <w:szCs w:val="24"/>
              </w:rPr>
            </w:pPr>
            <w:r w:rsidRPr="00476127">
              <w:rPr>
                <w:rFonts w:cs="Calibri"/>
                <w:sz w:val="24"/>
                <w:szCs w:val="24"/>
              </w:rPr>
              <w:t>z zachowaniem zasad bezpieczeństwa niezbędnych dla ochrony zdrowia).</w:t>
            </w:r>
          </w:p>
        </w:tc>
        <w:tc>
          <w:tcPr>
            <w:tcW w:w="2974" w:type="dxa"/>
          </w:tcPr>
          <w:p w14:paraId="04DD5C34"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natychmiast po zdarzeniu</w:t>
            </w:r>
          </w:p>
        </w:tc>
        <w:tc>
          <w:tcPr>
            <w:tcW w:w="1984" w:type="dxa"/>
          </w:tcPr>
          <w:p w14:paraId="3B26F05C" w14:textId="77777777" w:rsidR="00476127" w:rsidRPr="00476127" w:rsidRDefault="00476127" w:rsidP="00476127">
            <w:pPr>
              <w:tabs>
                <w:tab w:val="left" w:pos="1276"/>
              </w:tabs>
              <w:spacing w:line="240" w:lineRule="auto"/>
              <w:rPr>
                <w:rFonts w:cs="Calibri"/>
                <w:sz w:val="24"/>
                <w:szCs w:val="24"/>
              </w:rPr>
            </w:pPr>
          </w:p>
        </w:tc>
      </w:tr>
      <w:tr w:rsidR="00476127" w:rsidRPr="00476127" w14:paraId="325E662B" w14:textId="77777777" w:rsidTr="00615DC8">
        <w:tc>
          <w:tcPr>
            <w:tcW w:w="520" w:type="dxa"/>
          </w:tcPr>
          <w:p w14:paraId="2A8D0DEF" w14:textId="3B502771" w:rsidR="00476127" w:rsidRPr="00476127" w:rsidRDefault="00476127" w:rsidP="00476127">
            <w:pPr>
              <w:tabs>
                <w:tab w:val="left" w:pos="1276"/>
              </w:tabs>
              <w:spacing w:line="240" w:lineRule="auto"/>
              <w:rPr>
                <w:rFonts w:cs="Calibri"/>
                <w:sz w:val="24"/>
                <w:szCs w:val="24"/>
              </w:rPr>
            </w:pPr>
            <w:r w:rsidRPr="00476127">
              <w:rPr>
                <w:rFonts w:cs="Calibri"/>
                <w:sz w:val="24"/>
                <w:szCs w:val="24"/>
              </w:rPr>
              <w:t>1</w:t>
            </w:r>
            <w:r w:rsidR="004D54CE">
              <w:rPr>
                <w:rFonts w:cs="Calibri"/>
                <w:sz w:val="24"/>
                <w:szCs w:val="24"/>
              </w:rPr>
              <w:t>5</w:t>
            </w:r>
            <w:r w:rsidRPr="00476127">
              <w:rPr>
                <w:rFonts w:cs="Calibri"/>
                <w:sz w:val="24"/>
                <w:szCs w:val="24"/>
              </w:rPr>
              <w:t>.</w:t>
            </w:r>
          </w:p>
        </w:tc>
        <w:tc>
          <w:tcPr>
            <w:tcW w:w="8692" w:type="dxa"/>
          </w:tcPr>
          <w:p w14:paraId="005C4FA9" w14:textId="77777777" w:rsidR="00476127" w:rsidRPr="00476127" w:rsidRDefault="00476127" w:rsidP="00476127">
            <w:pPr>
              <w:tabs>
                <w:tab w:val="left" w:pos="1276"/>
              </w:tabs>
              <w:spacing w:line="240" w:lineRule="auto"/>
              <w:jc w:val="both"/>
              <w:rPr>
                <w:rFonts w:cs="Calibri"/>
                <w:sz w:val="24"/>
                <w:szCs w:val="24"/>
              </w:rPr>
            </w:pPr>
            <w:r w:rsidRPr="00476127">
              <w:rPr>
                <w:rFonts w:cs="Calibri"/>
                <w:sz w:val="24"/>
                <w:szCs w:val="24"/>
              </w:rPr>
              <w:t>Prowadzenie działań prasowo-informacyjnych w zakresie realizowanych czynności.</w:t>
            </w:r>
          </w:p>
        </w:tc>
        <w:tc>
          <w:tcPr>
            <w:tcW w:w="2974" w:type="dxa"/>
          </w:tcPr>
          <w:p w14:paraId="7068C4F5"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7E58DE8B" w14:textId="77777777" w:rsidR="00476127" w:rsidRPr="00476127" w:rsidRDefault="00476127" w:rsidP="00476127">
            <w:pPr>
              <w:tabs>
                <w:tab w:val="left" w:pos="1276"/>
              </w:tabs>
              <w:spacing w:line="240" w:lineRule="auto"/>
              <w:rPr>
                <w:rFonts w:cs="Calibri"/>
                <w:sz w:val="24"/>
                <w:szCs w:val="24"/>
              </w:rPr>
            </w:pPr>
          </w:p>
        </w:tc>
      </w:tr>
      <w:tr w:rsidR="00476127" w:rsidRPr="00476127" w14:paraId="25CB943F" w14:textId="77777777" w:rsidTr="00615DC8">
        <w:trPr>
          <w:trHeight w:val="504"/>
        </w:trPr>
        <w:tc>
          <w:tcPr>
            <w:tcW w:w="14170" w:type="dxa"/>
            <w:gridSpan w:val="4"/>
            <w:shd w:val="clear" w:color="auto" w:fill="92D050"/>
            <w:vAlign w:val="center"/>
          </w:tcPr>
          <w:p w14:paraId="6A825A35" w14:textId="77777777" w:rsidR="00476127" w:rsidRPr="00476127" w:rsidRDefault="00476127" w:rsidP="00476127">
            <w:pPr>
              <w:tabs>
                <w:tab w:val="left" w:pos="1276"/>
              </w:tabs>
              <w:spacing w:line="240" w:lineRule="auto"/>
              <w:jc w:val="center"/>
              <w:rPr>
                <w:rFonts w:cs="Calibri"/>
                <w:b/>
                <w:bCs/>
                <w:sz w:val="24"/>
                <w:szCs w:val="24"/>
              </w:rPr>
            </w:pPr>
            <w:r w:rsidRPr="00476127">
              <w:rPr>
                <w:rFonts w:cs="Calibri"/>
                <w:b/>
                <w:bCs/>
                <w:sz w:val="24"/>
                <w:szCs w:val="24"/>
              </w:rPr>
              <w:t>POMORSKI KOMENDANT WOJEWÓDZKI PSP</w:t>
            </w:r>
          </w:p>
        </w:tc>
      </w:tr>
      <w:tr w:rsidR="00CD7D9B" w:rsidRPr="00476127" w14:paraId="4C5B2650" w14:textId="77777777" w:rsidTr="00615DC8">
        <w:tc>
          <w:tcPr>
            <w:tcW w:w="520" w:type="dxa"/>
          </w:tcPr>
          <w:p w14:paraId="0E030B6F" w14:textId="04CE1F27" w:rsidR="00CD7D9B" w:rsidRPr="00476127" w:rsidRDefault="00CD7D9B" w:rsidP="00CD7D9B">
            <w:pPr>
              <w:tabs>
                <w:tab w:val="left" w:pos="1276"/>
              </w:tabs>
              <w:spacing w:line="240" w:lineRule="auto"/>
              <w:rPr>
                <w:rFonts w:cs="Calibri"/>
                <w:sz w:val="24"/>
                <w:szCs w:val="24"/>
              </w:rPr>
            </w:pPr>
            <w:r w:rsidRPr="00823564">
              <w:rPr>
                <w:rFonts w:cs="Calibri"/>
                <w:sz w:val="24"/>
                <w:szCs w:val="24"/>
              </w:rPr>
              <w:t>1.</w:t>
            </w:r>
          </w:p>
        </w:tc>
        <w:tc>
          <w:tcPr>
            <w:tcW w:w="8692" w:type="dxa"/>
          </w:tcPr>
          <w:p w14:paraId="25DA4CEF" w14:textId="728DDF93" w:rsidR="00CD7D9B" w:rsidRPr="00476127" w:rsidRDefault="00CD7D9B" w:rsidP="00CD7D9B">
            <w:pPr>
              <w:tabs>
                <w:tab w:val="left" w:pos="1276"/>
              </w:tabs>
              <w:spacing w:line="240" w:lineRule="auto"/>
              <w:jc w:val="both"/>
              <w:rPr>
                <w:rFonts w:cs="Arial"/>
                <w:bCs/>
                <w:sz w:val="24"/>
                <w:szCs w:val="24"/>
              </w:rPr>
            </w:pPr>
            <w:r w:rsidRPr="00823564">
              <w:rPr>
                <w:rFonts w:cs="Arial"/>
                <w:bCs/>
                <w:sz w:val="24"/>
                <w:szCs w:val="24"/>
              </w:rPr>
              <w:t>Rozpoznanie i identyfikacja zagrożenia.</w:t>
            </w:r>
          </w:p>
        </w:tc>
        <w:tc>
          <w:tcPr>
            <w:tcW w:w="2974" w:type="dxa"/>
          </w:tcPr>
          <w:p w14:paraId="42C63BB9" w14:textId="47C70463" w:rsidR="00CD7D9B" w:rsidRPr="00476127" w:rsidRDefault="00CD7D9B"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natychmiast po zdarzeniu</w:t>
            </w:r>
          </w:p>
        </w:tc>
        <w:tc>
          <w:tcPr>
            <w:tcW w:w="1984" w:type="dxa"/>
          </w:tcPr>
          <w:p w14:paraId="49EE0C50" w14:textId="77777777" w:rsidR="00CD7D9B" w:rsidRPr="00476127" w:rsidRDefault="00CD7D9B" w:rsidP="00CD7D9B">
            <w:pPr>
              <w:tabs>
                <w:tab w:val="left" w:pos="1276"/>
              </w:tabs>
              <w:spacing w:line="240" w:lineRule="auto"/>
              <w:rPr>
                <w:rFonts w:cs="Calibri"/>
                <w:sz w:val="24"/>
                <w:szCs w:val="24"/>
              </w:rPr>
            </w:pPr>
          </w:p>
        </w:tc>
      </w:tr>
      <w:tr w:rsidR="00CD7D9B" w:rsidRPr="00476127" w14:paraId="4411D094" w14:textId="77777777" w:rsidTr="00615DC8">
        <w:tc>
          <w:tcPr>
            <w:tcW w:w="520" w:type="dxa"/>
          </w:tcPr>
          <w:p w14:paraId="5FD9AF51" w14:textId="390018B7" w:rsidR="00CD7D9B" w:rsidRPr="00476127" w:rsidRDefault="00CD7D9B" w:rsidP="00CD7D9B">
            <w:pPr>
              <w:tabs>
                <w:tab w:val="left" w:pos="1276"/>
              </w:tabs>
              <w:spacing w:line="240" w:lineRule="auto"/>
              <w:rPr>
                <w:rFonts w:cs="Calibri"/>
                <w:sz w:val="24"/>
                <w:szCs w:val="24"/>
              </w:rPr>
            </w:pPr>
            <w:r w:rsidRPr="00823564">
              <w:rPr>
                <w:rFonts w:cs="Calibri"/>
                <w:sz w:val="24"/>
                <w:szCs w:val="24"/>
              </w:rPr>
              <w:lastRenderedPageBreak/>
              <w:t>2.</w:t>
            </w:r>
          </w:p>
        </w:tc>
        <w:tc>
          <w:tcPr>
            <w:tcW w:w="8692" w:type="dxa"/>
          </w:tcPr>
          <w:p w14:paraId="3D27919D" w14:textId="53C0FAA6" w:rsidR="00CD7D9B" w:rsidRPr="00476127" w:rsidRDefault="00CD7D9B" w:rsidP="00CD7D9B">
            <w:pPr>
              <w:tabs>
                <w:tab w:val="left" w:pos="1276"/>
              </w:tabs>
              <w:spacing w:line="240" w:lineRule="auto"/>
              <w:jc w:val="both"/>
              <w:rPr>
                <w:rFonts w:cs="Arial"/>
                <w:bCs/>
                <w:sz w:val="24"/>
                <w:szCs w:val="24"/>
              </w:rPr>
            </w:pPr>
            <w:r w:rsidRPr="00823564">
              <w:rPr>
                <w:rFonts w:cs="Arial"/>
                <w:bCs/>
                <w:sz w:val="24"/>
                <w:szCs w:val="24"/>
              </w:rPr>
              <w:t>Zabezpieczenie strefy działań ratowniczych, w tym wyznaczenie i oznakowanie strefy zagrożenia</w:t>
            </w:r>
            <w:r>
              <w:rPr>
                <w:rFonts w:cs="Arial"/>
                <w:bCs/>
                <w:sz w:val="24"/>
                <w:szCs w:val="24"/>
              </w:rPr>
              <w:t>.</w:t>
            </w:r>
          </w:p>
        </w:tc>
        <w:tc>
          <w:tcPr>
            <w:tcW w:w="2974" w:type="dxa"/>
          </w:tcPr>
          <w:p w14:paraId="320A100C" w14:textId="2D5C87CD" w:rsidR="00CD7D9B" w:rsidRPr="00476127" w:rsidRDefault="00CD7D9B"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natychmiast po zdarzeniu</w:t>
            </w:r>
          </w:p>
        </w:tc>
        <w:tc>
          <w:tcPr>
            <w:tcW w:w="1984" w:type="dxa"/>
          </w:tcPr>
          <w:p w14:paraId="4716784C" w14:textId="77777777" w:rsidR="00CD7D9B" w:rsidRPr="00476127" w:rsidRDefault="00CD7D9B" w:rsidP="00CD7D9B">
            <w:pPr>
              <w:tabs>
                <w:tab w:val="left" w:pos="1276"/>
              </w:tabs>
              <w:spacing w:line="240" w:lineRule="auto"/>
              <w:rPr>
                <w:rFonts w:cs="Calibri"/>
                <w:sz w:val="24"/>
                <w:szCs w:val="24"/>
              </w:rPr>
            </w:pPr>
          </w:p>
        </w:tc>
      </w:tr>
      <w:tr w:rsidR="00CD7D9B" w:rsidRPr="00476127" w14:paraId="5FD4E76B" w14:textId="77777777" w:rsidTr="00615DC8">
        <w:tc>
          <w:tcPr>
            <w:tcW w:w="520" w:type="dxa"/>
          </w:tcPr>
          <w:p w14:paraId="7A7B96DA" w14:textId="51D2809D" w:rsidR="00CD7D9B" w:rsidRPr="00476127" w:rsidRDefault="00CD7D9B" w:rsidP="00CD7D9B">
            <w:pPr>
              <w:tabs>
                <w:tab w:val="left" w:pos="1276"/>
              </w:tabs>
              <w:spacing w:line="240" w:lineRule="auto"/>
              <w:rPr>
                <w:rFonts w:cs="Calibri"/>
                <w:sz w:val="24"/>
                <w:szCs w:val="24"/>
              </w:rPr>
            </w:pPr>
            <w:r>
              <w:rPr>
                <w:rFonts w:cs="Calibri"/>
                <w:sz w:val="24"/>
                <w:szCs w:val="24"/>
              </w:rPr>
              <w:t>3.</w:t>
            </w:r>
          </w:p>
        </w:tc>
        <w:tc>
          <w:tcPr>
            <w:tcW w:w="8692" w:type="dxa"/>
          </w:tcPr>
          <w:p w14:paraId="72572845" w14:textId="139CE945" w:rsidR="00CD7D9B" w:rsidRPr="00476127" w:rsidRDefault="00CD7D9B" w:rsidP="00CD7D9B">
            <w:pPr>
              <w:tabs>
                <w:tab w:val="left" w:pos="1276"/>
              </w:tabs>
              <w:spacing w:line="240" w:lineRule="auto"/>
              <w:jc w:val="both"/>
              <w:rPr>
                <w:rFonts w:cs="Arial"/>
                <w:bCs/>
                <w:sz w:val="24"/>
                <w:szCs w:val="24"/>
              </w:rPr>
            </w:pPr>
            <w:r>
              <w:rPr>
                <w:rFonts w:cs="Arial"/>
                <w:bCs/>
                <w:sz w:val="24"/>
                <w:szCs w:val="24"/>
              </w:rPr>
              <w:t>Wykonanie pomiarów dozymetrycznych w celu określenia wielkości zagrożenia.</w:t>
            </w:r>
          </w:p>
        </w:tc>
        <w:tc>
          <w:tcPr>
            <w:tcW w:w="2974" w:type="dxa"/>
          </w:tcPr>
          <w:p w14:paraId="14B0E1AB" w14:textId="05ADB491" w:rsidR="00CD7D9B" w:rsidRPr="00476127" w:rsidRDefault="00CD7D9B" w:rsidP="00F84F93">
            <w:pPr>
              <w:numPr>
                <w:ilvl w:val="0"/>
                <w:numId w:val="140"/>
              </w:numPr>
              <w:tabs>
                <w:tab w:val="left" w:pos="1276"/>
              </w:tabs>
              <w:spacing w:line="240" w:lineRule="auto"/>
              <w:ind w:left="305" w:hanging="305"/>
              <w:contextualSpacing/>
              <w:rPr>
                <w:rFonts w:cs="Calibri"/>
                <w:sz w:val="24"/>
                <w:szCs w:val="24"/>
              </w:rPr>
            </w:pPr>
            <w:r w:rsidRPr="00255306">
              <w:rPr>
                <w:rFonts w:cs="Calibri"/>
                <w:sz w:val="24"/>
                <w:szCs w:val="24"/>
              </w:rPr>
              <w:t>natychmiast po zdarzeniu</w:t>
            </w:r>
          </w:p>
        </w:tc>
        <w:tc>
          <w:tcPr>
            <w:tcW w:w="1984" w:type="dxa"/>
          </w:tcPr>
          <w:p w14:paraId="60CE27AC" w14:textId="77777777" w:rsidR="00CD7D9B" w:rsidRPr="00476127" w:rsidRDefault="00CD7D9B" w:rsidP="00CD7D9B">
            <w:pPr>
              <w:tabs>
                <w:tab w:val="left" w:pos="1276"/>
              </w:tabs>
              <w:spacing w:line="240" w:lineRule="auto"/>
              <w:rPr>
                <w:rFonts w:cs="Calibri"/>
                <w:sz w:val="24"/>
                <w:szCs w:val="24"/>
              </w:rPr>
            </w:pPr>
          </w:p>
        </w:tc>
      </w:tr>
      <w:tr w:rsidR="00CD7D9B" w:rsidRPr="00476127" w14:paraId="0E8B4A5B" w14:textId="77777777" w:rsidTr="00615DC8">
        <w:tc>
          <w:tcPr>
            <w:tcW w:w="520" w:type="dxa"/>
          </w:tcPr>
          <w:p w14:paraId="05BEF055" w14:textId="73F4D080" w:rsidR="00CD7D9B" w:rsidRPr="00476127" w:rsidRDefault="00CD7D9B" w:rsidP="00CD7D9B">
            <w:pPr>
              <w:tabs>
                <w:tab w:val="left" w:pos="1276"/>
              </w:tabs>
              <w:spacing w:line="240" w:lineRule="auto"/>
              <w:rPr>
                <w:rFonts w:cs="Calibri"/>
                <w:sz w:val="24"/>
                <w:szCs w:val="24"/>
              </w:rPr>
            </w:pPr>
            <w:r>
              <w:rPr>
                <w:rFonts w:cs="Calibri"/>
                <w:sz w:val="24"/>
                <w:szCs w:val="24"/>
              </w:rPr>
              <w:t>4</w:t>
            </w:r>
            <w:r w:rsidRPr="00823564">
              <w:rPr>
                <w:rFonts w:cs="Calibri"/>
                <w:sz w:val="24"/>
                <w:szCs w:val="24"/>
              </w:rPr>
              <w:t>.</w:t>
            </w:r>
          </w:p>
        </w:tc>
        <w:tc>
          <w:tcPr>
            <w:tcW w:w="8692" w:type="dxa"/>
          </w:tcPr>
          <w:p w14:paraId="7E52CD45" w14:textId="11EFB6B0" w:rsidR="00CD7D9B" w:rsidRPr="00C772AF" w:rsidRDefault="00CD7D9B" w:rsidP="00512E5F">
            <w:pPr>
              <w:tabs>
                <w:tab w:val="left" w:pos="1276"/>
              </w:tabs>
              <w:spacing w:line="240" w:lineRule="auto"/>
              <w:contextualSpacing/>
              <w:jc w:val="both"/>
              <w:rPr>
                <w:rFonts w:cs="Arial"/>
                <w:bCs/>
                <w:sz w:val="24"/>
                <w:szCs w:val="24"/>
              </w:rPr>
            </w:pPr>
            <w:r w:rsidRPr="00823564">
              <w:rPr>
                <w:rFonts w:cs="Arial"/>
                <w:bCs/>
                <w:sz w:val="24"/>
                <w:szCs w:val="24"/>
              </w:rPr>
              <w:t>Włączanie lub wyłączanie instalacji, urządzeń i mediów mających wpływ na bezpieczeństwo zagrożonych lub poszkodowanych osób oraz na bezpieczeństwo ratowników.</w:t>
            </w:r>
          </w:p>
        </w:tc>
        <w:tc>
          <w:tcPr>
            <w:tcW w:w="2974" w:type="dxa"/>
          </w:tcPr>
          <w:p w14:paraId="4999C661" w14:textId="34403EE7" w:rsidR="00CD7D9B" w:rsidRPr="00476127" w:rsidRDefault="00CD7D9B"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natychmiast po zdarzeniu</w:t>
            </w:r>
          </w:p>
        </w:tc>
        <w:tc>
          <w:tcPr>
            <w:tcW w:w="1984" w:type="dxa"/>
          </w:tcPr>
          <w:p w14:paraId="2B5C49E3" w14:textId="77777777" w:rsidR="00CD7D9B" w:rsidRPr="00476127" w:rsidRDefault="00CD7D9B" w:rsidP="00CD7D9B">
            <w:pPr>
              <w:tabs>
                <w:tab w:val="left" w:pos="1276"/>
              </w:tabs>
              <w:spacing w:line="240" w:lineRule="auto"/>
              <w:rPr>
                <w:rFonts w:cs="Calibri"/>
                <w:sz w:val="24"/>
                <w:szCs w:val="24"/>
              </w:rPr>
            </w:pPr>
          </w:p>
        </w:tc>
      </w:tr>
      <w:tr w:rsidR="00CD7D9B" w:rsidRPr="00476127" w14:paraId="5153245F" w14:textId="77777777" w:rsidTr="00512E5F">
        <w:trPr>
          <w:trHeight w:val="2700"/>
        </w:trPr>
        <w:tc>
          <w:tcPr>
            <w:tcW w:w="520" w:type="dxa"/>
          </w:tcPr>
          <w:p w14:paraId="10B04414" w14:textId="1FB9E9E7" w:rsidR="00CD7D9B" w:rsidRPr="00476127" w:rsidRDefault="00CD7D9B" w:rsidP="00CD7D9B">
            <w:pPr>
              <w:tabs>
                <w:tab w:val="left" w:pos="1276"/>
              </w:tabs>
              <w:spacing w:line="240" w:lineRule="auto"/>
              <w:rPr>
                <w:rFonts w:cs="Calibri"/>
                <w:sz w:val="24"/>
                <w:szCs w:val="24"/>
              </w:rPr>
            </w:pPr>
            <w:r>
              <w:rPr>
                <w:rFonts w:cs="Calibri"/>
                <w:sz w:val="24"/>
                <w:szCs w:val="24"/>
              </w:rPr>
              <w:t>5</w:t>
            </w:r>
            <w:r w:rsidRPr="00823564">
              <w:rPr>
                <w:rFonts w:cs="Calibri"/>
                <w:sz w:val="24"/>
                <w:szCs w:val="24"/>
              </w:rPr>
              <w:t>.</w:t>
            </w:r>
          </w:p>
        </w:tc>
        <w:tc>
          <w:tcPr>
            <w:tcW w:w="8692" w:type="dxa"/>
          </w:tcPr>
          <w:p w14:paraId="3A4F0F6C" w14:textId="77777777" w:rsidR="00CD7D9B" w:rsidRPr="00823564" w:rsidRDefault="00CD7D9B" w:rsidP="00CD7D9B">
            <w:pPr>
              <w:tabs>
                <w:tab w:val="left" w:pos="1276"/>
              </w:tabs>
              <w:spacing w:line="240" w:lineRule="auto"/>
              <w:jc w:val="both"/>
              <w:rPr>
                <w:rFonts w:cs="Arial"/>
                <w:bCs/>
                <w:sz w:val="24"/>
                <w:szCs w:val="24"/>
              </w:rPr>
            </w:pPr>
            <w:r w:rsidRPr="00823564">
              <w:rPr>
                <w:rFonts w:cs="Arial"/>
                <w:bCs/>
                <w:sz w:val="24"/>
                <w:szCs w:val="24"/>
              </w:rPr>
              <w:t>Priorytetowe wykonanie czynności umożliwiających:</w:t>
            </w:r>
          </w:p>
          <w:p w14:paraId="060F672C" w14:textId="77777777" w:rsidR="00CD7D9B" w:rsidRPr="00823564" w:rsidRDefault="00CD7D9B" w:rsidP="00F84F93">
            <w:pPr>
              <w:numPr>
                <w:ilvl w:val="0"/>
                <w:numId w:val="141"/>
              </w:numPr>
              <w:tabs>
                <w:tab w:val="left" w:pos="1276"/>
              </w:tabs>
              <w:spacing w:line="240" w:lineRule="auto"/>
              <w:ind w:left="364" w:hanging="357"/>
              <w:contextualSpacing/>
              <w:jc w:val="both"/>
              <w:rPr>
                <w:rFonts w:cs="Arial"/>
                <w:bCs/>
                <w:sz w:val="24"/>
                <w:szCs w:val="24"/>
              </w:rPr>
            </w:pPr>
            <w:r w:rsidRPr="00823564">
              <w:rPr>
                <w:rFonts w:cs="Arial"/>
                <w:bCs/>
                <w:sz w:val="24"/>
                <w:szCs w:val="24"/>
              </w:rPr>
              <w:t xml:space="preserve">dotarcie i wykonanie dostępu do zagrożonych lub poszkodowanych osób, wraz </w:t>
            </w:r>
            <w:r w:rsidRPr="00823564">
              <w:rPr>
                <w:rFonts w:cs="Arial"/>
                <w:bCs/>
                <w:sz w:val="24"/>
                <w:szCs w:val="24"/>
              </w:rPr>
              <w:br/>
              <w:t>z przeprowadzeniem medycznych działań ratowniczych, lub ich ewakuację poza strefę zagrożenia;</w:t>
            </w:r>
          </w:p>
          <w:p w14:paraId="17F5BAA9" w14:textId="77777777" w:rsidR="00CD7D9B" w:rsidRPr="00823564" w:rsidRDefault="00CD7D9B" w:rsidP="00F84F93">
            <w:pPr>
              <w:numPr>
                <w:ilvl w:val="0"/>
                <w:numId w:val="141"/>
              </w:numPr>
              <w:tabs>
                <w:tab w:val="left" w:pos="1276"/>
              </w:tabs>
              <w:spacing w:line="240" w:lineRule="auto"/>
              <w:ind w:left="364" w:hanging="357"/>
              <w:contextualSpacing/>
              <w:jc w:val="both"/>
              <w:rPr>
                <w:rFonts w:cs="Arial"/>
                <w:bCs/>
                <w:sz w:val="24"/>
                <w:szCs w:val="24"/>
              </w:rPr>
            </w:pPr>
            <w:r w:rsidRPr="00823564">
              <w:rPr>
                <w:rFonts w:cs="Arial"/>
                <w:bCs/>
                <w:sz w:val="24"/>
                <w:szCs w:val="24"/>
              </w:rPr>
              <w:t>przygotowanie dróg ewakuacji zagrożonych lub poszkodowanych osób oraz ratowników;</w:t>
            </w:r>
          </w:p>
          <w:p w14:paraId="1DB03F6A" w14:textId="77777777" w:rsidR="004D54CE" w:rsidRDefault="00CD7D9B" w:rsidP="00F84F93">
            <w:pPr>
              <w:numPr>
                <w:ilvl w:val="0"/>
                <w:numId w:val="141"/>
              </w:numPr>
              <w:tabs>
                <w:tab w:val="left" w:pos="1276"/>
              </w:tabs>
              <w:spacing w:line="240" w:lineRule="auto"/>
              <w:ind w:left="364" w:hanging="357"/>
              <w:contextualSpacing/>
              <w:jc w:val="both"/>
              <w:rPr>
                <w:rFonts w:cs="Arial"/>
                <w:bCs/>
                <w:sz w:val="24"/>
                <w:szCs w:val="24"/>
              </w:rPr>
            </w:pPr>
            <w:r w:rsidRPr="00823564">
              <w:rPr>
                <w:rFonts w:cs="Arial"/>
                <w:bCs/>
                <w:sz w:val="24"/>
                <w:szCs w:val="24"/>
              </w:rPr>
              <w:t>zapewnienie bezpieczeństwa zagrożonym lub poszkodowanym osobom oraz ratownikom;</w:t>
            </w:r>
          </w:p>
          <w:p w14:paraId="55305D86" w14:textId="001AC2CF" w:rsidR="00CD7D9B" w:rsidRPr="004D54CE" w:rsidRDefault="00CD7D9B" w:rsidP="00F84F93">
            <w:pPr>
              <w:numPr>
                <w:ilvl w:val="0"/>
                <w:numId w:val="141"/>
              </w:numPr>
              <w:tabs>
                <w:tab w:val="left" w:pos="1276"/>
              </w:tabs>
              <w:spacing w:line="240" w:lineRule="auto"/>
              <w:ind w:left="364" w:hanging="357"/>
              <w:contextualSpacing/>
              <w:jc w:val="both"/>
              <w:rPr>
                <w:rFonts w:cs="Arial"/>
                <w:bCs/>
                <w:sz w:val="24"/>
                <w:szCs w:val="24"/>
              </w:rPr>
            </w:pPr>
            <w:r w:rsidRPr="004D54CE">
              <w:rPr>
                <w:rFonts w:cs="Arial"/>
                <w:bCs/>
                <w:sz w:val="24"/>
                <w:szCs w:val="24"/>
              </w:rPr>
              <w:t xml:space="preserve">ewakuację i ratowanie osób, a następnie zwierząt przed skutkami bezpośrednich zagrożeń stwarzanych przez źródła promieniowania jonizującego. </w:t>
            </w:r>
          </w:p>
        </w:tc>
        <w:tc>
          <w:tcPr>
            <w:tcW w:w="2974" w:type="dxa"/>
          </w:tcPr>
          <w:p w14:paraId="3B80C89A" w14:textId="68798742" w:rsidR="00CD7D9B" w:rsidRPr="00476127" w:rsidRDefault="00CD7D9B"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natychmiast po zdarzeniu</w:t>
            </w:r>
          </w:p>
        </w:tc>
        <w:tc>
          <w:tcPr>
            <w:tcW w:w="1984" w:type="dxa"/>
          </w:tcPr>
          <w:p w14:paraId="569C9D80" w14:textId="77777777" w:rsidR="00CD7D9B" w:rsidRPr="00476127" w:rsidRDefault="00CD7D9B" w:rsidP="00CD7D9B">
            <w:pPr>
              <w:tabs>
                <w:tab w:val="left" w:pos="1276"/>
              </w:tabs>
              <w:spacing w:line="240" w:lineRule="auto"/>
              <w:rPr>
                <w:rFonts w:cs="Calibri"/>
                <w:sz w:val="24"/>
                <w:szCs w:val="24"/>
              </w:rPr>
            </w:pPr>
          </w:p>
        </w:tc>
      </w:tr>
      <w:tr w:rsidR="00CD7D9B" w:rsidRPr="00476127" w14:paraId="4BDDB2D3" w14:textId="77777777" w:rsidTr="00615DC8">
        <w:tc>
          <w:tcPr>
            <w:tcW w:w="520" w:type="dxa"/>
          </w:tcPr>
          <w:p w14:paraId="7DA7276D" w14:textId="1946DBB3" w:rsidR="00CD7D9B" w:rsidRPr="00476127" w:rsidRDefault="00CD7D9B" w:rsidP="00CD7D9B">
            <w:pPr>
              <w:tabs>
                <w:tab w:val="left" w:pos="1276"/>
              </w:tabs>
              <w:spacing w:line="240" w:lineRule="auto"/>
              <w:rPr>
                <w:rFonts w:cs="Calibri"/>
                <w:sz w:val="24"/>
                <w:szCs w:val="24"/>
              </w:rPr>
            </w:pPr>
            <w:r w:rsidRPr="00823564">
              <w:rPr>
                <w:rFonts w:cs="Calibri"/>
                <w:sz w:val="24"/>
                <w:szCs w:val="24"/>
              </w:rPr>
              <w:lastRenderedPageBreak/>
              <w:t>6.</w:t>
            </w:r>
          </w:p>
        </w:tc>
        <w:tc>
          <w:tcPr>
            <w:tcW w:w="8692" w:type="dxa"/>
          </w:tcPr>
          <w:p w14:paraId="10A0756A" w14:textId="4E672B02" w:rsidR="00CD7D9B" w:rsidRPr="00476127" w:rsidRDefault="00CD7D9B" w:rsidP="00CD7D9B">
            <w:pPr>
              <w:tabs>
                <w:tab w:val="left" w:pos="1276"/>
              </w:tabs>
              <w:spacing w:line="240" w:lineRule="auto"/>
              <w:jc w:val="both"/>
              <w:rPr>
                <w:rFonts w:cs="Arial"/>
                <w:bCs/>
                <w:sz w:val="24"/>
                <w:szCs w:val="24"/>
              </w:rPr>
            </w:pPr>
            <w:r w:rsidRPr="00823564">
              <w:rPr>
                <w:rFonts w:cs="Arial"/>
                <w:bCs/>
                <w:sz w:val="24"/>
                <w:szCs w:val="24"/>
              </w:rPr>
              <w:t>Likwidację, ograniczenie lub zwiększenie strefy zagrożenia w ramach posiadanych sił i  środków.</w:t>
            </w:r>
          </w:p>
        </w:tc>
        <w:tc>
          <w:tcPr>
            <w:tcW w:w="2974" w:type="dxa"/>
          </w:tcPr>
          <w:p w14:paraId="76C51DE0" w14:textId="66E9C26B" w:rsidR="00CD7D9B" w:rsidRPr="00476127" w:rsidRDefault="00CD7D9B"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984" w:type="dxa"/>
          </w:tcPr>
          <w:p w14:paraId="03180753" w14:textId="77777777" w:rsidR="00CD7D9B" w:rsidRPr="00476127" w:rsidRDefault="00CD7D9B" w:rsidP="00CD7D9B">
            <w:pPr>
              <w:tabs>
                <w:tab w:val="left" w:pos="1276"/>
              </w:tabs>
              <w:spacing w:line="240" w:lineRule="auto"/>
              <w:rPr>
                <w:rFonts w:cs="Calibri"/>
                <w:sz w:val="24"/>
                <w:szCs w:val="24"/>
              </w:rPr>
            </w:pPr>
          </w:p>
        </w:tc>
      </w:tr>
      <w:tr w:rsidR="00CD7D9B" w:rsidRPr="00476127" w14:paraId="4325AD11" w14:textId="77777777" w:rsidTr="00615DC8">
        <w:tc>
          <w:tcPr>
            <w:tcW w:w="520" w:type="dxa"/>
          </w:tcPr>
          <w:p w14:paraId="132220EC" w14:textId="30D462C8" w:rsidR="00CD7D9B" w:rsidRPr="00476127" w:rsidRDefault="00CD7D9B" w:rsidP="00CD7D9B">
            <w:pPr>
              <w:tabs>
                <w:tab w:val="left" w:pos="1276"/>
              </w:tabs>
              <w:spacing w:line="240" w:lineRule="auto"/>
              <w:rPr>
                <w:rFonts w:cs="Calibri"/>
                <w:sz w:val="24"/>
                <w:szCs w:val="24"/>
              </w:rPr>
            </w:pPr>
            <w:r>
              <w:rPr>
                <w:rFonts w:cs="Calibri"/>
                <w:sz w:val="24"/>
                <w:szCs w:val="24"/>
              </w:rPr>
              <w:t>7.</w:t>
            </w:r>
          </w:p>
        </w:tc>
        <w:tc>
          <w:tcPr>
            <w:tcW w:w="8692" w:type="dxa"/>
          </w:tcPr>
          <w:p w14:paraId="1F55C72B" w14:textId="5EDE5950" w:rsidR="00CD7D9B" w:rsidRPr="00476127" w:rsidRDefault="00CD7D9B" w:rsidP="00CD7D9B">
            <w:pPr>
              <w:tabs>
                <w:tab w:val="left" w:pos="1276"/>
              </w:tabs>
              <w:spacing w:line="240" w:lineRule="auto"/>
              <w:jc w:val="both"/>
              <w:rPr>
                <w:rFonts w:cs="Arial"/>
                <w:bCs/>
                <w:sz w:val="24"/>
                <w:szCs w:val="24"/>
              </w:rPr>
            </w:pPr>
            <w:r>
              <w:rPr>
                <w:rFonts w:cs="Arial"/>
                <w:bCs/>
                <w:sz w:val="24"/>
                <w:szCs w:val="24"/>
              </w:rPr>
              <w:t>Dostosowanie sprzętu i technik ratowniczych do miejsca zdarzenia i rodzaju środka promieniowania jonizującego , w celu zmniejszenia możliwości negatywnego oddziaływania tego źródła na ludzi i środowisko.</w:t>
            </w:r>
          </w:p>
        </w:tc>
        <w:tc>
          <w:tcPr>
            <w:tcW w:w="2974" w:type="dxa"/>
          </w:tcPr>
          <w:p w14:paraId="38C67066" w14:textId="131536EB" w:rsidR="00CD7D9B" w:rsidRPr="00476127" w:rsidRDefault="00CD7D9B"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984" w:type="dxa"/>
          </w:tcPr>
          <w:p w14:paraId="2FD2C03D" w14:textId="77777777" w:rsidR="00CD7D9B" w:rsidRPr="00476127" w:rsidRDefault="00CD7D9B" w:rsidP="00CD7D9B">
            <w:pPr>
              <w:tabs>
                <w:tab w:val="left" w:pos="1276"/>
              </w:tabs>
              <w:spacing w:line="240" w:lineRule="auto"/>
              <w:rPr>
                <w:rFonts w:cs="Calibri"/>
                <w:sz w:val="24"/>
                <w:szCs w:val="24"/>
              </w:rPr>
            </w:pPr>
          </w:p>
        </w:tc>
      </w:tr>
      <w:tr w:rsidR="00CD7D9B" w:rsidRPr="00476127" w14:paraId="788DCA25" w14:textId="77777777" w:rsidTr="00615DC8">
        <w:tc>
          <w:tcPr>
            <w:tcW w:w="520" w:type="dxa"/>
          </w:tcPr>
          <w:p w14:paraId="176D34E7" w14:textId="2FE89B95" w:rsidR="00CD7D9B" w:rsidRPr="00476127" w:rsidRDefault="00CD7D9B" w:rsidP="00CD7D9B">
            <w:pPr>
              <w:tabs>
                <w:tab w:val="left" w:pos="1276"/>
              </w:tabs>
              <w:spacing w:line="240" w:lineRule="auto"/>
              <w:rPr>
                <w:rFonts w:cs="Calibri"/>
                <w:sz w:val="24"/>
                <w:szCs w:val="24"/>
              </w:rPr>
            </w:pPr>
            <w:r>
              <w:rPr>
                <w:rFonts w:cs="Calibri"/>
                <w:sz w:val="24"/>
                <w:szCs w:val="24"/>
              </w:rPr>
              <w:t>8</w:t>
            </w:r>
            <w:r w:rsidRPr="00823564">
              <w:rPr>
                <w:rFonts w:cs="Calibri"/>
                <w:sz w:val="24"/>
                <w:szCs w:val="24"/>
              </w:rPr>
              <w:t>.</w:t>
            </w:r>
          </w:p>
        </w:tc>
        <w:tc>
          <w:tcPr>
            <w:tcW w:w="8692" w:type="dxa"/>
          </w:tcPr>
          <w:p w14:paraId="24EDA91C" w14:textId="77777777" w:rsidR="00CD7D9B" w:rsidRDefault="00CD7D9B" w:rsidP="00CD7D9B">
            <w:pPr>
              <w:tabs>
                <w:tab w:val="left" w:pos="1276"/>
              </w:tabs>
              <w:spacing w:line="240" w:lineRule="auto"/>
              <w:jc w:val="both"/>
              <w:rPr>
                <w:color w:val="333333"/>
                <w:sz w:val="24"/>
                <w:szCs w:val="24"/>
              </w:rPr>
            </w:pPr>
            <w:r w:rsidRPr="00823564">
              <w:rPr>
                <w:color w:val="333333"/>
                <w:sz w:val="24"/>
                <w:szCs w:val="24"/>
              </w:rPr>
              <w:t>Prowadzenie czynności z zakresu dekontaminacji wstępnej.</w:t>
            </w:r>
          </w:p>
          <w:p w14:paraId="53933F95" w14:textId="4C7D5882" w:rsidR="00CD7D9B" w:rsidRPr="00476127" w:rsidRDefault="00CD7D9B" w:rsidP="00CD7D9B">
            <w:pPr>
              <w:tabs>
                <w:tab w:val="left" w:pos="1276"/>
              </w:tabs>
              <w:spacing w:line="240" w:lineRule="auto"/>
              <w:jc w:val="both"/>
              <w:rPr>
                <w:rFonts w:cs="Arial"/>
                <w:bCs/>
                <w:sz w:val="24"/>
                <w:szCs w:val="24"/>
              </w:rPr>
            </w:pPr>
          </w:p>
        </w:tc>
        <w:tc>
          <w:tcPr>
            <w:tcW w:w="2974" w:type="dxa"/>
          </w:tcPr>
          <w:p w14:paraId="52FB23C6" w14:textId="281A9CEC" w:rsidR="00CD7D9B" w:rsidRPr="00476127" w:rsidRDefault="00CD7D9B"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984" w:type="dxa"/>
          </w:tcPr>
          <w:p w14:paraId="07984B4F" w14:textId="77777777" w:rsidR="00CD7D9B" w:rsidRPr="00476127" w:rsidRDefault="00CD7D9B" w:rsidP="00CD7D9B">
            <w:pPr>
              <w:tabs>
                <w:tab w:val="left" w:pos="1276"/>
              </w:tabs>
              <w:spacing w:line="240" w:lineRule="auto"/>
              <w:rPr>
                <w:rFonts w:cs="Calibri"/>
                <w:sz w:val="24"/>
                <w:szCs w:val="24"/>
              </w:rPr>
            </w:pPr>
          </w:p>
        </w:tc>
      </w:tr>
      <w:tr w:rsidR="00476127" w:rsidRPr="00476127" w14:paraId="6CAF2CCD" w14:textId="77777777" w:rsidTr="00615DC8">
        <w:trPr>
          <w:trHeight w:val="576"/>
        </w:trPr>
        <w:tc>
          <w:tcPr>
            <w:tcW w:w="14170" w:type="dxa"/>
            <w:gridSpan w:val="4"/>
            <w:shd w:val="clear" w:color="auto" w:fill="92D050"/>
            <w:vAlign w:val="center"/>
          </w:tcPr>
          <w:p w14:paraId="0E1592D8" w14:textId="3A8BD3EF" w:rsidR="00476127" w:rsidRPr="00476127" w:rsidRDefault="00627400" w:rsidP="00476127">
            <w:pPr>
              <w:tabs>
                <w:tab w:val="left" w:pos="1276"/>
              </w:tabs>
              <w:spacing w:line="240" w:lineRule="auto"/>
              <w:jc w:val="center"/>
              <w:rPr>
                <w:rFonts w:cs="Calibri"/>
                <w:sz w:val="24"/>
                <w:szCs w:val="24"/>
              </w:rPr>
            </w:pPr>
            <w:r w:rsidRPr="00627400">
              <w:rPr>
                <w:rFonts w:cs="Calibri"/>
                <w:b/>
                <w:bCs/>
                <w:sz w:val="24"/>
                <w:szCs w:val="24"/>
              </w:rPr>
              <w:t>DYREKTOR IZBY ADMINISTRACJI SKARBOWEJ W GDAŃSKU</w:t>
            </w:r>
          </w:p>
        </w:tc>
      </w:tr>
      <w:tr w:rsidR="00476127" w:rsidRPr="00476127" w14:paraId="29AD69F0" w14:textId="77777777" w:rsidTr="00C772AF">
        <w:trPr>
          <w:trHeight w:val="790"/>
        </w:trPr>
        <w:tc>
          <w:tcPr>
            <w:tcW w:w="520" w:type="dxa"/>
          </w:tcPr>
          <w:p w14:paraId="1756A77E"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1.</w:t>
            </w:r>
          </w:p>
        </w:tc>
        <w:tc>
          <w:tcPr>
            <w:tcW w:w="8692" w:type="dxa"/>
          </w:tcPr>
          <w:p w14:paraId="7264395A" w14:textId="234C31C0" w:rsidR="00476127" w:rsidRPr="00476127" w:rsidRDefault="00476127" w:rsidP="00476127">
            <w:pPr>
              <w:tabs>
                <w:tab w:val="left" w:pos="1276"/>
              </w:tabs>
              <w:spacing w:line="240" w:lineRule="auto"/>
              <w:jc w:val="both"/>
              <w:rPr>
                <w:rFonts w:cs="Arial"/>
                <w:bCs/>
                <w:color w:val="000000"/>
                <w:sz w:val="24"/>
                <w:szCs w:val="24"/>
              </w:rPr>
            </w:pPr>
            <w:r w:rsidRPr="00476127">
              <w:rPr>
                <w:rFonts w:cs="Tahoma"/>
                <w:sz w:val="24"/>
                <w:szCs w:val="24"/>
                <w:lang w:eastAsia="x-none"/>
              </w:rPr>
              <w:t>W</w:t>
            </w:r>
            <w:r w:rsidRPr="00476127">
              <w:rPr>
                <w:rFonts w:cs="Tahoma"/>
                <w:sz w:val="24"/>
                <w:szCs w:val="24"/>
                <w:lang w:val="x-none" w:eastAsia="x-none"/>
              </w:rPr>
              <w:t>spół</w:t>
            </w:r>
            <w:r w:rsidRPr="00476127">
              <w:rPr>
                <w:rFonts w:cs="Tahoma"/>
                <w:sz w:val="24"/>
                <w:szCs w:val="24"/>
                <w:lang w:eastAsia="x-none"/>
              </w:rPr>
              <w:t>działanie</w:t>
            </w:r>
            <w:r w:rsidRPr="00476127">
              <w:rPr>
                <w:rFonts w:cs="Tahoma"/>
                <w:sz w:val="24"/>
                <w:szCs w:val="24"/>
                <w:lang w:val="x-none" w:eastAsia="x-none"/>
              </w:rPr>
              <w:t xml:space="preserve"> z </w:t>
            </w:r>
            <w:r w:rsidRPr="00476127">
              <w:rPr>
                <w:rFonts w:cs="Tahoma"/>
                <w:sz w:val="24"/>
                <w:szCs w:val="24"/>
                <w:lang w:eastAsia="x-none"/>
              </w:rPr>
              <w:t>SG</w:t>
            </w:r>
            <w:r w:rsidRPr="00476127">
              <w:rPr>
                <w:rFonts w:cs="Tahoma"/>
                <w:sz w:val="24"/>
                <w:szCs w:val="24"/>
                <w:lang w:val="x-none" w:eastAsia="x-none"/>
              </w:rPr>
              <w:t xml:space="preserve"> w zakresie kontroli transgranicznego przemieszczania materiałów promieniotwórczych i jądrowych.</w:t>
            </w:r>
          </w:p>
        </w:tc>
        <w:tc>
          <w:tcPr>
            <w:tcW w:w="2974" w:type="dxa"/>
          </w:tcPr>
          <w:p w14:paraId="09F934D3"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w czasie  trwania działań interwencyjnych</w:t>
            </w:r>
          </w:p>
        </w:tc>
        <w:tc>
          <w:tcPr>
            <w:tcW w:w="1984" w:type="dxa"/>
          </w:tcPr>
          <w:p w14:paraId="386C3155"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405417BC" w14:textId="77777777" w:rsidTr="00C772AF">
        <w:trPr>
          <w:trHeight w:val="701"/>
        </w:trPr>
        <w:tc>
          <w:tcPr>
            <w:tcW w:w="520" w:type="dxa"/>
          </w:tcPr>
          <w:p w14:paraId="7CC5F0C7"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2.</w:t>
            </w:r>
          </w:p>
        </w:tc>
        <w:tc>
          <w:tcPr>
            <w:tcW w:w="8692" w:type="dxa"/>
          </w:tcPr>
          <w:p w14:paraId="13E05AEF" w14:textId="77777777" w:rsidR="00476127" w:rsidRDefault="004A1109" w:rsidP="00476127">
            <w:pPr>
              <w:tabs>
                <w:tab w:val="left" w:pos="1276"/>
              </w:tabs>
              <w:spacing w:line="240" w:lineRule="auto"/>
              <w:jc w:val="both"/>
              <w:rPr>
                <w:bCs/>
                <w:sz w:val="24"/>
                <w:szCs w:val="24"/>
              </w:rPr>
            </w:pPr>
            <w:r w:rsidRPr="0045670E">
              <w:rPr>
                <w:bCs/>
                <w:sz w:val="24"/>
                <w:szCs w:val="24"/>
              </w:rPr>
              <w:t>Zatrzymywanie i cofanie z granicy państwowej do nadawcy szkodliwych materiałów jądrowych i promieniotwórczych</w:t>
            </w:r>
            <w:r>
              <w:rPr>
                <w:bCs/>
                <w:sz w:val="24"/>
                <w:szCs w:val="24"/>
              </w:rPr>
              <w:t xml:space="preserve"> we współpracy z Zarządami Portów  Morskich  w Gdyni i Gdańsku oraz z Zarządem Portu Lotniczego Gdańsk.</w:t>
            </w:r>
          </w:p>
          <w:p w14:paraId="120BA39B" w14:textId="77777777" w:rsidR="00B75EA9" w:rsidRDefault="00B75EA9" w:rsidP="00476127">
            <w:pPr>
              <w:tabs>
                <w:tab w:val="left" w:pos="1276"/>
              </w:tabs>
              <w:spacing w:line="240" w:lineRule="auto"/>
              <w:jc w:val="both"/>
              <w:rPr>
                <w:bCs/>
                <w:sz w:val="24"/>
                <w:szCs w:val="24"/>
              </w:rPr>
            </w:pPr>
          </w:p>
          <w:p w14:paraId="0768782E" w14:textId="77777777" w:rsidR="00B75EA9" w:rsidRDefault="00B75EA9" w:rsidP="00476127">
            <w:pPr>
              <w:tabs>
                <w:tab w:val="left" w:pos="1276"/>
              </w:tabs>
              <w:spacing w:line="240" w:lineRule="auto"/>
              <w:jc w:val="both"/>
              <w:rPr>
                <w:rFonts w:cs="Arial"/>
                <w:bCs/>
                <w:color w:val="000000"/>
                <w:sz w:val="24"/>
                <w:szCs w:val="24"/>
              </w:rPr>
            </w:pPr>
          </w:p>
          <w:p w14:paraId="50B30544" w14:textId="2DEA0FAF" w:rsidR="003A4AFC" w:rsidRPr="00476127" w:rsidRDefault="003A4AFC" w:rsidP="00476127">
            <w:pPr>
              <w:tabs>
                <w:tab w:val="left" w:pos="1276"/>
              </w:tabs>
              <w:spacing w:line="240" w:lineRule="auto"/>
              <w:jc w:val="both"/>
              <w:rPr>
                <w:rFonts w:cs="Arial"/>
                <w:bCs/>
                <w:color w:val="000000"/>
                <w:sz w:val="24"/>
                <w:szCs w:val="24"/>
              </w:rPr>
            </w:pPr>
          </w:p>
        </w:tc>
        <w:tc>
          <w:tcPr>
            <w:tcW w:w="2974" w:type="dxa"/>
          </w:tcPr>
          <w:p w14:paraId="7EDDEF05"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w czasie  trwania działań interwencyjnych</w:t>
            </w:r>
          </w:p>
        </w:tc>
        <w:tc>
          <w:tcPr>
            <w:tcW w:w="1984" w:type="dxa"/>
          </w:tcPr>
          <w:p w14:paraId="2327938C"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4D9107E6" w14:textId="77777777" w:rsidTr="00615DC8">
        <w:trPr>
          <w:trHeight w:val="450"/>
        </w:trPr>
        <w:tc>
          <w:tcPr>
            <w:tcW w:w="14170" w:type="dxa"/>
            <w:gridSpan w:val="4"/>
            <w:shd w:val="clear" w:color="auto" w:fill="92D050"/>
            <w:vAlign w:val="center"/>
          </w:tcPr>
          <w:p w14:paraId="751F51C6" w14:textId="303DFA9A" w:rsidR="00476127" w:rsidRPr="00476127" w:rsidRDefault="003A4AFC" w:rsidP="00476127">
            <w:pPr>
              <w:tabs>
                <w:tab w:val="left" w:pos="1276"/>
              </w:tabs>
              <w:spacing w:line="240" w:lineRule="auto"/>
              <w:jc w:val="center"/>
              <w:rPr>
                <w:rFonts w:cs="Calibri"/>
                <w:sz w:val="24"/>
                <w:szCs w:val="24"/>
              </w:rPr>
            </w:pPr>
            <w:r w:rsidRPr="003A4AFC">
              <w:rPr>
                <w:rFonts w:cs="Calibri"/>
                <w:b/>
                <w:bCs/>
                <w:sz w:val="24"/>
                <w:szCs w:val="24"/>
              </w:rPr>
              <w:lastRenderedPageBreak/>
              <w:t>DOWÓDCA 7 POMORSKIEJ BRYGADY OBRONY TERYTORIALNEJ</w:t>
            </w:r>
          </w:p>
        </w:tc>
      </w:tr>
      <w:tr w:rsidR="00476127" w:rsidRPr="00476127" w14:paraId="6D01EC84" w14:textId="77777777" w:rsidTr="00615DC8">
        <w:tc>
          <w:tcPr>
            <w:tcW w:w="520" w:type="dxa"/>
          </w:tcPr>
          <w:p w14:paraId="4FE8DCD8"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1.</w:t>
            </w:r>
          </w:p>
        </w:tc>
        <w:tc>
          <w:tcPr>
            <w:tcW w:w="8692" w:type="dxa"/>
          </w:tcPr>
          <w:p w14:paraId="336D1F97" w14:textId="2B717ED3" w:rsidR="00476127" w:rsidRPr="00476127" w:rsidRDefault="00476127" w:rsidP="00476127">
            <w:pPr>
              <w:tabs>
                <w:tab w:val="left" w:pos="1276"/>
              </w:tabs>
              <w:spacing w:line="240" w:lineRule="auto"/>
              <w:jc w:val="both"/>
              <w:rPr>
                <w:rFonts w:cs="Arial"/>
                <w:bCs/>
                <w:sz w:val="24"/>
                <w:szCs w:val="24"/>
              </w:rPr>
            </w:pPr>
            <w:r w:rsidRPr="00476127">
              <w:rPr>
                <w:rFonts w:cs="Arial"/>
                <w:bCs/>
                <w:color w:val="000000"/>
                <w:sz w:val="24"/>
                <w:szCs w:val="24"/>
              </w:rPr>
              <w:t xml:space="preserve">Współdziałanie w ramach zarządzania kryzysowego, z pozostałymi elementami Systemu oraz wojewódzkimi organami, do których zakresu działania należą sprawy związane </w:t>
            </w:r>
            <w:r w:rsidR="00C772AF">
              <w:rPr>
                <w:rFonts w:cs="Arial"/>
                <w:bCs/>
                <w:color w:val="000000"/>
                <w:sz w:val="24"/>
                <w:szCs w:val="24"/>
              </w:rPr>
              <w:br/>
            </w:r>
            <w:r w:rsidRPr="00476127">
              <w:rPr>
                <w:rFonts w:cs="Arial"/>
                <w:bCs/>
                <w:color w:val="000000"/>
                <w:sz w:val="24"/>
                <w:szCs w:val="24"/>
              </w:rPr>
              <w:t>z zarządzaniem kryzysowym.</w:t>
            </w:r>
          </w:p>
        </w:tc>
        <w:tc>
          <w:tcPr>
            <w:tcW w:w="2974" w:type="dxa"/>
          </w:tcPr>
          <w:p w14:paraId="7C61A484"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48F152CA" w14:textId="77777777" w:rsidR="00476127" w:rsidRPr="00476127" w:rsidRDefault="00476127" w:rsidP="00476127">
            <w:pPr>
              <w:tabs>
                <w:tab w:val="left" w:pos="1276"/>
              </w:tabs>
              <w:spacing w:line="240" w:lineRule="auto"/>
              <w:rPr>
                <w:rFonts w:cs="Calibri"/>
                <w:sz w:val="24"/>
                <w:szCs w:val="24"/>
              </w:rPr>
            </w:pPr>
          </w:p>
        </w:tc>
      </w:tr>
      <w:tr w:rsidR="00476127" w:rsidRPr="00476127" w14:paraId="1397451B" w14:textId="77777777" w:rsidTr="00615DC8">
        <w:tc>
          <w:tcPr>
            <w:tcW w:w="520" w:type="dxa"/>
          </w:tcPr>
          <w:p w14:paraId="7DDB7BAF"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2</w:t>
            </w:r>
          </w:p>
        </w:tc>
        <w:tc>
          <w:tcPr>
            <w:tcW w:w="8692" w:type="dxa"/>
          </w:tcPr>
          <w:p w14:paraId="6824F2F7" w14:textId="3C1B2C36" w:rsidR="00476127" w:rsidRPr="00476127" w:rsidRDefault="00476127" w:rsidP="00476127">
            <w:pPr>
              <w:tabs>
                <w:tab w:val="left" w:pos="1276"/>
              </w:tabs>
              <w:spacing w:line="240" w:lineRule="auto"/>
              <w:jc w:val="both"/>
              <w:rPr>
                <w:rFonts w:cs="Arial"/>
                <w:bCs/>
                <w:sz w:val="24"/>
                <w:szCs w:val="24"/>
              </w:rPr>
            </w:pPr>
            <w:r w:rsidRPr="00476127">
              <w:rPr>
                <w:rFonts w:eastAsia="Calibri" w:cs="Tahoma"/>
                <w:sz w:val="24"/>
                <w:szCs w:val="24"/>
              </w:rPr>
              <w:t>Utrzymywanie stałego współdziałania z siłami i środkami resortu Obrony Narodowej, które mogą być potencjalnie wykorzystane do zwalczania zagrożenia.</w:t>
            </w:r>
          </w:p>
        </w:tc>
        <w:tc>
          <w:tcPr>
            <w:tcW w:w="2974" w:type="dxa"/>
          </w:tcPr>
          <w:p w14:paraId="6C89DA73"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7F8E5D1E" w14:textId="77777777" w:rsidR="00476127" w:rsidRPr="00476127" w:rsidRDefault="00476127" w:rsidP="00476127">
            <w:pPr>
              <w:tabs>
                <w:tab w:val="left" w:pos="1276"/>
              </w:tabs>
              <w:spacing w:line="240" w:lineRule="auto"/>
              <w:rPr>
                <w:rFonts w:cs="Calibri"/>
                <w:sz w:val="24"/>
                <w:szCs w:val="24"/>
              </w:rPr>
            </w:pPr>
          </w:p>
        </w:tc>
      </w:tr>
      <w:tr w:rsidR="00476127" w:rsidRPr="00476127" w14:paraId="6BB21021" w14:textId="77777777" w:rsidTr="00615DC8">
        <w:tc>
          <w:tcPr>
            <w:tcW w:w="520" w:type="dxa"/>
          </w:tcPr>
          <w:p w14:paraId="2D42E45E" w14:textId="3478789A" w:rsidR="00476127" w:rsidRPr="00476127" w:rsidRDefault="00476127" w:rsidP="00476127">
            <w:pPr>
              <w:tabs>
                <w:tab w:val="left" w:pos="1276"/>
              </w:tabs>
              <w:spacing w:line="240" w:lineRule="auto"/>
              <w:rPr>
                <w:rFonts w:cs="Calibri"/>
                <w:sz w:val="24"/>
                <w:szCs w:val="24"/>
              </w:rPr>
            </w:pPr>
            <w:r w:rsidRPr="00476127">
              <w:rPr>
                <w:rFonts w:cs="Calibri"/>
                <w:sz w:val="24"/>
                <w:szCs w:val="24"/>
              </w:rPr>
              <w:t>3</w:t>
            </w:r>
            <w:r>
              <w:rPr>
                <w:rFonts w:cs="Calibri"/>
                <w:sz w:val="24"/>
                <w:szCs w:val="24"/>
              </w:rPr>
              <w:t>.</w:t>
            </w:r>
          </w:p>
        </w:tc>
        <w:tc>
          <w:tcPr>
            <w:tcW w:w="8692" w:type="dxa"/>
          </w:tcPr>
          <w:p w14:paraId="67E95680" w14:textId="77777777" w:rsidR="00476127" w:rsidRDefault="00476127" w:rsidP="00476127">
            <w:pPr>
              <w:tabs>
                <w:tab w:val="left" w:pos="1276"/>
              </w:tabs>
              <w:spacing w:line="240" w:lineRule="auto"/>
              <w:jc w:val="both"/>
              <w:rPr>
                <w:rFonts w:eastAsia="Calibri" w:cs="Tahoma"/>
                <w:sz w:val="24"/>
                <w:szCs w:val="24"/>
              </w:rPr>
            </w:pPr>
            <w:r w:rsidRPr="00476127">
              <w:rPr>
                <w:rFonts w:eastAsia="Calibri" w:cs="Tahoma"/>
                <w:sz w:val="24"/>
                <w:szCs w:val="24"/>
              </w:rPr>
              <w:t>Monitorowanie gotowości do działania oddziałów i pododdziałów SZ RP wydzielonych do użycia w sytuacjach zdarzeń  radiacyjnych.</w:t>
            </w:r>
          </w:p>
          <w:p w14:paraId="7A3FAF87" w14:textId="7DA86D39" w:rsidR="00CD7D9B" w:rsidRPr="00476127" w:rsidRDefault="00CD7D9B" w:rsidP="00476127">
            <w:pPr>
              <w:tabs>
                <w:tab w:val="left" w:pos="1276"/>
              </w:tabs>
              <w:spacing w:line="240" w:lineRule="auto"/>
              <w:jc w:val="both"/>
              <w:rPr>
                <w:rFonts w:cs="Arial"/>
                <w:bCs/>
                <w:sz w:val="24"/>
                <w:szCs w:val="24"/>
              </w:rPr>
            </w:pPr>
          </w:p>
        </w:tc>
        <w:tc>
          <w:tcPr>
            <w:tcW w:w="2974" w:type="dxa"/>
          </w:tcPr>
          <w:p w14:paraId="783DD5E3"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77434B70" w14:textId="77777777" w:rsidR="00476127" w:rsidRPr="00476127" w:rsidRDefault="00476127" w:rsidP="00476127">
            <w:pPr>
              <w:tabs>
                <w:tab w:val="left" w:pos="1276"/>
              </w:tabs>
              <w:spacing w:line="240" w:lineRule="auto"/>
              <w:rPr>
                <w:rFonts w:cs="Calibri"/>
                <w:sz w:val="24"/>
                <w:szCs w:val="24"/>
              </w:rPr>
            </w:pPr>
          </w:p>
        </w:tc>
      </w:tr>
      <w:tr w:rsidR="00476127" w:rsidRPr="00476127" w14:paraId="0DD072D0" w14:textId="77777777" w:rsidTr="00615DC8">
        <w:trPr>
          <w:trHeight w:val="446"/>
        </w:trPr>
        <w:tc>
          <w:tcPr>
            <w:tcW w:w="14170" w:type="dxa"/>
            <w:gridSpan w:val="4"/>
            <w:shd w:val="clear" w:color="auto" w:fill="92D050"/>
            <w:vAlign w:val="center"/>
          </w:tcPr>
          <w:p w14:paraId="2921B95A" w14:textId="77777777" w:rsidR="00476127" w:rsidRPr="00476127" w:rsidRDefault="00476127" w:rsidP="00476127">
            <w:pPr>
              <w:tabs>
                <w:tab w:val="left" w:pos="1276"/>
              </w:tabs>
              <w:spacing w:line="240" w:lineRule="auto"/>
              <w:jc w:val="center"/>
              <w:rPr>
                <w:rFonts w:cs="Calibri"/>
                <w:b/>
                <w:bCs/>
                <w:sz w:val="24"/>
                <w:szCs w:val="24"/>
              </w:rPr>
            </w:pPr>
            <w:r w:rsidRPr="00476127">
              <w:rPr>
                <w:rFonts w:cs="Calibri"/>
                <w:b/>
                <w:bCs/>
                <w:sz w:val="24"/>
                <w:szCs w:val="24"/>
              </w:rPr>
              <w:t>POMORSKI WOJEWÓDZKI INSPEKTOR FARMACEUTYCZNY</w:t>
            </w:r>
          </w:p>
        </w:tc>
      </w:tr>
      <w:tr w:rsidR="00476127" w:rsidRPr="00476127" w14:paraId="1A317FB7" w14:textId="77777777" w:rsidTr="00615DC8">
        <w:tc>
          <w:tcPr>
            <w:tcW w:w="520" w:type="dxa"/>
          </w:tcPr>
          <w:p w14:paraId="10D1431F"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1.</w:t>
            </w:r>
          </w:p>
        </w:tc>
        <w:tc>
          <w:tcPr>
            <w:tcW w:w="8692" w:type="dxa"/>
          </w:tcPr>
          <w:p w14:paraId="4708C085" w14:textId="77777777" w:rsidR="00476127" w:rsidRPr="00476127" w:rsidRDefault="00476127" w:rsidP="00476127">
            <w:pPr>
              <w:tabs>
                <w:tab w:val="left" w:pos="1276"/>
              </w:tabs>
              <w:spacing w:line="240" w:lineRule="auto"/>
              <w:jc w:val="both"/>
              <w:rPr>
                <w:rFonts w:eastAsia="Calibri" w:cs="Tahoma"/>
                <w:sz w:val="24"/>
                <w:szCs w:val="24"/>
              </w:rPr>
            </w:pPr>
            <w:r w:rsidRPr="00476127">
              <w:rPr>
                <w:color w:val="1B1B1B"/>
                <w:sz w:val="24"/>
                <w:szCs w:val="24"/>
              </w:rPr>
              <w:t>Prowadzenie kontroli, inspekcji oraz sprawowanie nadzoru w zakresie podaży środków farmaceutycznych niezbędnych do zapewnienia leczenia poszkodowanych  w przypadku zdarzenia radiacyjnego  w ramach  wynikających z przepisów prawa farmaceutycznego oraz innych ustaw.</w:t>
            </w:r>
          </w:p>
        </w:tc>
        <w:tc>
          <w:tcPr>
            <w:tcW w:w="2974" w:type="dxa"/>
          </w:tcPr>
          <w:p w14:paraId="35CE9A5D"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5204B8C7" w14:textId="77777777" w:rsidR="00476127" w:rsidRPr="00476127" w:rsidRDefault="00476127" w:rsidP="00476127">
            <w:pPr>
              <w:tabs>
                <w:tab w:val="left" w:pos="1276"/>
              </w:tabs>
              <w:spacing w:line="240" w:lineRule="auto"/>
              <w:rPr>
                <w:rFonts w:cs="Calibri"/>
                <w:sz w:val="24"/>
                <w:szCs w:val="24"/>
              </w:rPr>
            </w:pPr>
          </w:p>
        </w:tc>
      </w:tr>
      <w:tr w:rsidR="00476127" w:rsidRPr="00476127" w14:paraId="1853A8C9" w14:textId="77777777" w:rsidTr="00615DC8">
        <w:tc>
          <w:tcPr>
            <w:tcW w:w="520" w:type="dxa"/>
          </w:tcPr>
          <w:p w14:paraId="77FD45A7"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2.</w:t>
            </w:r>
          </w:p>
        </w:tc>
        <w:tc>
          <w:tcPr>
            <w:tcW w:w="8692" w:type="dxa"/>
          </w:tcPr>
          <w:p w14:paraId="4A65FE05" w14:textId="77777777" w:rsidR="00476127" w:rsidRPr="00476127" w:rsidRDefault="00476127" w:rsidP="00476127">
            <w:pPr>
              <w:tabs>
                <w:tab w:val="left" w:pos="1276"/>
              </w:tabs>
              <w:spacing w:line="240" w:lineRule="auto"/>
              <w:jc w:val="both"/>
              <w:rPr>
                <w:rFonts w:eastAsia="Calibri" w:cs="Tahoma"/>
                <w:sz w:val="24"/>
                <w:szCs w:val="24"/>
              </w:rPr>
            </w:pPr>
            <w:r w:rsidRPr="00476127">
              <w:rPr>
                <w:color w:val="1B1B1B"/>
                <w:sz w:val="24"/>
                <w:szCs w:val="24"/>
              </w:rPr>
              <w:t>Współpraca z samorządem aptekarskim i innymi samorządami w zakresie zapewnienia specyfików niezbędnych do leczenia poszkodowanej ludności.</w:t>
            </w:r>
          </w:p>
        </w:tc>
        <w:tc>
          <w:tcPr>
            <w:tcW w:w="2974" w:type="dxa"/>
          </w:tcPr>
          <w:p w14:paraId="45CEE473"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2D1EF96D" w14:textId="77777777" w:rsidR="00476127" w:rsidRPr="00476127" w:rsidRDefault="00476127" w:rsidP="00476127">
            <w:pPr>
              <w:tabs>
                <w:tab w:val="left" w:pos="1276"/>
              </w:tabs>
              <w:spacing w:line="240" w:lineRule="auto"/>
              <w:rPr>
                <w:rFonts w:cs="Calibri"/>
                <w:sz w:val="24"/>
                <w:szCs w:val="24"/>
              </w:rPr>
            </w:pPr>
          </w:p>
        </w:tc>
      </w:tr>
      <w:tr w:rsidR="00476127" w:rsidRPr="00476127" w14:paraId="6AD89943" w14:textId="77777777" w:rsidTr="00615DC8">
        <w:tc>
          <w:tcPr>
            <w:tcW w:w="520" w:type="dxa"/>
          </w:tcPr>
          <w:p w14:paraId="5C7EE6DB"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lastRenderedPageBreak/>
              <w:t>3.</w:t>
            </w:r>
          </w:p>
        </w:tc>
        <w:tc>
          <w:tcPr>
            <w:tcW w:w="8692" w:type="dxa"/>
          </w:tcPr>
          <w:p w14:paraId="0B6B5679" w14:textId="770D92CE" w:rsidR="00476127" w:rsidRPr="00476127" w:rsidRDefault="00476127" w:rsidP="00476127">
            <w:pPr>
              <w:tabs>
                <w:tab w:val="left" w:pos="1276"/>
              </w:tabs>
              <w:spacing w:line="240" w:lineRule="auto"/>
              <w:jc w:val="both"/>
              <w:rPr>
                <w:rFonts w:eastAsia="Calibri" w:cs="Tahoma"/>
                <w:sz w:val="24"/>
                <w:szCs w:val="24"/>
              </w:rPr>
            </w:pPr>
            <w:r w:rsidRPr="00476127">
              <w:rPr>
                <w:color w:val="1B1B1B"/>
                <w:sz w:val="24"/>
                <w:szCs w:val="24"/>
              </w:rPr>
              <w:t>Sprawowanie nadzoru nad jakością produktów leczniczych będących przedmiotem obrotu</w:t>
            </w:r>
            <w:r w:rsidR="00C772AF">
              <w:rPr>
                <w:color w:val="1B1B1B"/>
                <w:sz w:val="24"/>
                <w:szCs w:val="24"/>
              </w:rPr>
              <w:t>.</w:t>
            </w:r>
          </w:p>
        </w:tc>
        <w:tc>
          <w:tcPr>
            <w:tcW w:w="2974" w:type="dxa"/>
          </w:tcPr>
          <w:p w14:paraId="2FE11D8D"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6A376989" w14:textId="77777777" w:rsidR="00476127" w:rsidRPr="00476127" w:rsidRDefault="00476127" w:rsidP="00476127">
            <w:pPr>
              <w:tabs>
                <w:tab w:val="left" w:pos="1276"/>
              </w:tabs>
              <w:spacing w:line="240" w:lineRule="auto"/>
              <w:rPr>
                <w:rFonts w:cs="Calibri"/>
                <w:sz w:val="24"/>
                <w:szCs w:val="24"/>
              </w:rPr>
            </w:pPr>
          </w:p>
        </w:tc>
      </w:tr>
      <w:tr w:rsidR="00476127" w:rsidRPr="00476127" w14:paraId="52186835" w14:textId="77777777" w:rsidTr="00615DC8">
        <w:trPr>
          <w:trHeight w:val="586"/>
        </w:trPr>
        <w:tc>
          <w:tcPr>
            <w:tcW w:w="14170" w:type="dxa"/>
            <w:gridSpan w:val="4"/>
            <w:shd w:val="clear" w:color="auto" w:fill="92D050"/>
            <w:vAlign w:val="center"/>
          </w:tcPr>
          <w:p w14:paraId="127CA025" w14:textId="77777777" w:rsidR="00476127" w:rsidRPr="00476127" w:rsidRDefault="00476127" w:rsidP="00476127">
            <w:pPr>
              <w:tabs>
                <w:tab w:val="left" w:pos="1276"/>
              </w:tabs>
              <w:spacing w:line="240" w:lineRule="auto"/>
              <w:jc w:val="center"/>
              <w:rPr>
                <w:rFonts w:cs="Calibri"/>
                <w:b/>
                <w:bCs/>
                <w:sz w:val="24"/>
                <w:szCs w:val="24"/>
              </w:rPr>
            </w:pPr>
            <w:r w:rsidRPr="00476127">
              <w:rPr>
                <w:rFonts w:cs="Calibri"/>
                <w:b/>
                <w:bCs/>
                <w:sz w:val="24"/>
                <w:szCs w:val="24"/>
              </w:rPr>
              <w:t>POMORSKI WOJEWÓDZKI INSPEKTOR OCHRONY ŚRODOWISKA</w:t>
            </w:r>
          </w:p>
        </w:tc>
      </w:tr>
      <w:tr w:rsidR="00476127" w:rsidRPr="00476127" w14:paraId="002266FD" w14:textId="77777777" w:rsidTr="00615DC8">
        <w:tc>
          <w:tcPr>
            <w:tcW w:w="520" w:type="dxa"/>
          </w:tcPr>
          <w:p w14:paraId="2F775059" w14:textId="2478655A" w:rsidR="00476127" w:rsidRPr="00476127" w:rsidRDefault="007B0961" w:rsidP="00476127">
            <w:pPr>
              <w:tabs>
                <w:tab w:val="left" w:pos="1276"/>
              </w:tabs>
              <w:spacing w:line="240" w:lineRule="auto"/>
              <w:rPr>
                <w:rFonts w:cs="Calibri"/>
                <w:sz w:val="24"/>
                <w:szCs w:val="24"/>
              </w:rPr>
            </w:pPr>
            <w:r>
              <w:rPr>
                <w:rFonts w:cs="Calibri"/>
                <w:sz w:val="24"/>
                <w:szCs w:val="24"/>
              </w:rPr>
              <w:t>1</w:t>
            </w:r>
            <w:r w:rsidR="00476127" w:rsidRPr="00476127">
              <w:rPr>
                <w:rFonts w:cs="Calibri"/>
                <w:sz w:val="24"/>
                <w:szCs w:val="24"/>
              </w:rPr>
              <w:t>.</w:t>
            </w:r>
          </w:p>
        </w:tc>
        <w:tc>
          <w:tcPr>
            <w:tcW w:w="8692" w:type="dxa"/>
          </w:tcPr>
          <w:p w14:paraId="0F523E27" w14:textId="532B50AC" w:rsidR="004D54CE" w:rsidRPr="00476127" w:rsidRDefault="00476127" w:rsidP="00476127">
            <w:pPr>
              <w:tabs>
                <w:tab w:val="left" w:pos="1276"/>
              </w:tabs>
              <w:spacing w:line="240" w:lineRule="auto"/>
              <w:jc w:val="both"/>
              <w:rPr>
                <w:rFonts w:eastAsia="Calibri" w:cs="Tahoma"/>
                <w:sz w:val="24"/>
                <w:szCs w:val="24"/>
              </w:rPr>
            </w:pPr>
            <w:r w:rsidRPr="00476127">
              <w:rPr>
                <w:rFonts w:eastAsia="Calibri" w:cs="Tahoma"/>
                <w:sz w:val="24"/>
                <w:szCs w:val="24"/>
              </w:rPr>
              <w:t xml:space="preserve">Współdziałanie w zakresie minimalizacji skutków zdarzenia radiacyjnego z innymi organami kontroli, organami ścigania i wymiaru sprawiedliwości, innymi organami administracji państwowej i organami samorządu terytorialnego oraz obrony cywilnej, </w:t>
            </w:r>
            <w:r w:rsidR="00C772AF">
              <w:rPr>
                <w:rFonts w:eastAsia="Calibri" w:cs="Tahoma"/>
                <w:sz w:val="24"/>
                <w:szCs w:val="24"/>
              </w:rPr>
              <w:br/>
            </w:r>
            <w:r w:rsidRPr="00476127">
              <w:rPr>
                <w:rFonts w:eastAsia="Calibri" w:cs="Tahoma"/>
                <w:sz w:val="24"/>
                <w:szCs w:val="24"/>
              </w:rPr>
              <w:t>a także organizacjami społecznymi.</w:t>
            </w:r>
          </w:p>
        </w:tc>
        <w:tc>
          <w:tcPr>
            <w:tcW w:w="2974" w:type="dxa"/>
          </w:tcPr>
          <w:p w14:paraId="61270D25"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w czasie  trwania działań interwencyjnych</w:t>
            </w:r>
          </w:p>
        </w:tc>
        <w:tc>
          <w:tcPr>
            <w:tcW w:w="1984" w:type="dxa"/>
          </w:tcPr>
          <w:p w14:paraId="32304060"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1AC09F45" w14:textId="77777777" w:rsidTr="00615DC8">
        <w:trPr>
          <w:trHeight w:val="542"/>
        </w:trPr>
        <w:tc>
          <w:tcPr>
            <w:tcW w:w="14170" w:type="dxa"/>
            <w:gridSpan w:val="4"/>
            <w:shd w:val="clear" w:color="auto" w:fill="92D050"/>
            <w:vAlign w:val="center"/>
          </w:tcPr>
          <w:p w14:paraId="42D5AFA8" w14:textId="62FEC46E" w:rsidR="00476127" w:rsidRPr="00476127" w:rsidRDefault="00476127" w:rsidP="00476127">
            <w:pPr>
              <w:tabs>
                <w:tab w:val="left" w:pos="1276"/>
              </w:tabs>
              <w:spacing w:line="240" w:lineRule="auto"/>
              <w:jc w:val="center"/>
              <w:rPr>
                <w:rFonts w:cs="Calibri"/>
                <w:b/>
                <w:bCs/>
                <w:sz w:val="24"/>
                <w:szCs w:val="24"/>
              </w:rPr>
            </w:pPr>
            <w:r w:rsidRPr="00476127">
              <w:rPr>
                <w:rFonts w:cs="Calibri"/>
                <w:b/>
                <w:bCs/>
                <w:sz w:val="24"/>
                <w:szCs w:val="24"/>
              </w:rPr>
              <w:t>PREZESI ZARZĄDÓW PORT</w:t>
            </w:r>
            <w:r w:rsidR="003A4AFC">
              <w:rPr>
                <w:rFonts w:cs="Calibri"/>
                <w:b/>
                <w:bCs/>
                <w:sz w:val="24"/>
                <w:szCs w:val="24"/>
              </w:rPr>
              <w:t>ÓW MORSKICH /PORTU LOTNICZEGO</w:t>
            </w:r>
          </w:p>
        </w:tc>
      </w:tr>
      <w:tr w:rsidR="00476127" w:rsidRPr="00476127" w14:paraId="1CA08491" w14:textId="77777777" w:rsidTr="00615DC8">
        <w:tc>
          <w:tcPr>
            <w:tcW w:w="520" w:type="dxa"/>
          </w:tcPr>
          <w:p w14:paraId="6AAAD6C2"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1.</w:t>
            </w:r>
          </w:p>
        </w:tc>
        <w:tc>
          <w:tcPr>
            <w:tcW w:w="8692" w:type="dxa"/>
          </w:tcPr>
          <w:p w14:paraId="36FDAF43" w14:textId="3FC2C41B" w:rsidR="003A4AFC" w:rsidRPr="00476127" w:rsidRDefault="00476127" w:rsidP="00476127">
            <w:pPr>
              <w:tabs>
                <w:tab w:val="left" w:pos="1276"/>
              </w:tabs>
              <w:spacing w:line="240" w:lineRule="auto"/>
              <w:jc w:val="both"/>
              <w:rPr>
                <w:rFonts w:eastAsia="Calibri" w:cs="Tahoma"/>
                <w:sz w:val="24"/>
                <w:szCs w:val="24"/>
              </w:rPr>
            </w:pPr>
            <w:r w:rsidRPr="00476127">
              <w:rPr>
                <w:rFonts w:eastAsia="Calibri" w:cs="Tahoma"/>
                <w:sz w:val="24"/>
                <w:szCs w:val="24"/>
              </w:rPr>
              <w:t>Wykonywanie zadań w zakresie minimalizacji   powstałych szkód  w środowisku i ich naprawy w przypadku zdarzeń radiacyjnych, na administrowanych/ zarządzanych obszarach  oraz zgodnie z posiadanymi kompetencjami w tym zakresie.</w:t>
            </w:r>
          </w:p>
        </w:tc>
        <w:tc>
          <w:tcPr>
            <w:tcW w:w="2974" w:type="dxa"/>
          </w:tcPr>
          <w:p w14:paraId="3D396E90"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5F536041" w14:textId="77777777" w:rsidR="00476127" w:rsidRPr="00476127" w:rsidRDefault="00476127" w:rsidP="00476127">
            <w:pPr>
              <w:tabs>
                <w:tab w:val="left" w:pos="1276"/>
              </w:tabs>
              <w:spacing w:line="240" w:lineRule="auto"/>
              <w:rPr>
                <w:rFonts w:cs="Calibri"/>
                <w:sz w:val="24"/>
                <w:szCs w:val="24"/>
              </w:rPr>
            </w:pPr>
          </w:p>
        </w:tc>
      </w:tr>
      <w:tr w:rsidR="00476127" w:rsidRPr="00476127" w14:paraId="0DB15DD2" w14:textId="77777777" w:rsidTr="00615DC8">
        <w:trPr>
          <w:trHeight w:val="520"/>
        </w:trPr>
        <w:tc>
          <w:tcPr>
            <w:tcW w:w="14170" w:type="dxa"/>
            <w:gridSpan w:val="4"/>
            <w:shd w:val="clear" w:color="auto" w:fill="92D050"/>
            <w:vAlign w:val="center"/>
          </w:tcPr>
          <w:p w14:paraId="550A782E" w14:textId="77777777" w:rsidR="00476127" w:rsidRPr="00476127" w:rsidRDefault="00476127" w:rsidP="00476127">
            <w:pPr>
              <w:tabs>
                <w:tab w:val="left" w:pos="1276"/>
              </w:tabs>
              <w:spacing w:line="240" w:lineRule="auto"/>
              <w:jc w:val="center"/>
              <w:rPr>
                <w:rFonts w:cs="Calibri"/>
                <w:b/>
                <w:bCs/>
                <w:sz w:val="24"/>
                <w:szCs w:val="24"/>
              </w:rPr>
            </w:pPr>
            <w:r w:rsidRPr="00476127">
              <w:rPr>
                <w:rFonts w:cs="Calibri"/>
                <w:b/>
                <w:bCs/>
                <w:sz w:val="24"/>
                <w:szCs w:val="24"/>
              </w:rPr>
              <w:t>NACZELNIK EKSPOZYTURY ZARZADZANIA RUCHEM KOLEJOWYM GDAŃSK</w:t>
            </w:r>
          </w:p>
        </w:tc>
      </w:tr>
      <w:tr w:rsidR="00476127" w:rsidRPr="00476127" w14:paraId="55ADFB77" w14:textId="77777777" w:rsidTr="00615DC8">
        <w:tc>
          <w:tcPr>
            <w:tcW w:w="520" w:type="dxa"/>
          </w:tcPr>
          <w:p w14:paraId="68690459"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1.</w:t>
            </w:r>
          </w:p>
        </w:tc>
        <w:tc>
          <w:tcPr>
            <w:tcW w:w="8692" w:type="dxa"/>
          </w:tcPr>
          <w:p w14:paraId="1FD8B9FA" w14:textId="33E25A40" w:rsidR="00476127" w:rsidRPr="00476127" w:rsidRDefault="00476127" w:rsidP="00476127">
            <w:pPr>
              <w:tabs>
                <w:tab w:val="left" w:pos="1276"/>
              </w:tabs>
              <w:spacing w:line="240" w:lineRule="auto"/>
              <w:jc w:val="both"/>
              <w:rPr>
                <w:rFonts w:eastAsia="Calibri" w:cs="Tahoma"/>
                <w:sz w:val="24"/>
                <w:szCs w:val="24"/>
              </w:rPr>
            </w:pPr>
            <w:r w:rsidRPr="00476127">
              <w:rPr>
                <w:rFonts w:eastAsia="Calibri" w:cs="Tahoma"/>
                <w:sz w:val="24"/>
                <w:szCs w:val="24"/>
              </w:rPr>
              <w:t>Wykonywanie zadań w zakresie minimalizacji   powstałych szkód w środowisku i ich naprawy w przypadku zdarzeń radiacyjnych, na administrowanych/ zarządzanych obszarach/ infrastrukturze kolejowej   zgodnie z posiadanymi kompetencjami w tym zakresie.</w:t>
            </w:r>
          </w:p>
        </w:tc>
        <w:tc>
          <w:tcPr>
            <w:tcW w:w="2974" w:type="dxa"/>
          </w:tcPr>
          <w:p w14:paraId="58637805"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7B004D9A" w14:textId="77777777" w:rsidR="00476127" w:rsidRPr="00476127" w:rsidRDefault="00476127" w:rsidP="00476127">
            <w:pPr>
              <w:tabs>
                <w:tab w:val="left" w:pos="1276"/>
              </w:tabs>
              <w:spacing w:line="240" w:lineRule="auto"/>
              <w:rPr>
                <w:rFonts w:cs="Calibri"/>
                <w:sz w:val="24"/>
                <w:szCs w:val="24"/>
              </w:rPr>
            </w:pPr>
          </w:p>
        </w:tc>
      </w:tr>
      <w:tr w:rsidR="00476127" w:rsidRPr="00476127" w14:paraId="7FA52F61" w14:textId="77777777" w:rsidTr="00615DC8">
        <w:trPr>
          <w:trHeight w:val="505"/>
        </w:trPr>
        <w:tc>
          <w:tcPr>
            <w:tcW w:w="14170" w:type="dxa"/>
            <w:gridSpan w:val="4"/>
            <w:shd w:val="clear" w:color="auto" w:fill="92D050"/>
            <w:vAlign w:val="center"/>
          </w:tcPr>
          <w:p w14:paraId="0E94DB13" w14:textId="77777777" w:rsidR="00476127" w:rsidRPr="00476127" w:rsidRDefault="00476127" w:rsidP="00476127">
            <w:pPr>
              <w:tabs>
                <w:tab w:val="left" w:pos="1276"/>
              </w:tabs>
              <w:spacing w:line="240" w:lineRule="auto"/>
              <w:jc w:val="center"/>
              <w:rPr>
                <w:rFonts w:cs="Calibri"/>
                <w:b/>
                <w:bCs/>
                <w:sz w:val="24"/>
                <w:szCs w:val="24"/>
              </w:rPr>
            </w:pPr>
            <w:r w:rsidRPr="00476127">
              <w:rPr>
                <w:rFonts w:cs="Arial"/>
                <w:b/>
                <w:color w:val="000000"/>
                <w:sz w:val="24"/>
                <w:szCs w:val="24"/>
              </w:rPr>
              <w:lastRenderedPageBreak/>
              <w:t>STAROSTOWIE/PREZYDENCI MIAST n.n.p</w:t>
            </w:r>
          </w:p>
        </w:tc>
      </w:tr>
      <w:tr w:rsidR="00476127" w:rsidRPr="00476127" w14:paraId="7A7A0BEA" w14:textId="77777777" w:rsidTr="00615DC8">
        <w:tc>
          <w:tcPr>
            <w:tcW w:w="520" w:type="dxa"/>
          </w:tcPr>
          <w:p w14:paraId="7F17A760"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1.</w:t>
            </w:r>
          </w:p>
        </w:tc>
        <w:tc>
          <w:tcPr>
            <w:tcW w:w="8692" w:type="dxa"/>
          </w:tcPr>
          <w:p w14:paraId="497D19EA" w14:textId="77777777" w:rsidR="00476127" w:rsidRPr="00476127" w:rsidRDefault="00476127" w:rsidP="00476127">
            <w:pPr>
              <w:tabs>
                <w:tab w:val="left" w:pos="1276"/>
              </w:tabs>
              <w:spacing w:line="240" w:lineRule="auto"/>
              <w:jc w:val="both"/>
              <w:rPr>
                <w:sz w:val="24"/>
                <w:szCs w:val="24"/>
              </w:rPr>
            </w:pPr>
            <w:r w:rsidRPr="00476127">
              <w:rPr>
                <w:rFonts w:cs="Tahoma"/>
                <w:sz w:val="24"/>
                <w:szCs w:val="24"/>
              </w:rPr>
              <w:t>Zorganizowanie posiedzenia Powiatowego/Miejskiego Zespołu Zrządzania Kryzysowego.</w:t>
            </w:r>
          </w:p>
        </w:tc>
        <w:tc>
          <w:tcPr>
            <w:tcW w:w="2974" w:type="dxa"/>
          </w:tcPr>
          <w:p w14:paraId="5F581294"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po otrzymaniu informacji o zdarzeniu</w:t>
            </w:r>
          </w:p>
        </w:tc>
        <w:tc>
          <w:tcPr>
            <w:tcW w:w="1984" w:type="dxa"/>
          </w:tcPr>
          <w:p w14:paraId="50CD992C"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5583A076" w14:textId="77777777" w:rsidTr="00615DC8">
        <w:tc>
          <w:tcPr>
            <w:tcW w:w="520" w:type="dxa"/>
          </w:tcPr>
          <w:p w14:paraId="37281588"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2.</w:t>
            </w:r>
          </w:p>
        </w:tc>
        <w:tc>
          <w:tcPr>
            <w:tcW w:w="8692" w:type="dxa"/>
          </w:tcPr>
          <w:p w14:paraId="17CED042" w14:textId="77777777" w:rsidR="00476127" w:rsidRPr="00476127" w:rsidRDefault="00476127" w:rsidP="00476127">
            <w:pPr>
              <w:tabs>
                <w:tab w:val="left" w:pos="1276"/>
              </w:tabs>
              <w:spacing w:line="240" w:lineRule="auto"/>
              <w:jc w:val="both"/>
              <w:rPr>
                <w:sz w:val="24"/>
                <w:szCs w:val="24"/>
              </w:rPr>
            </w:pPr>
            <w:r w:rsidRPr="00476127">
              <w:rPr>
                <w:rFonts w:cs="Tahoma"/>
                <w:sz w:val="24"/>
                <w:szCs w:val="24"/>
              </w:rPr>
              <w:t>Analizowanie sytuacji  i prognozowanie przebiegu zdarzenia.</w:t>
            </w:r>
          </w:p>
        </w:tc>
        <w:tc>
          <w:tcPr>
            <w:tcW w:w="2974" w:type="dxa"/>
          </w:tcPr>
          <w:p w14:paraId="7418433F"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w czasie  trwania działań interwencyjnych</w:t>
            </w:r>
          </w:p>
        </w:tc>
        <w:tc>
          <w:tcPr>
            <w:tcW w:w="1984" w:type="dxa"/>
          </w:tcPr>
          <w:p w14:paraId="61D8CED5"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3236134D" w14:textId="77777777" w:rsidTr="00615DC8">
        <w:tc>
          <w:tcPr>
            <w:tcW w:w="520" w:type="dxa"/>
          </w:tcPr>
          <w:p w14:paraId="35AFBBF7"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3.</w:t>
            </w:r>
          </w:p>
        </w:tc>
        <w:tc>
          <w:tcPr>
            <w:tcW w:w="8692" w:type="dxa"/>
          </w:tcPr>
          <w:p w14:paraId="31CAB831" w14:textId="0DAD0785" w:rsidR="00476127" w:rsidRPr="00476127" w:rsidRDefault="00476127" w:rsidP="00476127">
            <w:pPr>
              <w:tabs>
                <w:tab w:val="left" w:pos="1276"/>
              </w:tabs>
              <w:spacing w:line="240" w:lineRule="auto"/>
              <w:jc w:val="both"/>
              <w:rPr>
                <w:sz w:val="24"/>
                <w:szCs w:val="24"/>
              </w:rPr>
            </w:pPr>
            <w:r w:rsidRPr="00476127">
              <w:rPr>
                <w:sz w:val="24"/>
                <w:szCs w:val="24"/>
              </w:rPr>
              <w:t>Zorganizowanie odbioru i dystrybucji oraz przechowywanie na obszarze powiatu/mi</w:t>
            </w:r>
            <w:r w:rsidR="00C772AF">
              <w:rPr>
                <w:sz w:val="24"/>
                <w:szCs w:val="24"/>
              </w:rPr>
              <w:t>a</w:t>
            </w:r>
            <w:r w:rsidRPr="00476127">
              <w:rPr>
                <w:sz w:val="24"/>
                <w:szCs w:val="24"/>
              </w:rPr>
              <w:t>sta rezerw strategicznych w celu wsparcia realizacji zadań w zakresie przeciwdziałania/ minimalizacji skutków zagrożenia  i zaspokojeniu podstawowych potrzeb obywateli, ratowania ich życia i zdrowia.</w:t>
            </w:r>
          </w:p>
        </w:tc>
        <w:tc>
          <w:tcPr>
            <w:tcW w:w="2974" w:type="dxa"/>
          </w:tcPr>
          <w:p w14:paraId="4908F1E3"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 xml:space="preserve">od </w:t>
            </w:r>
            <w:r w:rsidRPr="00476127">
              <w:rPr>
                <w:rFonts w:cs="Calibri"/>
                <w:b/>
                <w:bCs/>
                <w:sz w:val="24"/>
                <w:szCs w:val="24"/>
              </w:rPr>
              <w:t>3 do 5  godzin</w:t>
            </w:r>
            <w:r w:rsidRPr="00476127">
              <w:rPr>
                <w:rFonts w:cs="Calibri"/>
                <w:sz w:val="24"/>
                <w:szCs w:val="24"/>
              </w:rPr>
              <w:t xml:space="preserve"> od zdarzenia</w:t>
            </w:r>
          </w:p>
        </w:tc>
        <w:tc>
          <w:tcPr>
            <w:tcW w:w="1984" w:type="dxa"/>
          </w:tcPr>
          <w:p w14:paraId="7734733E"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453E733C" w14:textId="77777777" w:rsidTr="00615DC8">
        <w:tc>
          <w:tcPr>
            <w:tcW w:w="520" w:type="dxa"/>
          </w:tcPr>
          <w:p w14:paraId="5F8F3B86"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4.</w:t>
            </w:r>
          </w:p>
        </w:tc>
        <w:tc>
          <w:tcPr>
            <w:tcW w:w="8692" w:type="dxa"/>
          </w:tcPr>
          <w:p w14:paraId="14EB799F" w14:textId="77777777" w:rsidR="00476127" w:rsidRPr="00476127" w:rsidRDefault="00476127" w:rsidP="00476127">
            <w:pPr>
              <w:spacing w:line="240" w:lineRule="auto"/>
              <w:contextualSpacing/>
              <w:jc w:val="both"/>
              <w:rPr>
                <w:rFonts w:cs="Tahoma"/>
                <w:bCs/>
                <w:color w:val="000000"/>
                <w:sz w:val="24"/>
                <w:szCs w:val="24"/>
              </w:rPr>
            </w:pPr>
            <w:r w:rsidRPr="00476127">
              <w:rPr>
                <w:rFonts w:cs="Tahoma"/>
                <w:sz w:val="24"/>
                <w:szCs w:val="24"/>
              </w:rPr>
              <w:t xml:space="preserve">Wydzielenie sił i środków wchodzących w skład powiatowego/miejskiego systemu wykrywania skażeń i alarmowania do użycia zgodnie </w:t>
            </w:r>
            <w:r w:rsidRPr="00476127">
              <w:rPr>
                <w:rFonts w:cs="Tahoma"/>
                <w:sz w:val="24"/>
                <w:szCs w:val="24"/>
              </w:rPr>
              <w:br/>
              <w:t>z przeznaczeniem.</w:t>
            </w:r>
          </w:p>
        </w:tc>
        <w:tc>
          <w:tcPr>
            <w:tcW w:w="2974" w:type="dxa"/>
          </w:tcPr>
          <w:p w14:paraId="28A5787E"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 xml:space="preserve">od </w:t>
            </w:r>
            <w:r w:rsidRPr="00476127">
              <w:rPr>
                <w:rFonts w:cs="Calibri"/>
                <w:b/>
                <w:bCs/>
                <w:sz w:val="24"/>
                <w:szCs w:val="24"/>
              </w:rPr>
              <w:t>3 godziny</w:t>
            </w:r>
            <w:r w:rsidRPr="00476127">
              <w:rPr>
                <w:rFonts w:cs="Calibri"/>
                <w:sz w:val="24"/>
                <w:szCs w:val="24"/>
              </w:rPr>
              <w:t xml:space="preserve">  po zdarzeniu</w:t>
            </w:r>
          </w:p>
        </w:tc>
        <w:tc>
          <w:tcPr>
            <w:tcW w:w="1984" w:type="dxa"/>
          </w:tcPr>
          <w:p w14:paraId="6F0C484C"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01EE2280" w14:textId="77777777" w:rsidTr="00615DC8">
        <w:tc>
          <w:tcPr>
            <w:tcW w:w="520" w:type="dxa"/>
          </w:tcPr>
          <w:p w14:paraId="07D7A6BB"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5.</w:t>
            </w:r>
          </w:p>
        </w:tc>
        <w:tc>
          <w:tcPr>
            <w:tcW w:w="8692" w:type="dxa"/>
          </w:tcPr>
          <w:p w14:paraId="772416EB" w14:textId="42062A9F" w:rsidR="00476127" w:rsidRPr="00476127" w:rsidRDefault="00476127" w:rsidP="00476127">
            <w:pPr>
              <w:spacing w:line="240" w:lineRule="auto"/>
              <w:contextualSpacing/>
              <w:jc w:val="both"/>
              <w:rPr>
                <w:rFonts w:cs="Tahoma"/>
                <w:sz w:val="24"/>
                <w:szCs w:val="24"/>
              </w:rPr>
            </w:pPr>
            <w:r w:rsidRPr="00476127">
              <w:rPr>
                <w:rFonts w:cs="Tahoma"/>
                <w:sz w:val="24"/>
                <w:szCs w:val="24"/>
              </w:rPr>
              <w:t xml:space="preserve">Przekazanie niezbędnych posiadanych informacji (w ramach posiadanych możliwości) do Wojewódzkiego Centrum Zarządzania Kryzysowego oraz Pomorskiego Państwowego Wojewódzkiego Inspektora Sanitarnego umożliwiających ocenę sytuacji w zakresie rodzaju i aktywności substancji promieniotwórczych, których dotyczyło zdarzenie, dokładnej lokalizacji zdarzenia, wstępnej oceny rodzaju i aktywności substancji promieniotwórczych, które przedostały się do środowiska, danych osób </w:t>
            </w:r>
            <w:r w:rsidRPr="00476127">
              <w:rPr>
                <w:rFonts w:cs="Tahoma"/>
                <w:sz w:val="24"/>
                <w:szCs w:val="24"/>
              </w:rPr>
              <w:lastRenderedPageBreak/>
              <w:t>poszkodowanych w wyniku zdarzenia oraz wstępnej oceny rozmiaru skażeń promieniotwórczych, w tym skażeń osób.</w:t>
            </w:r>
          </w:p>
        </w:tc>
        <w:tc>
          <w:tcPr>
            <w:tcW w:w="2974" w:type="dxa"/>
          </w:tcPr>
          <w:p w14:paraId="3E901E0C"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b/>
                <w:bCs/>
                <w:sz w:val="24"/>
                <w:szCs w:val="24"/>
              </w:rPr>
              <w:lastRenderedPageBreak/>
              <w:t>do 4 godzin</w:t>
            </w:r>
            <w:r w:rsidRPr="00476127">
              <w:rPr>
                <w:rFonts w:cs="Calibri"/>
                <w:sz w:val="24"/>
                <w:szCs w:val="24"/>
              </w:rPr>
              <w:t xml:space="preserve"> od zdarzenia</w:t>
            </w:r>
          </w:p>
        </w:tc>
        <w:tc>
          <w:tcPr>
            <w:tcW w:w="1984" w:type="dxa"/>
          </w:tcPr>
          <w:p w14:paraId="39DD82C2" w14:textId="77777777" w:rsidR="00476127" w:rsidRPr="00476127" w:rsidRDefault="00476127" w:rsidP="00476127">
            <w:pPr>
              <w:tabs>
                <w:tab w:val="left" w:pos="1276"/>
              </w:tabs>
              <w:spacing w:line="240" w:lineRule="auto"/>
              <w:rPr>
                <w:rFonts w:cs="Calibri"/>
                <w:sz w:val="24"/>
                <w:szCs w:val="24"/>
              </w:rPr>
            </w:pPr>
          </w:p>
        </w:tc>
      </w:tr>
      <w:tr w:rsidR="00476127" w:rsidRPr="00476127" w14:paraId="79189232" w14:textId="77777777" w:rsidTr="00615DC8">
        <w:tc>
          <w:tcPr>
            <w:tcW w:w="520" w:type="dxa"/>
          </w:tcPr>
          <w:p w14:paraId="27AE29B2"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6.</w:t>
            </w:r>
          </w:p>
        </w:tc>
        <w:tc>
          <w:tcPr>
            <w:tcW w:w="8692" w:type="dxa"/>
          </w:tcPr>
          <w:p w14:paraId="5F82570C" w14:textId="77777777" w:rsidR="00476127" w:rsidRPr="00476127" w:rsidRDefault="00476127" w:rsidP="00476127">
            <w:pPr>
              <w:spacing w:line="240" w:lineRule="auto"/>
              <w:contextualSpacing/>
              <w:jc w:val="both"/>
              <w:rPr>
                <w:rFonts w:cs="Tahoma"/>
                <w:sz w:val="24"/>
                <w:szCs w:val="24"/>
              </w:rPr>
            </w:pPr>
            <w:r w:rsidRPr="00476127">
              <w:rPr>
                <w:rFonts w:cs="Tahoma"/>
                <w:sz w:val="24"/>
                <w:szCs w:val="24"/>
              </w:rPr>
              <w:t>Wypracowanie wielowariantowej decyzji i jej implementację na działanie poszczególnych w jednostek administracji/ podmiotów z siatki bezpieczeństwa uczestniczących w zwalczaniu/ minimalizacji skutków zagrożenia na obszarze starostwa /miasta.</w:t>
            </w:r>
          </w:p>
        </w:tc>
        <w:tc>
          <w:tcPr>
            <w:tcW w:w="2974" w:type="dxa"/>
          </w:tcPr>
          <w:p w14:paraId="26525FD9"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 xml:space="preserve">od </w:t>
            </w:r>
            <w:r w:rsidRPr="00476127">
              <w:rPr>
                <w:rFonts w:cs="Calibri"/>
                <w:b/>
                <w:bCs/>
                <w:sz w:val="24"/>
                <w:szCs w:val="24"/>
              </w:rPr>
              <w:t>4 do 6 godzin</w:t>
            </w:r>
            <w:r w:rsidRPr="00476127">
              <w:rPr>
                <w:rFonts w:cs="Calibri"/>
                <w:sz w:val="24"/>
                <w:szCs w:val="24"/>
              </w:rPr>
              <w:t xml:space="preserve"> od zdarzenia</w:t>
            </w:r>
          </w:p>
        </w:tc>
        <w:tc>
          <w:tcPr>
            <w:tcW w:w="1984" w:type="dxa"/>
          </w:tcPr>
          <w:p w14:paraId="4133BE4E"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59106D68" w14:textId="77777777" w:rsidTr="00615DC8">
        <w:tc>
          <w:tcPr>
            <w:tcW w:w="520" w:type="dxa"/>
          </w:tcPr>
          <w:p w14:paraId="3EAD7C87"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7.</w:t>
            </w:r>
          </w:p>
        </w:tc>
        <w:tc>
          <w:tcPr>
            <w:tcW w:w="8692" w:type="dxa"/>
          </w:tcPr>
          <w:p w14:paraId="208F2455" w14:textId="7A088284" w:rsidR="00476127" w:rsidRPr="00476127" w:rsidRDefault="00476127" w:rsidP="00476127">
            <w:pPr>
              <w:spacing w:line="240" w:lineRule="auto"/>
              <w:contextualSpacing/>
              <w:jc w:val="both"/>
              <w:rPr>
                <w:rFonts w:cs="Tahoma"/>
                <w:sz w:val="24"/>
                <w:szCs w:val="24"/>
              </w:rPr>
            </w:pPr>
            <w:r w:rsidRPr="00476127">
              <w:rPr>
                <w:rFonts w:cs="Tahoma"/>
                <w:sz w:val="24"/>
                <w:szCs w:val="24"/>
              </w:rPr>
              <w:t>Aktywny udział w realizowanych na obszarze powiatu/ miasta działań interwencyjnych, adekwatnych dla powstałego zagrożenia :</w:t>
            </w:r>
          </w:p>
          <w:p w14:paraId="2E7189D3" w14:textId="772FA637" w:rsidR="00476127" w:rsidRPr="00476127" w:rsidRDefault="00476127" w:rsidP="00F84F93">
            <w:pPr>
              <w:numPr>
                <w:ilvl w:val="0"/>
                <w:numId w:val="140"/>
              </w:numPr>
              <w:spacing w:line="240" w:lineRule="auto"/>
              <w:ind w:left="364" w:hanging="364"/>
              <w:contextualSpacing/>
              <w:jc w:val="both"/>
              <w:rPr>
                <w:rFonts w:cs="Tahoma"/>
                <w:sz w:val="24"/>
                <w:szCs w:val="24"/>
              </w:rPr>
            </w:pPr>
            <w:r w:rsidRPr="00476127">
              <w:rPr>
                <w:rFonts w:cs="Tahoma"/>
                <w:sz w:val="24"/>
                <w:szCs w:val="24"/>
              </w:rPr>
              <w:t>ewakuacja;</w:t>
            </w:r>
          </w:p>
          <w:p w14:paraId="54C13F4A" w14:textId="77777777" w:rsidR="00476127" w:rsidRPr="00476127" w:rsidRDefault="00476127" w:rsidP="00F84F93">
            <w:pPr>
              <w:numPr>
                <w:ilvl w:val="0"/>
                <w:numId w:val="140"/>
              </w:numPr>
              <w:spacing w:line="240" w:lineRule="auto"/>
              <w:ind w:left="364" w:hanging="364"/>
              <w:contextualSpacing/>
              <w:jc w:val="both"/>
              <w:rPr>
                <w:rFonts w:cs="Tahoma"/>
                <w:sz w:val="24"/>
                <w:szCs w:val="24"/>
              </w:rPr>
            </w:pPr>
            <w:r w:rsidRPr="00476127">
              <w:rPr>
                <w:rFonts w:cs="Tahoma"/>
                <w:sz w:val="24"/>
                <w:szCs w:val="24"/>
              </w:rPr>
              <w:t>podanie preparatów ze stabilnym jodem;</w:t>
            </w:r>
          </w:p>
          <w:p w14:paraId="14A5D958" w14:textId="345C7D91" w:rsidR="00476127" w:rsidRPr="00476127" w:rsidRDefault="00476127" w:rsidP="00F84F93">
            <w:pPr>
              <w:numPr>
                <w:ilvl w:val="0"/>
                <w:numId w:val="140"/>
              </w:numPr>
              <w:spacing w:line="240" w:lineRule="auto"/>
              <w:ind w:left="364" w:hanging="364"/>
              <w:contextualSpacing/>
              <w:jc w:val="both"/>
              <w:rPr>
                <w:rFonts w:cs="Tahoma"/>
                <w:sz w:val="24"/>
                <w:szCs w:val="24"/>
              </w:rPr>
            </w:pPr>
            <w:r w:rsidRPr="00476127">
              <w:rPr>
                <w:rFonts w:cs="Tahoma"/>
                <w:sz w:val="24"/>
                <w:szCs w:val="24"/>
              </w:rPr>
              <w:t>zakaz lub ograniczenie spożywania skażonej żywności i wody przeznaczonej do spożycia przez</w:t>
            </w:r>
            <w:r w:rsidR="00753E48">
              <w:rPr>
                <w:rFonts w:cs="Tahoma"/>
                <w:sz w:val="24"/>
                <w:szCs w:val="24"/>
              </w:rPr>
              <w:t xml:space="preserve"> </w:t>
            </w:r>
            <w:r w:rsidRPr="00476127">
              <w:rPr>
                <w:rFonts w:cs="Tahoma"/>
                <w:sz w:val="24"/>
                <w:szCs w:val="24"/>
              </w:rPr>
              <w:t>ludzi, żywienia zwierząt, w tym wypasu zwierząt na skażonym terenie;</w:t>
            </w:r>
          </w:p>
          <w:p w14:paraId="398FC82E" w14:textId="77777777" w:rsidR="00476127" w:rsidRPr="00476127" w:rsidRDefault="00476127" w:rsidP="00F84F93">
            <w:pPr>
              <w:numPr>
                <w:ilvl w:val="0"/>
                <w:numId w:val="140"/>
              </w:numPr>
              <w:spacing w:line="240" w:lineRule="auto"/>
              <w:ind w:left="364" w:hanging="364"/>
              <w:contextualSpacing/>
              <w:jc w:val="both"/>
              <w:rPr>
                <w:rFonts w:cs="Tahoma"/>
                <w:sz w:val="24"/>
                <w:szCs w:val="24"/>
              </w:rPr>
            </w:pPr>
            <w:r w:rsidRPr="00476127">
              <w:rPr>
                <w:rFonts w:cs="Tahoma"/>
                <w:sz w:val="24"/>
                <w:szCs w:val="24"/>
              </w:rPr>
              <w:t>czasowe lub stałe przesiedlenie ludności;</w:t>
            </w:r>
          </w:p>
          <w:p w14:paraId="5BFF63ED" w14:textId="77777777" w:rsidR="00476127" w:rsidRPr="00476127" w:rsidRDefault="00476127" w:rsidP="00F84F93">
            <w:pPr>
              <w:numPr>
                <w:ilvl w:val="0"/>
                <w:numId w:val="140"/>
              </w:numPr>
              <w:spacing w:line="240" w:lineRule="auto"/>
              <w:ind w:left="364" w:hanging="364"/>
              <w:contextualSpacing/>
              <w:jc w:val="both"/>
              <w:rPr>
                <w:rFonts w:cs="Tahoma"/>
                <w:sz w:val="24"/>
                <w:szCs w:val="24"/>
              </w:rPr>
            </w:pPr>
            <w:r w:rsidRPr="00476127">
              <w:rPr>
                <w:rFonts w:cs="Tahoma"/>
                <w:sz w:val="24"/>
                <w:szCs w:val="24"/>
              </w:rPr>
              <w:t>nakaz pozostania w pomieszczeniach zamkniętych.</w:t>
            </w:r>
          </w:p>
        </w:tc>
        <w:tc>
          <w:tcPr>
            <w:tcW w:w="2974" w:type="dxa"/>
          </w:tcPr>
          <w:p w14:paraId="6FA9656B"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 xml:space="preserve">od </w:t>
            </w:r>
            <w:r w:rsidRPr="00476127">
              <w:rPr>
                <w:rFonts w:cs="Calibri"/>
                <w:b/>
                <w:bCs/>
                <w:sz w:val="24"/>
                <w:szCs w:val="24"/>
              </w:rPr>
              <w:t>5 godziny</w:t>
            </w:r>
            <w:r w:rsidRPr="00476127">
              <w:rPr>
                <w:rFonts w:cs="Calibri"/>
                <w:sz w:val="24"/>
                <w:szCs w:val="24"/>
              </w:rPr>
              <w:t xml:space="preserve"> od zdarzenia</w:t>
            </w:r>
          </w:p>
        </w:tc>
        <w:tc>
          <w:tcPr>
            <w:tcW w:w="1984" w:type="dxa"/>
          </w:tcPr>
          <w:p w14:paraId="50A4B068"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018F20A4" w14:textId="77777777" w:rsidTr="00615DC8">
        <w:tc>
          <w:tcPr>
            <w:tcW w:w="520" w:type="dxa"/>
          </w:tcPr>
          <w:p w14:paraId="664210A3"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8.</w:t>
            </w:r>
          </w:p>
        </w:tc>
        <w:tc>
          <w:tcPr>
            <w:tcW w:w="8692" w:type="dxa"/>
          </w:tcPr>
          <w:p w14:paraId="0F851F99" w14:textId="77777777" w:rsidR="00476127" w:rsidRPr="00476127" w:rsidRDefault="00476127" w:rsidP="00476127">
            <w:pPr>
              <w:spacing w:line="240" w:lineRule="auto"/>
              <w:contextualSpacing/>
              <w:jc w:val="both"/>
              <w:rPr>
                <w:rFonts w:cs="Tahoma"/>
                <w:sz w:val="24"/>
                <w:szCs w:val="24"/>
              </w:rPr>
            </w:pPr>
            <w:r w:rsidRPr="00476127">
              <w:rPr>
                <w:rFonts w:cs="Tahoma"/>
                <w:sz w:val="24"/>
                <w:szCs w:val="24"/>
              </w:rPr>
              <w:t>Koordynowanie  działań  ratowniczych oraz innych przedsięwzięć mających na celu przeciwdziałanie/ minimalizację skutków zagrożenia :</w:t>
            </w:r>
          </w:p>
          <w:p w14:paraId="0119F705" w14:textId="77777777" w:rsidR="00476127" w:rsidRPr="00476127" w:rsidRDefault="00476127" w:rsidP="00F84F93">
            <w:pPr>
              <w:numPr>
                <w:ilvl w:val="0"/>
                <w:numId w:val="140"/>
              </w:numPr>
              <w:spacing w:line="240" w:lineRule="auto"/>
              <w:ind w:left="364" w:hanging="364"/>
              <w:contextualSpacing/>
              <w:jc w:val="both"/>
              <w:rPr>
                <w:rFonts w:cs="Tahoma"/>
                <w:sz w:val="24"/>
                <w:szCs w:val="24"/>
              </w:rPr>
            </w:pPr>
            <w:r w:rsidRPr="00476127">
              <w:rPr>
                <w:rFonts w:cs="Tahoma"/>
                <w:sz w:val="24"/>
                <w:szCs w:val="24"/>
              </w:rPr>
              <w:tab/>
              <w:t xml:space="preserve">w przypadku ewakuacji, czasowego lub stałego przesiedlenia ludności - zabezpieczenie pozostawionego mienia oraz zapewnienie ewakuowanej lub przesiedlonej ludności miejsc zamieszkania,  transportu  oraz  warunków  powrotu   </w:t>
            </w:r>
            <w:r w:rsidRPr="00476127">
              <w:rPr>
                <w:rFonts w:cs="Tahoma"/>
                <w:sz w:val="24"/>
                <w:szCs w:val="24"/>
              </w:rPr>
              <w:lastRenderedPageBreak/>
              <w:t>do   miejsc   stałego   zamieszkania   po odwołaniu ewakuacji bądź czasowego przesiedlenia;</w:t>
            </w:r>
          </w:p>
          <w:p w14:paraId="5C262466" w14:textId="77777777" w:rsidR="00476127" w:rsidRPr="00476127" w:rsidRDefault="00476127" w:rsidP="00F84F93">
            <w:pPr>
              <w:numPr>
                <w:ilvl w:val="0"/>
                <w:numId w:val="140"/>
              </w:numPr>
              <w:spacing w:line="240" w:lineRule="auto"/>
              <w:ind w:left="364" w:hanging="364"/>
              <w:contextualSpacing/>
              <w:jc w:val="both"/>
              <w:rPr>
                <w:rFonts w:cs="Tahoma"/>
                <w:sz w:val="24"/>
                <w:szCs w:val="24"/>
              </w:rPr>
            </w:pPr>
            <w:r w:rsidRPr="00476127">
              <w:rPr>
                <w:rFonts w:cs="Tahoma"/>
                <w:sz w:val="24"/>
                <w:szCs w:val="24"/>
              </w:rPr>
              <w:t>w przypadku nakazu pozostania w pomieszczeniach zamkniętych - zaopatrzenie ludności  w niezbędne artykuły żywnościowe i wodę przeznaczoną do spożycia przez ludzi oraz pomoc medyczną;</w:t>
            </w:r>
          </w:p>
          <w:p w14:paraId="3E4F55FE" w14:textId="3383E994" w:rsidR="00476127" w:rsidRPr="00476127" w:rsidRDefault="00476127" w:rsidP="00F84F93">
            <w:pPr>
              <w:numPr>
                <w:ilvl w:val="0"/>
                <w:numId w:val="140"/>
              </w:numPr>
              <w:spacing w:line="240" w:lineRule="auto"/>
              <w:ind w:left="364" w:hanging="364"/>
              <w:contextualSpacing/>
              <w:jc w:val="both"/>
              <w:rPr>
                <w:rFonts w:cs="Tahoma"/>
                <w:sz w:val="24"/>
                <w:szCs w:val="24"/>
              </w:rPr>
            </w:pPr>
            <w:r w:rsidRPr="00476127">
              <w:rPr>
                <w:rFonts w:cs="Tahoma"/>
                <w:sz w:val="24"/>
                <w:szCs w:val="24"/>
              </w:rPr>
              <w:t>w przypadku podania preparatów ze stabilnym jodem — dystrybucję tych preparatów;</w:t>
            </w:r>
          </w:p>
          <w:p w14:paraId="04A2B6A9" w14:textId="77777777" w:rsidR="00476127" w:rsidRPr="00476127" w:rsidRDefault="00476127" w:rsidP="00F84F93">
            <w:pPr>
              <w:numPr>
                <w:ilvl w:val="0"/>
                <w:numId w:val="140"/>
              </w:numPr>
              <w:spacing w:line="240" w:lineRule="auto"/>
              <w:ind w:left="364" w:hanging="364"/>
              <w:contextualSpacing/>
              <w:jc w:val="both"/>
              <w:rPr>
                <w:rFonts w:cs="Tahoma"/>
                <w:sz w:val="24"/>
                <w:szCs w:val="24"/>
              </w:rPr>
            </w:pPr>
            <w:r w:rsidRPr="00476127">
              <w:rPr>
                <w:rFonts w:cs="Tahoma"/>
                <w:sz w:val="24"/>
                <w:szCs w:val="24"/>
              </w:rPr>
              <w:t>w przypadku zakazu lub ograniczenia spożywania skażonej żywności i wody przeznaczonej do spożycia przez ludzi — wycofanie ze sprzedaży skażonej żywności i jej zniszczenie, zamknięcie ujęć skażonej wody przeznaczonej do spożycia przez ludzi, bezpłatną dystrybucję nieskażonej wody przeznaczonej do spożycia przez ludzi oraz wprowadzenie do sprzedaży nieskażonych artykułów żywnościowych;</w:t>
            </w:r>
          </w:p>
          <w:p w14:paraId="71462C83" w14:textId="019DDD2C" w:rsidR="00476127" w:rsidRPr="00476127" w:rsidRDefault="00476127" w:rsidP="00F84F93">
            <w:pPr>
              <w:numPr>
                <w:ilvl w:val="0"/>
                <w:numId w:val="140"/>
              </w:numPr>
              <w:spacing w:line="240" w:lineRule="auto"/>
              <w:ind w:left="364" w:hanging="364"/>
              <w:contextualSpacing/>
              <w:jc w:val="both"/>
              <w:rPr>
                <w:rFonts w:cs="Tahoma"/>
                <w:sz w:val="24"/>
                <w:szCs w:val="24"/>
              </w:rPr>
            </w:pPr>
            <w:r w:rsidRPr="00476127">
              <w:rPr>
                <w:rFonts w:cs="Tahoma"/>
                <w:sz w:val="24"/>
                <w:szCs w:val="24"/>
              </w:rPr>
              <w:t>w przypadku zakazu lub ograniczenia żywienia zwierząt skażonymi środkami żywienia zwierząt i pojenia skażoną wodą oraz wypasu zwierząt na skażonym terenie udostępnienie nieskażonych środków żywienia zwierząt i wody oraz nadzór nad przestrzeganiem zakazu wypasu zwierząt na skażonych pastwiskach.</w:t>
            </w:r>
          </w:p>
        </w:tc>
        <w:tc>
          <w:tcPr>
            <w:tcW w:w="2974" w:type="dxa"/>
          </w:tcPr>
          <w:p w14:paraId="2C26837E"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lastRenderedPageBreak/>
              <w:t>w czasie  trwania działań interwencyjnych</w:t>
            </w:r>
          </w:p>
        </w:tc>
        <w:tc>
          <w:tcPr>
            <w:tcW w:w="1984" w:type="dxa"/>
          </w:tcPr>
          <w:p w14:paraId="5C8F53CF" w14:textId="77777777" w:rsidR="00476127" w:rsidRPr="00476127" w:rsidRDefault="00476127" w:rsidP="00476127">
            <w:pPr>
              <w:tabs>
                <w:tab w:val="left" w:pos="1276"/>
              </w:tabs>
              <w:spacing w:line="240" w:lineRule="auto"/>
              <w:rPr>
                <w:rFonts w:cs="Calibri"/>
                <w:sz w:val="24"/>
                <w:szCs w:val="24"/>
              </w:rPr>
            </w:pPr>
          </w:p>
        </w:tc>
      </w:tr>
      <w:tr w:rsidR="00476127" w:rsidRPr="00476127" w14:paraId="382A5F36" w14:textId="77777777" w:rsidTr="00615DC8">
        <w:tc>
          <w:tcPr>
            <w:tcW w:w="520" w:type="dxa"/>
          </w:tcPr>
          <w:p w14:paraId="6AE3F164"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9.</w:t>
            </w:r>
          </w:p>
        </w:tc>
        <w:tc>
          <w:tcPr>
            <w:tcW w:w="8692" w:type="dxa"/>
          </w:tcPr>
          <w:p w14:paraId="45B083E9" w14:textId="77777777" w:rsidR="00476127" w:rsidRPr="00476127" w:rsidRDefault="00476127" w:rsidP="00476127">
            <w:pPr>
              <w:spacing w:line="240" w:lineRule="auto"/>
              <w:contextualSpacing/>
              <w:jc w:val="both"/>
              <w:rPr>
                <w:rFonts w:cs="Tahoma"/>
                <w:sz w:val="24"/>
                <w:szCs w:val="24"/>
              </w:rPr>
            </w:pPr>
            <w:r w:rsidRPr="00476127">
              <w:rPr>
                <w:rFonts w:cs="Tahoma"/>
                <w:sz w:val="24"/>
                <w:szCs w:val="24"/>
              </w:rPr>
              <w:t>Współdziałanie w zakresie organizacji kontroli żywności i środków żywienia zwierząt uwzględniająca określone ustawowo maksymalne dozwolone poziomy skażeń promieniotwórczych.</w:t>
            </w:r>
          </w:p>
        </w:tc>
        <w:tc>
          <w:tcPr>
            <w:tcW w:w="2974" w:type="dxa"/>
          </w:tcPr>
          <w:p w14:paraId="1FC16D52"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w czasie  trwania działań interwencyjnych</w:t>
            </w:r>
          </w:p>
        </w:tc>
        <w:tc>
          <w:tcPr>
            <w:tcW w:w="1984" w:type="dxa"/>
          </w:tcPr>
          <w:p w14:paraId="5A8B96F0"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7B85B95F" w14:textId="77777777" w:rsidTr="00615DC8">
        <w:tc>
          <w:tcPr>
            <w:tcW w:w="520" w:type="dxa"/>
          </w:tcPr>
          <w:p w14:paraId="4C937548"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lastRenderedPageBreak/>
              <w:t>10.</w:t>
            </w:r>
          </w:p>
        </w:tc>
        <w:tc>
          <w:tcPr>
            <w:tcW w:w="8692" w:type="dxa"/>
          </w:tcPr>
          <w:p w14:paraId="50071CC1" w14:textId="77777777" w:rsidR="00476127" w:rsidRPr="00476127" w:rsidRDefault="00476127" w:rsidP="00476127">
            <w:pPr>
              <w:spacing w:line="240" w:lineRule="auto"/>
              <w:contextualSpacing/>
              <w:jc w:val="both"/>
              <w:rPr>
                <w:rFonts w:cs="Tahoma"/>
                <w:sz w:val="24"/>
                <w:szCs w:val="24"/>
              </w:rPr>
            </w:pPr>
            <w:r w:rsidRPr="00476127">
              <w:rPr>
                <w:rFonts w:cs="Tahoma"/>
                <w:sz w:val="24"/>
                <w:szCs w:val="24"/>
              </w:rPr>
              <w:t>Prowadzenie bieżącej analizy sytuacji oraz stała  współpraca z Wojewódzkim Centrum Zarządzania Kryzysowego w celu:</w:t>
            </w:r>
          </w:p>
          <w:p w14:paraId="3BE6EA89" w14:textId="02F69DB1" w:rsidR="00476127" w:rsidRPr="00476127" w:rsidRDefault="00476127" w:rsidP="00F84F93">
            <w:pPr>
              <w:numPr>
                <w:ilvl w:val="0"/>
                <w:numId w:val="155"/>
              </w:numPr>
              <w:spacing w:line="240" w:lineRule="auto"/>
              <w:ind w:left="505" w:hanging="425"/>
              <w:contextualSpacing/>
              <w:jc w:val="both"/>
              <w:rPr>
                <w:rFonts w:cs="Tahoma"/>
                <w:sz w:val="24"/>
                <w:szCs w:val="24"/>
              </w:rPr>
            </w:pPr>
            <w:r w:rsidRPr="00476127">
              <w:rPr>
                <w:rFonts w:cs="Tahoma"/>
                <w:sz w:val="24"/>
                <w:szCs w:val="24"/>
              </w:rPr>
              <w:t xml:space="preserve">informowania o rozwoju sytuacji i przekazywania danych potrzebnych </w:t>
            </w:r>
            <w:r w:rsidR="00C772AF">
              <w:rPr>
                <w:rFonts w:cs="Tahoma"/>
                <w:sz w:val="24"/>
                <w:szCs w:val="24"/>
              </w:rPr>
              <w:br/>
            </w:r>
            <w:r w:rsidRPr="00476127">
              <w:rPr>
                <w:rFonts w:cs="Tahoma"/>
                <w:sz w:val="24"/>
                <w:szCs w:val="24"/>
              </w:rPr>
              <w:t>do prowadzenia przez Wojewodę  ocen i prognoz zagrożenia;</w:t>
            </w:r>
          </w:p>
          <w:p w14:paraId="24C05C1E" w14:textId="77777777" w:rsidR="00476127" w:rsidRPr="00476127" w:rsidRDefault="00476127" w:rsidP="00F84F93">
            <w:pPr>
              <w:numPr>
                <w:ilvl w:val="0"/>
                <w:numId w:val="155"/>
              </w:numPr>
              <w:spacing w:line="240" w:lineRule="auto"/>
              <w:ind w:left="505" w:hanging="425"/>
              <w:contextualSpacing/>
              <w:jc w:val="both"/>
              <w:rPr>
                <w:rFonts w:cs="Tahoma"/>
                <w:sz w:val="24"/>
                <w:szCs w:val="24"/>
              </w:rPr>
            </w:pPr>
            <w:r w:rsidRPr="00476127">
              <w:rPr>
                <w:rFonts w:cs="Tahoma"/>
                <w:sz w:val="24"/>
                <w:szCs w:val="24"/>
              </w:rPr>
              <w:t>formułowania treści odpowiednich komunikatów dla ludności i ich przekazywania.</w:t>
            </w:r>
          </w:p>
        </w:tc>
        <w:tc>
          <w:tcPr>
            <w:tcW w:w="2974" w:type="dxa"/>
          </w:tcPr>
          <w:p w14:paraId="029AB648"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w czasie  trwania działań interwencyjnych</w:t>
            </w:r>
          </w:p>
        </w:tc>
        <w:tc>
          <w:tcPr>
            <w:tcW w:w="1984" w:type="dxa"/>
          </w:tcPr>
          <w:p w14:paraId="044F914C"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07717372" w14:textId="77777777" w:rsidTr="00615DC8">
        <w:tc>
          <w:tcPr>
            <w:tcW w:w="520" w:type="dxa"/>
          </w:tcPr>
          <w:p w14:paraId="54255B26"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11.</w:t>
            </w:r>
          </w:p>
        </w:tc>
        <w:tc>
          <w:tcPr>
            <w:tcW w:w="8692" w:type="dxa"/>
          </w:tcPr>
          <w:p w14:paraId="3826B638" w14:textId="77777777" w:rsidR="00476127" w:rsidRPr="00476127" w:rsidRDefault="00476127" w:rsidP="00476127">
            <w:pPr>
              <w:spacing w:line="240" w:lineRule="auto"/>
              <w:contextualSpacing/>
              <w:jc w:val="both"/>
              <w:rPr>
                <w:rFonts w:cs="Tahoma"/>
                <w:sz w:val="24"/>
                <w:szCs w:val="24"/>
              </w:rPr>
            </w:pPr>
            <w:r w:rsidRPr="00476127">
              <w:rPr>
                <w:rFonts w:cs="Tahoma"/>
                <w:sz w:val="24"/>
                <w:szCs w:val="24"/>
              </w:rPr>
              <w:t xml:space="preserve">Weryfikacja, w porozumieniu z Wojewódzkim Centrum Zarządzania Kryzysowego, efektywności przeprowadzonych działań niezbędnych do likwidacji zagrożenia </w:t>
            </w:r>
            <w:r w:rsidRPr="00476127">
              <w:rPr>
                <w:rFonts w:cs="Tahoma"/>
                <w:sz w:val="24"/>
                <w:szCs w:val="24"/>
              </w:rPr>
              <w:br/>
              <w:t>i usuwania skutków zdarzenia.</w:t>
            </w:r>
          </w:p>
        </w:tc>
        <w:tc>
          <w:tcPr>
            <w:tcW w:w="2974" w:type="dxa"/>
          </w:tcPr>
          <w:p w14:paraId="40294E06" w14:textId="77777777" w:rsidR="00476127" w:rsidRPr="00476127" w:rsidRDefault="00476127" w:rsidP="00F84F93">
            <w:pPr>
              <w:numPr>
                <w:ilvl w:val="0"/>
                <w:numId w:val="140"/>
              </w:numPr>
              <w:tabs>
                <w:tab w:val="left" w:pos="1276"/>
              </w:tabs>
              <w:spacing w:line="240" w:lineRule="auto"/>
              <w:ind w:left="305" w:hanging="305"/>
              <w:contextualSpacing/>
              <w:jc w:val="both"/>
              <w:rPr>
                <w:rFonts w:cs="Calibri"/>
                <w:sz w:val="24"/>
                <w:szCs w:val="24"/>
              </w:rPr>
            </w:pPr>
            <w:r w:rsidRPr="00476127">
              <w:rPr>
                <w:rFonts w:cs="Calibri"/>
                <w:sz w:val="24"/>
                <w:szCs w:val="24"/>
              </w:rPr>
              <w:t xml:space="preserve">od </w:t>
            </w:r>
            <w:r w:rsidRPr="00476127">
              <w:rPr>
                <w:rFonts w:cs="Calibri"/>
                <w:b/>
                <w:bCs/>
                <w:sz w:val="24"/>
                <w:szCs w:val="24"/>
              </w:rPr>
              <w:t>5 godziny</w:t>
            </w:r>
            <w:r w:rsidRPr="00476127">
              <w:rPr>
                <w:rFonts w:cs="Calibri"/>
                <w:sz w:val="24"/>
                <w:szCs w:val="24"/>
              </w:rPr>
              <w:t xml:space="preserve"> od zdarzenia</w:t>
            </w:r>
          </w:p>
        </w:tc>
        <w:tc>
          <w:tcPr>
            <w:tcW w:w="1984" w:type="dxa"/>
          </w:tcPr>
          <w:p w14:paraId="0BA30131" w14:textId="77777777" w:rsidR="00476127" w:rsidRPr="00476127" w:rsidRDefault="00476127" w:rsidP="00476127">
            <w:pPr>
              <w:tabs>
                <w:tab w:val="left" w:pos="1276"/>
              </w:tabs>
              <w:spacing w:line="240" w:lineRule="auto"/>
              <w:jc w:val="both"/>
              <w:rPr>
                <w:rFonts w:cs="Calibri"/>
                <w:sz w:val="24"/>
                <w:szCs w:val="24"/>
              </w:rPr>
            </w:pPr>
          </w:p>
        </w:tc>
      </w:tr>
      <w:tr w:rsidR="00476127" w:rsidRPr="00476127" w14:paraId="14B493CC" w14:textId="77777777" w:rsidTr="00615DC8">
        <w:tc>
          <w:tcPr>
            <w:tcW w:w="520" w:type="dxa"/>
          </w:tcPr>
          <w:p w14:paraId="26668A32"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12.</w:t>
            </w:r>
          </w:p>
        </w:tc>
        <w:tc>
          <w:tcPr>
            <w:tcW w:w="8692" w:type="dxa"/>
          </w:tcPr>
          <w:p w14:paraId="46D07954" w14:textId="77777777" w:rsidR="00476127" w:rsidRPr="00476127" w:rsidRDefault="00476127" w:rsidP="00476127">
            <w:pPr>
              <w:spacing w:line="240" w:lineRule="auto"/>
              <w:contextualSpacing/>
              <w:jc w:val="both"/>
              <w:rPr>
                <w:rFonts w:cs="Tahoma"/>
                <w:sz w:val="24"/>
                <w:szCs w:val="24"/>
                <w:highlight w:val="yellow"/>
              </w:rPr>
            </w:pPr>
            <w:r w:rsidRPr="00476127">
              <w:rPr>
                <w:rFonts w:cs="Tahoma"/>
                <w:sz w:val="24"/>
                <w:szCs w:val="24"/>
              </w:rPr>
              <w:t>Uruchomienie punktu informacyjnego ludności z wykorzystaniem możliwości Powiatowego/Miejskiego  Centrum Zarządzania Kryzysowego .</w:t>
            </w:r>
          </w:p>
        </w:tc>
        <w:tc>
          <w:tcPr>
            <w:tcW w:w="2974" w:type="dxa"/>
          </w:tcPr>
          <w:p w14:paraId="46CB6B33"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 xml:space="preserve">od </w:t>
            </w:r>
            <w:r w:rsidRPr="00476127">
              <w:rPr>
                <w:rFonts w:cs="Calibri"/>
                <w:b/>
                <w:bCs/>
                <w:sz w:val="24"/>
                <w:szCs w:val="24"/>
              </w:rPr>
              <w:t>5 godziny</w:t>
            </w:r>
            <w:r w:rsidRPr="00476127">
              <w:rPr>
                <w:rFonts w:cs="Calibri"/>
                <w:sz w:val="24"/>
                <w:szCs w:val="24"/>
              </w:rPr>
              <w:t xml:space="preserve"> od zdarzenia</w:t>
            </w:r>
          </w:p>
        </w:tc>
        <w:tc>
          <w:tcPr>
            <w:tcW w:w="1984" w:type="dxa"/>
          </w:tcPr>
          <w:p w14:paraId="04DC5BA6" w14:textId="77777777" w:rsidR="00476127" w:rsidRPr="00476127" w:rsidRDefault="00476127" w:rsidP="00476127">
            <w:pPr>
              <w:tabs>
                <w:tab w:val="left" w:pos="1276"/>
              </w:tabs>
              <w:spacing w:line="240" w:lineRule="auto"/>
              <w:rPr>
                <w:rFonts w:cs="Calibri"/>
                <w:sz w:val="24"/>
                <w:szCs w:val="24"/>
              </w:rPr>
            </w:pPr>
          </w:p>
        </w:tc>
      </w:tr>
      <w:tr w:rsidR="00476127" w:rsidRPr="00476127" w14:paraId="7A73ACC3" w14:textId="77777777" w:rsidTr="00615DC8">
        <w:tc>
          <w:tcPr>
            <w:tcW w:w="520" w:type="dxa"/>
          </w:tcPr>
          <w:p w14:paraId="6E96BE31"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13.</w:t>
            </w:r>
          </w:p>
        </w:tc>
        <w:tc>
          <w:tcPr>
            <w:tcW w:w="8692" w:type="dxa"/>
          </w:tcPr>
          <w:p w14:paraId="280B49C6" w14:textId="77777777" w:rsidR="00476127" w:rsidRPr="00476127" w:rsidRDefault="00476127" w:rsidP="00476127">
            <w:pPr>
              <w:spacing w:line="240" w:lineRule="auto"/>
              <w:contextualSpacing/>
              <w:jc w:val="both"/>
              <w:rPr>
                <w:rFonts w:cs="Calibri"/>
                <w:sz w:val="24"/>
                <w:szCs w:val="24"/>
              </w:rPr>
            </w:pPr>
            <w:r w:rsidRPr="00476127">
              <w:rPr>
                <w:rFonts w:cs="Calibri"/>
                <w:sz w:val="24"/>
                <w:szCs w:val="24"/>
              </w:rPr>
              <w:t>Informowanie ludności o powstałym zagrożeniu oraz o działaniach mających na celu zwalczanie / minimalizację skutków zagrożenia.</w:t>
            </w:r>
          </w:p>
        </w:tc>
        <w:tc>
          <w:tcPr>
            <w:tcW w:w="2974" w:type="dxa"/>
          </w:tcPr>
          <w:p w14:paraId="541A0107"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t>w czasie  trwania działań interwencyjnych</w:t>
            </w:r>
          </w:p>
        </w:tc>
        <w:tc>
          <w:tcPr>
            <w:tcW w:w="1984" w:type="dxa"/>
          </w:tcPr>
          <w:p w14:paraId="04A64A0E" w14:textId="77777777" w:rsidR="00476127" w:rsidRPr="00476127" w:rsidRDefault="00476127" w:rsidP="00476127">
            <w:pPr>
              <w:tabs>
                <w:tab w:val="left" w:pos="1276"/>
              </w:tabs>
              <w:spacing w:line="240" w:lineRule="auto"/>
              <w:rPr>
                <w:rFonts w:cs="Calibri"/>
                <w:sz w:val="24"/>
                <w:szCs w:val="24"/>
              </w:rPr>
            </w:pPr>
          </w:p>
        </w:tc>
      </w:tr>
      <w:tr w:rsidR="00476127" w:rsidRPr="00476127" w14:paraId="67E166FF" w14:textId="77777777" w:rsidTr="00615DC8">
        <w:tc>
          <w:tcPr>
            <w:tcW w:w="520" w:type="dxa"/>
          </w:tcPr>
          <w:p w14:paraId="42B79F17" w14:textId="77777777" w:rsidR="00476127" w:rsidRPr="00476127" w:rsidRDefault="00476127" w:rsidP="00476127">
            <w:pPr>
              <w:tabs>
                <w:tab w:val="left" w:pos="1276"/>
              </w:tabs>
              <w:spacing w:line="240" w:lineRule="auto"/>
              <w:rPr>
                <w:rFonts w:cs="Calibri"/>
                <w:sz w:val="24"/>
                <w:szCs w:val="24"/>
              </w:rPr>
            </w:pPr>
            <w:r w:rsidRPr="00476127">
              <w:rPr>
                <w:rFonts w:cs="Calibri"/>
                <w:sz w:val="24"/>
                <w:szCs w:val="24"/>
              </w:rPr>
              <w:t>14.</w:t>
            </w:r>
          </w:p>
        </w:tc>
        <w:tc>
          <w:tcPr>
            <w:tcW w:w="8692" w:type="dxa"/>
          </w:tcPr>
          <w:p w14:paraId="195EFEB7" w14:textId="77777777" w:rsidR="00476127" w:rsidRPr="00476127" w:rsidRDefault="00476127" w:rsidP="00476127">
            <w:pPr>
              <w:spacing w:line="240" w:lineRule="auto"/>
              <w:contextualSpacing/>
              <w:jc w:val="both"/>
              <w:rPr>
                <w:rFonts w:cs="Tahoma"/>
                <w:sz w:val="24"/>
                <w:szCs w:val="24"/>
              </w:rPr>
            </w:pPr>
            <w:r w:rsidRPr="00476127">
              <w:rPr>
                <w:rFonts w:cs="Tahoma"/>
                <w:sz w:val="24"/>
                <w:szCs w:val="24"/>
              </w:rPr>
              <w:t>Sporządzenie i przesłanie do Wojewódzkiego Centrum Zarządzania Kryzysowego, po zakończeniu działań mających na celu usunięcie skutków zdarzenia i po ustaniu zagrożenia, informacji zawierającej:</w:t>
            </w:r>
          </w:p>
          <w:p w14:paraId="6C5E5F49" w14:textId="77777777" w:rsidR="00476127" w:rsidRPr="00476127" w:rsidRDefault="00476127" w:rsidP="00F84F93">
            <w:pPr>
              <w:numPr>
                <w:ilvl w:val="0"/>
                <w:numId w:val="140"/>
              </w:numPr>
              <w:spacing w:line="240" w:lineRule="auto"/>
              <w:ind w:left="505" w:hanging="425"/>
              <w:contextualSpacing/>
              <w:jc w:val="both"/>
              <w:rPr>
                <w:rFonts w:cs="Tahoma"/>
                <w:sz w:val="24"/>
                <w:szCs w:val="24"/>
              </w:rPr>
            </w:pPr>
            <w:r w:rsidRPr="00476127">
              <w:rPr>
                <w:rFonts w:cs="Tahoma"/>
                <w:sz w:val="24"/>
                <w:szCs w:val="24"/>
              </w:rPr>
              <w:t>opis przebiegu zdarzenia, z określeniem przyczyn oraz ocenę zdarzenia;</w:t>
            </w:r>
          </w:p>
          <w:p w14:paraId="7B7A652F" w14:textId="77777777" w:rsidR="00476127" w:rsidRPr="00476127" w:rsidRDefault="00476127" w:rsidP="00F84F93">
            <w:pPr>
              <w:numPr>
                <w:ilvl w:val="0"/>
                <w:numId w:val="140"/>
              </w:numPr>
              <w:spacing w:line="240" w:lineRule="auto"/>
              <w:ind w:left="505" w:hanging="425"/>
              <w:contextualSpacing/>
              <w:jc w:val="both"/>
              <w:rPr>
                <w:rFonts w:cs="Tahoma"/>
                <w:sz w:val="24"/>
                <w:szCs w:val="24"/>
              </w:rPr>
            </w:pPr>
            <w:r w:rsidRPr="00476127">
              <w:rPr>
                <w:rFonts w:cs="Tahoma"/>
                <w:sz w:val="24"/>
                <w:szCs w:val="24"/>
              </w:rPr>
              <w:t xml:space="preserve">opis sposobu likwidacji zagrożenia i usuwania skutków zdarzenia, wraz </w:t>
            </w:r>
            <w:r w:rsidRPr="00476127">
              <w:rPr>
                <w:rFonts w:cs="Tahoma"/>
                <w:sz w:val="24"/>
                <w:szCs w:val="24"/>
              </w:rPr>
              <w:br/>
              <w:t>z danymi osoby kierującej akcją;</w:t>
            </w:r>
          </w:p>
          <w:p w14:paraId="2188AB0C" w14:textId="77777777" w:rsidR="00476127" w:rsidRPr="00476127" w:rsidRDefault="00476127" w:rsidP="00F84F93">
            <w:pPr>
              <w:numPr>
                <w:ilvl w:val="0"/>
                <w:numId w:val="140"/>
              </w:numPr>
              <w:spacing w:line="240" w:lineRule="auto"/>
              <w:ind w:left="505" w:hanging="425"/>
              <w:contextualSpacing/>
              <w:jc w:val="both"/>
              <w:rPr>
                <w:rFonts w:cs="Tahoma"/>
                <w:sz w:val="24"/>
                <w:szCs w:val="24"/>
              </w:rPr>
            </w:pPr>
            <w:r w:rsidRPr="00476127">
              <w:rPr>
                <w:rFonts w:cs="Tahoma"/>
                <w:sz w:val="24"/>
                <w:szCs w:val="24"/>
              </w:rPr>
              <w:lastRenderedPageBreak/>
              <w:t xml:space="preserve">wykaz osób poszkodowanych, wraz z określeniem rodzaju uszkodzeń ciała </w:t>
            </w:r>
            <w:r w:rsidRPr="00476127">
              <w:rPr>
                <w:rFonts w:cs="Tahoma"/>
                <w:sz w:val="24"/>
                <w:szCs w:val="24"/>
              </w:rPr>
              <w:br/>
              <w:t>i wstępną ocenę dawek pochłoniętych i skażeń tych osób;</w:t>
            </w:r>
          </w:p>
          <w:p w14:paraId="13169F4A" w14:textId="77777777" w:rsidR="00476127" w:rsidRPr="00476127" w:rsidRDefault="00476127" w:rsidP="00F84F93">
            <w:pPr>
              <w:numPr>
                <w:ilvl w:val="0"/>
                <w:numId w:val="140"/>
              </w:numPr>
              <w:spacing w:line="240" w:lineRule="auto"/>
              <w:ind w:left="505" w:hanging="425"/>
              <w:contextualSpacing/>
              <w:jc w:val="both"/>
              <w:rPr>
                <w:rFonts w:cs="Tahoma"/>
                <w:sz w:val="24"/>
                <w:szCs w:val="24"/>
              </w:rPr>
            </w:pPr>
            <w:r w:rsidRPr="00476127">
              <w:rPr>
                <w:rFonts w:cs="Tahoma"/>
                <w:sz w:val="24"/>
                <w:szCs w:val="24"/>
              </w:rPr>
              <w:t>ocenę skażeń środowiska.</w:t>
            </w:r>
          </w:p>
        </w:tc>
        <w:tc>
          <w:tcPr>
            <w:tcW w:w="2974" w:type="dxa"/>
          </w:tcPr>
          <w:p w14:paraId="65E988A3" w14:textId="77777777" w:rsidR="00476127" w:rsidRPr="00476127" w:rsidRDefault="00476127" w:rsidP="00F84F93">
            <w:pPr>
              <w:numPr>
                <w:ilvl w:val="0"/>
                <w:numId w:val="140"/>
              </w:numPr>
              <w:tabs>
                <w:tab w:val="left" w:pos="1276"/>
              </w:tabs>
              <w:spacing w:line="240" w:lineRule="auto"/>
              <w:ind w:left="305" w:hanging="305"/>
              <w:contextualSpacing/>
              <w:rPr>
                <w:rFonts w:cs="Calibri"/>
                <w:sz w:val="24"/>
                <w:szCs w:val="24"/>
              </w:rPr>
            </w:pPr>
            <w:r w:rsidRPr="00476127">
              <w:rPr>
                <w:rFonts w:cs="Calibri"/>
                <w:sz w:val="24"/>
                <w:szCs w:val="24"/>
              </w:rPr>
              <w:lastRenderedPageBreak/>
              <w:t xml:space="preserve">po zakończeniu działań interwencyjnych  </w:t>
            </w:r>
          </w:p>
        </w:tc>
        <w:tc>
          <w:tcPr>
            <w:tcW w:w="1984" w:type="dxa"/>
          </w:tcPr>
          <w:p w14:paraId="4B2BBC3E" w14:textId="77777777" w:rsidR="00476127" w:rsidRPr="00476127" w:rsidRDefault="00476127" w:rsidP="00476127">
            <w:pPr>
              <w:tabs>
                <w:tab w:val="left" w:pos="1276"/>
              </w:tabs>
              <w:spacing w:line="240" w:lineRule="auto"/>
              <w:rPr>
                <w:rFonts w:cs="Calibri"/>
                <w:sz w:val="24"/>
                <w:szCs w:val="24"/>
              </w:rPr>
            </w:pPr>
          </w:p>
        </w:tc>
      </w:tr>
    </w:tbl>
    <w:p w14:paraId="4D39219F" w14:textId="77777777" w:rsidR="00476127" w:rsidRPr="00476127" w:rsidRDefault="00476127" w:rsidP="00476127">
      <w:pPr>
        <w:spacing w:after="0" w:line="240" w:lineRule="auto"/>
        <w:contextualSpacing/>
        <w:jc w:val="both"/>
        <w:rPr>
          <w:rFonts w:ascii="Calibri" w:eastAsia="Calibri" w:hAnsi="Calibri" w:cs="Times New Roman"/>
          <w:b/>
          <w:color w:val="4472C4" w:themeColor="accent1"/>
          <w:sz w:val="24"/>
          <w:szCs w:val="24"/>
          <w:u w:val="single"/>
        </w:rPr>
      </w:pPr>
    </w:p>
    <w:p w14:paraId="57B4FA03" w14:textId="3D880609" w:rsidR="00476127" w:rsidRDefault="00476127" w:rsidP="00C524D3">
      <w:pPr>
        <w:pStyle w:val="Akapitzlist"/>
        <w:tabs>
          <w:tab w:val="left" w:pos="0"/>
        </w:tabs>
        <w:spacing w:line="360" w:lineRule="exact"/>
        <w:ind w:left="0"/>
        <w:jc w:val="both"/>
        <w:rPr>
          <w:rFonts w:eastAsia="NSimSun" w:cs="Arial"/>
          <w:kern w:val="3"/>
          <w:sz w:val="24"/>
          <w:szCs w:val="24"/>
          <w:shd w:val="clear" w:color="auto" w:fill="FFFFFF"/>
          <w:lang w:eastAsia="zh-CN" w:bidi="hi-IN"/>
        </w:rPr>
      </w:pPr>
    </w:p>
    <w:tbl>
      <w:tblPr>
        <w:tblStyle w:val="Tabela-Siatka82"/>
        <w:tblW w:w="0" w:type="auto"/>
        <w:tblLook w:val="04A0" w:firstRow="1" w:lastRow="0" w:firstColumn="1" w:lastColumn="0" w:noHBand="0" w:noVBand="1"/>
      </w:tblPr>
      <w:tblGrid>
        <w:gridCol w:w="520"/>
        <w:gridCol w:w="8436"/>
        <w:gridCol w:w="3073"/>
        <w:gridCol w:w="1821"/>
      </w:tblGrid>
      <w:tr w:rsidR="00615DC8" w:rsidRPr="00615DC8" w14:paraId="786B320E" w14:textId="77777777" w:rsidTr="007B0961">
        <w:trPr>
          <w:trHeight w:val="546"/>
          <w:tblHeader/>
        </w:trPr>
        <w:tc>
          <w:tcPr>
            <w:tcW w:w="13850" w:type="dxa"/>
            <w:gridSpan w:val="4"/>
            <w:shd w:val="clear" w:color="auto" w:fill="FFFF00"/>
            <w:vAlign w:val="center"/>
          </w:tcPr>
          <w:p w14:paraId="627688CE" w14:textId="730CEAD1" w:rsidR="00615DC8" w:rsidRPr="00615DC8" w:rsidRDefault="00615DC8" w:rsidP="00615DC8">
            <w:pPr>
              <w:tabs>
                <w:tab w:val="left" w:pos="1276"/>
              </w:tabs>
              <w:spacing w:line="240" w:lineRule="auto"/>
              <w:jc w:val="center"/>
              <w:rPr>
                <w:rFonts w:cs="Calibri"/>
                <w:b/>
                <w:bCs/>
                <w:sz w:val="28"/>
                <w:szCs w:val="28"/>
              </w:rPr>
            </w:pPr>
            <w:r w:rsidRPr="00615DC8">
              <w:rPr>
                <w:rFonts w:cs="Calibri"/>
                <w:b/>
                <w:bCs/>
                <w:sz w:val="28"/>
                <w:szCs w:val="28"/>
              </w:rPr>
              <w:t>ZDARZENIE R</w:t>
            </w:r>
            <w:r w:rsidR="00D35EFE">
              <w:rPr>
                <w:rFonts w:cs="Calibri"/>
                <w:b/>
                <w:bCs/>
                <w:sz w:val="28"/>
                <w:szCs w:val="28"/>
              </w:rPr>
              <w:t>A</w:t>
            </w:r>
            <w:r w:rsidRPr="00615DC8">
              <w:rPr>
                <w:rFonts w:cs="Calibri"/>
                <w:b/>
                <w:bCs/>
                <w:sz w:val="28"/>
                <w:szCs w:val="28"/>
              </w:rPr>
              <w:t>DIACYJNE POWODUJĄCE ZAGROŻENIE PUBLICZNE O ZASIĘGU KRAJOWYM.</w:t>
            </w:r>
          </w:p>
        </w:tc>
      </w:tr>
      <w:tr w:rsidR="00615DC8" w:rsidRPr="00615DC8" w14:paraId="2AF3E47E" w14:textId="77777777" w:rsidTr="007B0961">
        <w:trPr>
          <w:trHeight w:val="546"/>
          <w:tblHeader/>
        </w:trPr>
        <w:tc>
          <w:tcPr>
            <w:tcW w:w="13850" w:type="dxa"/>
            <w:gridSpan w:val="4"/>
            <w:shd w:val="clear" w:color="auto" w:fill="F1E0DB"/>
            <w:vAlign w:val="center"/>
          </w:tcPr>
          <w:p w14:paraId="436C4084" w14:textId="77777777" w:rsidR="00615DC8" w:rsidRPr="00615DC8" w:rsidRDefault="00615DC8" w:rsidP="00615DC8">
            <w:pPr>
              <w:tabs>
                <w:tab w:val="left" w:pos="1276"/>
              </w:tabs>
              <w:spacing w:line="240" w:lineRule="auto"/>
              <w:jc w:val="center"/>
              <w:rPr>
                <w:rFonts w:cs="Calibri"/>
                <w:b/>
                <w:bCs/>
                <w:sz w:val="28"/>
                <w:szCs w:val="28"/>
              </w:rPr>
            </w:pPr>
            <w:r w:rsidRPr="00615DC8">
              <w:rPr>
                <w:rFonts w:cs="Calibri"/>
                <w:b/>
                <w:bCs/>
                <w:sz w:val="24"/>
                <w:szCs w:val="24"/>
              </w:rPr>
              <w:t>INFORMACJA OD ZDARZENIU PRZEKAZANA DO   WOJEWÓDZKIEGO CENTRUM ZARZADZANIA KRYZYSOWEGO  OD  PREZESA PAŃSTWOWEJ AGENCJI ATOMISTYKI</w:t>
            </w:r>
          </w:p>
        </w:tc>
      </w:tr>
      <w:tr w:rsidR="00615DC8" w:rsidRPr="00615DC8" w14:paraId="6C507A91" w14:textId="77777777" w:rsidTr="007B0961">
        <w:trPr>
          <w:trHeight w:val="546"/>
          <w:tblHeader/>
        </w:trPr>
        <w:tc>
          <w:tcPr>
            <w:tcW w:w="520" w:type="dxa"/>
            <w:shd w:val="clear" w:color="auto" w:fill="D9E2F3" w:themeFill="accent1" w:themeFillTint="33"/>
            <w:vAlign w:val="center"/>
          </w:tcPr>
          <w:p w14:paraId="699175C3" w14:textId="77777777" w:rsidR="00615DC8" w:rsidRPr="00615DC8" w:rsidRDefault="00615DC8" w:rsidP="00615DC8">
            <w:pPr>
              <w:tabs>
                <w:tab w:val="left" w:pos="1276"/>
              </w:tabs>
              <w:spacing w:line="240" w:lineRule="auto"/>
              <w:jc w:val="center"/>
              <w:rPr>
                <w:rFonts w:cs="Calibri"/>
                <w:b/>
                <w:bCs/>
                <w:sz w:val="28"/>
                <w:szCs w:val="28"/>
              </w:rPr>
            </w:pPr>
            <w:r w:rsidRPr="00615DC8">
              <w:rPr>
                <w:rFonts w:cs="Calibri"/>
                <w:b/>
                <w:bCs/>
                <w:sz w:val="28"/>
                <w:szCs w:val="28"/>
              </w:rPr>
              <w:t>LP</w:t>
            </w:r>
          </w:p>
        </w:tc>
        <w:tc>
          <w:tcPr>
            <w:tcW w:w="8436" w:type="dxa"/>
            <w:shd w:val="clear" w:color="auto" w:fill="D9E2F3" w:themeFill="accent1" w:themeFillTint="33"/>
            <w:vAlign w:val="center"/>
          </w:tcPr>
          <w:p w14:paraId="0C5F9854" w14:textId="77777777" w:rsidR="00615DC8" w:rsidRPr="00615DC8" w:rsidRDefault="00615DC8" w:rsidP="00615DC8">
            <w:pPr>
              <w:tabs>
                <w:tab w:val="left" w:pos="1276"/>
              </w:tabs>
              <w:spacing w:line="240" w:lineRule="auto"/>
              <w:jc w:val="center"/>
              <w:rPr>
                <w:rFonts w:cs="Calibri"/>
                <w:b/>
                <w:bCs/>
                <w:sz w:val="28"/>
                <w:szCs w:val="28"/>
              </w:rPr>
            </w:pPr>
            <w:r w:rsidRPr="00615DC8">
              <w:rPr>
                <w:rFonts w:cs="Calibri"/>
                <w:b/>
                <w:bCs/>
                <w:sz w:val="28"/>
                <w:szCs w:val="28"/>
              </w:rPr>
              <w:t>TREŚĆ ZADANIA/ PRZEDSIĘWZIĘCIA</w:t>
            </w:r>
          </w:p>
        </w:tc>
        <w:tc>
          <w:tcPr>
            <w:tcW w:w="3073" w:type="dxa"/>
            <w:shd w:val="clear" w:color="auto" w:fill="D9E2F3" w:themeFill="accent1" w:themeFillTint="33"/>
            <w:vAlign w:val="center"/>
          </w:tcPr>
          <w:p w14:paraId="4A6383DD" w14:textId="77777777" w:rsidR="00615DC8" w:rsidRPr="00615DC8" w:rsidRDefault="00615DC8" w:rsidP="00615DC8">
            <w:pPr>
              <w:tabs>
                <w:tab w:val="left" w:pos="1276"/>
              </w:tabs>
              <w:spacing w:line="240" w:lineRule="auto"/>
              <w:jc w:val="center"/>
              <w:rPr>
                <w:rFonts w:cs="Calibri"/>
                <w:b/>
                <w:bCs/>
                <w:sz w:val="28"/>
                <w:szCs w:val="28"/>
              </w:rPr>
            </w:pPr>
            <w:r w:rsidRPr="00615DC8">
              <w:rPr>
                <w:rFonts w:cs="Calibri"/>
                <w:b/>
                <w:bCs/>
                <w:sz w:val="28"/>
                <w:szCs w:val="28"/>
              </w:rPr>
              <w:t>TERMIN/ CZAS REALIZACJI</w:t>
            </w:r>
          </w:p>
        </w:tc>
        <w:tc>
          <w:tcPr>
            <w:tcW w:w="1821" w:type="dxa"/>
            <w:shd w:val="clear" w:color="auto" w:fill="D9E2F3" w:themeFill="accent1" w:themeFillTint="33"/>
            <w:vAlign w:val="center"/>
          </w:tcPr>
          <w:p w14:paraId="66C69BB6" w14:textId="77777777" w:rsidR="00615DC8" w:rsidRPr="00615DC8" w:rsidRDefault="00615DC8" w:rsidP="00615DC8">
            <w:pPr>
              <w:tabs>
                <w:tab w:val="left" w:pos="1276"/>
              </w:tabs>
              <w:spacing w:line="240" w:lineRule="auto"/>
              <w:jc w:val="center"/>
              <w:rPr>
                <w:rFonts w:cs="Calibri"/>
                <w:b/>
                <w:bCs/>
                <w:sz w:val="28"/>
                <w:szCs w:val="28"/>
              </w:rPr>
            </w:pPr>
            <w:r w:rsidRPr="00615DC8">
              <w:rPr>
                <w:rFonts w:cs="Calibri"/>
                <w:b/>
                <w:bCs/>
                <w:sz w:val="28"/>
                <w:szCs w:val="28"/>
              </w:rPr>
              <w:t>UWAGI</w:t>
            </w:r>
          </w:p>
        </w:tc>
      </w:tr>
      <w:tr w:rsidR="00615DC8" w:rsidRPr="00615DC8" w14:paraId="1953A95E" w14:textId="77777777" w:rsidTr="007B0961">
        <w:trPr>
          <w:trHeight w:val="428"/>
        </w:trPr>
        <w:tc>
          <w:tcPr>
            <w:tcW w:w="13850" w:type="dxa"/>
            <w:gridSpan w:val="4"/>
            <w:shd w:val="clear" w:color="auto" w:fill="92D050"/>
            <w:vAlign w:val="center"/>
          </w:tcPr>
          <w:p w14:paraId="667B0AA1" w14:textId="77777777" w:rsidR="00615DC8" w:rsidRPr="00615DC8" w:rsidRDefault="00615DC8" w:rsidP="00615DC8">
            <w:pPr>
              <w:keepNext/>
              <w:tabs>
                <w:tab w:val="left" w:pos="1276"/>
              </w:tabs>
              <w:spacing w:line="240" w:lineRule="auto"/>
              <w:jc w:val="center"/>
              <w:outlineLvl w:val="3"/>
              <w:rPr>
                <w:rFonts w:cs="Calibri"/>
                <w:b/>
                <w:bCs/>
                <w:sz w:val="24"/>
                <w:szCs w:val="24"/>
              </w:rPr>
            </w:pPr>
            <w:r w:rsidRPr="00615DC8">
              <w:rPr>
                <w:rFonts w:cs="Calibri"/>
                <w:b/>
                <w:bCs/>
                <w:sz w:val="24"/>
                <w:szCs w:val="24"/>
              </w:rPr>
              <w:t>WOJEWODA POMORSKI</w:t>
            </w:r>
          </w:p>
        </w:tc>
      </w:tr>
      <w:tr w:rsidR="00615DC8" w:rsidRPr="00615DC8" w14:paraId="012AD87F" w14:textId="77777777" w:rsidTr="007B0961">
        <w:tc>
          <w:tcPr>
            <w:tcW w:w="520" w:type="dxa"/>
          </w:tcPr>
          <w:p w14:paraId="39953DAF"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1.</w:t>
            </w:r>
          </w:p>
        </w:tc>
        <w:tc>
          <w:tcPr>
            <w:tcW w:w="8436" w:type="dxa"/>
          </w:tcPr>
          <w:p w14:paraId="2D6C47CE" w14:textId="77777777" w:rsidR="00615DC8" w:rsidRPr="00615DC8" w:rsidRDefault="00615DC8" w:rsidP="00615DC8">
            <w:pPr>
              <w:spacing w:line="240" w:lineRule="auto"/>
              <w:contextualSpacing/>
              <w:jc w:val="both"/>
              <w:rPr>
                <w:rFonts w:cs="Tahoma"/>
                <w:sz w:val="24"/>
                <w:szCs w:val="24"/>
              </w:rPr>
            </w:pPr>
            <w:r w:rsidRPr="00615DC8">
              <w:rPr>
                <w:rFonts w:cs="Tahoma"/>
                <w:sz w:val="24"/>
                <w:szCs w:val="24"/>
              </w:rPr>
              <w:t>Zorganizowanie posiedzenia Wojewódzkiego Zespołu Zrządzania Kryzysowego.</w:t>
            </w:r>
          </w:p>
        </w:tc>
        <w:tc>
          <w:tcPr>
            <w:tcW w:w="3073" w:type="dxa"/>
          </w:tcPr>
          <w:p w14:paraId="2E0B6C86" w14:textId="77777777" w:rsidR="00615DC8" w:rsidRPr="00615DC8" w:rsidRDefault="00615DC8" w:rsidP="00F84F93">
            <w:pPr>
              <w:numPr>
                <w:ilvl w:val="0"/>
                <w:numId w:val="140"/>
              </w:numPr>
              <w:tabs>
                <w:tab w:val="left" w:pos="1276"/>
              </w:tabs>
              <w:spacing w:line="240" w:lineRule="auto"/>
              <w:ind w:left="305" w:hanging="305"/>
              <w:contextualSpacing/>
              <w:jc w:val="both"/>
              <w:rPr>
                <w:rFonts w:cs="Calibri"/>
                <w:sz w:val="24"/>
                <w:szCs w:val="24"/>
              </w:rPr>
            </w:pPr>
            <w:r w:rsidRPr="00615DC8">
              <w:rPr>
                <w:rFonts w:cs="Calibri"/>
                <w:sz w:val="24"/>
                <w:szCs w:val="24"/>
              </w:rPr>
              <w:t xml:space="preserve">w ciągu </w:t>
            </w:r>
            <w:r w:rsidRPr="00615DC8">
              <w:rPr>
                <w:rFonts w:cs="Calibri"/>
                <w:b/>
                <w:bCs/>
                <w:sz w:val="24"/>
                <w:szCs w:val="24"/>
              </w:rPr>
              <w:t>3 godzin</w:t>
            </w:r>
            <w:r w:rsidRPr="00615DC8">
              <w:rPr>
                <w:rFonts w:cs="Calibri"/>
                <w:sz w:val="24"/>
                <w:szCs w:val="24"/>
              </w:rPr>
              <w:t xml:space="preserve"> od otrzymania informacji </w:t>
            </w:r>
            <w:r w:rsidRPr="00615DC8">
              <w:rPr>
                <w:rFonts w:cs="Calibri"/>
                <w:sz w:val="24"/>
                <w:szCs w:val="24"/>
              </w:rPr>
              <w:br/>
              <w:t>o zdarzeniu</w:t>
            </w:r>
          </w:p>
        </w:tc>
        <w:tc>
          <w:tcPr>
            <w:tcW w:w="1821" w:type="dxa"/>
          </w:tcPr>
          <w:p w14:paraId="074F1D7C" w14:textId="77777777" w:rsidR="00615DC8" w:rsidRPr="00615DC8" w:rsidRDefault="00615DC8" w:rsidP="00615DC8">
            <w:pPr>
              <w:tabs>
                <w:tab w:val="left" w:pos="1276"/>
              </w:tabs>
              <w:spacing w:line="240" w:lineRule="auto"/>
              <w:jc w:val="both"/>
              <w:rPr>
                <w:rFonts w:cs="Calibri"/>
                <w:sz w:val="24"/>
                <w:szCs w:val="24"/>
              </w:rPr>
            </w:pPr>
          </w:p>
        </w:tc>
      </w:tr>
      <w:tr w:rsidR="00615DC8" w:rsidRPr="00615DC8" w14:paraId="082DEDB5" w14:textId="77777777" w:rsidTr="007B0961">
        <w:tc>
          <w:tcPr>
            <w:tcW w:w="520" w:type="dxa"/>
          </w:tcPr>
          <w:p w14:paraId="63C02753"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2.</w:t>
            </w:r>
          </w:p>
        </w:tc>
        <w:tc>
          <w:tcPr>
            <w:tcW w:w="8436" w:type="dxa"/>
          </w:tcPr>
          <w:p w14:paraId="5DB174EB" w14:textId="77777777" w:rsidR="00615DC8" w:rsidRPr="00615DC8" w:rsidRDefault="00615DC8" w:rsidP="00615DC8">
            <w:pPr>
              <w:spacing w:line="240" w:lineRule="auto"/>
              <w:contextualSpacing/>
              <w:jc w:val="both"/>
              <w:rPr>
                <w:rFonts w:cs="Tahoma"/>
                <w:sz w:val="24"/>
                <w:szCs w:val="24"/>
              </w:rPr>
            </w:pPr>
            <w:r w:rsidRPr="00615DC8">
              <w:rPr>
                <w:rFonts w:cs="Tahoma"/>
                <w:sz w:val="24"/>
                <w:szCs w:val="24"/>
              </w:rPr>
              <w:t>Analizowanie sytuacji  i prognozowanie przebiegu zdarzenia.</w:t>
            </w:r>
          </w:p>
        </w:tc>
        <w:tc>
          <w:tcPr>
            <w:tcW w:w="3073" w:type="dxa"/>
          </w:tcPr>
          <w:p w14:paraId="7BDF3189" w14:textId="77777777" w:rsidR="00615DC8" w:rsidRPr="00615DC8" w:rsidRDefault="00615DC8" w:rsidP="00F84F93">
            <w:pPr>
              <w:numPr>
                <w:ilvl w:val="0"/>
                <w:numId w:val="140"/>
              </w:numPr>
              <w:tabs>
                <w:tab w:val="left" w:pos="1276"/>
              </w:tabs>
              <w:spacing w:line="240" w:lineRule="auto"/>
              <w:ind w:left="305" w:hanging="305"/>
              <w:contextualSpacing/>
              <w:jc w:val="both"/>
              <w:rPr>
                <w:rFonts w:cs="Calibri"/>
                <w:sz w:val="24"/>
                <w:szCs w:val="24"/>
              </w:rPr>
            </w:pPr>
            <w:r w:rsidRPr="00615DC8">
              <w:rPr>
                <w:rFonts w:cs="Calibri"/>
                <w:sz w:val="24"/>
                <w:szCs w:val="24"/>
              </w:rPr>
              <w:t>w czasie  trwania działań interwencyjnych</w:t>
            </w:r>
          </w:p>
        </w:tc>
        <w:tc>
          <w:tcPr>
            <w:tcW w:w="1821" w:type="dxa"/>
          </w:tcPr>
          <w:p w14:paraId="3C7C50A0" w14:textId="77777777" w:rsidR="00615DC8" w:rsidRPr="00615DC8" w:rsidRDefault="00615DC8" w:rsidP="00615DC8">
            <w:pPr>
              <w:tabs>
                <w:tab w:val="left" w:pos="1276"/>
              </w:tabs>
              <w:spacing w:line="240" w:lineRule="auto"/>
              <w:jc w:val="both"/>
              <w:rPr>
                <w:rFonts w:cs="Calibri"/>
                <w:sz w:val="24"/>
                <w:szCs w:val="24"/>
              </w:rPr>
            </w:pPr>
          </w:p>
        </w:tc>
      </w:tr>
      <w:tr w:rsidR="00615DC8" w:rsidRPr="00615DC8" w14:paraId="10115E97" w14:textId="77777777" w:rsidTr="007B0961">
        <w:tc>
          <w:tcPr>
            <w:tcW w:w="520" w:type="dxa"/>
          </w:tcPr>
          <w:p w14:paraId="6504FB97"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lastRenderedPageBreak/>
              <w:t>3.</w:t>
            </w:r>
          </w:p>
        </w:tc>
        <w:tc>
          <w:tcPr>
            <w:tcW w:w="8436" w:type="dxa"/>
          </w:tcPr>
          <w:p w14:paraId="0B34AA99" w14:textId="277136DB" w:rsidR="00615DC8" w:rsidRPr="00615DC8" w:rsidRDefault="00615DC8" w:rsidP="00615DC8">
            <w:pPr>
              <w:spacing w:line="240" w:lineRule="auto"/>
              <w:contextualSpacing/>
              <w:jc w:val="both"/>
              <w:rPr>
                <w:rFonts w:cs="Tahoma"/>
                <w:sz w:val="24"/>
                <w:szCs w:val="24"/>
              </w:rPr>
            </w:pPr>
            <w:r w:rsidRPr="00615DC8">
              <w:rPr>
                <w:rFonts w:cs="Tahoma"/>
                <w:sz w:val="24"/>
                <w:szCs w:val="24"/>
              </w:rPr>
              <w:t>Przystąpienie do realizacji zadań przekazanych przez właściwego ministra ds. wewnętrznych i Prezesa PAA mających na celu zwalczanie/ minimalizację skutków zagrożenia.</w:t>
            </w:r>
          </w:p>
        </w:tc>
        <w:tc>
          <w:tcPr>
            <w:tcW w:w="3073" w:type="dxa"/>
          </w:tcPr>
          <w:p w14:paraId="7E8161C8" w14:textId="77777777" w:rsidR="00615DC8" w:rsidRPr="00615DC8" w:rsidRDefault="00615DC8" w:rsidP="00F84F93">
            <w:pPr>
              <w:numPr>
                <w:ilvl w:val="0"/>
                <w:numId w:val="140"/>
              </w:numPr>
              <w:tabs>
                <w:tab w:val="left" w:pos="1276"/>
              </w:tabs>
              <w:spacing w:line="240" w:lineRule="auto"/>
              <w:ind w:left="305" w:hanging="305"/>
              <w:contextualSpacing/>
              <w:jc w:val="both"/>
              <w:rPr>
                <w:rFonts w:cs="Calibri"/>
                <w:sz w:val="24"/>
                <w:szCs w:val="24"/>
              </w:rPr>
            </w:pPr>
            <w:r w:rsidRPr="00615DC8">
              <w:rPr>
                <w:rFonts w:cs="Calibri"/>
                <w:sz w:val="24"/>
                <w:szCs w:val="24"/>
              </w:rPr>
              <w:t xml:space="preserve">natychmiast po otrzymaniu zadań </w:t>
            </w:r>
          </w:p>
        </w:tc>
        <w:tc>
          <w:tcPr>
            <w:tcW w:w="1821" w:type="dxa"/>
          </w:tcPr>
          <w:p w14:paraId="44912A52" w14:textId="77777777" w:rsidR="00615DC8" w:rsidRPr="00615DC8" w:rsidRDefault="00615DC8" w:rsidP="00615DC8">
            <w:pPr>
              <w:tabs>
                <w:tab w:val="left" w:pos="1276"/>
              </w:tabs>
              <w:spacing w:line="240" w:lineRule="auto"/>
              <w:jc w:val="both"/>
              <w:rPr>
                <w:rFonts w:cs="Calibri"/>
                <w:sz w:val="24"/>
                <w:szCs w:val="24"/>
              </w:rPr>
            </w:pPr>
          </w:p>
        </w:tc>
      </w:tr>
      <w:tr w:rsidR="00615DC8" w:rsidRPr="00615DC8" w14:paraId="499B0575" w14:textId="77777777" w:rsidTr="007B0961">
        <w:tc>
          <w:tcPr>
            <w:tcW w:w="520" w:type="dxa"/>
          </w:tcPr>
          <w:p w14:paraId="05666F52"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4.</w:t>
            </w:r>
          </w:p>
        </w:tc>
        <w:tc>
          <w:tcPr>
            <w:tcW w:w="8436" w:type="dxa"/>
          </w:tcPr>
          <w:p w14:paraId="45C95390" w14:textId="0F841A96" w:rsidR="00615DC8" w:rsidRPr="00615DC8" w:rsidRDefault="00615DC8" w:rsidP="00615DC8">
            <w:pPr>
              <w:spacing w:line="240" w:lineRule="auto"/>
              <w:contextualSpacing/>
              <w:jc w:val="both"/>
              <w:rPr>
                <w:rFonts w:cs="Tahoma"/>
                <w:sz w:val="24"/>
                <w:szCs w:val="24"/>
              </w:rPr>
            </w:pPr>
            <w:r w:rsidRPr="00615DC8">
              <w:rPr>
                <w:rFonts w:cs="Tahoma"/>
                <w:sz w:val="24"/>
                <w:szCs w:val="24"/>
              </w:rPr>
              <w:t xml:space="preserve">Opracowanie we współdziałaniu z Pomorskim Państwowym Wojewódzkim Inspektorem Sanitarnym informacji wyprzedzającej – uwzgledniającą  rozporządzenie Rady Ministrów oraz  pisemną treść informacji od Prezesa PAA dla ludności, która </w:t>
            </w:r>
            <w:r w:rsidR="00C772AF">
              <w:rPr>
                <w:rFonts w:cs="Tahoma"/>
                <w:sz w:val="24"/>
                <w:szCs w:val="24"/>
              </w:rPr>
              <w:br/>
            </w:r>
            <w:r w:rsidRPr="00615DC8">
              <w:rPr>
                <w:rFonts w:cs="Tahoma"/>
                <w:sz w:val="24"/>
                <w:szCs w:val="24"/>
              </w:rPr>
              <w:t xml:space="preserve">w wyniku zdarzenia radiacyjnego może otrzymać dawkę promieniowania jonizującego przekraczającą dawkę graniczną dla osób z ogółu ludności oraz jej przekazanie  za pomocą środków masowego przekazu lub w inny sposób. </w:t>
            </w:r>
          </w:p>
          <w:p w14:paraId="57978CAF" w14:textId="77777777" w:rsidR="00615DC8" w:rsidRPr="00615DC8" w:rsidRDefault="00615DC8" w:rsidP="00615DC8">
            <w:pPr>
              <w:spacing w:line="240" w:lineRule="auto"/>
              <w:contextualSpacing/>
              <w:jc w:val="both"/>
              <w:rPr>
                <w:rFonts w:cs="Tahoma"/>
                <w:sz w:val="24"/>
                <w:szCs w:val="24"/>
              </w:rPr>
            </w:pPr>
            <w:r w:rsidRPr="00615DC8">
              <w:rPr>
                <w:rFonts w:cs="Tahoma"/>
                <w:sz w:val="24"/>
                <w:szCs w:val="24"/>
              </w:rPr>
              <w:t>W zależności od potrzeb, w  informacji należy ująć:</w:t>
            </w:r>
          </w:p>
          <w:p w14:paraId="6BFCF974" w14:textId="3977D57E" w:rsidR="00615DC8" w:rsidRPr="00615DC8" w:rsidRDefault="00615DC8" w:rsidP="00F84F93">
            <w:pPr>
              <w:numPr>
                <w:ilvl w:val="0"/>
                <w:numId w:val="153"/>
              </w:numPr>
              <w:spacing w:line="240" w:lineRule="auto"/>
              <w:ind w:left="505" w:hanging="425"/>
              <w:contextualSpacing/>
              <w:jc w:val="both"/>
              <w:rPr>
                <w:rFonts w:cs="Tahoma"/>
                <w:sz w:val="24"/>
                <w:szCs w:val="24"/>
              </w:rPr>
            </w:pPr>
            <w:r w:rsidRPr="00615DC8">
              <w:rPr>
                <w:rFonts w:cs="Tahoma"/>
                <w:sz w:val="24"/>
                <w:szCs w:val="24"/>
              </w:rPr>
              <w:t>dane dotyczące  rodzaju  zdarzenia, a jeżeli jest to możliwe także dotyczące  miejsca i czasu jego powstania oraz opis i dotychczasowy oraz przewidywany przebieg zdarzenia, wraz z określeniem rozmiaru i zasięgu zaistniałych oraz przewidywanych jego skutków;</w:t>
            </w:r>
          </w:p>
          <w:p w14:paraId="62FAB5D9" w14:textId="45461FD6" w:rsidR="00615DC8" w:rsidRPr="00615DC8" w:rsidRDefault="00615DC8" w:rsidP="00F84F93">
            <w:pPr>
              <w:numPr>
                <w:ilvl w:val="0"/>
                <w:numId w:val="153"/>
              </w:numPr>
              <w:spacing w:line="240" w:lineRule="auto"/>
              <w:ind w:left="505" w:hanging="425"/>
              <w:contextualSpacing/>
              <w:jc w:val="both"/>
              <w:rPr>
                <w:rFonts w:cs="Tahoma"/>
                <w:sz w:val="24"/>
                <w:szCs w:val="24"/>
              </w:rPr>
            </w:pPr>
            <w:r w:rsidRPr="00615DC8">
              <w:rPr>
                <w:rFonts w:cs="Tahoma"/>
                <w:sz w:val="24"/>
                <w:szCs w:val="24"/>
              </w:rPr>
              <w:t xml:space="preserve">wskazanie działań lub zachowań ludności mających na celu uniknięcie/minimalizację  skutków zdarzenia, które mogą obejmować zalecenia ograniczenia spożywania niektórych artykułów żywnościowych, reguły dotyczące higieny i dekontaminacji ludzi, zalecenia dotyczące pozostania </w:t>
            </w:r>
            <w:r w:rsidR="00C772AF">
              <w:rPr>
                <w:rFonts w:cs="Tahoma"/>
                <w:sz w:val="24"/>
                <w:szCs w:val="24"/>
              </w:rPr>
              <w:br/>
            </w:r>
            <w:r w:rsidRPr="00615DC8">
              <w:rPr>
                <w:rFonts w:cs="Tahoma"/>
                <w:sz w:val="24"/>
                <w:szCs w:val="24"/>
              </w:rPr>
              <w:t>w domu, informacje dotyczące systemu dystrybucji preparatów ze stabilnym jodem, ustalenia organizacyjne dotyczące ewakuacji;</w:t>
            </w:r>
          </w:p>
          <w:p w14:paraId="471F3673" w14:textId="2E401F26" w:rsidR="00615DC8" w:rsidRPr="00615DC8" w:rsidRDefault="00615DC8" w:rsidP="00F84F93">
            <w:pPr>
              <w:numPr>
                <w:ilvl w:val="0"/>
                <w:numId w:val="153"/>
              </w:numPr>
              <w:spacing w:line="240" w:lineRule="auto"/>
              <w:ind w:left="505" w:hanging="425"/>
              <w:contextualSpacing/>
              <w:jc w:val="both"/>
              <w:rPr>
                <w:rFonts w:cs="Tahoma"/>
                <w:sz w:val="24"/>
                <w:szCs w:val="24"/>
              </w:rPr>
            </w:pPr>
            <w:r w:rsidRPr="00615DC8">
              <w:rPr>
                <w:rFonts w:cs="Tahoma"/>
                <w:sz w:val="24"/>
                <w:szCs w:val="24"/>
              </w:rPr>
              <w:tab/>
              <w:t xml:space="preserve">uprzedzenie o możliwości wprowadzenia działań interwencyjnych, o ile </w:t>
            </w:r>
            <w:r w:rsidR="00C772AF">
              <w:rPr>
                <w:rFonts w:cs="Tahoma"/>
                <w:sz w:val="24"/>
                <w:szCs w:val="24"/>
              </w:rPr>
              <w:br/>
            </w:r>
            <w:r w:rsidRPr="00615DC8">
              <w:rPr>
                <w:rFonts w:cs="Tahoma"/>
                <w:sz w:val="24"/>
                <w:szCs w:val="24"/>
              </w:rPr>
              <w:t>z przebiegu zdarzenia wynika potencjalna możliwość wprowadzenia takich działań;</w:t>
            </w:r>
          </w:p>
          <w:p w14:paraId="1378B3D8" w14:textId="77777777" w:rsidR="00615DC8" w:rsidRPr="00615DC8" w:rsidRDefault="00615DC8" w:rsidP="00F84F93">
            <w:pPr>
              <w:numPr>
                <w:ilvl w:val="0"/>
                <w:numId w:val="153"/>
              </w:numPr>
              <w:spacing w:line="240" w:lineRule="auto"/>
              <w:ind w:left="505" w:hanging="425"/>
              <w:contextualSpacing/>
              <w:jc w:val="both"/>
              <w:rPr>
                <w:rFonts w:cs="Tahoma"/>
                <w:sz w:val="24"/>
                <w:szCs w:val="24"/>
              </w:rPr>
            </w:pPr>
            <w:r w:rsidRPr="00615DC8">
              <w:rPr>
                <w:rFonts w:cs="Tahoma"/>
                <w:sz w:val="24"/>
                <w:szCs w:val="24"/>
              </w:rPr>
              <w:lastRenderedPageBreak/>
              <w:t>podstawowe dane o promieniowaniu jonizującym oraz  o skutkach jego oddziaływania na człowieka i środowisko;</w:t>
            </w:r>
          </w:p>
          <w:p w14:paraId="189825AF" w14:textId="77777777" w:rsidR="00615DC8" w:rsidRPr="00615DC8" w:rsidRDefault="00615DC8" w:rsidP="00F84F93">
            <w:pPr>
              <w:numPr>
                <w:ilvl w:val="0"/>
                <w:numId w:val="153"/>
              </w:numPr>
              <w:spacing w:line="240" w:lineRule="auto"/>
              <w:ind w:left="505" w:hanging="425"/>
              <w:contextualSpacing/>
              <w:jc w:val="both"/>
              <w:rPr>
                <w:rFonts w:cs="Tahoma"/>
                <w:sz w:val="24"/>
                <w:szCs w:val="24"/>
              </w:rPr>
            </w:pPr>
            <w:r w:rsidRPr="00615DC8">
              <w:rPr>
                <w:rFonts w:cs="Tahoma"/>
                <w:sz w:val="24"/>
                <w:szCs w:val="24"/>
              </w:rPr>
              <w:t xml:space="preserve">apel dotyczący słuchania komunikatów przekazywanych przez radio </w:t>
            </w:r>
            <w:r w:rsidRPr="00615DC8">
              <w:rPr>
                <w:rFonts w:cs="Tahoma"/>
                <w:sz w:val="24"/>
                <w:szCs w:val="24"/>
              </w:rPr>
              <w:br/>
              <w:t>i telewizję;</w:t>
            </w:r>
          </w:p>
          <w:p w14:paraId="1FEA779A" w14:textId="77777777" w:rsidR="00615DC8" w:rsidRPr="00615DC8" w:rsidRDefault="00615DC8" w:rsidP="00F84F93">
            <w:pPr>
              <w:numPr>
                <w:ilvl w:val="0"/>
                <w:numId w:val="153"/>
              </w:numPr>
              <w:spacing w:line="240" w:lineRule="auto"/>
              <w:ind w:left="505" w:hanging="425"/>
              <w:contextualSpacing/>
              <w:jc w:val="both"/>
              <w:rPr>
                <w:rFonts w:cs="Tahoma"/>
                <w:sz w:val="24"/>
                <w:szCs w:val="24"/>
              </w:rPr>
            </w:pPr>
            <w:r w:rsidRPr="00615DC8">
              <w:rPr>
                <w:rFonts w:cs="Tahoma"/>
                <w:sz w:val="24"/>
                <w:szCs w:val="24"/>
              </w:rPr>
              <w:t>wskazania dotyczące:</w:t>
            </w:r>
          </w:p>
          <w:p w14:paraId="00FB1E4C" w14:textId="77777777" w:rsidR="00615DC8" w:rsidRPr="00615DC8" w:rsidRDefault="00615DC8" w:rsidP="00F84F93">
            <w:pPr>
              <w:numPr>
                <w:ilvl w:val="0"/>
                <w:numId w:val="154"/>
              </w:numPr>
              <w:spacing w:line="240" w:lineRule="auto"/>
              <w:contextualSpacing/>
              <w:jc w:val="both"/>
              <w:rPr>
                <w:rFonts w:cs="Tahoma"/>
                <w:sz w:val="24"/>
                <w:szCs w:val="24"/>
              </w:rPr>
            </w:pPr>
            <w:r w:rsidRPr="00615DC8">
              <w:rPr>
                <w:rFonts w:cs="Tahoma"/>
                <w:sz w:val="24"/>
                <w:szCs w:val="24"/>
              </w:rPr>
              <w:t>postępowania osób odpowiedzialnych za przedszkola, szkoły, szpitale, domy opieki, hotele, zakłady karne i inne jednostki, w których przebywają większe grupy ludzi;</w:t>
            </w:r>
          </w:p>
          <w:p w14:paraId="3CC60ACC" w14:textId="6CF7B671" w:rsidR="00615DC8" w:rsidRPr="00615DC8" w:rsidRDefault="00615DC8" w:rsidP="00F84F93">
            <w:pPr>
              <w:numPr>
                <w:ilvl w:val="0"/>
                <w:numId w:val="154"/>
              </w:numPr>
              <w:spacing w:line="240" w:lineRule="auto"/>
              <w:contextualSpacing/>
              <w:jc w:val="both"/>
              <w:rPr>
                <w:rFonts w:cs="Tahoma"/>
                <w:sz w:val="24"/>
                <w:szCs w:val="24"/>
              </w:rPr>
            </w:pPr>
            <w:r w:rsidRPr="00615DC8">
              <w:rPr>
                <w:rFonts w:cs="Tahoma"/>
                <w:sz w:val="24"/>
                <w:szCs w:val="24"/>
              </w:rPr>
              <w:t xml:space="preserve">postępowanie obywateli/ grup zawodowych, którzy mogą pomoc </w:t>
            </w:r>
            <w:r w:rsidR="00C772AF">
              <w:rPr>
                <w:rFonts w:cs="Tahoma"/>
                <w:sz w:val="24"/>
                <w:szCs w:val="24"/>
              </w:rPr>
              <w:br/>
            </w:r>
            <w:r w:rsidRPr="00615DC8">
              <w:rPr>
                <w:rFonts w:cs="Tahoma"/>
                <w:sz w:val="24"/>
                <w:szCs w:val="24"/>
              </w:rPr>
              <w:t>w działaniach ratowniczych/ minimalizujących skutki zdarzenia;</w:t>
            </w:r>
          </w:p>
          <w:p w14:paraId="14990F00" w14:textId="77777777" w:rsidR="00615DC8" w:rsidRPr="00615DC8" w:rsidRDefault="00615DC8" w:rsidP="00F84F93">
            <w:pPr>
              <w:numPr>
                <w:ilvl w:val="0"/>
                <w:numId w:val="154"/>
              </w:numPr>
              <w:spacing w:line="240" w:lineRule="auto"/>
              <w:contextualSpacing/>
              <w:jc w:val="both"/>
              <w:rPr>
                <w:rFonts w:cs="Tahoma"/>
                <w:sz w:val="24"/>
                <w:szCs w:val="24"/>
              </w:rPr>
            </w:pPr>
            <w:r w:rsidRPr="00615DC8">
              <w:rPr>
                <w:rFonts w:cs="Tahoma"/>
                <w:sz w:val="24"/>
                <w:szCs w:val="24"/>
              </w:rPr>
              <w:t>aktualizacji informacji dotyczącej zagrożenia radiacyjnego.</w:t>
            </w:r>
          </w:p>
        </w:tc>
        <w:tc>
          <w:tcPr>
            <w:tcW w:w="3073" w:type="dxa"/>
          </w:tcPr>
          <w:p w14:paraId="4EE13E9A"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lastRenderedPageBreak/>
              <w:t xml:space="preserve">od </w:t>
            </w:r>
            <w:r w:rsidRPr="00615DC8">
              <w:rPr>
                <w:rFonts w:cs="Calibri"/>
                <w:b/>
                <w:bCs/>
                <w:sz w:val="24"/>
                <w:szCs w:val="24"/>
              </w:rPr>
              <w:t>5 do 7 godzin</w:t>
            </w:r>
            <w:r w:rsidRPr="00615DC8">
              <w:rPr>
                <w:rFonts w:cs="Calibri"/>
                <w:sz w:val="24"/>
                <w:szCs w:val="24"/>
              </w:rPr>
              <w:t xml:space="preserve"> od zdarzenia</w:t>
            </w:r>
          </w:p>
        </w:tc>
        <w:tc>
          <w:tcPr>
            <w:tcW w:w="1821" w:type="dxa"/>
          </w:tcPr>
          <w:p w14:paraId="322B7E5A" w14:textId="77777777" w:rsidR="00615DC8" w:rsidRPr="00615DC8" w:rsidRDefault="00615DC8" w:rsidP="00615DC8">
            <w:pPr>
              <w:tabs>
                <w:tab w:val="left" w:pos="1276"/>
              </w:tabs>
              <w:spacing w:line="240" w:lineRule="auto"/>
              <w:rPr>
                <w:rFonts w:cs="Calibri"/>
                <w:sz w:val="24"/>
                <w:szCs w:val="24"/>
              </w:rPr>
            </w:pPr>
          </w:p>
        </w:tc>
      </w:tr>
      <w:tr w:rsidR="00615DC8" w:rsidRPr="00615DC8" w14:paraId="7DFF7CB9" w14:textId="77777777" w:rsidTr="007B0961">
        <w:tc>
          <w:tcPr>
            <w:tcW w:w="520" w:type="dxa"/>
          </w:tcPr>
          <w:p w14:paraId="5B2D2D46"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5.</w:t>
            </w:r>
          </w:p>
        </w:tc>
        <w:tc>
          <w:tcPr>
            <w:tcW w:w="8436" w:type="dxa"/>
          </w:tcPr>
          <w:p w14:paraId="6F2EB31D" w14:textId="77777777" w:rsidR="00615DC8" w:rsidRPr="00615DC8" w:rsidRDefault="00615DC8" w:rsidP="00615DC8">
            <w:pPr>
              <w:spacing w:line="240" w:lineRule="auto"/>
              <w:contextualSpacing/>
              <w:jc w:val="both"/>
              <w:rPr>
                <w:rFonts w:cs="Tahoma"/>
                <w:sz w:val="24"/>
                <w:szCs w:val="24"/>
              </w:rPr>
            </w:pPr>
            <w:r w:rsidRPr="00615DC8">
              <w:rPr>
                <w:rFonts w:cs="Tahoma"/>
                <w:sz w:val="24"/>
                <w:szCs w:val="24"/>
              </w:rPr>
              <w:t>Wypracowanie wielowariantowej decyzji i jej implementację na działanie poszczególnych jednostek administracji/ podmiotów z siatki bezpieczeństwa uczestniczących w zwalczaniu/ minimalizacji skutków zagrożenia.</w:t>
            </w:r>
          </w:p>
        </w:tc>
        <w:tc>
          <w:tcPr>
            <w:tcW w:w="3073" w:type="dxa"/>
          </w:tcPr>
          <w:p w14:paraId="6D9A53D2" w14:textId="77777777" w:rsidR="00615DC8" w:rsidRPr="00615DC8" w:rsidRDefault="00615DC8" w:rsidP="00F84F93">
            <w:pPr>
              <w:numPr>
                <w:ilvl w:val="0"/>
                <w:numId w:val="140"/>
              </w:numPr>
              <w:tabs>
                <w:tab w:val="left" w:pos="1276"/>
              </w:tabs>
              <w:spacing w:line="240" w:lineRule="auto"/>
              <w:ind w:left="305" w:hanging="305"/>
              <w:contextualSpacing/>
              <w:jc w:val="both"/>
              <w:rPr>
                <w:rFonts w:cs="Calibri"/>
                <w:sz w:val="24"/>
                <w:szCs w:val="24"/>
              </w:rPr>
            </w:pPr>
            <w:r w:rsidRPr="00615DC8">
              <w:rPr>
                <w:rFonts w:cs="Calibri"/>
                <w:sz w:val="24"/>
                <w:szCs w:val="24"/>
              </w:rPr>
              <w:t xml:space="preserve">od </w:t>
            </w:r>
            <w:r w:rsidRPr="00615DC8">
              <w:rPr>
                <w:rFonts w:cs="Calibri"/>
                <w:b/>
                <w:bCs/>
                <w:sz w:val="24"/>
                <w:szCs w:val="24"/>
              </w:rPr>
              <w:t>4 do 6 godzin</w:t>
            </w:r>
            <w:r w:rsidRPr="00615DC8">
              <w:rPr>
                <w:rFonts w:cs="Calibri"/>
                <w:sz w:val="24"/>
                <w:szCs w:val="24"/>
              </w:rPr>
              <w:t xml:space="preserve"> od zdarzenia</w:t>
            </w:r>
          </w:p>
        </w:tc>
        <w:tc>
          <w:tcPr>
            <w:tcW w:w="1821" w:type="dxa"/>
          </w:tcPr>
          <w:p w14:paraId="548E9BE5" w14:textId="77777777" w:rsidR="00615DC8" w:rsidRPr="00615DC8" w:rsidRDefault="00615DC8" w:rsidP="00615DC8">
            <w:pPr>
              <w:tabs>
                <w:tab w:val="left" w:pos="1276"/>
              </w:tabs>
              <w:spacing w:line="240" w:lineRule="auto"/>
              <w:jc w:val="both"/>
              <w:rPr>
                <w:rFonts w:cs="Calibri"/>
                <w:sz w:val="24"/>
                <w:szCs w:val="24"/>
              </w:rPr>
            </w:pPr>
          </w:p>
        </w:tc>
      </w:tr>
      <w:tr w:rsidR="00615DC8" w:rsidRPr="00615DC8" w14:paraId="4EE7D773" w14:textId="77777777" w:rsidTr="007B0961">
        <w:tc>
          <w:tcPr>
            <w:tcW w:w="520" w:type="dxa"/>
          </w:tcPr>
          <w:p w14:paraId="4D60D1EC"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6.</w:t>
            </w:r>
          </w:p>
        </w:tc>
        <w:tc>
          <w:tcPr>
            <w:tcW w:w="8436" w:type="dxa"/>
          </w:tcPr>
          <w:p w14:paraId="1662295F" w14:textId="77777777" w:rsidR="00615DC8" w:rsidRPr="00615DC8" w:rsidRDefault="00615DC8" w:rsidP="00615DC8">
            <w:pPr>
              <w:spacing w:line="240" w:lineRule="auto"/>
              <w:contextualSpacing/>
              <w:jc w:val="both"/>
              <w:rPr>
                <w:rFonts w:cs="Tahoma"/>
                <w:sz w:val="24"/>
                <w:szCs w:val="24"/>
              </w:rPr>
            </w:pPr>
            <w:r w:rsidRPr="00615DC8">
              <w:rPr>
                <w:rFonts w:cs="Arial"/>
                <w:bCs/>
                <w:color w:val="000000"/>
                <w:sz w:val="24"/>
                <w:szCs w:val="24"/>
              </w:rPr>
              <w:t>Wydzielenie sił i środków wchodzących w skład Wojewódzkiego  systemu wykrywania skażeń i alarmowania do użycia zgodnie z przeznaczeniem.</w:t>
            </w:r>
          </w:p>
        </w:tc>
        <w:tc>
          <w:tcPr>
            <w:tcW w:w="3073" w:type="dxa"/>
          </w:tcPr>
          <w:p w14:paraId="4ED9E4CC" w14:textId="77777777" w:rsidR="00615DC8" w:rsidRPr="00615DC8" w:rsidRDefault="00615DC8" w:rsidP="00F84F93">
            <w:pPr>
              <w:numPr>
                <w:ilvl w:val="0"/>
                <w:numId w:val="140"/>
              </w:numPr>
              <w:tabs>
                <w:tab w:val="left" w:pos="1276"/>
              </w:tabs>
              <w:spacing w:line="240" w:lineRule="auto"/>
              <w:ind w:left="305" w:hanging="305"/>
              <w:contextualSpacing/>
              <w:jc w:val="both"/>
              <w:rPr>
                <w:rFonts w:cs="Calibri"/>
                <w:sz w:val="24"/>
                <w:szCs w:val="24"/>
              </w:rPr>
            </w:pPr>
            <w:r w:rsidRPr="00615DC8">
              <w:rPr>
                <w:rFonts w:cs="Calibri"/>
                <w:sz w:val="24"/>
                <w:szCs w:val="24"/>
              </w:rPr>
              <w:t xml:space="preserve">od </w:t>
            </w:r>
            <w:r w:rsidRPr="00615DC8">
              <w:rPr>
                <w:rFonts w:cs="Calibri"/>
                <w:b/>
                <w:bCs/>
                <w:sz w:val="24"/>
                <w:szCs w:val="24"/>
              </w:rPr>
              <w:t>5 godziny</w:t>
            </w:r>
            <w:r w:rsidRPr="00615DC8">
              <w:rPr>
                <w:rFonts w:cs="Calibri"/>
                <w:sz w:val="24"/>
                <w:szCs w:val="24"/>
              </w:rPr>
              <w:t xml:space="preserve"> od zdarzenia</w:t>
            </w:r>
          </w:p>
        </w:tc>
        <w:tc>
          <w:tcPr>
            <w:tcW w:w="1821" w:type="dxa"/>
          </w:tcPr>
          <w:p w14:paraId="182B444C" w14:textId="77777777" w:rsidR="00615DC8" w:rsidRPr="00615DC8" w:rsidRDefault="00615DC8" w:rsidP="00615DC8">
            <w:pPr>
              <w:tabs>
                <w:tab w:val="left" w:pos="1276"/>
              </w:tabs>
              <w:spacing w:line="240" w:lineRule="auto"/>
              <w:jc w:val="both"/>
              <w:rPr>
                <w:rFonts w:cs="Calibri"/>
                <w:sz w:val="24"/>
                <w:szCs w:val="24"/>
              </w:rPr>
            </w:pPr>
          </w:p>
        </w:tc>
      </w:tr>
      <w:tr w:rsidR="00615DC8" w:rsidRPr="00615DC8" w14:paraId="7C75B4CC" w14:textId="77777777" w:rsidTr="007B0961">
        <w:tc>
          <w:tcPr>
            <w:tcW w:w="520" w:type="dxa"/>
          </w:tcPr>
          <w:p w14:paraId="2F412754"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7.</w:t>
            </w:r>
          </w:p>
        </w:tc>
        <w:tc>
          <w:tcPr>
            <w:tcW w:w="8436" w:type="dxa"/>
          </w:tcPr>
          <w:p w14:paraId="718E7F1B" w14:textId="3C6DB238" w:rsidR="00615DC8" w:rsidRPr="00615DC8" w:rsidRDefault="00615DC8" w:rsidP="00615DC8">
            <w:pPr>
              <w:spacing w:line="240" w:lineRule="auto"/>
              <w:ind w:left="80"/>
              <w:contextualSpacing/>
              <w:jc w:val="both"/>
              <w:rPr>
                <w:rFonts w:cs="Tahoma"/>
                <w:sz w:val="24"/>
                <w:szCs w:val="24"/>
              </w:rPr>
            </w:pPr>
            <w:r w:rsidRPr="00615DC8">
              <w:rPr>
                <w:rFonts w:cs="Tahoma"/>
                <w:sz w:val="24"/>
                <w:szCs w:val="24"/>
              </w:rPr>
              <w:t>Po przekazaniu przez Prezesa Agencji informacji, że w wyniku zdarzenia radiacyjnego powodującego zagrożenia, może nastąpić przekroczenie poziomów interwencyjnych, wprowadzić działania interwencyjne zgodne z poleceniem PAA lub adekwatne do zaistniałej sytuacji, a w tym:</w:t>
            </w:r>
            <w:r w:rsidRPr="00615DC8">
              <w:rPr>
                <w:rFonts w:cs="Tahoma"/>
                <w:sz w:val="24"/>
                <w:szCs w:val="24"/>
              </w:rPr>
              <w:tab/>
            </w:r>
            <w:r w:rsidR="00753E48">
              <w:rPr>
                <w:rFonts w:cs="Tahoma"/>
                <w:sz w:val="24"/>
                <w:szCs w:val="24"/>
              </w:rPr>
              <w:t xml:space="preserve"> </w:t>
            </w:r>
            <w:r w:rsidRPr="00615DC8">
              <w:rPr>
                <w:rFonts w:cs="Tahoma"/>
                <w:sz w:val="24"/>
                <w:szCs w:val="24"/>
              </w:rPr>
              <w:t>ewakuacja;</w:t>
            </w:r>
          </w:p>
          <w:p w14:paraId="02AF147E" w14:textId="77777777" w:rsidR="00615DC8" w:rsidRPr="00615DC8" w:rsidRDefault="00615DC8" w:rsidP="00F84F93">
            <w:pPr>
              <w:numPr>
                <w:ilvl w:val="0"/>
                <w:numId w:val="140"/>
              </w:numPr>
              <w:spacing w:line="240" w:lineRule="auto"/>
              <w:ind w:left="364" w:hanging="364"/>
              <w:contextualSpacing/>
              <w:jc w:val="both"/>
              <w:rPr>
                <w:rFonts w:cs="Tahoma"/>
                <w:sz w:val="24"/>
                <w:szCs w:val="24"/>
              </w:rPr>
            </w:pPr>
            <w:r w:rsidRPr="00615DC8">
              <w:rPr>
                <w:rFonts w:cs="Tahoma"/>
                <w:sz w:val="24"/>
                <w:szCs w:val="24"/>
              </w:rPr>
              <w:t>podanie preparatów ze stabilnym jodem;</w:t>
            </w:r>
          </w:p>
          <w:p w14:paraId="11B1C59F" w14:textId="4036621D" w:rsidR="00615DC8" w:rsidRPr="00615DC8" w:rsidRDefault="00615DC8" w:rsidP="00F84F93">
            <w:pPr>
              <w:numPr>
                <w:ilvl w:val="0"/>
                <w:numId w:val="140"/>
              </w:numPr>
              <w:spacing w:line="240" w:lineRule="auto"/>
              <w:ind w:left="364" w:hanging="364"/>
              <w:contextualSpacing/>
              <w:jc w:val="both"/>
              <w:rPr>
                <w:rFonts w:cs="Tahoma"/>
                <w:sz w:val="24"/>
                <w:szCs w:val="24"/>
              </w:rPr>
            </w:pPr>
            <w:r w:rsidRPr="00615DC8">
              <w:rPr>
                <w:rFonts w:cs="Tahoma"/>
                <w:sz w:val="24"/>
                <w:szCs w:val="24"/>
              </w:rPr>
              <w:lastRenderedPageBreak/>
              <w:t xml:space="preserve">zakaz lub ograniczenie spożywania skażonej żywności i wody przeznaczonej </w:t>
            </w:r>
            <w:r w:rsidR="00CA0A24">
              <w:rPr>
                <w:rFonts w:cs="Tahoma"/>
                <w:sz w:val="24"/>
                <w:szCs w:val="24"/>
              </w:rPr>
              <w:br/>
            </w:r>
            <w:r w:rsidRPr="00615DC8">
              <w:rPr>
                <w:rFonts w:cs="Tahoma"/>
                <w:sz w:val="24"/>
                <w:szCs w:val="24"/>
              </w:rPr>
              <w:t>do spożycia przez</w:t>
            </w:r>
            <w:r w:rsidRPr="00615DC8">
              <w:rPr>
                <w:rFonts w:cs="Tahoma"/>
                <w:sz w:val="24"/>
                <w:szCs w:val="24"/>
              </w:rPr>
              <w:tab/>
              <w:t>ludzi, żywienia zwierząt, w tym wypasu zwierząt na skażonym terenie;</w:t>
            </w:r>
          </w:p>
          <w:p w14:paraId="6BF71FCE" w14:textId="77777777" w:rsidR="00615DC8" w:rsidRPr="00615DC8" w:rsidRDefault="00615DC8" w:rsidP="00F84F93">
            <w:pPr>
              <w:numPr>
                <w:ilvl w:val="0"/>
                <w:numId w:val="140"/>
              </w:numPr>
              <w:spacing w:line="240" w:lineRule="auto"/>
              <w:ind w:left="364" w:hanging="364"/>
              <w:contextualSpacing/>
              <w:jc w:val="both"/>
              <w:rPr>
                <w:rFonts w:cs="Tahoma"/>
                <w:sz w:val="24"/>
                <w:szCs w:val="24"/>
              </w:rPr>
            </w:pPr>
            <w:r w:rsidRPr="00615DC8">
              <w:rPr>
                <w:rFonts w:cs="Tahoma"/>
                <w:sz w:val="24"/>
                <w:szCs w:val="24"/>
              </w:rPr>
              <w:t>czasowe lub stałe przesiedlenie ludności;</w:t>
            </w:r>
          </w:p>
          <w:p w14:paraId="028C17C7" w14:textId="77777777" w:rsidR="00615DC8" w:rsidRPr="00615DC8" w:rsidRDefault="00615DC8" w:rsidP="00F84F93">
            <w:pPr>
              <w:numPr>
                <w:ilvl w:val="0"/>
                <w:numId w:val="140"/>
              </w:numPr>
              <w:spacing w:line="240" w:lineRule="auto"/>
              <w:ind w:left="364" w:hanging="364"/>
              <w:contextualSpacing/>
              <w:jc w:val="both"/>
              <w:rPr>
                <w:rFonts w:cs="Tahoma"/>
                <w:sz w:val="24"/>
                <w:szCs w:val="24"/>
              </w:rPr>
            </w:pPr>
            <w:r w:rsidRPr="00615DC8">
              <w:rPr>
                <w:rFonts w:cs="Tahoma"/>
                <w:sz w:val="24"/>
                <w:szCs w:val="24"/>
              </w:rPr>
              <w:t>nakaz pozostania w pomieszczeniach zamkniętych.</w:t>
            </w:r>
          </w:p>
        </w:tc>
        <w:tc>
          <w:tcPr>
            <w:tcW w:w="3073" w:type="dxa"/>
          </w:tcPr>
          <w:p w14:paraId="5378DD2C" w14:textId="77777777" w:rsidR="00615DC8" w:rsidRPr="00615DC8" w:rsidRDefault="00615DC8" w:rsidP="00F84F93">
            <w:pPr>
              <w:numPr>
                <w:ilvl w:val="0"/>
                <w:numId w:val="140"/>
              </w:numPr>
              <w:tabs>
                <w:tab w:val="left" w:pos="1276"/>
              </w:tabs>
              <w:spacing w:line="240" w:lineRule="auto"/>
              <w:ind w:left="305" w:hanging="305"/>
              <w:contextualSpacing/>
              <w:jc w:val="both"/>
              <w:rPr>
                <w:rFonts w:cs="Calibri"/>
                <w:sz w:val="24"/>
                <w:szCs w:val="24"/>
              </w:rPr>
            </w:pPr>
            <w:r w:rsidRPr="00615DC8">
              <w:rPr>
                <w:rFonts w:cs="Calibri"/>
                <w:sz w:val="24"/>
                <w:szCs w:val="24"/>
              </w:rPr>
              <w:lastRenderedPageBreak/>
              <w:t xml:space="preserve">od </w:t>
            </w:r>
            <w:r w:rsidRPr="00615DC8">
              <w:rPr>
                <w:rFonts w:cs="Calibri"/>
                <w:b/>
                <w:bCs/>
                <w:sz w:val="24"/>
                <w:szCs w:val="24"/>
              </w:rPr>
              <w:t>5 godziny</w:t>
            </w:r>
            <w:r w:rsidRPr="00615DC8">
              <w:rPr>
                <w:rFonts w:cs="Calibri"/>
                <w:sz w:val="24"/>
                <w:szCs w:val="24"/>
              </w:rPr>
              <w:t xml:space="preserve"> od zdarzenia</w:t>
            </w:r>
          </w:p>
        </w:tc>
        <w:tc>
          <w:tcPr>
            <w:tcW w:w="1821" w:type="dxa"/>
          </w:tcPr>
          <w:p w14:paraId="5EC9BD72" w14:textId="77777777" w:rsidR="00615DC8" w:rsidRPr="00615DC8" w:rsidRDefault="00615DC8" w:rsidP="00615DC8">
            <w:pPr>
              <w:tabs>
                <w:tab w:val="left" w:pos="1276"/>
              </w:tabs>
              <w:spacing w:line="240" w:lineRule="auto"/>
              <w:jc w:val="both"/>
              <w:rPr>
                <w:rFonts w:cs="Calibri"/>
                <w:sz w:val="24"/>
                <w:szCs w:val="24"/>
              </w:rPr>
            </w:pPr>
          </w:p>
        </w:tc>
      </w:tr>
      <w:tr w:rsidR="00615DC8" w:rsidRPr="00615DC8" w14:paraId="3251A191" w14:textId="77777777" w:rsidTr="007B0961">
        <w:tc>
          <w:tcPr>
            <w:tcW w:w="520" w:type="dxa"/>
          </w:tcPr>
          <w:p w14:paraId="4AA5F603"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8.</w:t>
            </w:r>
          </w:p>
        </w:tc>
        <w:tc>
          <w:tcPr>
            <w:tcW w:w="8436" w:type="dxa"/>
          </w:tcPr>
          <w:p w14:paraId="5BDBAD53" w14:textId="2A788869" w:rsidR="00615DC8" w:rsidRPr="00615DC8" w:rsidRDefault="00615DC8" w:rsidP="00615DC8">
            <w:pPr>
              <w:spacing w:line="240" w:lineRule="auto"/>
              <w:contextualSpacing/>
              <w:jc w:val="both"/>
              <w:rPr>
                <w:rFonts w:cs="Tahoma"/>
                <w:sz w:val="24"/>
                <w:szCs w:val="24"/>
              </w:rPr>
            </w:pPr>
            <w:r w:rsidRPr="00615DC8">
              <w:rPr>
                <w:rFonts w:cs="Tahoma"/>
                <w:sz w:val="24"/>
                <w:szCs w:val="24"/>
              </w:rPr>
              <w:t>K</w:t>
            </w:r>
            <w:r w:rsidR="00CD7D9B">
              <w:rPr>
                <w:rFonts w:cs="Tahoma"/>
                <w:sz w:val="24"/>
                <w:szCs w:val="24"/>
              </w:rPr>
              <w:t xml:space="preserve">ierowanie </w:t>
            </w:r>
            <w:r w:rsidRPr="00615DC8">
              <w:rPr>
                <w:rFonts w:cs="Tahoma"/>
                <w:sz w:val="24"/>
                <w:szCs w:val="24"/>
              </w:rPr>
              <w:t xml:space="preserve"> działa</w:t>
            </w:r>
            <w:r w:rsidR="00CD7D9B">
              <w:rPr>
                <w:rFonts w:cs="Tahoma"/>
                <w:sz w:val="24"/>
                <w:szCs w:val="24"/>
              </w:rPr>
              <w:t>niami</w:t>
            </w:r>
            <w:r w:rsidRPr="00615DC8">
              <w:rPr>
                <w:rFonts w:cs="Tahoma"/>
                <w:sz w:val="24"/>
                <w:szCs w:val="24"/>
              </w:rPr>
              <w:t xml:space="preserve"> ratowniczy</w:t>
            </w:r>
            <w:r w:rsidR="00CD7D9B">
              <w:rPr>
                <w:rFonts w:cs="Tahoma"/>
                <w:sz w:val="24"/>
                <w:szCs w:val="24"/>
              </w:rPr>
              <w:t>mi</w:t>
            </w:r>
            <w:r w:rsidRPr="00615DC8">
              <w:rPr>
                <w:rFonts w:cs="Tahoma"/>
                <w:sz w:val="24"/>
                <w:szCs w:val="24"/>
              </w:rPr>
              <w:t xml:space="preserve"> oraz inny</w:t>
            </w:r>
            <w:r w:rsidR="00CD7D9B">
              <w:rPr>
                <w:rFonts w:cs="Tahoma"/>
                <w:sz w:val="24"/>
                <w:szCs w:val="24"/>
              </w:rPr>
              <w:t>mi</w:t>
            </w:r>
            <w:r w:rsidRPr="00615DC8">
              <w:rPr>
                <w:rFonts w:cs="Tahoma"/>
                <w:sz w:val="24"/>
                <w:szCs w:val="24"/>
              </w:rPr>
              <w:t xml:space="preserve"> przedsięwzię</w:t>
            </w:r>
            <w:r w:rsidR="00CD7D9B">
              <w:rPr>
                <w:rFonts w:cs="Tahoma"/>
                <w:sz w:val="24"/>
                <w:szCs w:val="24"/>
              </w:rPr>
              <w:t>ciami</w:t>
            </w:r>
            <w:r w:rsidRPr="00615DC8">
              <w:rPr>
                <w:rFonts w:cs="Tahoma"/>
                <w:sz w:val="24"/>
                <w:szCs w:val="24"/>
              </w:rPr>
              <w:t xml:space="preserve"> mający</w:t>
            </w:r>
            <w:r w:rsidR="00CD7D9B">
              <w:rPr>
                <w:rFonts w:cs="Tahoma"/>
                <w:sz w:val="24"/>
                <w:szCs w:val="24"/>
              </w:rPr>
              <w:t>mi</w:t>
            </w:r>
            <w:r w:rsidRPr="00615DC8">
              <w:rPr>
                <w:rFonts w:cs="Tahoma"/>
                <w:sz w:val="24"/>
                <w:szCs w:val="24"/>
              </w:rPr>
              <w:t xml:space="preserve"> na celu przeciwdziałanie/ minimalizację skutków zagrożenia :</w:t>
            </w:r>
          </w:p>
          <w:p w14:paraId="159539FF" w14:textId="4E99B2F3" w:rsidR="00615DC8" w:rsidRPr="00615DC8" w:rsidRDefault="00615DC8" w:rsidP="00F84F93">
            <w:pPr>
              <w:numPr>
                <w:ilvl w:val="0"/>
                <w:numId w:val="140"/>
              </w:numPr>
              <w:spacing w:line="240" w:lineRule="auto"/>
              <w:ind w:left="364" w:hanging="364"/>
              <w:contextualSpacing/>
              <w:jc w:val="both"/>
              <w:rPr>
                <w:rFonts w:cs="Tahoma"/>
                <w:sz w:val="24"/>
                <w:szCs w:val="24"/>
              </w:rPr>
            </w:pPr>
            <w:r w:rsidRPr="00615DC8">
              <w:rPr>
                <w:rFonts w:cs="Tahoma"/>
                <w:sz w:val="24"/>
                <w:szCs w:val="24"/>
              </w:rPr>
              <w:t>w przypadku ewakuacji, czasowego lub stałego przesiedlenia ludności - zabezpieczenie pozostawionego mienia oraz zapewnienie ewakuowanej lub przesiedlonej ludności miejsc zamieszkania, transportu oraz warunków powrotu   do miejsc stałego zamieszkania po odwołaniu ewakuacji bądź czasowego przesiedlenia;</w:t>
            </w:r>
          </w:p>
          <w:p w14:paraId="18DEB43F" w14:textId="7972E98B" w:rsidR="00615DC8" w:rsidRPr="00615DC8" w:rsidRDefault="00615DC8" w:rsidP="00F84F93">
            <w:pPr>
              <w:numPr>
                <w:ilvl w:val="0"/>
                <w:numId w:val="140"/>
              </w:numPr>
              <w:spacing w:line="240" w:lineRule="auto"/>
              <w:ind w:left="364" w:hanging="364"/>
              <w:contextualSpacing/>
              <w:jc w:val="both"/>
              <w:rPr>
                <w:rFonts w:cs="Tahoma"/>
                <w:sz w:val="24"/>
                <w:szCs w:val="24"/>
              </w:rPr>
            </w:pPr>
            <w:r w:rsidRPr="00615DC8">
              <w:rPr>
                <w:rFonts w:cs="Tahoma"/>
                <w:sz w:val="24"/>
                <w:szCs w:val="24"/>
              </w:rPr>
              <w:t>w przypadku nakazu pozostania w pomieszczeniach zamkniętych - zaopatrzenie ludności w niezbędne artykuły żywnościowe i wodę przeznaczoną do spożycia przez ludzi oraz pomoc medyczną;</w:t>
            </w:r>
          </w:p>
          <w:p w14:paraId="32B588BD" w14:textId="48766E75" w:rsidR="00615DC8" w:rsidRPr="00615DC8" w:rsidRDefault="00615DC8" w:rsidP="00F84F93">
            <w:pPr>
              <w:numPr>
                <w:ilvl w:val="0"/>
                <w:numId w:val="140"/>
              </w:numPr>
              <w:spacing w:line="240" w:lineRule="auto"/>
              <w:ind w:left="364" w:hanging="364"/>
              <w:contextualSpacing/>
              <w:jc w:val="both"/>
              <w:rPr>
                <w:rFonts w:cs="Tahoma"/>
                <w:sz w:val="24"/>
                <w:szCs w:val="24"/>
              </w:rPr>
            </w:pPr>
            <w:r w:rsidRPr="00615DC8">
              <w:rPr>
                <w:rFonts w:cs="Tahoma"/>
                <w:sz w:val="24"/>
                <w:szCs w:val="24"/>
              </w:rPr>
              <w:t>w przypadku podania preparatów ze stabilnym jodem — dystrybucję tych preparatów;</w:t>
            </w:r>
          </w:p>
          <w:p w14:paraId="794B88CF" w14:textId="015ECFC0" w:rsidR="00615DC8" w:rsidRPr="00615DC8" w:rsidRDefault="00615DC8" w:rsidP="00F84F93">
            <w:pPr>
              <w:numPr>
                <w:ilvl w:val="0"/>
                <w:numId w:val="140"/>
              </w:numPr>
              <w:spacing w:line="240" w:lineRule="auto"/>
              <w:ind w:left="364" w:hanging="364"/>
              <w:contextualSpacing/>
              <w:jc w:val="both"/>
              <w:rPr>
                <w:rFonts w:cs="Tahoma"/>
                <w:sz w:val="24"/>
                <w:szCs w:val="24"/>
              </w:rPr>
            </w:pPr>
            <w:r w:rsidRPr="00615DC8">
              <w:rPr>
                <w:rFonts w:cs="Tahoma"/>
                <w:sz w:val="24"/>
                <w:szCs w:val="24"/>
              </w:rPr>
              <w:t xml:space="preserve">w przypadku zakazu lub ograniczenia spożywania skażonej żywności i wody przeznaczonej do spożycia przez ludzi — wycofanie ze sprzedaży skażonej żywności i jej zniszczenie, zamknięcie ujęć skażonej wody przeznaczonej </w:t>
            </w:r>
            <w:r w:rsidR="00CA0A24">
              <w:rPr>
                <w:rFonts w:cs="Tahoma"/>
                <w:sz w:val="24"/>
                <w:szCs w:val="24"/>
              </w:rPr>
              <w:br/>
            </w:r>
            <w:r w:rsidRPr="00615DC8">
              <w:rPr>
                <w:rFonts w:cs="Tahoma"/>
                <w:sz w:val="24"/>
                <w:szCs w:val="24"/>
              </w:rPr>
              <w:t xml:space="preserve">do spożycia przez ludzi, bezpłatną dystrybucję nieskażonej wody przeznaczonej </w:t>
            </w:r>
            <w:r w:rsidRPr="00615DC8">
              <w:rPr>
                <w:rFonts w:cs="Tahoma"/>
                <w:sz w:val="24"/>
                <w:szCs w:val="24"/>
              </w:rPr>
              <w:lastRenderedPageBreak/>
              <w:t>do spożycia przez ludzi oraz wprowadzenie do sprzedaży nieskażonych artykułów żywnościowych;</w:t>
            </w:r>
          </w:p>
          <w:p w14:paraId="61CC5858" w14:textId="02786D2D" w:rsidR="00615DC8" w:rsidRPr="00615DC8" w:rsidRDefault="00615DC8" w:rsidP="00F84F93">
            <w:pPr>
              <w:numPr>
                <w:ilvl w:val="0"/>
                <w:numId w:val="140"/>
              </w:numPr>
              <w:spacing w:line="240" w:lineRule="auto"/>
              <w:ind w:left="364" w:hanging="364"/>
              <w:contextualSpacing/>
              <w:jc w:val="both"/>
              <w:rPr>
                <w:rFonts w:cs="Tahoma"/>
                <w:sz w:val="24"/>
                <w:szCs w:val="24"/>
              </w:rPr>
            </w:pPr>
            <w:r w:rsidRPr="00615DC8">
              <w:rPr>
                <w:rFonts w:cs="Tahoma"/>
                <w:sz w:val="24"/>
                <w:szCs w:val="24"/>
              </w:rPr>
              <w:t>w przypadku zakazu lub ograniczenia żywienia zwierząt skażonymi środkami żywienia zwierząt i pojenia skażoną wodą oraz wypasu zwierząt na skażonym terenie udostępnienie nieskażonych środków żywienia zwierząt i wody oraz nadzór nad przestrzeganiem zakazu wypasu zwierząt na skażonych pastwiskach.</w:t>
            </w:r>
          </w:p>
        </w:tc>
        <w:tc>
          <w:tcPr>
            <w:tcW w:w="3073" w:type="dxa"/>
          </w:tcPr>
          <w:p w14:paraId="77661E94" w14:textId="77777777" w:rsidR="00615DC8" w:rsidRPr="00615DC8" w:rsidRDefault="00615DC8" w:rsidP="00F84F93">
            <w:pPr>
              <w:numPr>
                <w:ilvl w:val="0"/>
                <w:numId w:val="140"/>
              </w:numPr>
              <w:tabs>
                <w:tab w:val="left" w:pos="1276"/>
              </w:tabs>
              <w:spacing w:line="240" w:lineRule="auto"/>
              <w:ind w:left="305" w:hanging="305"/>
              <w:contextualSpacing/>
              <w:jc w:val="both"/>
              <w:rPr>
                <w:rFonts w:cs="Calibri"/>
                <w:sz w:val="24"/>
                <w:szCs w:val="24"/>
              </w:rPr>
            </w:pPr>
            <w:r w:rsidRPr="00615DC8">
              <w:rPr>
                <w:rFonts w:cs="Calibri"/>
                <w:sz w:val="24"/>
                <w:szCs w:val="24"/>
              </w:rPr>
              <w:lastRenderedPageBreak/>
              <w:t>w czasie  trwania działań interwencyjnych</w:t>
            </w:r>
          </w:p>
        </w:tc>
        <w:tc>
          <w:tcPr>
            <w:tcW w:w="1821" w:type="dxa"/>
          </w:tcPr>
          <w:p w14:paraId="23B00236" w14:textId="77777777" w:rsidR="00615DC8" w:rsidRPr="00615DC8" w:rsidRDefault="00615DC8" w:rsidP="00615DC8">
            <w:pPr>
              <w:tabs>
                <w:tab w:val="left" w:pos="1276"/>
              </w:tabs>
              <w:spacing w:line="240" w:lineRule="auto"/>
              <w:jc w:val="both"/>
              <w:rPr>
                <w:rFonts w:cs="Calibri"/>
                <w:sz w:val="24"/>
                <w:szCs w:val="24"/>
              </w:rPr>
            </w:pPr>
          </w:p>
        </w:tc>
      </w:tr>
      <w:tr w:rsidR="00615DC8" w:rsidRPr="00615DC8" w14:paraId="5867C8C1" w14:textId="77777777" w:rsidTr="007B0961">
        <w:tc>
          <w:tcPr>
            <w:tcW w:w="520" w:type="dxa"/>
          </w:tcPr>
          <w:p w14:paraId="00B00A40"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9.</w:t>
            </w:r>
          </w:p>
        </w:tc>
        <w:tc>
          <w:tcPr>
            <w:tcW w:w="8436" w:type="dxa"/>
          </w:tcPr>
          <w:p w14:paraId="7C85F32B" w14:textId="610115B0" w:rsidR="00615DC8" w:rsidRPr="00615DC8" w:rsidRDefault="00615DC8" w:rsidP="00615DC8">
            <w:pPr>
              <w:spacing w:line="240" w:lineRule="auto"/>
              <w:contextualSpacing/>
              <w:jc w:val="both"/>
              <w:rPr>
                <w:rFonts w:cs="Tahoma"/>
                <w:sz w:val="24"/>
                <w:szCs w:val="24"/>
              </w:rPr>
            </w:pPr>
            <w:r w:rsidRPr="00615DC8">
              <w:rPr>
                <w:rFonts w:cs="Tahoma"/>
                <w:sz w:val="24"/>
                <w:szCs w:val="24"/>
              </w:rPr>
              <w:t>Wskazanie i zapewnienie działania podmiotów/ zakładów służby zdrowia dedykowanych do zwalczania zagrożenia.</w:t>
            </w:r>
          </w:p>
        </w:tc>
        <w:tc>
          <w:tcPr>
            <w:tcW w:w="3073" w:type="dxa"/>
          </w:tcPr>
          <w:p w14:paraId="39CEA21F" w14:textId="77777777" w:rsidR="00615DC8" w:rsidRPr="00615DC8" w:rsidRDefault="00615DC8" w:rsidP="00F84F93">
            <w:pPr>
              <w:numPr>
                <w:ilvl w:val="0"/>
                <w:numId w:val="140"/>
              </w:numPr>
              <w:tabs>
                <w:tab w:val="left" w:pos="1276"/>
              </w:tabs>
              <w:spacing w:line="240" w:lineRule="auto"/>
              <w:ind w:left="305" w:hanging="305"/>
              <w:contextualSpacing/>
              <w:jc w:val="both"/>
              <w:rPr>
                <w:rFonts w:cs="Calibri"/>
                <w:sz w:val="24"/>
                <w:szCs w:val="24"/>
              </w:rPr>
            </w:pPr>
            <w:r w:rsidRPr="00615DC8">
              <w:rPr>
                <w:rFonts w:cs="Calibri"/>
                <w:sz w:val="24"/>
                <w:szCs w:val="24"/>
              </w:rPr>
              <w:t xml:space="preserve">od </w:t>
            </w:r>
            <w:r w:rsidRPr="00615DC8">
              <w:rPr>
                <w:rFonts w:cs="Calibri"/>
                <w:b/>
                <w:bCs/>
                <w:sz w:val="24"/>
                <w:szCs w:val="24"/>
              </w:rPr>
              <w:t>5 godziny</w:t>
            </w:r>
            <w:r w:rsidRPr="00615DC8">
              <w:rPr>
                <w:rFonts w:cs="Calibri"/>
                <w:sz w:val="24"/>
                <w:szCs w:val="24"/>
              </w:rPr>
              <w:t xml:space="preserve"> od zdarzenia</w:t>
            </w:r>
          </w:p>
        </w:tc>
        <w:tc>
          <w:tcPr>
            <w:tcW w:w="1821" w:type="dxa"/>
          </w:tcPr>
          <w:p w14:paraId="472E5B0C" w14:textId="77777777" w:rsidR="00615DC8" w:rsidRPr="00615DC8" w:rsidRDefault="00615DC8" w:rsidP="00615DC8">
            <w:pPr>
              <w:tabs>
                <w:tab w:val="left" w:pos="1276"/>
              </w:tabs>
              <w:spacing w:line="240" w:lineRule="auto"/>
              <w:jc w:val="both"/>
              <w:rPr>
                <w:rFonts w:cs="Calibri"/>
                <w:sz w:val="24"/>
                <w:szCs w:val="24"/>
              </w:rPr>
            </w:pPr>
          </w:p>
        </w:tc>
      </w:tr>
      <w:tr w:rsidR="00615DC8" w:rsidRPr="00615DC8" w14:paraId="4A5F3FAC" w14:textId="77777777" w:rsidTr="007B0961">
        <w:tc>
          <w:tcPr>
            <w:tcW w:w="520" w:type="dxa"/>
          </w:tcPr>
          <w:p w14:paraId="208D7573"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10.</w:t>
            </w:r>
          </w:p>
        </w:tc>
        <w:tc>
          <w:tcPr>
            <w:tcW w:w="8436" w:type="dxa"/>
          </w:tcPr>
          <w:p w14:paraId="6DDF6E61" w14:textId="77777777" w:rsidR="00615DC8" w:rsidRPr="00615DC8" w:rsidRDefault="00615DC8" w:rsidP="00615DC8">
            <w:pPr>
              <w:spacing w:line="240" w:lineRule="auto"/>
              <w:contextualSpacing/>
              <w:jc w:val="both"/>
              <w:rPr>
                <w:rFonts w:cs="Tahoma"/>
                <w:sz w:val="24"/>
                <w:szCs w:val="24"/>
              </w:rPr>
            </w:pPr>
            <w:r w:rsidRPr="00615DC8">
              <w:rPr>
                <w:rFonts w:cs="Tahoma"/>
                <w:sz w:val="24"/>
                <w:szCs w:val="24"/>
              </w:rPr>
              <w:t>Organizacja kontroli żywności i środków żywienia zwierząt uwzględniająca określone ustawowo maksymalne dozwolone poziomy skażeń promieniotwórczych.</w:t>
            </w:r>
          </w:p>
        </w:tc>
        <w:tc>
          <w:tcPr>
            <w:tcW w:w="3073" w:type="dxa"/>
          </w:tcPr>
          <w:p w14:paraId="2F9A6285" w14:textId="77777777" w:rsidR="00615DC8" w:rsidRPr="00615DC8" w:rsidRDefault="00615DC8" w:rsidP="00F84F93">
            <w:pPr>
              <w:numPr>
                <w:ilvl w:val="0"/>
                <w:numId w:val="140"/>
              </w:numPr>
              <w:tabs>
                <w:tab w:val="left" w:pos="1276"/>
              </w:tabs>
              <w:spacing w:line="240" w:lineRule="auto"/>
              <w:ind w:left="305" w:hanging="305"/>
              <w:contextualSpacing/>
              <w:jc w:val="both"/>
              <w:rPr>
                <w:rFonts w:cs="Calibri"/>
                <w:sz w:val="24"/>
                <w:szCs w:val="24"/>
              </w:rPr>
            </w:pPr>
            <w:r w:rsidRPr="00615DC8">
              <w:rPr>
                <w:rFonts w:cs="Calibri"/>
                <w:sz w:val="24"/>
                <w:szCs w:val="24"/>
              </w:rPr>
              <w:t>w czasie  trwania działań interwencyjnych</w:t>
            </w:r>
          </w:p>
        </w:tc>
        <w:tc>
          <w:tcPr>
            <w:tcW w:w="1821" w:type="dxa"/>
          </w:tcPr>
          <w:p w14:paraId="50C255B7" w14:textId="77777777" w:rsidR="00615DC8" w:rsidRPr="00615DC8" w:rsidRDefault="00615DC8" w:rsidP="00615DC8">
            <w:pPr>
              <w:tabs>
                <w:tab w:val="left" w:pos="1276"/>
              </w:tabs>
              <w:spacing w:line="240" w:lineRule="auto"/>
              <w:jc w:val="both"/>
              <w:rPr>
                <w:rFonts w:cs="Calibri"/>
                <w:sz w:val="24"/>
                <w:szCs w:val="24"/>
              </w:rPr>
            </w:pPr>
          </w:p>
        </w:tc>
      </w:tr>
      <w:tr w:rsidR="00615DC8" w:rsidRPr="00615DC8" w14:paraId="6ADD4077" w14:textId="77777777" w:rsidTr="007B0961">
        <w:tc>
          <w:tcPr>
            <w:tcW w:w="520" w:type="dxa"/>
          </w:tcPr>
          <w:p w14:paraId="431A7C6E"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11.</w:t>
            </w:r>
          </w:p>
        </w:tc>
        <w:tc>
          <w:tcPr>
            <w:tcW w:w="8436" w:type="dxa"/>
          </w:tcPr>
          <w:p w14:paraId="6A2464B8" w14:textId="77777777" w:rsidR="00615DC8" w:rsidRPr="00615DC8" w:rsidRDefault="00615DC8" w:rsidP="00615DC8">
            <w:pPr>
              <w:spacing w:line="240" w:lineRule="auto"/>
              <w:contextualSpacing/>
              <w:jc w:val="both"/>
              <w:rPr>
                <w:rFonts w:cs="Tahoma"/>
                <w:sz w:val="24"/>
                <w:szCs w:val="24"/>
              </w:rPr>
            </w:pPr>
            <w:r w:rsidRPr="00615DC8">
              <w:rPr>
                <w:rFonts w:cs="Tahoma"/>
                <w:sz w:val="24"/>
                <w:szCs w:val="24"/>
              </w:rPr>
              <w:t>Prowadzenie bieżącej analizy sytuacji oraz stała  współpraca z Prezesem Państwowej Agencji Atomistyki, w trakcie  przebiegu  zdarzenia w celu:</w:t>
            </w:r>
          </w:p>
          <w:p w14:paraId="1138E21B" w14:textId="01A9DF94" w:rsidR="00615DC8" w:rsidRPr="00615DC8" w:rsidRDefault="00615DC8" w:rsidP="00F84F93">
            <w:pPr>
              <w:numPr>
                <w:ilvl w:val="0"/>
                <w:numId w:val="155"/>
              </w:numPr>
              <w:spacing w:line="240" w:lineRule="auto"/>
              <w:ind w:left="505" w:hanging="425"/>
              <w:contextualSpacing/>
              <w:jc w:val="both"/>
              <w:rPr>
                <w:rFonts w:cs="Tahoma"/>
                <w:sz w:val="24"/>
                <w:szCs w:val="24"/>
              </w:rPr>
            </w:pPr>
            <w:r w:rsidRPr="00615DC8">
              <w:rPr>
                <w:rFonts w:cs="Tahoma"/>
                <w:sz w:val="24"/>
                <w:szCs w:val="24"/>
              </w:rPr>
              <w:t>informowania o rozwoju sytuacji i przekazywania danych potrzebnych do prowadzenia przez Prezesa Państwowej Agencji Atomistyki ocen i prognoz zagrożenia;</w:t>
            </w:r>
          </w:p>
          <w:p w14:paraId="4E46D191" w14:textId="77777777" w:rsidR="00615DC8" w:rsidRPr="00615DC8" w:rsidRDefault="00615DC8" w:rsidP="00F84F93">
            <w:pPr>
              <w:numPr>
                <w:ilvl w:val="0"/>
                <w:numId w:val="155"/>
              </w:numPr>
              <w:spacing w:line="240" w:lineRule="auto"/>
              <w:ind w:left="505" w:hanging="425"/>
              <w:contextualSpacing/>
              <w:jc w:val="both"/>
              <w:rPr>
                <w:rFonts w:cs="Tahoma"/>
                <w:sz w:val="24"/>
                <w:szCs w:val="24"/>
              </w:rPr>
            </w:pPr>
            <w:r w:rsidRPr="00615DC8">
              <w:rPr>
                <w:rFonts w:cs="Tahoma"/>
                <w:sz w:val="24"/>
                <w:szCs w:val="24"/>
              </w:rPr>
              <w:t>uzyskania informacji o wynikach ocen zagrożeń, w szczególności o możliwości przekroczenia poziomów interwencyjnych, (na wniosek wojewody o wynikach pomiarów skażeń promieniotwórczych, wykonanych przez stację wczesnego wykrywania skażeń promieniotwórczych oraz placówki prowadzące pomiary skażeń promieniotwórczych właściwe dla miejsca powstania zagrożenia);</w:t>
            </w:r>
          </w:p>
          <w:p w14:paraId="0DE28484" w14:textId="77777777" w:rsidR="00615DC8" w:rsidRPr="00615DC8" w:rsidRDefault="00615DC8" w:rsidP="00F84F93">
            <w:pPr>
              <w:numPr>
                <w:ilvl w:val="0"/>
                <w:numId w:val="155"/>
              </w:numPr>
              <w:spacing w:line="240" w:lineRule="auto"/>
              <w:ind w:left="505" w:hanging="425"/>
              <w:contextualSpacing/>
              <w:jc w:val="both"/>
              <w:rPr>
                <w:rFonts w:cs="Tahoma"/>
                <w:sz w:val="24"/>
                <w:szCs w:val="24"/>
              </w:rPr>
            </w:pPr>
            <w:r w:rsidRPr="00615DC8">
              <w:rPr>
                <w:rFonts w:cs="Tahoma"/>
                <w:sz w:val="24"/>
                <w:szCs w:val="24"/>
              </w:rPr>
              <w:tab/>
              <w:t xml:space="preserve">korzystania z zaleceń przekazywanych przez specjalistów wskazanych przez Prezesa Państwowej Agencji Atomistyki, a w razie potrzeby pomocy </w:t>
            </w:r>
            <w:r w:rsidRPr="00615DC8">
              <w:rPr>
                <w:rFonts w:cs="Tahoma"/>
                <w:sz w:val="24"/>
                <w:szCs w:val="24"/>
              </w:rPr>
              <w:br/>
            </w:r>
            <w:r w:rsidRPr="00615DC8">
              <w:rPr>
                <w:rFonts w:cs="Tahoma"/>
                <w:sz w:val="24"/>
                <w:szCs w:val="24"/>
              </w:rPr>
              <w:lastRenderedPageBreak/>
              <w:t>w zakresie pomiarów dozymetrycznych specjalistów kierowanych przez Prezesa Państwowej Agencji Atomistyki (ekipy dozymetrycznej) na miejsce zdarzenia;</w:t>
            </w:r>
          </w:p>
          <w:p w14:paraId="46027174" w14:textId="6CF2E4B0" w:rsidR="00615DC8" w:rsidRDefault="00615DC8" w:rsidP="00F84F93">
            <w:pPr>
              <w:numPr>
                <w:ilvl w:val="0"/>
                <w:numId w:val="155"/>
              </w:numPr>
              <w:spacing w:line="240" w:lineRule="auto"/>
              <w:ind w:left="505" w:hanging="425"/>
              <w:contextualSpacing/>
              <w:jc w:val="both"/>
              <w:rPr>
                <w:rFonts w:cs="Tahoma"/>
                <w:sz w:val="24"/>
                <w:szCs w:val="24"/>
              </w:rPr>
            </w:pPr>
            <w:r w:rsidRPr="00615DC8">
              <w:rPr>
                <w:rFonts w:cs="Tahoma"/>
                <w:sz w:val="24"/>
                <w:szCs w:val="24"/>
              </w:rPr>
              <w:t>formułowania treści odpowiednich komunikatów dla ludności i ich przekazywania;</w:t>
            </w:r>
          </w:p>
          <w:p w14:paraId="66C73D24" w14:textId="575AD5C0" w:rsidR="00615DC8" w:rsidRPr="00615DC8" w:rsidRDefault="00615DC8" w:rsidP="00F84F93">
            <w:pPr>
              <w:numPr>
                <w:ilvl w:val="0"/>
                <w:numId w:val="155"/>
              </w:numPr>
              <w:spacing w:line="240" w:lineRule="auto"/>
              <w:ind w:left="505" w:hanging="425"/>
              <w:contextualSpacing/>
              <w:jc w:val="both"/>
              <w:rPr>
                <w:rFonts w:cs="Tahoma"/>
                <w:sz w:val="24"/>
                <w:szCs w:val="24"/>
              </w:rPr>
            </w:pPr>
            <w:r w:rsidRPr="00615DC8">
              <w:rPr>
                <w:rFonts w:cs="Tahoma"/>
                <w:sz w:val="24"/>
                <w:szCs w:val="24"/>
              </w:rPr>
              <w:t>w przypadku</w:t>
            </w:r>
            <w:r>
              <w:rPr>
                <w:rFonts w:cs="Tahoma"/>
                <w:sz w:val="24"/>
                <w:szCs w:val="24"/>
              </w:rPr>
              <w:t>,</w:t>
            </w:r>
            <w:r w:rsidRPr="00615DC8">
              <w:rPr>
                <w:rFonts w:cs="Tahoma"/>
                <w:sz w:val="24"/>
                <w:szCs w:val="24"/>
              </w:rPr>
              <w:t xml:space="preserve"> kiedy wg  oceny Prezesa PAA nie wynika konieczność wysłania jego ekipy dozymetrycznej na miejsce zdarzenia, skierowanie do przeprowadzenia pomiarów dozymetrycznych Państwowego Wojewódzkiego Inspektora Sanitarnego.</w:t>
            </w:r>
          </w:p>
        </w:tc>
        <w:tc>
          <w:tcPr>
            <w:tcW w:w="3073" w:type="dxa"/>
          </w:tcPr>
          <w:p w14:paraId="04816B4B" w14:textId="77777777" w:rsidR="00615DC8" w:rsidRPr="00615DC8" w:rsidRDefault="00615DC8" w:rsidP="00F84F93">
            <w:pPr>
              <w:numPr>
                <w:ilvl w:val="0"/>
                <w:numId w:val="140"/>
              </w:numPr>
              <w:tabs>
                <w:tab w:val="left" w:pos="1276"/>
              </w:tabs>
              <w:spacing w:line="240" w:lineRule="auto"/>
              <w:ind w:left="305" w:hanging="305"/>
              <w:contextualSpacing/>
              <w:jc w:val="both"/>
              <w:rPr>
                <w:rFonts w:cs="Calibri"/>
                <w:sz w:val="24"/>
                <w:szCs w:val="24"/>
              </w:rPr>
            </w:pPr>
            <w:r w:rsidRPr="00615DC8">
              <w:rPr>
                <w:rFonts w:cs="Calibri"/>
                <w:sz w:val="24"/>
                <w:szCs w:val="24"/>
              </w:rPr>
              <w:lastRenderedPageBreak/>
              <w:t>w czasie  trwania działań interwencyjnych</w:t>
            </w:r>
          </w:p>
        </w:tc>
        <w:tc>
          <w:tcPr>
            <w:tcW w:w="1821" w:type="dxa"/>
          </w:tcPr>
          <w:p w14:paraId="73FDCE38" w14:textId="77777777" w:rsidR="00615DC8" w:rsidRPr="00615DC8" w:rsidRDefault="00615DC8" w:rsidP="00615DC8">
            <w:pPr>
              <w:tabs>
                <w:tab w:val="left" w:pos="1276"/>
              </w:tabs>
              <w:spacing w:line="240" w:lineRule="auto"/>
              <w:jc w:val="both"/>
              <w:rPr>
                <w:rFonts w:cs="Calibri"/>
                <w:sz w:val="24"/>
                <w:szCs w:val="24"/>
              </w:rPr>
            </w:pPr>
          </w:p>
        </w:tc>
      </w:tr>
      <w:tr w:rsidR="00615DC8" w:rsidRPr="00615DC8" w14:paraId="026E9D3E" w14:textId="77777777" w:rsidTr="007B0961">
        <w:tc>
          <w:tcPr>
            <w:tcW w:w="520" w:type="dxa"/>
          </w:tcPr>
          <w:p w14:paraId="44FEF477"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12.</w:t>
            </w:r>
          </w:p>
        </w:tc>
        <w:tc>
          <w:tcPr>
            <w:tcW w:w="8436" w:type="dxa"/>
          </w:tcPr>
          <w:p w14:paraId="03F54DFA" w14:textId="77777777" w:rsidR="00615DC8" w:rsidRPr="00615DC8" w:rsidRDefault="00615DC8" w:rsidP="00615DC8">
            <w:pPr>
              <w:spacing w:line="240" w:lineRule="auto"/>
              <w:contextualSpacing/>
              <w:jc w:val="both"/>
              <w:rPr>
                <w:rFonts w:cs="Tahoma"/>
                <w:sz w:val="24"/>
                <w:szCs w:val="24"/>
              </w:rPr>
            </w:pPr>
            <w:r w:rsidRPr="00615DC8">
              <w:rPr>
                <w:rFonts w:cs="Tahoma"/>
                <w:sz w:val="24"/>
                <w:szCs w:val="24"/>
              </w:rPr>
              <w:t xml:space="preserve">Weryfikacja, w porozumieniu z Prezesem Państwowej Agencji Atomistyki, efektywności przeprowadzonych działań niezbędnych do likwidacji zagrożenia </w:t>
            </w:r>
            <w:r w:rsidRPr="00615DC8">
              <w:rPr>
                <w:rFonts w:cs="Tahoma"/>
                <w:sz w:val="24"/>
                <w:szCs w:val="24"/>
              </w:rPr>
              <w:br/>
              <w:t>i usuwania skutków zdarzenia.</w:t>
            </w:r>
          </w:p>
        </w:tc>
        <w:tc>
          <w:tcPr>
            <w:tcW w:w="3073" w:type="dxa"/>
          </w:tcPr>
          <w:p w14:paraId="74BD3401" w14:textId="77777777" w:rsidR="00615DC8" w:rsidRPr="00615DC8" w:rsidRDefault="00615DC8" w:rsidP="00F84F93">
            <w:pPr>
              <w:numPr>
                <w:ilvl w:val="0"/>
                <w:numId w:val="140"/>
              </w:numPr>
              <w:tabs>
                <w:tab w:val="left" w:pos="1276"/>
              </w:tabs>
              <w:spacing w:line="240" w:lineRule="auto"/>
              <w:ind w:left="305" w:hanging="305"/>
              <w:contextualSpacing/>
              <w:jc w:val="both"/>
              <w:rPr>
                <w:rFonts w:cs="Calibri"/>
                <w:sz w:val="24"/>
                <w:szCs w:val="24"/>
              </w:rPr>
            </w:pPr>
            <w:r w:rsidRPr="00615DC8">
              <w:rPr>
                <w:rFonts w:cs="Calibri"/>
                <w:sz w:val="24"/>
                <w:szCs w:val="24"/>
              </w:rPr>
              <w:t xml:space="preserve">od </w:t>
            </w:r>
            <w:r w:rsidRPr="00615DC8">
              <w:rPr>
                <w:rFonts w:cs="Calibri"/>
                <w:b/>
                <w:bCs/>
                <w:sz w:val="24"/>
                <w:szCs w:val="24"/>
              </w:rPr>
              <w:t>5 godziny</w:t>
            </w:r>
            <w:r w:rsidRPr="00615DC8">
              <w:rPr>
                <w:rFonts w:cs="Calibri"/>
                <w:sz w:val="24"/>
                <w:szCs w:val="24"/>
              </w:rPr>
              <w:t xml:space="preserve"> od zdarzenia</w:t>
            </w:r>
          </w:p>
        </w:tc>
        <w:tc>
          <w:tcPr>
            <w:tcW w:w="1821" w:type="dxa"/>
          </w:tcPr>
          <w:p w14:paraId="1980EF72" w14:textId="77777777" w:rsidR="00615DC8" w:rsidRPr="00615DC8" w:rsidRDefault="00615DC8" w:rsidP="00615DC8">
            <w:pPr>
              <w:tabs>
                <w:tab w:val="left" w:pos="1276"/>
              </w:tabs>
              <w:spacing w:line="240" w:lineRule="auto"/>
              <w:jc w:val="both"/>
              <w:rPr>
                <w:rFonts w:cs="Calibri"/>
                <w:sz w:val="24"/>
                <w:szCs w:val="24"/>
              </w:rPr>
            </w:pPr>
          </w:p>
        </w:tc>
      </w:tr>
      <w:tr w:rsidR="00615DC8" w:rsidRPr="00615DC8" w14:paraId="06DA47B5" w14:textId="77777777" w:rsidTr="007B0961">
        <w:tc>
          <w:tcPr>
            <w:tcW w:w="520" w:type="dxa"/>
          </w:tcPr>
          <w:p w14:paraId="6893092C"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13.</w:t>
            </w:r>
          </w:p>
        </w:tc>
        <w:tc>
          <w:tcPr>
            <w:tcW w:w="8436" w:type="dxa"/>
          </w:tcPr>
          <w:p w14:paraId="6BD3B8EC" w14:textId="77777777" w:rsidR="00615DC8" w:rsidRPr="00615DC8" w:rsidRDefault="00615DC8" w:rsidP="00615DC8">
            <w:pPr>
              <w:spacing w:line="240" w:lineRule="auto"/>
              <w:contextualSpacing/>
              <w:jc w:val="both"/>
              <w:rPr>
                <w:rFonts w:cs="Tahoma"/>
                <w:sz w:val="24"/>
                <w:szCs w:val="24"/>
              </w:rPr>
            </w:pPr>
            <w:r w:rsidRPr="00615DC8">
              <w:rPr>
                <w:rFonts w:cs="Tahoma"/>
                <w:sz w:val="24"/>
                <w:szCs w:val="24"/>
              </w:rPr>
              <w:t>Uruchomienie punktu informacyjnego ludności z wykorzystaniem możliwości Wojewódzkiego Centrum Zarządzania Kryzysowego .</w:t>
            </w:r>
          </w:p>
        </w:tc>
        <w:tc>
          <w:tcPr>
            <w:tcW w:w="3073" w:type="dxa"/>
          </w:tcPr>
          <w:p w14:paraId="346A21B5" w14:textId="77777777" w:rsidR="00615DC8" w:rsidRPr="00615DC8" w:rsidRDefault="00615DC8" w:rsidP="00F84F93">
            <w:pPr>
              <w:numPr>
                <w:ilvl w:val="0"/>
                <w:numId w:val="140"/>
              </w:numPr>
              <w:tabs>
                <w:tab w:val="left" w:pos="1276"/>
              </w:tabs>
              <w:spacing w:line="240" w:lineRule="auto"/>
              <w:ind w:left="305" w:hanging="305"/>
              <w:contextualSpacing/>
              <w:jc w:val="both"/>
              <w:rPr>
                <w:rFonts w:cs="Calibri"/>
                <w:sz w:val="24"/>
                <w:szCs w:val="24"/>
              </w:rPr>
            </w:pPr>
            <w:r w:rsidRPr="00615DC8">
              <w:rPr>
                <w:rFonts w:cs="Calibri"/>
                <w:sz w:val="24"/>
                <w:szCs w:val="24"/>
              </w:rPr>
              <w:t xml:space="preserve">od </w:t>
            </w:r>
            <w:r w:rsidRPr="00615DC8">
              <w:rPr>
                <w:rFonts w:cs="Calibri"/>
                <w:b/>
                <w:bCs/>
                <w:sz w:val="24"/>
                <w:szCs w:val="24"/>
              </w:rPr>
              <w:t>5 godziny</w:t>
            </w:r>
            <w:r w:rsidRPr="00615DC8">
              <w:rPr>
                <w:rFonts w:cs="Calibri"/>
                <w:sz w:val="24"/>
                <w:szCs w:val="24"/>
              </w:rPr>
              <w:t xml:space="preserve"> od zdarzenia</w:t>
            </w:r>
          </w:p>
        </w:tc>
        <w:tc>
          <w:tcPr>
            <w:tcW w:w="1821" w:type="dxa"/>
          </w:tcPr>
          <w:p w14:paraId="669BECDA" w14:textId="77777777" w:rsidR="00615DC8" w:rsidRPr="00615DC8" w:rsidRDefault="00615DC8" w:rsidP="00615DC8">
            <w:pPr>
              <w:tabs>
                <w:tab w:val="left" w:pos="1276"/>
              </w:tabs>
              <w:spacing w:line="240" w:lineRule="auto"/>
              <w:jc w:val="both"/>
              <w:rPr>
                <w:rFonts w:cs="Calibri"/>
                <w:sz w:val="24"/>
                <w:szCs w:val="24"/>
              </w:rPr>
            </w:pPr>
          </w:p>
        </w:tc>
      </w:tr>
      <w:tr w:rsidR="00615DC8" w:rsidRPr="00615DC8" w14:paraId="0264DCCC" w14:textId="77777777" w:rsidTr="007B0961">
        <w:tc>
          <w:tcPr>
            <w:tcW w:w="520" w:type="dxa"/>
          </w:tcPr>
          <w:p w14:paraId="7EFD9C6E"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14.</w:t>
            </w:r>
          </w:p>
        </w:tc>
        <w:tc>
          <w:tcPr>
            <w:tcW w:w="8436" w:type="dxa"/>
          </w:tcPr>
          <w:p w14:paraId="62671235" w14:textId="2D54AABB" w:rsidR="00615DC8" w:rsidRPr="00615DC8" w:rsidRDefault="00615DC8" w:rsidP="00615DC8">
            <w:pPr>
              <w:spacing w:line="240" w:lineRule="auto"/>
              <w:contextualSpacing/>
              <w:jc w:val="both"/>
              <w:rPr>
                <w:rFonts w:cs="Tahoma"/>
                <w:sz w:val="24"/>
                <w:szCs w:val="24"/>
              </w:rPr>
            </w:pPr>
            <w:r w:rsidRPr="00615DC8">
              <w:rPr>
                <w:rFonts w:cs="Tahoma"/>
                <w:sz w:val="24"/>
                <w:szCs w:val="24"/>
              </w:rPr>
              <w:t xml:space="preserve">Wprowadzenie świadczeń osobistych i rzeczowych (wg zasad dotyczących świadczeń w celu zwalczania klęsk żywiołowych), jeśli środki do likwidacji zagrożenia </w:t>
            </w:r>
            <w:r w:rsidR="00CA0A24">
              <w:rPr>
                <w:rFonts w:cs="Tahoma"/>
                <w:sz w:val="24"/>
                <w:szCs w:val="24"/>
              </w:rPr>
              <w:br/>
            </w:r>
            <w:r w:rsidRPr="00615DC8">
              <w:rPr>
                <w:rFonts w:cs="Tahoma"/>
                <w:sz w:val="24"/>
                <w:szCs w:val="24"/>
              </w:rPr>
              <w:t>są niewystarczające.</w:t>
            </w:r>
          </w:p>
        </w:tc>
        <w:tc>
          <w:tcPr>
            <w:tcW w:w="3073" w:type="dxa"/>
          </w:tcPr>
          <w:p w14:paraId="27326AF9" w14:textId="77777777" w:rsidR="00615DC8" w:rsidRPr="00615DC8" w:rsidRDefault="00615DC8" w:rsidP="00F84F93">
            <w:pPr>
              <w:numPr>
                <w:ilvl w:val="0"/>
                <w:numId w:val="140"/>
              </w:numPr>
              <w:tabs>
                <w:tab w:val="left" w:pos="1276"/>
              </w:tabs>
              <w:spacing w:line="240" w:lineRule="auto"/>
              <w:ind w:left="305" w:hanging="305"/>
              <w:contextualSpacing/>
              <w:jc w:val="both"/>
              <w:rPr>
                <w:rFonts w:cs="Calibri"/>
                <w:sz w:val="24"/>
                <w:szCs w:val="24"/>
              </w:rPr>
            </w:pPr>
            <w:r w:rsidRPr="00615DC8">
              <w:rPr>
                <w:rFonts w:cs="Calibri"/>
                <w:sz w:val="24"/>
                <w:szCs w:val="24"/>
              </w:rPr>
              <w:t>w czasie  trwania działań interwencyjnych</w:t>
            </w:r>
          </w:p>
        </w:tc>
        <w:tc>
          <w:tcPr>
            <w:tcW w:w="1821" w:type="dxa"/>
          </w:tcPr>
          <w:p w14:paraId="543EA5A0" w14:textId="77777777" w:rsidR="00615DC8" w:rsidRPr="00615DC8" w:rsidRDefault="00615DC8" w:rsidP="00615DC8">
            <w:pPr>
              <w:tabs>
                <w:tab w:val="left" w:pos="1276"/>
              </w:tabs>
              <w:spacing w:line="240" w:lineRule="auto"/>
              <w:jc w:val="both"/>
              <w:rPr>
                <w:rFonts w:asciiTheme="minorHAnsi" w:hAnsiTheme="minorHAnsi" w:cs="Calibri"/>
                <w:sz w:val="24"/>
                <w:szCs w:val="24"/>
              </w:rPr>
            </w:pPr>
            <w:r w:rsidRPr="00615DC8">
              <w:rPr>
                <w:rFonts w:asciiTheme="minorHAnsi" w:hAnsiTheme="minorHAnsi" w:cs="Calibri"/>
                <w:sz w:val="24"/>
                <w:szCs w:val="24"/>
              </w:rPr>
              <w:t>W przypadku wystąpienia potrzeb</w:t>
            </w:r>
          </w:p>
        </w:tc>
      </w:tr>
      <w:tr w:rsidR="00615DC8" w:rsidRPr="00615DC8" w14:paraId="59A5CA5A" w14:textId="77777777" w:rsidTr="007B0961">
        <w:tc>
          <w:tcPr>
            <w:tcW w:w="520" w:type="dxa"/>
          </w:tcPr>
          <w:p w14:paraId="72772046"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15.</w:t>
            </w:r>
          </w:p>
        </w:tc>
        <w:tc>
          <w:tcPr>
            <w:tcW w:w="8436" w:type="dxa"/>
          </w:tcPr>
          <w:p w14:paraId="5F1E170A" w14:textId="77777777" w:rsidR="00615DC8" w:rsidRPr="00615DC8" w:rsidRDefault="00615DC8" w:rsidP="00615DC8">
            <w:pPr>
              <w:spacing w:line="240" w:lineRule="auto"/>
              <w:contextualSpacing/>
              <w:jc w:val="both"/>
              <w:rPr>
                <w:rFonts w:cs="Tahoma"/>
                <w:sz w:val="24"/>
                <w:szCs w:val="24"/>
              </w:rPr>
            </w:pPr>
            <w:r w:rsidRPr="00615DC8">
              <w:rPr>
                <w:rFonts w:cs="Tahoma"/>
                <w:sz w:val="24"/>
                <w:szCs w:val="24"/>
              </w:rPr>
              <w:t>Uruchomienie Planu/ procedury  organizacji funkcjonowania zastępczych miejsc szpitalnych mając na uwadze zwiększenie  bazy leczniczej dla poszkodowanej ludności.</w:t>
            </w:r>
          </w:p>
        </w:tc>
        <w:tc>
          <w:tcPr>
            <w:tcW w:w="3073" w:type="dxa"/>
          </w:tcPr>
          <w:p w14:paraId="2066C3E9" w14:textId="77777777" w:rsidR="00615DC8" w:rsidRPr="00615DC8" w:rsidRDefault="00615DC8" w:rsidP="00F84F93">
            <w:pPr>
              <w:numPr>
                <w:ilvl w:val="0"/>
                <w:numId w:val="140"/>
              </w:numPr>
              <w:tabs>
                <w:tab w:val="left" w:pos="1276"/>
              </w:tabs>
              <w:spacing w:line="240" w:lineRule="auto"/>
              <w:ind w:left="305" w:hanging="305"/>
              <w:contextualSpacing/>
              <w:jc w:val="both"/>
              <w:rPr>
                <w:rFonts w:cs="Calibri"/>
                <w:sz w:val="24"/>
                <w:szCs w:val="24"/>
              </w:rPr>
            </w:pPr>
            <w:r w:rsidRPr="00615DC8">
              <w:rPr>
                <w:rFonts w:cs="Calibri"/>
                <w:sz w:val="24"/>
                <w:szCs w:val="24"/>
              </w:rPr>
              <w:t>w czasie  trwania działań interwencyjnych</w:t>
            </w:r>
          </w:p>
        </w:tc>
        <w:tc>
          <w:tcPr>
            <w:tcW w:w="1821" w:type="dxa"/>
          </w:tcPr>
          <w:p w14:paraId="21767CFD" w14:textId="77777777" w:rsidR="00615DC8" w:rsidRPr="00615DC8" w:rsidRDefault="00615DC8" w:rsidP="00615DC8">
            <w:pPr>
              <w:tabs>
                <w:tab w:val="left" w:pos="1276"/>
              </w:tabs>
              <w:spacing w:line="240" w:lineRule="auto"/>
              <w:jc w:val="both"/>
              <w:rPr>
                <w:rFonts w:cs="Calibri"/>
                <w:sz w:val="24"/>
                <w:szCs w:val="24"/>
              </w:rPr>
            </w:pPr>
            <w:r w:rsidRPr="00615DC8">
              <w:rPr>
                <w:rFonts w:asciiTheme="minorHAnsi" w:hAnsiTheme="minorHAnsi" w:cs="Calibri"/>
                <w:sz w:val="24"/>
                <w:szCs w:val="24"/>
              </w:rPr>
              <w:t>W przypadku wystąpienia potrzeb</w:t>
            </w:r>
          </w:p>
        </w:tc>
      </w:tr>
      <w:tr w:rsidR="00615DC8" w:rsidRPr="00615DC8" w14:paraId="382B7891" w14:textId="77777777" w:rsidTr="007B0961">
        <w:tc>
          <w:tcPr>
            <w:tcW w:w="520" w:type="dxa"/>
          </w:tcPr>
          <w:p w14:paraId="4850D3BC"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16.</w:t>
            </w:r>
          </w:p>
        </w:tc>
        <w:tc>
          <w:tcPr>
            <w:tcW w:w="8436" w:type="dxa"/>
          </w:tcPr>
          <w:p w14:paraId="5FD7A27F" w14:textId="77777777" w:rsidR="00615DC8" w:rsidRPr="00615DC8" w:rsidRDefault="00615DC8" w:rsidP="00615DC8">
            <w:pPr>
              <w:spacing w:line="240" w:lineRule="auto"/>
              <w:contextualSpacing/>
              <w:jc w:val="both"/>
              <w:rPr>
                <w:rFonts w:cs="Tahoma"/>
                <w:sz w:val="24"/>
                <w:szCs w:val="24"/>
              </w:rPr>
            </w:pPr>
            <w:r w:rsidRPr="00615DC8">
              <w:rPr>
                <w:rFonts w:cs="Tahoma"/>
                <w:sz w:val="24"/>
                <w:szCs w:val="24"/>
              </w:rPr>
              <w:t>Podjęcie działań mających na celu  mobilizację/ uruchomienie Szpitala tymczasowego na potrzeby zwalczania/ minimalizacja skutków zagrożenia.</w:t>
            </w:r>
          </w:p>
        </w:tc>
        <w:tc>
          <w:tcPr>
            <w:tcW w:w="3073" w:type="dxa"/>
          </w:tcPr>
          <w:p w14:paraId="6E81BBC0" w14:textId="77777777" w:rsidR="00615DC8" w:rsidRPr="00615DC8" w:rsidRDefault="00615DC8" w:rsidP="00F84F93">
            <w:pPr>
              <w:numPr>
                <w:ilvl w:val="0"/>
                <w:numId w:val="140"/>
              </w:numPr>
              <w:tabs>
                <w:tab w:val="left" w:pos="1276"/>
              </w:tabs>
              <w:spacing w:line="240" w:lineRule="auto"/>
              <w:ind w:left="305" w:hanging="305"/>
              <w:contextualSpacing/>
              <w:jc w:val="both"/>
              <w:rPr>
                <w:rFonts w:cs="Calibri"/>
                <w:sz w:val="24"/>
                <w:szCs w:val="24"/>
              </w:rPr>
            </w:pPr>
            <w:r w:rsidRPr="00615DC8">
              <w:rPr>
                <w:rFonts w:cs="Calibri"/>
                <w:sz w:val="24"/>
                <w:szCs w:val="24"/>
              </w:rPr>
              <w:t>w czasie  trwania działań interwencyjnych</w:t>
            </w:r>
          </w:p>
        </w:tc>
        <w:tc>
          <w:tcPr>
            <w:tcW w:w="1821" w:type="dxa"/>
          </w:tcPr>
          <w:p w14:paraId="020C97E2" w14:textId="77777777" w:rsidR="00615DC8" w:rsidRPr="00615DC8" w:rsidRDefault="00615DC8" w:rsidP="00615DC8">
            <w:pPr>
              <w:tabs>
                <w:tab w:val="left" w:pos="1276"/>
              </w:tabs>
              <w:spacing w:line="240" w:lineRule="auto"/>
              <w:jc w:val="both"/>
              <w:rPr>
                <w:rFonts w:cs="Calibri"/>
                <w:sz w:val="24"/>
                <w:szCs w:val="24"/>
              </w:rPr>
            </w:pPr>
            <w:r w:rsidRPr="00615DC8">
              <w:rPr>
                <w:rFonts w:asciiTheme="minorHAnsi" w:hAnsiTheme="minorHAnsi" w:cs="Calibri"/>
                <w:sz w:val="24"/>
                <w:szCs w:val="24"/>
              </w:rPr>
              <w:t>W przypadku wystąpienia potrzeb</w:t>
            </w:r>
          </w:p>
        </w:tc>
      </w:tr>
      <w:tr w:rsidR="00615DC8" w:rsidRPr="00615DC8" w14:paraId="5652294D" w14:textId="77777777" w:rsidTr="007B0961">
        <w:tc>
          <w:tcPr>
            <w:tcW w:w="520" w:type="dxa"/>
          </w:tcPr>
          <w:p w14:paraId="76BD26BF"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lastRenderedPageBreak/>
              <w:t>17.</w:t>
            </w:r>
          </w:p>
        </w:tc>
        <w:tc>
          <w:tcPr>
            <w:tcW w:w="8436" w:type="dxa"/>
          </w:tcPr>
          <w:p w14:paraId="51845696" w14:textId="77777777" w:rsidR="00615DC8" w:rsidRPr="00615DC8" w:rsidRDefault="00615DC8" w:rsidP="00615DC8">
            <w:pPr>
              <w:spacing w:line="240" w:lineRule="auto"/>
              <w:contextualSpacing/>
              <w:jc w:val="both"/>
              <w:rPr>
                <w:rFonts w:cs="Tahoma"/>
                <w:sz w:val="24"/>
                <w:szCs w:val="24"/>
              </w:rPr>
            </w:pPr>
            <w:r w:rsidRPr="00615DC8">
              <w:rPr>
                <w:rFonts w:cs="Tahoma"/>
                <w:sz w:val="24"/>
                <w:szCs w:val="24"/>
              </w:rPr>
              <w:t>Uruchomienie przez Wojewodę procedury wnioskowania w przypadku niewystarczających środków o wsparcie działań zasobami Sił Zbrojnych.</w:t>
            </w:r>
          </w:p>
        </w:tc>
        <w:tc>
          <w:tcPr>
            <w:tcW w:w="3073" w:type="dxa"/>
          </w:tcPr>
          <w:p w14:paraId="5CFA933B" w14:textId="77777777" w:rsidR="00615DC8" w:rsidRPr="00615DC8" w:rsidRDefault="00615DC8" w:rsidP="00F84F93">
            <w:pPr>
              <w:numPr>
                <w:ilvl w:val="0"/>
                <w:numId w:val="140"/>
              </w:numPr>
              <w:tabs>
                <w:tab w:val="left" w:pos="1276"/>
              </w:tabs>
              <w:spacing w:line="240" w:lineRule="auto"/>
              <w:ind w:left="305" w:hanging="305"/>
              <w:contextualSpacing/>
              <w:jc w:val="both"/>
              <w:rPr>
                <w:rFonts w:cs="Calibri"/>
                <w:sz w:val="24"/>
                <w:szCs w:val="24"/>
              </w:rPr>
            </w:pPr>
            <w:r w:rsidRPr="00615DC8">
              <w:rPr>
                <w:rFonts w:cs="Calibri"/>
                <w:sz w:val="24"/>
                <w:szCs w:val="24"/>
              </w:rPr>
              <w:t>w czasie  trwania działań interwencyjnych</w:t>
            </w:r>
          </w:p>
        </w:tc>
        <w:tc>
          <w:tcPr>
            <w:tcW w:w="1821" w:type="dxa"/>
          </w:tcPr>
          <w:p w14:paraId="13EF1700" w14:textId="77777777" w:rsidR="00615DC8" w:rsidRPr="00615DC8" w:rsidRDefault="00615DC8" w:rsidP="00615DC8">
            <w:pPr>
              <w:tabs>
                <w:tab w:val="left" w:pos="1276"/>
              </w:tabs>
              <w:spacing w:line="240" w:lineRule="auto"/>
              <w:jc w:val="both"/>
              <w:rPr>
                <w:rFonts w:cs="Calibri"/>
                <w:sz w:val="24"/>
                <w:szCs w:val="24"/>
              </w:rPr>
            </w:pPr>
            <w:r w:rsidRPr="00615DC8">
              <w:rPr>
                <w:rFonts w:asciiTheme="minorHAnsi" w:hAnsiTheme="minorHAnsi" w:cs="Calibri"/>
                <w:sz w:val="24"/>
                <w:szCs w:val="24"/>
              </w:rPr>
              <w:t>W przypadku wystąpienia potrzeb</w:t>
            </w:r>
          </w:p>
        </w:tc>
      </w:tr>
      <w:tr w:rsidR="00615DC8" w:rsidRPr="00615DC8" w14:paraId="19E28475" w14:textId="77777777" w:rsidTr="007B0961">
        <w:tc>
          <w:tcPr>
            <w:tcW w:w="520" w:type="dxa"/>
          </w:tcPr>
          <w:p w14:paraId="290741B2"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18.</w:t>
            </w:r>
          </w:p>
        </w:tc>
        <w:tc>
          <w:tcPr>
            <w:tcW w:w="8436" w:type="dxa"/>
          </w:tcPr>
          <w:p w14:paraId="16701186" w14:textId="5B9799FD" w:rsidR="00615DC8" w:rsidRPr="00615DC8" w:rsidRDefault="00615DC8" w:rsidP="00615DC8">
            <w:pPr>
              <w:spacing w:line="240" w:lineRule="auto"/>
              <w:contextualSpacing/>
              <w:jc w:val="both"/>
              <w:rPr>
                <w:rFonts w:cs="Tahoma"/>
                <w:sz w:val="24"/>
                <w:szCs w:val="24"/>
              </w:rPr>
            </w:pPr>
            <w:r w:rsidRPr="00615DC8">
              <w:rPr>
                <w:rFonts w:cs="Tahoma"/>
                <w:sz w:val="24"/>
                <w:szCs w:val="24"/>
              </w:rPr>
              <w:t>Koordynowanie działań Państwowego Ratownictwa Medycznego.</w:t>
            </w:r>
          </w:p>
        </w:tc>
        <w:tc>
          <w:tcPr>
            <w:tcW w:w="3073" w:type="dxa"/>
          </w:tcPr>
          <w:p w14:paraId="645CFC92" w14:textId="77777777" w:rsidR="00615DC8" w:rsidRPr="00615DC8" w:rsidRDefault="00615DC8" w:rsidP="00F84F93">
            <w:pPr>
              <w:numPr>
                <w:ilvl w:val="0"/>
                <w:numId w:val="140"/>
              </w:numPr>
              <w:tabs>
                <w:tab w:val="left" w:pos="1276"/>
              </w:tabs>
              <w:spacing w:line="240" w:lineRule="auto"/>
              <w:ind w:left="305" w:hanging="305"/>
              <w:contextualSpacing/>
              <w:jc w:val="both"/>
              <w:rPr>
                <w:rFonts w:cs="Calibri"/>
                <w:sz w:val="24"/>
                <w:szCs w:val="24"/>
              </w:rPr>
            </w:pPr>
            <w:r w:rsidRPr="00615DC8">
              <w:rPr>
                <w:rFonts w:cs="Calibri"/>
                <w:sz w:val="24"/>
                <w:szCs w:val="24"/>
              </w:rPr>
              <w:t>w czasie  trwania działań interwencyjnych</w:t>
            </w:r>
          </w:p>
        </w:tc>
        <w:tc>
          <w:tcPr>
            <w:tcW w:w="1821" w:type="dxa"/>
          </w:tcPr>
          <w:p w14:paraId="5E526466" w14:textId="77777777" w:rsidR="00615DC8" w:rsidRPr="00615DC8" w:rsidRDefault="00615DC8" w:rsidP="00615DC8">
            <w:pPr>
              <w:tabs>
                <w:tab w:val="left" w:pos="1276"/>
              </w:tabs>
              <w:spacing w:line="240" w:lineRule="auto"/>
              <w:jc w:val="both"/>
              <w:rPr>
                <w:rFonts w:cs="Calibri"/>
                <w:sz w:val="24"/>
                <w:szCs w:val="24"/>
              </w:rPr>
            </w:pPr>
          </w:p>
        </w:tc>
      </w:tr>
      <w:tr w:rsidR="00615DC8" w:rsidRPr="00615DC8" w14:paraId="48478EB6" w14:textId="77777777" w:rsidTr="007B0961">
        <w:tc>
          <w:tcPr>
            <w:tcW w:w="520" w:type="dxa"/>
          </w:tcPr>
          <w:p w14:paraId="22004975"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19.</w:t>
            </w:r>
          </w:p>
        </w:tc>
        <w:tc>
          <w:tcPr>
            <w:tcW w:w="8436" w:type="dxa"/>
          </w:tcPr>
          <w:p w14:paraId="000ED5E4" w14:textId="77777777" w:rsidR="00615DC8" w:rsidRPr="00615DC8" w:rsidRDefault="00615DC8" w:rsidP="00615DC8">
            <w:pPr>
              <w:spacing w:line="240" w:lineRule="auto"/>
              <w:contextualSpacing/>
              <w:jc w:val="both"/>
              <w:rPr>
                <w:rFonts w:cs="Tahoma"/>
                <w:sz w:val="24"/>
                <w:szCs w:val="24"/>
              </w:rPr>
            </w:pPr>
            <w:r w:rsidRPr="00615DC8">
              <w:rPr>
                <w:rFonts w:cs="Calibri"/>
                <w:sz w:val="24"/>
                <w:szCs w:val="24"/>
              </w:rPr>
              <w:t>Informowanie ludności o powstałym zagrożeniu oraz o działaniach mających na celu zwalczanie / minimalizację skutków zagrożenia.</w:t>
            </w:r>
          </w:p>
        </w:tc>
        <w:tc>
          <w:tcPr>
            <w:tcW w:w="3073" w:type="dxa"/>
          </w:tcPr>
          <w:p w14:paraId="54302AC6" w14:textId="77777777" w:rsidR="00615DC8" w:rsidRPr="00615DC8" w:rsidRDefault="00615DC8" w:rsidP="00F84F93">
            <w:pPr>
              <w:numPr>
                <w:ilvl w:val="0"/>
                <w:numId w:val="140"/>
              </w:numPr>
              <w:tabs>
                <w:tab w:val="left" w:pos="1276"/>
              </w:tabs>
              <w:spacing w:line="240" w:lineRule="auto"/>
              <w:ind w:left="305" w:hanging="305"/>
              <w:contextualSpacing/>
              <w:jc w:val="both"/>
              <w:rPr>
                <w:rFonts w:cs="Calibri"/>
                <w:sz w:val="24"/>
                <w:szCs w:val="24"/>
              </w:rPr>
            </w:pPr>
            <w:r w:rsidRPr="00615DC8">
              <w:rPr>
                <w:rFonts w:cs="Calibri"/>
                <w:sz w:val="24"/>
                <w:szCs w:val="24"/>
              </w:rPr>
              <w:t>w czasie  trwania działań interwencyjnych</w:t>
            </w:r>
          </w:p>
        </w:tc>
        <w:tc>
          <w:tcPr>
            <w:tcW w:w="1821" w:type="dxa"/>
          </w:tcPr>
          <w:p w14:paraId="56E5C872" w14:textId="77777777" w:rsidR="00615DC8" w:rsidRPr="00615DC8" w:rsidRDefault="00615DC8" w:rsidP="00615DC8">
            <w:pPr>
              <w:tabs>
                <w:tab w:val="left" w:pos="1276"/>
              </w:tabs>
              <w:spacing w:line="240" w:lineRule="auto"/>
              <w:jc w:val="both"/>
              <w:rPr>
                <w:rFonts w:cs="Calibri"/>
                <w:sz w:val="24"/>
                <w:szCs w:val="24"/>
              </w:rPr>
            </w:pPr>
          </w:p>
        </w:tc>
      </w:tr>
      <w:tr w:rsidR="00615DC8" w:rsidRPr="00615DC8" w14:paraId="4A9A17DE" w14:textId="77777777" w:rsidTr="007B0961">
        <w:tc>
          <w:tcPr>
            <w:tcW w:w="520" w:type="dxa"/>
          </w:tcPr>
          <w:p w14:paraId="7C3AB906"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20.</w:t>
            </w:r>
          </w:p>
        </w:tc>
        <w:tc>
          <w:tcPr>
            <w:tcW w:w="8436" w:type="dxa"/>
          </w:tcPr>
          <w:p w14:paraId="73D9245F" w14:textId="77777777" w:rsidR="00615DC8" w:rsidRPr="00615DC8" w:rsidRDefault="00615DC8" w:rsidP="00615DC8">
            <w:pPr>
              <w:spacing w:line="240" w:lineRule="auto"/>
              <w:contextualSpacing/>
              <w:jc w:val="both"/>
              <w:rPr>
                <w:rFonts w:cs="Tahoma"/>
                <w:sz w:val="24"/>
                <w:szCs w:val="24"/>
              </w:rPr>
            </w:pPr>
            <w:r w:rsidRPr="00615DC8">
              <w:rPr>
                <w:rFonts w:cs="Tahoma"/>
                <w:sz w:val="24"/>
                <w:szCs w:val="24"/>
              </w:rPr>
              <w:t>Sporządzenie i przesłanie do Prezesa Państwowej Agencji Atomistyki, po zakończeniu działań mających na celu usunięcie skutków zdarzenia i po ustaniu zagrożenia, informacji zawierającej:</w:t>
            </w:r>
          </w:p>
          <w:p w14:paraId="6C5540D4" w14:textId="77777777" w:rsidR="00615DC8" w:rsidRPr="00615DC8" w:rsidRDefault="00615DC8" w:rsidP="00F84F93">
            <w:pPr>
              <w:numPr>
                <w:ilvl w:val="0"/>
                <w:numId w:val="140"/>
              </w:numPr>
              <w:spacing w:line="240" w:lineRule="auto"/>
              <w:ind w:left="505" w:hanging="425"/>
              <w:contextualSpacing/>
              <w:jc w:val="both"/>
              <w:rPr>
                <w:rFonts w:cs="Tahoma"/>
                <w:sz w:val="24"/>
                <w:szCs w:val="24"/>
              </w:rPr>
            </w:pPr>
            <w:r w:rsidRPr="00615DC8">
              <w:rPr>
                <w:rFonts w:cs="Tahoma"/>
                <w:sz w:val="24"/>
                <w:szCs w:val="24"/>
              </w:rPr>
              <w:t>opis przebiegu zdarzenia, z określeniem przyczyn oraz ocenę zdarzenia;</w:t>
            </w:r>
          </w:p>
          <w:p w14:paraId="1DA4E9A6" w14:textId="77777777" w:rsidR="00615DC8" w:rsidRPr="00615DC8" w:rsidRDefault="00615DC8" w:rsidP="00F84F93">
            <w:pPr>
              <w:numPr>
                <w:ilvl w:val="0"/>
                <w:numId w:val="140"/>
              </w:numPr>
              <w:spacing w:line="240" w:lineRule="auto"/>
              <w:ind w:left="505" w:hanging="425"/>
              <w:contextualSpacing/>
              <w:jc w:val="both"/>
              <w:rPr>
                <w:rFonts w:cs="Tahoma"/>
                <w:sz w:val="24"/>
                <w:szCs w:val="24"/>
              </w:rPr>
            </w:pPr>
            <w:r w:rsidRPr="00615DC8">
              <w:rPr>
                <w:rFonts w:cs="Tahoma"/>
                <w:sz w:val="24"/>
                <w:szCs w:val="24"/>
              </w:rPr>
              <w:t xml:space="preserve">opis sposobu likwidacji zagrożenia i usuwania skutków zdarzenia, wraz </w:t>
            </w:r>
            <w:r w:rsidRPr="00615DC8">
              <w:rPr>
                <w:rFonts w:cs="Tahoma"/>
                <w:sz w:val="24"/>
                <w:szCs w:val="24"/>
              </w:rPr>
              <w:br/>
              <w:t>z danymi osoby kierującej akcją;</w:t>
            </w:r>
          </w:p>
          <w:p w14:paraId="5AA436AE" w14:textId="77777777" w:rsidR="00615DC8" w:rsidRPr="00615DC8" w:rsidRDefault="00615DC8" w:rsidP="00F84F93">
            <w:pPr>
              <w:numPr>
                <w:ilvl w:val="0"/>
                <w:numId w:val="140"/>
              </w:numPr>
              <w:spacing w:line="240" w:lineRule="auto"/>
              <w:ind w:left="505" w:hanging="425"/>
              <w:contextualSpacing/>
              <w:jc w:val="both"/>
              <w:rPr>
                <w:rFonts w:cs="Tahoma"/>
                <w:sz w:val="24"/>
                <w:szCs w:val="24"/>
              </w:rPr>
            </w:pPr>
            <w:r w:rsidRPr="00615DC8">
              <w:rPr>
                <w:rFonts w:cs="Tahoma"/>
                <w:sz w:val="24"/>
                <w:szCs w:val="24"/>
              </w:rPr>
              <w:t xml:space="preserve">wykaz osób poszkodowanych, wraz z określeniem rodzaju uszkodzeń ciała </w:t>
            </w:r>
            <w:r w:rsidRPr="00615DC8">
              <w:rPr>
                <w:rFonts w:cs="Tahoma"/>
                <w:sz w:val="24"/>
                <w:szCs w:val="24"/>
              </w:rPr>
              <w:br/>
              <w:t>i wstępną ocenę dawek pochłoniętych i skażeń tych osób;</w:t>
            </w:r>
          </w:p>
          <w:p w14:paraId="68D2A5F2" w14:textId="77777777" w:rsidR="00615DC8" w:rsidRPr="00615DC8" w:rsidRDefault="00615DC8" w:rsidP="00F84F93">
            <w:pPr>
              <w:numPr>
                <w:ilvl w:val="0"/>
                <w:numId w:val="140"/>
              </w:numPr>
              <w:spacing w:line="240" w:lineRule="auto"/>
              <w:ind w:left="505" w:hanging="425"/>
              <w:contextualSpacing/>
              <w:jc w:val="both"/>
              <w:rPr>
                <w:rFonts w:cs="Tahoma"/>
                <w:sz w:val="24"/>
                <w:szCs w:val="24"/>
              </w:rPr>
            </w:pPr>
            <w:r w:rsidRPr="00615DC8">
              <w:rPr>
                <w:rFonts w:cs="Tahoma"/>
                <w:sz w:val="24"/>
                <w:szCs w:val="24"/>
              </w:rPr>
              <w:t>ocenę skali pochłoniętych dawek osób uczestniczących w działaniach ratowniczych, wraz z określeniem procedury takich pomiarów radiacyjnych;</w:t>
            </w:r>
          </w:p>
          <w:p w14:paraId="743534F7" w14:textId="77777777" w:rsidR="00615DC8" w:rsidRPr="00615DC8" w:rsidRDefault="00615DC8" w:rsidP="00F84F93">
            <w:pPr>
              <w:numPr>
                <w:ilvl w:val="0"/>
                <w:numId w:val="140"/>
              </w:numPr>
              <w:spacing w:line="240" w:lineRule="auto"/>
              <w:ind w:left="505" w:hanging="425"/>
              <w:contextualSpacing/>
              <w:jc w:val="both"/>
              <w:rPr>
                <w:rFonts w:cs="Tahoma"/>
                <w:sz w:val="24"/>
                <w:szCs w:val="24"/>
              </w:rPr>
            </w:pPr>
            <w:r w:rsidRPr="00615DC8">
              <w:rPr>
                <w:rFonts w:cs="Tahoma"/>
                <w:sz w:val="24"/>
                <w:szCs w:val="24"/>
              </w:rPr>
              <w:t>ocenę skażeń środowiska;</w:t>
            </w:r>
          </w:p>
          <w:p w14:paraId="383DD1D4" w14:textId="77777777" w:rsidR="00615DC8" w:rsidRPr="00615DC8" w:rsidRDefault="00615DC8" w:rsidP="00F84F93">
            <w:pPr>
              <w:numPr>
                <w:ilvl w:val="0"/>
                <w:numId w:val="140"/>
              </w:numPr>
              <w:spacing w:line="240" w:lineRule="auto"/>
              <w:ind w:left="505" w:hanging="425"/>
              <w:contextualSpacing/>
              <w:jc w:val="both"/>
              <w:rPr>
                <w:rFonts w:cs="Tahoma"/>
                <w:sz w:val="24"/>
                <w:szCs w:val="24"/>
              </w:rPr>
            </w:pPr>
            <w:r w:rsidRPr="00615DC8">
              <w:rPr>
                <w:rFonts w:cs="Calibri"/>
                <w:sz w:val="24"/>
                <w:szCs w:val="24"/>
              </w:rPr>
              <w:t>wykaz stosowanych metod pomiarowych i przyrządów dozymetrycznych, sprzętu ochrony indywidualnej i innego sprzętu użytego do likwidacji skutków zdarzenia;</w:t>
            </w:r>
          </w:p>
          <w:p w14:paraId="36A793A6" w14:textId="61FB67F5" w:rsidR="00615DC8" w:rsidRPr="00615DC8" w:rsidRDefault="00615DC8" w:rsidP="00F84F93">
            <w:pPr>
              <w:numPr>
                <w:ilvl w:val="0"/>
                <w:numId w:val="140"/>
              </w:numPr>
              <w:spacing w:line="240" w:lineRule="auto"/>
              <w:ind w:left="505" w:hanging="425"/>
              <w:contextualSpacing/>
              <w:jc w:val="both"/>
              <w:rPr>
                <w:rFonts w:cs="Tahoma"/>
                <w:sz w:val="24"/>
                <w:szCs w:val="24"/>
              </w:rPr>
            </w:pPr>
            <w:r w:rsidRPr="00615DC8">
              <w:rPr>
                <w:rFonts w:cs="Calibri"/>
                <w:sz w:val="24"/>
                <w:szCs w:val="24"/>
              </w:rPr>
              <w:lastRenderedPageBreak/>
              <w:t xml:space="preserve">opis procedur stosowanych przy usuwaniu skażeń pomieszczeń, terenu </w:t>
            </w:r>
            <w:r w:rsidRPr="00615DC8">
              <w:rPr>
                <w:rFonts w:cs="Calibri"/>
                <w:sz w:val="24"/>
                <w:szCs w:val="24"/>
              </w:rPr>
              <w:br/>
              <w:t>i dekontaminacji osób;</w:t>
            </w:r>
          </w:p>
          <w:p w14:paraId="55D814C8" w14:textId="77777777" w:rsidR="00615DC8" w:rsidRPr="00615DC8" w:rsidRDefault="00615DC8" w:rsidP="00F84F93">
            <w:pPr>
              <w:numPr>
                <w:ilvl w:val="0"/>
                <w:numId w:val="140"/>
              </w:numPr>
              <w:spacing w:line="240" w:lineRule="auto"/>
              <w:ind w:left="505" w:hanging="425"/>
              <w:contextualSpacing/>
              <w:jc w:val="both"/>
              <w:rPr>
                <w:rFonts w:cs="Tahoma"/>
                <w:sz w:val="24"/>
                <w:szCs w:val="24"/>
              </w:rPr>
            </w:pPr>
            <w:r w:rsidRPr="00615DC8">
              <w:rPr>
                <w:rFonts w:cs="Calibri"/>
                <w:sz w:val="24"/>
                <w:szCs w:val="24"/>
              </w:rPr>
              <w:t>protokoły kontroli dozymetrycznych, przeprowadzonych po zakończeniu działań, podjętych w celu likwidacji zagrożenia i usuwania skutków zdarzenia.</w:t>
            </w:r>
          </w:p>
        </w:tc>
        <w:tc>
          <w:tcPr>
            <w:tcW w:w="3073" w:type="dxa"/>
          </w:tcPr>
          <w:p w14:paraId="5DA20F73" w14:textId="77777777" w:rsidR="00615DC8" w:rsidRPr="00615DC8" w:rsidRDefault="00615DC8" w:rsidP="00F84F93">
            <w:pPr>
              <w:numPr>
                <w:ilvl w:val="0"/>
                <w:numId w:val="140"/>
              </w:numPr>
              <w:tabs>
                <w:tab w:val="left" w:pos="1276"/>
              </w:tabs>
              <w:spacing w:line="240" w:lineRule="auto"/>
              <w:ind w:left="305" w:hanging="305"/>
              <w:contextualSpacing/>
              <w:jc w:val="both"/>
              <w:rPr>
                <w:rFonts w:cs="Calibri"/>
                <w:sz w:val="24"/>
                <w:szCs w:val="24"/>
              </w:rPr>
            </w:pPr>
            <w:r w:rsidRPr="00615DC8">
              <w:rPr>
                <w:rFonts w:cs="Calibri"/>
                <w:sz w:val="24"/>
                <w:szCs w:val="24"/>
              </w:rPr>
              <w:lastRenderedPageBreak/>
              <w:t xml:space="preserve">po zakończeniu działań interwencyjnych  </w:t>
            </w:r>
          </w:p>
        </w:tc>
        <w:tc>
          <w:tcPr>
            <w:tcW w:w="1821" w:type="dxa"/>
          </w:tcPr>
          <w:p w14:paraId="2D37A3F7" w14:textId="77777777" w:rsidR="00615DC8" w:rsidRPr="00615DC8" w:rsidRDefault="00615DC8" w:rsidP="00615DC8">
            <w:pPr>
              <w:tabs>
                <w:tab w:val="left" w:pos="1276"/>
              </w:tabs>
              <w:spacing w:line="240" w:lineRule="auto"/>
              <w:jc w:val="both"/>
              <w:rPr>
                <w:rFonts w:cs="Calibri"/>
                <w:sz w:val="24"/>
                <w:szCs w:val="24"/>
              </w:rPr>
            </w:pPr>
          </w:p>
        </w:tc>
      </w:tr>
      <w:tr w:rsidR="00615DC8" w:rsidRPr="00615DC8" w14:paraId="5106B0B2" w14:textId="77777777" w:rsidTr="007B0961">
        <w:trPr>
          <w:trHeight w:val="427"/>
        </w:trPr>
        <w:tc>
          <w:tcPr>
            <w:tcW w:w="13850" w:type="dxa"/>
            <w:gridSpan w:val="4"/>
            <w:shd w:val="clear" w:color="auto" w:fill="92D050"/>
            <w:vAlign w:val="center"/>
          </w:tcPr>
          <w:p w14:paraId="14927106" w14:textId="77777777" w:rsidR="00615DC8" w:rsidRPr="00615DC8" w:rsidRDefault="00615DC8" w:rsidP="00615DC8">
            <w:pPr>
              <w:tabs>
                <w:tab w:val="left" w:pos="1276"/>
              </w:tabs>
              <w:spacing w:line="240" w:lineRule="auto"/>
              <w:jc w:val="center"/>
              <w:rPr>
                <w:rFonts w:cs="Calibri"/>
                <w:b/>
                <w:bCs/>
                <w:sz w:val="24"/>
                <w:szCs w:val="24"/>
              </w:rPr>
            </w:pPr>
            <w:r w:rsidRPr="00615DC8">
              <w:rPr>
                <w:rFonts w:cs="Calibri"/>
                <w:b/>
                <w:bCs/>
                <w:sz w:val="24"/>
                <w:szCs w:val="24"/>
              </w:rPr>
              <w:t>MARSZAŁEK WOJEWÓDZTWA POMORSKIEGO</w:t>
            </w:r>
          </w:p>
        </w:tc>
      </w:tr>
      <w:tr w:rsidR="00615DC8" w:rsidRPr="00615DC8" w14:paraId="169EA400" w14:textId="77777777" w:rsidTr="007B0961">
        <w:tc>
          <w:tcPr>
            <w:tcW w:w="520" w:type="dxa"/>
          </w:tcPr>
          <w:p w14:paraId="08B57B61"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1.</w:t>
            </w:r>
          </w:p>
        </w:tc>
        <w:tc>
          <w:tcPr>
            <w:tcW w:w="8436" w:type="dxa"/>
          </w:tcPr>
          <w:p w14:paraId="354ADC21" w14:textId="77777777" w:rsidR="00615DC8" w:rsidRPr="00615DC8" w:rsidRDefault="00615DC8" w:rsidP="00615DC8">
            <w:pPr>
              <w:tabs>
                <w:tab w:val="left" w:pos="1276"/>
              </w:tabs>
              <w:spacing w:line="240" w:lineRule="auto"/>
              <w:jc w:val="both"/>
              <w:rPr>
                <w:rFonts w:cs="Calibri"/>
                <w:sz w:val="24"/>
                <w:szCs w:val="24"/>
              </w:rPr>
            </w:pPr>
            <w:r w:rsidRPr="00615DC8">
              <w:rPr>
                <w:rFonts w:cs="Tahoma"/>
                <w:sz w:val="24"/>
                <w:szCs w:val="24"/>
              </w:rPr>
              <w:t>Wskazanie  i zapewnienie działania podmiotów/ zakładów służby zdrowia dedykowanych do zwalczania zagrożenia.</w:t>
            </w:r>
          </w:p>
        </w:tc>
        <w:tc>
          <w:tcPr>
            <w:tcW w:w="3073" w:type="dxa"/>
          </w:tcPr>
          <w:p w14:paraId="13EBB80E"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 xml:space="preserve">od </w:t>
            </w:r>
            <w:r w:rsidRPr="00615DC8">
              <w:rPr>
                <w:rFonts w:cs="Calibri"/>
                <w:b/>
                <w:bCs/>
                <w:sz w:val="24"/>
                <w:szCs w:val="24"/>
              </w:rPr>
              <w:t>5 godziny</w:t>
            </w:r>
            <w:r w:rsidRPr="00615DC8">
              <w:rPr>
                <w:rFonts w:cs="Calibri"/>
                <w:sz w:val="24"/>
                <w:szCs w:val="24"/>
              </w:rPr>
              <w:t xml:space="preserve"> od zdarzenia</w:t>
            </w:r>
          </w:p>
        </w:tc>
        <w:tc>
          <w:tcPr>
            <w:tcW w:w="1821" w:type="dxa"/>
          </w:tcPr>
          <w:p w14:paraId="5500B14C" w14:textId="77777777" w:rsidR="00615DC8" w:rsidRPr="00615DC8" w:rsidRDefault="00615DC8" w:rsidP="00615DC8">
            <w:pPr>
              <w:tabs>
                <w:tab w:val="left" w:pos="1276"/>
              </w:tabs>
              <w:spacing w:line="240" w:lineRule="auto"/>
              <w:rPr>
                <w:rFonts w:cs="Calibri"/>
                <w:sz w:val="24"/>
                <w:szCs w:val="24"/>
              </w:rPr>
            </w:pPr>
          </w:p>
        </w:tc>
      </w:tr>
      <w:tr w:rsidR="00615DC8" w:rsidRPr="00615DC8" w14:paraId="792FB490" w14:textId="77777777" w:rsidTr="007B0961">
        <w:tc>
          <w:tcPr>
            <w:tcW w:w="520" w:type="dxa"/>
          </w:tcPr>
          <w:p w14:paraId="5F066359"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2.</w:t>
            </w:r>
          </w:p>
        </w:tc>
        <w:tc>
          <w:tcPr>
            <w:tcW w:w="8436" w:type="dxa"/>
          </w:tcPr>
          <w:p w14:paraId="131E34E3" w14:textId="36FDF64A" w:rsidR="00615DC8" w:rsidRPr="00615DC8" w:rsidRDefault="00615DC8" w:rsidP="00615DC8">
            <w:pPr>
              <w:tabs>
                <w:tab w:val="left" w:pos="1276"/>
              </w:tabs>
              <w:spacing w:line="240" w:lineRule="auto"/>
              <w:jc w:val="both"/>
              <w:rPr>
                <w:rFonts w:cs="Calibri"/>
                <w:sz w:val="24"/>
                <w:szCs w:val="24"/>
              </w:rPr>
            </w:pPr>
            <w:r w:rsidRPr="00615DC8">
              <w:rPr>
                <w:rFonts w:cs="Tahoma"/>
                <w:sz w:val="24"/>
                <w:szCs w:val="24"/>
              </w:rPr>
              <w:t>Podjęcie działań wynikających z posiadanych kompetencji, mających na celu  mobilizację/ uruchomienie Szpitala tymczasowego na potrzeby zwalczania/ minimalizacja skutków zagrożenia</w:t>
            </w:r>
            <w:r w:rsidR="007E427B">
              <w:rPr>
                <w:rFonts w:cs="Tahoma"/>
                <w:sz w:val="24"/>
                <w:szCs w:val="24"/>
              </w:rPr>
              <w:t xml:space="preserve"> na podstawie decyzji Wojewody  w tym zakresie i uruchomienia adekwatnych środków. </w:t>
            </w:r>
          </w:p>
        </w:tc>
        <w:tc>
          <w:tcPr>
            <w:tcW w:w="3073" w:type="dxa"/>
          </w:tcPr>
          <w:p w14:paraId="08DF9CFE"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05967C6A" w14:textId="77777777" w:rsidR="00615DC8" w:rsidRPr="00615DC8" w:rsidRDefault="00615DC8" w:rsidP="00615DC8">
            <w:pPr>
              <w:tabs>
                <w:tab w:val="left" w:pos="1276"/>
              </w:tabs>
              <w:spacing w:line="240" w:lineRule="auto"/>
              <w:rPr>
                <w:rFonts w:cs="Calibri"/>
                <w:sz w:val="24"/>
                <w:szCs w:val="24"/>
              </w:rPr>
            </w:pPr>
            <w:r w:rsidRPr="00615DC8">
              <w:rPr>
                <w:rFonts w:asciiTheme="minorHAnsi" w:hAnsiTheme="minorHAnsi" w:cs="Calibri"/>
                <w:sz w:val="24"/>
                <w:szCs w:val="24"/>
              </w:rPr>
              <w:t>W przypadku wystąpienia potrzeb</w:t>
            </w:r>
          </w:p>
        </w:tc>
      </w:tr>
      <w:tr w:rsidR="00615DC8" w:rsidRPr="00615DC8" w14:paraId="3DBCB25B" w14:textId="77777777" w:rsidTr="007B0961">
        <w:tc>
          <w:tcPr>
            <w:tcW w:w="520" w:type="dxa"/>
          </w:tcPr>
          <w:p w14:paraId="362EF226"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3.</w:t>
            </w:r>
          </w:p>
        </w:tc>
        <w:tc>
          <w:tcPr>
            <w:tcW w:w="8436" w:type="dxa"/>
          </w:tcPr>
          <w:p w14:paraId="485B6C94" w14:textId="3B8D8902" w:rsidR="00615DC8" w:rsidRPr="00615DC8" w:rsidRDefault="00615DC8" w:rsidP="00615DC8">
            <w:pPr>
              <w:tabs>
                <w:tab w:val="left" w:pos="1276"/>
              </w:tabs>
              <w:spacing w:line="240" w:lineRule="auto"/>
              <w:jc w:val="both"/>
              <w:rPr>
                <w:rFonts w:cs="Calibri"/>
                <w:sz w:val="24"/>
                <w:szCs w:val="24"/>
              </w:rPr>
            </w:pPr>
            <w:r w:rsidRPr="00615DC8">
              <w:rPr>
                <w:rFonts w:cs="Calibri"/>
                <w:sz w:val="24"/>
                <w:szCs w:val="24"/>
              </w:rPr>
              <w:t>Sprawowanie nadzoru nad podmiotami leczniczymi/zakładami leczniczymi</w:t>
            </w:r>
            <w:r w:rsidR="007E427B">
              <w:rPr>
                <w:rFonts w:cs="Calibri"/>
                <w:sz w:val="24"/>
                <w:szCs w:val="24"/>
              </w:rPr>
              <w:t>, któ</w:t>
            </w:r>
            <w:r w:rsidR="003A5DFC">
              <w:rPr>
                <w:rFonts w:cs="Calibri"/>
                <w:sz w:val="24"/>
                <w:szCs w:val="24"/>
              </w:rPr>
              <w:t>r</w:t>
            </w:r>
            <w:r w:rsidR="007E427B">
              <w:rPr>
                <w:rFonts w:cs="Calibri"/>
                <w:sz w:val="24"/>
                <w:szCs w:val="24"/>
              </w:rPr>
              <w:t xml:space="preserve">ych </w:t>
            </w:r>
            <w:r w:rsidR="003A5DFC">
              <w:rPr>
                <w:rFonts w:cs="Calibri"/>
                <w:sz w:val="24"/>
                <w:szCs w:val="24"/>
              </w:rPr>
              <w:t>właścicielem</w:t>
            </w:r>
            <w:r w:rsidR="007E427B">
              <w:rPr>
                <w:rFonts w:cs="Calibri"/>
                <w:sz w:val="24"/>
                <w:szCs w:val="24"/>
              </w:rPr>
              <w:t xml:space="preserve"> lub </w:t>
            </w:r>
            <w:r w:rsidR="003A5DFC">
              <w:rPr>
                <w:rFonts w:cs="Calibri"/>
                <w:sz w:val="24"/>
                <w:szCs w:val="24"/>
              </w:rPr>
              <w:t>organem</w:t>
            </w:r>
            <w:r w:rsidR="007E427B">
              <w:rPr>
                <w:rFonts w:cs="Calibri"/>
                <w:sz w:val="24"/>
                <w:szCs w:val="24"/>
              </w:rPr>
              <w:t xml:space="preserve"> </w:t>
            </w:r>
            <w:r w:rsidR="003A5DFC">
              <w:rPr>
                <w:rFonts w:cs="Calibri"/>
                <w:sz w:val="24"/>
                <w:szCs w:val="24"/>
              </w:rPr>
              <w:t>tworzącym</w:t>
            </w:r>
            <w:r w:rsidR="007E427B">
              <w:rPr>
                <w:rFonts w:cs="Calibri"/>
                <w:sz w:val="24"/>
                <w:szCs w:val="24"/>
              </w:rPr>
              <w:t xml:space="preserve"> jest </w:t>
            </w:r>
            <w:r w:rsidR="003A5DFC">
              <w:rPr>
                <w:rFonts w:cs="Calibri"/>
                <w:sz w:val="24"/>
                <w:szCs w:val="24"/>
              </w:rPr>
              <w:t>S</w:t>
            </w:r>
            <w:r w:rsidR="007E427B">
              <w:rPr>
                <w:rFonts w:cs="Calibri"/>
                <w:sz w:val="24"/>
                <w:szCs w:val="24"/>
              </w:rPr>
              <w:t xml:space="preserve">amorząd </w:t>
            </w:r>
            <w:r w:rsidRPr="00615DC8">
              <w:rPr>
                <w:rFonts w:cs="Calibri"/>
                <w:sz w:val="24"/>
                <w:szCs w:val="24"/>
              </w:rPr>
              <w:t xml:space="preserve"> </w:t>
            </w:r>
            <w:r w:rsidR="003A5DFC">
              <w:rPr>
                <w:rFonts w:cs="Calibri"/>
                <w:sz w:val="24"/>
                <w:szCs w:val="24"/>
              </w:rPr>
              <w:t>W</w:t>
            </w:r>
            <w:r w:rsidR="007E427B">
              <w:rPr>
                <w:rFonts w:cs="Calibri"/>
                <w:sz w:val="24"/>
                <w:szCs w:val="24"/>
              </w:rPr>
              <w:t xml:space="preserve">ojewództwa </w:t>
            </w:r>
            <w:r w:rsidR="003A5DFC">
              <w:rPr>
                <w:rFonts w:cs="Calibri"/>
                <w:sz w:val="24"/>
                <w:szCs w:val="24"/>
              </w:rPr>
              <w:t>P</w:t>
            </w:r>
            <w:r w:rsidR="007E427B">
              <w:rPr>
                <w:rFonts w:cs="Calibri"/>
                <w:sz w:val="24"/>
                <w:szCs w:val="24"/>
              </w:rPr>
              <w:t>omorskiego</w:t>
            </w:r>
            <w:r w:rsidRPr="00615DC8">
              <w:rPr>
                <w:rFonts w:cs="Calibri"/>
                <w:sz w:val="24"/>
                <w:szCs w:val="24"/>
              </w:rPr>
              <w:t xml:space="preserve">, </w:t>
            </w:r>
            <w:r w:rsidR="003A5DFC">
              <w:rPr>
                <w:rFonts w:cs="Calibri"/>
                <w:sz w:val="24"/>
                <w:szCs w:val="24"/>
              </w:rPr>
              <w:t xml:space="preserve">wykorzystywanych dla </w:t>
            </w:r>
            <w:r w:rsidRPr="00615DC8">
              <w:rPr>
                <w:rFonts w:cs="Calibri"/>
                <w:sz w:val="24"/>
                <w:szCs w:val="24"/>
              </w:rPr>
              <w:t>zapewni</w:t>
            </w:r>
            <w:r w:rsidR="003A5DFC">
              <w:rPr>
                <w:rFonts w:cs="Calibri"/>
                <w:sz w:val="24"/>
                <w:szCs w:val="24"/>
              </w:rPr>
              <w:t>enia</w:t>
            </w:r>
            <w:r w:rsidRPr="00615DC8">
              <w:rPr>
                <w:rFonts w:cs="Calibri"/>
                <w:sz w:val="24"/>
                <w:szCs w:val="24"/>
              </w:rPr>
              <w:t xml:space="preserve"> świadczeni</w:t>
            </w:r>
            <w:r w:rsidR="003A5DFC">
              <w:rPr>
                <w:rFonts w:cs="Calibri"/>
                <w:sz w:val="24"/>
                <w:szCs w:val="24"/>
              </w:rPr>
              <w:t>a</w:t>
            </w:r>
            <w:r w:rsidRPr="00615DC8">
              <w:rPr>
                <w:rFonts w:cs="Calibri"/>
                <w:sz w:val="24"/>
                <w:szCs w:val="24"/>
              </w:rPr>
              <w:t xml:space="preserve"> usług medycznych poszkodowanym w zdarzeniu radiacyjnym.</w:t>
            </w:r>
          </w:p>
        </w:tc>
        <w:tc>
          <w:tcPr>
            <w:tcW w:w="3073" w:type="dxa"/>
          </w:tcPr>
          <w:p w14:paraId="76614EC4"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0E17AFB7" w14:textId="77777777" w:rsidR="00615DC8" w:rsidRPr="00615DC8" w:rsidRDefault="00615DC8" w:rsidP="00615DC8">
            <w:pPr>
              <w:tabs>
                <w:tab w:val="left" w:pos="1276"/>
              </w:tabs>
              <w:spacing w:line="240" w:lineRule="auto"/>
              <w:rPr>
                <w:rFonts w:cs="Calibri"/>
                <w:sz w:val="24"/>
                <w:szCs w:val="24"/>
              </w:rPr>
            </w:pPr>
          </w:p>
        </w:tc>
      </w:tr>
      <w:tr w:rsidR="00615DC8" w:rsidRPr="00615DC8" w14:paraId="7AB3A11C" w14:textId="77777777" w:rsidTr="007B0961">
        <w:trPr>
          <w:trHeight w:val="384"/>
        </w:trPr>
        <w:tc>
          <w:tcPr>
            <w:tcW w:w="13850" w:type="dxa"/>
            <w:gridSpan w:val="4"/>
            <w:shd w:val="clear" w:color="auto" w:fill="92D050"/>
            <w:vAlign w:val="center"/>
          </w:tcPr>
          <w:p w14:paraId="0B1333B7" w14:textId="77777777" w:rsidR="00615DC8" w:rsidRPr="00615DC8" w:rsidRDefault="00615DC8" w:rsidP="00615DC8">
            <w:pPr>
              <w:tabs>
                <w:tab w:val="left" w:pos="1276"/>
              </w:tabs>
              <w:spacing w:line="240" w:lineRule="auto"/>
              <w:jc w:val="center"/>
              <w:rPr>
                <w:rFonts w:cs="Calibri"/>
                <w:b/>
                <w:bCs/>
                <w:sz w:val="24"/>
                <w:szCs w:val="24"/>
              </w:rPr>
            </w:pPr>
            <w:r w:rsidRPr="00615DC8">
              <w:rPr>
                <w:rFonts w:cs="Calibri"/>
                <w:b/>
                <w:bCs/>
                <w:sz w:val="24"/>
                <w:szCs w:val="24"/>
              </w:rPr>
              <w:t>POMORSKI PAŃSTWOWY WOJEWÓDZKI INSPEKTOR SANITARNY</w:t>
            </w:r>
          </w:p>
        </w:tc>
      </w:tr>
      <w:tr w:rsidR="00615DC8" w:rsidRPr="00615DC8" w14:paraId="04A70F1F" w14:textId="77777777" w:rsidTr="007B0961">
        <w:tc>
          <w:tcPr>
            <w:tcW w:w="520" w:type="dxa"/>
          </w:tcPr>
          <w:p w14:paraId="5838A0C3"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1.</w:t>
            </w:r>
          </w:p>
        </w:tc>
        <w:tc>
          <w:tcPr>
            <w:tcW w:w="8436" w:type="dxa"/>
          </w:tcPr>
          <w:p w14:paraId="0F7C40C5" w14:textId="77777777" w:rsidR="00615DC8" w:rsidRPr="00615DC8" w:rsidRDefault="00615DC8" w:rsidP="00615DC8">
            <w:pPr>
              <w:tabs>
                <w:tab w:val="left" w:pos="1276"/>
              </w:tabs>
              <w:spacing w:line="240" w:lineRule="auto"/>
              <w:jc w:val="both"/>
              <w:rPr>
                <w:rFonts w:cs="Calibri"/>
                <w:sz w:val="24"/>
                <w:szCs w:val="24"/>
              </w:rPr>
            </w:pPr>
            <w:r w:rsidRPr="00615DC8">
              <w:rPr>
                <w:rFonts w:cs="Tahoma"/>
                <w:sz w:val="24"/>
                <w:szCs w:val="24"/>
              </w:rPr>
              <w:t>W ramach posiadanych zasobów i kompetencji ,określenie rodzaju i aktywności substancji promieniotwórczych, których dotyczyło zdarzenie, dokładnej lokalizacji zdarzenia, wstępnej oceny rodzaju i aktywności substancji promieniotwórczych, które przedostały się do środowiska, danych osób poszkodowanych w wyniku zdarzenia oraz wstępnej oceny rozmiaru skażeń promieniotwórczych, w tym skażeń osób.</w:t>
            </w:r>
          </w:p>
        </w:tc>
        <w:tc>
          <w:tcPr>
            <w:tcW w:w="3073" w:type="dxa"/>
          </w:tcPr>
          <w:p w14:paraId="2CCD7692"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 xml:space="preserve">od </w:t>
            </w:r>
            <w:r w:rsidRPr="00615DC8">
              <w:rPr>
                <w:rFonts w:cs="Calibri"/>
                <w:b/>
                <w:bCs/>
                <w:sz w:val="24"/>
                <w:szCs w:val="24"/>
              </w:rPr>
              <w:t>4 do 6 godzin</w:t>
            </w:r>
            <w:r w:rsidRPr="00615DC8">
              <w:rPr>
                <w:rFonts w:cs="Calibri"/>
                <w:sz w:val="24"/>
                <w:szCs w:val="24"/>
              </w:rPr>
              <w:t xml:space="preserve"> od zdarzenia</w:t>
            </w:r>
          </w:p>
        </w:tc>
        <w:tc>
          <w:tcPr>
            <w:tcW w:w="1821" w:type="dxa"/>
          </w:tcPr>
          <w:p w14:paraId="614A90EF" w14:textId="77777777" w:rsidR="00615DC8" w:rsidRPr="00615DC8" w:rsidRDefault="00615DC8" w:rsidP="00615DC8">
            <w:pPr>
              <w:tabs>
                <w:tab w:val="left" w:pos="1276"/>
              </w:tabs>
              <w:spacing w:line="240" w:lineRule="auto"/>
              <w:rPr>
                <w:rFonts w:cs="Calibri"/>
                <w:sz w:val="24"/>
                <w:szCs w:val="24"/>
              </w:rPr>
            </w:pPr>
          </w:p>
        </w:tc>
      </w:tr>
      <w:tr w:rsidR="00615DC8" w:rsidRPr="00615DC8" w14:paraId="0AA035D9" w14:textId="77777777" w:rsidTr="007B0961">
        <w:tc>
          <w:tcPr>
            <w:tcW w:w="520" w:type="dxa"/>
          </w:tcPr>
          <w:p w14:paraId="17FBDA20"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lastRenderedPageBreak/>
              <w:t>2.</w:t>
            </w:r>
          </w:p>
        </w:tc>
        <w:tc>
          <w:tcPr>
            <w:tcW w:w="8436" w:type="dxa"/>
          </w:tcPr>
          <w:p w14:paraId="33EBCA81" w14:textId="77777777" w:rsidR="00615DC8" w:rsidRPr="00615DC8" w:rsidRDefault="00615DC8" w:rsidP="00615DC8">
            <w:pPr>
              <w:tabs>
                <w:tab w:val="left" w:pos="1276"/>
              </w:tabs>
              <w:spacing w:line="240" w:lineRule="auto"/>
              <w:jc w:val="both"/>
              <w:rPr>
                <w:rFonts w:cs="Calibri"/>
                <w:sz w:val="24"/>
                <w:szCs w:val="24"/>
              </w:rPr>
            </w:pPr>
            <w:r w:rsidRPr="00615DC8">
              <w:rPr>
                <w:rFonts w:cs="Arial"/>
                <w:color w:val="000000"/>
                <w:sz w:val="24"/>
                <w:szCs w:val="24"/>
              </w:rPr>
              <w:t>W przypadku, kiedy wg  oceny Prezesa PAA nie wynika konieczność wysłania jego ekipy dozymetrycznej na miejsce zdarzenia, skierowanie do przeprowadzenia pomiarów dozymetrycznych  siły i środki znajdujące się w  gestii  Państwowego Wojewódzkiego Inspektora Sanitarnego.</w:t>
            </w:r>
          </w:p>
        </w:tc>
        <w:tc>
          <w:tcPr>
            <w:tcW w:w="3073" w:type="dxa"/>
          </w:tcPr>
          <w:p w14:paraId="77C47846"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 xml:space="preserve">od </w:t>
            </w:r>
            <w:r w:rsidRPr="00615DC8">
              <w:rPr>
                <w:rFonts w:cs="Calibri"/>
                <w:b/>
                <w:bCs/>
                <w:sz w:val="24"/>
                <w:szCs w:val="24"/>
              </w:rPr>
              <w:t>4 do 6 godzin</w:t>
            </w:r>
            <w:r w:rsidRPr="00615DC8">
              <w:rPr>
                <w:rFonts w:cs="Calibri"/>
                <w:sz w:val="24"/>
                <w:szCs w:val="24"/>
              </w:rPr>
              <w:t xml:space="preserve"> od zdarzenia</w:t>
            </w:r>
          </w:p>
        </w:tc>
        <w:tc>
          <w:tcPr>
            <w:tcW w:w="1821" w:type="dxa"/>
          </w:tcPr>
          <w:p w14:paraId="47470539" w14:textId="77777777" w:rsidR="00615DC8" w:rsidRPr="00615DC8" w:rsidRDefault="00615DC8" w:rsidP="00615DC8">
            <w:pPr>
              <w:tabs>
                <w:tab w:val="left" w:pos="1276"/>
              </w:tabs>
              <w:spacing w:line="240" w:lineRule="auto"/>
              <w:rPr>
                <w:rFonts w:cs="Calibri"/>
                <w:sz w:val="24"/>
                <w:szCs w:val="24"/>
              </w:rPr>
            </w:pPr>
          </w:p>
        </w:tc>
      </w:tr>
      <w:tr w:rsidR="00615DC8" w:rsidRPr="00615DC8" w14:paraId="6DC16350" w14:textId="77777777" w:rsidTr="007B0961">
        <w:tc>
          <w:tcPr>
            <w:tcW w:w="520" w:type="dxa"/>
          </w:tcPr>
          <w:p w14:paraId="3F3E8D04"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3.</w:t>
            </w:r>
          </w:p>
        </w:tc>
        <w:tc>
          <w:tcPr>
            <w:tcW w:w="8436" w:type="dxa"/>
          </w:tcPr>
          <w:p w14:paraId="5DB49B5B" w14:textId="77777777" w:rsidR="00615DC8" w:rsidRPr="00615DC8" w:rsidRDefault="00615DC8" w:rsidP="00615DC8">
            <w:pPr>
              <w:tabs>
                <w:tab w:val="left" w:pos="1276"/>
              </w:tabs>
              <w:spacing w:line="240" w:lineRule="auto"/>
              <w:jc w:val="both"/>
              <w:rPr>
                <w:rFonts w:cs="Calibri"/>
                <w:sz w:val="24"/>
                <w:szCs w:val="24"/>
              </w:rPr>
            </w:pPr>
            <w:r w:rsidRPr="00615DC8">
              <w:rPr>
                <w:rFonts w:cs="Arial"/>
                <w:color w:val="000000"/>
                <w:sz w:val="24"/>
                <w:szCs w:val="24"/>
              </w:rPr>
              <w:t>Wyznaczenie strefy wokół miejsca zdarzenia obejmującego teren, na którym może występować jakiekolwiek nietrwałe (usuwalne) skażenie promieniotwórcze lub moc dawki promieniowania przekraczająca 100 mikrosiwertów na godzinę (µSv/h) (strefa awaryjna).</w:t>
            </w:r>
          </w:p>
        </w:tc>
        <w:tc>
          <w:tcPr>
            <w:tcW w:w="3073" w:type="dxa"/>
          </w:tcPr>
          <w:p w14:paraId="74B8E825"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 xml:space="preserve">od </w:t>
            </w:r>
            <w:r w:rsidRPr="00615DC8">
              <w:rPr>
                <w:rFonts w:cs="Calibri"/>
                <w:b/>
                <w:bCs/>
                <w:sz w:val="24"/>
                <w:szCs w:val="24"/>
              </w:rPr>
              <w:t>4 do 6 godzin</w:t>
            </w:r>
            <w:r w:rsidRPr="00615DC8">
              <w:rPr>
                <w:rFonts w:cs="Calibri"/>
                <w:sz w:val="24"/>
                <w:szCs w:val="24"/>
              </w:rPr>
              <w:t xml:space="preserve"> od zdarzenia</w:t>
            </w:r>
          </w:p>
        </w:tc>
        <w:tc>
          <w:tcPr>
            <w:tcW w:w="1821" w:type="dxa"/>
          </w:tcPr>
          <w:p w14:paraId="74AEB778" w14:textId="77777777" w:rsidR="00615DC8" w:rsidRPr="00615DC8" w:rsidRDefault="00615DC8" w:rsidP="00615DC8">
            <w:pPr>
              <w:tabs>
                <w:tab w:val="left" w:pos="1276"/>
              </w:tabs>
              <w:spacing w:line="240" w:lineRule="auto"/>
              <w:rPr>
                <w:rFonts w:cs="Calibri"/>
                <w:sz w:val="24"/>
                <w:szCs w:val="24"/>
              </w:rPr>
            </w:pPr>
          </w:p>
        </w:tc>
      </w:tr>
      <w:tr w:rsidR="00615DC8" w:rsidRPr="00615DC8" w14:paraId="1973B381" w14:textId="77777777" w:rsidTr="007B0961">
        <w:tc>
          <w:tcPr>
            <w:tcW w:w="520" w:type="dxa"/>
          </w:tcPr>
          <w:p w14:paraId="2F0BE37B"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4.</w:t>
            </w:r>
          </w:p>
        </w:tc>
        <w:tc>
          <w:tcPr>
            <w:tcW w:w="8436" w:type="dxa"/>
          </w:tcPr>
          <w:p w14:paraId="7622C36A" w14:textId="24268155" w:rsidR="00615DC8" w:rsidRPr="00615DC8" w:rsidRDefault="00615DC8" w:rsidP="00615DC8">
            <w:pPr>
              <w:tabs>
                <w:tab w:val="left" w:pos="1276"/>
              </w:tabs>
              <w:spacing w:line="240" w:lineRule="auto"/>
              <w:jc w:val="both"/>
              <w:rPr>
                <w:rFonts w:cs="Calibri"/>
                <w:sz w:val="24"/>
                <w:szCs w:val="24"/>
              </w:rPr>
            </w:pPr>
            <w:r w:rsidRPr="00615DC8">
              <w:rPr>
                <w:rFonts w:cs="Arial"/>
                <w:color w:val="000000"/>
                <w:sz w:val="24"/>
                <w:szCs w:val="24"/>
              </w:rPr>
              <w:t xml:space="preserve">Realizowanie przedsięwzięć w przypadku zaistnienia zdarzeń radiacyjnych przez  </w:t>
            </w:r>
            <w:r w:rsidRPr="00615DC8">
              <w:rPr>
                <w:rFonts w:cs="Tahoma"/>
                <w:color w:val="FF0000"/>
                <w:sz w:val="24"/>
                <w:szCs w:val="24"/>
              </w:rPr>
              <w:t xml:space="preserve"> </w:t>
            </w:r>
            <w:r w:rsidRPr="00615DC8">
              <w:rPr>
                <w:rFonts w:cs="Tahoma"/>
                <w:sz w:val="24"/>
                <w:szCs w:val="24"/>
              </w:rPr>
              <w:t>Wojewódzką  Stacje Sanitarno-epidemiologiczną w zakresie prowadzenia  rozpoznania sytuacji radiacyjnej i pozostałego reagowania, w ramach posiadanych kompetencji.</w:t>
            </w:r>
          </w:p>
        </w:tc>
        <w:tc>
          <w:tcPr>
            <w:tcW w:w="3073" w:type="dxa"/>
          </w:tcPr>
          <w:p w14:paraId="2EAFC2A1"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27CA5D8D" w14:textId="77777777" w:rsidR="00615DC8" w:rsidRPr="00615DC8" w:rsidRDefault="00615DC8" w:rsidP="00615DC8">
            <w:pPr>
              <w:tabs>
                <w:tab w:val="left" w:pos="1276"/>
              </w:tabs>
              <w:spacing w:line="240" w:lineRule="auto"/>
              <w:rPr>
                <w:rFonts w:cs="Calibri"/>
                <w:sz w:val="24"/>
                <w:szCs w:val="24"/>
              </w:rPr>
            </w:pPr>
          </w:p>
        </w:tc>
      </w:tr>
      <w:tr w:rsidR="00615DC8" w:rsidRPr="00615DC8" w14:paraId="441C757E" w14:textId="77777777" w:rsidTr="007B0961">
        <w:tc>
          <w:tcPr>
            <w:tcW w:w="520" w:type="dxa"/>
          </w:tcPr>
          <w:p w14:paraId="06BA2812"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5.</w:t>
            </w:r>
          </w:p>
        </w:tc>
        <w:tc>
          <w:tcPr>
            <w:tcW w:w="8436" w:type="dxa"/>
          </w:tcPr>
          <w:p w14:paraId="2E9FE39A" w14:textId="743C5E19" w:rsidR="00615DC8" w:rsidRPr="00615DC8" w:rsidRDefault="00615DC8" w:rsidP="00615DC8">
            <w:pPr>
              <w:tabs>
                <w:tab w:val="left" w:pos="1276"/>
              </w:tabs>
              <w:spacing w:line="240" w:lineRule="auto"/>
              <w:jc w:val="both"/>
              <w:rPr>
                <w:rFonts w:cs="Tahoma"/>
                <w:sz w:val="24"/>
                <w:szCs w:val="24"/>
              </w:rPr>
            </w:pPr>
            <w:r w:rsidRPr="00615DC8">
              <w:rPr>
                <w:rFonts w:cs="Tahoma"/>
                <w:sz w:val="24"/>
                <w:szCs w:val="24"/>
              </w:rPr>
              <w:t>Wykonywanie pomiarów zawartości izotopów promieniotwórczych w próbkach wody powierzchniowej, wody do pica, mleka oraz w innych produktach żywnościowych.</w:t>
            </w:r>
          </w:p>
        </w:tc>
        <w:tc>
          <w:tcPr>
            <w:tcW w:w="3073" w:type="dxa"/>
          </w:tcPr>
          <w:p w14:paraId="46EB531A"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4CDFE336" w14:textId="77777777" w:rsidR="00615DC8" w:rsidRPr="00615DC8" w:rsidRDefault="00615DC8" w:rsidP="00615DC8">
            <w:pPr>
              <w:tabs>
                <w:tab w:val="left" w:pos="1276"/>
              </w:tabs>
              <w:spacing w:line="240" w:lineRule="auto"/>
              <w:rPr>
                <w:rFonts w:cs="Calibri"/>
                <w:sz w:val="24"/>
                <w:szCs w:val="24"/>
              </w:rPr>
            </w:pPr>
          </w:p>
        </w:tc>
      </w:tr>
      <w:tr w:rsidR="00615DC8" w:rsidRPr="00615DC8" w14:paraId="7567EAB6" w14:textId="77777777" w:rsidTr="007B0961">
        <w:trPr>
          <w:trHeight w:val="448"/>
        </w:trPr>
        <w:tc>
          <w:tcPr>
            <w:tcW w:w="13850" w:type="dxa"/>
            <w:gridSpan w:val="4"/>
            <w:shd w:val="clear" w:color="auto" w:fill="92D050"/>
            <w:vAlign w:val="center"/>
          </w:tcPr>
          <w:p w14:paraId="12D44BAD" w14:textId="77777777" w:rsidR="00615DC8" w:rsidRPr="00615DC8" w:rsidRDefault="00615DC8" w:rsidP="00615DC8">
            <w:pPr>
              <w:tabs>
                <w:tab w:val="left" w:pos="1276"/>
              </w:tabs>
              <w:spacing w:line="240" w:lineRule="auto"/>
              <w:jc w:val="center"/>
              <w:rPr>
                <w:rFonts w:cs="Calibri"/>
                <w:sz w:val="24"/>
                <w:szCs w:val="24"/>
              </w:rPr>
            </w:pPr>
            <w:r w:rsidRPr="00615DC8">
              <w:rPr>
                <w:rFonts w:cs="Calibri"/>
                <w:b/>
                <w:bCs/>
                <w:sz w:val="24"/>
                <w:szCs w:val="24"/>
              </w:rPr>
              <w:t xml:space="preserve">POMORSKI WOJEWÓDZKI LEKARZ WETERYNARII </w:t>
            </w:r>
          </w:p>
        </w:tc>
      </w:tr>
      <w:tr w:rsidR="00615DC8" w:rsidRPr="00615DC8" w14:paraId="3746C2C5" w14:textId="77777777" w:rsidTr="007B0961">
        <w:tc>
          <w:tcPr>
            <w:tcW w:w="520" w:type="dxa"/>
          </w:tcPr>
          <w:p w14:paraId="2EA4312B"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1.</w:t>
            </w:r>
          </w:p>
        </w:tc>
        <w:tc>
          <w:tcPr>
            <w:tcW w:w="8436" w:type="dxa"/>
          </w:tcPr>
          <w:p w14:paraId="6BFF0B92" w14:textId="77777777" w:rsidR="00615DC8" w:rsidRPr="00615DC8" w:rsidRDefault="00615DC8" w:rsidP="00615DC8">
            <w:pPr>
              <w:tabs>
                <w:tab w:val="left" w:pos="1276"/>
              </w:tabs>
              <w:spacing w:line="240" w:lineRule="auto"/>
              <w:jc w:val="both"/>
              <w:rPr>
                <w:rFonts w:cs="Calibri"/>
                <w:sz w:val="24"/>
                <w:szCs w:val="24"/>
              </w:rPr>
            </w:pPr>
            <w:r w:rsidRPr="00615DC8">
              <w:rPr>
                <w:rFonts w:cs="Tahoma"/>
                <w:sz w:val="24"/>
                <w:szCs w:val="24"/>
              </w:rPr>
              <w:t xml:space="preserve">Prowadzenie monitorowania w zakresie substancji niedozwolonych i skażeń promieniotwórczych u zwierząt, w ich wydzielinach i wydalinach, w tkankach lub narządach zwierząt, w produktach pochodzenia zwierzęcego, w wodzie przeznaczonej do pojenia zwierząt oraz </w:t>
            </w:r>
            <w:r w:rsidRPr="00615DC8">
              <w:rPr>
                <w:rFonts w:cs="Tahoma"/>
                <w:iCs/>
                <w:sz w:val="24"/>
                <w:szCs w:val="24"/>
              </w:rPr>
              <w:t>środkach żywienia zwierząt.</w:t>
            </w:r>
          </w:p>
        </w:tc>
        <w:tc>
          <w:tcPr>
            <w:tcW w:w="3073" w:type="dxa"/>
          </w:tcPr>
          <w:p w14:paraId="326BCEC9"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6CE8BA7A" w14:textId="77777777" w:rsidR="00615DC8" w:rsidRPr="00615DC8" w:rsidRDefault="00615DC8" w:rsidP="00615DC8">
            <w:pPr>
              <w:tabs>
                <w:tab w:val="left" w:pos="1276"/>
              </w:tabs>
              <w:spacing w:line="240" w:lineRule="auto"/>
              <w:rPr>
                <w:rFonts w:cs="Calibri"/>
                <w:sz w:val="24"/>
                <w:szCs w:val="24"/>
              </w:rPr>
            </w:pPr>
          </w:p>
        </w:tc>
      </w:tr>
      <w:tr w:rsidR="00615DC8" w:rsidRPr="00615DC8" w14:paraId="06238076" w14:textId="77777777" w:rsidTr="007B0961">
        <w:tc>
          <w:tcPr>
            <w:tcW w:w="520" w:type="dxa"/>
          </w:tcPr>
          <w:p w14:paraId="30AAE180"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2.</w:t>
            </w:r>
          </w:p>
        </w:tc>
        <w:tc>
          <w:tcPr>
            <w:tcW w:w="8436" w:type="dxa"/>
          </w:tcPr>
          <w:p w14:paraId="2699AE7D" w14:textId="77777777" w:rsidR="00615DC8" w:rsidRPr="00615DC8" w:rsidRDefault="00615DC8" w:rsidP="00615DC8">
            <w:pPr>
              <w:tabs>
                <w:tab w:val="left" w:pos="1276"/>
              </w:tabs>
              <w:spacing w:line="240" w:lineRule="auto"/>
              <w:jc w:val="both"/>
              <w:rPr>
                <w:rFonts w:cs="Calibri"/>
                <w:sz w:val="24"/>
                <w:szCs w:val="24"/>
              </w:rPr>
            </w:pPr>
            <w:r w:rsidRPr="00615DC8">
              <w:rPr>
                <w:rFonts w:cs="Tahoma"/>
                <w:sz w:val="24"/>
                <w:szCs w:val="24"/>
              </w:rPr>
              <w:t>Organizacja kontroli żywności i środków żywienia zwierząt uwzględniająca określone ustawowo maksymalne dozwolone poziomy skażeń promieniotwórczych.</w:t>
            </w:r>
          </w:p>
        </w:tc>
        <w:tc>
          <w:tcPr>
            <w:tcW w:w="3073" w:type="dxa"/>
          </w:tcPr>
          <w:p w14:paraId="70C7B3B8"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38469088" w14:textId="77777777" w:rsidR="00615DC8" w:rsidRPr="00615DC8" w:rsidRDefault="00615DC8" w:rsidP="00615DC8">
            <w:pPr>
              <w:tabs>
                <w:tab w:val="left" w:pos="1276"/>
              </w:tabs>
              <w:spacing w:line="240" w:lineRule="auto"/>
              <w:rPr>
                <w:rFonts w:cs="Calibri"/>
                <w:sz w:val="24"/>
                <w:szCs w:val="24"/>
              </w:rPr>
            </w:pPr>
          </w:p>
        </w:tc>
      </w:tr>
      <w:tr w:rsidR="00615DC8" w:rsidRPr="00615DC8" w14:paraId="10D27FCE" w14:textId="77777777" w:rsidTr="007B0961">
        <w:tc>
          <w:tcPr>
            <w:tcW w:w="520" w:type="dxa"/>
          </w:tcPr>
          <w:p w14:paraId="1B03D42F"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lastRenderedPageBreak/>
              <w:t>3.</w:t>
            </w:r>
          </w:p>
        </w:tc>
        <w:tc>
          <w:tcPr>
            <w:tcW w:w="8436" w:type="dxa"/>
          </w:tcPr>
          <w:p w14:paraId="7CEFD414" w14:textId="77777777" w:rsidR="00615DC8" w:rsidRPr="00615DC8" w:rsidRDefault="00615DC8" w:rsidP="00615DC8">
            <w:pPr>
              <w:tabs>
                <w:tab w:val="left" w:pos="1276"/>
              </w:tabs>
              <w:spacing w:line="240" w:lineRule="auto"/>
              <w:jc w:val="both"/>
              <w:rPr>
                <w:rFonts w:cs="Calibri"/>
                <w:sz w:val="24"/>
                <w:szCs w:val="24"/>
              </w:rPr>
            </w:pPr>
            <w:r w:rsidRPr="00615DC8">
              <w:rPr>
                <w:rFonts w:cs="Tahoma"/>
                <w:sz w:val="24"/>
                <w:szCs w:val="24"/>
              </w:rPr>
              <w:t>Przeprowadzanie  po zdarzeniu radiacyjnym kontroli żywności pochodzenia zwierzęcego i środków żywienia zwierząt na zgodność z maksymalnymi dozwolonymi poziomami skażeń promieniotwórczych, zgodnie z przepisami obowiązującymi w UE.</w:t>
            </w:r>
          </w:p>
        </w:tc>
        <w:tc>
          <w:tcPr>
            <w:tcW w:w="3073" w:type="dxa"/>
          </w:tcPr>
          <w:p w14:paraId="17A80EA3"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po zakończeniu  działań interwencyjnych</w:t>
            </w:r>
          </w:p>
        </w:tc>
        <w:tc>
          <w:tcPr>
            <w:tcW w:w="1821" w:type="dxa"/>
          </w:tcPr>
          <w:p w14:paraId="254630FF" w14:textId="77777777" w:rsidR="00615DC8" w:rsidRPr="00615DC8" w:rsidRDefault="00615DC8" w:rsidP="00615DC8">
            <w:pPr>
              <w:tabs>
                <w:tab w:val="left" w:pos="1276"/>
              </w:tabs>
              <w:spacing w:line="240" w:lineRule="auto"/>
              <w:rPr>
                <w:rFonts w:cs="Calibri"/>
                <w:sz w:val="24"/>
                <w:szCs w:val="24"/>
              </w:rPr>
            </w:pPr>
            <w:r w:rsidRPr="00615DC8">
              <w:rPr>
                <w:rFonts w:asciiTheme="minorHAnsi" w:hAnsiTheme="minorHAnsi" w:cs="Calibri"/>
                <w:sz w:val="24"/>
                <w:szCs w:val="24"/>
              </w:rPr>
              <w:t>W przypadku wystąpienia potrzeb</w:t>
            </w:r>
          </w:p>
        </w:tc>
      </w:tr>
      <w:tr w:rsidR="00615DC8" w:rsidRPr="00615DC8" w14:paraId="5081C5A5" w14:textId="77777777" w:rsidTr="007B0961">
        <w:trPr>
          <w:trHeight w:val="464"/>
        </w:trPr>
        <w:tc>
          <w:tcPr>
            <w:tcW w:w="13850" w:type="dxa"/>
            <w:gridSpan w:val="4"/>
            <w:shd w:val="clear" w:color="auto" w:fill="92D050"/>
            <w:vAlign w:val="center"/>
          </w:tcPr>
          <w:p w14:paraId="767DBB27" w14:textId="77777777" w:rsidR="00615DC8" w:rsidRPr="00615DC8" w:rsidRDefault="00615DC8" w:rsidP="00615DC8">
            <w:pPr>
              <w:tabs>
                <w:tab w:val="left" w:pos="1276"/>
              </w:tabs>
              <w:spacing w:line="240" w:lineRule="auto"/>
              <w:jc w:val="center"/>
              <w:rPr>
                <w:rFonts w:cs="Calibri"/>
                <w:sz w:val="24"/>
                <w:szCs w:val="24"/>
              </w:rPr>
            </w:pPr>
            <w:r w:rsidRPr="00615DC8">
              <w:rPr>
                <w:rFonts w:cs="Arial"/>
                <w:b/>
                <w:color w:val="000000"/>
                <w:sz w:val="24"/>
                <w:szCs w:val="24"/>
              </w:rPr>
              <w:t>DYREKTOR WYDZIAŁU ZDROWIA POMORSKIEGO URZĘDU WOJEWÓDZKIEGO:</w:t>
            </w:r>
          </w:p>
        </w:tc>
      </w:tr>
      <w:tr w:rsidR="00615DC8" w:rsidRPr="00615DC8" w14:paraId="544D491B" w14:textId="77777777" w:rsidTr="007B0961">
        <w:tc>
          <w:tcPr>
            <w:tcW w:w="520" w:type="dxa"/>
          </w:tcPr>
          <w:p w14:paraId="1D883C29"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1.</w:t>
            </w:r>
          </w:p>
        </w:tc>
        <w:tc>
          <w:tcPr>
            <w:tcW w:w="8436" w:type="dxa"/>
          </w:tcPr>
          <w:p w14:paraId="0E78B5FB" w14:textId="77777777" w:rsidR="00615DC8" w:rsidRPr="00615DC8" w:rsidRDefault="00615DC8" w:rsidP="00615DC8">
            <w:pPr>
              <w:tabs>
                <w:tab w:val="left" w:pos="1276"/>
              </w:tabs>
              <w:spacing w:line="240" w:lineRule="auto"/>
              <w:jc w:val="both"/>
              <w:rPr>
                <w:rFonts w:cs="Calibri"/>
                <w:sz w:val="24"/>
                <w:szCs w:val="24"/>
              </w:rPr>
            </w:pPr>
            <w:r w:rsidRPr="00615DC8">
              <w:rPr>
                <w:rFonts w:cs="Arial"/>
                <w:bCs/>
                <w:color w:val="000000"/>
                <w:sz w:val="24"/>
                <w:szCs w:val="24"/>
              </w:rPr>
              <w:t>Przekazanie do publicznej wiadomości informacji dotyczących stosowania preparatów ze stabilnym jodem.</w:t>
            </w:r>
          </w:p>
        </w:tc>
        <w:tc>
          <w:tcPr>
            <w:tcW w:w="3073" w:type="dxa"/>
          </w:tcPr>
          <w:p w14:paraId="47EA23CB"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 xml:space="preserve">od </w:t>
            </w:r>
            <w:r w:rsidRPr="00615DC8">
              <w:rPr>
                <w:rFonts w:cs="Calibri"/>
                <w:b/>
                <w:bCs/>
                <w:sz w:val="24"/>
                <w:szCs w:val="24"/>
              </w:rPr>
              <w:t>3 do5  godzin</w:t>
            </w:r>
            <w:r w:rsidRPr="00615DC8">
              <w:rPr>
                <w:rFonts w:cs="Calibri"/>
                <w:sz w:val="24"/>
                <w:szCs w:val="24"/>
              </w:rPr>
              <w:t xml:space="preserve"> od zdarzenia</w:t>
            </w:r>
          </w:p>
        </w:tc>
        <w:tc>
          <w:tcPr>
            <w:tcW w:w="1821" w:type="dxa"/>
          </w:tcPr>
          <w:p w14:paraId="7C6BF2C4" w14:textId="77777777" w:rsidR="00615DC8" w:rsidRPr="00615DC8" w:rsidRDefault="00615DC8" w:rsidP="00615DC8">
            <w:pPr>
              <w:tabs>
                <w:tab w:val="left" w:pos="1276"/>
              </w:tabs>
              <w:spacing w:line="240" w:lineRule="auto"/>
              <w:rPr>
                <w:rFonts w:cs="Calibri"/>
                <w:sz w:val="24"/>
                <w:szCs w:val="24"/>
              </w:rPr>
            </w:pPr>
          </w:p>
        </w:tc>
      </w:tr>
      <w:tr w:rsidR="00615DC8" w:rsidRPr="00615DC8" w14:paraId="5C891607" w14:textId="77777777" w:rsidTr="007B0961">
        <w:tc>
          <w:tcPr>
            <w:tcW w:w="520" w:type="dxa"/>
          </w:tcPr>
          <w:p w14:paraId="33FA6D0C"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2.</w:t>
            </w:r>
          </w:p>
        </w:tc>
        <w:tc>
          <w:tcPr>
            <w:tcW w:w="8436" w:type="dxa"/>
          </w:tcPr>
          <w:p w14:paraId="29362FD7" w14:textId="77777777" w:rsidR="00615DC8" w:rsidRPr="00615DC8" w:rsidRDefault="00615DC8" w:rsidP="00615DC8">
            <w:pPr>
              <w:tabs>
                <w:tab w:val="left" w:pos="1276"/>
              </w:tabs>
              <w:spacing w:line="240" w:lineRule="auto"/>
              <w:jc w:val="both"/>
              <w:rPr>
                <w:rFonts w:cs="Calibri"/>
                <w:sz w:val="24"/>
                <w:szCs w:val="24"/>
              </w:rPr>
            </w:pPr>
            <w:r w:rsidRPr="00615DC8">
              <w:rPr>
                <w:rFonts w:cs="Tahoma"/>
                <w:sz w:val="24"/>
                <w:szCs w:val="24"/>
              </w:rPr>
              <w:t>Podjęcie działań wynikających z posiadanych kompetencji, mających na celu  mobilizację/ uruchomienie Szpitala tymczasowego na potrzeby zwalczania/ minimalizacja skutków zagrożenia.</w:t>
            </w:r>
          </w:p>
        </w:tc>
        <w:tc>
          <w:tcPr>
            <w:tcW w:w="3073" w:type="dxa"/>
          </w:tcPr>
          <w:p w14:paraId="1ED613B7"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15BF0755" w14:textId="77777777" w:rsidR="00615DC8" w:rsidRPr="00615DC8" w:rsidRDefault="00615DC8" w:rsidP="00615DC8">
            <w:pPr>
              <w:tabs>
                <w:tab w:val="left" w:pos="1276"/>
              </w:tabs>
              <w:spacing w:line="240" w:lineRule="auto"/>
              <w:rPr>
                <w:rFonts w:cs="Calibri"/>
                <w:sz w:val="24"/>
                <w:szCs w:val="24"/>
              </w:rPr>
            </w:pPr>
            <w:r w:rsidRPr="00615DC8">
              <w:rPr>
                <w:rFonts w:asciiTheme="minorHAnsi" w:hAnsiTheme="minorHAnsi" w:cs="Calibri"/>
                <w:sz w:val="24"/>
                <w:szCs w:val="24"/>
              </w:rPr>
              <w:t>W przypadku wystąpienia potrzeb</w:t>
            </w:r>
          </w:p>
        </w:tc>
      </w:tr>
      <w:tr w:rsidR="00615DC8" w:rsidRPr="00615DC8" w14:paraId="41D286F2" w14:textId="77777777" w:rsidTr="007B0961">
        <w:tc>
          <w:tcPr>
            <w:tcW w:w="520" w:type="dxa"/>
          </w:tcPr>
          <w:p w14:paraId="121EF5B2"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3.</w:t>
            </w:r>
          </w:p>
        </w:tc>
        <w:tc>
          <w:tcPr>
            <w:tcW w:w="8436" w:type="dxa"/>
          </w:tcPr>
          <w:p w14:paraId="48C45766" w14:textId="77777777" w:rsidR="00615DC8" w:rsidRPr="00615DC8" w:rsidRDefault="00615DC8" w:rsidP="00615DC8">
            <w:pPr>
              <w:tabs>
                <w:tab w:val="left" w:pos="1276"/>
              </w:tabs>
              <w:spacing w:line="240" w:lineRule="auto"/>
              <w:jc w:val="both"/>
              <w:rPr>
                <w:rFonts w:cs="Calibri"/>
                <w:sz w:val="24"/>
                <w:szCs w:val="24"/>
              </w:rPr>
            </w:pPr>
            <w:r w:rsidRPr="00615DC8">
              <w:rPr>
                <w:rFonts w:cs="Arial"/>
                <w:bCs/>
                <w:color w:val="000000"/>
                <w:sz w:val="24"/>
                <w:szCs w:val="24"/>
              </w:rPr>
              <w:t>Współdziałanie z departamentem zdrowia Urzędu Marszałkowskiego i innymi gestorami w zakresie  działalności leczniczej  podmiotów leczniczych/ zakładów leczniczych po wystąpieniu zdarzeń radiacyjnych.</w:t>
            </w:r>
          </w:p>
        </w:tc>
        <w:tc>
          <w:tcPr>
            <w:tcW w:w="3073" w:type="dxa"/>
          </w:tcPr>
          <w:p w14:paraId="2F59C490"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21D6A05B" w14:textId="77777777" w:rsidR="00615DC8" w:rsidRPr="00615DC8" w:rsidRDefault="00615DC8" w:rsidP="00615DC8">
            <w:pPr>
              <w:tabs>
                <w:tab w:val="left" w:pos="1276"/>
              </w:tabs>
              <w:spacing w:line="240" w:lineRule="auto"/>
              <w:rPr>
                <w:rFonts w:cs="Calibri"/>
                <w:sz w:val="24"/>
                <w:szCs w:val="24"/>
              </w:rPr>
            </w:pPr>
          </w:p>
        </w:tc>
      </w:tr>
      <w:tr w:rsidR="00615DC8" w:rsidRPr="00615DC8" w14:paraId="25D98A80" w14:textId="77777777" w:rsidTr="007B0961">
        <w:tc>
          <w:tcPr>
            <w:tcW w:w="520" w:type="dxa"/>
          </w:tcPr>
          <w:p w14:paraId="448FBB1E"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4.</w:t>
            </w:r>
          </w:p>
        </w:tc>
        <w:tc>
          <w:tcPr>
            <w:tcW w:w="8436" w:type="dxa"/>
          </w:tcPr>
          <w:p w14:paraId="590A597F" w14:textId="77777777" w:rsidR="00615DC8" w:rsidRPr="00615DC8" w:rsidRDefault="00615DC8" w:rsidP="00615DC8">
            <w:pPr>
              <w:tabs>
                <w:tab w:val="left" w:pos="1276"/>
              </w:tabs>
              <w:spacing w:line="240" w:lineRule="auto"/>
              <w:jc w:val="both"/>
              <w:rPr>
                <w:rFonts w:cs="Calibri"/>
                <w:sz w:val="24"/>
                <w:szCs w:val="24"/>
              </w:rPr>
            </w:pPr>
            <w:r w:rsidRPr="00615DC8">
              <w:rPr>
                <w:rFonts w:cs="Arial"/>
                <w:bCs/>
                <w:color w:val="000000"/>
                <w:sz w:val="24"/>
                <w:szCs w:val="24"/>
              </w:rPr>
              <w:t>Koordynowanie działań w zakresie wsparcia psychologicznego dla ofiar zdarzenia radiacyjnego/skażenia promieniotwórczego .</w:t>
            </w:r>
          </w:p>
        </w:tc>
        <w:tc>
          <w:tcPr>
            <w:tcW w:w="3073" w:type="dxa"/>
          </w:tcPr>
          <w:p w14:paraId="7D1830AE"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2410715C" w14:textId="77777777" w:rsidR="00615DC8" w:rsidRPr="00615DC8" w:rsidRDefault="00615DC8" w:rsidP="00615DC8">
            <w:pPr>
              <w:tabs>
                <w:tab w:val="left" w:pos="1276"/>
              </w:tabs>
              <w:spacing w:line="240" w:lineRule="auto"/>
              <w:rPr>
                <w:rFonts w:cs="Calibri"/>
                <w:sz w:val="24"/>
                <w:szCs w:val="24"/>
              </w:rPr>
            </w:pPr>
          </w:p>
        </w:tc>
      </w:tr>
      <w:tr w:rsidR="00615DC8" w:rsidRPr="00615DC8" w14:paraId="7B3DEF95" w14:textId="77777777" w:rsidTr="007B0961">
        <w:trPr>
          <w:trHeight w:val="474"/>
        </w:trPr>
        <w:tc>
          <w:tcPr>
            <w:tcW w:w="13850" w:type="dxa"/>
            <w:gridSpan w:val="4"/>
            <w:shd w:val="clear" w:color="auto" w:fill="92D050"/>
            <w:vAlign w:val="center"/>
          </w:tcPr>
          <w:p w14:paraId="25A30D32" w14:textId="51CBCCB5" w:rsidR="00615DC8" w:rsidRPr="00615DC8" w:rsidRDefault="00615DC8" w:rsidP="00615DC8">
            <w:pPr>
              <w:spacing w:line="240" w:lineRule="auto"/>
              <w:ind w:left="449" w:hanging="449"/>
              <w:contextualSpacing/>
              <w:jc w:val="center"/>
              <w:rPr>
                <w:rFonts w:cs="Arial"/>
                <w:b/>
                <w:color w:val="000000"/>
                <w:sz w:val="24"/>
                <w:szCs w:val="24"/>
              </w:rPr>
            </w:pPr>
            <w:r w:rsidRPr="00615DC8">
              <w:rPr>
                <w:rFonts w:cs="Arial"/>
                <w:b/>
                <w:color w:val="000000"/>
                <w:sz w:val="24"/>
                <w:szCs w:val="24"/>
              </w:rPr>
              <w:t>DYREKTOR BIURA WOJEWODY</w:t>
            </w:r>
            <w:r w:rsidR="00D327D6">
              <w:rPr>
                <w:rFonts w:cs="Arial"/>
                <w:b/>
                <w:color w:val="000000"/>
                <w:sz w:val="24"/>
                <w:szCs w:val="24"/>
              </w:rPr>
              <w:t xml:space="preserve">/RZECZNIK PRASOWY WOJEWODY </w:t>
            </w:r>
          </w:p>
        </w:tc>
      </w:tr>
      <w:tr w:rsidR="00615DC8" w:rsidRPr="00615DC8" w14:paraId="37D3F5A7" w14:textId="77777777" w:rsidTr="007B0961">
        <w:tc>
          <w:tcPr>
            <w:tcW w:w="520" w:type="dxa"/>
          </w:tcPr>
          <w:p w14:paraId="121D1EB8"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1.</w:t>
            </w:r>
          </w:p>
        </w:tc>
        <w:tc>
          <w:tcPr>
            <w:tcW w:w="8436" w:type="dxa"/>
          </w:tcPr>
          <w:p w14:paraId="0230286D" w14:textId="4AF2E0D3" w:rsidR="00615DC8" w:rsidRPr="00615DC8" w:rsidRDefault="00615DC8" w:rsidP="00615DC8">
            <w:pPr>
              <w:tabs>
                <w:tab w:val="left" w:pos="1276"/>
              </w:tabs>
              <w:spacing w:line="240" w:lineRule="auto"/>
              <w:jc w:val="both"/>
              <w:rPr>
                <w:rFonts w:cs="Arial"/>
                <w:bCs/>
                <w:color w:val="000000"/>
                <w:sz w:val="24"/>
                <w:szCs w:val="24"/>
              </w:rPr>
            </w:pPr>
            <w:r w:rsidRPr="00615DC8">
              <w:rPr>
                <w:rFonts w:cs="Arial"/>
                <w:bCs/>
                <w:color w:val="000000"/>
                <w:sz w:val="24"/>
                <w:szCs w:val="24"/>
              </w:rPr>
              <w:t xml:space="preserve">Współdziałanie w zakresie uruchomienia punktu informacyjnego ludności </w:t>
            </w:r>
            <w:r w:rsidR="00CA0A24">
              <w:rPr>
                <w:rFonts w:cs="Arial"/>
                <w:bCs/>
                <w:color w:val="000000"/>
                <w:sz w:val="24"/>
                <w:szCs w:val="24"/>
              </w:rPr>
              <w:br/>
            </w:r>
            <w:r w:rsidRPr="00615DC8">
              <w:rPr>
                <w:rFonts w:cs="Arial"/>
                <w:bCs/>
                <w:color w:val="000000"/>
                <w:sz w:val="24"/>
                <w:szCs w:val="24"/>
              </w:rPr>
              <w:t>z wykorzystaniem możliwości Wojewódzkiego Centrum Zarządzania Kryzysowego .</w:t>
            </w:r>
          </w:p>
        </w:tc>
        <w:tc>
          <w:tcPr>
            <w:tcW w:w="3073" w:type="dxa"/>
          </w:tcPr>
          <w:p w14:paraId="0C8B9E30"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 xml:space="preserve">do </w:t>
            </w:r>
            <w:r w:rsidRPr="00615DC8">
              <w:rPr>
                <w:rFonts w:cs="Calibri"/>
                <w:b/>
                <w:bCs/>
                <w:sz w:val="24"/>
                <w:szCs w:val="24"/>
              </w:rPr>
              <w:t>5 godziny</w:t>
            </w:r>
            <w:r w:rsidRPr="00615DC8">
              <w:rPr>
                <w:rFonts w:cs="Calibri"/>
                <w:sz w:val="24"/>
                <w:szCs w:val="24"/>
              </w:rPr>
              <w:t xml:space="preserve"> od zdarzenia</w:t>
            </w:r>
          </w:p>
        </w:tc>
        <w:tc>
          <w:tcPr>
            <w:tcW w:w="1821" w:type="dxa"/>
          </w:tcPr>
          <w:p w14:paraId="634060F1" w14:textId="3537AE75" w:rsidR="00615DC8" w:rsidRPr="00D327D6" w:rsidRDefault="00D327D6" w:rsidP="00D327D6">
            <w:pPr>
              <w:pStyle w:val="Default"/>
              <w:tabs>
                <w:tab w:val="left" w:pos="1276"/>
              </w:tabs>
              <w:autoSpaceDE/>
              <w:autoSpaceDN/>
              <w:adjustRightInd/>
              <w:rPr>
                <w:rFonts w:ascii="Calibri" w:hAnsi="Calibri" w:cs="Arial"/>
                <w:bCs/>
              </w:rPr>
            </w:pPr>
            <w:r w:rsidRPr="00D327D6">
              <w:rPr>
                <w:rFonts w:ascii="Calibri" w:hAnsi="Calibri" w:cs="Arial"/>
                <w:bCs/>
              </w:rPr>
              <w:t>Dyrektor Biura Wojewody</w:t>
            </w:r>
          </w:p>
        </w:tc>
      </w:tr>
      <w:tr w:rsidR="00615DC8" w:rsidRPr="00615DC8" w14:paraId="5E7849A8" w14:textId="77777777" w:rsidTr="007B0961">
        <w:tc>
          <w:tcPr>
            <w:tcW w:w="520" w:type="dxa"/>
          </w:tcPr>
          <w:p w14:paraId="5983D8BD"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2.</w:t>
            </w:r>
          </w:p>
        </w:tc>
        <w:tc>
          <w:tcPr>
            <w:tcW w:w="8436" w:type="dxa"/>
          </w:tcPr>
          <w:p w14:paraId="321EB908" w14:textId="77777777" w:rsidR="00615DC8" w:rsidRPr="00615DC8" w:rsidRDefault="00615DC8" w:rsidP="00615DC8">
            <w:pPr>
              <w:tabs>
                <w:tab w:val="left" w:pos="1276"/>
              </w:tabs>
              <w:spacing w:line="240" w:lineRule="auto"/>
              <w:jc w:val="both"/>
              <w:rPr>
                <w:rFonts w:cs="Arial"/>
                <w:bCs/>
                <w:color w:val="000000"/>
                <w:sz w:val="24"/>
                <w:szCs w:val="24"/>
              </w:rPr>
            </w:pPr>
            <w:r w:rsidRPr="00615DC8">
              <w:rPr>
                <w:rFonts w:cs="Arial"/>
                <w:bCs/>
                <w:color w:val="000000"/>
                <w:sz w:val="24"/>
                <w:szCs w:val="24"/>
              </w:rPr>
              <w:t>Informowanie społeczeństwa o sytuacji , podjętych działaniach zwalczających / minimalizujących skutki zdarzenia radiacyjnego oraz pomocy udzielanej poszkodowanej ludności.</w:t>
            </w:r>
          </w:p>
        </w:tc>
        <w:tc>
          <w:tcPr>
            <w:tcW w:w="3073" w:type="dxa"/>
          </w:tcPr>
          <w:p w14:paraId="5FAD30BC"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12338B6B" w14:textId="12791FB6" w:rsidR="00615DC8" w:rsidRPr="00D327D6" w:rsidRDefault="00D327D6" w:rsidP="00D327D6">
            <w:pPr>
              <w:pStyle w:val="Default"/>
              <w:tabs>
                <w:tab w:val="left" w:pos="1276"/>
              </w:tabs>
              <w:autoSpaceDE/>
              <w:autoSpaceDN/>
              <w:adjustRightInd/>
              <w:rPr>
                <w:rFonts w:ascii="Calibri" w:hAnsi="Calibri" w:cs="Arial"/>
                <w:bCs/>
              </w:rPr>
            </w:pPr>
            <w:r w:rsidRPr="00D327D6">
              <w:rPr>
                <w:rFonts w:ascii="Calibri" w:hAnsi="Calibri" w:cs="Arial"/>
                <w:bCs/>
              </w:rPr>
              <w:t>Rzecznik Prasowy Wojewody</w:t>
            </w:r>
          </w:p>
        </w:tc>
      </w:tr>
      <w:tr w:rsidR="00615DC8" w:rsidRPr="00615DC8" w14:paraId="120A2D88" w14:textId="77777777" w:rsidTr="007B0961">
        <w:tc>
          <w:tcPr>
            <w:tcW w:w="520" w:type="dxa"/>
          </w:tcPr>
          <w:p w14:paraId="47AE9E4D"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lastRenderedPageBreak/>
              <w:t>3.</w:t>
            </w:r>
          </w:p>
        </w:tc>
        <w:tc>
          <w:tcPr>
            <w:tcW w:w="8436" w:type="dxa"/>
          </w:tcPr>
          <w:p w14:paraId="10FBDBDF" w14:textId="77777777" w:rsidR="00615DC8" w:rsidRPr="00615DC8" w:rsidRDefault="00615DC8" w:rsidP="00615DC8">
            <w:pPr>
              <w:tabs>
                <w:tab w:val="left" w:pos="1276"/>
              </w:tabs>
              <w:spacing w:line="240" w:lineRule="auto"/>
              <w:jc w:val="both"/>
              <w:rPr>
                <w:rFonts w:cs="Arial"/>
                <w:bCs/>
                <w:color w:val="000000"/>
                <w:sz w:val="24"/>
                <w:szCs w:val="24"/>
              </w:rPr>
            </w:pPr>
            <w:r w:rsidRPr="00615DC8">
              <w:rPr>
                <w:rFonts w:cs="Arial"/>
                <w:bCs/>
                <w:color w:val="000000"/>
                <w:sz w:val="24"/>
                <w:szCs w:val="24"/>
              </w:rPr>
              <w:t>Opracowanie propozycji stosownych komunikatów informujących o podjętych działaniach.</w:t>
            </w:r>
          </w:p>
        </w:tc>
        <w:tc>
          <w:tcPr>
            <w:tcW w:w="3073" w:type="dxa"/>
          </w:tcPr>
          <w:p w14:paraId="292EC312"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01FE40D7" w14:textId="74EFB2F1" w:rsidR="00615DC8" w:rsidRPr="00320B39" w:rsidRDefault="00D327D6" w:rsidP="00320B39">
            <w:pPr>
              <w:pStyle w:val="Standard"/>
              <w:tabs>
                <w:tab w:val="left" w:pos="1276"/>
              </w:tabs>
              <w:suppressAutoHyphens w:val="0"/>
              <w:autoSpaceDN/>
              <w:textAlignment w:val="auto"/>
              <w:rPr>
                <w:rFonts w:ascii="Calibri" w:eastAsia="Times New Roman" w:hAnsi="Calibri" w:cs="Calibri"/>
                <w:bCs/>
                <w:kern w:val="0"/>
                <w:lang w:eastAsia="pl-PL" w:bidi="ar-SA"/>
              </w:rPr>
            </w:pPr>
            <w:r w:rsidRPr="00320B39">
              <w:rPr>
                <w:rFonts w:ascii="Calibri" w:eastAsia="Times New Roman" w:hAnsi="Calibri"/>
                <w:bCs/>
                <w:kern w:val="0"/>
                <w:lang w:eastAsia="pl-PL" w:bidi="ar-SA"/>
              </w:rPr>
              <w:t>Rzecznik Prasowy Wojewody</w:t>
            </w:r>
          </w:p>
        </w:tc>
      </w:tr>
      <w:tr w:rsidR="00615DC8" w:rsidRPr="00615DC8" w14:paraId="224F9E06" w14:textId="77777777" w:rsidTr="007B0961">
        <w:trPr>
          <w:trHeight w:val="386"/>
        </w:trPr>
        <w:tc>
          <w:tcPr>
            <w:tcW w:w="13850" w:type="dxa"/>
            <w:gridSpan w:val="4"/>
            <w:shd w:val="clear" w:color="auto" w:fill="92D050"/>
            <w:vAlign w:val="center"/>
          </w:tcPr>
          <w:p w14:paraId="2B818171" w14:textId="77777777" w:rsidR="00615DC8" w:rsidRPr="00615DC8" w:rsidRDefault="00615DC8" w:rsidP="00615DC8">
            <w:pPr>
              <w:tabs>
                <w:tab w:val="left" w:pos="1276"/>
              </w:tabs>
              <w:spacing w:line="240" w:lineRule="auto"/>
              <w:jc w:val="center"/>
              <w:rPr>
                <w:rFonts w:cs="Calibri"/>
                <w:sz w:val="24"/>
                <w:szCs w:val="24"/>
              </w:rPr>
            </w:pPr>
            <w:r w:rsidRPr="00615DC8">
              <w:rPr>
                <w:rFonts w:cs="Arial"/>
                <w:b/>
                <w:color w:val="000000"/>
                <w:sz w:val="24"/>
                <w:szCs w:val="24"/>
              </w:rPr>
              <w:t>DYREKTOR WYDZIAŁU BEZPIECZEŃSTWA I ZARZĄDZANIA KRYZYSOWEGO</w:t>
            </w:r>
          </w:p>
        </w:tc>
      </w:tr>
      <w:tr w:rsidR="00615DC8" w:rsidRPr="00615DC8" w14:paraId="11F287E9" w14:textId="77777777" w:rsidTr="007B0961">
        <w:tc>
          <w:tcPr>
            <w:tcW w:w="520" w:type="dxa"/>
          </w:tcPr>
          <w:p w14:paraId="636E1B14"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1.</w:t>
            </w:r>
          </w:p>
        </w:tc>
        <w:tc>
          <w:tcPr>
            <w:tcW w:w="8436" w:type="dxa"/>
          </w:tcPr>
          <w:p w14:paraId="1211B25F" w14:textId="77777777" w:rsidR="00615DC8" w:rsidRPr="00615DC8" w:rsidRDefault="00615DC8" w:rsidP="00615DC8">
            <w:pPr>
              <w:tabs>
                <w:tab w:val="left" w:pos="1276"/>
              </w:tabs>
              <w:spacing w:line="240" w:lineRule="auto"/>
              <w:jc w:val="both"/>
              <w:rPr>
                <w:rFonts w:asciiTheme="minorHAnsi" w:hAnsiTheme="minorHAnsi" w:cs="Arial"/>
                <w:bCs/>
                <w:color w:val="000000"/>
                <w:sz w:val="24"/>
                <w:szCs w:val="24"/>
              </w:rPr>
            </w:pPr>
            <w:r w:rsidRPr="00615DC8">
              <w:rPr>
                <w:rFonts w:asciiTheme="minorHAnsi" w:hAnsiTheme="minorHAnsi" w:cs="Arial"/>
                <w:bCs/>
                <w:color w:val="000000"/>
                <w:sz w:val="24"/>
                <w:szCs w:val="24"/>
              </w:rPr>
              <w:t>Nadzorowanie pracy centrum powiadamiania ratunkowego (CPR) do realizacji zadań w sytuacji zdarzeń radiacyjnych.</w:t>
            </w:r>
          </w:p>
        </w:tc>
        <w:tc>
          <w:tcPr>
            <w:tcW w:w="3073" w:type="dxa"/>
          </w:tcPr>
          <w:p w14:paraId="4BF4B3C3"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05A12419" w14:textId="77777777" w:rsidR="00615DC8" w:rsidRPr="00615DC8" w:rsidRDefault="00615DC8" w:rsidP="00615DC8">
            <w:pPr>
              <w:tabs>
                <w:tab w:val="left" w:pos="1276"/>
              </w:tabs>
              <w:spacing w:line="240" w:lineRule="auto"/>
              <w:rPr>
                <w:rFonts w:cs="Calibri"/>
                <w:sz w:val="24"/>
                <w:szCs w:val="24"/>
              </w:rPr>
            </w:pPr>
          </w:p>
        </w:tc>
      </w:tr>
      <w:tr w:rsidR="00615DC8" w:rsidRPr="00615DC8" w14:paraId="711BFF73" w14:textId="77777777" w:rsidTr="007B0961">
        <w:tc>
          <w:tcPr>
            <w:tcW w:w="520" w:type="dxa"/>
          </w:tcPr>
          <w:p w14:paraId="2054AB4C"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2.</w:t>
            </w:r>
          </w:p>
        </w:tc>
        <w:tc>
          <w:tcPr>
            <w:tcW w:w="8436" w:type="dxa"/>
          </w:tcPr>
          <w:p w14:paraId="6B3C382E" w14:textId="77777777" w:rsidR="00615DC8" w:rsidRPr="00615DC8" w:rsidRDefault="00615DC8" w:rsidP="00615DC8">
            <w:pPr>
              <w:autoSpaceDE w:val="0"/>
              <w:autoSpaceDN w:val="0"/>
              <w:adjustRightInd w:val="0"/>
              <w:spacing w:line="240" w:lineRule="auto"/>
              <w:contextualSpacing/>
              <w:jc w:val="both"/>
              <w:rPr>
                <w:rFonts w:asciiTheme="minorHAnsi" w:eastAsia="Calibri" w:hAnsiTheme="minorHAnsi" w:cs="Tahoma"/>
                <w:sz w:val="24"/>
                <w:szCs w:val="24"/>
              </w:rPr>
            </w:pPr>
            <w:r w:rsidRPr="00615DC8">
              <w:rPr>
                <w:rFonts w:asciiTheme="minorHAnsi" w:hAnsiTheme="minorHAnsi" w:cs="Arial"/>
                <w:bCs/>
                <w:color w:val="000000"/>
                <w:sz w:val="24"/>
                <w:szCs w:val="24"/>
              </w:rPr>
              <w:t>Wydzielenie sił i środków wchodzących w skład Wojewódzkiego  systemu wykrywania skażeń i alarmowania do użycia zgodnie z przeznaczeniem.</w:t>
            </w:r>
          </w:p>
        </w:tc>
        <w:tc>
          <w:tcPr>
            <w:tcW w:w="3073" w:type="dxa"/>
          </w:tcPr>
          <w:p w14:paraId="0044380C"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 xml:space="preserve">od </w:t>
            </w:r>
            <w:r w:rsidRPr="00615DC8">
              <w:rPr>
                <w:rFonts w:cs="Calibri"/>
                <w:b/>
                <w:bCs/>
                <w:sz w:val="24"/>
                <w:szCs w:val="24"/>
              </w:rPr>
              <w:t>5 godziny</w:t>
            </w:r>
            <w:r w:rsidRPr="00615DC8">
              <w:rPr>
                <w:rFonts w:cs="Calibri"/>
                <w:sz w:val="24"/>
                <w:szCs w:val="24"/>
              </w:rPr>
              <w:t xml:space="preserve"> od zdarzenia</w:t>
            </w:r>
          </w:p>
        </w:tc>
        <w:tc>
          <w:tcPr>
            <w:tcW w:w="1821" w:type="dxa"/>
          </w:tcPr>
          <w:p w14:paraId="5426D73C" w14:textId="77777777" w:rsidR="00615DC8" w:rsidRPr="00615DC8" w:rsidRDefault="00615DC8" w:rsidP="00615DC8">
            <w:pPr>
              <w:tabs>
                <w:tab w:val="left" w:pos="1276"/>
              </w:tabs>
              <w:spacing w:line="240" w:lineRule="auto"/>
              <w:rPr>
                <w:rFonts w:cs="Calibri"/>
                <w:sz w:val="24"/>
                <w:szCs w:val="24"/>
              </w:rPr>
            </w:pPr>
          </w:p>
        </w:tc>
      </w:tr>
      <w:tr w:rsidR="00615DC8" w:rsidRPr="00615DC8" w14:paraId="2673A98A" w14:textId="77777777" w:rsidTr="007B0961">
        <w:tc>
          <w:tcPr>
            <w:tcW w:w="520" w:type="dxa"/>
          </w:tcPr>
          <w:p w14:paraId="5A23C128"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3.</w:t>
            </w:r>
          </w:p>
        </w:tc>
        <w:tc>
          <w:tcPr>
            <w:tcW w:w="8436" w:type="dxa"/>
          </w:tcPr>
          <w:p w14:paraId="28B60867" w14:textId="77777777" w:rsidR="00615DC8" w:rsidRPr="00615DC8" w:rsidRDefault="00615DC8" w:rsidP="00615DC8">
            <w:pPr>
              <w:spacing w:line="240" w:lineRule="auto"/>
              <w:contextualSpacing/>
              <w:jc w:val="both"/>
              <w:rPr>
                <w:rFonts w:asciiTheme="minorHAnsi" w:hAnsiTheme="minorHAnsi" w:cs="Tahoma"/>
                <w:sz w:val="24"/>
                <w:szCs w:val="24"/>
              </w:rPr>
            </w:pPr>
            <w:r w:rsidRPr="00615DC8">
              <w:rPr>
                <w:rFonts w:asciiTheme="minorHAnsi" w:hAnsiTheme="minorHAnsi" w:cs="Tahoma"/>
                <w:sz w:val="24"/>
                <w:szCs w:val="24"/>
              </w:rPr>
              <w:t>Prowadzenie bieżącej analizy sytuacji oraz stała  współpraca z Prezesem Państwowej Agencji Atomistyki, w trakcie  przebiegu  zdarzenia w celu:</w:t>
            </w:r>
          </w:p>
          <w:p w14:paraId="6A6D2E55" w14:textId="62A7EAEC" w:rsidR="00615DC8" w:rsidRPr="00615DC8" w:rsidRDefault="00615DC8" w:rsidP="00F84F93">
            <w:pPr>
              <w:numPr>
                <w:ilvl w:val="0"/>
                <w:numId w:val="155"/>
              </w:numPr>
              <w:spacing w:line="240" w:lineRule="auto"/>
              <w:ind w:left="505" w:hanging="425"/>
              <w:contextualSpacing/>
              <w:jc w:val="both"/>
              <w:rPr>
                <w:rFonts w:asciiTheme="minorHAnsi" w:hAnsiTheme="minorHAnsi" w:cs="Tahoma"/>
                <w:sz w:val="24"/>
                <w:szCs w:val="24"/>
              </w:rPr>
            </w:pPr>
            <w:r w:rsidRPr="00615DC8">
              <w:rPr>
                <w:rFonts w:asciiTheme="minorHAnsi" w:hAnsiTheme="minorHAnsi" w:cs="Tahoma"/>
                <w:sz w:val="24"/>
                <w:szCs w:val="24"/>
              </w:rPr>
              <w:tab/>
              <w:t xml:space="preserve">informowania o rozwoju sytuacji i przekazywania danych potrzebnych </w:t>
            </w:r>
            <w:r w:rsidR="00CA0A24">
              <w:rPr>
                <w:rFonts w:asciiTheme="minorHAnsi" w:hAnsiTheme="minorHAnsi" w:cs="Tahoma"/>
                <w:sz w:val="24"/>
                <w:szCs w:val="24"/>
              </w:rPr>
              <w:br/>
            </w:r>
            <w:r w:rsidRPr="00615DC8">
              <w:rPr>
                <w:rFonts w:asciiTheme="minorHAnsi" w:hAnsiTheme="minorHAnsi" w:cs="Tahoma"/>
                <w:sz w:val="24"/>
                <w:szCs w:val="24"/>
              </w:rPr>
              <w:t>do prowadzenia przez Prezesa Państwowej Agencji Atomistyki ocen i prognoz zagrożenia;</w:t>
            </w:r>
          </w:p>
          <w:p w14:paraId="799767B0" w14:textId="77777777" w:rsidR="00615DC8" w:rsidRPr="00615DC8" w:rsidRDefault="00615DC8" w:rsidP="00F84F93">
            <w:pPr>
              <w:numPr>
                <w:ilvl w:val="0"/>
                <w:numId w:val="155"/>
              </w:numPr>
              <w:spacing w:line="240" w:lineRule="auto"/>
              <w:ind w:left="505" w:hanging="425"/>
              <w:contextualSpacing/>
              <w:jc w:val="both"/>
              <w:rPr>
                <w:rFonts w:asciiTheme="minorHAnsi" w:hAnsiTheme="minorHAnsi" w:cs="Tahoma"/>
                <w:sz w:val="24"/>
                <w:szCs w:val="24"/>
              </w:rPr>
            </w:pPr>
            <w:r w:rsidRPr="00615DC8">
              <w:rPr>
                <w:rFonts w:asciiTheme="minorHAnsi" w:hAnsiTheme="minorHAnsi" w:cs="Tahoma"/>
                <w:sz w:val="24"/>
                <w:szCs w:val="24"/>
              </w:rPr>
              <w:t>uzyskania informacji o wynikach ocen zagrożeń, w szczególności o możliwości przekroczenia poziomów interwencyjnych, (na wniosek wojewody o wynikach pomiarów skażeń promieniotwórczych, wykonanych przez stację wczesnego wykrywania skażeń promieniotwórczych oraz placówki prowadzące pomiary skażeń promieniotwórczych właściwe dla miejsca powstania zagrożenia);</w:t>
            </w:r>
          </w:p>
          <w:p w14:paraId="4071D1F5" w14:textId="77777777" w:rsidR="00615DC8" w:rsidRPr="00615DC8" w:rsidRDefault="00615DC8" w:rsidP="00F84F93">
            <w:pPr>
              <w:numPr>
                <w:ilvl w:val="0"/>
                <w:numId w:val="155"/>
              </w:numPr>
              <w:spacing w:line="240" w:lineRule="auto"/>
              <w:ind w:left="505" w:hanging="425"/>
              <w:contextualSpacing/>
              <w:jc w:val="both"/>
              <w:rPr>
                <w:rFonts w:asciiTheme="minorHAnsi" w:hAnsiTheme="minorHAnsi" w:cs="Tahoma"/>
                <w:sz w:val="24"/>
                <w:szCs w:val="24"/>
              </w:rPr>
            </w:pPr>
            <w:r w:rsidRPr="00615DC8">
              <w:rPr>
                <w:rFonts w:asciiTheme="minorHAnsi" w:hAnsiTheme="minorHAnsi" w:cs="Tahoma"/>
                <w:sz w:val="24"/>
                <w:szCs w:val="24"/>
              </w:rPr>
              <w:t xml:space="preserve">korzystania z zaleceń przekazywanych przez specjalistów wskazanych przez Prezesa Państwowej Agencji Atomistyki, a w razie potrzeby pomocy </w:t>
            </w:r>
            <w:r w:rsidRPr="00615DC8">
              <w:rPr>
                <w:rFonts w:asciiTheme="minorHAnsi" w:hAnsiTheme="minorHAnsi" w:cs="Tahoma"/>
                <w:sz w:val="24"/>
                <w:szCs w:val="24"/>
              </w:rPr>
              <w:br/>
              <w:t>w zakresie pomiarów dozymetrycznych specjalistów kierowanych przez Prezesa Państwowej Agencji Atomistyki (ekipy dozymetrycznej) na miejsce zdarzenia.</w:t>
            </w:r>
          </w:p>
        </w:tc>
        <w:tc>
          <w:tcPr>
            <w:tcW w:w="3073" w:type="dxa"/>
          </w:tcPr>
          <w:p w14:paraId="69908A21"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691003EE" w14:textId="77777777" w:rsidR="00615DC8" w:rsidRPr="00615DC8" w:rsidRDefault="00615DC8" w:rsidP="00615DC8">
            <w:pPr>
              <w:tabs>
                <w:tab w:val="left" w:pos="1276"/>
              </w:tabs>
              <w:spacing w:line="240" w:lineRule="auto"/>
              <w:rPr>
                <w:rFonts w:cs="Calibri"/>
                <w:sz w:val="24"/>
                <w:szCs w:val="24"/>
              </w:rPr>
            </w:pPr>
          </w:p>
        </w:tc>
      </w:tr>
      <w:tr w:rsidR="00615DC8" w:rsidRPr="00615DC8" w14:paraId="33AAEF97" w14:textId="77777777" w:rsidTr="007B0961">
        <w:tc>
          <w:tcPr>
            <w:tcW w:w="520" w:type="dxa"/>
          </w:tcPr>
          <w:p w14:paraId="3E3BD213"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lastRenderedPageBreak/>
              <w:t>4.</w:t>
            </w:r>
          </w:p>
        </w:tc>
        <w:tc>
          <w:tcPr>
            <w:tcW w:w="8436" w:type="dxa"/>
          </w:tcPr>
          <w:p w14:paraId="17F6EC8F" w14:textId="77777777" w:rsidR="00615DC8" w:rsidRPr="00615DC8" w:rsidRDefault="00615DC8" w:rsidP="00615DC8">
            <w:pPr>
              <w:autoSpaceDE w:val="0"/>
              <w:autoSpaceDN w:val="0"/>
              <w:adjustRightInd w:val="0"/>
              <w:spacing w:line="240" w:lineRule="auto"/>
              <w:contextualSpacing/>
              <w:jc w:val="both"/>
              <w:rPr>
                <w:rFonts w:asciiTheme="minorHAnsi" w:eastAsia="Calibri" w:hAnsiTheme="minorHAnsi" w:cs="Tahoma"/>
                <w:sz w:val="24"/>
                <w:szCs w:val="24"/>
              </w:rPr>
            </w:pPr>
            <w:r w:rsidRPr="00615DC8">
              <w:rPr>
                <w:rFonts w:asciiTheme="minorHAnsi" w:hAnsiTheme="minorHAnsi" w:cs="Arial"/>
                <w:bCs/>
                <w:color w:val="000000"/>
                <w:sz w:val="24"/>
                <w:szCs w:val="24"/>
              </w:rPr>
              <w:t>Uruchomienia punktu informacyjnego ludności z wykorzystaniem możliwości Wojewódzkiego Centrum Zarządzania Kryzysowego</w:t>
            </w:r>
          </w:p>
        </w:tc>
        <w:tc>
          <w:tcPr>
            <w:tcW w:w="3073" w:type="dxa"/>
          </w:tcPr>
          <w:p w14:paraId="76DDF2A0" w14:textId="77777777" w:rsidR="00615DC8" w:rsidRPr="00615DC8" w:rsidRDefault="00615DC8" w:rsidP="00F84F93">
            <w:pPr>
              <w:numPr>
                <w:ilvl w:val="0"/>
                <w:numId w:val="140"/>
              </w:numPr>
              <w:tabs>
                <w:tab w:val="left" w:pos="1276"/>
              </w:tabs>
              <w:spacing w:line="240" w:lineRule="auto"/>
              <w:ind w:left="305" w:hanging="305"/>
              <w:contextualSpacing/>
              <w:jc w:val="both"/>
              <w:rPr>
                <w:rFonts w:asciiTheme="minorHAnsi" w:hAnsiTheme="minorHAnsi" w:cs="Calibri"/>
                <w:sz w:val="24"/>
                <w:szCs w:val="24"/>
              </w:rPr>
            </w:pPr>
            <w:r w:rsidRPr="00615DC8">
              <w:rPr>
                <w:rFonts w:asciiTheme="minorHAnsi" w:hAnsiTheme="minorHAnsi" w:cs="Calibri"/>
                <w:sz w:val="24"/>
                <w:szCs w:val="24"/>
              </w:rPr>
              <w:t xml:space="preserve">do </w:t>
            </w:r>
            <w:r w:rsidRPr="00615DC8">
              <w:rPr>
                <w:rFonts w:asciiTheme="minorHAnsi" w:hAnsiTheme="minorHAnsi" w:cs="Calibri"/>
                <w:b/>
                <w:bCs/>
                <w:sz w:val="24"/>
                <w:szCs w:val="24"/>
              </w:rPr>
              <w:t>5 godziny</w:t>
            </w:r>
            <w:r w:rsidRPr="00615DC8">
              <w:rPr>
                <w:rFonts w:asciiTheme="minorHAnsi" w:hAnsiTheme="minorHAnsi" w:cs="Calibri"/>
                <w:sz w:val="24"/>
                <w:szCs w:val="24"/>
              </w:rPr>
              <w:t xml:space="preserve"> od zdarzenia</w:t>
            </w:r>
          </w:p>
        </w:tc>
        <w:tc>
          <w:tcPr>
            <w:tcW w:w="1821" w:type="dxa"/>
          </w:tcPr>
          <w:p w14:paraId="3BB1EBAC" w14:textId="77777777" w:rsidR="00615DC8" w:rsidRPr="00615DC8" w:rsidRDefault="00615DC8" w:rsidP="00615DC8">
            <w:pPr>
              <w:tabs>
                <w:tab w:val="left" w:pos="1276"/>
              </w:tabs>
              <w:spacing w:line="240" w:lineRule="auto"/>
              <w:jc w:val="both"/>
              <w:rPr>
                <w:rFonts w:asciiTheme="minorHAnsi" w:hAnsiTheme="minorHAnsi" w:cs="Calibri"/>
                <w:sz w:val="24"/>
                <w:szCs w:val="24"/>
              </w:rPr>
            </w:pPr>
          </w:p>
        </w:tc>
      </w:tr>
      <w:tr w:rsidR="00615DC8" w:rsidRPr="00615DC8" w14:paraId="7FB2667D" w14:textId="77777777" w:rsidTr="007B0961">
        <w:tc>
          <w:tcPr>
            <w:tcW w:w="520" w:type="dxa"/>
          </w:tcPr>
          <w:p w14:paraId="3FB63FFC"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5.</w:t>
            </w:r>
          </w:p>
        </w:tc>
        <w:tc>
          <w:tcPr>
            <w:tcW w:w="8436" w:type="dxa"/>
          </w:tcPr>
          <w:p w14:paraId="4DC16F01" w14:textId="77777777" w:rsidR="00615DC8" w:rsidRPr="00615DC8" w:rsidRDefault="00615DC8" w:rsidP="00615DC8">
            <w:pPr>
              <w:autoSpaceDE w:val="0"/>
              <w:autoSpaceDN w:val="0"/>
              <w:adjustRightInd w:val="0"/>
              <w:spacing w:line="240" w:lineRule="auto"/>
              <w:contextualSpacing/>
              <w:jc w:val="both"/>
              <w:rPr>
                <w:rFonts w:asciiTheme="minorHAnsi" w:eastAsia="Calibri" w:hAnsiTheme="minorHAnsi" w:cs="Tahoma"/>
                <w:sz w:val="24"/>
                <w:szCs w:val="24"/>
              </w:rPr>
            </w:pPr>
            <w:r w:rsidRPr="00615DC8">
              <w:rPr>
                <w:rFonts w:asciiTheme="minorHAnsi" w:hAnsiTheme="minorHAnsi" w:cs="Tahoma"/>
                <w:sz w:val="24"/>
                <w:szCs w:val="24"/>
              </w:rPr>
              <w:t>Podjęcie działań mających na celu  uruchomienie świadczeń osobistych i rzeczowych (wg zasad dotyczących świadczeń w celu zwalczania klęsk żywiołowych), jeśli środki do likwidacji zagrożenia są niewystarczające.</w:t>
            </w:r>
          </w:p>
        </w:tc>
        <w:tc>
          <w:tcPr>
            <w:tcW w:w="3073" w:type="dxa"/>
          </w:tcPr>
          <w:p w14:paraId="10CC45A5" w14:textId="77777777" w:rsidR="00615DC8" w:rsidRPr="00615DC8" w:rsidRDefault="00615DC8" w:rsidP="00F84F93">
            <w:pPr>
              <w:numPr>
                <w:ilvl w:val="0"/>
                <w:numId w:val="140"/>
              </w:numPr>
              <w:tabs>
                <w:tab w:val="left" w:pos="1276"/>
              </w:tabs>
              <w:spacing w:line="240" w:lineRule="auto"/>
              <w:ind w:left="305" w:hanging="305"/>
              <w:contextualSpacing/>
              <w:jc w:val="both"/>
              <w:rPr>
                <w:rFonts w:asciiTheme="minorHAnsi" w:hAnsiTheme="minorHAnsi" w:cs="Calibri"/>
                <w:sz w:val="24"/>
                <w:szCs w:val="24"/>
              </w:rPr>
            </w:pPr>
            <w:r w:rsidRPr="00615DC8">
              <w:rPr>
                <w:rFonts w:asciiTheme="minorHAnsi" w:hAnsiTheme="minorHAnsi" w:cs="Calibri"/>
                <w:sz w:val="24"/>
                <w:szCs w:val="24"/>
              </w:rPr>
              <w:t>w czasie  trwania działań interwencyjnych</w:t>
            </w:r>
          </w:p>
        </w:tc>
        <w:tc>
          <w:tcPr>
            <w:tcW w:w="1821" w:type="dxa"/>
          </w:tcPr>
          <w:p w14:paraId="07987AF9" w14:textId="77777777" w:rsidR="00615DC8" w:rsidRPr="00615DC8" w:rsidRDefault="00615DC8" w:rsidP="00615DC8">
            <w:pPr>
              <w:tabs>
                <w:tab w:val="left" w:pos="1276"/>
              </w:tabs>
              <w:spacing w:line="240" w:lineRule="auto"/>
              <w:jc w:val="both"/>
              <w:rPr>
                <w:rFonts w:asciiTheme="minorHAnsi" w:hAnsiTheme="minorHAnsi" w:cs="Calibri"/>
                <w:sz w:val="24"/>
                <w:szCs w:val="24"/>
              </w:rPr>
            </w:pPr>
            <w:r w:rsidRPr="00615DC8">
              <w:rPr>
                <w:rFonts w:asciiTheme="minorHAnsi" w:hAnsiTheme="minorHAnsi" w:cs="Calibri"/>
                <w:sz w:val="24"/>
                <w:szCs w:val="24"/>
              </w:rPr>
              <w:t>W przypadku wystąpienia potrzeb</w:t>
            </w:r>
          </w:p>
        </w:tc>
      </w:tr>
      <w:tr w:rsidR="00615DC8" w:rsidRPr="00615DC8" w14:paraId="15DD83B0" w14:textId="77777777" w:rsidTr="007B0961">
        <w:tc>
          <w:tcPr>
            <w:tcW w:w="520" w:type="dxa"/>
          </w:tcPr>
          <w:p w14:paraId="7A12C6E9"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6.</w:t>
            </w:r>
          </w:p>
        </w:tc>
        <w:tc>
          <w:tcPr>
            <w:tcW w:w="8436" w:type="dxa"/>
          </w:tcPr>
          <w:p w14:paraId="3D65E270" w14:textId="5EEC4BA1" w:rsidR="00615DC8" w:rsidRPr="00615DC8" w:rsidRDefault="00615DC8" w:rsidP="00615DC8">
            <w:pPr>
              <w:autoSpaceDE w:val="0"/>
              <w:autoSpaceDN w:val="0"/>
              <w:adjustRightInd w:val="0"/>
              <w:spacing w:line="240" w:lineRule="auto"/>
              <w:contextualSpacing/>
              <w:jc w:val="both"/>
              <w:rPr>
                <w:rFonts w:asciiTheme="minorHAnsi" w:eastAsia="Calibri" w:hAnsiTheme="minorHAnsi" w:cs="Tahoma"/>
                <w:sz w:val="24"/>
                <w:szCs w:val="24"/>
              </w:rPr>
            </w:pPr>
            <w:r w:rsidRPr="00615DC8">
              <w:rPr>
                <w:rFonts w:asciiTheme="minorHAnsi" w:hAnsiTheme="minorHAnsi" w:cs="Tahoma"/>
                <w:sz w:val="24"/>
                <w:szCs w:val="24"/>
              </w:rPr>
              <w:t>Uruchomienie Planu/ procedury organizacji funkcjonowania zastępczych miejsc szpitalnych mając na uwadze zwiększenie bazy leczniczej dla poszkodowanej ludności.</w:t>
            </w:r>
          </w:p>
        </w:tc>
        <w:tc>
          <w:tcPr>
            <w:tcW w:w="3073" w:type="dxa"/>
          </w:tcPr>
          <w:p w14:paraId="08ACBE07" w14:textId="77777777" w:rsidR="00615DC8" w:rsidRPr="00615DC8" w:rsidRDefault="00615DC8" w:rsidP="00F84F93">
            <w:pPr>
              <w:numPr>
                <w:ilvl w:val="0"/>
                <w:numId w:val="140"/>
              </w:numPr>
              <w:tabs>
                <w:tab w:val="left" w:pos="1276"/>
              </w:tabs>
              <w:spacing w:line="240" w:lineRule="auto"/>
              <w:ind w:left="305" w:hanging="305"/>
              <w:contextualSpacing/>
              <w:jc w:val="both"/>
              <w:rPr>
                <w:rFonts w:asciiTheme="minorHAnsi" w:hAnsiTheme="minorHAnsi" w:cs="Calibri"/>
                <w:sz w:val="24"/>
                <w:szCs w:val="24"/>
              </w:rPr>
            </w:pPr>
            <w:r w:rsidRPr="00615DC8">
              <w:rPr>
                <w:rFonts w:asciiTheme="minorHAnsi" w:hAnsiTheme="minorHAnsi" w:cs="Calibri"/>
                <w:sz w:val="24"/>
                <w:szCs w:val="24"/>
              </w:rPr>
              <w:t>w czasie  trwania działań interwencyjnych</w:t>
            </w:r>
          </w:p>
        </w:tc>
        <w:tc>
          <w:tcPr>
            <w:tcW w:w="1821" w:type="dxa"/>
          </w:tcPr>
          <w:p w14:paraId="6602D620" w14:textId="77777777" w:rsidR="00615DC8" w:rsidRPr="00615DC8" w:rsidRDefault="00615DC8" w:rsidP="00615DC8">
            <w:pPr>
              <w:tabs>
                <w:tab w:val="left" w:pos="1276"/>
              </w:tabs>
              <w:spacing w:line="240" w:lineRule="auto"/>
              <w:jc w:val="both"/>
              <w:rPr>
                <w:rFonts w:asciiTheme="minorHAnsi" w:hAnsiTheme="minorHAnsi" w:cs="Calibri"/>
                <w:sz w:val="24"/>
                <w:szCs w:val="24"/>
              </w:rPr>
            </w:pPr>
            <w:r w:rsidRPr="00615DC8">
              <w:rPr>
                <w:rFonts w:asciiTheme="minorHAnsi" w:hAnsiTheme="minorHAnsi" w:cs="Calibri"/>
                <w:sz w:val="24"/>
                <w:szCs w:val="24"/>
              </w:rPr>
              <w:t>W przypadku wystąpienia potrzeb</w:t>
            </w:r>
          </w:p>
        </w:tc>
      </w:tr>
      <w:tr w:rsidR="00615DC8" w:rsidRPr="00615DC8" w14:paraId="0C4939D6" w14:textId="77777777" w:rsidTr="007B0961">
        <w:tc>
          <w:tcPr>
            <w:tcW w:w="520" w:type="dxa"/>
          </w:tcPr>
          <w:p w14:paraId="6E11A64A"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7.</w:t>
            </w:r>
          </w:p>
        </w:tc>
        <w:tc>
          <w:tcPr>
            <w:tcW w:w="8436" w:type="dxa"/>
          </w:tcPr>
          <w:p w14:paraId="36255D4B" w14:textId="77777777" w:rsidR="00615DC8" w:rsidRPr="00615DC8" w:rsidRDefault="00615DC8" w:rsidP="00615DC8">
            <w:pPr>
              <w:autoSpaceDE w:val="0"/>
              <w:autoSpaceDN w:val="0"/>
              <w:adjustRightInd w:val="0"/>
              <w:spacing w:line="240" w:lineRule="auto"/>
              <w:contextualSpacing/>
              <w:jc w:val="both"/>
              <w:rPr>
                <w:rFonts w:asciiTheme="minorHAnsi" w:eastAsia="Calibri" w:hAnsiTheme="minorHAnsi" w:cs="Tahoma"/>
                <w:sz w:val="24"/>
                <w:szCs w:val="24"/>
              </w:rPr>
            </w:pPr>
            <w:r w:rsidRPr="00615DC8">
              <w:rPr>
                <w:rFonts w:asciiTheme="minorHAnsi" w:hAnsiTheme="minorHAnsi" w:cs="Tahoma"/>
                <w:sz w:val="24"/>
                <w:szCs w:val="24"/>
              </w:rPr>
              <w:t>Podjęcie działań wynikających z posiadanych kompetencji, mających na celu  mobilizację/ uruchomienie Szpitala tymczasowego na potrzeby zwalczania/ minimalizacja skutków zagrożenia.</w:t>
            </w:r>
          </w:p>
        </w:tc>
        <w:tc>
          <w:tcPr>
            <w:tcW w:w="3073" w:type="dxa"/>
          </w:tcPr>
          <w:p w14:paraId="5278DC30" w14:textId="77777777" w:rsidR="00615DC8" w:rsidRPr="00615DC8" w:rsidRDefault="00615DC8" w:rsidP="00F84F93">
            <w:pPr>
              <w:numPr>
                <w:ilvl w:val="0"/>
                <w:numId w:val="140"/>
              </w:numPr>
              <w:tabs>
                <w:tab w:val="left" w:pos="1276"/>
              </w:tabs>
              <w:spacing w:line="240" w:lineRule="auto"/>
              <w:ind w:left="305" w:hanging="305"/>
              <w:contextualSpacing/>
              <w:jc w:val="both"/>
              <w:rPr>
                <w:rFonts w:asciiTheme="minorHAnsi" w:hAnsiTheme="minorHAnsi" w:cs="Calibri"/>
                <w:sz w:val="24"/>
                <w:szCs w:val="24"/>
              </w:rPr>
            </w:pPr>
            <w:r w:rsidRPr="00615DC8">
              <w:rPr>
                <w:rFonts w:asciiTheme="minorHAnsi" w:hAnsiTheme="minorHAnsi" w:cs="Calibri"/>
                <w:sz w:val="24"/>
                <w:szCs w:val="24"/>
              </w:rPr>
              <w:t>w czasie  trwania działań interwencyjnych</w:t>
            </w:r>
          </w:p>
        </w:tc>
        <w:tc>
          <w:tcPr>
            <w:tcW w:w="1821" w:type="dxa"/>
          </w:tcPr>
          <w:p w14:paraId="01A40465" w14:textId="77777777" w:rsidR="00615DC8" w:rsidRPr="00615DC8" w:rsidRDefault="00615DC8" w:rsidP="00615DC8">
            <w:pPr>
              <w:tabs>
                <w:tab w:val="left" w:pos="1276"/>
              </w:tabs>
              <w:spacing w:line="240" w:lineRule="auto"/>
              <w:jc w:val="both"/>
              <w:rPr>
                <w:rFonts w:asciiTheme="minorHAnsi" w:hAnsiTheme="minorHAnsi" w:cs="Calibri"/>
                <w:sz w:val="24"/>
                <w:szCs w:val="24"/>
              </w:rPr>
            </w:pPr>
            <w:r w:rsidRPr="00615DC8">
              <w:rPr>
                <w:rFonts w:asciiTheme="minorHAnsi" w:hAnsiTheme="minorHAnsi" w:cs="Calibri"/>
                <w:sz w:val="24"/>
                <w:szCs w:val="24"/>
              </w:rPr>
              <w:t>W przypadku wystąpienia potrzeb</w:t>
            </w:r>
          </w:p>
        </w:tc>
      </w:tr>
      <w:tr w:rsidR="00615DC8" w:rsidRPr="00615DC8" w14:paraId="1C7DEF2C" w14:textId="77777777" w:rsidTr="007B0961">
        <w:tc>
          <w:tcPr>
            <w:tcW w:w="520" w:type="dxa"/>
          </w:tcPr>
          <w:p w14:paraId="703C817C"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8.</w:t>
            </w:r>
          </w:p>
        </w:tc>
        <w:tc>
          <w:tcPr>
            <w:tcW w:w="8436" w:type="dxa"/>
          </w:tcPr>
          <w:p w14:paraId="5C4066F9" w14:textId="499CB727" w:rsidR="0010044F" w:rsidRPr="003A4AFC" w:rsidRDefault="00615DC8" w:rsidP="00615DC8">
            <w:pPr>
              <w:autoSpaceDE w:val="0"/>
              <w:autoSpaceDN w:val="0"/>
              <w:adjustRightInd w:val="0"/>
              <w:spacing w:line="240" w:lineRule="auto"/>
              <w:contextualSpacing/>
              <w:jc w:val="both"/>
              <w:rPr>
                <w:rFonts w:asciiTheme="minorHAnsi" w:hAnsiTheme="minorHAnsi" w:cs="Tahoma"/>
                <w:sz w:val="24"/>
                <w:szCs w:val="24"/>
              </w:rPr>
            </w:pPr>
            <w:r w:rsidRPr="00615DC8">
              <w:rPr>
                <w:rFonts w:asciiTheme="minorHAnsi" w:hAnsiTheme="minorHAnsi" w:cs="Tahoma"/>
                <w:sz w:val="24"/>
                <w:szCs w:val="24"/>
              </w:rPr>
              <w:t>Uruchomienie procedury wnioskowania w przypadku niewystarczających środków o wsparcie działań zasobami Sił Zbrojnych.</w:t>
            </w:r>
          </w:p>
        </w:tc>
        <w:tc>
          <w:tcPr>
            <w:tcW w:w="3073" w:type="dxa"/>
          </w:tcPr>
          <w:p w14:paraId="2DBB3680" w14:textId="77777777" w:rsidR="00615DC8" w:rsidRPr="00615DC8" w:rsidRDefault="00615DC8" w:rsidP="00F84F93">
            <w:pPr>
              <w:numPr>
                <w:ilvl w:val="0"/>
                <w:numId w:val="140"/>
              </w:numPr>
              <w:tabs>
                <w:tab w:val="left" w:pos="1276"/>
              </w:tabs>
              <w:spacing w:line="240" w:lineRule="auto"/>
              <w:ind w:left="305" w:hanging="305"/>
              <w:contextualSpacing/>
              <w:jc w:val="both"/>
              <w:rPr>
                <w:rFonts w:asciiTheme="minorHAnsi" w:hAnsiTheme="minorHAnsi" w:cs="Calibri"/>
                <w:sz w:val="24"/>
                <w:szCs w:val="24"/>
              </w:rPr>
            </w:pPr>
            <w:r w:rsidRPr="00615DC8">
              <w:rPr>
                <w:rFonts w:asciiTheme="minorHAnsi" w:hAnsiTheme="minorHAnsi" w:cs="Calibri"/>
                <w:sz w:val="24"/>
                <w:szCs w:val="24"/>
              </w:rPr>
              <w:t>w czasie  trwania działań interwencyjnych</w:t>
            </w:r>
          </w:p>
        </w:tc>
        <w:tc>
          <w:tcPr>
            <w:tcW w:w="1821" w:type="dxa"/>
          </w:tcPr>
          <w:p w14:paraId="02269064" w14:textId="77777777" w:rsidR="00615DC8" w:rsidRPr="00615DC8" w:rsidRDefault="00615DC8" w:rsidP="00615DC8">
            <w:pPr>
              <w:tabs>
                <w:tab w:val="left" w:pos="1276"/>
              </w:tabs>
              <w:spacing w:line="240" w:lineRule="auto"/>
              <w:jc w:val="both"/>
              <w:rPr>
                <w:rFonts w:asciiTheme="minorHAnsi" w:hAnsiTheme="minorHAnsi" w:cs="Calibri"/>
                <w:sz w:val="24"/>
                <w:szCs w:val="24"/>
              </w:rPr>
            </w:pPr>
            <w:r w:rsidRPr="00615DC8">
              <w:rPr>
                <w:rFonts w:asciiTheme="minorHAnsi" w:hAnsiTheme="minorHAnsi" w:cs="Calibri"/>
                <w:sz w:val="24"/>
                <w:szCs w:val="24"/>
              </w:rPr>
              <w:t>W przypadku wystąpienia potrzeb</w:t>
            </w:r>
          </w:p>
        </w:tc>
      </w:tr>
      <w:tr w:rsidR="00615DC8" w:rsidRPr="00615DC8" w14:paraId="7A3FBEE3" w14:textId="77777777" w:rsidTr="007B0961">
        <w:trPr>
          <w:trHeight w:val="500"/>
        </w:trPr>
        <w:tc>
          <w:tcPr>
            <w:tcW w:w="13850" w:type="dxa"/>
            <w:gridSpan w:val="4"/>
            <w:shd w:val="clear" w:color="auto" w:fill="92D050"/>
            <w:vAlign w:val="center"/>
          </w:tcPr>
          <w:p w14:paraId="264D3039" w14:textId="73DFE1F1" w:rsidR="00615DC8" w:rsidRPr="00615DC8" w:rsidRDefault="00B75EA9" w:rsidP="00615DC8">
            <w:pPr>
              <w:tabs>
                <w:tab w:val="left" w:pos="1276"/>
              </w:tabs>
              <w:spacing w:line="240" w:lineRule="auto"/>
              <w:jc w:val="center"/>
              <w:rPr>
                <w:rFonts w:cs="Calibri"/>
                <w:b/>
                <w:bCs/>
                <w:sz w:val="24"/>
                <w:szCs w:val="24"/>
              </w:rPr>
            </w:pPr>
            <w:r w:rsidRPr="00B75EA9">
              <w:rPr>
                <w:rFonts w:cs="Calibri"/>
                <w:b/>
                <w:bCs/>
                <w:sz w:val="24"/>
                <w:szCs w:val="24"/>
              </w:rPr>
              <w:t>DYREKTOR WYDZIAŁU PAŃSTWOWEGO RATOWNICTWA MEDYCZNEGO</w:t>
            </w:r>
          </w:p>
        </w:tc>
      </w:tr>
      <w:tr w:rsidR="00615DC8" w:rsidRPr="00615DC8" w14:paraId="23D3BCC0" w14:textId="77777777" w:rsidTr="007B0961">
        <w:tc>
          <w:tcPr>
            <w:tcW w:w="520" w:type="dxa"/>
          </w:tcPr>
          <w:p w14:paraId="7A8B15E7"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1.</w:t>
            </w:r>
          </w:p>
        </w:tc>
        <w:tc>
          <w:tcPr>
            <w:tcW w:w="8436" w:type="dxa"/>
          </w:tcPr>
          <w:p w14:paraId="44D44078" w14:textId="77777777" w:rsidR="00615DC8" w:rsidRPr="00615DC8" w:rsidRDefault="00615DC8" w:rsidP="00615DC8">
            <w:pPr>
              <w:tabs>
                <w:tab w:val="left" w:pos="1276"/>
              </w:tabs>
              <w:spacing w:line="240" w:lineRule="auto"/>
              <w:jc w:val="both"/>
              <w:rPr>
                <w:rFonts w:cs="Arial"/>
                <w:bCs/>
                <w:color w:val="000000"/>
                <w:sz w:val="24"/>
                <w:szCs w:val="24"/>
              </w:rPr>
            </w:pPr>
            <w:r w:rsidRPr="00615DC8">
              <w:rPr>
                <w:rFonts w:cs="Tahoma"/>
                <w:sz w:val="24"/>
                <w:szCs w:val="24"/>
              </w:rPr>
              <w:t>Uruchomienie Planu/ procedury  postawienia w stan podwyższonej gotowości wszystkich lub niektórych podmiotów wykonujących działalność leczniczą, działających na obszarze  województwa.</w:t>
            </w:r>
          </w:p>
        </w:tc>
        <w:tc>
          <w:tcPr>
            <w:tcW w:w="3073" w:type="dxa"/>
          </w:tcPr>
          <w:p w14:paraId="1DBA17AF"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 xml:space="preserve">od </w:t>
            </w:r>
            <w:r w:rsidRPr="00615DC8">
              <w:rPr>
                <w:rFonts w:cs="Calibri"/>
                <w:b/>
                <w:bCs/>
                <w:sz w:val="24"/>
                <w:szCs w:val="24"/>
              </w:rPr>
              <w:t>3 do 5  godzin</w:t>
            </w:r>
            <w:r w:rsidRPr="00615DC8">
              <w:rPr>
                <w:rFonts w:cs="Calibri"/>
                <w:sz w:val="24"/>
                <w:szCs w:val="24"/>
              </w:rPr>
              <w:t xml:space="preserve"> od zdarzenia</w:t>
            </w:r>
          </w:p>
        </w:tc>
        <w:tc>
          <w:tcPr>
            <w:tcW w:w="1821" w:type="dxa"/>
          </w:tcPr>
          <w:p w14:paraId="072B511F" w14:textId="77777777" w:rsidR="00615DC8" w:rsidRPr="00615DC8" w:rsidRDefault="00615DC8" w:rsidP="00615DC8">
            <w:pPr>
              <w:tabs>
                <w:tab w:val="left" w:pos="1276"/>
              </w:tabs>
              <w:spacing w:line="240" w:lineRule="auto"/>
              <w:rPr>
                <w:rFonts w:cs="Calibri"/>
                <w:sz w:val="24"/>
                <w:szCs w:val="24"/>
              </w:rPr>
            </w:pPr>
          </w:p>
        </w:tc>
      </w:tr>
      <w:tr w:rsidR="00615DC8" w:rsidRPr="00615DC8" w14:paraId="61A1D52A" w14:textId="77777777" w:rsidTr="007B0961">
        <w:tc>
          <w:tcPr>
            <w:tcW w:w="520" w:type="dxa"/>
          </w:tcPr>
          <w:p w14:paraId="0CFCC4DB"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2.</w:t>
            </w:r>
          </w:p>
        </w:tc>
        <w:tc>
          <w:tcPr>
            <w:tcW w:w="8436" w:type="dxa"/>
          </w:tcPr>
          <w:p w14:paraId="5EFECEAF" w14:textId="77777777" w:rsidR="00615DC8" w:rsidRDefault="00615DC8" w:rsidP="00615DC8">
            <w:pPr>
              <w:tabs>
                <w:tab w:val="left" w:pos="1276"/>
              </w:tabs>
              <w:spacing w:line="240" w:lineRule="auto"/>
              <w:jc w:val="both"/>
              <w:rPr>
                <w:rFonts w:cs="Calibri"/>
                <w:bCs/>
                <w:color w:val="000000"/>
                <w:sz w:val="24"/>
                <w:szCs w:val="24"/>
              </w:rPr>
            </w:pPr>
            <w:r w:rsidRPr="00615DC8">
              <w:rPr>
                <w:rFonts w:cs="Calibri"/>
                <w:bCs/>
                <w:color w:val="000000"/>
                <w:sz w:val="24"/>
                <w:szCs w:val="24"/>
              </w:rPr>
              <w:t xml:space="preserve">Nadzorowanie działania systemu ratownictwa medycznego w województwie </w:t>
            </w:r>
            <w:r w:rsidR="00CA0A24">
              <w:rPr>
                <w:rFonts w:cs="Calibri"/>
                <w:bCs/>
                <w:color w:val="000000"/>
                <w:sz w:val="24"/>
                <w:szCs w:val="24"/>
              </w:rPr>
              <w:br/>
            </w:r>
            <w:r w:rsidRPr="00615DC8">
              <w:rPr>
                <w:rFonts w:cs="Calibri"/>
                <w:bCs/>
                <w:color w:val="000000"/>
                <w:sz w:val="24"/>
                <w:szCs w:val="24"/>
              </w:rPr>
              <w:t>w zakresie realizacji zadań po wystąpieniu zdarzeń radiacyjnych.</w:t>
            </w:r>
          </w:p>
          <w:p w14:paraId="46CD27F6" w14:textId="62C29C9B" w:rsidR="003A4AFC" w:rsidRPr="00615DC8" w:rsidRDefault="003A4AFC" w:rsidP="00615DC8">
            <w:pPr>
              <w:tabs>
                <w:tab w:val="left" w:pos="1276"/>
              </w:tabs>
              <w:spacing w:line="240" w:lineRule="auto"/>
              <w:jc w:val="both"/>
              <w:rPr>
                <w:rFonts w:cs="Calibri"/>
                <w:bCs/>
                <w:color w:val="000000"/>
                <w:sz w:val="24"/>
                <w:szCs w:val="24"/>
              </w:rPr>
            </w:pPr>
          </w:p>
        </w:tc>
        <w:tc>
          <w:tcPr>
            <w:tcW w:w="3073" w:type="dxa"/>
          </w:tcPr>
          <w:p w14:paraId="4782D4B8"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01277435" w14:textId="77777777" w:rsidR="00615DC8" w:rsidRPr="00615DC8" w:rsidRDefault="00615DC8" w:rsidP="00615DC8">
            <w:pPr>
              <w:tabs>
                <w:tab w:val="left" w:pos="1276"/>
              </w:tabs>
              <w:spacing w:line="240" w:lineRule="auto"/>
              <w:rPr>
                <w:rFonts w:cs="Calibri"/>
                <w:sz w:val="24"/>
                <w:szCs w:val="24"/>
              </w:rPr>
            </w:pPr>
          </w:p>
        </w:tc>
      </w:tr>
      <w:tr w:rsidR="00615DC8" w:rsidRPr="00615DC8" w14:paraId="5B3AEC03" w14:textId="77777777" w:rsidTr="007B0961">
        <w:trPr>
          <w:trHeight w:val="388"/>
        </w:trPr>
        <w:tc>
          <w:tcPr>
            <w:tcW w:w="13850" w:type="dxa"/>
            <w:gridSpan w:val="4"/>
            <w:shd w:val="clear" w:color="auto" w:fill="92D050"/>
            <w:vAlign w:val="center"/>
          </w:tcPr>
          <w:p w14:paraId="187BAA24" w14:textId="77777777" w:rsidR="00615DC8" w:rsidRPr="00615DC8" w:rsidRDefault="00615DC8" w:rsidP="00615DC8">
            <w:pPr>
              <w:tabs>
                <w:tab w:val="left" w:pos="1276"/>
              </w:tabs>
              <w:spacing w:line="240" w:lineRule="auto"/>
              <w:jc w:val="center"/>
              <w:rPr>
                <w:rFonts w:cs="Calibri"/>
                <w:sz w:val="24"/>
                <w:szCs w:val="24"/>
              </w:rPr>
            </w:pPr>
            <w:r w:rsidRPr="00615DC8">
              <w:rPr>
                <w:rFonts w:cs="Arial"/>
                <w:b/>
                <w:color w:val="000000" w:themeColor="text1"/>
                <w:sz w:val="24"/>
                <w:szCs w:val="24"/>
              </w:rPr>
              <w:lastRenderedPageBreak/>
              <w:t>DYREKTOR WYDZIAŁU POLITYKI SPOŁECZNEJ</w:t>
            </w:r>
          </w:p>
        </w:tc>
      </w:tr>
      <w:tr w:rsidR="00615DC8" w:rsidRPr="00615DC8" w14:paraId="677C4B72" w14:textId="77777777" w:rsidTr="007B0961">
        <w:tc>
          <w:tcPr>
            <w:tcW w:w="520" w:type="dxa"/>
          </w:tcPr>
          <w:p w14:paraId="7E7D0D1F"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1.</w:t>
            </w:r>
          </w:p>
        </w:tc>
        <w:tc>
          <w:tcPr>
            <w:tcW w:w="8436" w:type="dxa"/>
          </w:tcPr>
          <w:p w14:paraId="1E6D5CE5" w14:textId="77777777" w:rsidR="00615DC8" w:rsidRPr="00615DC8" w:rsidRDefault="00615DC8" w:rsidP="00615DC8">
            <w:pPr>
              <w:tabs>
                <w:tab w:val="left" w:pos="1276"/>
              </w:tabs>
              <w:spacing w:line="240" w:lineRule="auto"/>
              <w:jc w:val="both"/>
              <w:rPr>
                <w:rFonts w:cs="Arial"/>
                <w:bCs/>
                <w:color w:val="000000"/>
                <w:sz w:val="24"/>
                <w:szCs w:val="24"/>
              </w:rPr>
            </w:pPr>
            <w:r w:rsidRPr="00615DC8">
              <w:rPr>
                <w:rFonts w:cs="Arial"/>
                <w:bCs/>
                <w:color w:val="000000"/>
                <w:sz w:val="24"/>
                <w:szCs w:val="24"/>
              </w:rPr>
              <w:t>Współdziałanie z właściwymi jednostkami organizacyjnymi pomocy społecznej zakresie wsparcia poszkodowanej ludności;</w:t>
            </w:r>
          </w:p>
        </w:tc>
        <w:tc>
          <w:tcPr>
            <w:tcW w:w="3073" w:type="dxa"/>
          </w:tcPr>
          <w:p w14:paraId="64916FC4"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3A79A358" w14:textId="77777777" w:rsidR="00615DC8" w:rsidRPr="00615DC8" w:rsidRDefault="00615DC8" w:rsidP="00615DC8">
            <w:pPr>
              <w:tabs>
                <w:tab w:val="left" w:pos="1276"/>
              </w:tabs>
              <w:spacing w:line="240" w:lineRule="auto"/>
              <w:rPr>
                <w:rFonts w:cs="Calibri"/>
                <w:sz w:val="24"/>
                <w:szCs w:val="24"/>
              </w:rPr>
            </w:pPr>
          </w:p>
        </w:tc>
      </w:tr>
      <w:tr w:rsidR="00615DC8" w:rsidRPr="00615DC8" w14:paraId="2F67155B" w14:textId="77777777" w:rsidTr="007B0961">
        <w:tc>
          <w:tcPr>
            <w:tcW w:w="520" w:type="dxa"/>
          </w:tcPr>
          <w:p w14:paraId="26674482" w14:textId="77777777" w:rsidR="00615DC8" w:rsidRPr="00615DC8" w:rsidRDefault="00615DC8" w:rsidP="00615DC8">
            <w:pPr>
              <w:tabs>
                <w:tab w:val="left" w:pos="1276"/>
              </w:tabs>
              <w:spacing w:line="240" w:lineRule="auto"/>
              <w:rPr>
                <w:rFonts w:cs="Calibri"/>
                <w:sz w:val="24"/>
                <w:szCs w:val="24"/>
              </w:rPr>
            </w:pPr>
            <w:r w:rsidRPr="00615DC8">
              <w:rPr>
                <w:rFonts w:cs="Calibri"/>
              </w:rPr>
              <w:t>2.</w:t>
            </w:r>
          </w:p>
        </w:tc>
        <w:tc>
          <w:tcPr>
            <w:tcW w:w="8436" w:type="dxa"/>
          </w:tcPr>
          <w:p w14:paraId="62BBFEE0" w14:textId="77777777" w:rsidR="00615DC8" w:rsidRPr="00615DC8" w:rsidRDefault="00615DC8" w:rsidP="00615DC8">
            <w:pPr>
              <w:tabs>
                <w:tab w:val="left" w:pos="1276"/>
              </w:tabs>
              <w:spacing w:line="240" w:lineRule="auto"/>
              <w:jc w:val="both"/>
              <w:rPr>
                <w:rFonts w:cs="Arial"/>
                <w:bCs/>
                <w:color w:val="000000"/>
                <w:sz w:val="24"/>
                <w:szCs w:val="24"/>
              </w:rPr>
            </w:pPr>
            <w:r w:rsidRPr="00615DC8">
              <w:rPr>
                <w:rFonts w:cs="Arial"/>
                <w:bCs/>
                <w:color w:val="000000" w:themeColor="text1"/>
                <w:sz w:val="24"/>
                <w:szCs w:val="24"/>
              </w:rPr>
              <w:t>Aktualizowanie planów organizacji niesienia pomocy ludności dotkniętej skutkami zdarzenia;</w:t>
            </w:r>
          </w:p>
        </w:tc>
        <w:tc>
          <w:tcPr>
            <w:tcW w:w="3073" w:type="dxa"/>
          </w:tcPr>
          <w:p w14:paraId="612DB46F"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316FF718" w14:textId="77777777" w:rsidR="00615DC8" w:rsidRPr="00615DC8" w:rsidRDefault="00615DC8" w:rsidP="00615DC8">
            <w:pPr>
              <w:tabs>
                <w:tab w:val="left" w:pos="1276"/>
              </w:tabs>
              <w:spacing w:line="240" w:lineRule="auto"/>
              <w:rPr>
                <w:rFonts w:cs="Calibri"/>
                <w:sz w:val="24"/>
                <w:szCs w:val="24"/>
              </w:rPr>
            </w:pPr>
          </w:p>
        </w:tc>
      </w:tr>
      <w:tr w:rsidR="00615DC8" w:rsidRPr="00615DC8" w14:paraId="7281BB9C" w14:textId="77777777" w:rsidTr="007B0961">
        <w:tc>
          <w:tcPr>
            <w:tcW w:w="520" w:type="dxa"/>
          </w:tcPr>
          <w:p w14:paraId="20AB2265"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3.</w:t>
            </w:r>
          </w:p>
        </w:tc>
        <w:tc>
          <w:tcPr>
            <w:tcW w:w="8436" w:type="dxa"/>
          </w:tcPr>
          <w:p w14:paraId="78C7CB5A" w14:textId="77777777" w:rsidR="00615DC8" w:rsidRDefault="00615DC8" w:rsidP="00615DC8">
            <w:pPr>
              <w:tabs>
                <w:tab w:val="left" w:pos="1276"/>
              </w:tabs>
              <w:spacing w:line="240" w:lineRule="auto"/>
              <w:jc w:val="both"/>
              <w:rPr>
                <w:rFonts w:eastAsia="Calibri" w:cs="Tahoma"/>
                <w:sz w:val="24"/>
                <w:szCs w:val="24"/>
              </w:rPr>
            </w:pPr>
            <w:r w:rsidRPr="00615DC8">
              <w:rPr>
                <w:rFonts w:eastAsia="Calibri" w:cs="Tahoma"/>
                <w:sz w:val="24"/>
                <w:szCs w:val="24"/>
              </w:rPr>
              <w:t>Monitorowanie sytuacji w zakresie mechanizmów udzielania pomocy społecznej realizowanej przez wojewodę we współdziałaniu z organami administracji samorządowej i organizacjami pozarządowymi na rzecz osób poszkodowanych.</w:t>
            </w:r>
          </w:p>
          <w:p w14:paraId="60534A77" w14:textId="612F9083" w:rsidR="00615DC8" w:rsidRPr="00615DC8" w:rsidRDefault="00615DC8" w:rsidP="00615DC8">
            <w:pPr>
              <w:tabs>
                <w:tab w:val="left" w:pos="1276"/>
              </w:tabs>
              <w:spacing w:line="240" w:lineRule="auto"/>
              <w:jc w:val="both"/>
              <w:rPr>
                <w:rFonts w:cs="Arial"/>
                <w:bCs/>
                <w:color w:val="000000"/>
                <w:sz w:val="24"/>
                <w:szCs w:val="24"/>
              </w:rPr>
            </w:pPr>
          </w:p>
        </w:tc>
        <w:tc>
          <w:tcPr>
            <w:tcW w:w="3073" w:type="dxa"/>
          </w:tcPr>
          <w:p w14:paraId="765CA5E6"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5B554D42" w14:textId="77777777" w:rsidR="00615DC8" w:rsidRPr="00615DC8" w:rsidRDefault="00615DC8" w:rsidP="00615DC8">
            <w:pPr>
              <w:tabs>
                <w:tab w:val="left" w:pos="1276"/>
              </w:tabs>
              <w:spacing w:line="240" w:lineRule="auto"/>
              <w:rPr>
                <w:rFonts w:cs="Calibri"/>
                <w:sz w:val="24"/>
                <w:szCs w:val="24"/>
              </w:rPr>
            </w:pPr>
          </w:p>
        </w:tc>
      </w:tr>
      <w:tr w:rsidR="00615DC8" w:rsidRPr="00615DC8" w14:paraId="0E2EDD21" w14:textId="77777777" w:rsidTr="007B0961">
        <w:trPr>
          <w:trHeight w:val="488"/>
        </w:trPr>
        <w:tc>
          <w:tcPr>
            <w:tcW w:w="13850" w:type="dxa"/>
            <w:gridSpan w:val="4"/>
            <w:shd w:val="clear" w:color="auto" w:fill="92D050"/>
            <w:vAlign w:val="center"/>
          </w:tcPr>
          <w:p w14:paraId="76073951" w14:textId="77777777" w:rsidR="00615DC8" w:rsidRPr="00615DC8" w:rsidRDefault="00615DC8" w:rsidP="00615DC8">
            <w:pPr>
              <w:tabs>
                <w:tab w:val="left" w:pos="1276"/>
              </w:tabs>
              <w:spacing w:line="240" w:lineRule="auto"/>
              <w:jc w:val="center"/>
              <w:rPr>
                <w:rFonts w:cs="Calibri"/>
                <w:b/>
                <w:bCs/>
                <w:sz w:val="24"/>
                <w:szCs w:val="24"/>
              </w:rPr>
            </w:pPr>
            <w:r w:rsidRPr="00615DC8">
              <w:rPr>
                <w:rFonts w:cs="Arial"/>
                <w:b/>
                <w:sz w:val="24"/>
                <w:szCs w:val="24"/>
              </w:rPr>
              <w:t>KOMENDANT WOJEWÓDZKI POLICJI</w:t>
            </w:r>
          </w:p>
        </w:tc>
      </w:tr>
      <w:tr w:rsidR="00615DC8" w:rsidRPr="00615DC8" w14:paraId="614AE381" w14:textId="77777777" w:rsidTr="007B0961">
        <w:tc>
          <w:tcPr>
            <w:tcW w:w="520" w:type="dxa"/>
          </w:tcPr>
          <w:p w14:paraId="17516326" w14:textId="01BDB966" w:rsidR="00615DC8" w:rsidRPr="00615DC8" w:rsidRDefault="004D54CE" w:rsidP="00615DC8">
            <w:pPr>
              <w:tabs>
                <w:tab w:val="left" w:pos="1276"/>
              </w:tabs>
              <w:spacing w:line="240" w:lineRule="auto"/>
              <w:rPr>
                <w:rFonts w:cs="Calibri"/>
                <w:sz w:val="24"/>
                <w:szCs w:val="24"/>
              </w:rPr>
            </w:pPr>
            <w:r>
              <w:rPr>
                <w:rFonts w:cs="Calibri"/>
                <w:sz w:val="24"/>
                <w:szCs w:val="24"/>
              </w:rPr>
              <w:t>1</w:t>
            </w:r>
            <w:r w:rsidR="00615DC8" w:rsidRPr="00615DC8">
              <w:rPr>
                <w:rFonts w:cs="Calibri"/>
                <w:sz w:val="24"/>
                <w:szCs w:val="24"/>
              </w:rPr>
              <w:t>.</w:t>
            </w:r>
          </w:p>
        </w:tc>
        <w:tc>
          <w:tcPr>
            <w:tcW w:w="8436" w:type="dxa"/>
          </w:tcPr>
          <w:p w14:paraId="28556174" w14:textId="77777777" w:rsidR="00615DC8" w:rsidRPr="00615DC8" w:rsidRDefault="00615DC8" w:rsidP="00615DC8">
            <w:pPr>
              <w:tabs>
                <w:tab w:val="left" w:pos="1276"/>
              </w:tabs>
              <w:spacing w:line="240" w:lineRule="auto"/>
              <w:jc w:val="both"/>
              <w:rPr>
                <w:rFonts w:cs="Calibri"/>
                <w:sz w:val="24"/>
                <w:szCs w:val="24"/>
              </w:rPr>
            </w:pPr>
            <w:r w:rsidRPr="00615DC8">
              <w:rPr>
                <w:rFonts w:cs="Calibri"/>
                <w:sz w:val="24"/>
                <w:szCs w:val="24"/>
              </w:rPr>
              <w:t xml:space="preserve">Powiadomienie służb dyżurnych sąsiednich jednostek organizacyjnych Policji oraz zapewnienie bieżącej współpracy i wymiany informacji z właściwymi służbami </w:t>
            </w:r>
            <w:r w:rsidRPr="00615DC8">
              <w:rPr>
                <w:rFonts w:cs="Calibri"/>
                <w:sz w:val="24"/>
                <w:szCs w:val="24"/>
              </w:rPr>
              <w:br/>
              <w:t>i instytucjami.</w:t>
            </w:r>
          </w:p>
        </w:tc>
        <w:tc>
          <w:tcPr>
            <w:tcW w:w="3073" w:type="dxa"/>
          </w:tcPr>
          <w:p w14:paraId="6E8875E8"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natychmiast po zdarzeniu</w:t>
            </w:r>
          </w:p>
        </w:tc>
        <w:tc>
          <w:tcPr>
            <w:tcW w:w="1821" w:type="dxa"/>
          </w:tcPr>
          <w:p w14:paraId="04202C29" w14:textId="77777777" w:rsidR="00615DC8" w:rsidRPr="00615DC8" w:rsidRDefault="00615DC8" w:rsidP="00615DC8">
            <w:pPr>
              <w:tabs>
                <w:tab w:val="left" w:pos="1276"/>
              </w:tabs>
              <w:spacing w:line="240" w:lineRule="auto"/>
              <w:rPr>
                <w:rFonts w:cs="Calibri"/>
                <w:sz w:val="24"/>
                <w:szCs w:val="24"/>
              </w:rPr>
            </w:pPr>
          </w:p>
        </w:tc>
      </w:tr>
      <w:tr w:rsidR="00615DC8" w:rsidRPr="00615DC8" w14:paraId="7BDB200D" w14:textId="77777777" w:rsidTr="007B0961">
        <w:tc>
          <w:tcPr>
            <w:tcW w:w="520" w:type="dxa"/>
          </w:tcPr>
          <w:p w14:paraId="1106B810" w14:textId="13AEEF88" w:rsidR="00615DC8" w:rsidRPr="00615DC8" w:rsidRDefault="004D54CE" w:rsidP="00615DC8">
            <w:pPr>
              <w:tabs>
                <w:tab w:val="left" w:pos="1276"/>
              </w:tabs>
              <w:spacing w:line="240" w:lineRule="auto"/>
              <w:rPr>
                <w:rFonts w:cs="Calibri"/>
                <w:sz w:val="24"/>
                <w:szCs w:val="24"/>
              </w:rPr>
            </w:pPr>
            <w:r>
              <w:rPr>
                <w:rFonts w:cs="Calibri"/>
                <w:sz w:val="24"/>
                <w:szCs w:val="24"/>
              </w:rPr>
              <w:t>2</w:t>
            </w:r>
            <w:r w:rsidR="00615DC8" w:rsidRPr="00615DC8">
              <w:rPr>
                <w:rFonts w:cs="Calibri"/>
                <w:sz w:val="24"/>
                <w:szCs w:val="24"/>
              </w:rPr>
              <w:t>.</w:t>
            </w:r>
          </w:p>
        </w:tc>
        <w:tc>
          <w:tcPr>
            <w:tcW w:w="8436" w:type="dxa"/>
          </w:tcPr>
          <w:p w14:paraId="49CFFC61" w14:textId="77777777" w:rsidR="00615DC8" w:rsidRPr="00615DC8" w:rsidRDefault="00615DC8" w:rsidP="00615DC8">
            <w:pPr>
              <w:tabs>
                <w:tab w:val="left" w:pos="1276"/>
              </w:tabs>
              <w:spacing w:line="240" w:lineRule="auto"/>
              <w:jc w:val="both"/>
              <w:rPr>
                <w:rFonts w:cs="Calibri"/>
                <w:sz w:val="24"/>
                <w:szCs w:val="24"/>
              </w:rPr>
            </w:pPr>
            <w:r w:rsidRPr="00615DC8">
              <w:rPr>
                <w:rFonts w:cs="Calibri"/>
                <w:sz w:val="24"/>
                <w:szCs w:val="24"/>
              </w:rPr>
              <w:t>Organizowanie objazdów rejonów zagrożonych oraz informowanie o objazdach.</w:t>
            </w:r>
          </w:p>
        </w:tc>
        <w:tc>
          <w:tcPr>
            <w:tcW w:w="3073" w:type="dxa"/>
          </w:tcPr>
          <w:p w14:paraId="4B11E26A"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0827D9CC" w14:textId="77777777" w:rsidR="00615DC8" w:rsidRPr="00615DC8" w:rsidRDefault="00615DC8" w:rsidP="00615DC8">
            <w:pPr>
              <w:tabs>
                <w:tab w:val="left" w:pos="1276"/>
              </w:tabs>
              <w:spacing w:line="240" w:lineRule="auto"/>
              <w:rPr>
                <w:rFonts w:cs="Calibri"/>
                <w:sz w:val="24"/>
                <w:szCs w:val="24"/>
              </w:rPr>
            </w:pPr>
          </w:p>
        </w:tc>
      </w:tr>
      <w:tr w:rsidR="00615DC8" w:rsidRPr="00615DC8" w14:paraId="3F231E3F" w14:textId="77777777" w:rsidTr="007B0961">
        <w:tc>
          <w:tcPr>
            <w:tcW w:w="520" w:type="dxa"/>
          </w:tcPr>
          <w:p w14:paraId="206994BA" w14:textId="4A090582" w:rsidR="00615DC8" w:rsidRPr="00615DC8" w:rsidRDefault="004D54CE" w:rsidP="00615DC8">
            <w:pPr>
              <w:tabs>
                <w:tab w:val="left" w:pos="1276"/>
              </w:tabs>
              <w:spacing w:line="240" w:lineRule="auto"/>
              <w:rPr>
                <w:rFonts w:cs="Calibri"/>
                <w:sz w:val="24"/>
                <w:szCs w:val="24"/>
              </w:rPr>
            </w:pPr>
            <w:r>
              <w:rPr>
                <w:rFonts w:cs="Calibri"/>
                <w:sz w:val="24"/>
                <w:szCs w:val="24"/>
              </w:rPr>
              <w:t>3</w:t>
            </w:r>
            <w:r w:rsidR="00615DC8" w:rsidRPr="00615DC8">
              <w:rPr>
                <w:rFonts w:cs="Calibri"/>
                <w:sz w:val="24"/>
                <w:szCs w:val="24"/>
              </w:rPr>
              <w:t>.</w:t>
            </w:r>
          </w:p>
        </w:tc>
        <w:tc>
          <w:tcPr>
            <w:tcW w:w="8436" w:type="dxa"/>
          </w:tcPr>
          <w:p w14:paraId="0D7B5CBE" w14:textId="67C5F7F1" w:rsidR="00615DC8" w:rsidRPr="00615DC8" w:rsidRDefault="00615DC8" w:rsidP="00615DC8">
            <w:pPr>
              <w:tabs>
                <w:tab w:val="left" w:pos="1276"/>
              </w:tabs>
              <w:spacing w:line="240" w:lineRule="auto"/>
              <w:jc w:val="both"/>
              <w:rPr>
                <w:rFonts w:cs="Calibri"/>
                <w:sz w:val="24"/>
                <w:szCs w:val="24"/>
              </w:rPr>
            </w:pPr>
            <w:r w:rsidRPr="00615DC8">
              <w:rPr>
                <w:rFonts w:cs="Calibri"/>
                <w:sz w:val="24"/>
                <w:szCs w:val="24"/>
              </w:rPr>
              <w:t xml:space="preserve">Zapewnienie drożności dróg dojazdowych dla podmiotów uczestniczących </w:t>
            </w:r>
            <w:r w:rsidR="00CA0A24">
              <w:rPr>
                <w:rFonts w:cs="Calibri"/>
                <w:sz w:val="24"/>
                <w:szCs w:val="24"/>
              </w:rPr>
              <w:br/>
            </w:r>
            <w:r w:rsidRPr="00615DC8">
              <w:rPr>
                <w:rFonts w:cs="Calibri"/>
                <w:sz w:val="24"/>
                <w:szCs w:val="24"/>
              </w:rPr>
              <w:t>w działaniach.</w:t>
            </w:r>
          </w:p>
        </w:tc>
        <w:tc>
          <w:tcPr>
            <w:tcW w:w="3073" w:type="dxa"/>
          </w:tcPr>
          <w:p w14:paraId="50A1AF34"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65CB30FC" w14:textId="77777777" w:rsidR="00615DC8" w:rsidRPr="00615DC8" w:rsidRDefault="00615DC8" w:rsidP="00615DC8">
            <w:pPr>
              <w:tabs>
                <w:tab w:val="left" w:pos="1276"/>
              </w:tabs>
              <w:spacing w:line="240" w:lineRule="auto"/>
              <w:rPr>
                <w:rFonts w:cs="Calibri"/>
                <w:sz w:val="24"/>
                <w:szCs w:val="24"/>
              </w:rPr>
            </w:pPr>
          </w:p>
        </w:tc>
      </w:tr>
      <w:tr w:rsidR="00615DC8" w:rsidRPr="00615DC8" w14:paraId="6CCEDB9B" w14:textId="77777777" w:rsidTr="007B0961">
        <w:tc>
          <w:tcPr>
            <w:tcW w:w="520" w:type="dxa"/>
          </w:tcPr>
          <w:p w14:paraId="414C238A" w14:textId="46A5522F" w:rsidR="00615DC8" w:rsidRPr="00615DC8" w:rsidRDefault="004D54CE" w:rsidP="00615DC8">
            <w:pPr>
              <w:tabs>
                <w:tab w:val="left" w:pos="1276"/>
              </w:tabs>
              <w:spacing w:line="240" w:lineRule="auto"/>
              <w:rPr>
                <w:rFonts w:cs="Calibri"/>
                <w:sz w:val="24"/>
                <w:szCs w:val="24"/>
              </w:rPr>
            </w:pPr>
            <w:r>
              <w:rPr>
                <w:rFonts w:cs="Calibri"/>
                <w:sz w:val="24"/>
                <w:szCs w:val="24"/>
              </w:rPr>
              <w:t>4</w:t>
            </w:r>
            <w:r w:rsidR="00615DC8" w:rsidRPr="00615DC8">
              <w:rPr>
                <w:rFonts w:cs="Calibri"/>
                <w:sz w:val="24"/>
                <w:szCs w:val="24"/>
              </w:rPr>
              <w:t>.</w:t>
            </w:r>
          </w:p>
        </w:tc>
        <w:tc>
          <w:tcPr>
            <w:tcW w:w="8436" w:type="dxa"/>
          </w:tcPr>
          <w:p w14:paraId="20FC3801" w14:textId="77777777" w:rsidR="00615DC8" w:rsidRPr="00615DC8" w:rsidRDefault="00615DC8" w:rsidP="00615DC8">
            <w:pPr>
              <w:tabs>
                <w:tab w:val="left" w:pos="1276"/>
              </w:tabs>
              <w:spacing w:line="240" w:lineRule="auto"/>
              <w:jc w:val="both"/>
              <w:rPr>
                <w:rFonts w:cs="Calibri"/>
                <w:sz w:val="24"/>
                <w:szCs w:val="24"/>
              </w:rPr>
            </w:pPr>
            <w:r w:rsidRPr="00615DC8">
              <w:rPr>
                <w:rFonts w:cs="Calibri"/>
                <w:sz w:val="24"/>
                <w:szCs w:val="24"/>
              </w:rPr>
              <w:t>Informowanie ludności o występującym zagrożeniu.</w:t>
            </w:r>
          </w:p>
        </w:tc>
        <w:tc>
          <w:tcPr>
            <w:tcW w:w="3073" w:type="dxa"/>
          </w:tcPr>
          <w:p w14:paraId="06FD5429"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3F925B8C" w14:textId="77777777" w:rsidR="00615DC8" w:rsidRPr="00615DC8" w:rsidRDefault="00615DC8" w:rsidP="00615DC8">
            <w:pPr>
              <w:tabs>
                <w:tab w:val="left" w:pos="1276"/>
              </w:tabs>
              <w:spacing w:line="240" w:lineRule="auto"/>
              <w:rPr>
                <w:rFonts w:cs="Calibri"/>
                <w:sz w:val="24"/>
                <w:szCs w:val="24"/>
              </w:rPr>
            </w:pPr>
          </w:p>
        </w:tc>
      </w:tr>
      <w:tr w:rsidR="00615DC8" w:rsidRPr="00615DC8" w14:paraId="3A3A9C3B" w14:textId="77777777" w:rsidTr="007B0961">
        <w:tc>
          <w:tcPr>
            <w:tcW w:w="520" w:type="dxa"/>
          </w:tcPr>
          <w:p w14:paraId="56CBA9AA" w14:textId="1A0BE800" w:rsidR="00615DC8" w:rsidRPr="00615DC8" w:rsidRDefault="004D54CE" w:rsidP="00615DC8">
            <w:pPr>
              <w:tabs>
                <w:tab w:val="left" w:pos="1276"/>
              </w:tabs>
              <w:spacing w:line="240" w:lineRule="auto"/>
              <w:rPr>
                <w:rFonts w:cs="Calibri"/>
                <w:sz w:val="24"/>
                <w:szCs w:val="24"/>
              </w:rPr>
            </w:pPr>
            <w:r>
              <w:rPr>
                <w:rFonts w:cs="Calibri"/>
                <w:sz w:val="24"/>
                <w:szCs w:val="24"/>
              </w:rPr>
              <w:t>5</w:t>
            </w:r>
            <w:r w:rsidR="00615DC8" w:rsidRPr="00615DC8">
              <w:rPr>
                <w:rFonts w:cs="Calibri"/>
                <w:sz w:val="24"/>
                <w:szCs w:val="24"/>
              </w:rPr>
              <w:t>.</w:t>
            </w:r>
          </w:p>
        </w:tc>
        <w:tc>
          <w:tcPr>
            <w:tcW w:w="8436" w:type="dxa"/>
          </w:tcPr>
          <w:p w14:paraId="5E38CF60" w14:textId="77777777" w:rsidR="00615DC8" w:rsidRPr="00615DC8" w:rsidRDefault="00615DC8" w:rsidP="00615DC8">
            <w:pPr>
              <w:tabs>
                <w:tab w:val="left" w:pos="1276"/>
              </w:tabs>
              <w:spacing w:line="240" w:lineRule="auto"/>
              <w:jc w:val="both"/>
              <w:rPr>
                <w:rFonts w:cs="Calibri"/>
                <w:sz w:val="24"/>
                <w:szCs w:val="24"/>
              </w:rPr>
            </w:pPr>
            <w:r w:rsidRPr="00615DC8">
              <w:rPr>
                <w:rFonts w:cs="Calibri"/>
                <w:sz w:val="24"/>
                <w:szCs w:val="24"/>
              </w:rPr>
              <w:t>Pomoc w ewakuacji osób poszkodowanych.</w:t>
            </w:r>
          </w:p>
        </w:tc>
        <w:tc>
          <w:tcPr>
            <w:tcW w:w="3073" w:type="dxa"/>
          </w:tcPr>
          <w:p w14:paraId="44786FF0"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5B6B30C3" w14:textId="77777777" w:rsidR="00615DC8" w:rsidRPr="00615DC8" w:rsidRDefault="00615DC8" w:rsidP="00615DC8">
            <w:pPr>
              <w:tabs>
                <w:tab w:val="left" w:pos="1276"/>
              </w:tabs>
              <w:spacing w:line="240" w:lineRule="auto"/>
              <w:rPr>
                <w:rFonts w:cs="Calibri"/>
                <w:sz w:val="24"/>
                <w:szCs w:val="24"/>
              </w:rPr>
            </w:pPr>
          </w:p>
        </w:tc>
      </w:tr>
      <w:tr w:rsidR="00615DC8" w:rsidRPr="00615DC8" w14:paraId="0A86AB1F" w14:textId="77777777" w:rsidTr="007B0961">
        <w:tc>
          <w:tcPr>
            <w:tcW w:w="520" w:type="dxa"/>
          </w:tcPr>
          <w:p w14:paraId="758852C8" w14:textId="213DC857" w:rsidR="00615DC8" w:rsidRPr="00615DC8" w:rsidRDefault="004D54CE" w:rsidP="00615DC8">
            <w:pPr>
              <w:tabs>
                <w:tab w:val="left" w:pos="1276"/>
              </w:tabs>
              <w:spacing w:line="240" w:lineRule="auto"/>
              <w:rPr>
                <w:rFonts w:cs="Calibri"/>
                <w:sz w:val="24"/>
                <w:szCs w:val="24"/>
              </w:rPr>
            </w:pPr>
            <w:r>
              <w:rPr>
                <w:rFonts w:cs="Calibri"/>
                <w:sz w:val="24"/>
                <w:szCs w:val="24"/>
              </w:rPr>
              <w:lastRenderedPageBreak/>
              <w:t>6</w:t>
            </w:r>
            <w:r w:rsidR="00615DC8" w:rsidRPr="00615DC8">
              <w:rPr>
                <w:rFonts w:cs="Calibri"/>
                <w:sz w:val="24"/>
                <w:szCs w:val="24"/>
              </w:rPr>
              <w:t>.</w:t>
            </w:r>
          </w:p>
        </w:tc>
        <w:tc>
          <w:tcPr>
            <w:tcW w:w="8436" w:type="dxa"/>
          </w:tcPr>
          <w:p w14:paraId="09DCAA36" w14:textId="77777777" w:rsidR="00615DC8" w:rsidRPr="00615DC8" w:rsidRDefault="00615DC8" w:rsidP="00615DC8">
            <w:pPr>
              <w:tabs>
                <w:tab w:val="left" w:pos="1276"/>
              </w:tabs>
              <w:spacing w:line="240" w:lineRule="auto"/>
              <w:jc w:val="both"/>
              <w:rPr>
                <w:rFonts w:cs="Calibri"/>
                <w:sz w:val="24"/>
                <w:szCs w:val="24"/>
              </w:rPr>
            </w:pPr>
            <w:r w:rsidRPr="00615DC8">
              <w:rPr>
                <w:rFonts w:cs="Calibri"/>
                <w:sz w:val="24"/>
                <w:szCs w:val="24"/>
              </w:rPr>
              <w:t>Zapewnienie porządku publicznego m.in.: w rejonie działania służb ratowniczych, miejscach dekontaminacji, punktach medycznych, punktach zbiórek poszkodowanych.</w:t>
            </w:r>
          </w:p>
        </w:tc>
        <w:tc>
          <w:tcPr>
            <w:tcW w:w="3073" w:type="dxa"/>
          </w:tcPr>
          <w:p w14:paraId="717A8E4A"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05B1A153" w14:textId="77777777" w:rsidR="00615DC8" w:rsidRPr="00615DC8" w:rsidRDefault="00615DC8" w:rsidP="00615DC8">
            <w:pPr>
              <w:tabs>
                <w:tab w:val="left" w:pos="1276"/>
              </w:tabs>
              <w:spacing w:line="240" w:lineRule="auto"/>
              <w:rPr>
                <w:rFonts w:cs="Calibri"/>
                <w:sz w:val="24"/>
                <w:szCs w:val="24"/>
              </w:rPr>
            </w:pPr>
          </w:p>
        </w:tc>
      </w:tr>
      <w:tr w:rsidR="00615DC8" w:rsidRPr="00615DC8" w14:paraId="0E95E6DA" w14:textId="77777777" w:rsidTr="007B0961">
        <w:tc>
          <w:tcPr>
            <w:tcW w:w="520" w:type="dxa"/>
          </w:tcPr>
          <w:p w14:paraId="6B5F800D" w14:textId="6544DFAE" w:rsidR="00615DC8" w:rsidRPr="00615DC8" w:rsidRDefault="004D54CE" w:rsidP="00615DC8">
            <w:pPr>
              <w:tabs>
                <w:tab w:val="left" w:pos="1276"/>
              </w:tabs>
              <w:spacing w:line="240" w:lineRule="auto"/>
              <w:rPr>
                <w:rFonts w:cs="Calibri"/>
                <w:sz w:val="24"/>
                <w:szCs w:val="24"/>
              </w:rPr>
            </w:pPr>
            <w:r>
              <w:rPr>
                <w:rFonts w:cs="Calibri"/>
                <w:sz w:val="24"/>
                <w:szCs w:val="24"/>
              </w:rPr>
              <w:t>7</w:t>
            </w:r>
            <w:r w:rsidR="00615DC8" w:rsidRPr="00615DC8">
              <w:rPr>
                <w:rFonts w:cs="Calibri"/>
                <w:sz w:val="24"/>
                <w:szCs w:val="24"/>
              </w:rPr>
              <w:t>.</w:t>
            </w:r>
          </w:p>
        </w:tc>
        <w:tc>
          <w:tcPr>
            <w:tcW w:w="8436" w:type="dxa"/>
          </w:tcPr>
          <w:p w14:paraId="49C070FA" w14:textId="77777777" w:rsidR="00615DC8" w:rsidRPr="00615DC8" w:rsidRDefault="00615DC8" w:rsidP="00615DC8">
            <w:pPr>
              <w:tabs>
                <w:tab w:val="left" w:pos="1276"/>
              </w:tabs>
              <w:spacing w:line="240" w:lineRule="auto"/>
              <w:jc w:val="both"/>
              <w:rPr>
                <w:rFonts w:cs="Calibri"/>
                <w:sz w:val="24"/>
                <w:szCs w:val="24"/>
              </w:rPr>
            </w:pPr>
            <w:r w:rsidRPr="00615DC8">
              <w:rPr>
                <w:rFonts w:cs="Calibri"/>
                <w:sz w:val="24"/>
                <w:szCs w:val="24"/>
              </w:rPr>
              <w:t>Egzekwowanie przestrzegania przepisów i poleceń kierujących działaniami ratowniczymi.</w:t>
            </w:r>
          </w:p>
        </w:tc>
        <w:tc>
          <w:tcPr>
            <w:tcW w:w="3073" w:type="dxa"/>
          </w:tcPr>
          <w:p w14:paraId="76BB0334"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7F76E0AA" w14:textId="77777777" w:rsidR="00615DC8" w:rsidRPr="00615DC8" w:rsidRDefault="00615DC8" w:rsidP="00615DC8">
            <w:pPr>
              <w:tabs>
                <w:tab w:val="left" w:pos="1276"/>
              </w:tabs>
              <w:spacing w:line="240" w:lineRule="auto"/>
              <w:rPr>
                <w:rFonts w:cs="Calibri"/>
                <w:sz w:val="24"/>
                <w:szCs w:val="24"/>
              </w:rPr>
            </w:pPr>
          </w:p>
        </w:tc>
      </w:tr>
      <w:tr w:rsidR="00615DC8" w:rsidRPr="00615DC8" w14:paraId="30B410E5" w14:textId="77777777" w:rsidTr="007B0961">
        <w:tc>
          <w:tcPr>
            <w:tcW w:w="520" w:type="dxa"/>
          </w:tcPr>
          <w:p w14:paraId="27C5EDDF" w14:textId="75C1009A" w:rsidR="00615DC8" w:rsidRPr="00615DC8" w:rsidRDefault="004D54CE" w:rsidP="00615DC8">
            <w:pPr>
              <w:tabs>
                <w:tab w:val="left" w:pos="1276"/>
              </w:tabs>
              <w:spacing w:line="240" w:lineRule="auto"/>
              <w:rPr>
                <w:rFonts w:cs="Calibri"/>
                <w:sz w:val="24"/>
                <w:szCs w:val="24"/>
              </w:rPr>
            </w:pPr>
            <w:r>
              <w:rPr>
                <w:rFonts w:cs="Calibri"/>
                <w:sz w:val="24"/>
                <w:szCs w:val="24"/>
              </w:rPr>
              <w:t>8</w:t>
            </w:r>
            <w:r w:rsidR="00615DC8" w:rsidRPr="00615DC8">
              <w:rPr>
                <w:rFonts w:cs="Calibri"/>
                <w:sz w:val="24"/>
                <w:szCs w:val="24"/>
              </w:rPr>
              <w:t>.</w:t>
            </w:r>
          </w:p>
        </w:tc>
        <w:tc>
          <w:tcPr>
            <w:tcW w:w="8436" w:type="dxa"/>
          </w:tcPr>
          <w:p w14:paraId="6F435216" w14:textId="30C5B457" w:rsidR="00615DC8" w:rsidRPr="00615DC8" w:rsidRDefault="00615DC8" w:rsidP="00615DC8">
            <w:pPr>
              <w:tabs>
                <w:tab w:val="left" w:pos="1276"/>
              </w:tabs>
              <w:spacing w:line="240" w:lineRule="auto"/>
              <w:jc w:val="both"/>
              <w:rPr>
                <w:rFonts w:cs="Calibri"/>
                <w:sz w:val="24"/>
                <w:szCs w:val="24"/>
              </w:rPr>
            </w:pPr>
            <w:r w:rsidRPr="00615DC8">
              <w:rPr>
                <w:rFonts w:cs="Calibri"/>
                <w:sz w:val="24"/>
                <w:szCs w:val="24"/>
              </w:rPr>
              <w:t xml:space="preserve">Informowanie ludności o kierunkach, odległościach, sposobie dojścia lub dojazdu </w:t>
            </w:r>
            <w:r w:rsidR="00CA0A24">
              <w:rPr>
                <w:rFonts w:cs="Calibri"/>
                <w:sz w:val="24"/>
                <w:szCs w:val="24"/>
              </w:rPr>
              <w:br/>
            </w:r>
            <w:r w:rsidRPr="00615DC8">
              <w:rPr>
                <w:rFonts w:cs="Calibri"/>
                <w:sz w:val="24"/>
                <w:szCs w:val="24"/>
              </w:rPr>
              <w:t>do miejsc zbiórek do ewakuacji.</w:t>
            </w:r>
          </w:p>
        </w:tc>
        <w:tc>
          <w:tcPr>
            <w:tcW w:w="3073" w:type="dxa"/>
          </w:tcPr>
          <w:p w14:paraId="04B0FA2D"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147A3E48" w14:textId="77777777" w:rsidR="00615DC8" w:rsidRPr="00615DC8" w:rsidRDefault="00615DC8" w:rsidP="00615DC8">
            <w:pPr>
              <w:tabs>
                <w:tab w:val="left" w:pos="1276"/>
              </w:tabs>
              <w:spacing w:line="240" w:lineRule="auto"/>
              <w:rPr>
                <w:rFonts w:cs="Calibri"/>
                <w:sz w:val="24"/>
                <w:szCs w:val="24"/>
              </w:rPr>
            </w:pPr>
          </w:p>
        </w:tc>
      </w:tr>
      <w:tr w:rsidR="00615DC8" w:rsidRPr="00615DC8" w14:paraId="4F7E8C6C" w14:textId="77777777" w:rsidTr="007B0961">
        <w:tc>
          <w:tcPr>
            <w:tcW w:w="520" w:type="dxa"/>
          </w:tcPr>
          <w:p w14:paraId="06F8F8A3" w14:textId="77DD55E4" w:rsidR="00615DC8" w:rsidRPr="00615DC8" w:rsidRDefault="004D54CE" w:rsidP="00615DC8">
            <w:pPr>
              <w:tabs>
                <w:tab w:val="left" w:pos="1276"/>
              </w:tabs>
              <w:spacing w:line="240" w:lineRule="auto"/>
              <w:rPr>
                <w:rFonts w:cs="Calibri"/>
                <w:sz w:val="24"/>
                <w:szCs w:val="24"/>
              </w:rPr>
            </w:pPr>
            <w:r>
              <w:rPr>
                <w:rFonts w:cs="Calibri"/>
                <w:sz w:val="24"/>
                <w:szCs w:val="24"/>
              </w:rPr>
              <w:t>9</w:t>
            </w:r>
            <w:r w:rsidR="00615DC8" w:rsidRPr="00615DC8">
              <w:rPr>
                <w:rFonts w:cs="Calibri"/>
                <w:sz w:val="24"/>
                <w:szCs w:val="24"/>
              </w:rPr>
              <w:t>.</w:t>
            </w:r>
          </w:p>
        </w:tc>
        <w:tc>
          <w:tcPr>
            <w:tcW w:w="8436" w:type="dxa"/>
          </w:tcPr>
          <w:p w14:paraId="186737B8" w14:textId="77777777" w:rsidR="00615DC8" w:rsidRPr="00615DC8" w:rsidRDefault="00615DC8" w:rsidP="00615DC8">
            <w:pPr>
              <w:tabs>
                <w:tab w:val="left" w:pos="1276"/>
              </w:tabs>
              <w:spacing w:line="240" w:lineRule="auto"/>
              <w:jc w:val="both"/>
              <w:rPr>
                <w:rFonts w:cs="Calibri"/>
                <w:sz w:val="24"/>
                <w:szCs w:val="24"/>
              </w:rPr>
            </w:pPr>
            <w:r w:rsidRPr="00615DC8">
              <w:rPr>
                <w:rFonts w:cs="Calibri"/>
                <w:sz w:val="24"/>
                <w:szCs w:val="24"/>
              </w:rPr>
              <w:t>Ochrona pozostawionego mienia.</w:t>
            </w:r>
          </w:p>
        </w:tc>
        <w:tc>
          <w:tcPr>
            <w:tcW w:w="3073" w:type="dxa"/>
          </w:tcPr>
          <w:p w14:paraId="4AD151A7"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5B365C44" w14:textId="77777777" w:rsidR="00615DC8" w:rsidRPr="00615DC8" w:rsidRDefault="00615DC8" w:rsidP="00615DC8">
            <w:pPr>
              <w:tabs>
                <w:tab w:val="left" w:pos="1276"/>
              </w:tabs>
              <w:spacing w:line="240" w:lineRule="auto"/>
              <w:rPr>
                <w:rFonts w:cs="Calibri"/>
                <w:sz w:val="24"/>
                <w:szCs w:val="24"/>
              </w:rPr>
            </w:pPr>
          </w:p>
        </w:tc>
      </w:tr>
      <w:tr w:rsidR="00615DC8" w:rsidRPr="00615DC8" w14:paraId="469C185E" w14:textId="77777777" w:rsidTr="007B0961">
        <w:tc>
          <w:tcPr>
            <w:tcW w:w="520" w:type="dxa"/>
          </w:tcPr>
          <w:p w14:paraId="44DDDE68" w14:textId="68134392" w:rsidR="00615DC8" w:rsidRPr="00615DC8" w:rsidRDefault="00615DC8" w:rsidP="00615DC8">
            <w:pPr>
              <w:tabs>
                <w:tab w:val="left" w:pos="1276"/>
              </w:tabs>
              <w:spacing w:line="240" w:lineRule="auto"/>
              <w:rPr>
                <w:rFonts w:cs="Calibri"/>
                <w:sz w:val="24"/>
                <w:szCs w:val="24"/>
              </w:rPr>
            </w:pPr>
            <w:r w:rsidRPr="00615DC8">
              <w:rPr>
                <w:rFonts w:cs="Calibri"/>
                <w:sz w:val="24"/>
                <w:szCs w:val="24"/>
              </w:rPr>
              <w:t>1</w:t>
            </w:r>
            <w:r w:rsidR="004D54CE">
              <w:rPr>
                <w:rFonts w:cs="Calibri"/>
                <w:sz w:val="24"/>
                <w:szCs w:val="24"/>
              </w:rPr>
              <w:t>0</w:t>
            </w:r>
            <w:r w:rsidRPr="00615DC8">
              <w:rPr>
                <w:rFonts w:cs="Calibri"/>
                <w:sz w:val="24"/>
                <w:szCs w:val="24"/>
              </w:rPr>
              <w:t>.</w:t>
            </w:r>
          </w:p>
        </w:tc>
        <w:tc>
          <w:tcPr>
            <w:tcW w:w="8436" w:type="dxa"/>
          </w:tcPr>
          <w:p w14:paraId="0EAA0716" w14:textId="77777777" w:rsidR="00615DC8" w:rsidRPr="00615DC8" w:rsidRDefault="00615DC8" w:rsidP="00615DC8">
            <w:pPr>
              <w:tabs>
                <w:tab w:val="left" w:pos="1276"/>
              </w:tabs>
              <w:spacing w:line="240" w:lineRule="auto"/>
              <w:jc w:val="both"/>
              <w:rPr>
                <w:rFonts w:cs="Calibri"/>
                <w:sz w:val="24"/>
                <w:szCs w:val="24"/>
              </w:rPr>
            </w:pPr>
            <w:r w:rsidRPr="00615DC8">
              <w:rPr>
                <w:rFonts w:cs="Calibri"/>
                <w:sz w:val="24"/>
                <w:szCs w:val="24"/>
              </w:rPr>
              <w:t>Prowadzenie działań prasowo-informacyjnych w zakresie realizowanych czynności.</w:t>
            </w:r>
          </w:p>
        </w:tc>
        <w:tc>
          <w:tcPr>
            <w:tcW w:w="3073" w:type="dxa"/>
          </w:tcPr>
          <w:p w14:paraId="2BDE9F86"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169AAAEE" w14:textId="77777777" w:rsidR="00615DC8" w:rsidRPr="00615DC8" w:rsidRDefault="00615DC8" w:rsidP="00615DC8">
            <w:pPr>
              <w:tabs>
                <w:tab w:val="left" w:pos="1276"/>
              </w:tabs>
              <w:spacing w:line="240" w:lineRule="auto"/>
              <w:rPr>
                <w:rFonts w:cs="Calibri"/>
                <w:sz w:val="24"/>
                <w:szCs w:val="24"/>
              </w:rPr>
            </w:pPr>
          </w:p>
        </w:tc>
      </w:tr>
      <w:tr w:rsidR="00615DC8" w:rsidRPr="00615DC8" w14:paraId="0C46095C" w14:textId="77777777" w:rsidTr="007B0961">
        <w:trPr>
          <w:trHeight w:val="504"/>
        </w:trPr>
        <w:tc>
          <w:tcPr>
            <w:tcW w:w="13850" w:type="dxa"/>
            <w:gridSpan w:val="4"/>
            <w:shd w:val="clear" w:color="auto" w:fill="92D050"/>
            <w:vAlign w:val="center"/>
          </w:tcPr>
          <w:p w14:paraId="6D5FB8EB" w14:textId="77777777" w:rsidR="00615DC8" w:rsidRPr="00615DC8" w:rsidRDefault="00615DC8" w:rsidP="00615DC8">
            <w:pPr>
              <w:tabs>
                <w:tab w:val="left" w:pos="1276"/>
              </w:tabs>
              <w:spacing w:line="240" w:lineRule="auto"/>
              <w:jc w:val="center"/>
              <w:rPr>
                <w:rFonts w:cs="Calibri"/>
                <w:b/>
                <w:bCs/>
                <w:sz w:val="24"/>
                <w:szCs w:val="24"/>
              </w:rPr>
            </w:pPr>
            <w:r w:rsidRPr="00615DC8">
              <w:rPr>
                <w:rFonts w:cs="Calibri"/>
                <w:b/>
                <w:bCs/>
                <w:sz w:val="24"/>
                <w:szCs w:val="24"/>
              </w:rPr>
              <w:t>POMORSKI KOMENDANT WOJEWÓDZKI PSP</w:t>
            </w:r>
          </w:p>
        </w:tc>
      </w:tr>
      <w:tr w:rsidR="00EE5449" w:rsidRPr="00615DC8" w14:paraId="79FA5695" w14:textId="77777777" w:rsidTr="007B0961">
        <w:tc>
          <w:tcPr>
            <w:tcW w:w="520" w:type="dxa"/>
          </w:tcPr>
          <w:p w14:paraId="75E1B6CE" w14:textId="4713CB89" w:rsidR="00EE5449" w:rsidRPr="0010044F" w:rsidRDefault="00EE5449" w:rsidP="00EE5449">
            <w:pPr>
              <w:pStyle w:val="Standard"/>
              <w:tabs>
                <w:tab w:val="left" w:pos="1276"/>
              </w:tabs>
              <w:suppressAutoHyphens w:val="0"/>
              <w:autoSpaceDN/>
              <w:textAlignment w:val="auto"/>
              <w:rPr>
                <w:rFonts w:ascii="Calibri" w:eastAsia="Times New Roman" w:hAnsi="Calibri" w:cs="Calibri"/>
                <w:kern w:val="0"/>
                <w:lang w:eastAsia="pl-PL" w:bidi="ar-SA"/>
              </w:rPr>
            </w:pPr>
            <w:r w:rsidRPr="00823564">
              <w:rPr>
                <w:rFonts w:cs="Calibri"/>
              </w:rPr>
              <w:t>1.</w:t>
            </w:r>
          </w:p>
        </w:tc>
        <w:tc>
          <w:tcPr>
            <w:tcW w:w="8436" w:type="dxa"/>
          </w:tcPr>
          <w:p w14:paraId="6F2EF95D" w14:textId="5D741E0F" w:rsidR="00EE5449" w:rsidRPr="00615DC8" w:rsidRDefault="00EE5449" w:rsidP="00EE5449">
            <w:pPr>
              <w:tabs>
                <w:tab w:val="left" w:pos="1276"/>
              </w:tabs>
              <w:spacing w:line="240" w:lineRule="auto"/>
              <w:jc w:val="both"/>
              <w:rPr>
                <w:rFonts w:cs="Arial"/>
                <w:bCs/>
                <w:sz w:val="24"/>
                <w:szCs w:val="24"/>
              </w:rPr>
            </w:pPr>
            <w:r w:rsidRPr="00823564">
              <w:rPr>
                <w:rFonts w:cs="Arial"/>
                <w:bCs/>
                <w:sz w:val="24"/>
                <w:szCs w:val="24"/>
              </w:rPr>
              <w:t>Rozpoznanie i identyfikacja zagrożenia.</w:t>
            </w:r>
          </w:p>
        </w:tc>
        <w:tc>
          <w:tcPr>
            <w:tcW w:w="3073" w:type="dxa"/>
          </w:tcPr>
          <w:p w14:paraId="782160CA" w14:textId="4AB216BE" w:rsidR="00EE5449" w:rsidRPr="00615DC8" w:rsidRDefault="00EE5449"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natychmiast po zdarzeniu</w:t>
            </w:r>
          </w:p>
        </w:tc>
        <w:tc>
          <w:tcPr>
            <w:tcW w:w="1821" w:type="dxa"/>
          </w:tcPr>
          <w:p w14:paraId="338B16E6" w14:textId="77777777" w:rsidR="00EE5449" w:rsidRPr="00615DC8" w:rsidRDefault="00EE5449" w:rsidP="00EE5449">
            <w:pPr>
              <w:tabs>
                <w:tab w:val="left" w:pos="1276"/>
              </w:tabs>
              <w:spacing w:line="240" w:lineRule="auto"/>
              <w:rPr>
                <w:rFonts w:cs="Calibri"/>
                <w:sz w:val="24"/>
                <w:szCs w:val="24"/>
              </w:rPr>
            </w:pPr>
          </w:p>
        </w:tc>
      </w:tr>
      <w:tr w:rsidR="00EE5449" w:rsidRPr="00615DC8" w14:paraId="650318AC" w14:textId="77777777" w:rsidTr="007B0961">
        <w:tc>
          <w:tcPr>
            <w:tcW w:w="520" w:type="dxa"/>
          </w:tcPr>
          <w:p w14:paraId="13D89AF3" w14:textId="2D1F4314" w:rsidR="00EE5449" w:rsidRPr="00615DC8" w:rsidRDefault="00EE5449" w:rsidP="00EE5449">
            <w:pPr>
              <w:tabs>
                <w:tab w:val="left" w:pos="1276"/>
              </w:tabs>
              <w:spacing w:line="240" w:lineRule="auto"/>
              <w:rPr>
                <w:rFonts w:cs="Calibri"/>
                <w:sz w:val="24"/>
                <w:szCs w:val="24"/>
              </w:rPr>
            </w:pPr>
            <w:r w:rsidRPr="00823564">
              <w:rPr>
                <w:rFonts w:cs="Calibri"/>
                <w:sz w:val="24"/>
                <w:szCs w:val="24"/>
              </w:rPr>
              <w:t>2.</w:t>
            </w:r>
          </w:p>
        </w:tc>
        <w:tc>
          <w:tcPr>
            <w:tcW w:w="8436" w:type="dxa"/>
          </w:tcPr>
          <w:p w14:paraId="77BD29D3" w14:textId="235D17C1" w:rsidR="00EE5449" w:rsidRPr="00615DC8" w:rsidRDefault="00EE5449" w:rsidP="00EE5449">
            <w:pPr>
              <w:tabs>
                <w:tab w:val="left" w:pos="1276"/>
              </w:tabs>
              <w:spacing w:line="240" w:lineRule="auto"/>
              <w:jc w:val="both"/>
              <w:rPr>
                <w:rFonts w:cs="Arial"/>
                <w:bCs/>
                <w:sz w:val="24"/>
                <w:szCs w:val="24"/>
              </w:rPr>
            </w:pPr>
            <w:r w:rsidRPr="00823564">
              <w:rPr>
                <w:rFonts w:cs="Arial"/>
                <w:bCs/>
                <w:sz w:val="24"/>
                <w:szCs w:val="24"/>
              </w:rPr>
              <w:t>Zabezpieczenie strefy działań ratowniczych, w tym wyznaczenie i oznakowanie strefy zagrożenia</w:t>
            </w:r>
            <w:r>
              <w:rPr>
                <w:rFonts w:cs="Arial"/>
                <w:bCs/>
                <w:sz w:val="24"/>
                <w:szCs w:val="24"/>
              </w:rPr>
              <w:t>.</w:t>
            </w:r>
          </w:p>
        </w:tc>
        <w:tc>
          <w:tcPr>
            <w:tcW w:w="3073" w:type="dxa"/>
          </w:tcPr>
          <w:p w14:paraId="2EFA83C8" w14:textId="45651783" w:rsidR="00EE5449" w:rsidRPr="00615DC8" w:rsidRDefault="00EE5449"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natychmiast po zdarzeniu</w:t>
            </w:r>
          </w:p>
        </w:tc>
        <w:tc>
          <w:tcPr>
            <w:tcW w:w="1821" w:type="dxa"/>
          </w:tcPr>
          <w:p w14:paraId="5B9E5A82" w14:textId="77777777" w:rsidR="00EE5449" w:rsidRPr="00615DC8" w:rsidRDefault="00EE5449" w:rsidP="00EE5449">
            <w:pPr>
              <w:tabs>
                <w:tab w:val="left" w:pos="1276"/>
              </w:tabs>
              <w:spacing w:line="240" w:lineRule="auto"/>
              <w:rPr>
                <w:rFonts w:cs="Calibri"/>
                <w:sz w:val="24"/>
                <w:szCs w:val="24"/>
              </w:rPr>
            </w:pPr>
          </w:p>
        </w:tc>
      </w:tr>
      <w:tr w:rsidR="00EE5449" w:rsidRPr="00615DC8" w14:paraId="2EC766C2" w14:textId="77777777" w:rsidTr="007B0961">
        <w:tc>
          <w:tcPr>
            <w:tcW w:w="520" w:type="dxa"/>
          </w:tcPr>
          <w:p w14:paraId="42D66A75" w14:textId="5243D29B" w:rsidR="00EE5449" w:rsidRPr="0010044F" w:rsidRDefault="00EE5449" w:rsidP="00EE5449">
            <w:pPr>
              <w:tabs>
                <w:tab w:val="left" w:pos="1276"/>
              </w:tabs>
              <w:spacing w:line="240" w:lineRule="auto"/>
              <w:rPr>
                <w:rFonts w:cs="Calibri"/>
                <w:sz w:val="24"/>
                <w:szCs w:val="24"/>
              </w:rPr>
            </w:pPr>
            <w:r>
              <w:rPr>
                <w:rFonts w:cs="Calibri"/>
                <w:sz w:val="24"/>
                <w:szCs w:val="24"/>
              </w:rPr>
              <w:t>3.</w:t>
            </w:r>
          </w:p>
        </w:tc>
        <w:tc>
          <w:tcPr>
            <w:tcW w:w="8436" w:type="dxa"/>
          </w:tcPr>
          <w:p w14:paraId="36BEDA87" w14:textId="0EF3723B" w:rsidR="00EE5449" w:rsidRPr="0010044F" w:rsidRDefault="00EE5449" w:rsidP="00EE5449">
            <w:pPr>
              <w:tabs>
                <w:tab w:val="left" w:pos="1276"/>
              </w:tabs>
              <w:spacing w:line="240" w:lineRule="auto"/>
              <w:jc w:val="both"/>
              <w:rPr>
                <w:rFonts w:asciiTheme="minorHAnsi" w:hAnsiTheme="minorHAnsi" w:cs="Arial"/>
                <w:bCs/>
                <w:sz w:val="24"/>
                <w:szCs w:val="24"/>
              </w:rPr>
            </w:pPr>
            <w:r>
              <w:rPr>
                <w:rFonts w:cs="Arial"/>
                <w:bCs/>
                <w:sz w:val="24"/>
                <w:szCs w:val="24"/>
              </w:rPr>
              <w:t>Wykonanie pomiarów dozymetrycznych w celu określenia wielkości zagrożenia.</w:t>
            </w:r>
          </w:p>
        </w:tc>
        <w:tc>
          <w:tcPr>
            <w:tcW w:w="3073" w:type="dxa"/>
          </w:tcPr>
          <w:p w14:paraId="52D24695" w14:textId="2C7206D2" w:rsidR="00EE5449" w:rsidRPr="0010044F" w:rsidRDefault="00EE5449" w:rsidP="00F84F93">
            <w:pPr>
              <w:numPr>
                <w:ilvl w:val="0"/>
                <w:numId w:val="140"/>
              </w:numPr>
              <w:tabs>
                <w:tab w:val="left" w:pos="1276"/>
              </w:tabs>
              <w:spacing w:line="240" w:lineRule="auto"/>
              <w:ind w:left="305" w:hanging="305"/>
              <w:contextualSpacing/>
              <w:rPr>
                <w:rFonts w:cs="Calibri"/>
                <w:sz w:val="24"/>
                <w:szCs w:val="24"/>
              </w:rPr>
            </w:pPr>
            <w:r w:rsidRPr="00255306">
              <w:rPr>
                <w:rFonts w:cs="Calibri"/>
                <w:sz w:val="24"/>
                <w:szCs w:val="24"/>
              </w:rPr>
              <w:t>natychmiast po zdarzeniu</w:t>
            </w:r>
          </w:p>
        </w:tc>
        <w:tc>
          <w:tcPr>
            <w:tcW w:w="1821" w:type="dxa"/>
          </w:tcPr>
          <w:p w14:paraId="67EA9E4A" w14:textId="77777777" w:rsidR="00EE5449" w:rsidRPr="0010044F" w:rsidRDefault="00EE5449" w:rsidP="00EE5449">
            <w:pPr>
              <w:tabs>
                <w:tab w:val="left" w:pos="1276"/>
              </w:tabs>
              <w:spacing w:line="240" w:lineRule="auto"/>
              <w:rPr>
                <w:rFonts w:cs="Calibri"/>
                <w:sz w:val="24"/>
                <w:szCs w:val="24"/>
              </w:rPr>
            </w:pPr>
          </w:p>
        </w:tc>
      </w:tr>
      <w:tr w:rsidR="00EE5449" w:rsidRPr="00615DC8" w14:paraId="1136715E" w14:textId="77777777" w:rsidTr="007B0961">
        <w:tc>
          <w:tcPr>
            <w:tcW w:w="520" w:type="dxa"/>
          </w:tcPr>
          <w:p w14:paraId="32BDED34" w14:textId="2D7C6169" w:rsidR="00EE5449" w:rsidRPr="0010044F" w:rsidRDefault="00EE5449" w:rsidP="00EE5449">
            <w:pPr>
              <w:tabs>
                <w:tab w:val="left" w:pos="1276"/>
              </w:tabs>
              <w:spacing w:line="240" w:lineRule="auto"/>
              <w:rPr>
                <w:rFonts w:cs="Calibri"/>
                <w:sz w:val="24"/>
                <w:szCs w:val="24"/>
              </w:rPr>
            </w:pPr>
            <w:r>
              <w:rPr>
                <w:rFonts w:cs="Calibri"/>
                <w:sz w:val="24"/>
                <w:szCs w:val="24"/>
              </w:rPr>
              <w:t>4</w:t>
            </w:r>
            <w:r w:rsidRPr="00823564">
              <w:rPr>
                <w:rFonts w:cs="Calibri"/>
                <w:sz w:val="24"/>
                <w:szCs w:val="24"/>
              </w:rPr>
              <w:t>.</w:t>
            </w:r>
          </w:p>
        </w:tc>
        <w:tc>
          <w:tcPr>
            <w:tcW w:w="8436" w:type="dxa"/>
          </w:tcPr>
          <w:p w14:paraId="6418809B" w14:textId="17B1B8B0" w:rsidR="00EE5449" w:rsidRPr="0010044F" w:rsidRDefault="00EE5449" w:rsidP="00EE5449">
            <w:pPr>
              <w:tabs>
                <w:tab w:val="left" w:pos="1276"/>
              </w:tabs>
              <w:spacing w:line="240" w:lineRule="auto"/>
              <w:jc w:val="both"/>
              <w:rPr>
                <w:rFonts w:asciiTheme="minorHAnsi" w:hAnsiTheme="minorHAnsi" w:cs="Arial"/>
                <w:bCs/>
                <w:sz w:val="24"/>
                <w:szCs w:val="24"/>
              </w:rPr>
            </w:pPr>
            <w:r w:rsidRPr="00823564">
              <w:rPr>
                <w:rFonts w:cs="Arial"/>
                <w:bCs/>
                <w:sz w:val="24"/>
                <w:szCs w:val="24"/>
              </w:rPr>
              <w:t>Włączanie lub wyłączanie instalacji, urządzeń i mediów mających wpływ na bezpieczeństwo zagrożonych lub poszkodowanych osób oraz na bezpieczeństwo ratowników.</w:t>
            </w:r>
          </w:p>
        </w:tc>
        <w:tc>
          <w:tcPr>
            <w:tcW w:w="3073" w:type="dxa"/>
          </w:tcPr>
          <w:p w14:paraId="1B0A93B3" w14:textId="1806EC9D" w:rsidR="00EE5449" w:rsidRPr="0010044F" w:rsidRDefault="00EE5449"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natychmiast po zdarzeniu</w:t>
            </w:r>
          </w:p>
        </w:tc>
        <w:tc>
          <w:tcPr>
            <w:tcW w:w="1821" w:type="dxa"/>
          </w:tcPr>
          <w:p w14:paraId="7FD10840" w14:textId="77777777" w:rsidR="00EE5449" w:rsidRPr="0010044F" w:rsidRDefault="00EE5449" w:rsidP="00EE5449">
            <w:pPr>
              <w:tabs>
                <w:tab w:val="left" w:pos="1276"/>
              </w:tabs>
              <w:spacing w:line="240" w:lineRule="auto"/>
              <w:rPr>
                <w:rFonts w:cs="Calibri"/>
                <w:sz w:val="24"/>
                <w:szCs w:val="24"/>
              </w:rPr>
            </w:pPr>
          </w:p>
        </w:tc>
      </w:tr>
      <w:tr w:rsidR="00EE5449" w:rsidRPr="00615DC8" w14:paraId="1F588C02" w14:textId="77777777" w:rsidTr="007B0961">
        <w:tc>
          <w:tcPr>
            <w:tcW w:w="520" w:type="dxa"/>
          </w:tcPr>
          <w:p w14:paraId="70A7EF33" w14:textId="5CB0111C" w:rsidR="00EE5449" w:rsidRPr="0010044F" w:rsidRDefault="00EE5449" w:rsidP="00EE5449">
            <w:pPr>
              <w:tabs>
                <w:tab w:val="left" w:pos="1276"/>
              </w:tabs>
              <w:spacing w:line="240" w:lineRule="auto"/>
              <w:rPr>
                <w:rFonts w:cs="Calibri"/>
                <w:sz w:val="24"/>
                <w:szCs w:val="24"/>
              </w:rPr>
            </w:pPr>
            <w:r>
              <w:rPr>
                <w:rFonts w:cs="Calibri"/>
                <w:sz w:val="24"/>
                <w:szCs w:val="24"/>
              </w:rPr>
              <w:t>5</w:t>
            </w:r>
            <w:r w:rsidRPr="00823564">
              <w:rPr>
                <w:rFonts w:cs="Calibri"/>
                <w:sz w:val="24"/>
                <w:szCs w:val="24"/>
              </w:rPr>
              <w:t>.</w:t>
            </w:r>
          </w:p>
        </w:tc>
        <w:tc>
          <w:tcPr>
            <w:tcW w:w="8436" w:type="dxa"/>
          </w:tcPr>
          <w:p w14:paraId="698D4359" w14:textId="77777777" w:rsidR="00EE5449" w:rsidRPr="00823564" w:rsidRDefault="00EE5449" w:rsidP="00EE5449">
            <w:pPr>
              <w:tabs>
                <w:tab w:val="left" w:pos="1276"/>
              </w:tabs>
              <w:spacing w:line="240" w:lineRule="auto"/>
              <w:jc w:val="both"/>
              <w:rPr>
                <w:rFonts w:cs="Arial"/>
                <w:bCs/>
                <w:sz w:val="24"/>
                <w:szCs w:val="24"/>
              </w:rPr>
            </w:pPr>
            <w:r w:rsidRPr="00823564">
              <w:rPr>
                <w:rFonts w:cs="Arial"/>
                <w:bCs/>
                <w:sz w:val="24"/>
                <w:szCs w:val="24"/>
              </w:rPr>
              <w:t>Priorytetowe wykonanie czynności umożliwiających:</w:t>
            </w:r>
          </w:p>
          <w:p w14:paraId="6B5DA7EA" w14:textId="77777777" w:rsidR="00EE5449" w:rsidRPr="00823564" w:rsidRDefault="00EE5449" w:rsidP="00F84F93">
            <w:pPr>
              <w:numPr>
                <w:ilvl w:val="0"/>
                <w:numId w:val="141"/>
              </w:numPr>
              <w:tabs>
                <w:tab w:val="left" w:pos="1276"/>
              </w:tabs>
              <w:spacing w:line="240" w:lineRule="auto"/>
              <w:ind w:left="364" w:hanging="357"/>
              <w:contextualSpacing/>
              <w:jc w:val="both"/>
              <w:rPr>
                <w:rFonts w:cs="Arial"/>
                <w:bCs/>
                <w:sz w:val="24"/>
                <w:szCs w:val="24"/>
              </w:rPr>
            </w:pPr>
            <w:r w:rsidRPr="00823564">
              <w:rPr>
                <w:rFonts w:cs="Arial"/>
                <w:bCs/>
                <w:sz w:val="24"/>
                <w:szCs w:val="24"/>
              </w:rPr>
              <w:lastRenderedPageBreak/>
              <w:t xml:space="preserve">dotarcie i wykonanie dostępu do zagrożonych lub poszkodowanych osób, wraz </w:t>
            </w:r>
            <w:r w:rsidRPr="00823564">
              <w:rPr>
                <w:rFonts w:cs="Arial"/>
                <w:bCs/>
                <w:sz w:val="24"/>
                <w:szCs w:val="24"/>
              </w:rPr>
              <w:br/>
              <w:t>z przeprowadzeniem medycznych działań ratowniczych, lub ich ewakuację poza strefę zagrożenia;</w:t>
            </w:r>
          </w:p>
          <w:p w14:paraId="02FF9C25" w14:textId="77777777" w:rsidR="00EE5449" w:rsidRPr="00823564" w:rsidRDefault="00EE5449" w:rsidP="00F84F93">
            <w:pPr>
              <w:numPr>
                <w:ilvl w:val="0"/>
                <w:numId w:val="141"/>
              </w:numPr>
              <w:tabs>
                <w:tab w:val="left" w:pos="1276"/>
              </w:tabs>
              <w:spacing w:line="240" w:lineRule="auto"/>
              <w:ind w:left="364" w:hanging="357"/>
              <w:contextualSpacing/>
              <w:jc w:val="both"/>
              <w:rPr>
                <w:rFonts w:cs="Arial"/>
                <w:bCs/>
                <w:sz w:val="24"/>
                <w:szCs w:val="24"/>
              </w:rPr>
            </w:pPr>
            <w:r w:rsidRPr="00823564">
              <w:rPr>
                <w:rFonts w:cs="Arial"/>
                <w:bCs/>
                <w:sz w:val="24"/>
                <w:szCs w:val="24"/>
              </w:rPr>
              <w:t>przygotowanie dróg ewakuacji zagrożonych lub poszkodowanych osób oraz ratowników;</w:t>
            </w:r>
          </w:p>
          <w:p w14:paraId="2315ECB8" w14:textId="6A66F688" w:rsidR="00EE5449" w:rsidRDefault="00EE5449" w:rsidP="00F84F93">
            <w:pPr>
              <w:numPr>
                <w:ilvl w:val="0"/>
                <w:numId w:val="141"/>
              </w:numPr>
              <w:tabs>
                <w:tab w:val="left" w:pos="1276"/>
              </w:tabs>
              <w:spacing w:line="240" w:lineRule="auto"/>
              <w:ind w:left="364" w:hanging="357"/>
              <w:contextualSpacing/>
              <w:jc w:val="both"/>
              <w:rPr>
                <w:rFonts w:cs="Arial"/>
                <w:bCs/>
                <w:sz w:val="24"/>
                <w:szCs w:val="24"/>
              </w:rPr>
            </w:pPr>
            <w:r w:rsidRPr="00823564">
              <w:rPr>
                <w:rFonts w:cs="Arial"/>
                <w:bCs/>
                <w:sz w:val="24"/>
                <w:szCs w:val="24"/>
              </w:rPr>
              <w:t>zapewnienie bezpieczeństwa zagrożonym lub poszkodowanym osobom oraz ratownikom;</w:t>
            </w:r>
          </w:p>
          <w:p w14:paraId="75905F60" w14:textId="1B2707F2" w:rsidR="00EE5449" w:rsidRPr="00EE5449" w:rsidRDefault="00EE5449" w:rsidP="00F84F93">
            <w:pPr>
              <w:numPr>
                <w:ilvl w:val="0"/>
                <w:numId w:val="141"/>
              </w:numPr>
              <w:tabs>
                <w:tab w:val="left" w:pos="1276"/>
              </w:tabs>
              <w:spacing w:line="240" w:lineRule="auto"/>
              <w:ind w:left="364" w:hanging="357"/>
              <w:contextualSpacing/>
              <w:jc w:val="both"/>
              <w:rPr>
                <w:rFonts w:cs="Arial"/>
                <w:bCs/>
                <w:sz w:val="24"/>
                <w:szCs w:val="24"/>
              </w:rPr>
            </w:pPr>
            <w:r w:rsidRPr="00EE5449">
              <w:rPr>
                <w:rFonts w:cs="Arial"/>
                <w:bCs/>
                <w:sz w:val="24"/>
                <w:szCs w:val="24"/>
              </w:rPr>
              <w:t xml:space="preserve">ewakuację i ratowanie osób, a następnie zwierząt przed skutkami bezpośrednich zagrożeń stwarzanych przez źródła promieniowania jonizującego. </w:t>
            </w:r>
          </w:p>
        </w:tc>
        <w:tc>
          <w:tcPr>
            <w:tcW w:w="3073" w:type="dxa"/>
          </w:tcPr>
          <w:p w14:paraId="3EA7DCC9" w14:textId="436882C4" w:rsidR="00EE5449" w:rsidRPr="0010044F" w:rsidRDefault="00EE5449"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lastRenderedPageBreak/>
              <w:t>natychmiast po zdarzeniu</w:t>
            </w:r>
          </w:p>
        </w:tc>
        <w:tc>
          <w:tcPr>
            <w:tcW w:w="1821" w:type="dxa"/>
          </w:tcPr>
          <w:p w14:paraId="48CDEF0C" w14:textId="77777777" w:rsidR="00EE5449" w:rsidRPr="0010044F" w:rsidRDefault="00EE5449" w:rsidP="00EE5449">
            <w:pPr>
              <w:tabs>
                <w:tab w:val="left" w:pos="1276"/>
              </w:tabs>
              <w:spacing w:line="240" w:lineRule="auto"/>
              <w:rPr>
                <w:rFonts w:cs="Calibri"/>
                <w:sz w:val="24"/>
                <w:szCs w:val="24"/>
              </w:rPr>
            </w:pPr>
          </w:p>
        </w:tc>
      </w:tr>
      <w:tr w:rsidR="00EE5449" w:rsidRPr="00615DC8" w14:paraId="2B3336BD" w14:textId="77777777" w:rsidTr="007B0961">
        <w:tc>
          <w:tcPr>
            <w:tcW w:w="520" w:type="dxa"/>
          </w:tcPr>
          <w:p w14:paraId="22FFEABE" w14:textId="1B6D675B" w:rsidR="00EE5449" w:rsidRPr="0010044F" w:rsidRDefault="00EE5449" w:rsidP="00EE5449">
            <w:pPr>
              <w:tabs>
                <w:tab w:val="left" w:pos="1276"/>
              </w:tabs>
              <w:spacing w:line="240" w:lineRule="auto"/>
              <w:rPr>
                <w:rFonts w:cs="Calibri"/>
                <w:sz w:val="24"/>
                <w:szCs w:val="24"/>
              </w:rPr>
            </w:pPr>
            <w:r w:rsidRPr="00823564">
              <w:rPr>
                <w:rFonts w:cs="Calibri"/>
                <w:sz w:val="24"/>
                <w:szCs w:val="24"/>
              </w:rPr>
              <w:t>6.</w:t>
            </w:r>
          </w:p>
        </w:tc>
        <w:tc>
          <w:tcPr>
            <w:tcW w:w="8436" w:type="dxa"/>
          </w:tcPr>
          <w:p w14:paraId="4EDD2F79" w14:textId="5D2035E3" w:rsidR="00EE5449" w:rsidRPr="0010044F" w:rsidRDefault="00EE5449" w:rsidP="00EE5449">
            <w:pPr>
              <w:tabs>
                <w:tab w:val="left" w:pos="1276"/>
              </w:tabs>
              <w:spacing w:line="240" w:lineRule="auto"/>
              <w:jc w:val="both"/>
              <w:rPr>
                <w:rFonts w:asciiTheme="minorHAnsi" w:hAnsiTheme="minorHAnsi" w:cs="Arial"/>
                <w:bCs/>
                <w:sz w:val="24"/>
                <w:szCs w:val="24"/>
              </w:rPr>
            </w:pPr>
            <w:r w:rsidRPr="00823564">
              <w:rPr>
                <w:rFonts w:cs="Arial"/>
                <w:bCs/>
                <w:sz w:val="24"/>
                <w:szCs w:val="24"/>
              </w:rPr>
              <w:t>Likwidację, ograniczenie lub zwiększenie strefy zagrożenia w ramach posiadanych sił i środków.</w:t>
            </w:r>
          </w:p>
        </w:tc>
        <w:tc>
          <w:tcPr>
            <w:tcW w:w="3073" w:type="dxa"/>
          </w:tcPr>
          <w:p w14:paraId="1673147E" w14:textId="05FF7892" w:rsidR="00EE5449" w:rsidRPr="0010044F" w:rsidRDefault="00EE5449"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821" w:type="dxa"/>
          </w:tcPr>
          <w:p w14:paraId="57E5EFF4" w14:textId="77777777" w:rsidR="00EE5449" w:rsidRPr="0010044F" w:rsidRDefault="00EE5449" w:rsidP="00EE5449">
            <w:pPr>
              <w:tabs>
                <w:tab w:val="left" w:pos="1276"/>
              </w:tabs>
              <w:spacing w:line="240" w:lineRule="auto"/>
              <w:rPr>
                <w:rFonts w:cs="Calibri"/>
                <w:sz w:val="24"/>
                <w:szCs w:val="24"/>
              </w:rPr>
            </w:pPr>
          </w:p>
        </w:tc>
      </w:tr>
      <w:tr w:rsidR="00EE5449" w:rsidRPr="00615DC8" w14:paraId="0D98AE60" w14:textId="77777777" w:rsidTr="007B0961">
        <w:tc>
          <w:tcPr>
            <w:tcW w:w="520" w:type="dxa"/>
          </w:tcPr>
          <w:p w14:paraId="66C7B4FE" w14:textId="34C1332F" w:rsidR="00EE5449" w:rsidRPr="0010044F" w:rsidRDefault="00EE5449" w:rsidP="00EE5449">
            <w:pPr>
              <w:tabs>
                <w:tab w:val="left" w:pos="1276"/>
              </w:tabs>
              <w:spacing w:line="240" w:lineRule="auto"/>
              <w:rPr>
                <w:rFonts w:cs="Calibri"/>
                <w:sz w:val="24"/>
                <w:szCs w:val="24"/>
              </w:rPr>
            </w:pPr>
            <w:r>
              <w:rPr>
                <w:rFonts w:cs="Calibri"/>
                <w:sz w:val="24"/>
                <w:szCs w:val="24"/>
              </w:rPr>
              <w:t>7.</w:t>
            </w:r>
          </w:p>
        </w:tc>
        <w:tc>
          <w:tcPr>
            <w:tcW w:w="8436" w:type="dxa"/>
          </w:tcPr>
          <w:p w14:paraId="1677674B" w14:textId="72D56A1D" w:rsidR="00EE5449" w:rsidRPr="0010044F" w:rsidRDefault="00EE5449" w:rsidP="00EE5449">
            <w:pPr>
              <w:tabs>
                <w:tab w:val="left" w:pos="1276"/>
              </w:tabs>
              <w:spacing w:line="240" w:lineRule="auto"/>
              <w:jc w:val="both"/>
              <w:rPr>
                <w:rFonts w:asciiTheme="minorHAnsi" w:hAnsiTheme="minorHAnsi"/>
                <w:sz w:val="24"/>
                <w:szCs w:val="24"/>
              </w:rPr>
            </w:pPr>
            <w:r>
              <w:rPr>
                <w:rFonts w:cs="Arial"/>
                <w:bCs/>
                <w:sz w:val="24"/>
                <w:szCs w:val="24"/>
              </w:rPr>
              <w:t>Dostosowanie sprzętu i technik ratowniczych do miejsca zdarzenia i rodzaju środka promieniowania jonizującego , w celu zmniejszenia możliwości negatywnego oddziaływania tego źródła na ludzi i środowisko.</w:t>
            </w:r>
          </w:p>
        </w:tc>
        <w:tc>
          <w:tcPr>
            <w:tcW w:w="3073" w:type="dxa"/>
          </w:tcPr>
          <w:p w14:paraId="7DC254C0" w14:textId="0054C4CA" w:rsidR="00EE5449" w:rsidRPr="0010044F" w:rsidRDefault="00EE5449"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821" w:type="dxa"/>
          </w:tcPr>
          <w:p w14:paraId="233A45E9" w14:textId="77777777" w:rsidR="00EE5449" w:rsidRPr="0010044F" w:rsidRDefault="00EE5449" w:rsidP="00EE5449">
            <w:pPr>
              <w:tabs>
                <w:tab w:val="left" w:pos="1276"/>
              </w:tabs>
              <w:spacing w:line="240" w:lineRule="auto"/>
              <w:rPr>
                <w:rFonts w:cs="Calibri"/>
                <w:sz w:val="24"/>
                <w:szCs w:val="24"/>
              </w:rPr>
            </w:pPr>
          </w:p>
        </w:tc>
      </w:tr>
      <w:tr w:rsidR="00EE5449" w:rsidRPr="00615DC8" w14:paraId="6D1B470C" w14:textId="77777777" w:rsidTr="007B0961">
        <w:tc>
          <w:tcPr>
            <w:tcW w:w="520" w:type="dxa"/>
          </w:tcPr>
          <w:p w14:paraId="7F6EAB75" w14:textId="4F0E1C60" w:rsidR="00EE5449" w:rsidRPr="0010044F" w:rsidRDefault="00EE5449" w:rsidP="00EE5449">
            <w:pPr>
              <w:tabs>
                <w:tab w:val="left" w:pos="1276"/>
              </w:tabs>
              <w:spacing w:line="240" w:lineRule="auto"/>
              <w:rPr>
                <w:rFonts w:cs="Calibri"/>
                <w:sz w:val="24"/>
                <w:szCs w:val="24"/>
              </w:rPr>
            </w:pPr>
            <w:r>
              <w:rPr>
                <w:rFonts w:cs="Calibri"/>
                <w:sz w:val="24"/>
                <w:szCs w:val="24"/>
              </w:rPr>
              <w:t>8</w:t>
            </w:r>
            <w:r w:rsidRPr="00823564">
              <w:rPr>
                <w:rFonts w:cs="Calibri"/>
                <w:sz w:val="24"/>
                <w:szCs w:val="24"/>
              </w:rPr>
              <w:t>.</w:t>
            </w:r>
          </w:p>
        </w:tc>
        <w:tc>
          <w:tcPr>
            <w:tcW w:w="8436" w:type="dxa"/>
          </w:tcPr>
          <w:p w14:paraId="53B4A2E9" w14:textId="6B63620B" w:rsidR="00EE5449" w:rsidRPr="0010044F" w:rsidRDefault="00EE5449" w:rsidP="00EE5449">
            <w:pPr>
              <w:tabs>
                <w:tab w:val="left" w:pos="1276"/>
              </w:tabs>
              <w:spacing w:line="240" w:lineRule="auto"/>
              <w:jc w:val="both"/>
              <w:rPr>
                <w:sz w:val="24"/>
                <w:szCs w:val="24"/>
              </w:rPr>
            </w:pPr>
            <w:r w:rsidRPr="00823564">
              <w:rPr>
                <w:color w:val="333333"/>
                <w:sz w:val="24"/>
                <w:szCs w:val="24"/>
              </w:rPr>
              <w:t>Prowadzenie czynności z zakresu dekontaminacji wstępnej.</w:t>
            </w:r>
          </w:p>
        </w:tc>
        <w:tc>
          <w:tcPr>
            <w:tcW w:w="3073" w:type="dxa"/>
          </w:tcPr>
          <w:p w14:paraId="53DAA4C7" w14:textId="5EB5400C" w:rsidR="00EE5449" w:rsidRPr="0010044F" w:rsidRDefault="00EE5449" w:rsidP="00F84F93">
            <w:pPr>
              <w:numPr>
                <w:ilvl w:val="0"/>
                <w:numId w:val="140"/>
              </w:numPr>
              <w:tabs>
                <w:tab w:val="left" w:pos="1276"/>
              </w:tabs>
              <w:spacing w:line="240" w:lineRule="auto"/>
              <w:ind w:left="305" w:hanging="305"/>
              <w:contextualSpacing/>
              <w:rPr>
                <w:rFonts w:cs="Calibri"/>
                <w:sz w:val="24"/>
                <w:szCs w:val="24"/>
              </w:rPr>
            </w:pPr>
            <w:r w:rsidRPr="00823564">
              <w:rPr>
                <w:rFonts w:cs="Calibri"/>
                <w:sz w:val="24"/>
                <w:szCs w:val="24"/>
              </w:rPr>
              <w:t>w czasie  trwania działań interwencyjnych</w:t>
            </w:r>
          </w:p>
        </w:tc>
        <w:tc>
          <w:tcPr>
            <w:tcW w:w="1821" w:type="dxa"/>
          </w:tcPr>
          <w:p w14:paraId="05F041DC" w14:textId="77777777" w:rsidR="00EE5449" w:rsidRPr="0010044F" w:rsidRDefault="00EE5449" w:rsidP="00EE5449">
            <w:pPr>
              <w:tabs>
                <w:tab w:val="left" w:pos="1276"/>
              </w:tabs>
              <w:spacing w:line="240" w:lineRule="auto"/>
              <w:rPr>
                <w:rFonts w:cs="Calibri"/>
                <w:sz w:val="24"/>
                <w:szCs w:val="24"/>
              </w:rPr>
            </w:pPr>
          </w:p>
        </w:tc>
      </w:tr>
      <w:tr w:rsidR="00615DC8" w:rsidRPr="00615DC8" w14:paraId="3060CC4F" w14:textId="77777777" w:rsidTr="007B0961">
        <w:trPr>
          <w:trHeight w:val="494"/>
        </w:trPr>
        <w:tc>
          <w:tcPr>
            <w:tcW w:w="13850" w:type="dxa"/>
            <w:gridSpan w:val="4"/>
            <w:shd w:val="clear" w:color="auto" w:fill="92D050"/>
            <w:vAlign w:val="center"/>
          </w:tcPr>
          <w:p w14:paraId="35664B3A" w14:textId="3C2E8862" w:rsidR="00615DC8" w:rsidRPr="00615DC8" w:rsidRDefault="00627400" w:rsidP="00615DC8">
            <w:pPr>
              <w:tabs>
                <w:tab w:val="left" w:pos="1276"/>
              </w:tabs>
              <w:spacing w:line="240" w:lineRule="auto"/>
              <w:jc w:val="center"/>
              <w:rPr>
                <w:rFonts w:cs="Calibri"/>
                <w:sz w:val="24"/>
                <w:szCs w:val="24"/>
              </w:rPr>
            </w:pPr>
            <w:r w:rsidRPr="00627400">
              <w:rPr>
                <w:rFonts w:cs="Calibri"/>
                <w:b/>
                <w:bCs/>
                <w:sz w:val="24"/>
                <w:szCs w:val="24"/>
              </w:rPr>
              <w:t>DYREKTOR IZBY ADMINISTRACJI SKARBOWEJ W GDAŃSKU</w:t>
            </w:r>
          </w:p>
        </w:tc>
      </w:tr>
      <w:tr w:rsidR="00615DC8" w:rsidRPr="00615DC8" w14:paraId="2D645AB8" w14:textId="77777777" w:rsidTr="007B0961">
        <w:tc>
          <w:tcPr>
            <w:tcW w:w="520" w:type="dxa"/>
          </w:tcPr>
          <w:p w14:paraId="0C8ABD2E"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1.</w:t>
            </w:r>
          </w:p>
        </w:tc>
        <w:tc>
          <w:tcPr>
            <w:tcW w:w="8436" w:type="dxa"/>
          </w:tcPr>
          <w:p w14:paraId="41885651" w14:textId="23D12CC4" w:rsidR="00615DC8" w:rsidRPr="00615DC8" w:rsidRDefault="00615DC8" w:rsidP="00615DC8">
            <w:pPr>
              <w:tabs>
                <w:tab w:val="left" w:pos="1276"/>
              </w:tabs>
              <w:spacing w:line="240" w:lineRule="auto"/>
              <w:jc w:val="both"/>
              <w:rPr>
                <w:rFonts w:cs="Arial"/>
                <w:bCs/>
                <w:color w:val="000000"/>
                <w:sz w:val="24"/>
                <w:szCs w:val="24"/>
              </w:rPr>
            </w:pPr>
            <w:r w:rsidRPr="00615DC8">
              <w:rPr>
                <w:rFonts w:cs="Tahoma"/>
                <w:sz w:val="24"/>
                <w:szCs w:val="24"/>
                <w:lang w:eastAsia="x-none"/>
              </w:rPr>
              <w:t>W</w:t>
            </w:r>
            <w:r w:rsidRPr="00615DC8">
              <w:rPr>
                <w:rFonts w:cs="Tahoma"/>
                <w:sz w:val="24"/>
                <w:szCs w:val="24"/>
                <w:lang w:val="x-none" w:eastAsia="x-none"/>
              </w:rPr>
              <w:t>spół</w:t>
            </w:r>
            <w:r w:rsidRPr="00615DC8">
              <w:rPr>
                <w:rFonts w:cs="Tahoma"/>
                <w:sz w:val="24"/>
                <w:szCs w:val="24"/>
                <w:lang w:eastAsia="x-none"/>
              </w:rPr>
              <w:t xml:space="preserve">działanie </w:t>
            </w:r>
            <w:r w:rsidRPr="00615DC8">
              <w:rPr>
                <w:rFonts w:cs="Tahoma"/>
                <w:sz w:val="24"/>
                <w:szCs w:val="24"/>
                <w:lang w:val="x-none" w:eastAsia="x-none"/>
              </w:rPr>
              <w:t xml:space="preserve">z </w:t>
            </w:r>
            <w:r w:rsidRPr="00615DC8">
              <w:rPr>
                <w:rFonts w:cs="Tahoma"/>
                <w:sz w:val="24"/>
                <w:szCs w:val="24"/>
                <w:lang w:eastAsia="x-none"/>
              </w:rPr>
              <w:t>SG</w:t>
            </w:r>
            <w:r w:rsidRPr="00615DC8">
              <w:rPr>
                <w:rFonts w:cs="Tahoma"/>
                <w:sz w:val="24"/>
                <w:szCs w:val="24"/>
                <w:lang w:val="x-none" w:eastAsia="x-none"/>
              </w:rPr>
              <w:t xml:space="preserve"> w zakresie kontroli transgranicznego przemieszczania materiałów promieniotwórczych i jądrowych.</w:t>
            </w:r>
          </w:p>
        </w:tc>
        <w:tc>
          <w:tcPr>
            <w:tcW w:w="3073" w:type="dxa"/>
          </w:tcPr>
          <w:p w14:paraId="26643BA4"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6E50D0BA" w14:textId="77777777" w:rsidR="00615DC8" w:rsidRPr="00615DC8" w:rsidRDefault="00615DC8" w:rsidP="00615DC8">
            <w:pPr>
              <w:tabs>
                <w:tab w:val="left" w:pos="1276"/>
              </w:tabs>
              <w:spacing w:line="240" w:lineRule="auto"/>
              <w:rPr>
                <w:rFonts w:cs="Calibri"/>
                <w:sz w:val="24"/>
                <w:szCs w:val="24"/>
              </w:rPr>
            </w:pPr>
          </w:p>
        </w:tc>
      </w:tr>
      <w:tr w:rsidR="00615DC8" w:rsidRPr="00615DC8" w14:paraId="558FE91E" w14:textId="77777777" w:rsidTr="007B0961">
        <w:tc>
          <w:tcPr>
            <w:tcW w:w="520" w:type="dxa"/>
          </w:tcPr>
          <w:p w14:paraId="7DF91517"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lastRenderedPageBreak/>
              <w:t>2.</w:t>
            </w:r>
          </w:p>
        </w:tc>
        <w:tc>
          <w:tcPr>
            <w:tcW w:w="8436" w:type="dxa"/>
          </w:tcPr>
          <w:p w14:paraId="57AB01CC" w14:textId="67FA02AD" w:rsidR="00615DC8" w:rsidRPr="00615DC8" w:rsidRDefault="004A1109" w:rsidP="00615DC8">
            <w:pPr>
              <w:tabs>
                <w:tab w:val="left" w:pos="1276"/>
              </w:tabs>
              <w:spacing w:line="240" w:lineRule="auto"/>
              <w:jc w:val="both"/>
              <w:rPr>
                <w:rFonts w:cs="Arial"/>
                <w:bCs/>
                <w:color w:val="000000"/>
                <w:sz w:val="24"/>
                <w:szCs w:val="24"/>
              </w:rPr>
            </w:pPr>
            <w:r w:rsidRPr="004A1109">
              <w:rPr>
                <w:bCs/>
                <w:sz w:val="24"/>
                <w:szCs w:val="24"/>
              </w:rPr>
              <w:t xml:space="preserve">Zatrzymywanie i cofanie z granicy państwowej do nadawcy szkodliwych materiałów jądrowych i promieniotwórczych we współpracy z Zarządami Portów  Morskich  </w:t>
            </w:r>
            <w:r>
              <w:rPr>
                <w:bCs/>
                <w:sz w:val="24"/>
                <w:szCs w:val="24"/>
              </w:rPr>
              <w:br/>
            </w:r>
            <w:r w:rsidRPr="004A1109">
              <w:rPr>
                <w:bCs/>
                <w:sz w:val="24"/>
                <w:szCs w:val="24"/>
              </w:rPr>
              <w:t>w Gdyni i Gdańsku oraz z Zarządem Portu Lotniczego Gdańsk.</w:t>
            </w:r>
          </w:p>
        </w:tc>
        <w:tc>
          <w:tcPr>
            <w:tcW w:w="3073" w:type="dxa"/>
          </w:tcPr>
          <w:p w14:paraId="5670E56C"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441E32CE" w14:textId="77777777" w:rsidR="00615DC8" w:rsidRPr="00615DC8" w:rsidRDefault="00615DC8" w:rsidP="00615DC8">
            <w:pPr>
              <w:tabs>
                <w:tab w:val="left" w:pos="1276"/>
              </w:tabs>
              <w:spacing w:line="240" w:lineRule="auto"/>
              <w:rPr>
                <w:rFonts w:cs="Calibri"/>
                <w:sz w:val="24"/>
                <w:szCs w:val="24"/>
              </w:rPr>
            </w:pPr>
          </w:p>
        </w:tc>
      </w:tr>
      <w:tr w:rsidR="00615DC8" w:rsidRPr="00615DC8" w14:paraId="49E1D24D" w14:textId="77777777" w:rsidTr="007B0961">
        <w:trPr>
          <w:trHeight w:val="450"/>
        </w:trPr>
        <w:tc>
          <w:tcPr>
            <w:tcW w:w="13850" w:type="dxa"/>
            <w:gridSpan w:val="4"/>
            <w:shd w:val="clear" w:color="auto" w:fill="92D050"/>
            <w:vAlign w:val="center"/>
          </w:tcPr>
          <w:p w14:paraId="0CEF0D67" w14:textId="49F73CD8" w:rsidR="00615DC8" w:rsidRPr="00615DC8" w:rsidRDefault="00B75EA9" w:rsidP="00615DC8">
            <w:pPr>
              <w:tabs>
                <w:tab w:val="left" w:pos="1276"/>
              </w:tabs>
              <w:spacing w:line="240" w:lineRule="auto"/>
              <w:jc w:val="center"/>
              <w:rPr>
                <w:rFonts w:cs="Calibri"/>
                <w:sz w:val="24"/>
                <w:szCs w:val="24"/>
              </w:rPr>
            </w:pPr>
            <w:r>
              <w:rPr>
                <w:rFonts w:cs="Calibri"/>
                <w:b/>
                <w:bCs/>
                <w:sz w:val="24"/>
                <w:szCs w:val="24"/>
              </w:rPr>
              <w:t>DOWÓDCA 7 POMORSKIEJ BRYGADY OBRONY TERYTORIALNEJ</w:t>
            </w:r>
          </w:p>
        </w:tc>
      </w:tr>
      <w:tr w:rsidR="00615DC8" w:rsidRPr="00615DC8" w14:paraId="76BE89BE" w14:textId="77777777" w:rsidTr="007B0961">
        <w:tc>
          <w:tcPr>
            <w:tcW w:w="520" w:type="dxa"/>
          </w:tcPr>
          <w:p w14:paraId="774DC26A"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1.</w:t>
            </w:r>
          </w:p>
        </w:tc>
        <w:tc>
          <w:tcPr>
            <w:tcW w:w="8436" w:type="dxa"/>
          </w:tcPr>
          <w:p w14:paraId="7D2852AB" w14:textId="07570DF0" w:rsidR="00615DC8" w:rsidRPr="00615DC8" w:rsidRDefault="00615DC8" w:rsidP="00615DC8">
            <w:pPr>
              <w:tabs>
                <w:tab w:val="left" w:pos="1276"/>
              </w:tabs>
              <w:spacing w:line="240" w:lineRule="auto"/>
              <w:jc w:val="both"/>
              <w:rPr>
                <w:rFonts w:cs="Arial"/>
                <w:bCs/>
                <w:sz w:val="24"/>
                <w:szCs w:val="24"/>
              </w:rPr>
            </w:pPr>
            <w:r w:rsidRPr="00615DC8">
              <w:rPr>
                <w:rFonts w:cs="Arial"/>
                <w:bCs/>
                <w:color w:val="000000"/>
                <w:sz w:val="24"/>
                <w:szCs w:val="24"/>
              </w:rPr>
              <w:t>Współdziałanie w ramach zarządzania kryzysowego, z pozostałymi elementami Systemu oraz wojewódzkimi organami, do których zakresu działania należą sprawy związane z zarządzaniem kryzysowym.</w:t>
            </w:r>
          </w:p>
        </w:tc>
        <w:tc>
          <w:tcPr>
            <w:tcW w:w="3073" w:type="dxa"/>
          </w:tcPr>
          <w:p w14:paraId="0EF85532"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67E9285E" w14:textId="77777777" w:rsidR="00615DC8" w:rsidRPr="00615DC8" w:rsidRDefault="00615DC8" w:rsidP="00615DC8">
            <w:pPr>
              <w:tabs>
                <w:tab w:val="left" w:pos="1276"/>
              </w:tabs>
              <w:spacing w:line="240" w:lineRule="auto"/>
              <w:rPr>
                <w:rFonts w:cs="Calibri"/>
                <w:sz w:val="24"/>
                <w:szCs w:val="24"/>
              </w:rPr>
            </w:pPr>
          </w:p>
        </w:tc>
      </w:tr>
      <w:tr w:rsidR="00615DC8" w:rsidRPr="00615DC8" w14:paraId="00BD1743" w14:textId="77777777" w:rsidTr="007B0961">
        <w:tc>
          <w:tcPr>
            <w:tcW w:w="520" w:type="dxa"/>
          </w:tcPr>
          <w:p w14:paraId="06B737F0"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2</w:t>
            </w:r>
          </w:p>
        </w:tc>
        <w:tc>
          <w:tcPr>
            <w:tcW w:w="8436" w:type="dxa"/>
          </w:tcPr>
          <w:p w14:paraId="3DE993AE" w14:textId="5584328C" w:rsidR="00615DC8" w:rsidRPr="00615DC8" w:rsidRDefault="00615DC8" w:rsidP="00615DC8">
            <w:pPr>
              <w:tabs>
                <w:tab w:val="left" w:pos="1276"/>
              </w:tabs>
              <w:spacing w:line="240" w:lineRule="auto"/>
              <w:jc w:val="both"/>
              <w:rPr>
                <w:rFonts w:cs="Arial"/>
                <w:bCs/>
                <w:sz w:val="24"/>
                <w:szCs w:val="24"/>
              </w:rPr>
            </w:pPr>
            <w:r w:rsidRPr="00615DC8">
              <w:rPr>
                <w:rFonts w:eastAsia="Calibri" w:cs="Tahoma"/>
                <w:sz w:val="24"/>
                <w:szCs w:val="24"/>
              </w:rPr>
              <w:t>Utrzymywanie stałego współdziałania z siłami i środkami resortu Obrony Narodowej, które mogą być potencjalnie wykorzystane do zwalczania zagrożenia.</w:t>
            </w:r>
          </w:p>
        </w:tc>
        <w:tc>
          <w:tcPr>
            <w:tcW w:w="3073" w:type="dxa"/>
          </w:tcPr>
          <w:p w14:paraId="44D35B78"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7B68DB97" w14:textId="77777777" w:rsidR="00615DC8" w:rsidRPr="00615DC8" w:rsidRDefault="00615DC8" w:rsidP="00615DC8">
            <w:pPr>
              <w:tabs>
                <w:tab w:val="left" w:pos="1276"/>
              </w:tabs>
              <w:spacing w:line="240" w:lineRule="auto"/>
              <w:rPr>
                <w:rFonts w:cs="Calibri"/>
                <w:sz w:val="24"/>
                <w:szCs w:val="24"/>
              </w:rPr>
            </w:pPr>
          </w:p>
        </w:tc>
      </w:tr>
      <w:tr w:rsidR="00615DC8" w:rsidRPr="00615DC8" w14:paraId="2F21A806" w14:textId="77777777" w:rsidTr="007B0961">
        <w:tc>
          <w:tcPr>
            <w:tcW w:w="520" w:type="dxa"/>
          </w:tcPr>
          <w:p w14:paraId="71320BED"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3</w:t>
            </w:r>
          </w:p>
        </w:tc>
        <w:tc>
          <w:tcPr>
            <w:tcW w:w="8436" w:type="dxa"/>
          </w:tcPr>
          <w:p w14:paraId="280071D8" w14:textId="4B93FCD3" w:rsidR="00615DC8" w:rsidRPr="00615DC8" w:rsidRDefault="00615DC8" w:rsidP="00615DC8">
            <w:pPr>
              <w:tabs>
                <w:tab w:val="left" w:pos="1276"/>
              </w:tabs>
              <w:spacing w:line="240" w:lineRule="auto"/>
              <w:jc w:val="both"/>
              <w:rPr>
                <w:rFonts w:cs="Arial"/>
                <w:bCs/>
                <w:sz w:val="24"/>
                <w:szCs w:val="24"/>
              </w:rPr>
            </w:pPr>
            <w:r w:rsidRPr="00615DC8">
              <w:rPr>
                <w:rFonts w:eastAsia="Calibri" w:cs="Tahoma"/>
                <w:sz w:val="24"/>
                <w:szCs w:val="24"/>
              </w:rPr>
              <w:t>Monitorowanie gotowości do działania oddziałów i pododdziałów SZ RP wydzielonych do użycia w sytuacjach zdarzeń  radiacyjnych.</w:t>
            </w:r>
          </w:p>
        </w:tc>
        <w:tc>
          <w:tcPr>
            <w:tcW w:w="3073" w:type="dxa"/>
          </w:tcPr>
          <w:p w14:paraId="341C3C51"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3A42C8E4" w14:textId="77777777" w:rsidR="00615DC8" w:rsidRPr="00615DC8" w:rsidRDefault="00615DC8" w:rsidP="00615DC8">
            <w:pPr>
              <w:tabs>
                <w:tab w:val="left" w:pos="1276"/>
              </w:tabs>
              <w:spacing w:line="240" w:lineRule="auto"/>
              <w:rPr>
                <w:rFonts w:cs="Calibri"/>
                <w:sz w:val="24"/>
                <w:szCs w:val="24"/>
              </w:rPr>
            </w:pPr>
          </w:p>
        </w:tc>
      </w:tr>
      <w:tr w:rsidR="00615DC8" w:rsidRPr="00615DC8" w14:paraId="2946B8EB" w14:textId="77777777" w:rsidTr="007B0961">
        <w:trPr>
          <w:trHeight w:val="446"/>
        </w:trPr>
        <w:tc>
          <w:tcPr>
            <w:tcW w:w="13850" w:type="dxa"/>
            <w:gridSpan w:val="4"/>
            <w:shd w:val="clear" w:color="auto" w:fill="92D050"/>
            <w:vAlign w:val="center"/>
          </w:tcPr>
          <w:p w14:paraId="3937B5D0" w14:textId="77777777" w:rsidR="00615DC8" w:rsidRPr="00615DC8" w:rsidRDefault="00615DC8" w:rsidP="00615DC8">
            <w:pPr>
              <w:tabs>
                <w:tab w:val="left" w:pos="1276"/>
              </w:tabs>
              <w:spacing w:line="240" w:lineRule="auto"/>
              <w:jc w:val="center"/>
              <w:rPr>
                <w:rFonts w:cs="Calibri"/>
                <w:b/>
                <w:bCs/>
                <w:sz w:val="24"/>
                <w:szCs w:val="24"/>
              </w:rPr>
            </w:pPr>
            <w:r w:rsidRPr="00615DC8">
              <w:rPr>
                <w:rFonts w:cs="Calibri"/>
                <w:b/>
                <w:bCs/>
                <w:sz w:val="24"/>
                <w:szCs w:val="24"/>
              </w:rPr>
              <w:t>POMORSKI WOJEWÓDZKI INSPEKTOR FARMACEUTYCZNY</w:t>
            </w:r>
          </w:p>
        </w:tc>
      </w:tr>
      <w:tr w:rsidR="00615DC8" w:rsidRPr="00615DC8" w14:paraId="26B03B47" w14:textId="77777777" w:rsidTr="007B0961">
        <w:tc>
          <w:tcPr>
            <w:tcW w:w="520" w:type="dxa"/>
          </w:tcPr>
          <w:p w14:paraId="1930C65F"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1.</w:t>
            </w:r>
          </w:p>
        </w:tc>
        <w:tc>
          <w:tcPr>
            <w:tcW w:w="8436" w:type="dxa"/>
          </w:tcPr>
          <w:p w14:paraId="7F36EA6C" w14:textId="31BE5727" w:rsidR="00615DC8" w:rsidRPr="00615DC8" w:rsidRDefault="00615DC8" w:rsidP="00615DC8">
            <w:pPr>
              <w:tabs>
                <w:tab w:val="left" w:pos="1276"/>
              </w:tabs>
              <w:spacing w:line="240" w:lineRule="auto"/>
              <w:jc w:val="both"/>
              <w:rPr>
                <w:rFonts w:asciiTheme="minorHAnsi" w:eastAsia="Calibri" w:hAnsiTheme="minorHAnsi" w:cs="Tahoma"/>
                <w:sz w:val="24"/>
                <w:szCs w:val="24"/>
              </w:rPr>
            </w:pPr>
            <w:r w:rsidRPr="00615DC8">
              <w:rPr>
                <w:rFonts w:asciiTheme="minorHAnsi" w:hAnsiTheme="minorHAnsi"/>
                <w:color w:val="1B1B1B"/>
                <w:sz w:val="24"/>
                <w:szCs w:val="24"/>
              </w:rPr>
              <w:t>Prowadzenie kontroli, inspekcji oraz sprawowanie nadzoru w zakresie podaży środków farmaceutycznych niezbędnych do zapewnienia leczenia poszkodowanych  w przypadku zdarzenia radiacyjnego  w ramach wynikających z przepisów prawa farmaceutycznego oraz innych ustaw.</w:t>
            </w:r>
          </w:p>
        </w:tc>
        <w:tc>
          <w:tcPr>
            <w:tcW w:w="3073" w:type="dxa"/>
          </w:tcPr>
          <w:p w14:paraId="78CC2F1C"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4C384B5E" w14:textId="77777777" w:rsidR="00615DC8" w:rsidRPr="00615DC8" w:rsidRDefault="00615DC8" w:rsidP="00615DC8">
            <w:pPr>
              <w:tabs>
                <w:tab w:val="left" w:pos="1276"/>
              </w:tabs>
              <w:spacing w:line="240" w:lineRule="auto"/>
              <w:rPr>
                <w:rFonts w:cs="Calibri"/>
                <w:sz w:val="24"/>
                <w:szCs w:val="24"/>
              </w:rPr>
            </w:pPr>
          </w:p>
        </w:tc>
      </w:tr>
      <w:tr w:rsidR="00615DC8" w:rsidRPr="00615DC8" w14:paraId="1F721DF6" w14:textId="77777777" w:rsidTr="007B0961">
        <w:tc>
          <w:tcPr>
            <w:tcW w:w="520" w:type="dxa"/>
          </w:tcPr>
          <w:p w14:paraId="51DEDC5F"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2.</w:t>
            </w:r>
          </w:p>
        </w:tc>
        <w:tc>
          <w:tcPr>
            <w:tcW w:w="8436" w:type="dxa"/>
          </w:tcPr>
          <w:p w14:paraId="6DB91096" w14:textId="77777777" w:rsidR="00615DC8" w:rsidRPr="00615DC8" w:rsidRDefault="00615DC8" w:rsidP="00615DC8">
            <w:pPr>
              <w:tabs>
                <w:tab w:val="left" w:pos="1276"/>
              </w:tabs>
              <w:spacing w:line="240" w:lineRule="auto"/>
              <w:jc w:val="both"/>
              <w:rPr>
                <w:rFonts w:asciiTheme="minorHAnsi" w:eastAsia="Calibri" w:hAnsiTheme="minorHAnsi" w:cs="Tahoma"/>
                <w:sz w:val="24"/>
                <w:szCs w:val="24"/>
              </w:rPr>
            </w:pPr>
            <w:r w:rsidRPr="00615DC8">
              <w:rPr>
                <w:rFonts w:asciiTheme="minorHAnsi" w:hAnsiTheme="minorHAnsi"/>
                <w:color w:val="1B1B1B"/>
                <w:sz w:val="24"/>
                <w:szCs w:val="24"/>
              </w:rPr>
              <w:t>Współpraca z samorządem aptekarskim i innymi samorządami w zakresie zapewnienia specyfików niezbędnych do leczenia poszkodowanej ludności.</w:t>
            </w:r>
          </w:p>
        </w:tc>
        <w:tc>
          <w:tcPr>
            <w:tcW w:w="3073" w:type="dxa"/>
          </w:tcPr>
          <w:p w14:paraId="6FBE2FCB"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6E3C6EC3" w14:textId="77777777" w:rsidR="00615DC8" w:rsidRPr="00615DC8" w:rsidRDefault="00615DC8" w:rsidP="00615DC8">
            <w:pPr>
              <w:tabs>
                <w:tab w:val="left" w:pos="1276"/>
              </w:tabs>
              <w:spacing w:line="240" w:lineRule="auto"/>
              <w:rPr>
                <w:rFonts w:cs="Calibri"/>
                <w:sz w:val="24"/>
                <w:szCs w:val="24"/>
              </w:rPr>
            </w:pPr>
          </w:p>
        </w:tc>
      </w:tr>
      <w:tr w:rsidR="00615DC8" w:rsidRPr="00615DC8" w14:paraId="01348A9F" w14:textId="77777777" w:rsidTr="007B0961">
        <w:tc>
          <w:tcPr>
            <w:tcW w:w="520" w:type="dxa"/>
          </w:tcPr>
          <w:p w14:paraId="77F4283A"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3.</w:t>
            </w:r>
          </w:p>
        </w:tc>
        <w:tc>
          <w:tcPr>
            <w:tcW w:w="8436" w:type="dxa"/>
          </w:tcPr>
          <w:p w14:paraId="6CB82C4F" w14:textId="77777777" w:rsidR="00615DC8" w:rsidRPr="00615DC8" w:rsidRDefault="00615DC8" w:rsidP="00615DC8">
            <w:pPr>
              <w:tabs>
                <w:tab w:val="left" w:pos="1276"/>
              </w:tabs>
              <w:spacing w:line="240" w:lineRule="auto"/>
              <w:jc w:val="both"/>
              <w:rPr>
                <w:rFonts w:asciiTheme="minorHAnsi" w:eastAsia="Calibri" w:hAnsiTheme="minorHAnsi" w:cs="Tahoma"/>
                <w:sz w:val="24"/>
                <w:szCs w:val="24"/>
              </w:rPr>
            </w:pPr>
            <w:r w:rsidRPr="00615DC8">
              <w:rPr>
                <w:rFonts w:asciiTheme="minorHAnsi" w:hAnsiTheme="minorHAnsi"/>
                <w:color w:val="1B1B1B"/>
                <w:sz w:val="24"/>
                <w:szCs w:val="24"/>
              </w:rPr>
              <w:t>Sprawowanie nadzoru nad jakością produktów leczniczych będących przedmiotem obrotu&gt;</w:t>
            </w:r>
          </w:p>
        </w:tc>
        <w:tc>
          <w:tcPr>
            <w:tcW w:w="3073" w:type="dxa"/>
          </w:tcPr>
          <w:p w14:paraId="7088BA9F"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486C6391" w14:textId="77777777" w:rsidR="00615DC8" w:rsidRPr="00615DC8" w:rsidRDefault="00615DC8" w:rsidP="00615DC8">
            <w:pPr>
              <w:tabs>
                <w:tab w:val="left" w:pos="1276"/>
              </w:tabs>
              <w:spacing w:line="240" w:lineRule="auto"/>
              <w:rPr>
                <w:rFonts w:cs="Calibri"/>
                <w:sz w:val="24"/>
                <w:szCs w:val="24"/>
              </w:rPr>
            </w:pPr>
          </w:p>
        </w:tc>
      </w:tr>
      <w:tr w:rsidR="00615DC8" w:rsidRPr="00615DC8" w14:paraId="134594D5" w14:textId="77777777" w:rsidTr="007B0961">
        <w:trPr>
          <w:trHeight w:val="586"/>
        </w:trPr>
        <w:tc>
          <w:tcPr>
            <w:tcW w:w="13850" w:type="dxa"/>
            <w:gridSpan w:val="4"/>
            <w:shd w:val="clear" w:color="auto" w:fill="92D050"/>
            <w:vAlign w:val="center"/>
          </w:tcPr>
          <w:p w14:paraId="57B69A2D" w14:textId="77777777" w:rsidR="00615DC8" w:rsidRPr="00615DC8" w:rsidRDefault="00615DC8" w:rsidP="00615DC8">
            <w:pPr>
              <w:tabs>
                <w:tab w:val="left" w:pos="1276"/>
              </w:tabs>
              <w:spacing w:line="240" w:lineRule="auto"/>
              <w:jc w:val="center"/>
              <w:rPr>
                <w:rFonts w:cs="Calibri"/>
                <w:b/>
                <w:bCs/>
                <w:sz w:val="24"/>
                <w:szCs w:val="24"/>
              </w:rPr>
            </w:pPr>
            <w:r w:rsidRPr="00615DC8">
              <w:rPr>
                <w:rFonts w:cs="Calibri"/>
                <w:b/>
                <w:bCs/>
                <w:sz w:val="24"/>
                <w:szCs w:val="24"/>
              </w:rPr>
              <w:lastRenderedPageBreak/>
              <w:t>POMORSKI WOJEWÓDZKI INSPEKTOR OCHRONY ŚRODOWISKA</w:t>
            </w:r>
          </w:p>
        </w:tc>
      </w:tr>
      <w:tr w:rsidR="00615DC8" w:rsidRPr="00615DC8" w14:paraId="1EEA9E88" w14:textId="77777777" w:rsidTr="007B0961">
        <w:tc>
          <w:tcPr>
            <w:tcW w:w="520" w:type="dxa"/>
          </w:tcPr>
          <w:p w14:paraId="237AD94B" w14:textId="3B587269" w:rsidR="00615DC8" w:rsidRPr="00615DC8" w:rsidRDefault="007B0961" w:rsidP="00615DC8">
            <w:pPr>
              <w:tabs>
                <w:tab w:val="left" w:pos="1276"/>
              </w:tabs>
              <w:spacing w:line="240" w:lineRule="auto"/>
              <w:rPr>
                <w:rFonts w:cs="Calibri"/>
                <w:sz w:val="24"/>
                <w:szCs w:val="24"/>
              </w:rPr>
            </w:pPr>
            <w:r>
              <w:rPr>
                <w:rFonts w:cs="Calibri"/>
                <w:sz w:val="24"/>
                <w:szCs w:val="24"/>
              </w:rPr>
              <w:t>1</w:t>
            </w:r>
            <w:r w:rsidR="00615DC8" w:rsidRPr="00615DC8">
              <w:rPr>
                <w:rFonts w:cs="Calibri"/>
                <w:sz w:val="24"/>
                <w:szCs w:val="24"/>
              </w:rPr>
              <w:t>.</w:t>
            </w:r>
          </w:p>
        </w:tc>
        <w:tc>
          <w:tcPr>
            <w:tcW w:w="8436" w:type="dxa"/>
          </w:tcPr>
          <w:p w14:paraId="69B26A2B" w14:textId="77777777" w:rsidR="007B0961" w:rsidRDefault="00615DC8" w:rsidP="00615DC8">
            <w:pPr>
              <w:tabs>
                <w:tab w:val="left" w:pos="1276"/>
              </w:tabs>
              <w:spacing w:line="240" w:lineRule="auto"/>
              <w:jc w:val="both"/>
              <w:rPr>
                <w:rFonts w:eastAsia="Calibri" w:cs="Tahoma"/>
                <w:sz w:val="24"/>
                <w:szCs w:val="24"/>
              </w:rPr>
            </w:pPr>
            <w:r w:rsidRPr="00615DC8">
              <w:rPr>
                <w:rFonts w:eastAsia="Calibri" w:cs="Tahoma"/>
                <w:sz w:val="24"/>
                <w:szCs w:val="24"/>
              </w:rPr>
              <w:t>Współdziałanie w zakresie minimalizacji skutków zdarzenia radiacyjnego z innymi organami kontroli, organami ścigania i wymiaru sprawiedliwości, innymi organami administracji państwowej i organami samorządu terytorialnego oraz obrony cywilnej, a także organizacjami społecznymi.</w:t>
            </w:r>
          </w:p>
          <w:p w14:paraId="3AEEE9D7" w14:textId="7A043942" w:rsidR="003A4AFC" w:rsidRPr="00615DC8" w:rsidRDefault="003A4AFC" w:rsidP="00615DC8">
            <w:pPr>
              <w:tabs>
                <w:tab w:val="left" w:pos="1276"/>
              </w:tabs>
              <w:spacing w:line="240" w:lineRule="auto"/>
              <w:jc w:val="both"/>
              <w:rPr>
                <w:rFonts w:eastAsia="Calibri" w:cs="Tahoma"/>
                <w:sz w:val="24"/>
                <w:szCs w:val="24"/>
              </w:rPr>
            </w:pPr>
          </w:p>
        </w:tc>
        <w:tc>
          <w:tcPr>
            <w:tcW w:w="3073" w:type="dxa"/>
          </w:tcPr>
          <w:p w14:paraId="7A8DB48B"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295437BA" w14:textId="77777777" w:rsidR="00615DC8" w:rsidRPr="00615DC8" w:rsidRDefault="00615DC8" w:rsidP="00615DC8">
            <w:pPr>
              <w:tabs>
                <w:tab w:val="left" w:pos="1276"/>
              </w:tabs>
              <w:spacing w:line="240" w:lineRule="auto"/>
              <w:rPr>
                <w:rFonts w:cs="Calibri"/>
                <w:sz w:val="24"/>
                <w:szCs w:val="24"/>
              </w:rPr>
            </w:pPr>
          </w:p>
        </w:tc>
      </w:tr>
      <w:tr w:rsidR="00615DC8" w:rsidRPr="00615DC8" w14:paraId="4253F03E" w14:textId="77777777" w:rsidTr="007B0961">
        <w:trPr>
          <w:trHeight w:val="505"/>
        </w:trPr>
        <w:tc>
          <w:tcPr>
            <w:tcW w:w="13850" w:type="dxa"/>
            <w:gridSpan w:val="4"/>
            <w:shd w:val="clear" w:color="auto" w:fill="92D050"/>
            <w:vAlign w:val="center"/>
          </w:tcPr>
          <w:p w14:paraId="29D09795" w14:textId="77777777" w:rsidR="00615DC8" w:rsidRPr="00615DC8" w:rsidRDefault="00615DC8" w:rsidP="00615DC8">
            <w:pPr>
              <w:tabs>
                <w:tab w:val="left" w:pos="1276"/>
              </w:tabs>
              <w:spacing w:line="240" w:lineRule="auto"/>
              <w:jc w:val="center"/>
              <w:rPr>
                <w:rFonts w:cs="Calibri"/>
                <w:b/>
                <w:bCs/>
                <w:sz w:val="24"/>
                <w:szCs w:val="24"/>
              </w:rPr>
            </w:pPr>
            <w:r w:rsidRPr="00615DC8">
              <w:rPr>
                <w:rFonts w:cs="Arial"/>
                <w:b/>
                <w:color w:val="000000"/>
                <w:sz w:val="24"/>
                <w:szCs w:val="24"/>
              </w:rPr>
              <w:t>STAROSTOWIE/PREZYDENCI MIAST n.n.p</w:t>
            </w:r>
          </w:p>
        </w:tc>
      </w:tr>
      <w:tr w:rsidR="00615DC8" w:rsidRPr="00615DC8" w14:paraId="387C2379" w14:textId="77777777" w:rsidTr="007B0961">
        <w:tc>
          <w:tcPr>
            <w:tcW w:w="520" w:type="dxa"/>
          </w:tcPr>
          <w:p w14:paraId="29344E72"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1.</w:t>
            </w:r>
          </w:p>
        </w:tc>
        <w:tc>
          <w:tcPr>
            <w:tcW w:w="8436" w:type="dxa"/>
          </w:tcPr>
          <w:p w14:paraId="56B22FAC" w14:textId="77777777" w:rsidR="00615DC8" w:rsidRPr="00615DC8" w:rsidRDefault="00615DC8" w:rsidP="00615DC8">
            <w:pPr>
              <w:tabs>
                <w:tab w:val="left" w:pos="1276"/>
              </w:tabs>
              <w:spacing w:line="240" w:lineRule="auto"/>
              <w:jc w:val="both"/>
              <w:rPr>
                <w:rFonts w:cs="Calibri"/>
                <w:sz w:val="24"/>
                <w:szCs w:val="24"/>
              </w:rPr>
            </w:pPr>
            <w:r w:rsidRPr="00615DC8">
              <w:rPr>
                <w:rFonts w:cs="Tahoma"/>
                <w:sz w:val="24"/>
                <w:szCs w:val="24"/>
              </w:rPr>
              <w:t>Zorganizowanie posiedzenia Powiatowego/Miejskiego Zespołu Zrządzania Kryzysowego.</w:t>
            </w:r>
          </w:p>
        </w:tc>
        <w:tc>
          <w:tcPr>
            <w:tcW w:w="3073" w:type="dxa"/>
          </w:tcPr>
          <w:p w14:paraId="0CDBC589"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po otrzymaniu informacji o zdarzeniu</w:t>
            </w:r>
          </w:p>
        </w:tc>
        <w:tc>
          <w:tcPr>
            <w:tcW w:w="1821" w:type="dxa"/>
          </w:tcPr>
          <w:p w14:paraId="6635C965" w14:textId="77777777" w:rsidR="00615DC8" w:rsidRPr="00615DC8" w:rsidRDefault="00615DC8" w:rsidP="00615DC8">
            <w:pPr>
              <w:tabs>
                <w:tab w:val="left" w:pos="1276"/>
              </w:tabs>
              <w:spacing w:line="240" w:lineRule="auto"/>
              <w:rPr>
                <w:rFonts w:cs="Calibri"/>
                <w:sz w:val="24"/>
                <w:szCs w:val="24"/>
              </w:rPr>
            </w:pPr>
          </w:p>
        </w:tc>
      </w:tr>
      <w:tr w:rsidR="00615DC8" w:rsidRPr="00615DC8" w14:paraId="68ADA487" w14:textId="77777777" w:rsidTr="007B0961">
        <w:tc>
          <w:tcPr>
            <w:tcW w:w="520" w:type="dxa"/>
          </w:tcPr>
          <w:p w14:paraId="0D69B57F"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2.</w:t>
            </w:r>
          </w:p>
        </w:tc>
        <w:tc>
          <w:tcPr>
            <w:tcW w:w="8436" w:type="dxa"/>
          </w:tcPr>
          <w:p w14:paraId="2B648921" w14:textId="77777777" w:rsidR="00615DC8" w:rsidRPr="00615DC8" w:rsidRDefault="00615DC8" w:rsidP="00615DC8">
            <w:pPr>
              <w:spacing w:line="240" w:lineRule="auto"/>
              <w:contextualSpacing/>
              <w:jc w:val="both"/>
              <w:rPr>
                <w:rFonts w:asciiTheme="minorHAnsi" w:hAnsiTheme="minorHAnsi" w:cs="Tahoma"/>
                <w:bCs/>
                <w:color w:val="000000"/>
                <w:sz w:val="24"/>
                <w:szCs w:val="24"/>
              </w:rPr>
            </w:pPr>
            <w:r w:rsidRPr="00615DC8">
              <w:rPr>
                <w:rFonts w:asciiTheme="minorHAnsi" w:hAnsiTheme="minorHAnsi" w:cs="Tahoma"/>
                <w:sz w:val="24"/>
                <w:szCs w:val="24"/>
              </w:rPr>
              <w:t>Analizowanie sytuacji  i prognozowanie przebiegu zdarzenia.</w:t>
            </w:r>
          </w:p>
        </w:tc>
        <w:tc>
          <w:tcPr>
            <w:tcW w:w="3073" w:type="dxa"/>
          </w:tcPr>
          <w:p w14:paraId="4AED6F1C"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w czasie  trwania działań interwencyjnych</w:t>
            </w:r>
          </w:p>
        </w:tc>
        <w:tc>
          <w:tcPr>
            <w:tcW w:w="1821" w:type="dxa"/>
          </w:tcPr>
          <w:p w14:paraId="11CC60E3" w14:textId="77777777" w:rsidR="00615DC8" w:rsidRPr="00615DC8" w:rsidRDefault="00615DC8" w:rsidP="00615DC8">
            <w:pPr>
              <w:tabs>
                <w:tab w:val="left" w:pos="1276"/>
              </w:tabs>
              <w:spacing w:line="240" w:lineRule="auto"/>
              <w:rPr>
                <w:rFonts w:cs="Calibri"/>
                <w:sz w:val="24"/>
                <w:szCs w:val="24"/>
              </w:rPr>
            </w:pPr>
          </w:p>
        </w:tc>
      </w:tr>
      <w:tr w:rsidR="00615DC8" w:rsidRPr="00615DC8" w14:paraId="3B908367" w14:textId="77777777" w:rsidTr="007B0961">
        <w:tc>
          <w:tcPr>
            <w:tcW w:w="520" w:type="dxa"/>
          </w:tcPr>
          <w:p w14:paraId="688DB47E"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3.</w:t>
            </w:r>
          </w:p>
        </w:tc>
        <w:tc>
          <w:tcPr>
            <w:tcW w:w="8436" w:type="dxa"/>
          </w:tcPr>
          <w:p w14:paraId="1F5243BB" w14:textId="6E223806" w:rsidR="00615DC8" w:rsidRPr="00615DC8" w:rsidRDefault="00615DC8" w:rsidP="00615DC8">
            <w:pPr>
              <w:tabs>
                <w:tab w:val="left" w:pos="1276"/>
              </w:tabs>
              <w:spacing w:line="240" w:lineRule="auto"/>
              <w:jc w:val="both"/>
              <w:rPr>
                <w:rFonts w:asciiTheme="minorHAnsi" w:hAnsiTheme="minorHAnsi" w:cs="Calibri"/>
                <w:sz w:val="24"/>
                <w:szCs w:val="24"/>
              </w:rPr>
            </w:pPr>
            <w:r w:rsidRPr="00615DC8">
              <w:rPr>
                <w:rFonts w:asciiTheme="minorHAnsi" w:hAnsiTheme="minorHAnsi"/>
                <w:sz w:val="24"/>
                <w:szCs w:val="24"/>
              </w:rPr>
              <w:t>Zorganizowanie odbioru i dystrybucji oraz przechowywanie na obszarze powiatu/mi</w:t>
            </w:r>
            <w:r>
              <w:rPr>
                <w:rFonts w:asciiTheme="minorHAnsi" w:hAnsiTheme="minorHAnsi"/>
                <w:sz w:val="24"/>
                <w:szCs w:val="24"/>
              </w:rPr>
              <w:t>a</w:t>
            </w:r>
            <w:r w:rsidRPr="00615DC8">
              <w:rPr>
                <w:rFonts w:asciiTheme="minorHAnsi" w:hAnsiTheme="minorHAnsi"/>
                <w:sz w:val="24"/>
                <w:szCs w:val="24"/>
              </w:rPr>
              <w:t>sta rezerw strategicznych w celu wsparcia realizacji zadań w zakresie przeciwdziałania/ minimalizacji skutków zagrożenia i zaspokojeniu podstawowych potrzeb obywateli, ratowania ich życia i zdrowia.</w:t>
            </w:r>
          </w:p>
        </w:tc>
        <w:tc>
          <w:tcPr>
            <w:tcW w:w="3073" w:type="dxa"/>
          </w:tcPr>
          <w:p w14:paraId="31FD1D60"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t xml:space="preserve">od </w:t>
            </w:r>
            <w:r w:rsidRPr="00615DC8">
              <w:rPr>
                <w:rFonts w:cs="Calibri"/>
                <w:b/>
                <w:bCs/>
                <w:sz w:val="24"/>
                <w:szCs w:val="24"/>
              </w:rPr>
              <w:t>3 do 5  godzin</w:t>
            </w:r>
            <w:r w:rsidRPr="00615DC8">
              <w:rPr>
                <w:rFonts w:cs="Calibri"/>
                <w:sz w:val="24"/>
                <w:szCs w:val="24"/>
              </w:rPr>
              <w:t xml:space="preserve"> od zdarzenia</w:t>
            </w:r>
          </w:p>
        </w:tc>
        <w:tc>
          <w:tcPr>
            <w:tcW w:w="1821" w:type="dxa"/>
          </w:tcPr>
          <w:p w14:paraId="565CA771" w14:textId="77777777" w:rsidR="00615DC8" w:rsidRPr="00615DC8" w:rsidRDefault="00615DC8" w:rsidP="00615DC8">
            <w:pPr>
              <w:tabs>
                <w:tab w:val="left" w:pos="1276"/>
              </w:tabs>
              <w:spacing w:line="240" w:lineRule="auto"/>
              <w:rPr>
                <w:rFonts w:cs="Calibri"/>
                <w:sz w:val="24"/>
                <w:szCs w:val="24"/>
              </w:rPr>
            </w:pPr>
          </w:p>
        </w:tc>
      </w:tr>
      <w:tr w:rsidR="00615DC8" w:rsidRPr="00615DC8" w14:paraId="4ADAC8B7" w14:textId="77777777" w:rsidTr="007B0961">
        <w:tc>
          <w:tcPr>
            <w:tcW w:w="520" w:type="dxa"/>
          </w:tcPr>
          <w:p w14:paraId="320DC8BB"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4.</w:t>
            </w:r>
          </w:p>
        </w:tc>
        <w:tc>
          <w:tcPr>
            <w:tcW w:w="8436" w:type="dxa"/>
          </w:tcPr>
          <w:p w14:paraId="55DA7E41" w14:textId="31CC3B9C" w:rsidR="00615DC8" w:rsidRPr="00615DC8" w:rsidRDefault="00615DC8" w:rsidP="00615DC8">
            <w:pPr>
              <w:tabs>
                <w:tab w:val="left" w:pos="1276"/>
              </w:tabs>
              <w:spacing w:line="240" w:lineRule="auto"/>
              <w:jc w:val="both"/>
              <w:rPr>
                <w:rFonts w:cs="Calibri"/>
                <w:sz w:val="24"/>
                <w:szCs w:val="24"/>
              </w:rPr>
            </w:pPr>
            <w:r w:rsidRPr="00615DC8">
              <w:rPr>
                <w:rFonts w:cs="Tahoma"/>
                <w:sz w:val="24"/>
                <w:szCs w:val="24"/>
              </w:rPr>
              <w:t>Wydzielenie sił i środków wchodzących w skład powiatowego/miejskiego systemu wykrywania skażeń i alarmowania do użycia zgodnie z przeznaczeniem.</w:t>
            </w:r>
          </w:p>
        </w:tc>
        <w:tc>
          <w:tcPr>
            <w:tcW w:w="3073" w:type="dxa"/>
          </w:tcPr>
          <w:p w14:paraId="3A2A7907" w14:textId="77777777" w:rsidR="00615DC8" w:rsidRPr="00615DC8" w:rsidRDefault="00615DC8" w:rsidP="00F84F93">
            <w:pPr>
              <w:numPr>
                <w:ilvl w:val="0"/>
                <w:numId w:val="140"/>
              </w:numPr>
              <w:tabs>
                <w:tab w:val="left" w:pos="1276"/>
              </w:tabs>
              <w:spacing w:line="240" w:lineRule="auto"/>
              <w:ind w:left="305" w:hanging="305"/>
              <w:contextualSpacing/>
              <w:jc w:val="both"/>
              <w:rPr>
                <w:rFonts w:cs="Calibri"/>
                <w:sz w:val="24"/>
                <w:szCs w:val="24"/>
              </w:rPr>
            </w:pPr>
            <w:r w:rsidRPr="00615DC8">
              <w:rPr>
                <w:rFonts w:cs="Calibri"/>
                <w:sz w:val="24"/>
                <w:szCs w:val="24"/>
              </w:rPr>
              <w:t xml:space="preserve">od </w:t>
            </w:r>
            <w:r w:rsidRPr="00615DC8">
              <w:rPr>
                <w:rFonts w:cs="Calibri"/>
                <w:b/>
                <w:bCs/>
                <w:sz w:val="24"/>
                <w:szCs w:val="24"/>
              </w:rPr>
              <w:t>3 godziny</w:t>
            </w:r>
            <w:r w:rsidRPr="00615DC8">
              <w:rPr>
                <w:rFonts w:cs="Calibri"/>
                <w:sz w:val="24"/>
                <w:szCs w:val="24"/>
              </w:rPr>
              <w:t xml:space="preserve">  po zdarzeniu</w:t>
            </w:r>
          </w:p>
        </w:tc>
        <w:tc>
          <w:tcPr>
            <w:tcW w:w="1821" w:type="dxa"/>
          </w:tcPr>
          <w:p w14:paraId="0A71CD39" w14:textId="77777777" w:rsidR="00615DC8" w:rsidRPr="00615DC8" w:rsidRDefault="00615DC8" w:rsidP="00615DC8">
            <w:pPr>
              <w:tabs>
                <w:tab w:val="left" w:pos="1276"/>
              </w:tabs>
              <w:spacing w:line="240" w:lineRule="auto"/>
              <w:jc w:val="both"/>
              <w:rPr>
                <w:rFonts w:cs="Calibri"/>
                <w:sz w:val="24"/>
                <w:szCs w:val="24"/>
              </w:rPr>
            </w:pPr>
          </w:p>
        </w:tc>
      </w:tr>
      <w:tr w:rsidR="00615DC8" w:rsidRPr="00615DC8" w14:paraId="66CEF75D" w14:textId="77777777" w:rsidTr="007B0961">
        <w:tc>
          <w:tcPr>
            <w:tcW w:w="520" w:type="dxa"/>
          </w:tcPr>
          <w:p w14:paraId="4652F97C"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5.</w:t>
            </w:r>
          </w:p>
        </w:tc>
        <w:tc>
          <w:tcPr>
            <w:tcW w:w="8436" w:type="dxa"/>
          </w:tcPr>
          <w:p w14:paraId="7839DE30" w14:textId="0317AC36" w:rsidR="00615DC8" w:rsidRPr="00615DC8" w:rsidRDefault="00615DC8" w:rsidP="00615DC8">
            <w:pPr>
              <w:tabs>
                <w:tab w:val="left" w:pos="1276"/>
              </w:tabs>
              <w:spacing w:line="240" w:lineRule="auto"/>
              <w:jc w:val="both"/>
              <w:rPr>
                <w:rFonts w:cs="Calibri"/>
                <w:sz w:val="24"/>
                <w:szCs w:val="24"/>
              </w:rPr>
            </w:pPr>
            <w:r w:rsidRPr="00615DC8">
              <w:rPr>
                <w:rFonts w:cs="Tahoma"/>
                <w:sz w:val="24"/>
                <w:szCs w:val="24"/>
              </w:rPr>
              <w:t xml:space="preserve">Przekazanie niezbędnych posiadanych informacji (w ramach posiadanych możliwości) do Wojewódzkiego Centrum Zarządzania Kryzysowego oraz Pomorskiego Państwowego Wojewódzkiego Inspektora Sanitarnego umożliwiających ocenę sytuacji w zakresie rodzaju i aktywności substancji promieniotwórczych, których </w:t>
            </w:r>
            <w:r w:rsidRPr="00615DC8">
              <w:rPr>
                <w:rFonts w:cs="Tahoma"/>
                <w:sz w:val="24"/>
                <w:szCs w:val="24"/>
              </w:rPr>
              <w:lastRenderedPageBreak/>
              <w:t xml:space="preserve">dotyczyło zdarzenie, dokładnej lokalizacji zdarzenia, wstępnej oceny rodzaju </w:t>
            </w:r>
            <w:r w:rsidR="00CA0A24">
              <w:rPr>
                <w:rFonts w:cs="Tahoma"/>
                <w:sz w:val="24"/>
                <w:szCs w:val="24"/>
              </w:rPr>
              <w:br/>
            </w:r>
            <w:r w:rsidRPr="00615DC8">
              <w:rPr>
                <w:rFonts w:cs="Tahoma"/>
                <w:sz w:val="24"/>
                <w:szCs w:val="24"/>
              </w:rPr>
              <w:t>i aktywności substancji promieniotwórczych, które przedostały się do środowiska, danych osób poszkodowanych w wyniku zdarzenia oraz wstępnej oceny rozmiaru skażeń promieniotwórczych, w tym skażeń osób.</w:t>
            </w:r>
          </w:p>
        </w:tc>
        <w:tc>
          <w:tcPr>
            <w:tcW w:w="3073" w:type="dxa"/>
          </w:tcPr>
          <w:p w14:paraId="5F0DD6F7" w14:textId="77777777" w:rsidR="00615DC8" w:rsidRPr="00615DC8" w:rsidRDefault="00615DC8" w:rsidP="00F84F93">
            <w:pPr>
              <w:numPr>
                <w:ilvl w:val="0"/>
                <w:numId w:val="140"/>
              </w:numPr>
              <w:tabs>
                <w:tab w:val="left" w:pos="1276"/>
              </w:tabs>
              <w:spacing w:line="240" w:lineRule="auto"/>
              <w:ind w:left="305" w:hanging="305"/>
              <w:contextualSpacing/>
              <w:jc w:val="both"/>
              <w:rPr>
                <w:rFonts w:cs="Calibri"/>
                <w:sz w:val="24"/>
                <w:szCs w:val="24"/>
              </w:rPr>
            </w:pPr>
            <w:r w:rsidRPr="00615DC8">
              <w:rPr>
                <w:rFonts w:cs="Calibri"/>
                <w:b/>
                <w:bCs/>
                <w:sz w:val="24"/>
                <w:szCs w:val="24"/>
              </w:rPr>
              <w:lastRenderedPageBreak/>
              <w:t>do 4 godzin</w:t>
            </w:r>
            <w:r w:rsidRPr="00615DC8">
              <w:rPr>
                <w:rFonts w:cs="Calibri"/>
                <w:sz w:val="24"/>
                <w:szCs w:val="24"/>
              </w:rPr>
              <w:t xml:space="preserve"> od zdarzenia</w:t>
            </w:r>
          </w:p>
        </w:tc>
        <w:tc>
          <w:tcPr>
            <w:tcW w:w="1821" w:type="dxa"/>
          </w:tcPr>
          <w:p w14:paraId="30FCA191" w14:textId="77777777" w:rsidR="00615DC8" w:rsidRPr="00615DC8" w:rsidRDefault="00615DC8" w:rsidP="00615DC8">
            <w:pPr>
              <w:tabs>
                <w:tab w:val="left" w:pos="1276"/>
              </w:tabs>
              <w:spacing w:line="240" w:lineRule="auto"/>
              <w:jc w:val="both"/>
              <w:rPr>
                <w:rFonts w:cs="Calibri"/>
                <w:sz w:val="24"/>
                <w:szCs w:val="24"/>
              </w:rPr>
            </w:pPr>
          </w:p>
        </w:tc>
      </w:tr>
      <w:tr w:rsidR="00615DC8" w:rsidRPr="00615DC8" w14:paraId="543AE5DC" w14:textId="77777777" w:rsidTr="007B0961">
        <w:tc>
          <w:tcPr>
            <w:tcW w:w="520" w:type="dxa"/>
          </w:tcPr>
          <w:p w14:paraId="2CF493C3"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6.</w:t>
            </w:r>
          </w:p>
        </w:tc>
        <w:tc>
          <w:tcPr>
            <w:tcW w:w="8436" w:type="dxa"/>
          </w:tcPr>
          <w:p w14:paraId="3DD565AC" w14:textId="77777777" w:rsidR="00615DC8" w:rsidRPr="00615DC8" w:rsidRDefault="00615DC8" w:rsidP="00615DC8">
            <w:pPr>
              <w:tabs>
                <w:tab w:val="left" w:pos="1276"/>
              </w:tabs>
              <w:spacing w:line="240" w:lineRule="auto"/>
              <w:jc w:val="both"/>
              <w:rPr>
                <w:rFonts w:cs="Calibri"/>
                <w:sz w:val="24"/>
                <w:szCs w:val="24"/>
              </w:rPr>
            </w:pPr>
            <w:r w:rsidRPr="00615DC8">
              <w:rPr>
                <w:rFonts w:cs="Tahoma"/>
                <w:sz w:val="24"/>
                <w:szCs w:val="24"/>
              </w:rPr>
              <w:t>Wypracowanie wielowariantowej decyzji i jej implementację na działanie poszczególnych w jednostek administracji/ podmiotów z siatki bezpieczeństwa uczestniczących w zwalczaniu/ minimalizacji skutków zagrożenia na obszarze powiatu /miasta.</w:t>
            </w:r>
          </w:p>
        </w:tc>
        <w:tc>
          <w:tcPr>
            <w:tcW w:w="3073" w:type="dxa"/>
          </w:tcPr>
          <w:p w14:paraId="3EAA5C6A" w14:textId="77777777" w:rsidR="00615DC8" w:rsidRPr="00615DC8" w:rsidRDefault="00615DC8" w:rsidP="00F84F93">
            <w:pPr>
              <w:numPr>
                <w:ilvl w:val="0"/>
                <w:numId w:val="140"/>
              </w:numPr>
              <w:tabs>
                <w:tab w:val="left" w:pos="1276"/>
              </w:tabs>
              <w:spacing w:line="240" w:lineRule="auto"/>
              <w:ind w:left="305" w:hanging="305"/>
              <w:contextualSpacing/>
              <w:jc w:val="both"/>
              <w:rPr>
                <w:rFonts w:cs="Calibri"/>
                <w:sz w:val="24"/>
                <w:szCs w:val="24"/>
              </w:rPr>
            </w:pPr>
            <w:r w:rsidRPr="00615DC8">
              <w:rPr>
                <w:rFonts w:cs="Calibri"/>
                <w:sz w:val="24"/>
                <w:szCs w:val="24"/>
              </w:rPr>
              <w:t xml:space="preserve">od </w:t>
            </w:r>
            <w:r w:rsidRPr="00615DC8">
              <w:rPr>
                <w:rFonts w:cs="Calibri"/>
                <w:b/>
                <w:bCs/>
                <w:sz w:val="24"/>
                <w:szCs w:val="24"/>
              </w:rPr>
              <w:t>4 do 6 godzin</w:t>
            </w:r>
            <w:r w:rsidRPr="00615DC8">
              <w:rPr>
                <w:rFonts w:cs="Calibri"/>
                <w:sz w:val="24"/>
                <w:szCs w:val="24"/>
              </w:rPr>
              <w:t xml:space="preserve"> od zdarzenia</w:t>
            </w:r>
          </w:p>
        </w:tc>
        <w:tc>
          <w:tcPr>
            <w:tcW w:w="1821" w:type="dxa"/>
          </w:tcPr>
          <w:p w14:paraId="28A81BB0" w14:textId="77777777" w:rsidR="00615DC8" w:rsidRPr="00615DC8" w:rsidRDefault="00615DC8" w:rsidP="00615DC8">
            <w:pPr>
              <w:tabs>
                <w:tab w:val="left" w:pos="1276"/>
              </w:tabs>
              <w:spacing w:line="240" w:lineRule="auto"/>
              <w:jc w:val="both"/>
              <w:rPr>
                <w:rFonts w:cs="Calibri"/>
                <w:sz w:val="24"/>
                <w:szCs w:val="24"/>
              </w:rPr>
            </w:pPr>
          </w:p>
        </w:tc>
      </w:tr>
      <w:tr w:rsidR="00615DC8" w:rsidRPr="00615DC8" w14:paraId="4734DB69" w14:textId="77777777" w:rsidTr="007B0961">
        <w:tc>
          <w:tcPr>
            <w:tcW w:w="520" w:type="dxa"/>
          </w:tcPr>
          <w:p w14:paraId="7291083A"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7.</w:t>
            </w:r>
          </w:p>
        </w:tc>
        <w:tc>
          <w:tcPr>
            <w:tcW w:w="8436" w:type="dxa"/>
          </w:tcPr>
          <w:p w14:paraId="40F59B12" w14:textId="33C64176" w:rsidR="00615DC8" w:rsidRPr="00615DC8" w:rsidRDefault="00615DC8" w:rsidP="00615DC8">
            <w:pPr>
              <w:spacing w:line="240" w:lineRule="auto"/>
              <w:contextualSpacing/>
              <w:jc w:val="both"/>
              <w:rPr>
                <w:rFonts w:cs="Tahoma"/>
                <w:sz w:val="24"/>
                <w:szCs w:val="24"/>
              </w:rPr>
            </w:pPr>
            <w:r w:rsidRPr="00615DC8">
              <w:rPr>
                <w:rFonts w:cs="Tahoma"/>
                <w:sz w:val="24"/>
                <w:szCs w:val="24"/>
              </w:rPr>
              <w:t>Aktywny udział w realizowanych na obszarze powiatu/ miasta działań interwencyjnych, adekwatnych dla powstałego zagrożenia:</w:t>
            </w:r>
          </w:p>
          <w:p w14:paraId="294AE113" w14:textId="55621F23" w:rsidR="00615DC8" w:rsidRPr="00615DC8" w:rsidRDefault="00615DC8" w:rsidP="00F84F93">
            <w:pPr>
              <w:numPr>
                <w:ilvl w:val="0"/>
                <w:numId w:val="140"/>
              </w:numPr>
              <w:spacing w:line="240" w:lineRule="auto"/>
              <w:ind w:left="364" w:hanging="364"/>
              <w:contextualSpacing/>
              <w:jc w:val="both"/>
              <w:rPr>
                <w:rFonts w:cs="Tahoma"/>
                <w:sz w:val="24"/>
                <w:szCs w:val="24"/>
              </w:rPr>
            </w:pPr>
            <w:r w:rsidRPr="00615DC8">
              <w:rPr>
                <w:rFonts w:cs="Tahoma"/>
                <w:sz w:val="24"/>
                <w:szCs w:val="24"/>
              </w:rPr>
              <w:t>ewakuacja;</w:t>
            </w:r>
          </w:p>
          <w:p w14:paraId="38A96015" w14:textId="77777777" w:rsidR="00615DC8" w:rsidRPr="00615DC8" w:rsidRDefault="00615DC8" w:rsidP="00F84F93">
            <w:pPr>
              <w:numPr>
                <w:ilvl w:val="0"/>
                <w:numId w:val="140"/>
              </w:numPr>
              <w:spacing w:line="240" w:lineRule="auto"/>
              <w:ind w:left="364" w:hanging="364"/>
              <w:contextualSpacing/>
              <w:jc w:val="both"/>
              <w:rPr>
                <w:rFonts w:cs="Tahoma"/>
                <w:sz w:val="24"/>
                <w:szCs w:val="24"/>
              </w:rPr>
            </w:pPr>
            <w:r w:rsidRPr="00615DC8">
              <w:rPr>
                <w:rFonts w:cs="Tahoma"/>
                <w:sz w:val="24"/>
                <w:szCs w:val="24"/>
              </w:rPr>
              <w:t>podanie preparatów ze stabilnym jodem;</w:t>
            </w:r>
          </w:p>
          <w:p w14:paraId="54D7D8B9" w14:textId="3E36539B" w:rsidR="00615DC8" w:rsidRPr="00615DC8" w:rsidRDefault="00615DC8" w:rsidP="00F84F93">
            <w:pPr>
              <w:numPr>
                <w:ilvl w:val="0"/>
                <w:numId w:val="140"/>
              </w:numPr>
              <w:spacing w:line="240" w:lineRule="auto"/>
              <w:ind w:left="364" w:hanging="364"/>
              <w:contextualSpacing/>
              <w:jc w:val="both"/>
              <w:rPr>
                <w:rFonts w:cs="Tahoma"/>
                <w:sz w:val="24"/>
                <w:szCs w:val="24"/>
              </w:rPr>
            </w:pPr>
            <w:r w:rsidRPr="00615DC8">
              <w:rPr>
                <w:rFonts w:cs="Tahoma"/>
                <w:sz w:val="24"/>
                <w:szCs w:val="24"/>
              </w:rPr>
              <w:t xml:space="preserve">zakaz lub ograniczenie spożywania skażonej żywności i wody przeznaczonej </w:t>
            </w:r>
            <w:r w:rsidR="00CA0A24">
              <w:rPr>
                <w:rFonts w:cs="Tahoma"/>
                <w:sz w:val="24"/>
                <w:szCs w:val="24"/>
              </w:rPr>
              <w:br/>
            </w:r>
            <w:r w:rsidRPr="00615DC8">
              <w:rPr>
                <w:rFonts w:cs="Tahoma"/>
                <w:sz w:val="24"/>
                <w:szCs w:val="24"/>
              </w:rPr>
              <w:t>do spożycia przez</w:t>
            </w:r>
            <w:r w:rsidRPr="00615DC8">
              <w:rPr>
                <w:rFonts w:cs="Tahoma"/>
                <w:sz w:val="24"/>
                <w:szCs w:val="24"/>
              </w:rPr>
              <w:tab/>
              <w:t>ludzi, żywienia zwierząt, w tym wypasu zwierząt na skażonym terenie;</w:t>
            </w:r>
          </w:p>
          <w:p w14:paraId="77A21BE7" w14:textId="30515D5A" w:rsidR="00615DC8" w:rsidRDefault="00615DC8" w:rsidP="00F84F93">
            <w:pPr>
              <w:numPr>
                <w:ilvl w:val="0"/>
                <w:numId w:val="140"/>
              </w:numPr>
              <w:spacing w:line="240" w:lineRule="auto"/>
              <w:ind w:left="364" w:hanging="364"/>
              <w:contextualSpacing/>
              <w:jc w:val="both"/>
              <w:rPr>
                <w:rFonts w:cs="Tahoma"/>
                <w:sz w:val="24"/>
                <w:szCs w:val="24"/>
              </w:rPr>
            </w:pPr>
            <w:r w:rsidRPr="00615DC8">
              <w:rPr>
                <w:rFonts w:cs="Tahoma"/>
                <w:sz w:val="24"/>
                <w:szCs w:val="24"/>
              </w:rPr>
              <w:t>czasowe lub stałe przesiedlenie ludności;</w:t>
            </w:r>
          </w:p>
          <w:p w14:paraId="21155FEF" w14:textId="77777777" w:rsidR="00615DC8" w:rsidRPr="00615DC8" w:rsidRDefault="00615DC8" w:rsidP="00F84F93">
            <w:pPr>
              <w:numPr>
                <w:ilvl w:val="0"/>
                <w:numId w:val="140"/>
              </w:numPr>
              <w:spacing w:line="240" w:lineRule="auto"/>
              <w:ind w:left="364" w:hanging="364"/>
              <w:contextualSpacing/>
              <w:jc w:val="both"/>
              <w:rPr>
                <w:rFonts w:cs="Tahoma"/>
                <w:sz w:val="24"/>
                <w:szCs w:val="24"/>
              </w:rPr>
            </w:pPr>
            <w:r w:rsidRPr="00615DC8">
              <w:rPr>
                <w:rFonts w:cs="Tahoma"/>
                <w:sz w:val="24"/>
                <w:szCs w:val="24"/>
              </w:rPr>
              <w:t>nakaz pozostania w pomieszczeniach zamkniętych.</w:t>
            </w:r>
          </w:p>
        </w:tc>
        <w:tc>
          <w:tcPr>
            <w:tcW w:w="3073" w:type="dxa"/>
          </w:tcPr>
          <w:p w14:paraId="4C0E26C5" w14:textId="77777777" w:rsidR="00615DC8" w:rsidRPr="00615DC8" w:rsidRDefault="00615DC8" w:rsidP="00F84F93">
            <w:pPr>
              <w:numPr>
                <w:ilvl w:val="0"/>
                <w:numId w:val="140"/>
              </w:numPr>
              <w:tabs>
                <w:tab w:val="left" w:pos="1276"/>
              </w:tabs>
              <w:spacing w:line="240" w:lineRule="auto"/>
              <w:ind w:left="305" w:hanging="305"/>
              <w:contextualSpacing/>
              <w:jc w:val="both"/>
              <w:rPr>
                <w:rFonts w:cs="Calibri"/>
                <w:sz w:val="24"/>
                <w:szCs w:val="24"/>
              </w:rPr>
            </w:pPr>
            <w:r w:rsidRPr="00615DC8">
              <w:rPr>
                <w:rFonts w:cs="Calibri"/>
                <w:sz w:val="24"/>
                <w:szCs w:val="24"/>
              </w:rPr>
              <w:t xml:space="preserve">od </w:t>
            </w:r>
            <w:r w:rsidRPr="00615DC8">
              <w:rPr>
                <w:rFonts w:cs="Calibri"/>
                <w:b/>
                <w:bCs/>
                <w:sz w:val="24"/>
                <w:szCs w:val="24"/>
              </w:rPr>
              <w:t>5 godziny</w:t>
            </w:r>
            <w:r w:rsidRPr="00615DC8">
              <w:rPr>
                <w:rFonts w:cs="Calibri"/>
                <w:sz w:val="24"/>
                <w:szCs w:val="24"/>
              </w:rPr>
              <w:t xml:space="preserve"> od zdarzenia</w:t>
            </w:r>
          </w:p>
        </w:tc>
        <w:tc>
          <w:tcPr>
            <w:tcW w:w="1821" w:type="dxa"/>
          </w:tcPr>
          <w:p w14:paraId="55F23054" w14:textId="77777777" w:rsidR="00615DC8" w:rsidRPr="00615DC8" w:rsidRDefault="00615DC8" w:rsidP="00615DC8">
            <w:pPr>
              <w:tabs>
                <w:tab w:val="left" w:pos="1276"/>
              </w:tabs>
              <w:spacing w:line="240" w:lineRule="auto"/>
              <w:jc w:val="both"/>
              <w:rPr>
                <w:rFonts w:cs="Calibri"/>
                <w:sz w:val="24"/>
                <w:szCs w:val="24"/>
              </w:rPr>
            </w:pPr>
          </w:p>
        </w:tc>
      </w:tr>
      <w:tr w:rsidR="00615DC8" w:rsidRPr="00615DC8" w14:paraId="46A19289" w14:textId="77777777" w:rsidTr="007B0961">
        <w:tc>
          <w:tcPr>
            <w:tcW w:w="520" w:type="dxa"/>
          </w:tcPr>
          <w:p w14:paraId="51D21D44"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8.</w:t>
            </w:r>
          </w:p>
        </w:tc>
        <w:tc>
          <w:tcPr>
            <w:tcW w:w="8436" w:type="dxa"/>
          </w:tcPr>
          <w:p w14:paraId="04B9968B" w14:textId="77777777" w:rsidR="00615DC8" w:rsidRPr="00615DC8" w:rsidRDefault="00615DC8" w:rsidP="00615DC8">
            <w:pPr>
              <w:spacing w:line="240" w:lineRule="auto"/>
              <w:contextualSpacing/>
              <w:jc w:val="both"/>
              <w:rPr>
                <w:rFonts w:cs="Tahoma"/>
                <w:sz w:val="24"/>
                <w:szCs w:val="24"/>
              </w:rPr>
            </w:pPr>
            <w:r w:rsidRPr="00615DC8">
              <w:rPr>
                <w:rFonts w:cs="Tahoma"/>
                <w:sz w:val="24"/>
                <w:szCs w:val="24"/>
              </w:rPr>
              <w:t>Koordynowanie  działań  ratowniczych oraz innych przedsięwzięć mających na celu przeciwdziałanie/ minimalizację skutków zagrożenia :</w:t>
            </w:r>
          </w:p>
          <w:p w14:paraId="5ED107FE" w14:textId="1059856E" w:rsidR="00615DC8" w:rsidRPr="00615DC8" w:rsidRDefault="00615DC8" w:rsidP="00F84F93">
            <w:pPr>
              <w:numPr>
                <w:ilvl w:val="0"/>
                <w:numId w:val="140"/>
              </w:numPr>
              <w:spacing w:line="240" w:lineRule="auto"/>
              <w:ind w:left="364" w:hanging="364"/>
              <w:contextualSpacing/>
              <w:jc w:val="both"/>
              <w:rPr>
                <w:rFonts w:cs="Tahoma"/>
                <w:sz w:val="24"/>
                <w:szCs w:val="24"/>
              </w:rPr>
            </w:pPr>
            <w:r w:rsidRPr="00615DC8">
              <w:rPr>
                <w:rFonts w:cs="Tahoma"/>
                <w:sz w:val="24"/>
                <w:szCs w:val="24"/>
              </w:rPr>
              <w:t xml:space="preserve">w przypadku ewakuacji, czasowego lub stałego przesiedlenia ludności - zabezpieczenie pozostawionego mienia oraz zapewnienie ewakuowanej lub przesiedlonej ludności miejsc zamieszkania, transportu  oraz  warunków  powrotu </w:t>
            </w:r>
            <w:r w:rsidRPr="00615DC8">
              <w:rPr>
                <w:rFonts w:cs="Tahoma"/>
                <w:sz w:val="24"/>
                <w:szCs w:val="24"/>
              </w:rPr>
              <w:lastRenderedPageBreak/>
              <w:t>do miejsc stałego zamieszkania po odwołaniu ewakuacji bądź czasowego przesiedlenia;</w:t>
            </w:r>
          </w:p>
          <w:p w14:paraId="142C8FA4" w14:textId="55609963" w:rsidR="00615DC8" w:rsidRPr="00615DC8" w:rsidRDefault="00615DC8" w:rsidP="00F84F93">
            <w:pPr>
              <w:numPr>
                <w:ilvl w:val="0"/>
                <w:numId w:val="140"/>
              </w:numPr>
              <w:spacing w:line="240" w:lineRule="auto"/>
              <w:ind w:left="364" w:hanging="364"/>
              <w:contextualSpacing/>
              <w:jc w:val="both"/>
              <w:rPr>
                <w:rFonts w:cs="Tahoma"/>
                <w:sz w:val="24"/>
                <w:szCs w:val="24"/>
              </w:rPr>
            </w:pPr>
            <w:r w:rsidRPr="00615DC8">
              <w:rPr>
                <w:rFonts w:cs="Tahoma"/>
                <w:sz w:val="24"/>
                <w:szCs w:val="24"/>
              </w:rPr>
              <w:t>w przypadku nakazu pozostania w pomieszczeniach zamkniętych - zaopatrzenie ludności w niezbędne artykuły żywnościowe i wodę przeznaczoną do spożycia przez ludzi oraz pomoc medyczną;</w:t>
            </w:r>
          </w:p>
          <w:p w14:paraId="0C8F3D6E" w14:textId="75E94F4A" w:rsidR="00615DC8" w:rsidRPr="00615DC8" w:rsidRDefault="00615DC8" w:rsidP="00F84F93">
            <w:pPr>
              <w:numPr>
                <w:ilvl w:val="0"/>
                <w:numId w:val="140"/>
              </w:numPr>
              <w:spacing w:line="240" w:lineRule="auto"/>
              <w:ind w:left="364" w:hanging="364"/>
              <w:contextualSpacing/>
              <w:jc w:val="both"/>
              <w:rPr>
                <w:rFonts w:cs="Tahoma"/>
                <w:sz w:val="24"/>
                <w:szCs w:val="24"/>
              </w:rPr>
            </w:pPr>
            <w:r w:rsidRPr="00615DC8">
              <w:rPr>
                <w:rFonts w:cs="Tahoma"/>
                <w:sz w:val="24"/>
                <w:szCs w:val="24"/>
              </w:rPr>
              <w:t>w przypadku podania preparatów ze stabilnym jodem — dystrybucję tych preparatów;</w:t>
            </w:r>
          </w:p>
          <w:p w14:paraId="6E3456F0" w14:textId="57CA293A" w:rsidR="00615DC8" w:rsidRPr="00615DC8" w:rsidRDefault="00615DC8" w:rsidP="00F84F93">
            <w:pPr>
              <w:numPr>
                <w:ilvl w:val="0"/>
                <w:numId w:val="140"/>
              </w:numPr>
              <w:spacing w:line="240" w:lineRule="auto"/>
              <w:ind w:left="364" w:hanging="364"/>
              <w:contextualSpacing/>
              <w:jc w:val="both"/>
              <w:rPr>
                <w:rFonts w:cs="Tahoma"/>
                <w:sz w:val="24"/>
                <w:szCs w:val="24"/>
              </w:rPr>
            </w:pPr>
            <w:r w:rsidRPr="00615DC8">
              <w:rPr>
                <w:rFonts w:cs="Tahoma"/>
                <w:sz w:val="24"/>
                <w:szCs w:val="24"/>
              </w:rPr>
              <w:t xml:space="preserve">w przypadku zakazu lub ograniczenia spożywania skażonej żywności i wody przeznaczonej do spożycia przez ludzi — wycofanie ze sprzedaży skażonej żywności i jej zniszczenie, zamknięcie ujęć skażonej wody przeznaczonej </w:t>
            </w:r>
            <w:r w:rsidR="00CA0A24">
              <w:rPr>
                <w:rFonts w:cs="Tahoma"/>
                <w:sz w:val="24"/>
                <w:szCs w:val="24"/>
              </w:rPr>
              <w:br/>
            </w:r>
            <w:r w:rsidRPr="00615DC8">
              <w:rPr>
                <w:rFonts w:cs="Tahoma"/>
                <w:sz w:val="24"/>
                <w:szCs w:val="24"/>
              </w:rPr>
              <w:t>do spożycia przez ludzi, bezpłatną dystrybucję nieskażonej wody przeznaczonej do spożycia przez ludzi oraz wprowadzenie do sprzedaży nieskażonych artykułów żywnościowych;</w:t>
            </w:r>
          </w:p>
          <w:p w14:paraId="68F814F2" w14:textId="77777777" w:rsidR="00615DC8" w:rsidRPr="00615DC8" w:rsidRDefault="00615DC8" w:rsidP="00F84F93">
            <w:pPr>
              <w:numPr>
                <w:ilvl w:val="0"/>
                <w:numId w:val="140"/>
              </w:numPr>
              <w:spacing w:line="240" w:lineRule="auto"/>
              <w:ind w:left="364" w:hanging="364"/>
              <w:contextualSpacing/>
              <w:jc w:val="both"/>
              <w:rPr>
                <w:rFonts w:cs="Tahoma"/>
                <w:sz w:val="24"/>
                <w:szCs w:val="24"/>
              </w:rPr>
            </w:pPr>
            <w:r w:rsidRPr="00615DC8">
              <w:rPr>
                <w:rFonts w:cs="Tahoma"/>
                <w:sz w:val="24"/>
                <w:szCs w:val="24"/>
              </w:rPr>
              <w:t>w przypadku zakazu lub ograniczenia żywienia zwierząt skażonymi środkami żywienia zwierząt i pojenia skażoną wodą oraz wypasu zwierząt na skażonym terenie udostępnienie nieskażonych środków żywienia zwierząt i wody oraz nadzór nad przestrzeganiem zakazu wypasu zwierząt na skażonych pastwiskach.</w:t>
            </w:r>
          </w:p>
        </w:tc>
        <w:tc>
          <w:tcPr>
            <w:tcW w:w="3073" w:type="dxa"/>
          </w:tcPr>
          <w:p w14:paraId="10486727" w14:textId="77777777" w:rsidR="00615DC8" w:rsidRPr="00615DC8" w:rsidRDefault="00615DC8" w:rsidP="00F84F93">
            <w:pPr>
              <w:numPr>
                <w:ilvl w:val="0"/>
                <w:numId w:val="140"/>
              </w:numPr>
              <w:tabs>
                <w:tab w:val="left" w:pos="1276"/>
              </w:tabs>
              <w:spacing w:line="240" w:lineRule="auto"/>
              <w:ind w:left="305" w:hanging="305"/>
              <w:contextualSpacing/>
              <w:rPr>
                <w:rFonts w:cs="Calibri"/>
                <w:sz w:val="24"/>
                <w:szCs w:val="24"/>
              </w:rPr>
            </w:pPr>
            <w:r w:rsidRPr="00615DC8">
              <w:rPr>
                <w:rFonts w:cs="Calibri"/>
                <w:sz w:val="24"/>
                <w:szCs w:val="24"/>
              </w:rPr>
              <w:lastRenderedPageBreak/>
              <w:t>w czasie  trwania działań interwencyjnych</w:t>
            </w:r>
          </w:p>
        </w:tc>
        <w:tc>
          <w:tcPr>
            <w:tcW w:w="1821" w:type="dxa"/>
          </w:tcPr>
          <w:p w14:paraId="44A9F179" w14:textId="77777777" w:rsidR="00615DC8" w:rsidRPr="00615DC8" w:rsidRDefault="00615DC8" w:rsidP="00615DC8">
            <w:pPr>
              <w:tabs>
                <w:tab w:val="left" w:pos="1276"/>
              </w:tabs>
              <w:spacing w:line="240" w:lineRule="auto"/>
              <w:rPr>
                <w:rFonts w:cs="Calibri"/>
                <w:sz w:val="24"/>
                <w:szCs w:val="24"/>
              </w:rPr>
            </w:pPr>
          </w:p>
        </w:tc>
      </w:tr>
      <w:tr w:rsidR="00615DC8" w:rsidRPr="00615DC8" w14:paraId="6BF363B3" w14:textId="77777777" w:rsidTr="007B0961">
        <w:tc>
          <w:tcPr>
            <w:tcW w:w="520" w:type="dxa"/>
          </w:tcPr>
          <w:p w14:paraId="3F7F7AF8"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9.</w:t>
            </w:r>
          </w:p>
        </w:tc>
        <w:tc>
          <w:tcPr>
            <w:tcW w:w="8436" w:type="dxa"/>
          </w:tcPr>
          <w:p w14:paraId="189D56D6" w14:textId="77777777" w:rsidR="00615DC8" w:rsidRPr="00615DC8" w:rsidRDefault="00615DC8" w:rsidP="00615DC8">
            <w:pPr>
              <w:tabs>
                <w:tab w:val="left" w:pos="1276"/>
              </w:tabs>
              <w:spacing w:line="240" w:lineRule="auto"/>
              <w:jc w:val="both"/>
              <w:rPr>
                <w:rFonts w:cs="Calibri"/>
                <w:sz w:val="24"/>
                <w:szCs w:val="24"/>
              </w:rPr>
            </w:pPr>
            <w:r w:rsidRPr="00615DC8">
              <w:rPr>
                <w:rFonts w:cs="Tahoma"/>
                <w:sz w:val="24"/>
                <w:szCs w:val="24"/>
              </w:rPr>
              <w:t>Współdziałanie w zakresie organizacji kontroli żywności i środków żywienia zwierząt uwzględniająca określone ustawowo maksymalne dozwolone poziomy skażeń promieniotwórczych.</w:t>
            </w:r>
          </w:p>
        </w:tc>
        <w:tc>
          <w:tcPr>
            <w:tcW w:w="3073" w:type="dxa"/>
          </w:tcPr>
          <w:p w14:paraId="671901F1" w14:textId="77777777" w:rsidR="00615DC8" w:rsidRPr="00615DC8" w:rsidRDefault="00615DC8" w:rsidP="00F84F93">
            <w:pPr>
              <w:numPr>
                <w:ilvl w:val="0"/>
                <w:numId w:val="140"/>
              </w:numPr>
              <w:tabs>
                <w:tab w:val="left" w:pos="1276"/>
              </w:tabs>
              <w:spacing w:line="240" w:lineRule="auto"/>
              <w:ind w:left="305" w:hanging="305"/>
              <w:contextualSpacing/>
              <w:jc w:val="both"/>
              <w:rPr>
                <w:rFonts w:cs="Calibri"/>
                <w:sz w:val="24"/>
                <w:szCs w:val="24"/>
              </w:rPr>
            </w:pPr>
            <w:r w:rsidRPr="00615DC8">
              <w:rPr>
                <w:rFonts w:cs="Calibri"/>
                <w:sz w:val="24"/>
                <w:szCs w:val="24"/>
              </w:rPr>
              <w:t>w czasie  trwania działań interwencyjnych</w:t>
            </w:r>
          </w:p>
        </w:tc>
        <w:tc>
          <w:tcPr>
            <w:tcW w:w="1821" w:type="dxa"/>
          </w:tcPr>
          <w:p w14:paraId="456C6F37" w14:textId="77777777" w:rsidR="00615DC8" w:rsidRPr="00615DC8" w:rsidRDefault="00615DC8" w:rsidP="00615DC8">
            <w:pPr>
              <w:tabs>
                <w:tab w:val="left" w:pos="1276"/>
              </w:tabs>
              <w:spacing w:line="240" w:lineRule="auto"/>
              <w:jc w:val="both"/>
              <w:rPr>
                <w:rFonts w:cs="Calibri"/>
                <w:sz w:val="24"/>
                <w:szCs w:val="24"/>
              </w:rPr>
            </w:pPr>
          </w:p>
        </w:tc>
      </w:tr>
      <w:tr w:rsidR="00615DC8" w:rsidRPr="00615DC8" w14:paraId="5214AD36" w14:textId="77777777" w:rsidTr="007B0961">
        <w:tc>
          <w:tcPr>
            <w:tcW w:w="520" w:type="dxa"/>
          </w:tcPr>
          <w:p w14:paraId="7344B83E"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10.</w:t>
            </w:r>
          </w:p>
        </w:tc>
        <w:tc>
          <w:tcPr>
            <w:tcW w:w="8436" w:type="dxa"/>
          </w:tcPr>
          <w:p w14:paraId="2E5D2A38" w14:textId="77777777" w:rsidR="00615DC8" w:rsidRPr="00615DC8" w:rsidRDefault="00615DC8" w:rsidP="00615DC8">
            <w:pPr>
              <w:spacing w:line="240" w:lineRule="auto"/>
              <w:contextualSpacing/>
              <w:jc w:val="both"/>
              <w:rPr>
                <w:rFonts w:cs="Tahoma"/>
                <w:sz w:val="24"/>
                <w:szCs w:val="24"/>
              </w:rPr>
            </w:pPr>
            <w:r w:rsidRPr="00615DC8">
              <w:rPr>
                <w:rFonts w:cs="Tahoma"/>
                <w:sz w:val="24"/>
                <w:szCs w:val="24"/>
              </w:rPr>
              <w:t>Prowadzenie bieżącej analizy sytuacji oraz stała  współpraca z Wojewódzkim Centrum Zarządzania Kryzysowego w celu:</w:t>
            </w:r>
          </w:p>
          <w:p w14:paraId="47297E62" w14:textId="019C7C5A" w:rsidR="00615DC8" w:rsidRDefault="00615DC8" w:rsidP="00F84F93">
            <w:pPr>
              <w:numPr>
                <w:ilvl w:val="0"/>
                <w:numId w:val="155"/>
              </w:numPr>
              <w:spacing w:line="240" w:lineRule="auto"/>
              <w:ind w:left="505" w:hanging="425"/>
              <w:contextualSpacing/>
              <w:jc w:val="both"/>
              <w:rPr>
                <w:rFonts w:cs="Tahoma"/>
                <w:sz w:val="24"/>
                <w:szCs w:val="24"/>
              </w:rPr>
            </w:pPr>
            <w:r w:rsidRPr="00615DC8">
              <w:rPr>
                <w:rFonts w:cs="Tahoma"/>
                <w:sz w:val="24"/>
                <w:szCs w:val="24"/>
              </w:rPr>
              <w:lastRenderedPageBreak/>
              <w:t xml:space="preserve">informowania o rozwoju sytuacji i przekazywania danych potrzebnych </w:t>
            </w:r>
            <w:r w:rsidR="00CA0A24">
              <w:rPr>
                <w:rFonts w:cs="Tahoma"/>
                <w:sz w:val="24"/>
                <w:szCs w:val="24"/>
              </w:rPr>
              <w:br/>
            </w:r>
            <w:r w:rsidRPr="00615DC8">
              <w:rPr>
                <w:rFonts w:cs="Tahoma"/>
                <w:sz w:val="24"/>
                <w:szCs w:val="24"/>
              </w:rPr>
              <w:t>do prowadzenia przez Wojewodę  ocen i prognoz zagrożenia;</w:t>
            </w:r>
          </w:p>
          <w:p w14:paraId="1DE25FDA" w14:textId="77777777" w:rsidR="00615DC8" w:rsidRPr="00080BB6" w:rsidRDefault="00615DC8" w:rsidP="00F84F93">
            <w:pPr>
              <w:numPr>
                <w:ilvl w:val="0"/>
                <w:numId w:val="155"/>
              </w:numPr>
              <w:spacing w:line="240" w:lineRule="auto"/>
              <w:ind w:left="505" w:hanging="425"/>
              <w:contextualSpacing/>
              <w:jc w:val="both"/>
              <w:rPr>
                <w:rFonts w:cs="Tahoma"/>
                <w:sz w:val="24"/>
                <w:szCs w:val="24"/>
              </w:rPr>
            </w:pPr>
            <w:r w:rsidRPr="00080BB6">
              <w:rPr>
                <w:rFonts w:cs="Tahoma"/>
                <w:sz w:val="24"/>
                <w:szCs w:val="24"/>
              </w:rPr>
              <w:t>formułowania treści odpowiednich komunikatów dla ludności i ich przekazywania.</w:t>
            </w:r>
          </w:p>
        </w:tc>
        <w:tc>
          <w:tcPr>
            <w:tcW w:w="3073" w:type="dxa"/>
          </w:tcPr>
          <w:p w14:paraId="1083F767" w14:textId="77777777" w:rsidR="00615DC8" w:rsidRPr="00615DC8" w:rsidRDefault="00615DC8" w:rsidP="00F84F93">
            <w:pPr>
              <w:numPr>
                <w:ilvl w:val="0"/>
                <w:numId w:val="140"/>
              </w:numPr>
              <w:tabs>
                <w:tab w:val="left" w:pos="1276"/>
              </w:tabs>
              <w:spacing w:line="240" w:lineRule="auto"/>
              <w:ind w:left="305" w:hanging="305"/>
              <w:contextualSpacing/>
              <w:jc w:val="both"/>
              <w:rPr>
                <w:rFonts w:cs="Calibri"/>
                <w:sz w:val="24"/>
                <w:szCs w:val="24"/>
              </w:rPr>
            </w:pPr>
            <w:r w:rsidRPr="00615DC8">
              <w:rPr>
                <w:rFonts w:cs="Calibri"/>
                <w:sz w:val="24"/>
                <w:szCs w:val="24"/>
              </w:rPr>
              <w:lastRenderedPageBreak/>
              <w:t>w czasie  trwania działań interwencyjnych</w:t>
            </w:r>
          </w:p>
        </w:tc>
        <w:tc>
          <w:tcPr>
            <w:tcW w:w="1821" w:type="dxa"/>
          </w:tcPr>
          <w:p w14:paraId="31B6EFA7" w14:textId="77777777" w:rsidR="00615DC8" w:rsidRPr="00615DC8" w:rsidRDefault="00615DC8" w:rsidP="00615DC8">
            <w:pPr>
              <w:tabs>
                <w:tab w:val="left" w:pos="1276"/>
              </w:tabs>
              <w:spacing w:line="240" w:lineRule="auto"/>
              <w:jc w:val="both"/>
              <w:rPr>
                <w:rFonts w:cs="Calibri"/>
                <w:sz w:val="24"/>
                <w:szCs w:val="24"/>
              </w:rPr>
            </w:pPr>
          </w:p>
        </w:tc>
      </w:tr>
      <w:tr w:rsidR="00615DC8" w:rsidRPr="00615DC8" w14:paraId="3F6E121B" w14:textId="77777777" w:rsidTr="007B0961">
        <w:tc>
          <w:tcPr>
            <w:tcW w:w="520" w:type="dxa"/>
          </w:tcPr>
          <w:p w14:paraId="7E45DEC2"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11.</w:t>
            </w:r>
          </w:p>
        </w:tc>
        <w:tc>
          <w:tcPr>
            <w:tcW w:w="8436" w:type="dxa"/>
          </w:tcPr>
          <w:p w14:paraId="597FB921" w14:textId="77777777" w:rsidR="00615DC8" w:rsidRPr="00615DC8" w:rsidRDefault="00615DC8" w:rsidP="00615DC8">
            <w:pPr>
              <w:tabs>
                <w:tab w:val="left" w:pos="1276"/>
              </w:tabs>
              <w:spacing w:line="240" w:lineRule="auto"/>
              <w:jc w:val="both"/>
              <w:rPr>
                <w:rFonts w:cs="Calibri"/>
                <w:sz w:val="24"/>
                <w:szCs w:val="24"/>
              </w:rPr>
            </w:pPr>
            <w:r w:rsidRPr="00615DC8">
              <w:rPr>
                <w:rFonts w:cs="Tahoma"/>
                <w:sz w:val="24"/>
                <w:szCs w:val="24"/>
              </w:rPr>
              <w:t xml:space="preserve">Weryfikacja, w porozumieniu z Wojewódzkim Centrum Zarządzania Kryzysowego, efektywności przeprowadzonych działań niezbędnych do likwidacji zagrożenia </w:t>
            </w:r>
            <w:r w:rsidRPr="00615DC8">
              <w:rPr>
                <w:rFonts w:cs="Tahoma"/>
                <w:sz w:val="24"/>
                <w:szCs w:val="24"/>
              </w:rPr>
              <w:br/>
              <w:t>i usuwania skutków zdarzenia.</w:t>
            </w:r>
          </w:p>
        </w:tc>
        <w:tc>
          <w:tcPr>
            <w:tcW w:w="3073" w:type="dxa"/>
          </w:tcPr>
          <w:p w14:paraId="13EDFC2F" w14:textId="77777777" w:rsidR="00615DC8" w:rsidRPr="00615DC8" w:rsidRDefault="00615DC8" w:rsidP="00F84F93">
            <w:pPr>
              <w:numPr>
                <w:ilvl w:val="0"/>
                <w:numId w:val="140"/>
              </w:numPr>
              <w:tabs>
                <w:tab w:val="left" w:pos="1276"/>
              </w:tabs>
              <w:spacing w:line="240" w:lineRule="auto"/>
              <w:ind w:left="305" w:hanging="305"/>
              <w:contextualSpacing/>
              <w:jc w:val="both"/>
              <w:rPr>
                <w:rFonts w:cs="Calibri"/>
                <w:sz w:val="24"/>
                <w:szCs w:val="24"/>
              </w:rPr>
            </w:pPr>
            <w:r w:rsidRPr="00615DC8">
              <w:rPr>
                <w:rFonts w:cs="Calibri"/>
                <w:sz w:val="24"/>
                <w:szCs w:val="24"/>
              </w:rPr>
              <w:t xml:space="preserve">od </w:t>
            </w:r>
            <w:r w:rsidRPr="00615DC8">
              <w:rPr>
                <w:rFonts w:cs="Calibri"/>
                <w:b/>
                <w:bCs/>
                <w:sz w:val="24"/>
                <w:szCs w:val="24"/>
              </w:rPr>
              <w:t>5 godziny</w:t>
            </w:r>
            <w:r w:rsidRPr="00615DC8">
              <w:rPr>
                <w:rFonts w:cs="Calibri"/>
                <w:sz w:val="24"/>
                <w:szCs w:val="24"/>
              </w:rPr>
              <w:t xml:space="preserve"> od zdarzenia</w:t>
            </w:r>
          </w:p>
        </w:tc>
        <w:tc>
          <w:tcPr>
            <w:tcW w:w="1821" w:type="dxa"/>
          </w:tcPr>
          <w:p w14:paraId="2BF05EB5" w14:textId="77777777" w:rsidR="00615DC8" w:rsidRPr="00615DC8" w:rsidRDefault="00615DC8" w:rsidP="00615DC8">
            <w:pPr>
              <w:tabs>
                <w:tab w:val="left" w:pos="1276"/>
              </w:tabs>
              <w:spacing w:line="240" w:lineRule="auto"/>
              <w:jc w:val="both"/>
              <w:rPr>
                <w:rFonts w:cs="Calibri"/>
                <w:sz w:val="24"/>
                <w:szCs w:val="24"/>
              </w:rPr>
            </w:pPr>
          </w:p>
        </w:tc>
      </w:tr>
      <w:tr w:rsidR="00615DC8" w:rsidRPr="00615DC8" w14:paraId="0D351367" w14:textId="77777777" w:rsidTr="007B0961">
        <w:tc>
          <w:tcPr>
            <w:tcW w:w="520" w:type="dxa"/>
          </w:tcPr>
          <w:p w14:paraId="7CB9732A"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12.</w:t>
            </w:r>
          </w:p>
        </w:tc>
        <w:tc>
          <w:tcPr>
            <w:tcW w:w="8436" w:type="dxa"/>
          </w:tcPr>
          <w:p w14:paraId="71841EE5" w14:textId="6B5B39D9" w:rsidR="00615DC8" w:rsidRPr="00615DC8" w:rsidRDefault="00615DC8" w:rsidP="00615DC8">
            <w:pPr>
              <w:tabs>
                <w:tab w:val="left" w:pos="1276"/>
              </w:tabs>
              <w:spacing w:line="240" w:lineRule="auto"/>
              <w:jc w:val="both"/>
              <w:rPr>
                <w:rFonts w:cs="Calibri"/>
                <w:sz w:val="24"/>
                <w:szCs w:val="24"/>
              </w:rPr>
            </w:pPr>
            <w:r w:rsidRPr="00615DC8">
              <w:rPr>
                <w:rFonts w:cs="Tahoma"/>
                <w:sz w:val="24"/>
                <w:szCs w:val="24"/>
              </w:rPr>
              <w:t>Uruchomienie punktu informacyjnego ludności z wykorzystaniem możliwości Powiatowego/Miejskiego Centrum Zarządzania Kryzysowego .</w:t>
            </w:r>
          </w:p>
        </w:tc>
        <w:tc>
          <w:tcPr>
            <w:tcW w:w="3073" w:type="dxa"/>
          </w:tcPr>
          <w:p w14:paraId="74A23525" w14:textId="77777777" w:rsidR="00615DC8" w:rsidRPr="00615DC8" w:rsidRDefault="00615DC8" w:rsidP="00F84F93">
            <w:pPr>
              <w:numPr>
                <w:ilvl w:val="0"/>
                <w:numId w:val="140"/>
              </w:numPr>
              <w:tabs>
                <w:tab w:val="left" w:pos="1276"/>
              </w:tabs>
              <w:spacing w:line="240" w:lineRule="auto"/>
              <w:ind w:left="305" w:hanging="305"/>
              <w:contextualSpacing/>
              <w:jc w:val="both"/>
              <w:rPr>
                <w:rFonts w:cs="Calibri"/>
                <w:sz w:val="24"/>
                <w:szCs w:val="24"/>
              </w:rPr>
            </w:pPr>
            <w:r w:rsidRPr="00615DC8">
              <w:rPr>
                <w:rFonts w:cs="Calibri"/>
                <w:sz w:val="24"/>
                <w:szCs w:val="24"/>
              </w:rPr>
              <w:t xml:space="preserve">od </w:t>
            </w:r>
            <w:r w:rsidRPr="00615DC8">
              <w:rPr>
                <w:rFonts w:cs="Calibri"/>
                <w:b/>
                <w:bCs/>
                <w:sz w:val="24"/>
                <w:szCs w:val="24"/>
              </w:rPr>
              <w:t>5 godziny</w:t>
            </w:r>
            <w:r w:rsidRPr="00615DC8">
              <w:rPr>
                <w:rFonts w:cs="Calibri"/>
                <w:sz w:val="24"/>
                <w:szCs w:val="24"/>
              </w:rPr>
              <w:t xml:space="preserve"> od zdarzenia</w:t>
            </w:r>
          </w:p>
        </w:tc>
        <w:tc>
          <w:tcPr>
            <w:tcW w:w="1821" w:type="dxa"/>
          </w:tcPr>
          <w:p w14:paraId="0DDDB352" w14:textId="77777777" w:rsidR="00615DC8" w:rsidRPr="00615DC8" w:rsidRDefault="00615DC8" w:rsidP="00615DC8">
            <w:pPr>
              <w:tabs>
                <w:tab w:val="left" w:pos="1276"/>
              </w:tabs>
              <w:spacing w:line="240" w:lineRule="auto"/>
              <w:jc w:val="both"/>
              <w:rPr>
                <w:rFonts w:cs="Calibri"/>
                <w:sz w:val="24"/>
                <w:szCs w:val="24"/>
              </w:rPr>
            </w:pPr>
          </w:p>
        </w:tc>
      </w:tr>
      <w:tr w:rsidR="00615DC8" w:rsidRPr="00615DC8" w14:paraId="517BA30F" w14:textId="77777777" w:rsidTr="007B0961">
        <w:tc>
          <w:tcPr>
            <w:tcW w:w="520" w:type="dxa"/>
          </w:tcPr>
          <w:p w14:paraId="48361C40"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13.</w:t>
            </w:r>
          </w:p>
        </w:tc>
        <w:tc>
          <w:tcPr>
            <w:tcW w:w="8436" w:type="dxa"/>
          </w:tcPr>
          <w:p w14:paraId="5EE6A82D" w14:textId="77777777" w:rsidR="00615DC8" w:rsidRPr="00615DC8" w:rsidRDefault="00615DC8" w:rsidP="00615DC8">
            <w:pPr>
              <w:tabs>
                <w:tab w:val="left" w:pos="1276"/>
              </w:tabs>
              <w:spacing w:line="240" w:lineRule="auto"/>
              <w:jc w:val="both"/>
              <w:rPr>
                <w:rFonts w:cs="Calibri"/>
                <w:sz w:val="24"/>
                <w:szCs w:val="24"/>
              </w:rPr>
            </w:pPr>
            <w:r w:rsidRPr="00615DC8">
              <w:rPr>
                <w:rFonts w:cs="Calibri"/>
                <w:sz w:val="24"/>
                <w:szCs w:val="24"/>
              </w:rPr>
              <w:t>Informowanie ludności o powstałym zagrożeniu oraz o działaniach mających na celu zwalczanie / minimalizację skutków zagrożenia.</w:t>
            </w:r>
          </w:p>
        </w:tc>
        <w:tc>
          <w:tcPr>
            <w:tcW w:w="3073" w:type="dxa"/>
          </w:tcPr>
          <w:p w14:paraId="51CEB9E3" w14:textId="77777777" w:rsidR="00615DC8" w:rsidRPr="00615DC8" w:rsidRDefault="00615DC8" w:rsidP="00F84F93">
            <w:pPr>
              <w:numPr>
                <w:ilvl w:val="0"/>
                <w:numId w:val="140"/>
              </w:numPr>
              <w:tabs>
                <w:tab w:val="left" w:pos="1276"/>
              </w:tabs>
              <w:spacing w:line="240" w:lineRule="auto"/>
              <w:ind w:left="305" w:hanging="305"/>
              <w:contextualSpacing/>
              <w:jc w:val="both"/>
              <w:rPr>
                <w:rFonts w:cs="Calibri"/>
                <w:sz w:val="24"/>
                <w:szCs w:val="24"/>
              </w:rPr>
            </w:pPr>
            <w:r w:rsidRPr="00615DC8">
              <w:rPr>
                <w:rFonts w:cs="Calibri"/>
                <w:sz w:val="24"/>
                <w:szCs w:val="24"/>
              </w:rPr>
              <w:t>w czasie  trwania działań interwencyjnych</w:t>
            </w:r>
          </w:p>
        </w:tc>
        <w:tc>
          <w:tcPr>
            <w:tcW w:w="1821" w:type="dxa"/>
          </w:tcPr>
          <w:p w14:paraId="02BE16C1" w14:textId="77777777" w:rsidR="00615DC8" w:rsidRPr="00615DC8" w:rsidRDefault="00615DC8" w:rsidP="00615DC8">
            <w:pPr>
              <w:tabs>
                <w:tab w:val="left" w:pos="1276"/>
              </w:tabs>
              <w:spacing w:line="240" w:lineRule="auto"/>
              <w:jc w:val="both"/>
              <w:rPr>
                <w:rFonts w:cs="Calibri"/>
                <w:sz w:val="24"/>
                <w:szCs w:val="24"/>
              </w:rPr>
            </w:pPr>
          </w:p>
        </w:tc>
      </w:tr>
      <w:tr w:rsidR="00615DC8" w:rsidRPr="00615DC8" w14:paraId="36E374E0" w14:textId="77777777" w:rsidTr="007B0961">
        <w:tc>
          <w:tcPr>
            <w:tcW w:w="520" w:type="dxa"/>
          </w:tcPr>
          <w:p w14:paraId="0F2B5218" w14:textId="77777777" w:rsidR="00615DC8" w:rsidRPr="00615DC8" w:rsidRDefault="00615DC8" w:rsidP="00615DC8">
            <w:pPr>
              <w:tabs>
                <w:tab w:val="left" w:pos="1276"/>
              </w:tabs>
              <w:spacing w:line="240" w:lineRule="auto"/>
              <w:rPr>
                <w:rFonts w:cs="Calibri"/>
                <w:sz w:val="24"/>
                <w:szCs w:val="24"/>
              </w:rPr>
            </w:pPr>
            <w:r w:rsidRPr="00615DC8">
              <w:rPr>
                <w:rFonts w:cs="Calibri"/>
                <w:sz w:val="24"/>
                <w:szCs w:val="24"/>
              </w:rPr>
              <w:t>14.</w:t>
            </w:r>
          </w:p>
        </w:tc>
        <w:tc>
          <w:tcPr>
            <w:tcW w:w="8436" w:type="dxa"/>
          </w:tcPr>
          <w:p w14:paraId="0BF90C75" w14:textId="25C719AB" w:rsidR="00615DC8" w:rsidRPr="00615DC8" w:rsidRDefault="00615DC8" w:rsidP="00615DC8">
            <w:pPr>
              <w:spacing w:line="240" w:lineRule="auto"/>
              <w:contextualSpacing/>
              <w:jc w:val="both"/>
              <w:rPr>
                <w:rFonts w:cs="Tahoma"/>
                <w:sz w:val="24"/>
                <w:szCs w:val="24"/>
              </w:rPr>
            </w:pPr>
            <w:r w:rsidRPr="00615DC8">
              <w:rPr>
                <w:rFonts w:cs="Tahoma"/>
                <w:sz w:val="24"/>
                <w:szCs w:val="24"/>
              </w:rPr>
              <w:t xml:space="preserve">Sporządzenie i przesłanie do Wojewódzkiego Centrum Zarządzania Kryzysowego, </w:t>
            </w:r>
            <w:r w:rsidR="00CA0A24">
              <w:rPr>
                <w:rFonts w:cs="Tahoma"/>
                <w:sz w:val="24"/>
                <w:szCs w:val="24"/>
              </w:rPr>
              <w:br/>
            </w:r>
            <w:r w:rsidRPr="00615DC8">
              <w:rPr>
                <w:rFonts w:cs="Tahoma"/>
                <w:sz w:val="24"/>
                <w:szCs w:val="24"/>
              </w:rPr>
              <w:t>po zakończeniu działań mających na celu usunięcie skutków zdarzenia i po ustaniu zagrożenia, informacji zawierającej:</w:t>
            </w:r>
          </w:p>
          <w:p w14:paraId="6C5F9EA5" w14:textId="77777777" w:rsidR="00615DC8" w:rsidRPr="00615DC8" w:rsidRDefault="00615DC8" w:rsidP="00F84F93">
            <w:pPr>
              <w:numPr>
                <w:ilvl w:val="0"/>
                <w:numId w:val="140"/>
              </w:numPr>
              <w:spacing w:line="240" w:lineRule="auto"/>
              <w:ind w:left="505" w:hanging="425"/>
              <w:contextualSpacing/>
              <w:jc w:val="both"/>
              <w:rPr>
                <w:rFonts w:cs="Tahoma"/>
                <w:sz w:val="24"/>
                <w:szCs w:val="24"/>
              </w:rPr>
            </w:pPr>
            <w:r w:rsidRPr="00615DC8">
              <w:rPr>
                <w:rFonts w:cs="Tahoma"/>
                <w:sz w:val="24"/>
                <w:szCs w:val="24"/>
              </w:rPr>
              <w:t>opis przebiegu zdarzenia, z określeniem przyczyn oraz ocenę zdarzenia;</w:t>
            </w:r>
          </w:p>
          <w:p w14:paraId="2B561E59" w14:textId="77777777" w:rsidR="00615DC8" w:rsidRPr="00615DC8" w:rsidRDefault="00615DC8" w:rsidP="00F84F93">
            <w:pPr>
              <w:numPr>
                <w:ilvl w:val="0"/>
                <w:numId w:val="140"/>
              </w:numPr>
              <w:spacing w:line="240" w:lineRule="auto"/>
              <w:ind w:left="505" w:hanging="425"/>
              <w:contextualSpacing/>
              <w:jc w:val="both"/>
              <w:rPr>
                <w:rFonts w:cs="Tahoma"/>
                <w:sz w:val="24"/>
                <w:szCs w:val="24"/>
              </w:rPr>
            </w:pPr>
            <w:r w:rsidRPr="00615DC8">
              <w:rPr>
                <w:rFonts w:cs="Tahoma"/>
                <w:sz w:val="24"/>
                <w:szCs w:val="24"/>
              </w:rPr>
              <w:t xml:space="preserve">opis sposobu likwidacji zagrożenia i usuwania skutków zdarzenia, wraz </w:t>
            </w:r>
            <w:r w:rsidRPr="00615DC8">
              <w:rPr>
                <w:rFonts w:cs="Tahoma"/>
                <w:sz w:val="24"/>
                <w:szCs w:val="24"/>
              </w:rPr>
              <w:br/>
              <w:t>z danymi osoby kierującej akcją;</w:t>
            </w:r>
          </w:p>
          <w:p w14:paraId="21D7004B" w14:textId="77777777" w:rsidR="00615DC8" w:rsidRPr="00615DC8" w:rsidRDefault="00615DC8" w:rsidP="00F84F93">
            <w:pPr>
              <w:numPr>
                <w:ilvl w:val="0"/>
                <w:numId w:val="140"/>
              </w:numPr>
              <w:spacing w:line="240" w:lineRule="auto"/>
              <w:ind w:left="505" w:hanging="425"/>
              <w:contextualSpacing/>
              <w:jc w:val="both"/>
              <w:rPr>
                <w:rFonts w:cs="Tahoma"/>
                <w:sz w:val="24"/>
                <w:szCs w:val="24"/>
              </w:rPr>
            </w:pPr>
            <w:r w:rsidRPr="00615DC8">
              <w:rPr>
                <w:rFonts w:cs="Tahoma"/>
                <w:sz w:val="24"/>
                <w:szCs w:val="24"/>
              </w:rPr>
              <w:t xml:space="preserve">wykaz osób poszkodowanych, wraz z określeniem rodzaju uszkodzeń ciała </w:t>
            </w:r>
            <w:r w:rsidRPr="00615DC8">
              <w:rPr>
                <w:rFonts w:cs="Tahoma"/>
                <w:sz w:val="24"/>
                <w:szCs w:val="24"/>
              </w:rPr>
              <w:br/>
              <w:t>i wstępną ocenę dawek pochłoniętych i skażeń tych osób;</w:t>
            </w:r>
          </w:p>
          <w:p w14:paraId="50330D6B" w14:textId="77777777" w:rsidR="00615DC8" w:rsidRPr="00615DC8" w:rsidRDefault="00615DC8" w:rsidP="00F84F93">
            <w:pPr>
              <w:numPr>
                <w:ilvl w:val="0"/>
                <w:numId w:val="140"/>
              </w:numPr>
              <w:spacing w:line="240" w:lineRule="auto"/>
              <w:ind w:left="505" w:hanging="425"/>
              <w:contextualSpacing/>
              <w:jc w:val="both"/>
              <w:rPr>
                <w:rFonts w:cs="Tahoma"/>
                <w:sz w:val="24"/>
                <w:szCs w:val="24"/>
              </w:rPr>
            </w:pPr>
            <w:r w:rsidRPr="00615DC8">
              <w:rPr>
                <w:rFonts w:cs="Tahoma"/>
                <w:sz w:val="24"/>
                <w:szCs w:val="24"/>
              </w:rPr>
              <w:t>ocenę skażeń środowiska.</w:t>
            </w:r>
          </w:p>
        </w:tc>
        <w:tc>
          <w:tcPr>
            <w:tcW w:w="3073" w:type="dxa"/>
          </w:tcPr>
          <w:p w14:paraId="5196A959" w14:textId="77777777" w:rsidR="00615DC8" w:rsidRPr="00615DC8" w:rsidRDefault="00615DC8" w:rsidP="00F84F93">
            <w:pPr>
              <w:numPr>
                <w:ilvl w:val="0"/>
                <w:numId w:val="140"/>
              </w:numPr>
              <w:tabs>
                <w:tab w:val="left" w:pos="1276"/>
              </w:tabs>
              <w:spacing w:line="240" w:lineRule="auto"/>
              <w:ind w:left="305" w:hanging="305"/>
              <w:contextualSpacing/>
              <w:jc w:val="both"/>
              <w:rPr>
                <w:rFonts w:cs="Calibri"/>
                <w:sz w:val="24"/>
                <w:szCs w:val="24"/>
              </w:rPr>
            </w:pPr>
            <w:r w:rsidRPr="00615DC8">
              <w:rPr>
                <w:rFonts w:cs="Calibri"/>
                <w:sz w:val="24"/>
                <w:szCs w:val="24"/>
              </w:rPr>
              <w:t xml:space="preserve">po zakończeniu działań interwencyjnych  </w:t>
            </w:r>
          </w:p>
        </w:tc>
        <w:tc>
          <w:tcPr>
            <w:tcW w:w="1821" w:type="dxa"/>
          </w:tcPr>
          <w:p w14:paraId="1BEB8F41" w14:textId="77777777" w:rsidR="00615DC8" w:rsidRPr="00615DC8" w:rsidRDefault="00615DC8" w:rsidP="00615DC8">
            <w:pPr>
              <w:tabs>
                <w:tab w:val="left" w:pos="1276"/>
              </w:tabs>
              <w:spacing w:line="240" w:lineRule="auto"/>
              <w:jc w:val="both"/>
              <w:rPr>
                <w:rFonts w:cs="Calibri"/>
                <w:sz w:val="24"/>
                <w:szCs w:val="24"/>
              </w:rPr>
            </w:pPr>
          </w:p>
        </w:tc>
      </w:tr>
      <w:bookmarkEnd w:id="44"/>
    </w:tbl>
    <w:p w14:paraId="7C980B99" w14:textId="77777777" w:rsidR="009F2CBD" w:rsidRDefault="009F2CBD" w:rsidP="00C524D3">
      <w:pPr>
        <w:pStyle w:val="Akapitzlist"/>
        <w:tabs>
          <w:tab w:val="left" w:pos="0"/>
        </w:tabs>
        <w:spacing w:line="360" w:lineRule="exact"/>
        <w:ind w:left="0"/>
        <w:jc w:val="both"/>
        <w:rPr>
          <w:rFonts w:eastAsia="NSimSun" w:cs="Arial"/>
          <w:kern w:val="3"/>
          <w:sz w:val="24"/>
          <w:szCs w:val="24"/>
          <w:shd w:val="clear" w:color="auto" w:fill="FFFFFF"/>
          <w:lang w:eastAsia="zh-CN" w:bidi="hi-IN"/>
        </w:rPr>
        <w:sectPr w:rsidR="009F2CBD" w:rsidSect="00A14393">
          <w:headerReference w:type="default" r:id="rId103"/>
          <w:pgSz w:w="16838" w:h="11906" w:orient="landscape"/>
          <w:pgMar w:top="1702" w:right="1560" w:bottom="1416" w:left="1418" w:header="709" w:footer="709" w:gutter="0"/>
          <w:cols w:space="708"/>
          <w:docGrid w:linePitch="360"/>
        </w:sectPr>
      </w:pPr>
    </w:p>
    <w:p w14:paraId="19D6C0F8" w14:textId="6B3078EF" w:rsidR="009F2CBD" w:rsidRPr="00410461" w:rsidRDefault="00964C5A" w:rsidP="00410461">
      <w:pPr>
        <w:pStyle w:val="Nagwek1"/>
        <w:ind w:left="567" w:hanging="567"/>
        <w:jc w:val="both"/>
        <w:rPr>
          <w:color w:val="4472C4" w:themeColor="accent1"/>
          <w:sz w:val="24"/>
          <w:szCs w:val="24"/>
        </w:rPr>
      </w:pPr>
      <w:bookmarkStart w:id="46" w:name="_Toc105068618"/>
      <w:r w:rsidRPr="00410461">
        <w:rPr>
          <w:color w:val="4472C4" w:themeColor="accent1"/>
          <w:sz w:val="24"/>
          <w:szCs w:val="24"/>
        </w:rPr>
        <w:lastRenderedPageBreak/>
        <w:t>3.</w:t>
      </w:r>
      <w:r w:rsidR="00410461" w:rsidRPr="00410461">
        <w:rPr>
          <w:color w:val="4472C4" w:themeColor="accent1"/>
          <w:sz w:val="24"/>
          <w:szCs w:val="24"/>
        </w:rPr>
        <w:t>7</w:t>
      </w:r>
      <w:r w:rsidRPr="00410461">
        <w:rPr>
          <w:color w:val="4472C4" w:themeColor="accent1"/>
          <w:sz w:val="24"/>
          <w:szCs w:val="24"/>
        </w:rPr>
        <w:t>.</w:t>
      </w:r>
      <w:r w:rsidRPr="00410461">
        <w:rPr>
          <w:color w:val="4472C4" w:themeColor="accent1"/>
          <w:sz w:val="24"/>
          <w:szCs w:val="24"/>
        </w:rPr>
        <w:tab/>
        <w:t xml:space="preserve">MAPY I PLANY SYSTEMU POWIADAMIANIA ALARMOWEGO I OSTRZEGANIA </w:t>
      </w:r>
      <w:r w:rsidR="00CA0A24">
        <w:rPr>
          <w:color w:val="4472C4" w:themeColor="accent1"/>
          <w:sz w:val="24"/>
          <w:szCs w:val="24"/>
        </w:rPr>
        <w:br/>
      </w:r>
      <w:r w:rsidRPr="00410461">
        <w:rPr>
          <w:color w:val="4472C4" w:themeColor="accent1"/>
          <w:sz w:val="24"/>
          <w:szCs w:val="24"/>
        </w:rPr>
        <w:t>NA TERENIE STREF PLANOWANIA AWARYJNEGO.</w:t>
      </w:r>
      <w:bookmarkEnd w:id="46"/>
    </w:p>
    <w:p w14:paraId="11DE508F" w14:textId="77777777" w:rsidR="00B56D72" w:rsidRDefault="00964C5A" w:rsidP="00964C5A">
      <w:pPr>
        <w:pStyle w:val="Akapitzlist"/>
        <w:spacing w:line="360" w:lineRule="exact"/>
        <w:ind w:left="0"/>
        <w:jc w:val="both"/>
        <w:rPr>
          <w:color w:val="333333"/>
          <w:sz w:val="24"/>
          <w:szCs w:val="24"/>
          <w:shd w:val="clear" w:color="auto" w:fill="FFFFFF"/>
        </w:rPr>
      </w:pPr>
      <w:r>
        <w:rPr>
          <w:color w:val="333333"/>
          <w:sz w:val="24"/>
          <w:szCs w:val="24"/>
          <w:shd w:val="clear" w:color="auto" w:fill="FFFFFF"/>
        </w:rPr>
        <w:t>S</w:t>
      </w:r>
      <w:r w:rsidRPr="00964C5A">
        <w:rPr>
          <w:color w:val="333333"/>
          <w:sz w:val="24"/>
          <w:szCs w:val="24"/>
          <w:shd w:val="clear" w:color="auto" w:fill="FFFFFF"/>
        </w:rPr>
        <w:t xml:space="preserve">trefa planowania awaryjnego </w:t>
      </w:r>
      <w:r>
        <w:rPr>
          <w:color w:val="333333"/>
          <w:sz w:val="24"/>
          <w:szCs w:val="24"/>
          <w:shd w:val="clear" w:color="auto" w:fill="FFFFFF"/>
        </w:rPr>
        <w:t>, to</w:t>
      </w:r>
      <w:r w:rsidRPr="00964C5A">
        <w:rPr>
          <w:color w:val="333333"/>
          <w:sz w:val="24"/>
          <w:szCs w:val="24"/>
          <w:shd w:val="clear" w:color="auto" w:fill="FFFFFF"/>
        </w:rPr>
        <w:t xml:space="preserve"> obszar wokół terenu jednostki organizacyjnej, dla którego planuje się i przygotowuje do podjęcia we właściwym czasie działania interwencyjne, w przypadku wystąpienia w tej jednostce organizacyjnej zdarzenia radiacyjnego powodującego lub mogącego spowodować powstanie zagrożenia poza terenem jednostki organizacyjnej, w celu uniknięcia lub znaczącego ograniczenia skutków radiologicznych zdarzenia radiacyjnego dla zdrowia osób z ogółu ludności</w:t>
      </w:r>
      <w:r>
        <w:rPr>
          <w:color w:val="333333"/>
          <w:sz w:val="24"/>
          <w:szCs w:val="24"/>
          <w:shd w:val="clear" w:color="auto" w:fill="FFFFFF"/>
        </w:rPr>
        <w:t>. S</w:t>
      </w:r>
      <w:r w:rsidRPr="00964C5A">
        <w:rPr>
          <w:color w:val="333333"/>
          <w:sz w:val="24"/>
          <w:szCs w:val="24"/>
          <w:shd w:val="clear" w:color="auto" w:fill="FFFFFF"/>
        </w:rPr>
        <w:t>tref</w:t>
      </w:r>
      <w:r>
        <w:rPr>
          <w:color w:val="333333"/>
          <w:sz w:val="24"/>
          <w:szCs w:val="24"/>
          <w:shd w:val="clear" w:color="auto" w:fill="FFFFFF"/>
        </w:rPr>
        <w:t>y</w:t>
      </w:r>
      <w:r w:rsidRPr="00964C5A">
        <w:rPr>
          <w:color w:val="333333"/>
          <w:sz w:val="24"/>
          <w:szCs w:val="24"/>
          <w:shd w:val="clear" w:color="auto" w:fill="FFFFFF"/>
        </w:rPr>
        <w:t xml:space="preserve"> planowania awaryjnego</w:t>
      </w:r>
      <w:r>
        <w:rPr>
          <w:color w:val="333333"/>
          <w:sz w:val="24"/>
          <w:szCs w:val="24"/>
          <w:shd w:val="clear" w:color="auto" w:fill="FFFFFF"/>
        </w:rPr>
        <w:t xml:space="preserve"> wyznacza się w odniesieniu do obiektów za</w:t>
      </w:r>
      <w:r w:rsidRPr="00964C5A">
        <w:rPr>
          <w:color w:val="333333"/>
          <w:sz w:val="24"/>
          <w:szCs w:val="24"/>
          <w:shd w:val="clear" w:color="auto" w:fill="FFFFFF"/>
        </w:rPr>
        <w:t>kwalifik</w:t>
      </w:r>
      <w:r>
        <w:rPr>
          <w:color w:val="333333"/>
          <w:sz w:val="24"/>
          <w:szCs w:val="24"/>
          <w:shd w:val="clear" w:color="auto" w:fill="FFFFFF"/>
        </w:rPr>
        <w:t xml:space="preserve">owanych </w:t>
      </w:r>
      <w:r w:rsidR="00CA0A24">
        <w:rPr>
          <w:color w:val="333333"/>
          <w:sz w:val="24"/>
          <w:szCs w:val="24"/>
          <w:shd w:val="clear" w:color="auto" w:fill="FFFFFF"/>
        </w:rPr>
        <w:br/>
      </w:r>
      <w:r>
        <w:rPr>
          <w:color w:val="333333"/>
          <w:sz w:val="24"/>
          <w:szCs w:val="24"/>
          <w:shd w:val="clear" w:color="auto" w:fill="FFFFFF"/>
        </w:rPr>
        <w:t>do I lub II</w:t>
      </w:r>
      <w:r w:rsidRPr="00964C5A">
        <w:rPr>
          <w:color w:val="333333"/>
          <w:sz w:val="24"/>
          <w:szCs w:val="24"/>
          <w:shd w:val="clear" w:color="auto" w:fill="FFFFFF"/>
        </w:rPr>
        <w:t xml:space="preserve"> </w:t>
      </w:r>
      <w:r>
        <w:rPr>
          <w:color w:val="333333"/>
          <w:sz w:val="24"/>
          <w:szCs w:val="24"/>
          <w:shd w:val="clear" w:color="auto" w:fill="FFFFFF"/>
        </w:rPr>
        <w:t xml:space="preserve">kategorii </w:t>
      </w:r>
      <w:r w:rsidRPr="00964C5A">
        <w:rPr>
          <w:color w:val="333333"/>
          <w:sz w:val="24"/>
          <w:szCs w:val="24"/>
          <w:shd w:val="clear" w:color="auto" w:fill="FFFFFF"/>
        </w:rPr>
        <w:t>działalności związanej z narażeniem</w:t>
      </w:r>
      <w:r>
        <w:rPr>
          <w:color w:val="333333"/>
          <w:sz w:val="24"/>
          <w:szCs w:val="24"/>
          <w:shd w:val="clear" w:color="auto" w:fill="FFFFFF"/>
        </w:rPr>
        <w:t>.</w:t>
      </w:r>
    </w:p>
    <w:p w14:paraId="62C074D7" w14:textId="0B8622E3" w:rsidR="00B56D72" w:rsidRDefault="00B56D72" w:rsidP="00964C5A">
      <w:pPr>
        <w:pStyle w:val="Akapitzlist"/>
        <w:spacing w:line="360" w:lineRule="exact"/>
        <w:ind w:left="0"/>
        <w:jc w:val="both"/>
        <w:rPr>
          <w:color w:val="333333"/>
          <w:sz w:val="24"/>
          <w:szCs w:val="24"/>
          <w:shd w:val="clear" w:color="auto" w:fill="FFFFFF"/>
        </w:rPr>
      </w:pPr>
      <w:r w:rsidRPr="0051009F">
        <w:rPr>
          <w:rFonts w:ascii="Calibri" w:hAnsi="Calibri" w:cs="Calibri"/>
          <w:sz w:val="24"/>
          <w:szCs w:val="24"/>
        </w:rPr>
        <w:t xml:space="preserve">Zgodnie z </w:t>
      </w:r>
      <w:r w:rsidRPr="00DA6DE0">
        <w:rPr>
          <w:rFonts w:ascii="Calibri" w:hAnsi="Calibri" w:cs="Calibri"/>
          <w:b/>
          <w:bCs/>
          <w:sz w:val="24"/>
          <w:szCs w:val="24"/>
        </w:rPr>
        <w:t>informacją Dyrektora Departamentu Ochrony Radiologicznej Państwowej Agencji Atomistyki Panią  Urszulę Kołodziej, przekazaną w piśmie z dnia 20 listopada 2024 r. (Znak Pisma: DOR. 4133.271.2024.AJ),</w:t>
      </w:r>
      <w:r w:rsidRPr="0051009F">
        <w:rPr>
          <w:rFonts w:ascii="Calibri" w:hAnsi="Calibri" w:cs="Calibri"/>
          <w:sz w:val="24"/>
          <w:szCs w:val="24"/>
        </w:rPr>
        <w:t xml:space="preserve"> na obszarze województwa pomorskiego nie znajdują się obiekty oraz nie prowadzi się żadnej działalności związanej z narażeniem zakwalifikowanej do I lub II kategorii zagrożeń zgodnie z załącznikiem nr 5 do ustawy z dnia 29 listopada 2000 r, - Prawo atomowe (Dz.U 202</w:t>
      </w:r>
      <w:r>
        <w:rPr>
          <w:rFonts w:ascii="Calibri" w:hAnsi="Calibri" w:cs="Calibri"/>
          <w:sz w:val="24"/>
          <w:szCs w:val="24"/>
        </w:rPr>
        <w:t>4</w:t>
      </w:r>
      <w:r w:rsidRPr="0051009F">
        <w:rPr>
          <w:rFonts w:ascii="Calibri" w:hAnsi="Calibri" w:cs="Calibri"/>
          <w:sz w:val="24"/>
          <w:szCs w:val="24"/>
        </w:rPr>
        <w:t>.</w:t>
      </w:r>
      <w:r>
        <w:rPr>
          <w:rFonts w:ascii="Calibri" w:hAnsi="Calibri" w:cs="Calibri"/>
          <w:sz w:val="24"/>
          <w:szCs w:val="24"/>
        </w:rPr>
        <w:t xml:space="preserve"> poz. 1277</w:t>
      </w:r>
      <w:r w:rsidRPr="0051009F">
        <w:rPr>
          <w:rFonts w:ascii="Calibri" w:hAnsi="Calibri" w:cs="Calibri"/>
          <w:sz w:val="24"/>
          <w:szCs w:val="24"/>
        </w:rPr>
        <w:t xml:space="preserve"> t.j. z dnia 202</w:t>
      </w:r>
      <w:r>
        <w:rPr>
          <w:rFonts w:ascii="Calibri" w:hAnsi="Calibri" w:cs="Calibri"/>
          <w:sz w:val="24"/>
          <w:szCs w:val="24"/>
        </w:rPr>
        <w:t>4</w:t>
      </w:r>
      <w:r w:rsidRPr="0051009F">
        <w:rPr>
          <w:rFonts w:ascii="Calibri" w:hAnsi="Calibri" w:cs="Calibri"/>
          <w:sz w:val="24"/>
          <w:szCs w:val="24"/>
        </w:rPr>
        <w:t>.</w:t>
      </w:r>
      <w:r>
        <w:rPr>
          <w:rFonts w:ascii="Calibri" w:hAnsi="Calibri" w:cs="Calibri"/>
          <w:sz w:val="24"/>
          <w:szCs w:val="24"/>
        </w:rPr>
        <w:t>07</w:t>
      </w:r>
      <w:r w:rsidRPr="0051009F">
        <w:rPr>
          <w:rFonts w:ascii="Calibri" w:hAnsi="Calibri" w:cs="Calibri"/>
          <w:sz w:val="24"/>
          <w:szCs w:val="24"/>
        </w:rPr>
        <w:t>.</w:t>
      </w:r>
      <w:r>
        <w:rPr>
          <w:rFonts w:ascii="Calibri" w:hAnsi="Calibri" w:cs="Calibri"/>
          <w:sz w:val="24"/>
          <w:szCs w:val="24"/>
        </w:rPr>
        <w:t>10</w:t>
      </w:r>
      <w:r w:rsidRPr="0051009F">
        <w:rPr>
          <w:rFonts w:ascii="Calibri" w:hAnsi="Calibri" w:cs="Calibri"/>
          <w:sz w:val="24"/>
          <w:szCs w:val="24"/>
        </w:rPr>
        <w:t>).</w:t>
      </w:r>
    </w:p>
    <w:p w14:paraId="5A767F01" w14:textId="6AE07D41" w:rsidR="00964C5A" w:rsidRDefault="00964C5A" w:rsidP="00964C5A">
      <w:pPr>
        <w:pStyle w:val="Akapitzlist"/>
        <w:spacing w:line="360" w:lineRule="exact"/>
        <w:ind w:left="0"/>
        <w:jc w:val="both"/>
        <w:rPr>
          <w:color w:val="333333"/>
          <w:sz w:val="24"/>
          <w:szCs w:val="24"/>
          <w:shd w:val="clear" w:color="auto" w:fill="FFFFFF"/>
        </w:rPr>
      </w:pPr>
      <w:r w:rsidRPr="00964C5A">
        <w:rPr>
          <w:color w:val="333333"/>
          <w:sz w:val="24"/>
          <w:szCs w:val="24"/>
          <w:shd w:val="clear" w:color="auto" w:fill="FFFFFF"/>
        </w:rPr>
        <w:t xml:space="preserve">Biorąc powyższe pod uwagę nie systemu </w:t>
      </w:r>
      <w:r>
        <w:rPr>
          <w:color w:val="333333"/>
          <w:sz w:val="24"/>
          <w:szCs w:val="24"/>
          <w:shd w:val="clear" w:color="auto" w:fill="FFFFFF"/>
        </w:rPr>
        <w:t xml:space="preserve">zorganizowano systemu </w:t>
      </w:r>
      <w:r w:rsidRPr="00964C5A">
        <w:rPr>
          <w:color w:val="333333"/>
          <w:sz w:val="24"/>
          <w:szCs w:val="24"/>
          <w:shd w:val="clear" w:color="auto" w:fill="FFFFFF"/>
        </w:rPr>
        <w:t>powiadamiania alarmowego i ostrzegania na terenie stref planowania awaryjnego.</w:t>
      </w:r>
    </w:p>
    <w:p w14:paraId="29F59A81" w14:textId="4E35002F" w:rsidR="00F0310A" w:rsidRDefault="00F0310A" w:rsidP="00964C5A">
      <w:pPr>
        <w:pStyle w:val="Akapitzlist"/>
        <w:spacing w:line="360" w:lineRule="exact"/>
        <w:ind w:left="0"/>
        <w:jc w:val="both"/>
        <w:rPr>
          <w:color w:val="333333"/>
          <w:sz w:val="24"/>
          <w:szCs w:val="24"/>
          <w:shd w:val="clear" w:color="auto" w:fill="FFFFFF"/>
        </w:rPr>
      </w:pPr>
    </w:p>
    <w:p w14:paraId="2633FB14" w14:textId="3C4EBC87" w:rsidR="00722F70" w:rsidRPr="00410461" w:rsidRDefault="00722F70" w:rsidP="00410461">
      <w:pPr>
        <w:pStyle w:val="Nagwek1"/>
        <w:ind w:left="567" w:hanging="567"/>
        <w:jc w:val="both"/>
        <w:rPr>
          <w:color w:val="4472C4" w:themeColor="accent1"/>
          <w:sz w:val="24"/>
          <w:szCs w:val="24"/>
        </w:rPr>
      </w:pPr>
      <w:bookmarkStart w:id="47" w:name="_Toc105068619"/>
      <w:r w:rsidRPr="00410461">
        <w:rPr>
          <w:color w:val="4472C4" w:themeColor="accent1"/>
          <w:sz w:val="24"/>
          <w:szCs w:val="24"/>
        </w:rPr>
        <w:t>3.</w:t>
      </w:r>
      <w:r w:rsidR="00410461" w:rsidRPr="00410461">
        <w:rPr>
          <w:color w:val="4472C4" w:themeColor="accent1"/>
          <w:sz w:val="24"/>
          <w:szCs w:val="24"/>
        </w:rPr>
        <w:t>8</w:t>
      </w:r>
      <w:r w:rsidRPr="00410461">
        <w:rPr>
          <w:color w:val="4472C4" w:themeColor="accent1"/>
          <w:sz w:val="24"/>
          <w:szCs w:val="24"/>
        </w:rPr>
        <w:t>.</w:t>
      </w:r>
      <w:r w:rsidRPr="00410461">
        <w:rPr>
          <w:color w:val="4472C4" w:themeColor="accent1"/>
          <w:sz w:val="24"/>
          <w:szCs w:val="24"/>
        </w:rPr>
        <w:tab/>
        <w:t>PROCEDURA INFORMOWANIA LUDNOŚCI O ZAGROŻENIU I SPOSOBACH POSTĘPOWANIA</w:t>
      </w:r>
      <w:r w:rsidR="006B5B88" w:rsidRPr="00410461">
        <w:rPr>
          <w:color w:val="4472C4" w:themeColor="accent1"/>
          <w:sz w:val="24"/>
          <w:szCs w:val="24"/>
        </w:rPr>
        <w:t xml:space="preserve"> W PRZYPADKU ZDARZENIA RADIACYJNEGO</w:t>
      </w:r>
      <w:r w:rsidRPr="00410461">
        <w:rPr>
          <w:color w:val="4472C4" w:themeColor="accent1"/>
          <w:sz w:val="24"/>
          <w:szCs w:val="24"/>
        </w:rPr>
        <w:t>.</w:t>
      </w:r>
      <w:bookmarkEnd w:id="47"/>
    </w:p>
    <w:p w14:paraId="05167D19" w14:textId="09619338" w:rsidR="00D500EC" w:rsidRDefault="00102A3F" w:rsidP="00D500EC">
      <w:pPr>
        <w:spacing w:line="360" w:lineRule="exact"/>
        <w:jc w:val="both"/>
        <w:rPr>
          <w:rFonts w:eastAsia="Times New Roman" w:cs="Times New Roman"/>
          <w:color w:val="333333"/>
          <w:sz w:val="24"/>
          <w:szCs w:val="24"/>
          <w:shd w:val="clear" w:color="auto" w:fill="FFFFFF"/>
          <w:lang w:eastAsia="pl-PL"/>
        </w:rPr>
      </w:pPr>
      <w:bookmarkStart w:id="48" w:name="_Hlk205357247"/>
      <w:r w:rsidRPr="00102A3F">
        <w:rPr>
          <w:sz w:val="24"/>
          <w:szCs w:val="24"/>
        </w:rPr>
        <w:t>Po wystąpieniu zdarzenia radiacyjnego ludność, która może otrzymać dawkę promieniowania jonizującego przekraczającą dawkę graniczną dla osób z ogółu ludności, jest niezwłocznie informowana o tym zdarzeniu radiacyjnym, podejmowanych działaniach oraz o stosownych środkach ochrony zdrowia.</w:t>
      </w:r>
      <w:r w:rsidR="006A333C" w:rsidRPr="006A333C">
        <w:t xml:space="preserve"> </w:t>
      </w:r>
      <w:r w:rsidR="006A333C" w:rsidRPr="006A333C">
        <w:rPr>
          <w:sz w:val="24"/>
          <w:szCs w:val="24"/>
        </w:rPr>
        <w:t xml:space="preserve">Wojewoda opracowuje informację, </w:t>
      </w:r>
      <w:r w:rsidR="006A333C">
        <w:rPr>
          <w:sz w:val="24"/>
          <w:szCs w:val="24"/>
        </w:rPr>
        <w:t>o której mowa powyżej,</w:t>
      </w:r>
      <w:r w:rsidR="006A333C" w:rsidRPr="006A333C">
        <w:rPr>
          <w:sz w:val="24"/>
          <w:szCs w:val="24"/>
        </w:rPr>
        <w:t xml:space="preserve"> we współpracy z </w:t>
      </w:r>
      <w:r w:rsidR="006A333C">
        <w:rPr>
          <w:sz w:val="24"/>
          <w:szCs w:val="24"/>
        </w:rPr>
        <w:t>P</w:t>
      </w:r>
      <w:r w:rsidR="006A333C" w:rsidRPr="006A333C">
        <w:rPr>
          <w:sz w:val="24"/>
          <w:szCs w:val="24"/>
        </w:rPr>
        <w:t xml:space="preserve">aństwowym </w:t>
      </w:r>
      <w:r w:rsidR="006A333C">
        <w:rPr>
          <w:sz w:val="24"/>
          <w:szCs w:val="24"/>
        </w:rPr>
        <w:t>W</w:t>
      </w:r>
      <w:r w:rsidR="006A333C" w:rsidRPr="006A333C">
        <w:rPr>
          <w:sz w:val="24"/>
          <w:szCs w:val="24"/>
        </w:rPr>
        <w:t xml:space="preserve">ojewódzkim </w:t>
      </w:r>
      <w:r w:rsidR="006A333C">
        <w:rPr>
          <w:sz w:val="24"/>
          <w:szCs w:val="24"/>
        </w:rPr>
        <w:t>I</w:t>
      </w:r>
      <w:r w:rsidR="006A333C" w:rsidRPr="006A333C">
        <w:rPr>
          <w:sz w:val="24"/>
          <w:szCs w:val="24"/>
        </w:rPr>
        <w:t xml:space="preserve">nspektorem </w:t>
      </w:r>
      <w:r w:rsidR="006A333C">
        <w:rPr>
          <w:sz w:val="24"/>
          <w:szCs w:val="24"/>
        </w:rPr>
        <w:t>S</w:t>
      </w:r>
      <w:r w:rsidR="006A333C" w:rsidRPr="006A333C">
        <w:rPr>
          <w:sz w:val="24"/>
          <w:szCs w:val="24"/>
        </w:rPr>
        <w:t>anitarnym</w:t>
      </w:r>
      <w:r w:rsidR="00D500EC">
        <w:rPr>
          <w:sz w:val="24"/>
          <w:szCs w:val="24"/>
        </w:rPr>
        <w:t xml:space="preserve"> }</w:t>
      </w:r>
      <w:r w:rsidR="00D500EC">
        <w:rPr>
          <w:sz w:val="24"/>
          <w:szCs w:val="24"/>
        </w:rPr>
        <w:br/>
        <w:t>w Gdańsku</w:t>
      </w:r>
      <w:r w:rsidR="006A333C" w:rsidRPr="006A333C">
        <w:rPr>
          <w:sz w:val="24"/>
          <w:szCs w:val="24"/>
        </w:rPr>
        <w:t>,</w:t>
      </w:r>
      <w:r w:rsidR="006A333C">
        <w:rPr>
          <w:sz w:val="24"/>
          <w:szCs w:val="24"/>
        </w:rPr>
        <w:t xml:space="preserve"> </w:t>
      </w:r>
      <w:r w:rsidR="00D500EC">
        <w:rPr>
          <w:sz w:val="24"/>
          <w:szCs w:val="24"/>
        </w:rPr>
        <w:t xml:space="preserve">uwzględniając </w:t>
      </w:r>
      <w:r w:rsidR="006A333C">
        <w:rPr>
          <w:sz w:val="24"/>
          <w:szCs w:val="24"/>
        </w:rPr>
        <w:t>projekt otrzyman</w:t>
      </w:r>
      <w:r w:rsidR="00D500EC">
        <w:rPr>
          <w:sz w:val="24"/>
          <w:szCs w:val="24"/>
        </w:rPr>
        <w:t>y</w:t>
      </w:r>
      <w:r w:rsidR="006A333C">
        <w:rPr>
          <w:sz w:val="24"/>
          <w:szCs w:val="24"/>
        </w:rPr>
        <w:t xml:space="preserve"> od </w:t>
      </w:r>
      <w:r w:rsidR="006A333C" w:rsidRPr="006A333C">
        <w:rPr>
          <w:sz w:val="24"/>
          <w:szCs w:val="24"/>
        </w:rPr>
        <w:t>Kierownik</w:t>
      </w:r>
      <w:r w:rsidR="006A333C">
        <w:rPr>
          <w:sz w:val="24"/>
          <w:szCs w:val="24"/>
        </w:rPr>
        <w:t>a</w:t>
      </w:r>
      <w:r w:rsidR="006A333C" w:rsidRPr="006A333C">
        <w:rPr>
          <w:sz w:val="24"/>
          <w:szCs w:val="24"/>
        </w:rPr>
        <w:t xml:space="preserve"> jednostki organizacyjnej</w:t>
      </w:r>
      <w:r w:rsidR="006A333C">
        <w:rPr>
          <w:sz w:val="24"/>
          <w:szCs w:val="24"/>
        </w:rPr>
        <w:t xml:space="preserve"> prowadzącej działalność związana z narażeniem</w:t>
      </w:r>
      <w:r w:rsidR="006A333C" w:rsidRPr="006A333C">
        <w:rPr>
          <w:sz w:val="24"/>
          <w:szCs w:val="24"/>
        </w:rPr>
        <w:t xml:space="preserve">, po wystąpieniu zdarzenia radiacyjnego, którego rozwój prowadzi lub może prowadzić do zagrożenia o skutkach sięgających poza teren jednostki organizacyjnej, w tym również zdarzenia radiacyjnego zaistniałego podczas transportu materiałów jądrowych, źródeł promieniotwórczych lub odpadów promieniotwórczych poza terenem jednostki organizacyjnej. </w:t>
      </w:r>
      <w:r w:rsidR="00D500EC" w:rsidRPr="00D500EC">
        <w:rPr>
          <w:rFonts w:eastAsia="Times New Roman" w:cs="Times New Roman"/>
          <w:color w:val="333333"/>
          <w:sz w:val="24"/>
          <w:szCs w:val="24"/>
          <w:shd w:val="clear" w:color="auto" w:fill="FFFFFF"/>
          <w:lang w:eastAsia="pl-PL"/>
        </w:rPr>
        <w:t xml:space="preserve">Informacja, zawiera </w:t>
      </w:r>
      <w:r w:rsidR="00D500EC">
        <w:rPr>
          <w:rFonts w:eastAsia="Times New Roman" w:cs="Times New Roman"/>
          <w:color w:val="333333"/>
          <w:sz w:val="24"/>
          <w:szCs w:val="24"/>
          <w:shd w:val="clear" w:color="auto" w:fill="FFFFFF"/>
          <w:lang w:eastAsia="pl-PL"/>
        </w:rPr>
        <w:br/>
      </w:r>
      <w:r w:rsidR="00D500EC" w:rsidRPr="00D500EC">
        <w:rPr>
          <w:rFonts w:eastAsia="Times New Roman" w:cs="Times New Roman"/>
          <w:color w:val="333333"/>
          <w:sz w:val="24"/>
          <w:szCs w:val="24"/>
          <w:shd w:val="clear" w:color="auto" w:fill="FFFFFF"/>
          <w:lang w:eastAsia="pl-PL"/>
        </w:rPr>
        <w:t>w zależności od potrzeb:</w:t>
      </w:r>
    </w:p>
    <w:p w14:paraId="3BBC9CD9" w14:textId="333A45AC" w:rsidR="00D500EC" w:rsidRPr="00D500EC" w:rsidRDefault="00D500EC" w:rsidP="00F84F93">
      <w:pPr>
        <w:pStyle w:val="Akapitzlist"/>
        <w:numPr>
          <w:ilvl w:val="0"/>
          <w:numId w:val="161"/>
        </w:numPr>
        <w:spacing w:line="360" w:lineRule="exact"/>
        <w:ind w:left="567" w:hanging="567"/>
        <w:jc w:val="both"/>
        <w:rPr>
          <w:rFonts w:eastAsia="Times New Roman" w:cs="Times New Roman"/>
          <w:color w:val="333333"/>
          <w:sz w:val="24"/>
          <w:szCs w:val="24"/>
          <w:shd w:val="clear" w:color="auto" w:fill="FFFFFF"/>
          <w:lang w:eastAsia="pl-PL"/>
        </w:rPr>
      </w:pPr>
      <w:r w:rsidRPr="00D500EC">
        <w:rPr>
          <w:rFonts w:eastAsia="Times New Roman" w:cs="Times New Roman"/>
          <w:color w:val="333333"/>
          <w:sz w:val="24"/>
          <w:szCs w:val="24"/>
          <w:lang w:eastAsia="pl-PL"/>
        </w:rPr>
        <w:t xml:space="preserve">dane dotyczące rodzaju zdarzenia radiacyjnego, a jeżeli to możliwe - dane dotyczące miejsca i czasu jego wystąpienia oraz opis zdarzenia radiacyjnego, a także dotychczasowy oraz przewidywany przebieg zdarzenia radiacyjnego, wraz </w:t>
      </w:r>
      <w:r>
        <w:rPr>
          <w:rFonts w:eastAsia="Times New Roman" w:cs="Times New Roman"/>
          <w:color w:val="333333"/>
          <w:sz w:val="24"/>
          <w:szCs w:val="24"/>
          <w:lang w:eastAsia="pl-PL"/>
        </w:rPr>
        <w:br/>
      </w:r>
      <w:r w:rsidRPr="00D500EC">
        <w:rPr>
          <w:rFonts w:eastAsia="Times New Roman" w:cs="Times New Roman"/>
          <w:color w:val="333333"/>
          <w:sz w:val="24"/>
          <w:szCs w:val="24"/>
          <w:lang w:eastAsia="pl-PL"/>
        </w:rPr>
        <w:lastRenderedPageBreak/>
        <w:t>z określeniem rozmiaru i zasięgu zaistniałych oraz przewidywanych skutków tego zdarzenia radiacyjnego;</w:t>
      </w:r>
    </w:p>
    <w:p w14:paraId="3FB8C717" w14:textId="20A2100C" w:rsidR="00D500EC" w:rsidRPr="00D500EC" w:rsidRDefault="00D500EC" w:rsidP="00F84F93">
      <w:pPr>
        <w:pStyle w:val="Akapitzlist"/>
        <w:numPr>
          <w:ilvl w:val="0"/>
          <w:numId w:val="161"/>
        </w:numPr>
        <w:spacing w:line="360" w:lineRule="exact"/>
        <w:ind w:left="567" w:hanging="567"/>
        <w:jc w:val="both"/>
        <w:rPr>
          <w:rFonts w:eastAsia="Times New Roman" w:cs="Times New Roman"/>
          <w:color w:val="333333"/>
          <w:sz w:val="24"/>
          <w:szCs w:val="24"/>
          <w:shd w:val="clear" w:color="auto" w:fill="FFFFFF"/>
          <w:lang w:eastAsia="pl-PL"/>
        </w:rPr>
      </w:pPr>
      <w:r w:rsidRPr="00D500EC">
        <w:rPr>
          <w:rFonts w:eastAsia="Times New Roman" w:cs="Times New Roman"/>
          <w:color w:val="333333"/>
          <w:sz w:val="24"/>
          <w:szCs w:val="24"/>
          <w:lang w:eastAsia="pl-PL"/>
        </w:rPr>
        <w:t>wskazanie działań lub zachowań ludności mających na celu uniknięcie skutków zdarzenia radiacyjnego, które, w zależności od rodzaju zdarzenia radiacyjnego, mogą obejmować zalecenia ograniczenia spożywania niektórych produktów żywnościowych, podstawowe reguły dotyczące higieny i dekontaminacji ludzi, zalecenia dotyczące pozostania w pomieszczeniach zamkniętych, informacje dotyczące systemu dystrybucji preparatów ze stabilnym jodem oraz ustalenia organizacyjne dotyczące ewakuacji;</w:t>
      </w:r>
    </w:p>
    <w:p w14:paraId="45BA7CAF" w14:textId="0CD81428" w:rsidR="00D500EC" w:rsidRPr="00D500EC" w:rsidRDefault="00D500EC" w:rsidP="00F84F93">
      <w:pPr>
        <w:pStyle w:val="Akapitzlist"/>
        <w:numPr>
          <w:ilvl w:val="0"/>
          <w:numId w:val="161"/>
        </w:numPr>
        <w:spacing w:line="360" w:lineRule="exact"/>
        <w:ind w:left="567" w:hanging="567"/>
        <w:jc w:val="both"/>
        <w:rPr>
          <w:rFonts w:eastAsia="Times New Roman" w:cs="Times New Roman"/>
          <w:color w:val="333333"/>
          <w:sz w:val="24"/>
          <w:szCs w:val="24"/>
          <w:shd w:val="clear" w:color="auto" w:fill="FFFFFF"/>
          <w:lang w:eastAsia="pl-PL"/>
        </w:rPr>
      </w:pPr>
      <w:r w:rsidRPr="00D500EC">
        <w:rPr>
          <w:rFonts w:eastAsia="Times New Roman" w:cs="Times New Roman"/>
          <w:color w:val="333333"/>
          <w:sz w:val="24"/>
          <w:szCs w:val="24"/>
          <w:lang w:eastAsia="pl-PL"/>
        </w:rPr>
        <w:t>uprzedzenie o możliwości wprowadzenia działań interwencyjnych, o ile z przebiegu zdarzenia radiacyjnego wynika możliwość wprowadzenia takich działań;</w:t>
      </w:r>
    </w:p>
    <w:p w14:paraId="35040399" w14:textId="3D467FB3" w:rsidR="00D500EC" w:rsidRPr="00D500EC" w:rsidRDefault="00D500EC" w:rsidP="00F84F93">
      <w:pPr>
        <w:pStyle w:val="Akapitzlist"/>
        <w:numPr>
          <w:ilvl w:val="0"/>
          <w:numId w:val="161"/>
        </w:numPr>
        <w:spacing w:line="360" w:lineRule="exact"/>
        <w:ind w:left="567" w:hanging="567"/>
        <w:jc w:val="both"/>
        <w:rPr>
          <w:rFonts w:eastAsia="Times New Roman" w:cs="Times New Roman"/>
          <w:color w:val="333333"/>
          <w:sz w:val="24"/>
          <w:szCs w:val="24"/>
          <w:shd w:val="clear" w:color="auto" w:fill="FFFFFF"/>
          <w:lang w:eastAsia="pl-PL"/>
        </w:rPr>
      </w:pPr>
      <w:r w:rsidRPr="00D500EC">
        <w:rPr>
          <w:rFonts w:eastAsia="Times New Roman" w:cs="Times New Roman"/>
          <w:color w:val="333333"/>
          <w:sz w:val="24"/>
          <w:szCs w:val="24"/>
          <w:lang w:eastAsia="pl-PL"/>
        </w:rPr>
        <w:t>wskazanie organów i służb prowadzących akcję likwidacji zagrożenia i usuwania skutków zdarzenia radiacyjnego;</w:t>
      </w:r>
    </w:p>
    <w:p w14:paraId="15FE9535" w14:textId="04294809" w:rsidR="00D500EC" w:rsidRPr="00D500EC" w:rsidRDefault="00D500EC" w:rsidP="00F84F93">
      <w:pPr>
        <w:pStyle w:val="Akapitzlist"/>
        <w:numPr>
          <w:ilvl w:val="0"/>
          <w:numId w:val="161"/>
        </w:numPr>
        <w:spacing w:line="360" w:lineRule="exact"/>
        <w:ind w:left="567" w:hanging="567"/>
        <w:jc w:val="both"/>
        <w:rPr>
          <w:rFonts w:eastAsia="Times New Roman" w:cs="Times New Roman"/>
          <w:color w:val="333333"/>
          <w:sz w:val="24"/>
          <w:szCs w:val="24"/>
          <w:shd w:val="clear" w:color="auto" w:fill="FFFFFF"/>
          <w:lang w:eastAsia="pl-PL"/>
        </w:rPr>
      </w:pPr>
      <w:r w:rsidRPr="00D500EC">
        <w:rPr>
          <w:rFonts w:eastAsia="Times New Roman" w:cs="Times New Roman"/>
          <w:color w:val="333333"/>
          <w:sz w:val="24"/>
          <w:szCs w:val="24"/>
          <w:lang w:eastAsia="pl-PL"/>
        </w:rPr>
        <w:t xml:space="preserve">jeżeli czas na to pozwala - podstawowe dane o promieniowaniu jonizującym oraz </w:t>
      </w:r>
      <w:r>
        <w:rPr>
          <w:rFonts w:eastAsia="Times New Roman" w:cs="Times New Roman"/>
          <w:color w:val="333333"/>
          <w:sz w:val="24"/>
          <w:szCs w:val="24"/>
          <w:lang w:eastAsia="pl-PL"/>
        </w:rPr>
        <w:br/>
      </w:r>
      <w:r w:rsidRPr="00D500EC">
        <w:rPr>
          <w:rFonts w:eastAsia="Times New Roman" w:cs="Times New Roman"/>
          <w:color w:val="333333"/>
          <w:sz w:val="24"/>
          <w:szCs w:val="24"/>
          <w:lang w:eastAsia="pl-PL"/>
        </w:rPr>
        <w:t>o skutkach jego oddziaływania na człowieka i środowisko;</w:t>
      </w:r>
    </w:p>
    <w:p w14:paraId="6873CB1E" w14:textId="433738BA" w:rsidR="00D500EC" w:rsidRPr="00D500EC" w:rsidRDefault="00D500EC" w:rsidP="00F84F93">
      <w:pPr>
        <w:pStyle w:val="Akapitzlist"/>
        <w:numPr>
          <w:ilvl w:val="0"/>
          <w:numId w:val="161"/>
        </w:numPr>
        <w:spacing w:line="360" w:lineRule="exact"/>
        <w:ind w:left="567" w:hanging="567"/>
        <w:jc w:val="both"/>
        <w:rPr>
          <w:rFonts w:eastAsia="Times New Roman" w:cs="Times New Roman"/>
          <w:color w:val="333333"/>
          <w:sz w:val="24"/>
          <w:szCs w:val="24"/>
          <w:shd w:val="clear" w:color="auto" w:fill="FFFFFF"/>
          <w:lang w:eastAsia="pl-PL"/>
        </w:rPr>
      </w:pPr>
      <w:r w:rsidRPr="00D500EC">
        <w:rPr>
          <w:rFonts w:eastAsia="Times New Roman" w:cs="Times New Roman"/>
          <w:color w:val="333333"/>
          <w:sz w:val="24"/>
          <w:szCs w:val="24"/>
          <w:lang w:eastAsia="pl-PL"/>
        </w:rPr>
        <w:t>wezwanie do słuchania komunikatów przekazywanych przez radio i telewizję;</w:t>
      </w:r>
    </w:p>
    <w:p w14:paraId="7B299E7B" w14:textId="54D82631" w:rsidR="00D500EC" w:rsidRPr="00D500EC" w:rsidRDefault="00D500EC" w:rsidP="00F84F93">
      <w:pPr>
        <w:pStyle w:val="Akapitzlist"/>
        <w:numPr>
          <w:ilvl w:val="0"/>
          <w:numId w:val="161"/>
        </w:numPr>
        <w:spacing w:line="360" w:lineRule="exact"/>
        <w:ind w:left="567" w:hanging="567"/>
        <w:jc w:val="both"/>
        <w:rPr>
          <w:rFonts w:eastAsia="Times New Roman" w:cs="Times New Roman"/>
          <w:color w:val="333333"/>
          <w:sz w:val="24"/>
          <w:szCs w:val="24"/>
          <w:shd w:val="clear" w:color="auto" w:fill="FFFFFF"/>
          <w:lang w:eastAsia="pl-PL"/>
        </w:rPr>
      </w:pPr>
      <w:r w:rsidRPr="00D500EC">
        <w:rPr>
          <w:rFonts w:eastAsia="Times New Roman" w:cs="Times New Roman"/>
          <w:color w:val="333333"/>
          <w:sz w:val="24"/>
          <w:szCs w:val="24"/>
          <w:lang w:eastAsia="pl-PL"/>
        </w:rPr>
        <w:t>zalecenia dotyczące postępowania:</w:t>
      </w:r>
    </w:p>
    <w:p w14:paraId="6D8BEDDE" w14:textId="1D6371A4" w:rsidR="00D500EC" w:rsidRPr="00D500EC" w:rsidRDefault="00D500EC" w:rsidP="00F84F93">
      <w:pPr>
        <w:pStyle w:val="Akapitzlist"/>
        <w:numPr>
          <w:ilvl w:val="0"/>
          <w:numId w:val="162"/>
        </w:numPr>
        <w:spacing w:line="360" w:lineRule="exact"/>
        <w:jc w:val="both"/>
        <w:rPr>
          <w:rFonts w:eastAsia="Times New Roman" w:cs="Times New Roman"/>
          <w:color w:val="333333"/>
          <w:sz w:val="24"/>
          <w:szCs w:val="24"/>
          <w:shd w:val="clear" w:color="auto" w:fill="FFFFFF"/>
          <w:lang w:eastAsia="pl-PL"/>
        </w:rPr>
      </w:pPr>
      <w:r w:rsidRPr="00D500EC">
        <w:rPr>
          <w:rFonts w:eastAsia="Times New Roman" w:cs="Times New Roman"/>
          <w:color w:val="333333"/>
          <w:sz w:val="24"/>
          <w:szCs w:val="24"/>
          <w:lang w:eastAsia="pl-PL"/>
        </w:rPr>
        <w:t>osób odpowiedzialnych za przedszkola, szkoły, szpitale, domy opieki, hotele, zakłady karne, areszty śledcze i inne obiekty, w których przebywają większe grupy ludzi</w:t>
      </w:r>
      <w:r>
        <w:rPr>
          <w:rFonts w:eastAsia="Times New Roman" w:cs="Times New Roman"/>
          <w:color w:val="333333"/>
          <w:sz w:val="24"/>
          <w:szCs w:val="24"/>
          <w:lang w:eastAsia="pl-PL"/>
        </w:rPr>
        <w:t>;</w:t>
      </w:r>
    </w:p>
    <w:p w14:paraId="2AF64529" w14:textId="2A4F5AA6" w:rsidR="00102A3F" w:rsidRPr="00EB20EE" w:rsidRDefault="00D500EC" w:rsidP="00F84F93">
      <w:pPr>
        <w:pStyle w:val="Akapitzlist"/>
        <w:numPr>
          <w:ilvl w:val="0"/>
          <w:numId w:val="162"/>
        </w:numPr>
        <w:spacing w:line="360" w:lineRule="exact"/>
        <w:jc w:val="both"/>
        <w:rPr>
          <w:rFonts w:eastAsia="Times New Roman" w:cs="Times New Roman"/>
          <w:color w:val="333333"/>
          <w:sz w:val="24"/>
          <w:szCs w:val="24"/>
          <w:shd w:val="clear" w:color="auto" w:fill="FFFFFF"/>
          <w:lang w:eastAsia="pl-PL"/>
        </w:rPr>
      </w:pPr>
      <w:r w:rsidRPr="00D500EC">
        <w:rPr>
          <w:rFonts w:eastAsia="Times New Roman" w:cs="Times New Roman"/>
          <w:color w:val="333333"/>
          <w:sz w:val="24"/>
          <w:szCs w:val="24"/>
          <w:lang w:eastAsia="pl-PL"/>
        </w:rPr>
        <w:t>grup zawodowych, które mogą być pomocne w przypadku zdarzenia radiacyjnego.</w:t>
      </w:r>
    </w:p>
    <w:p w14:paraId="020096C7" w14:textId="42199082" w:rsidR="009E465B" w:rsidRDefault="009E465B" w:rsidP="009E465B">
      <w:pPr>
        <w:spacing w:after="0" w:line="360" w:lineRule="exact"/>
        <w:jc w:val="both"/>
        <w:rPr>
          <w:sz w:val="24"/>
          <w:szCs w:val="24"/>
        </w:rPr>
      </w:pPr>
      <w:r>
        <w:rPr>
          <w:sz w:val="24"/>
          <w:szCs w:val="24"/>
        </w:rPr>
        <w:t xml:space="preserve">W przypadku zdarzeń radiacyjnych o zasięgu wojewódzkim lub krajowym, podmiotem wiodącym na obszarze województwa w zakresie likwidacji lub ograniczenia/ minimalizacji skutków zdarzenia, będzie Wojewoda. </w:t>
      </w:r>
      <w:r w:rsidRPr="009E465B">
        <w:rPr>
          <w:sz w:val="24"/>
          <w:szCs w:val="24"/>
        </w:rPr>
        <w:t xml:space="preserve">W Pomorskim Urzędzie Wojewódzkim kierownikiem komórki organizacyjnej odpowiadającej za komunikację społeczną jest Dyrektor Biura Wojewody, który jest odpowiedzialny za koordynację komunikacji ze społeczeństwem poprzez media. W pionie Biura Wojewody funkcjonuje Rzecznik Wojewody. </w:t>
      </w:r>
      <w:r w:rsidR="00CA0A24">
        <w:rPr>
          <w:sz w:val="24"/>
          <w:szCs w:val="24"/>
        </w:rPr>
        <w:br/>
      </w:r>
      <w:r w:rsidRPr="009E465B">
        <w:rPr>
          <w:sz w:val="24"/>
          <w:szCs w:val="24"/>
        </w:rPr>
        <w:t xml:space="preserve">Do podstawowych zdań rzecznika prasowego wojewody </w:t>
      </w:r>
      <w:r>
        <w:rPr>
          <w:sz w:val="24"/>
          <w:szCs w:val="24"/>
        </w:rPr>
        <w:t xml:space="preserve">jako podmiotu </w:t>
      </w:r>
      <w:r w:rsidRPr="009E465B">
        <w:rPr>
          <w:sz w:val="24"/>
          <w:szCs w:val="24"/>
        </w:rPr>
        <w:t>wiodące</w:t>
      </w:r>
      <w:r>
        <w:rPr>
          <w:sz w:val="24"/>
          <w:szCs w:val="24"/>
        </w:rPr>
        <w:t>go</w:t>
      </w:r>
      <w:r w:rsidRPr="009E465B">
        <w:rPr>
          <w:sz w:val="24"/>
          <w:szCs w:val="24"/>
        </w:rPr>
        <w:t xml:space="preserve"> należy:</w:t>
      </w:r>
    </w:p>
    <w:p w14:paraId="6BA51334" w14:textId="22B2F47F" w:rsidR="009E465B" w:rsidRDefault="009E465B" w:rsidP="00F84F93">
      <w:pPr>
        <w:pStyle w:val="Akapitzlist"/>
        <w:numPr>
          <w:ilvl w:val="0"/>
          <w:numId w:val="156"/>
        </w:numPr>
        <w:spacing w:after="0" w:line="360" w:lineRule="exact"/>
        <w:ind w:left="426" w:hanging="426"/>
        <w:jc w:val="both"/>
        <w:rPr>
          <w:sz w:val="24"/>
          <w:szCs w:val="24"/>
        </w:rPr>
      </w:pPr>
      <w:r w:rsidRPr="009E465B">
        <w:rPr>
          <w:sz w:val="24"/>
          <w:szCs w:val="24"/>
        </w:rPr>
        <w:t>koordynowanie polityki informacyjnej;</w:t>
      </w:r>
    </w:p>
    <w:p w14:paraId="36DE939A" w14:textId="69C99DDF" w:rsidR="009E465B" w:rsidRPr="009E465B" w:rsidRDefault="009E465B" w:rsidP="00F84F93">
      <w:pPr>
        <w:pStyle w:val="Akapitzlist"/>
        <w:numPr>
          <w:ilvl w:val="0"/>
          <w:numId w:val="156"/>
        </w:numPr>
        <w:spacing w:after="0" w:line="360" w:lineRule="exact"/>
        <w:ind w:left="426" w:hanging="426"/>
        <w:jc w:val="both"/>
        <w:rPr>
          <w:sz w:val="24"/>
          <w:szCs w:val="24"/>
        </w:rPr>
      </w:pPr>
      <w:r w:rsidRPr="009E465B">
        <w:rPr>
          <w:sz w:val="24"/>
          <w:szCs w:val="24"/>
        </w:rPr>
        <w:t xml:space="preserve">przygotowanie, we współpracy z rzecznikiem instytucji będącej głównym wykonawcą, założeń dotyczących komunikacji społecznej w danej sytuacji kryzysowej (w tym określenie głównych przekazów, ich częstotliwości, narzędzia i osoby komunikujące) </w:t>
      </w:r>
      <w:r w:rsidR="00CA0A24">
        <w:rPr>
          <w:sz w:val="24"/>
          <w:szCs w:val="24"/>
        </w:rPr>
        <w:br/>
      </w:r>
      <w:r w:rsidRPr="009E465B">
        <w:rPr>
          <w:sz w:val="24"/>
          <w:szCs w:val="24"/>
        </w:rPr>
        <w:t>i po uzyskaniu akceptacji przełożonego – ich realizacja poprzez rzecznika głównego wykonawcy.</w:t>
      </w:r>
    </w:p>
    <w:p w14:paraId="5D951862" w14:textId="3C1CC3F9" w:rsidR="009E465B" w:rsidRDefault="009E465B" w:rsidP="009E465B">
      <w:pPr>
        <w:spacing w:after="0" w:line="360" w:lineRule="exact"/>
        <w:contextualSpacing/>
        <w:jc w:val="both"/>
        <w:rPr>
          <w:sz w:val="24"/>
          <w:szCs w:val="24"/>
        </w:rPr>
      </w:pPr>
      <w:r w:rsidRPr="009E465B">
        <w:rPr>
          <w:sz w:val="24"/>
          <w:szCs w:val="24"/>
        </w:rPr>
        <w:t>W procesie komunikowania, zwłaszcza w sytuacj</w:t>
      </w:r>
      <w:r>
        <w:rPr>
          <w:sz w:val="24"/>
          <w:szCs w:val="24"/>
        </w:rPr>
        <w:t xml:space="preserve">i wystąpienia zdarzenia radiacyjnego </w:t>
      </w:r>
      <w:r w:rsidRPr="009E465B">
        <w:rPr>
          <w:sz w:val="24"/>
          <w:szCs w:val="24"/>
        </w:rPr>
        <w:t xml:space="preserve"> konieczne jest, aby informacja w</w:t>
      </w:r>
      <w:r>
        <w:rPr>
          <w:sz w:val="24"/>
          <w:szCs w:val="24"/>
        </w:rPr>
        <w:t>y</w:t>
      </w:r>
      <w:r w:rsidRPr="009E465B">
        <w:rPr>
          <w:sz w:val="24"/>
          <w:szCs w:val="24"/>
        </w:rPr>
        <w:t xml:space="preserve">chodząca ze wszystkich organów zaangażowanych </w:t>
      </w:r>
      <w:r>
        <w:rPr>
          <w:sz w:val="24"/>
          <w:szCs w:val="24"/>
        </w:rPr>
        <w:br/>
      </w:r>
      <w:r w:rsidRPr="009E465B">
        <w:rPr>
          <w:sz w:val="24"/>
          <w:szCs w:val="24"/>
        </w:rPr>
        <w:t xml:space="preserve">w rozwiązywanie sytuacji kryzysowej była spójna. W związku z tym, rzecznik wojewody </w:t>
      </w:r>
      <w:r>
        <w:rPr>
          <w:sz w:val="24"/>
          <w:szCs w:val="24"/>
        </w:rPr>
        <w:lastRenderedPageBreak/>
        <w:t xml:space="preserve">powołuje </w:t>
      </w:r>
      <w:r w:rsidRPr="009E465B">
        <w:rPr>
          <w:sz w:val="24"/>
          <w:szCs w:val="24"/>
        </w:rPr>
        <w:t xml:space="preserve"> </w:t>
      </w:r>
      <w:r w:rsidRPr="009E465B">
        <w:rPr>
          <w:b/>
          <w:bCs/>
          <w:sz w:val="24"/>
          <w:szCs w:val="24"/>
        </w:rPr>
        <w:t>Kryzysowy Zespół Prasowy</w:t>
      </w:r>
      <w:r w:rsidRPr="009E465B">
        <w:rPr>
          <w:sz w:val="24"/>
          <w:szCs w:val="24"/>
        </w:rPr>
        <w:t xml:space="preserve">, składający się z przedstawicieli komórek prasowych organów zaangażowanych w </w:t>
      </w:r>
      <w:r>
        <w:rPr>
          <w:sz w:val="24"/>
          <w:szCs w:val="24"/>
        </w:rPr>
        <w:t>zwalczanie zagrożenia</w:t>
      </w:r>
      <w:r w:rsidRPr="009E465B">
        <w:rPr>
          <w:sz w:val="24"/>
          <w:szCs w:val="24"/>
        </w:rPr>
        <w:t xml:space="preserve">, a także innych, zaproszonych </w:t>
      </w:r>
      <w:r>
        <w:rPr>
          <w:sz w:val="24"/>
          <w:szCs w:val="24"/>
        </w:rPr>
        <w:br/>
      </w:r>
      <w:r w:rsidRPr="009E465B">
        <w:rPr>
          <w:sz w:val="24"/>
          <w:szCs w:val="24"/>
        </w:rPr>
        <w:t>w zależności od potrzeb osób (np. psychologów, ekspertów z dziedziny, której kryzys dotyczy).</w:t>
      </w:r>
      <w:r>
        <w:rPr>
          <w:sz w:val="24"/>
          <w:szCs w:val="24"/>
        </w:rPr>
        <w:t xml:space="preserve"> </w:t>
      </w:r>
      <w:r w:rsidRPr="009E465B">
        <w:rPr>
          <w:sz w:val="24"/>
          <w:szCs w:val="24"/>
        </w:rPr>
        <w:t xml:space="preserve">Członkowie Kryzysowego Zespołu Prasowego są zobowiązani </w:t>
      </w:r>
      <w:r w:rsidRPr="009E465B">
        <w:rPr>
          <w:sz w:val="24"/>
          <w:szCs w:val="24"/>
        </w:rPr>
        <w:br/>
        <w:t xml:space="preserve">do udzielenia wszelkiej pomocy rzecznikowi wojewody. Kryzysowy Zespół Prasowy, pod przewodnictwem rzecznika wojewody opracowuje, a następnie realizuje założenia polityki medialnej w </w:t>
      </w:r>
      <w:r>
        <w:rPr>
          <w:sz w:val="24"/>
          <w:szCs w:val="24"/>
        </w:rPr>
        <w:t>przypadku zdarzeń radiacyjnych</w:t>
      </w:r>
      <w:r w:rsidRPr="009E465B">
        <w:rPr>
          <w:sz w:val="24"/>
          <w:szCs w:val="24"/>
        </w:rPr>
        <w:t>, w tym określa:</w:t>
      </w:r>
    </w:p>
    <w:p w14:paraId="3BD559DE" w14:textId="5980FB0F" w:rsidR="009E465B" w:rsidRDefault="009E465B" w:rsidP="00F84F93">
      <w:pPr>
        <w:pStyle w:val="Akapitzlist"/>
        <w:numPr>
          <w:ilvl w:val="0"/>
          <w:numId w:val="157"/>
        </w:numPr>
        <w:spacing w:after="0" w:line="360" w:lineRule="exact"/>
        <w:ind w:left="567" w:hanging="567"/>
        <w:jc w:val="both"/>
        <w:rPr>
          <w:sz w:val="24"/>
          <w:szCs w:val="24"/>
        </w:rPr>
      </w:pPr>
      <w:r w:rsidRPr="00660E9A">
        <w:rPr>
          <w:sz w:val="24"/>
          <w:szCs w:val="24"/>
        </w:rPr>
        <w:t>główne przekazy;</w:t>
      </w:r>
    </w:p>
    <w:p w14:paraId="02E57391" w14:textId="6D29A742" w:rsidR="009E465B" w:rsidRDefault="009E465B" w:rsidP="00F84F93">
      <w:pPr>
        <w:pStyle w:val="Akapitzlist"/>
        <w:numPr>
          <w:ilvl w:val="0"/>
          <w:numId w:val="157"/>
        </w:numPr>
        <w:spacing w:after="0" w:line="360" w:lineRule="exact"/>
        <w:ind w:left="567" w:hanging="567"/>
        <w:jc w:val="both"/>
        <w:rPr>
          <w:sz w:val="24"/>
          <w:szCs w:val="24"/>
        </w:rPr>
      </w:pPr>
      <w:r w:rsidRPr="00660E9A">
        <w:rPr>
          <w:sz w:val="24"/>
          <w:szCs w:val="24"/>
        </w:rPr>
        <w:t>osoby komunikujące;</w:t>
      </w:r>
    </w:p>
    <w:p w14:paraId="378F33F4" w14:textId="3971CB04" w:rsidR="009E465B" w:rsidRDefault="009E465B" w:rsidP="00F84F93">
      <w:pPr>
        <w:pStyle w:val="Akapitzlist"/>
        <w:numPr>
          <w:ilvl w:val="0"/>
          <w:numId w:val="157"/>
        </w:numPr>
        <w:spacing w:after="0" w:line="360" w:lineRule="exact"/>
        <w:ind w:left="567" w:hanging="567"/>
        <w:jc w:val="both"/>
        <w:rPr>
          <w:sz w:val="24"/>
          <w:szCs w:val="24"/>
        </w:rPr>
      </w:pPr>
      <w:r w:rsidRPr="00660E9A">
        <w:rPr>
          <w:sz w:val="24"/>
          <w:szCs w:val="24"/>
        </w:rPr>
        <w:t>częstotliwość przekazów;</w:t>
      </w:r>
    </w:p>
    <w:p w14:paraId="0BC8ECEA" w14:textId="77777777" w:rsidR="009E465B" w:rsidRPr="00660E9A" w:rsidRDefault="009E465B" w:rsidP="00F84F93">
      <w:pPr>
        <w:pStyle w:val="Akapitzlist"/>
        <w:numPr>
          <w:ilvl w:val="0"/>
          <w:numId w:val="157"/>
        </w:numPr>
        <w:spacing w:after="0" w:line="360" w:lineRule="exact"/>
        <w:ind w:left="567" w:hanging="567"/>
        <w:jc w:val="both"/>
        <w:rPr>
          <w:sz w:val="24"/>
          <w:szCs w:val="24"/>
        </w:rPr>
      </w:pPr>
      <w:r w:rsidRPr="00660E9A">
        <w:rPr>
          <w:sz w:val="24"/>
          <w:szCs w:val="24"/>
        </w:rPr>
        <w:t>narzędzia komunikacji.</w:t>
      </w:r>
    </w:p>
    <w:p w14:paraId="36358C40" w14:textId="76BA5B43" w:rsidR="009E465B" w:rsidRDefault="009E465B" w:rsidP="009E465B">
      <w:pPr>
        <w:spacing w:line="360" w:lineRule="exact"/>
        <w:contextualSpacing/>
        <w:jc w:val="both"/>
        <w:rPr>
          <w:sz w:val="24"/>
          <w:szCs w:val="24"/>
        </w:rPr>
      </w:pPr>
      <w:r w:rsidRPr="009E465B">
        <w:rPr>
          <w:sz w:val="24"/>
          <w:szCs w:val="24"/>
        </w:rPr>
        <w:t xml:space="preserve">W przypadku gdy nie ma jednolitego stanowiska Zespołu – głos decydujący ma rzecznik wojewody. Zespół spotyka się w zależności od potrzeb. Działania komunikacyjne nie ograniczają się wyłącznie do komunikacji poprzez media. Odbywają się również </w:t>
      </w:r>
      <w:r w:rsidRPr="009E465B">
        <w:rPr>
          <w:sz w:val="24"/>
          <w:szCs w:val="24"/>
        </w:rPr>
        <w:br/>
        <w:t>w pozostałych obszarach:</w:t>
      </w:r>
    </w:p>
    <w:p w14:paraId="3F52326A" w14:textId="3B8FFA0B" w:rsidR="009E465B" w:rsidRDefault="009E465B" w:rsidP="00F84F93">
      <w:pPr>
        <w:pStyle w:val="Akapitzlist"/>
        <w:numPr>
          <w:ilvl w:val="0"/>
          <w:numId w:val="158"/>
        </w:numPr>
        <w:spacing w:line="360" w:lineRule="exact"/>
        <w:ind w:left="426" w:hanging="426"/>
        <w:jc w:val="both"/>
        <w:rPr>
          <w:sz w:val="24"/>
          <w:szCs w:val="24"/>
        </w:rPr>
      </w:pPr>
      <w:r w:rsidRPr="00660E9A">
        <w:rPr>
          <w:sz w:val="24"/>
          <w:szCs w:val="24"/>
        </w:rPr>
        <w:t xml:space="preserve">komunikowanie ze społeczeństwem: </w:t>
      </w:r>
    </w:p>
    <w:p w14:paraId="4F64EB11" w14:textId="34666772" w:rsidR="009E465B" w:rsidRDefault="009E465B" w:rsidP="00F84F93">
      <w:pPr>
        <w:pStyle w:val="Akapitzlist"/>
        <w:numPr>
          <w:ilvl w:val="0"/>
          <w:numId w:val="159"/>
        </w:numPr>
        <w:spacing w:line="360" w:lineRule="exact"/>
        <w:jc w:val="both"/>
        <w:rPr>
          <w:sz w:val="24"/>
          <w:szCs w:val="24"/>
        </w:rPr>
      </w:pPr>
      <w:r w:rsidRPr="00660E9A">
        <w:rPr>
          <w:sz w:val="24"/>
          <w:szCs w:val="24"/>
        </w:rPr>
        <w:t>osobami zagrożonymi s</w:t>
      </w:r>
      <w:r w:rsidR="00660E9A">
        <w:rPr>
          <w:sz w:val="24"/>
          <w:szCs w:val="24"/>
        </w:rPr>
        <w:t>kutkami zdarzenia radiacyjnego</w:t>
      </w:r>
      <w:r w:rsidRPr="00660E9A">
        <w:rPr>
          <w:sz w:val="24"/>
          <w:szCs w:val="24"/>
        </w:rPr>
        <w:t>;</w:t>
      </w:r>
    </w:p>
    <w:p w14:paraId="6D9ACDDB" w14:textId="269E42AA" w:rsidR="009E465B" w:rsidRDefault="009E465B" w:rsidP="00F84F93">
      <w:pPr>
        <w:pStyle w:val="Akapitzlist"/>
        <w:numPr>
          <w:ilvl w:val="0"/>
          <w:numId w:val="159"/>
        </w:numPr>
        <w:spacing w:line="360" w:lineRule="exact"/>
        <w:jc w:val="both"/>
        <w:rPr>
          <w:sz w:val="24"/>
          <w:szCs w:val="24"/>
        </w:rPr>
      </w:pPr>
      <w:r w:rsidRPr="00660E9A">
        <w:rPr>
          <w:sz w:val="24"/>
          <w:szCs w:val="24"/>
        </w:rPr>
        <w:t>poszkodowanymi i ich rodzinami;</w:t>
      </w:r>
    </w:p>
    <w:p w14:paraId="1448F79A" w14:textId="5F562DD2" w:rsidR="00102A3F" w:rsidRPr="00EB20EE" w:rsidRDefault="009E465B" w:rsidP="00F84F93">
      <w:pPr>
        <w:pStyle w:val="Akapitzlist"/>
        <w:numPr>
          <w:ilvl w:val="0"/>
          <w:numId w:val="158"/>
        </w:numPr>
        <w:spacing w:line="360" w:lineRule="exact"/>
        <w:ind w:left="426" w:hanging="426"/>
        <w:jc w:val="both"/>
        <w:rPr>
          <w:sz w:val="24"/>
          <w:szCs w:val="24"/>
        </w:rPr>
      </w:pPr>
      <w:r w:rsidRPr="00660E9A">
        <w:rPr>
          <w:sz w:val="24"/>
          <w:szCs w:val="24"/>
        </w:rPr>
        <w:t xml:space="preserve">komunikowanie pomiędzy instytucjami zaangażowanymi w </w:t>
      </w:r>
      <w:r w:rsidR="00660E9A">
        <w:rPr>
          <w:sz w:val="24"/>
          <w:szCs w:val="24"/>
        </w:rPr>
        <w:t xml:space="preserve">zwalczanie zagrożenia </w:t>
      </w:r>
      <w:r w:rsidRPr="00660E9A">
        <w:rPr>
          <w:sz w:val="24"/>
          <w:szCs w:val="24"/>
        </w:rPr>
        <w:t>.</w:t>
      </w:r>
    </w:p>
    <w:p w14:paraId="7D24ACF1" w14:textId="49BA8A84" w:rsidR="009E465B" w:rsidRPr="009E465B" w:rsidRDefault="00660E9A" w:rsidP="009E465B">
      <w:pPr>
        <w:spacing w:line="360" w:lineRule="exact"/>
        <w:jc w:val="both"/>
        <w:rPr>
          <w:sz w:val="24"/>
          <w:szCs w:val="24"/>
        </w:rPr>
      </w:pPr>
      <w:r>
        <w:rPr>
          <w:sz w:val="24"/>
          <w:szCs w:val="24"/>
        </w:rPr>
        <w:t xml:space="preserve">Pozostałe podmioty </w:t>
      </w:r>
      <w:r w:rsidR="009E465B" w:rsidRPr="009E465B">
        <w:rPr>
          <w:sz w:val="24"/>
          <w:szCs w:val="24"/>
        </w:rPr>
        <w:t>zaangażowane w rozwiązywanie sytuacji kryzysowej</w:t>
      </w:r>
      <w:r>
        <w:rPr>
          <w:sz w:val="24"/>
          <w:szCs w:val="24"/>
        </w:rPr>
        <w:t xml:space="preserve"> związanej </w:t>
      </w:r>
      <w:r>
        <w:rPr>
          <w:sz w:val="24"/>
          <w:szCs w:val="24"/>
        </w:rPr>
        <w:br/>
        <w:t xml:space="preserve">ze zdarzeniem radiacyjnym </w:t>
      </w:r>
      <w:r w:rsidR="009E465B" w:rsidRPr="009E465B">
        <w:rPr>
          <w:sz w:val="24"/>
          <w:szCs w:val="24"/>
        </w:rPr>
        <w:t xml:space="preserve">komunikują się ze społeczeństwem w zakresie swoich kompetencji, natomiast główny przekaz jest uzgadniany z rzecznikiem wojewody. Rzecznicy </w:t>
      </w:r>
      <w:r>
        <w:rPr>
          <w:sz w:val="24"/>
          <w:szCs w:val="24"/>
        </w:rPr>
        <w:t xml:space="preserve">podmiotów </w:t>
      </w:r>
      <w:r w:rsidR="009E465B" w:rsidRPr="009E465B">
        <w:rPr>
          <w:sz w:val="24"/>
          <w:szCs w:val="24"/>
        </w:rPr>
        <w:t>zaangażowanych współpracują</w:t>
      </w:r>
      <w:r w:rsidR="009E465B" w:rsidRPr="009E465B">
        <w:t xml:space="preserve"> </w:t>
      </w:r>
      <w:r w:rsidR="009E465B" w:rsidRPr="009E465B">
        <w:rPr>
          <w:sz w:val="24"/>
          <w:szCs w:val="24"/>
        </w:rPr>
        <w:t xml:space="preserve">z rzecznikiem wojewody, aby zapewnić spójność przekazów. W przypadku powołania przez rzecznika wojewody Kryzysowego Zespołu Prasowego, w jego skład wchodzą rzecznicy </w:t>
      </w:r>
      <w:r>
        <w:rPr>
          <w:sz w:val="24"/>
          <w:szCs w:val="24"/>
        </w:rPr>
        <w:t>podmiotów</w:t>
      </w:r>
      <w:r w:rsidR="009E465B" w:rsidRPr="009E465B">
        <w:rPr>
          <w:sz w:val="24"/>
          <w:szCs w:val="24"/>
        </w:rPr>
        <w:t xml:space="preserve"> zaangażowanych </w:t>
      </w:r>
      <w:r w:rsidR="009E465B" w:rsidRPr="009E465B">
        <w:rPr>
          <w:sz w:val="24"/>
          <w:szCs w:val="24"/>
        </w:rPr>
        <w:br/>
        <w:t xml:space="preserve">w rozwiązywanie sytuacji kryzysowej i realizują politykę informacyjną przyjętą przez Zespół. </w:t>
      </w:r>
      <w:r>
        <w:rPr>
          <w:sz w:val="24"/>
          <w:szCs w:val="24"/>
        </w:rPr>
        <w:t>W</w:t>
      </w:r>
      <w:r w:rsidR="009E465B" w:rsidRPr="009E465B">
        <w:rPr>
          <w:sz w:val="24"/>
          <w:szCs w:val="24"/>
        </w:rPr>
        <w:t xml:space="preserve">raz z podjęciem działań przez </w:t>
      </w:r>
      <w:r>
        <w:rPr>
          <w:sz w:val="24"/>
          <w:szCs w:val="24"/>
        </w:rPr>
        <w:t xml:space="preserve">podmioty uczestniczące w </w:t>
      </w:r>
      <w:r w:rsidR="00BD0D98">
        <w:rPr>
          <w:sz w:val="24"/>
          <w:szCs w:val="24"/>
        </w:rPr>
        <w:t>zwalczaniu</w:t>
      </w:r>
      <w:r>
        <w:rPr>
          <w:sz w:val="24"/>
          <w:szCs w:val="24"/>
        </w:rPr>
        <w:t xml:space="preserve">, </w:t>
      </w:r>
      <w:r w:rsidR="00BD0D98">
        <w:rPr>
          <w:sz w:val="24"/>
          <w:szCs w:val="24"/>
        </w:rPr>
        <w:t>ograniczeniu</w:t>
      </w:r>
      <w:r>
        <w:rPr>
          <w:sz w:val="24"/>
          <w:szCs w:val="24"/>
        </w:rPr>
        <w:t xml:space="preserve">/ </w:t>
      </w:r>
      <w:r w:rsidR="00BD0D98">
        <w:rPr>
          <w:sz w:val="24"/>
          <w:szCs w:val="24"/>
        </w:rPr>
        <w:t>minimalizacji</w:t>
      </w:r>
      <w:r>
        <w:rPr>
          <w:sz w:val="24"/>
          <w:szCs w:val="24"/>
        </w:rPr>
        <w:t xml:space="preserve"> skutków </w:t>
      </w:r>
      <w:r w:rsidR="00BD0D98">
        <w:rPr>
          <w:sz w:val="24"/>
          <w:szCs w:val="24"/>
        </w:rPr>
        <w:t>zdarzenia</w:t>
      </w:r>
      <w:r>
        <w:rPr>
          <w:sz w:val="24"/>
          <w:szCs w:val="24"/>
        </w:rPr>
        <w:t xml:space="preserve"> </w:t>
      </w:r>
      <w:r w:rsidR="00BD0D98">
        <w:rPr>
          <w:sz w:val="24"/>
          <w:szCs w:val="24"/>
        </w:rPr>
        <w:t>radiacyjnego</w:t>
      </w:r>
      <w:r w:rsidR="009E465B" w:rsidRPr="009E465B">
        <w:rPr>
          <w:sz w:val="24"/>
          <w:szCs w:val="24"/>
        </w:rPr>
        <w:t xml:space="preserve">, w tym działań ratowniczych, należy rozpocząć komunikację ze społeczeństwem. Współpraca z mediami w sytuacji kryzysowej ma kluczowe znaczenie, gdyż brak informacji tworzy plotki, rodzi niepokój i chaos informacyjny. </w:t>
      </w:r>
      <w:r w:rsidR="00BD0D98">
        <w:rPr>
          <w:sz w:val="24"/>
          <w:szCs w:val="24"/>
        </w:rPr>
        <w:t>M</w:t>
      </w:r>
      <w:r w:rsidR="009E465B" w:rsidRPr="009E465B">
        <w:rPr>
          <w:sz w:val="24"/>
          <w:szCs w:val="24"/>
        </w:rPr>
        <w:t xml:space="preserve">edia w </w:t>
      </w:r>
      <w:r w:rsidR="00BD0D98">
        <w:rPr>
          <w:sz w:val="24"/>
          <w:szCs w:val="24"/>
        </w:rPr>
        <w:t xml:space="preserve">przypadku zdarzeń radiacyjnych </w:t>
      </w:r>
      <w:r w:rsidR="009E465B" w:rsidRPr="009E465B">
        <w:rPr>
          <w:sz w:val="24"/>
          <w:szCs w:val="24"/>
        </w:rPr>
        <w:t xml:space="preserve">mogą być wsparciem dla działań służb ratowniczych, przy dobrej współpracy z nimi. Udostępnianie informacji powinno przebiegać systematycznie, jednak z zachowaniem zasad określonych przez osoby wytypowane do kontaktów z dziennikarzami. Jednocześnie rzecznicy prasowi i osoby współpracujące z mediami powinni pamiętać o specyfice pracy mediów i w miarę możliwości wyjść naprzeciw ich potrzebom (np. dostarczać regularnie informacje </w:t>
      </w:r>
      <w:r w:rsidR="009E465B" w:rsidRPr="009E465B">
        <w:rPr>
          <w:sz w:val="24"/>
          <w:szCs w:val="24"/>
        </w:rPr>
        <w:br/>
        <w:t>na temat przebiegu</w:t>
      </w:r>
      <w:r w:rsidR="00BD0D98">
        <w:rPr>
          <w:sz w:val="24"/>
          <w:szCs w:val="24"/>
        </w:rPr>
        <w:t xml:space="preserve"> działań interwencyjnych</w:t>
      </w:r>
      <w:r w:rsidR="009E465B" w:rsidRPr="009E465B">
        <w:rPr>
          <w:sz w:val="24"/>
          <w:szCs w:val="24"/>
        </w:rPr>
        <w:t xml:space="preserve">, zapewnić, w uzgodnieniu z kierującym </w:t>
      </w:r>
      <w:r w:rsidR="009E465B" w:rsidRPr="009E465B">
        <w:rPr>
          <w:sz w:val="24"/>
          <w:szCs w:val="24"/>
        </w:rPr>
        <w:lastRenderedPageBreak/>
        <w:t xml:space="preserve">działaniami ratowniczymi, dostęp do miejsca zdarzenia albo – jeśli nie jest to możliwe – dostarczyć zdjęcia lub filmy przygotowane przez służby prasowe, przygotować miejsce skąd mogą relacjonować zdarzenie nie przeszkadzając w akcji ratowniczej, itp.). </w:t>
      </w:r>
    </w:p>
    <w:p w14:paraId="030B927D" w14:textId="2CBD949E" w:rsidR="009E465B" w:rsidRPr="009E465B" w:rsidRDefault="009E465B" w:rsidP="009E465B">
      <w:pPr>
        <w:spacing w:line="360" w:lineRule="exact"/>
        <w:contextualSpacing/>
        <w:jc w:val="both"/>
        <w:rPr>
          <w:sz w:val="24"/>
          <w:szCs w:val="24"/>
        </w:rPr>
      </w:pPr>
      <w:r w:rsidRPr="009E465B">
        <w:rPr>
          <w:sz w:val="24"/>
          <w:szCs w:val="24"/>
        </w:rPr>
        <w:t xml:space="preserve">Przygotowując pierwsze komunikaty kierowane do mediów należy dążyć do zasady, </w:t>
      </w:r>
      <w:r w:rsidR="00CA0A24">
        <w:rPr>
          <w:sz w:val="24"/>
          <w:szCs w:val="24"/>
        </w:rPr>
        <w:br/>
      </w:r>
      <w:r w:rsidRPr="009E465B">
        <w:rPr>
          <w:sz w:val="24"/>
          <w:szCs w:val="24"/>
        </w:rPr>
        <w:t xml:space="preserve">że rodziny poszkodowanych jako pierwsze otrzymują informację. Mogą się jednak zdarzyć sytuacje, kiedy przestrzeganie tej zasady staje się niemożliwe, zwłaszcza gdy dotyczy dużej grupy osób. Z reguły wtedy media stają się narzędziem, poprzez które informuje się </w:t>
      </w:r>
      <w:r w:rsidR="00E87879">
        <w:rPr>
          <w:sz w:val="24"/>
          <w:szCs w:val="24"/>
        </w:rPr>
        <w:br/>
      </w:r>
      <w:r w:rsidRPr="009E465B">
        <w:rPr>
          <w:sz w:val="24"/>
          <w:szCs w:val="24"/>
        </w:rPr>
        <w:t xml:space="preserve">o zaistniałej sytuacji. </w:t>
      </w:r>
      <w:r w:rsidR="00BD0D98">
        <w:rPr>
          <w:sz w:val="24"/>
          <w:szCs w:val="24"/>
        </w:rPr>
        <w:t xml:space="preserve"> W sytuacji zdarzeń radiacyjnych, </w:t>
      </w:r>
      <w:r w:rsidRPr="009E465B">
        <w:rPr>
          <w:sz w:val="24"/>
          <w:szCs w:val="24"/>
        </w:rPr>
        <w:t xml:space="preserve">komunikacja ze społeczeństwem ma szczególny charakter, a decyzje, </w:t>
      </w:r>
      <w:r w:rsidR="00BD0D98">
        <w:rPr>
          <w:sz w:val="24"/>
          <w:szCs w:val="24"/>
        </w:rPr>
        <w:t>dotyczące zakresu i treści komunikatów</w:t>
      </w:r>
      <w:r w:rsidRPr="009E465B">
        <w:rPr>
          <w:sz w:val="24"/>
          <w:szCs w:val="24"/>
        </w:rPr>
        <w:t xml:space="preserve">, muszą być konsultowane z </w:t>
      </w:r>
      <w:r w:rsidR="00BD0D98">
        <w:rPr>
          <w:sz w:val="24"/>
          <w:szCs w:val="24"/>
        </w:rPr>
        <w:t xml:space="preserve">kierującymi </w:t>
      </w:r>
      <w:r w:rsidRPr="009E465B">
        <w:rPr>
          <w:sz w:val="24"/>
          <w:szCs w:val="24"/>
        </w:rPr>
        <w:t xml:space="preserve"> działaniami. </w:t>
      </w:r>
    </w:p>
    <w:p w14:paraId="6DFF7F7A" w14:textId="63AAF58D" w:rsidR="009E465B" w:rsidRPr="009E465B" w:rsidRDefault="009E465B" w:rsidP="009E465B">
      <w:pPr>
        <w:spacing w:line="360" w:lineRule="exact"/>
        <w:contextualSpacing/>
        <w:jc w:val="both"/>
        <w:rPr>
          <w:sz w:val="24"/>
          <w:szCs w:val="24"/>
        </w:rPr>
      </w:pPr>
      <w:r w:rsidRPr="009E465B">
        <w:rPr>
          <w:sz w:val="24"/>
          <w:szCs w:val="24"/>
        </w:rPr>
        <w:t xml:space="preserve">Rzecznik lub osoby wyznaczone do komunikacji poprzez media powinni przekazywać opinii publicznej informacje o konieczności określonego postępowania w </w:t>
      </w:r>
      <w:r w:rsidR="00BD0D98">
        <w:rPr>
          <w:sz w:val="24"/>
          <w:szCs w:val="24"/>
        </w:rPr>
        <w:t xml:space="preserve">przypadku prowadzenia działań interwencyjnych </w:t>
      </w:r>
      <w:r w:rsidRPr="009E465B">
        <w:rPr>
          <w:sz w:val="24"/>
          <w:szCs w:val="24"/>
        </w:rPr>
        <w:t xml:space="preserve">oraz jakiej pomocy, w jakim rozmiarze, gdzie, kiedy i na jakich warunkach może oczekiwać poszkodowana ludność, a także jakie działania </w:t>
      </w:r>
      <w:r w:rsidR="00CA0A24">
        <w:rPr>
          <w:sz w:val="24"/>
          <w:szCs w:val="24"/>
        </w:rPr>
        <w:br/>
      </w:r>
      <w:r w:rsidRPr="009E465B">
        <w:rPr>
          <w:sz w:val="24"/>
          <w:szCs w:val="24"/>
        </w:rPr>
        <w:t xml:space="preserve">są podejmowane w celu likwidacji sytuacji kryzysowej. </w:t>
      </w:r>
    </w:p>
    <w:p w14:paraId="7DCA62C1" w14:textId="5C749685" w:rsidR="009E465B" w:rsidRDefault="00AB5B08" w:rsidP="009E465B">
      <w:pPr>
        <w:spacing w:line="360" w:lineRule="exact"/>
        <w:contextualSpacing/>
        <w:jc w:val="both"/>
        <w:rPr>
          <w:sz w:val="24"/>
          <w:szCs w:val="24"/>
        </w:rPr>
      </w:pPr>
      <w:r>
        <w:rPr>
          <w:sz w:val="24"/>
          <w:szCs w:val="24"/>
        </w:rPr>
        <w:t>W przypadku wystąpienia zdarzenia radiacyjnego, d</w:t>
      </w:r>
      <w:r w:rsidR="009E465B" w:rsidRPr="009E465B">
        <w:rPr>
          <w:sz w:val="24"/>
          <w:szCs w:val="24"/>
        </w:rPr>
        <w:t xml:space="preserve">la zapewnienia efektywnej komunikacji ze społeczeństwem poprzez media należy: </w:t>
      </w:r>
    </w:p>
    <w:p w14:paraId="583B8B8F" w14:textId="5F9AFDA7" w:rsidR="009E465B" w:rsidRDefault="009E465B" w:rsidP="00F84F93">
      <w:pPr>
        <w:pStyle w:val="Akapitzlist"/>
        <w:numPr>
          <w:ilvl w:val="0"/>
          <w:numId w:val="160"/>
        </w:numPr>
        <w:spacing w:line="360" w:lineRule="exact"/>
        <w:ind w:left="426" w:hanging="426"/>
        <w:jc w:val="both"/>
        <w:rPr>
          <w:sz w:val="24"/>
          <w:szCs w:val="24"/>
        </w:rPr>
      </w:pPr>
      <w:r w:rsidRPr="00AB5B08">
        <w:rPr>
          <w:sz w:val="24"/>
          <w:szCs w:val="24"/>
        </w:rPr>
        <w:t>wdrożyć, wcześniej przygotowaną strategię komunikacyjną;</w:t>
      </w:r>
    </w:p>
    <w:p w14:paraId="7F65DA1E" w14:textId="309B0282" w:rsidR="009E465B" w:rsidRDefault="009E465B" w:rsidP="00F84F93">
      <w:pPr>
        <w:pStyle w:val="Akapitzlist"/>
        <w:numPr>
          <w:ilvl w:val="0"/>
          <w:numId w:val="160"/>
        </w:numPr>
        <w:spacing w:line="360" w:lineRule="exact"/>
        <w:ind w:left="426" w:hanging="426"/>
        <w:jc w:val="both"/>
        <w:rPr>
          <w:sz w:val="24"/>
          <w:szCs w:val="24"/>
        </w:rPr>
      </w:pPr>
      <w:r w:rsidRPr="00AB5B08">
        <w:rPr>
          <w:sz w:val="24"/>
          <w:szCs w:val="24"/>
        </w:rPr>
        <w:t xml:space="preserve">powołać wewnętrzny zespół komunikacji kryzysowej w skład, którego weszliby przedstawiciele kierownictwa organu zaangażowanego w rozwiązanie sytuacji kryzysowej, rzecznik oraz eksperci z dziedziny, której ona dotyczy. Zespół ustala </w:t>
      </w:r>
      <w:r w:rsidRPr="00AB5B08">
        <w:rPr>
          <w:sz w:val="24"/>
          <w:szCs w:val="24"/>
        </w:rPr>
        <w:br/>
        <w:t xml:space="preserve">co komunikować z punktu widzenia danego organu pamiętając, że główne przekazy </w:t>
      </w:r>
      <w:r w:rsidR="00CA0A24">
        <w:rPr>
          <w:sz w:val="24"/>
          <w:szCs w:val="24"/>
        </w:rPr>
        <w:br/>
      </w:r>
      <w:r w:rsidRPr="00AB5B08">
        <w:rPr>
          <w:sz w:val="24"/>
          <w:szCs w:val="24"/>
        </w:rPr>
        <w:t>są ustalane z rzecznikiem organu właściwego dla rodzaju sytuacji kryzysowej;</w:t>
      </w:r>
    </w:p>
    <w:p w14:paraId="016DA3B1" w14:textId="2D800703" w:rsidR="009E465B" w:rsidRDefault="009E465B" w:rsidP="00F84F93">
      <w:pPr>
        <w:pStyle w:val="Akapitzlist"/>
        <w:numPr>
          <w:ilvl w:val="0"/>
          <w:numId w:val="160"/>
        </w:numPr>
        <w:spacing w:line="360" w:lineRule="exact"/>
        <w:ind w:left="426" w:hanging="426"/>
        <w:jc w:val="both"/>
        <w:rPr>
          <w:sz w:val="24"/>
          <w:szCs w:val="24"/>
        </w:rPr>
      </w:pPr>
      <w:r w:rsidRPr="00AB5B08">
        <w:rPr>
          <w:sz w:val="24"/>
          <w:szCs w:val="24"/>
        </w:rPr>
        <w:t>wydawać regularnie, najlepiej o ściśle określonych i wcześniej zapowiedzianych porach, komunikaty prasowe, zawierające najświeższe informacje o bieżącej sytuacji. W przypadkach wzbudzających szczególnie duże zainteresowanie mediów, zalecane jest zorganizowanie briefingu prasowego, jednak dobór narzędzi zależy od rozwoju sytuacji i decyzji rzecznika;</w:t>
      </w:r>
    </w:p>
    <w:p w14:paraId="662D7B44" w14:textId="3A674400" w:rsidR="009E465B" w:rsidRDefault="009E465B" w:rsidP="00F84F93">
      <w:pPr>
        <w:pStyle w:val="Akapitzlist"/>
        <w:numPr>
          <w:ilvl w:val="0"/>
          <w:numId w:val="160"/>
        </w:numPr>
        <w:spacing w:line="360" w:lineRule="exact"/>
        <w:ind w:left="426" w:hanging="426"/>
        <w:jc w:val="both"/>
        <w:rPr>
          <w:sz w:val="24"/>
          <w:szCs w:val="24"/>
        </w:rPr>
      </w:pPr>
      <w:r w:rsidRPr="00AB5B08">
        <w:rPr>
          <w:sz w:val="24"/>
          <w:szCs w:val="24"/>
        </w:rPr>
        <w:t>wyznaczyć na miejscu zdarzenia miejsce dla mediów, skąd dziennikarze mogliby relacjonować rozwój wydarzeń, jednocześnie nie przeszkadzając w prowadzeniu działań;</w:t>
      </w:r>
    </w:p>
    <w:p w14:paraId="79DEC1DB" w14:textId="0718F939" w:rsidR="009E465B" w:rsidRDefault="009E465B" w:rsidP="00F84F93">
      <w:pPr>
        <w:pStyle w:val="Akapitzlist"/>
        <w:numPr>
          <w:ilvl w:val="0"/>
          <w:numId w:val="160"/>
        </w:numPr>
        <w:spacing w:line="360" w:lineRule="exact"/>
        <w:ind w:left="426" w:hanging="426"/>
        <w:jc w:val="both"/>
        <w:rPr>
          <w:sz w:val="24"/>
          <w:szCs w:val="24"/>
        </w:rPr>
      </w:pPr>
      <w:r w:rsidRPr="00AB5B08">
        <w:rPr>
          <w:sz w:val="24"/>
          <w:szCs w:val="24"/>
        </w:rPr>
        <w:t>wytypować osoby do kontaktu z mediami na miejscu zdarzenia;</w:t>
      </w:r>
    </w:p>
    <w:p w14:paraId="71BFF846" w14:textId="64F75BB9" w:rsidR="009E465B" w:rsidRDefault="009E465B" w:rsidP="00F84F93">
      <w:pPr>
        <w:pStyle w:val="Akapitzlist"/>
        <w:numPr>
          <w:ilvl w:val="0"/>
          <w:numId w:val="160"/>
        </w:numPr>
        <w:spacing w:line="360" w:lineRule="exact"/>
        <w:ind w:left="426" w:hanging="426"/>
        <w:jc w:val="both"/>
        <w:rPr>
          <w:sz w:val="24"/>
          <w:szCs w:val="24"/>
        </w:rPr>
      </w:pPr>
      <w:r w:rsidRPr="00AB5B08">
        <w:rPr>
          <w:sz w:val="24"/>
          <w:szCs w:val="24"/>
        </w:rPr>
        <w:t>zapraszać do udziału w konferencjach prasowych przedstawicieli zaangażowanych organów lub ekspertów, w zależności od omawianej problematyki;</w:t>
      </w:r>
    </w:p>
    <w:p w14:paraId="6CA4903C" w14:textId="7E8CC975" w:rsidR="009E465B" w:rsidRDefault="009E465B" w:rsidP="00F84F93">
      <w:pPr>
        <w:pStyle w:val="Akapitzlist"/>
        <w:numPr>
          <w:ilvl w:val="0"/>
          <w:numId w:val="160"/>
        </w:numPr>
        <w:spacing w:line="360" w:lineRule="exact"/>
        <w:ind w:left="426" w:hanging="426"/>
        <w:jc w:val="both"/>
        <w:rPr>
          <w:sz w:val="24"/>
          <w:szCs w:val="24"/>
        </w:rPr>
      </w:pPr>
      <w:r w:rsidRPr="00AB5B08">
        <w:rPr>
          <w:sz w:val="24"/>
          <w:szCs w:val="24"/>
        </w:rPr>
        <w:t>zapewnić ścisłą współpracę rzeczników prasowych zaangażowanych organów i służb;</w:t>
      </w:r>
    </w:p>
    <w:p w14:paraId="003E42EA" w14:textId="0828CBCD" w:rsidR="009E465B" w:rsidRDefault="009E465B" w:rsidP="00F84F93">
      <w:pPr>
        <w:pStyle w:val="Akapitzlist"/>
        <w:numPr>
          <w:ilvl w:val="0"/>
          <w:numId w:val="160"/>
        </w:numPr>
        <w:spacing w:line="360" w:lineRule="exact"/>
        <w:ind w:left="426" w:hanging="426"/>
        <w:jc w:val="both"/>
        <w:rPr>
          <w:sz w:val="24"/>
          <w:szCs w:val="24"/>
        </w:rPr>
      </w:pPr>
      <w:r w:rsidRPr="00AB5B08">
        <w:rPr>
          <w:sz w:val="24"/>
          <w:szCs w:val="24"/>
        </w:rPr>
        <w:lastRenderedPageBreak/>
        <w:t xml:space="preserve">monitorować na bieżąco media, niezwłocznie dementować informacje nieprawdziwe, nieścisłe lub mogące wywołać panikę, a w razie konieczności korygować przekazy </w:t>
      </w:r>
      <w:r w:rsidR="00E87879">
        <w:rPr>
          <w:sz w:val="24"/>
          <w:szCs w:val="24"/>
        </w:rPr>
        <w:br/>
      </w:r>
      <w:r w:rsidRPr="00AB5B08">
        <w:rPr>
          <w:sz w:val="24"/>
          <w:szCs w:val="24"/>
        </w:rPr>
        <w:t>i weryfikować sposób prowadzenia komunikacji;</w:t>
      </w:r>
    </w:p>
    <w:p w14:paraId="6F99BAE2" w14:textId="14F7CDA7" w:rsidR="009E465B" w:rsidRDefault="009E465B" w:rsidP="00F84F93">
      <w:pPr>
        <w:pStyle w:val="Akapitzlist"/>
        <w:numPr>
          <w:ilvl w:val="0"/>
          <w:numId w:val="160"/>
        </w:numPr>
        <w:spacing w:line="360" w:lineRule="exact"/>
        <w:ind w:left="426" w:hanging="426"/>
        <w:jc w:val="both"/>
        <w:rPr>
          <w:sz w:val="24"/>
          <w:szCs w:val="24"/>
        </w:rPr>
      </w:pPr>
      <w:r w:rsidRPr="00AB5B08">
        <w:rPr>
          <w:sz w:val="24"/>
          <w:szCs w:val="24"/>
        </w:rPr>
        <w:t>w sytuacji długotrwałego kryzysu, wymagającego pełnej aktywności i dyspozycyjności rzecznika, wyznaczyć zastępców rzecznika, zarówno organu właściwego dla rodzaju sytuacji kryzysowej, jak i innych zaangażowanych organów i służb;</w:t>
      </w:r>
    </w:p>
    <w:p w14:paraId="77A372ED" w14:textId="77777777" w:rsidR="009E465B" w:rsidRPr="00AB5B08" w:rsidRDefault="009E465B" w:rsidP="00F84F93">
      <w:pPr>
        <w:pStyle w:val="Akapitzlist"/>
        <w:numPr>
          <w:ilvl w:val="0"/>
          <w:numId w:val="160"/>
        </w:numPr>
        <w:spacing w:after="0" w:line="360" w:lineRule="exact"/>
        <w:ind w:left="425" w:hanging="425"/>
        <w:contextualSpacing w:val="0"/>
        <w:jc w:val="both"/>
        <w:rPr>
          <w:sz w:val="24"/>
          <w:szCs w:val="24"/>
        </w:rPr>
      </w:pPr>
      <w:r w:rsidRPr="00AB5B08">
        <w:rPr>
          <w:sz w:val="24"/>
          <w:szCs w:val="24"/>
        </w:rPr>
        <w:t>bezwzględnie zapewnić całodobowy kontakt telefoniczny mediów z rzecznikiem (lub jego zastępcą/zastępcami).</w:t>
      </w:r>
    </w:p>
    <w:p w14:paraId="073D7583" w14:textId="0CAE8981" w:rsidR="009E465B" w:rsidRPr="009E465B" w:rsidRDefault="009E465B" w:rsidP="00AB5B08">
      <w:pPr>
        <w:spacing w:after="120" w:line="360" w:lineRule="exact"/>
        <w:jc w:val="both"/>
        <w:rPr>
          <w:sz w:val="24"/>
          <w:szCs w:val="24"/>
        </w:rPr>
      </w:pPr>
      <w:r w:rsidRPr="009E465B">
        <w:rPr>
          <w:sz w:val="24"/>
          <w:szCs w:val="24"/>
        </w:rPr>
        <w:t xml:space="preserve">W ramach bezpośredniej komunikacji ze społeczeństwem osoby do tego wyznaczone </w:t>
      </w:r>
      <w:r w:rsidR="00AB5B08">
        <w:rPr>
          <w:sz w:val="24"/>
          <w:szCs w:val="24"/>
        </w:rPr>
        <w:br/>
      </w:r>
      <w:r w:rsidRPr="009E465B">
        <w:rPr>
          <w:sz w:val="24"/>
          <w:szCs w:val="24"/>
        </w:rPr>
        <w:t>na bieżąco informują opinię społeczną o konieczności określonego postępowania w danej sytuacji, np. jakiej pomocy, w jakim rozmiarze, gdzie, kiedy i na jakich warunkach może oczekiwać poszkodowana ludność, jakie działania są podejmowane w celu likwidacji sytuacji kryzysowej. Czynności te powinny być prowadzone poprzez narzędzia komunikacji bezpośredniej np. zorganizowanie infolinii, stałego punktu informacyjnego, nawiązanie bezpośredniego kontaktu z poszkodowanymi i ich rodzinami czy uruchomienie dedykowanej strony internetowej.</w:t>
      </w:r>
    </w:p>
    <w:p w14:paraId="5BD1D11E" w14:textId="3D04E1E0" w:rsidR="009E465B" w:rsidRDefault="009E465B" w:rsidP="009E465B">
      <w:pPr>
        <w:spacing w:line="360" w:lineRule="exact"/>
        <w:contextualSpacing/>
        <w:jc w:val="both"/>
        <w:rPr>
          <w:b/>
          <w:bCs/>
          <w:color w:val="2F5496" w:themeColor="accent1" w:themeShade="BF"/>
          <w:sz w:val="24"/>
          <w:szCs w:val="24"/>
        </w:rPr>
      </w:pPr>
      <w:r w:rsidRPr="009E465B">
        <w:rPr>
          <w:b/>
          <w:bCs/>
          <w:color w:val="2F5496" w:themeColor="accent1" w:themeShade="BF"/>
          <w:sz w:val="24"/>
          <w:szCs w:val="24"/>
        </w:rPr>
        <w:t>NAJWAŻNIEJSZE MEDIA W WOJEWÓDZTWIE POMORSKIM</w:t>
      </w:r>
    </w:p>
    <w:p w14:paraId="102D0B3F" w14:textId="5B8BD065" w:rsidR="004E6A20" w:rsidRPr="004E6A20" w:rsidRDefault="004E6A20" w:rsidP="004E6A20">
      <w:pPr>
        <w:autoSpaceDE w:val="0"/>
        <w:autoSpaceDN w:val="0"/>
        <w:adjustRightInd w:val="0"/>
        <w:spacing w:after="0" w:line="360" w:lineRule="exact"/>
        <w:rPr>
          <w:rFonts w:ascii="Calibri" w:hAnsi="Calibri" w:cs="Calibri-Italic"/>
          <w:b/>
          <w:bCs/>
          <w:sz w:val="24"/>
          <w:szCs w:val="24"/>
        </w:rPr>
      </w:pPr>
      <w:r w:rsidRPr="004E6A20">
        <w:rPr>
          <w:rFonts w:ascii="Calibri" w:hAnsi="Calibri" w:cs="Calibri-Italic"/>
          <w:b/>
          <w:bCs/>
          <w:sz w:val="24"/>
          <w:szCs w:val="24"/>
        </w:rPr>
        <w:t>Polska Agencja Prasowa Oddział regionalny</w:t>
      </w:r>
    </w:p>
    <w:p w14:paraId="2B15386B" w14:textId="77777777" w:rsidR="004E6A20" w:rsidRPr="004E6A20" w:rsidRDefault="004E6A20" w:rsidP="004E6A20">
      <w:pPr>
        <w:autoSpaceDE w:val="0"/>
        <w:autoSpaceDN w:val="0"/>
        <w:adjustRightInd w:val="0"/>
        <w:spacing w:after="0" w:line="360" w:lineRule="exact"/>
        <w:rPr>
          <w:rFonts w:ascii="Calibri" w:hAnsi="Calibri" w:cs="Calibri-Italic"/>
          <w:sz w:val="24"/>
          <w:szCs w:val="24"/>
        </w:rPr>
      </w:pPr>
      <w:r w:rsidRPr="004E6A20">
        <w:rPr>
          <w:rFonts w:ascii="Calibri" w:hAnsi="Calibri" w:cs="Calibri-Italic"/>
          <w:sz w:val="24"/>
          <w:szCs w:val="24"/>
        </w:rPr>
        <w:t>Targ Drzewny 3/7, 80-001 Gdańsk</w:t>
      </w:r>
    </w:p>
    <w:p w14:paraId="6822341D" w14:textId="77777777" w:rsidR="004E6A20" w:rsidRPr="004E6A20" w:rsidRDefault="004E6A20" w:rsidP="004E6A20">
      <w:pPr>
        <w:pStyle w:val="Standard"/>
        <w:suppressAutoHyphens w:val="0"/>
        <w:autoSpaceDE w:val="0"/>
        <w:adjustRightInd w:val="0"/>
        <w:spacing w:line="360" w:lineRule="exact"/>
        <w:textAlignment w:val="auto"/>
        <w:rPr>
          <w:rFonts w:ascii="Calibri" w:eastAsiaTheme="minorHAnsi" w:hAnsi="Calibri" w:cs="Calibri-Italic"/>
          <w:kern w:val="0"/>
          <w:lang w:eastAsia="en-US" w:bidi="ar-SA"/>
        </w:rPr>
      </w:pPr>
      <w:r w:rsidRPr="004E6A20">
        <w:rPr>
          <w:rFonts w:ascii="Calibri" w:eastAsiaTheme="minorHAnsi" w:hAnsi="Calibri" w:cs="Calibri-Italic"/>
          <w:kern w:val="0"/>
          <w:lang w:eastAsia="en-US" w:bidi="ar-SA"/>
        </w:rPr>
        <w:t>58 301-45-73</w:t>
      </w:r>
    </w:p>
    <w:p w14:paraId="0336352C" w14:textId="77777777" w:rsidR="004E6A20" w:rsidRPr="004E6A20" w:rsidRDefault="004E6A20" w:rsidP="004E6A20">
      <w:pPr>
        <w:autoSpaceDE w:val="0"/>
        <w:autoSpaceDN w:val="0"/>
        <w:adjustRightInd w:val="0"/>
        <w:spacing w:after="0" w:line="360" w:lineRule="exact"/>
        <w:rPr>
          <w:rFonts w:ascii="Calibri" w:hAnsi="Calibri" w:cs="Calibri-Italic"/>
          <w:sz w:val="24"/>
          <w:szCs w:val="24"/>
        </w:rPr>
      </w:pPr>
      <w:r w:rsidRPr="004E6A20">
        <w:rPr>
          <w:rFonts w:ascii="Calibri" w:hAnsi="Calibri" w:cs="Calibri-Italic"/>
          <w:sz w:val="24"/>
          <w:szCs w:val="24"/>
        </w:rPr>
        <w:t>https://www.pap.pl</w:t>
      </w:r>
    </w:p>
    <w:p w14:paraId="51A29D65" w14:textId="77777777" w:rsidR="004E6A20" w:rsidRPr="004E6A20" w:rsidRDefault="004E6A20" w:rsidP="004E6A20">
      <w:pPr>
        <w:autoSpaceDE w:val="0"/>
        <w:autoSpaceDN w:val="0"/>
        <w:adjustRightInd w:val="0"/>
        <w:spacing w:after="0" w:line="360" w:lineRule="exact"/>
        <w:rPr>
          <w:rFonts w:ascii="Calibri" w:hAnsi="Calibri" w:cs="Calibri-Italic"/>
          <w:sz w:val="24"/>
          <w:szCs w:val="24"/>
        </w:rPr>
      </w:pPr>
      <w:r w:rsidRPr="004E6A20">
        <w:rPr>
          <w:rFonts w:ascii="Calibri" w:hAnsi="Calibri" w:cs="Calibri-Italic"/>
          <w:sz w:val="24"/>
          <w:szCs w:val="24"/>
        </w:rPr>
        <w:t>zasięg: województwo pomorskie, media ogólnopolskie</w:t>
      </w:r>
    </w:p>
    <w:p w14:paraId="26031EE0" w14:textId="60C44320" w:rsidR="004E6A20" w:rsidRDefault="004E6A20" w:rsidP="009E465B">
      <w:pPr>
        <w:spacing w:line="360" w:lineRule="exact"/>
        <w:contextualSpacing/>
        <w:jc w:val="both"/>
        <w:rPr>
          <w:b/>
          <w:bCs/>
          <w:sz w:val="24"/>
          <w:szCs w:val="24"/>
        </w:rPr>
      </w:pPr>
    </w:p>
    <w:p w14:paraId="645014F7" w14:textId="537483DE" w:rsidR="004E6A20" w:rsidRPr="00320B39" w:rsidRDefault="004E6A20" w:rsidP="009E465B">
      <w:pPr>
        <w:spacing w:line="360" w:lineRule="exact"/>
        <w:contextualSpacing/>
        <w:jc w:val="both"/>
        <w:rPr>
          <w:b/>
          <w:bCs/>
          <w:sz w:val="24"/>
          <w:szCs w:val="24"/>
        </w:rPr>
      </w:pPr>
      <w:r>
        <w:rPr>
          <w:b/>
          <w:bCs/>
          <w:sz w:val="24"/>
          <w:szCs w:val="24"/>
        </w:rPr>
        <w:t>STACJE TELEWIZYJNE</w:t>
      </w:r>
    </w:p>
    <w:p w14:paraId="1B506463" w14:textId="77777777" w:rsidR="009E465B" w:rsidRPr="009E465B" w:rsidRDefault="009E465B" w:rsidP="009E465B">
      <w:pPr>
        <w:spacing w:line="360" w:lineRule="exact"/>
        <w:contextualSpacing/>
        <w:jc w:val="both"/>
        <w:rPr>
          <w:b/>
          <w:bCs/>
          <w:sz w:val="24"/>
          <w:szCs w:val="24"/>
        </w:rPr>
      </w:pPr>
      <w:r w:rsidRPr="009E465B">
        <w:rPr>
          <w:b/>
          <w:bCs/>
          <w:sz w:val="24"/>
          <w:szCs w:val="24"/>
        </w:rPr>
        <w:t xml:space="preserve">Telewizja Polska SA - Oddział w Gdańsku </w:t>
      </w:r>
    </w:p>
    <w:p w14:paraId="7627E06F" w14:textId="77777777" w:rsidR="009E465B" w:rsidRPr="009E465B" w:rsidRDefault="009E465B" w:rsidP="009E465B">
      <w:pPr>
        <w:spacing w:line="360" w:lineRule="exact"/>
        <w:contextualSpacing/>
        <w:jc w:val="both"/>
        <w:rPr>
          <w:sz w:val="24"/>
          <w:szCs w:val="24"/>
        </w:rPr>
      </w:pPr>
      <w:r w:rsidRPr="009E465B">
        <w:rPr>
          <w:sz w:val="24"/>
          <w:szCs w:val="24"/>
        </w:rPr>
        <w:t>ul. Czyżewskiego 42, 80-336 Gdańsk</w:t>
      </w:r>
    </w:p>
    <w:p w14:paraId="72DA048C" w14:textId="77777777" w:rsidR="009E465B" w:rsidRPr="009E465B" w:rsidRDefault="009E465B" w:rsidP="009E465B">
      <w:pPr>
        <w:spacing w:line="360" w:lineRule="exact"/>
        <w:contextualSpacing/>
        <w:jc w:val="both"/>
        <w:rPr>
          <w:sz w:val="24"/>
          <w:szCs w:val="24"/>
        </w:rPr>
      </w:pPr>
      <w:r w:rsidRPr="009E465B">
        <w:rPr>
          <w:sz w:val="24"/>
          <w:szCs w:val="24"/>
        </w:rPr>
        <w:t>tel. centrala (0-58) 552-50-41</w:t>
      </w:r>
    </w:p>
    <w:p w14:paraId="30ED6360" w14:textId="6FB3A23F" w:rsidR="009E465B" w:rsidRDefault="009E465B" w:rsidP="009E465B">
      <w:pPr>
        <w:spacing w:line="360" w:lineRule="exact"/>
        <w:contextualSpacing/>
        <w:jc w:val="both"/>
        <w:rPr>
          <w:sz w:val="24"/>
          <w:szCs w:val="24"/>
        </w:rPr>
      </w:pPr>
      <w:hyperlink r:id="rId104" w:history="1">
        <w:r w:rsidRPr="009E465B">
          <w:rPr>
            <w:color w:val="0563C1" w:themeColor="hyperlink"/>
            <w:sz w:val="24"/>
            <w:szCs w:val="24"/>
            <w:u w:val="single"/>
          </w:rPr>
          <w:t>www.gdansk.tvp.pl</w:t>
        </w:r>
      </w:hyperlink>
      <w:r w:rsidRPr="009E465B">
        <w:rPr>
          <w:sz w:val="24"/>
          <w:szCs w:val="24"/>
        </w:rPr>
        <w:t xml:space="preserve">  </w:t>
      </w:r>
    </w:p>
    <w:p w14:paraId="0B3FABEE" w14:textId="46E872A5" w:rsidR="004E6A20" w:rsidRPr="004E6A20" w:rsidRDefault="004E6A20" w:rsidP="004E6A20">
      <w:pPr>
        <w:pStyle w:val="Standard"/>
        <w:suppressAutoHyphens w:val="0"/>
        <w:autoSpaceDE w:val="0"/>
        <w:adjustRightInd w:val="0"/>
        <w:spacing w:line="360" w:lineRule="exact"/>
        <w:textAlignment w:val="auto"/>
        <w:rPr>
          <w:rFonts w:ascii="Calibri" w:eastAsiaTheme="minorHAnsi" w:hAnsi="Calibri" w:cs="Calibri-Italic"/>
          <w:b/>
          <w:bCs/>
          <w:kern w:val="0"/>
          <w:lang w:eastAsia="en-US" w:bidi="ar-SA"/>
        </w:rPr>
      </w:pPr>
      <w:r w:rsidRPr="004E6A20">
        <w:rPr>
          <w:rFonts w:ascii="Calibri" w:eastAsiaTheme="minorHAnsi" w:hAnsi="Calibri" w:cs="Calibri-Italic"/>
          <w:b/>
          <w:bCs/>
          <w:kern w:val="0"/>
          <w:lang w:eastAsia="en-US" w:bidi="ar-SA"/>
        </w:rPr>
        <w:t>TVN24 Gdańsk - oddział w Gdańsku</w:t>
      </w:r>
    </w:p>
    <w:p w14:paraId="24B37C0A" w14:textId="77777777" w:rsidR="004E6A20" w:rsidRPr="004E6A20" w:rsidRDefault="004E6A20" w:rsidP="004E6A20">
      <w:pPr>
        <w:autoSpaceDE w:val="0"/>
        <w:autoSpaceDN w:val="0"/>
        <w:adjustRightInd w:val="0"/>
        <w:spacing w:after="0" w:line="360" w:lineRule="exact"/>
        <w:rPr>
          <w:rFonts w:ascii="Calibri" w:hAnsi="Calibri" w:cs="Calibri-Italic"/>
          <w:sz w:val="24"/>
          <w:szCs w:val="24"/>
        </w:rPr>
      </w:pPr>
      <w:r w:rsidRPr="004E6A20">
        <w:rPr>
          <w:rFonts w:ascii="Calibri" w:hAnsi="Calibri" w:cs="Calibri-Italic"/>
          <w:sz w:val="24"/>
          <w:szCs w:val="24"/>
        </w:rPr>
        <w:t>Gdańsk 80-864, Nowomiejska 3</w:t>
      </w:r>
    </w:p>
    <w:p w14:paraId="14AA566A" w14:textId="77777777" w:rsidR="004E6A20" w:rsidRPr="004E6A20" w:rsidRDefault="004E6A20" w:rsidP="004E6A20">
      <w:pPr>
        <w:autoSpaceDE w:val="0"/>
        <w:autoSpaceDN w:val="0"/>
        <w:adjustRightInd w:val="0"/>
        <w:spacing w:after="0" w:line="360" w:lineRule="exact"/>
        <w:rPr>
          <w:rFonts w:ascii="Calibri" w:hAnsi="Calibri" w:cs="Calibri-Italic"/>
          <w:sz w:val="24"/>
          <w:szCs w:val="24"/>
        </w:rPr>
      </w:pPr>
      <w:r w:rsidRPr="004E6A20">
        <w:rPr>
          <w:rFonts w:ascii="Calibri" w:hAnsi="Calibri" w:cs="Calibri-Italic"/>
          <w:sz w:val="24"/>
          <w:szCs w:val="24"/>
        </w:rPr>
        <w:t>58 307-43-20, 58 307-43-24</w:t>
      </w:r>
    </w:p>
    <w:p w14:paraId="65C1DE9F" w14:textId="233A6E43" w:rsidR="004E6A20" w:rsidRPr="004E6A20" w:rsidRDefault="006B6E2F" w:rsidP="004E6A20">
      <w:pPr>
        <w:autoSpaceDE w:val="0"/>
        <w:autoSpaceDN w:val="0"/>
        <w:adjustRightInd w:val="0"/>
        <w:spacing w:after="0" w:line="360" w:lineRule="exact"/>
        <w:rPr>
          <w:rFonts w:ascii="Calibri" w:hAnsi="Calibri" w:cs="Calibri-Italic"/>
          <w:sz w:val="24"/>
          <w:szCs w:val="24"/>
        </w:rPr>
      </w:pPr>
      <w:hyperlink r:id="rId105" w:history="1">
        <w:r w:rsidRPr="00AD47BA">
          <w:rPr>
            <w:rStyle w:val="Hipercze"/>
            <w:rFonts w:ascii="Calibri" w:hAnsi="Calibri" w:cs="Calibri-Italic"/>
            <w:sz w:val="24"/>
            <w:szCs w:val="24"/>
          </w:rPr>
          <w:t>www.tvn24.pl</w:t>
        </w:r>
      </w:hyperlink>
      <w:r>
        <w:rPr>
          <w:rFonts w:ascii="Calibri" w:hAnsi="Calibri" w:cs="Calibri-Italic"/>
          <w:sz w:val="24"/>
          <w:szCs w:val="24"/>
        </w:rPr>
        <w:t xml:space="preserve"> </w:t>
      </w:r>
    </w:p>
    <w:p w14:paraId="598669DA" w14:textId="77777777" w:rsidR="004E6A20" w:rsidRPr="004E6A20" w:rsidRDefault="004E6A20" w:rsidP="004E6A20">
      <w:pPr>
        <w:autoSpaceDE w:val="0"/>
        <w:autoSpaceDN w:val="0"/>
        <w:adjustRightInd w:val="0"/>
        <w:spacing w:after="0" w:line="360" w:lineRule="exact"/>
        <w:rPr>
          <w:rFonts w:ascii="Calibri" w:hAnsi="Calibri" w:cs="Calibri-Italic"/>
          <w:sz w:val="24"/>
          <w:szCs w:val="24"/>
        </w:rPr>
      </w:pPr>
      <w:r w:rsidRPr="004E6A20">
        <w:rPr>
          <w:rFonts w:ascii="Calibri" w:hAnsi="Calibri" w:cs="Calibri-Italic"/>
          <w:sz w:val="24"/>
          <w:szCs w:val="24"/>
        </w:rPr>
        <w:t>zasięg: województwo pomorskie, media ogólnopolskie</w:t>
      </w:r>
    </w:p>
    <w:p w14:paraId="527A4A99" w14:textId="77777777" w:rsidR="004E6A20" w:rsidRPr="004E6A20" w:rsidRDefault="004E6A20" w:rsidP="004E6A20">
      <w:pPr>
        <w:autoSpaceDE w:val="0"/>
        <w:autoSpaceDN w:val="0"/>
        <w:adjustRightInd w:val="0"/>
        <w:spacing w:after="0" w:line="360" w:lineRule="exact"/>
        <w:rPr>
          <w:rFonts w:ascii="Calibri" w:hAnsi="Calibri" w:cs="Calibri-Italic"/>
          <w:b/>
          <w:bCs/>
          <w:sz w:val="24"/>
          <w:szCs w:val="24"/>
        </w:rPr>
      </w:pPr>
      <w:r w:rsidRPr="004E6A20">
        <w:rPr>
          <w:rFonts w:ascii="Calibri" w:hAnsi="Calibri" w:cs="Calibri-Italic"/>
          <w:b/>
          <w:bCs/>
          <w:sz w:val="24"/>
          <w:szCs w:val="24"/>
        </w:rPr>
        <w:t>Polsat News</w:t>
      </w:r>
    </w:p>
    <w:p w14:paraId="388CB1E4" w14:textId="77777777" w:rsidR="004E6A20" w:rsidRPr="004E6A20" w:rsidRDefault="004E6A20" w:rsidP="004E6A20">
      <w:pPr>
        <w:autoSpaceDE w:val="0"/>
        <w:autoSpaceDN w:val="0"/>
        <w:adjustRightInd w:val="0"/>
        <w:spacing w:after="0" w:line="360" w:lineRule="exact"/>
        <w:rPr>
          <w:rFonts w:ascii="Calibri" w:hAnsi="Calibri" w:cs="Calibri-Italic"/>
          <w:sz w:val="24"/>
          <w:szCs w:val="24"/>
        </w:rPr>
      </w:pPr>
      <w:r w:rsidRPr="004E6A20">
        <w:rPr>
          <w:rFonts w:ascii="Calibri" w:hAnsi="Calibri" w:cs="Calibri-Italic"/>
          <w:sz w:val="24"/>
          <w:szCs w:val="24"/>
        </w:rPr>
        <w:t>Gdańsk 80-855, Wały Piastowskie 1 (Redakcja)</w:t>
      </w:r>
    </w:p>
    <w:p w14:paraId="0891374C" w14:textId="77777777" w:rsidR="004E6A20" w:rsidRPr="004E6A20" w:rsidRDefault="004E6A20" w:rsidP="004E6A20">
      <w:pPr>
        <w:autoSpaceDE w:val="0"/>
        <w:autoSpaceDN w:val="0"/>
        <w:adjustRightInd w:val="0"/>
        <w:spacing w:after="0" w:line="360" w:lineRule="exact"/>
        <w:rPr>
          <w:rFonts w:ascii="Calibri" w:hAnsi="Calibri" w:cs="Calibri-Italic"/>
          <w:sz w:val="24"/>
          <w:szCs w:val="24"/>
        </w:rPr>
      </w:pPr>
      <w:r w:rsidRPr="004E6A20">
        <w:rPr>
          <w:rFonts w:ascii="Calibri" w:hAnsi="Calibri" w:cs="Calibri-Italic"/>
          <w:sz w:val="24"/>
          <w:szCs w:val="24"/>
        </w:rPr>
        <w:t>58 307-46-50</w:t>
      </w:r>
    </w:p>
    <w:p w14:paraId="46030C51" w14:textId="40DDE092" w:rsidR="004E6A20" w:rsidRPr="004E6A20" w:rsidRDefault="006B6E2F" w:rsidP="004E6A20">
      <w:pPr>
        <w:autoSpaceDE w:val="0"/>
        <w:autoSpaceDN w:val="0"/>
        <w:adjustRightInd w:val="0"/>
        <w:spacing w:after="0" w:line="360" w:lineRule="exact"/>
        <w:rPr>
          <w:rFonts w:ascii="Calibri" w:hAnsi="Calibri" w:cs="Calibri-Italic"/>
          <w:sz w:val="24"/>
          <w:szCs w:val="24"/>
        </w:rPr>
      </w:pPr>
      <w:hyperlink r:id="rId106" w:history="1">
        <w:r w:rsidRPr="00AD47BA">
          <w:rPr>
            <w:rStyle w:val="Hipercze"/>
            <w:rFonts w:ascii="Calibri" w:hAnsi="Calibri" w:cs="Calibri-Italic"/>
            <w:sz w:val="24"/>
            <w:szCs w:val="24"/>
          </w:rPr>
          <w:t>gdansk@polsat.com.pl</w:t>
        </w:r>
      </w:hyperlink>
      <w:r>
        <w:rPr>
          <w:rFonts w:ascii="Calibri" w:hAnsi="Calibri" w:cs="Calibri-Italic"/>
          <w:sz w:val="24"/>
          <w:szCs w:val="24"/>
        </w:rPr>
        <w:t xml:space="preserve"> </w:t>
      </w:r>
    </w:p>
    <w:p w14:paraId="7DFC519E" w14:textId="448B1720" w:rsidR="004E6A20" w:rsidRPr="004E6A20" w:rsidRDefault="006B6E2F" w:rsidP="004E6A20">
      <w:pPr>
        <w:autoSpaceDE w:val="0"/>
        <w:autoSpaceDN w:val="0"/>
        <w:adjustRightInd w:val="0"/>
        <w:spacing w:after="0" w:line="360" w:lineRule="exact"/>
        <w:rPr>
          <w:rFonts w:ascii="Calibri" w:hAnsi="Calibri" w:cs="Calibri-Italic"/>
          <w:sz w:val="24"/>
          <w:szCs w:val="24"/>
        </w:rPr>
      </w:pPr>
      <w:hyperlink r:id="rId107" w:history="1">
        <w:r w:rsidRPr="00AD47BA">
          <w:rPr>
            <w:rStyle w:val="Hipercze"/>
            <w:rFonts w:ascii="Calibri" w:hAnsi="Calibri" w:cs="Calibri-Italic"/>
            <w:sz w:val="24"/>
            <w:szCs w:val="24"/>
          </w:rPr>
          <w:t>http://www.polsatnews.pl/</w:t>
        </w:r>
      </w:hyperlink>
      <w:r>
        <w:rPr>
          <w:rFonts w:ascii="Calibri" w:hAnsi="Calibri" w:cs="Calibri-Italic"/>
          <w:sz w:val="24"/>
          <w:szCs w:val="24"/>
        </w:rPr>
        <w:t xml:space="preserve"> </w:t>
      </w:r>
    </w:p>
    <w:p w14:paraId="53D42491" w14:textId="77777777" w:rsidR="004E6A20" w:rsidRPr="004E6A20" w:rsidRDefault="004E6A20" w:rsidP="004E6A20">
      <w:pPr>
        <w:autoSpaceDE w:val="0"/>
        <w:autoSpaceDN w:val="0"/>
        <w:adjustRightInd w:val="0"/>
        <w:spacing w:after="0" w:line="360" w:lineRule="exact"/>
        <w:rPr>
          <w:rFonts w:ascii="Calibri" w:hAnsi="Calibri" w:cs="Calibri-Italic"/>
          <w:sz w:val="24"/>
          <w:szCs w:val="24"/>
        </w:rPr>
      </w:pPr>
      <w:r w:rsidRPr="004E6A20">
        <w:rPr>
          <w:rFonts w:ascii="Calibri" w:hAnsi="Calibri" w:cs="Calibri-Italic"/>
          <w:sz w:val="24"/>
          <w:szCs w:val="24"/>
        </w:rPr>
        <w:t>zasięg: województwo pomorskie, media ogólnopolskie</w:t>
      </w:r>
    </w:p>
    <w:p w14:paraId="59644997" w14:textId="77777777" w:rsidR="004E6A20" w:rsidRPr="009E465B" w:rsidRDefault="004E6A20" w:rsidP="009E465B">
      <w:pPr>
        <w:spacing w:line="360" w:lineRule="exact"/>
        <w:contextualSpacing/>
        <w:jc w:val="both"/>
        <w:rPr>
          <w:sz w:val="24"/>
          <w:szCs w:val="24"/>
        </w:rPr>
      </w:pPr>
    </w:p>
    <w:p w14:paraId="1E0A1EBD" w14:textId="77777777" w:rsidR="009E465B" w:rsidRPr="009E465B" w:rsidRDefault="009E465B" w:rsidP="009E465B">
      <w:pPr>
        <w:spacing w:line="360" w:lineRule="exact"/>
        <w:contextualSpacing/>
        <w:jc w:val="both"/>
        <w:rPr>
          <w:b/>
          <w:bCs/>
          <w:sz w:val="24"/>
          <w:szCs w:val="24"/>
        </w:rPr>
      </w:pPr>
      <w:r w:rsidRPr="009E465B">
        <w:rPr>
          <w:b/>
          <w:bCs/>
          <w:sz w:val="24"/>
          <w:szCs w:val="24"/>
        </w:rPr>
        <w:t>ROZGŁOŚNIE RADIOWE</w:t>
      </w:r>
    </w:p>
    <w:p w14:paraId="0549E95E" w14:textId="77777777" w:rsidR="009E465B" w:rsidRPr="009E465B" w:rsidRDefault="009E465B" w:rsidP="009E465B">
      <w:pPr>
        <w:spacing w:line="360" w:lineRule="exact"/>
        <w:contextualSpacing/>
        <w:jc w:val="both"/>
        <w:rPr>
          <w:b/>
          <w:bCs/>
          <w:sz w:val="24"/>
          <w:szCs w:val="24"/>
        </w:rPr>
      </w:pPr>
      <w:r w:rsidRPr="009E465B">
        <w:rPr>
          <w:b/>
          <w:bCs/>
          <w:sz w:val="24"/>
          <w:szCs w:val="24"/>
        </w:rPr>
        <w:t>Radio Gdańsk S.A.</w:t>
      </w:r>
    </w:p>
    <w:p w14:paraId="7F8A712B" w14:textId="77777777" w:rsidR="009E465B" w:rsidRPr="009E465B" w:rsidRDefault="009E465B" w:rsidP="009E465B">
      <w:pPr>
        <w:spacing w:line="360" w:lineRule="exact"/>
        <w:contextualSpacing/>
        <w:jc w:val="both"/>
        <w:rPr>
          <w:sz w:val="24"/>
          <w:szCs w:val="24"/>
        </w:rPr>
      </w:pPr>
      <w:r w:rsidRPr="009E465B">
        <w:rPr>
          <w:sz w:val="24"/>
          <w:szCs w:val="24"/>
        </w:rPr>
        <w:t xml:space="preserve">ul. Grunwaldzka 18, 80-236 Gdańsk </w:t>
      </w:r>
    </w:p>
    <w:p w14:paraId="7D247D65" w14:textId="77777777" w:rsidR="009E465B" w:rsidRPr="009E465B" w:rsidRDefault="009E465B" w:rsidP="009E465B">
      <w:pPr>
        <w:spacing w:line="360" w:lineRule="exact"/>
        <w:contextualSpacing/>
        <w:jc w:val="both"/>
        <w:rPr>
          <w:sz w:val="24"/>
          <w:szCs w:val="24"/>
          <w:lang w:val="en-US"/>
        </w:rPr>
      </w:pPr>
      <w:r w:rsidRPr="009E465B">
        <w:rPr>
          <w:sz w:val="24"/>
          <w:szCs w:val="24"/>
          <w:lang w:val="en-US"/>
        </w:rPr>
        <w:t>tel.: (0-58) 341-04-19, (058) 34-98-701 - całodobowy</w:t>
      </w:r>
    </w:p>
    <w:p w14:paraId="7BEB98C7" w14:textId="77777777" w:rsidR="009E465B" w:rsidRPr="009E465B" w:rsidRDefault="009E465B" w:rsidP="009E465B">
      <w:pPr>
        <w:spacing w:line="360" w:lineRule="exact"/>
        <w:contextualSpacing/>
        <w:jc w:val="both"/>
        <w:rPr>
          <w:sz w:val="24"/>
          <w:szCs w:val="24"/>
          <w:lang w:val="en-US"/>
        </w:rPr>
      </w:pPr>
      <w:r w:rsidRPr="009E465B">
        <w:rPr>
          <w:sz w:val="24"/>
          <w:szCs w:val="24"/>
          <w:lang w:val="en-US"/>
        </w:rPr>
        <w:t>fax: 341-81-88, 341-12-17</w:t>
      </w:r>
    </w:p>
    <w:p w14:paraId="18510BB2" w14:textId="77777777" w:rsidR="009E465B" w:rsidRPr="009E465B" w:rsidRDefault="009E465B" w:rsidP="005263E1">
      <w:pPr>
        <w:spacing w:after="0" w:line="240" w:lineRule="auto"/>
        <w:jc w:val="both"/>
        <w:rPr>
          <w:sz w:val="24"/>
          <w:szCs w:val="24"/>
          <w:lang w:val="en-US"/>
        </w:rPr>
      </w:pPr>
      <w:hyperlink r:id="rId108" w:history="1">
        <w:r w:rsidRPr="009E465B">
          <w:rPr>
            <w:color w:val="0563C1" w:themeColor="hyperlink"/>
            <w:sz w:val="24"/>
            <w:szCs w:val="24"/>
            <w:u w:val="single"/>
            <w:lang w:val="en-US"/>
          </w:rPr>
          <w:t>www.radiogdansk.pl</w:t>
        </w:r>
      </w:hyperlink>
      <w:r w:rsidRPr="009E465B">
        <w:rPr>
          <w:sz w:val="24"/>
          <w:szCs w:val="24"/>
          <w:lang w:val="en-US"/>
        </w:rPr>
        <w:t xml:space="preserve">, e-mail: </w:t>
      </w:r>
      <w:hyperlink r:id="rId109" w:history="1">
        <w:r w:rsidRPr="009E465B">
          <w:rPr>
            <w:color w:val="0563C1" w:themeColor="hyperlink"/>
            <w:sz w:val="24"/>
            <w:szCs w:val="24"/>
            <w:u w:val="single"/>
            <w:lang w:val="en-US"/>
          </w:rPr>
          <w:t>biuro@radio.gdansk.pl</w:t>
        </w:r>
      </w:hyperlink>
      <w:r w:rsidRPr="009E465B">
        <w:rPr>
          <w:sz w:val="24"/>
          <w:szCs w:val="24"/>
          <w:lang w:val="en-US"/>
        </w:rPr>
        <w:t xml:space="preserve"> </w:t>
      </w:r>
    </w:p>
    <w:p w14:paraId="783A79D0" w14:textId="77777777" w:rsidR="009E465B" w:rsidRPr="009E465B" w:rsidRDefault="009E465B" w:rsidP="00753E48">
      <w:pPr>
        <w:spacing w:after="0" w:line="360" w:lineRule="exact"/>
        <w:jc w:val="both"/>
        <w:rPr>
          <w:sz w:val="24"/>
          <w:szCs w:val="24"/>
        </w:rPr>
      </w:pPr>
      <w:r w:rsidRPr="009E465B">
        <w:rPr>
          <w:sz w:val="24"/>
          <w:szCs w:val="24"/>
        </w:rPr>
        <w:t>zasięg: województwo pomorskie</w:t>
      </w:r>
    </w:p>
    <w:p w14:paraId="76600BB5" w14:textId="77777777" w:rsidR="009E465B" w:rsidRPr="009E465B" w:rsidRDefault="009E465B" w:rsidP="009E465B">
      <w:pPr>
        <w:spacing w:line="360" w:lineRule="exact"/>
        <w:contextualSpacing/>
        <w:jc w:val="both"/>
        <w:rPr>
          <w:b/>
          <w:bCs/>
          <w:sz w:val="24"/>
          <w:szCs w:val="24"/>
        </w:rPr>
      </w:pPr>
      <w:r w:rsidRPr="009E465B">
        <w:rPr>
          <w:b/>
          <w:bCs/>
          <w:sz w:val="24"/>
          <w:szCs w:val="24"/>
        </w:rPr>
        <w:t>Radio Plus Gdańsk</w:t>
      </w:r>
    </w:p>
    <w:p w14:paraId="5DAE155D" w14:textId="77777777" w:rsidR="009E465B" w:rsidRPr="009E465B" w:rsidRDefault="009E465B" w:rsidP="009E465B">
      <w:pPr>
        <w:spacing w:line="360" w:lineRule="exact"/>
        <w:contextualSpacing/>
        <w:jc w:val="both"/>
        <w:rPr>
          <w:sz w:val="24"/>
          <w:szCs w:val="24"/>
        </w:rPr>
      </w:pPr>
      <w:r w:rsidRPr="009E465B">
        <w:rPr>
          <w:sz w:val="24"/>
          <w:szCs w:val="24"/>
        </w:rPr>
        <w:t>ul. Suwalska 46, 80-215 Gdańsk</w:t>
      </w:r>
    </w:p>
    <w:p w14:paraId="7A767F4D" w14:textId="77777777" w:rsidR="009E465B" w:rsidRPr="009E465B" w:rsidRDefault="009E465B" w:rsidP="009E465B">
      <w:pPr>
        <w:spacing w:line="360" w:lineRule="exact"/>
        <w:contextualSpacing/>
        <w:jc w:val="both"/>
        <w:rPr>
          <w:sz w:val="24"/>
          <w:szCs w:val="24"/>
        </w:rPr>
      </w:pPr>
      <w:r w:rsidRPr="009E465B">
        <w:rPr>
          <w:sz w:val="24"/>
          <w:szCs w:val="24"/>
        </w:rPr>
        <w:t>tel. (0-58) 347-62-19 – po godz. 17:00 - faks,  (058) 347-63-95</w:t>
      </w:r>
    </w:p>
    <w:p w14:paraId="2EFEAA1B" w14:textId="77777777" w:rsidR="009E465B" w:rsidRPr="009E465B" w:rsidRDefault="009E465B" w:rsidP="009E465B">
      <w:pPr>
        <w:spacing w:line="360" w:lineRule="exact"/>
        <w:contextualSpacing/>
        <w:jc w:val="both"/>
        <w:rPr>
          <w:sz w:val="24"/>
          <w:szCs w:val="24"/>
        </w:rPr>
      </w:pPr>
      <w:hyperlink r:id="rId110" w:history="1">
        <w:r w:rsidRPr="009E465B">
          <w:rPr>
            <w:color w:val="0563C1" w:themeColor="hyperlink"/>
            <w:sz w:val="24"/>
            <w:szCs w:val="24"/>
            <w:u w:val="single"/>
          </w:rPr>
          <w:t>www.plusgdansk.pl</w:t>
        </w:r>
      </w:hyperlink>
      <w:r w:rsidRPr="009E465B">
        <w:rPr>
          <w:sz w:val="24"/>
          <w:szCs w:val="24"/>
        </w:rPr>
        <w:t xml:space="preserve"> </w:t>
      </w:r>
    </w:p>
    <w:p w14:paraId="7AD08E78" w14:textId="77777777" w:rsidR="009E465B" w:rsidRPr="009E465B" w:rsidRDefault="009E465B" w:rsidP="009E465B">
      <w:pPr>
        <w:spacing w:after="0" w:line="360" w:lineRule="exact"/>
        <w:jc w:val="both"/>
        <w:rPr>
          <w:b/>
          <w:bCs/>
          <w:sz w:val="24"/>
          <w:szCs w:val="24"/>
        </w:rPr>
      </w:pPr>
      <w:r w:rsidRPr="009E465B">
        <w:rPr>
          <w:sz w:val="24"/>
          <w:szCs w:val="24"/>
        </w:rPr>
        <w:t>zasięg: województwo pomorskie, częściowo powiat starogardzki i chojnicki</w:t>
      </w:r>
    </w:p>
    <w:p w14:paraId="2DF6886E" w14:textId="77777777" w:rsidR="009E465B" w:rsidRPr="009E465B" w:rsidRDefault="009E465B" w:rsidP="009E465B">
      <w:pPr>
        <w:spacing w:after="0" w:line="360" w:lineRule="exact"/>
        <w:jc w:val="both"/>
        <w:rPr>
          <w:rFonts w:cs="Times New Roman"/>
          <w:b/>
          <w:bCs/>
          <w:sz w:val="24"/>
          <w:szCs w:val="24"/>
        </w:rPr>
      </w:pPr>
      <w:r w:rsidRPr="009E465B">
        <w:rPr>
          <w:rFonts w:cs="Times New Roman"/>
          <w:b/>
          <w:bCs/>
          <w:sz w:val="24"/>
          <w:szCs w:val="24"/>
        </w:rPr>
        <w:t xml:space="preserve">RMF FM Trójmiasto </w:t>
      </w:r>
    </w:p>
    <w:p w14:paraId="65DCC118" w14:textId="77777777" w:rsidR="009E465B" w:rsidRPr="009E465B" w:rsidRDefault="009E465B" w:rsidP="009E465B">
      <w:pPr>
        <w:spacing w:after="0" w:line="360" w:lineRule="exact"/>
        <w:jc w:val="both"/>
        <w:rPr>
          <w:rFonts w:cs="Times New Roman"/>
          <w:sz w:val="24"/>
          <w:szCs w:val="24"/>
        </w:rPr>
      </w:pPr>
      <w:r w:rsidRPr="009E465B">
        <w:rPr>
          <w:rFonts w:cs="Times New Roman"/>
          <w:sz w:val="24"/>
          <w:szCs w:val="24"/>
        </w:rPr>
        <w:t xml:space="preserve">ul. Bohaterów Monte Cassino 60, 81-759 Sopot </w:t>
      </w:r>
    </w:p>
    <w:p w14:paraId="60E8AD74" w14:textId="77777777" w:rsidR="009E465B" w:rsidRPr="009E465B" w:rsidRDefault="009E465B" w:rsidP="009E465B">
      <w:pPr>
        <w:spacing w:after="0" w:line="360" w:lineRule="exact"/>
        <w:jc w:val="both"/>
        <w:rPr>
          <w:rFonts w:cs="Times New Roman"/>
          <w:sz w:val="24"/>
          <w:szCs w:val="24"/>
        </w:rPr>
      </w:pPr>
      <w:r w:rsidRPr="009E465B">
        <w:rPr>
          <w:rFonts w:cs="Times New Roman"/>
          <w:sz w:val="24"/>
          <w:szCs w:val="24"/>
        </w:rPr>
        <w:t xml:space="preserve">tel/fax.: (0-58) 346-05-75, (058) 346-04-85, (058) 550-75-84  </w:t>
      </w:r>
    </w:p>
    <w:p w14:paraId="59531F05" w14:textId="77777777" w:rsidR="009E465B" w:rsidRPr="009E465B" w:rsidRDefault="009E465B" w:rsidP="005263E1">
      <w:pPr>
        <w:spacing w:after="0" w:line="240" w:lineRule="auto"/>
        <w:jc w:val="both"/>
        <w:rPr>
          <w:rFonts w:cs="Times New Roman"/>
          <w:sz w:val="24"/>
          <w:szCs w:val="24"/>
        </w:rPr>
      </w:pPr>
      <w:r w:rsidRPr="009E465B">
        <w:rPr>
          <w:rFonts w:cs="Times New Roman"/>
          <w:sz w:val="24"/>
          <w:szCs w:val="24"/>
        </w:rPr>
        <w:t>zasięg: rozgłośnia ogólnopolska</w:t>
      </w:r>
    </w:p>
    <w:p w14:paraId="64D9E186" w14:textId="77777777" w:rsidR="009E465B" w:rsidRPr="009E465B" w:rsidRDefault="009E465B" w:rsidP="005263E1">
      <w:pPr>
        <w:spacing w:after="0" w:line="240" w:lineRule="auto"/>
        <w:jc w:val="both"/>
        <w:rPr>
          <w:rFonts w:cs="Times New Roman"/>
          <w:sz w:val="24"/>
          <w:szCs w:val="24"/>
        </w:rPr>
      </w:pPr>
      <w:r w:rsidRPr="009E465B">
        <w:rPr>
          <w:rFonts w:cs="Times New Roman"/>
          <w:sz w:val="24"/>
          <w:szCs w:val="24"/>
        </w:rPr>
        <w:t xml:space="preserve">adres e-mail: </w:t>
      </w:r>
      <w:hyperlink r:id="rId111" w:history="1">
        <w:r w:rsidRPr="009E465B">
          <w:rPr>
            <w:rFonts w:cs="Times New Roman"/>
            <w:color w:val="0563C1" w:themeColor="hyperlink"/>
            <w:sz w:val="24"/>
            <w:szCs w:val="24"/>
            <w:u w:val="single"/>
          </w:rPr>
          <w:t>sopot@rmf.fm</w:t>
        </w:r>
      </w:hyperlink>
      <w:r w:rsidRPr="009E465B">
        <w:rPr>
          <w:rFonts w:cs="Times New Roman"/>
          <w:sz w:val="24"/>
          <w:szCs w:val="24"/>
        </w:rPr>
        <w:t xml:space="preserve"> </w:t>
      </w:r>
    </w:p>
    <w:p w14:paraId="15ADC24D" w14:textId="77777777" w:rsidR="009E465B" w:rsidRPr="009E465B" w:rsidRDefault="009E465B" w:rsidP="009E465B">
      <w:pPr>
        <w:spacing w:after="0" w:line="360" w:lineRule="exact"/>
        <w:jc w:val="both"/>
        <w:rPr>
          <w:rFonts w:cs="Times New Roman"/>
          <w:b/>
          <w:bCs/>
          <w:sz w:val="24"/>
          <w:szCs w:val="24"/>
        </w:rPr>
      </w:pPr>
      <w:r w:rsidRPr="009E465B">
        <w:rPr>
          <w:rFonts w:cs="Times New Roman"/>
          <w:b/>
          <w:bCs/>
          <w:sz w:val="24"/>
          <w:szCs w:val="24"/>
        </w:rPr>
        <w:t>Radio Kaszebe</w:t>
      </w:r>
    </w:p>
    <w:p w14:paraId="4603B7AC" w14:textId="77777777" w:rsidR="009E465B" w:rsidRPr="009E465B" w:rsidRDefault="009E465B" w:rsidP="009E465B">
      <w:pPr>
        <w:spacing w:after="0" w:line="360" w:lineRule="exact"/>
        <w:jc w:val="both"/>
        <w:rPr>
          <w:rFonts w:cs="Times New Roman"/>
          <w:sz w:val="24"/>
          <w:szCs w:val="24"/>
        </w:rPr>
      </w:pPr>
      <w:r w:rsidRPr="009E465B">
        <w:rPr>
          <w:rFonts w:cs="Times New Roman"/>
          <w:sz w:val="24"/>
          <w:szCs w:val="24"/>
        </w:rPr>
        <w:t>Al. Żeromskiego 32, 84-120 Władysławowo</w:t>
      </w:r>
    </w:p>
    <w:p w14:paraId="17AA2810" w14:textId="77777777" w:rsidR="009E465B" w:rsidRPr="009E465B" w:rsidRDefault="009E465B" w:rsidP="009E465B">
      <w:pPr>
        <w:spacing w:after="0" w:line="360" w:lineRule="exact"/>
        <w:jc w:val="both"/>
        <w:rPr>
          <w:rFonts w:cs="Times New Roman"/>
          <w:sz w:val="24"/>
          <w:szCs w:val="24"/>
        </w:rPr>
      </w:pPr>
      <w:r w:rsidRPr="009E465B">
        <w:rPr>
          <w:rFonts w:cs="Times New Roman"/>
          <w:sz w:val="24"/>
          <w:szCs w:val="24"/>
        </w:rPr>
        <w:t>Tel. 058 572-572-6</w:t>
      </w:r>
    </w:p>
    <w:p w14:paraId="75CFBAD6" w14:textId="77777777" w:rsidR="009E465B" w:rsidRPr="009E465B" w:rsidRDefault="009E465B" w:rsidP="009E465B">
      <w:pPr>
        <w:spacing w:after="0" w:line="360" w:lineRule="exact"/>
        <w:jc w:val="both"/>
        <w:rPr>
          <w:rFonts w:cs="Times New Roman"/>
          <w:sz w:val="24"/>
          <w:szCs w:val="24"/>
        </w:rPr>
      </w:pPr>
      <w:r w:rsidRPr="009E465B">
        <w:rPr>
          <w:rFonts w:cs="Times New Roman"/>
          <w:sz w:val="24"/>
          <w:szCs w:val="24"/>
        </w:rPr>
        <w:t>Fax: 058 572 573 0</w:t>
      </w:r>
    </w:p>
    <w:p w14:paraId="3D3F9974" w14:textId="77777777" w:rsidR="009E465B" w:rsidRPr="009E465B" w:rsidRDefault="009E465B" w:rsidP="009E465B">
      <w:pPr>
        <w:spacing w:after="0" w:line="360" w:lineRule="exact"/>
        <w:jc w:val="both"/>
        <w:rPr>
          <w:rFonts w:cs="Times New Roman"/>
          <w:b/>
          <w:bCs/>
          <w:sz w:val="24"/>
          <w:szCs w:val="24"/>
        </w:rPr>
      </w:pPr>
      <w:r w:rsidRPr="009E465B">
        <w:rPr>
          <w:rFonts w:cs="Times New Roman"/>
          <w:b/>
          <w:bCs/>
          <w:sz w:val="24"/>
          <w:szCs w:val="24"/>
        </w:rPr>
        <w:t>PRASA LOKALNA</w:t>
      </w:r>
    </w:p>
    <w:p w14:paraId="57FF2A0D" w14:textId="77777777" w:rsidR="006B6E2F" w:rsidRPr="006B6E2F" w:rsidRDefault="006B6E2F" w:rsidP="006B6E2F">
      <w:pPr>
        <w:autoSpaceDE w:val="0"/>
        <w:autoSpaceDN w:val="0"/>
        <w:adjustRightInd w:val="0"/>
        <w:spacing w:after="0" w:line="360" w:lineRule="exact"/>
        <w:rPr>
          <w:rFonts w:ascii="Calibri" w:hAnsi="Calibri" w:cs="Calibri-Italic"/>
          <w:b/>
          <w:bCs/>
          <w:sz w:val="24"/>
          <w:szCs w:val="24"/>
        </w:rPr>
      </w:pPr>
      <w:r w:rsidRPr="006B6E2F">
        <w:rPr>
          <w:rFonts w:ascii="Calibri" w:hAnsi="Calibri" w:cs="Calibri-Italic"/>
          <w:b/>
          <w:bCs/>
          <w:sz w:val="24"/>
          <w:szCs w:val="24"/>
        </w:rPr>
        <w:t>Gazeta Wyborcza Trójmiasto</w:t>
      </w:r>
    </w:p>
    <w:p w14:paraId="72FD0831" w14:textId="77777777" w:rsidR="006B6E2F" w:rsidRPr="004E6A20" w:rsidRDefault="006B6E2F" w:rsidP="006B6E2F">
      <w:pPr>
        <w:autoSpaceDE w:val="0"/>
        <w:autoSpaceDN w:val="0"/>
        <w:adjustRightInd w:val="0"/>
        <w:spacing w:after="0" w:line="360" w:lineRule="exact"/>
        <w:rPr>
          <w:rFonts w:ascii="Calibri" w:hAnsi="Calibri" w:cs="Calibri-Italic"/>
          <w:sz w:val="24"/>
          <w:szCs w:val="24"/>
        </w:rPr>
      </w:pPr>
      <w:r w:rsidRPr="004E6A20">
        <w:rPr>
          <w:rFonts w:ascii="Calibri" w:hAnsi="Calibri" w:cs="Calibri-Italic"/>
          <w:sz w:val="24"/>
          <w:szCs w:val="24"/>
        </w:rPr>
        <w:t>Stefana Batorego 28, 81-366 Gdynia</w:t>
      </w:r>
    </w:p>
    <w:p w14:paraId="703026F9" w14:textId="77777777" w:rsidR="006B6E2F" w:rsidRPr="004E6A20" w:rsidRDefault="006B6E2F" w:rsidP="006B6E2F">
      <w:pPr>
        <w:autoSpaceDE w:val="0"/>
        <w:autoSpaceDN w:val="0"/>
        <w:adjustRightInd w:val="0"/>
        <w:spacing w:after="0" w:line="360" w:lineRule="exact"/>
        <w:rPr>
          <w:rFonts w:ascii="Calibri" w:hAnsi="Calibri" w:cs="Calibri-Italic"/>
          <w:sz w:val="24"/>
          <w:szCs w:val="24"/>
        </w:rPr>
      </w:pPr>
      <w:r w:rsidRPr="004E6A20">
        <w:rPr>
          <w:rFonts w:ascii="Calibri" w:hAnsi="Calibri" w:cs="Calibri-Italic"/>
          <w:sz w:val="24"/>
          <w:szCs w:val="24"/>
        </w:rPr>
        <w:t>58 321-90- 00</w:t>
      </w:r>
    </w:p>
    <w:p w14:paraId="0254234F" w14:textId="21EA7EB0" w:rsidR="006B6E2F" w:rsidRPr="004E6A20" w:rsidRDefault="006B6E2F" w:rsidP="006B6E2F">
      <w:pPr>
        <w:autoSpaceDE w:val="0"/>
        <w:autoSpaceDN w:val="0"/>
        <w:adjustRightInd w:val="0"/>
        <w:spacing w:after="0" w:line="240" w:lineRule="auto"/>
        <w:rPr>
          <w:rFonts w:ascii="Calibri" w:hAnsi="Calibri" w:cs="Calibri-Italic"/>
          <w:sz w:val="24"/>
          <w:szCs w:val="24"/>
        </w:rPr>
      </w:pPr>
      <w:hyperlink r:id="rId112" w:history="1">
        <w:r w:rsidRPr="00AD47BA">
          <w:rPr>
            <w:rStyle w:val="Hipercze"/>
            <w:rFonts w:ascii="Calibri" w:hAnsi="Calibri" w:cs="Calibri-Italic"/>
            <w:sz w:val="24"/>
            <w:szCs w:val="24"/>
          </w:rPr>
          <w:t>https://trojmiasto.wyborcza.pl/trojmiasto/0,0.html</w:t>
        </w:r>
      </w:hyperlink>
      <w:r>
        <w:rPr>
          <w:rFonts w:ascii="Calibri" w:hAnsi="Calibri" w:cs="Calibri-Italic"/>
          <w:sz w:val="24"/>
          <w:szCs w:val="24"/>
        </w:rPr>
        <w:t xml:space="preserve"> </w:t>
      </w:r>
    </w:p>
    <w:p w14:paraId="60EA5228" w14:textId="26AAE9A9" w:rsidR="006B6E2F" w:rsidRPr="006B6E2F" w:rsidRDefault="006B6E2F" w:rsidP="006B6E2F">
      <w:pPr>
        <w:spacing w:line="360" w:lineRule="exact"/>
        <w:contextualSpacing/>
        <w:jc w:val="both"/>
        <w:rPr>
          <w:b/>
          <w:bCs/>
          <w:sz w:val="24"/>
          <w:szCs w:val="24"/>
        </w:rPr>
      </w:pPr>
      <w:r>
        <w:rPr>
          <w:rFonts w:ascii="Calibri-Italic" w:hAnsi="Calibri-Italic" w:cs="Calibri-Italic"/>
          <w:i/>
          <w:iCs/>
          <w:sz w:val="24"/>
          <w:szCs w:val="24"/>
        </w:rPr>
        <w:t>zasięg: trójmiasto, media ogólnopolskie</w:t>
      </w:r>
    </w:p>
    <w:p w14:paraId="4BEEDEC4" w14:textId="5FBC9699" w:rsidR="009E465B" w:rsidRPr="006B6E2F" w:rsidRDefault="009E465B" w:rsidP="009E465B">
      <w:pPr>
        <w:spacing w:after="0" w:line="360" w:lineRule="exact"/>
        <w:jc w:val="both"/>
        <w:rPr>
          <w:rFonts w:cs="Times New Roman"/>
          <w:b/>
          <w:bCs/>
          <w:sz w:val="24"/>
          <w:szCs w:val="24"/>
        </w:rPr>
      </w:pPr>
      <w:r w:rsidRPr="006B6E2F">
        <w:rPr>
          <w:rFonts w:cs="Times New Roman"/>
          <w:b/>
          <w:bCs/>
          <w:sz w:val="24"/>
          <w:szCs w:val="24"/>
        </w:rPr>
        <w:t>Polska The Times - Dziennik Bałtycki</w:t>
      </w:r>
    </w:p>
    <w:p w14:paraId="25E4E710" w14:textId="77777777" w:rsidR="009E465B" w:rsidRPr="009E465B" w:rsidRDefault="009E465B" w:rsidP="009E465B">
      <w:pPr>
        <w:spacing w:after="0" w:line="360" w:lineRule="exact"/>
        <w:jc w:val="both"/>
        <w:rPr>
          <w:rFonts w:cs="Times New Roman"/>
          <w:sz w:val="24"/>
          <w:szCs w:val="24"/>
        </w:rPr>
      </w:pPr>
      <w:r w:rsidRPr="009E465B">
        <w:rPr>
          <w:rFonts w:cs="Times New Roman"/>
          <w:sz w:val="24"/>
          <w:szCs w:val="24"/>
        </w:rPr>
        <w:t>ul. Targ Drzewny 3/7, 80-886 Gdańsk</w:t>
      </w:r>
    </w:p>
    <w:p w14:paraId="59810CD4" w14:textId="77777777" w:rsidR="009E465B" w:rsidRPr="009E465B" w:rsidRDefault="009E465B" w:rsidP="009E465B">
      <w:pPr>
        <w:spacing w:after="0" w:line="360" w:lineRule="exact"/>
        <w:jc w:val="both"/>
        <w:rPr>
          <w:rFonts w:cs="Times New Roman"/>
          <w:sz w:val="24"/>
          <w:szCs w:val="24"/>
        </w:rPr>
      </w:pPr>
      <w:r w:rsidRPr="009E465B">
        <w:rPr>
          <w:rFonts w:cs="Times New Roman"/>
          <w:sz w:val="24"/>
          <w:szCs w:val="24"/>
        </w:rPr>
        <w:t>tel.: (058) 300-31-88, fax.: (058) 300-33-03</w:t>
      </w:r>
    </w:p>
    <w:p w14:paraId="46D60DD0" w14:textId="77777777" w:rsidR="009E465B" w:rsidRPr="009E465B" w:rsidRDefault="009E465B" w:rsidP="009E465B">
      <w:pPr>
        <w:spacing w:after="0" w:line="360" w:lineRule="exact"/>
        <w:jc w:val="both"/>
        <w:rPr>
          <w:rFonts w:cs="Times New Roman"/>
          <w:sz w:val="24"/>
          <w:szCs w:val="24"/>
        </w:rPr>
      </w:pPr>
      <w:r w:rsidRPr="009E465B">
        <w:rPr>
          <w:rFonts w:cs="Times New Roman"/>
          <w:sz w:val="24"/>
          <w:szCs w:val="24"/>
        </w:rPr>
        <w:t>zasięg: województwo pomorskie, m. Sławno</w:t>
      </w:r>
    </w:p>
    <w:p w14:paraId="1CDCB483" w14:textId="77777777" w:rsidR="009E465B" w:rsidRPr="009E465B" w:rsidRDefault="009E465B" w:rsidP="009E465B">
      <w:pPr>
        <w:spacing w:after="0" w:line="360" w:lineRule="exact"/>
        <w:jc w:val="both"/>
        <w:rPr>
          <w:rFonts w:cs="Times New Roman"/>
          <w:b/>
          <w:bCs/>
          <w:sz w:val="24"/>
          <w:szCs w:val="24"/>
        </w:rPr>
      </w:pPr>
      <w:r w:rsidRPr="009E465B">
        <w:rPr>
          <w:rFonts w:cs="Times New Roman"/>
          <w:b/>
          <w:bCs/>
          <w:sz w:val="24"/>
          <w:szCs w:val="24"/>
        </w:rPr>
        <w:t>Głos Słupski</w:t>
      </w:r>
    </w:p>
    <w:p w14:paraId="5A05D829" w14:textId="77777777" w:rsidR="009E465B" w:rsidRPr="009E465B" w:rsidRDefault="009E465B" w:rsidP="009E465B">
      <w:pPr>
        <w:spacing w:after="0" w:line="360" w:lineRule="exact"/>
        <w:jc w:val="both"/>
        <w:rPr>
          <w:rFonts w:cs="Times New Roman"/>
          <w:sz w:val="24"/>
          <w:szCs w:val="24"/>
        </w:rPr>
      </w:pPr>
      <w:r w:rsidRPr="009E465B">
        <w:rPr>
          <w:rFonts w:cs="Times New Roman"/>
          <w:sz w:val="24"/>
          <w:szCs w:val="24"/>
        </w:rPr>
        <w:t>ul. Filmowa 2, 76-200 Słupsk</w:t>
      </w:r>
    </w:p>
    <w:p w14:paraId="2D427D2E" w14:textId="77777777" w:rsidR="009E465B" w:rsidRPr="009E465B" w:rsidRDefault="009E465B" w:rsidP="009E465B">
      <w:pPr>
        <w:spacing w:after="0" w:line="360" w:lineRule="exact"/>
        <w:jc w:val="both"/>
        <w:rPr>
          <w:rFonts w:cs="Times New Roman"/>
          <w:sz w:val="24"/>
          <w:szCs w:val="24"/>
        </w:rPr>
      </w:pPr>
      <w:r w:rsidRPr="009E465B">
        <w:rPr>
          <w:rFonts w:cs="Times New Roman"/>
          <w:sz w:val="24"/>
          <w:szCs w:val="24"/>
        </w:rPr>
        <w:t>tel/fax.: (059) 842-71-12, (059) 842-54-18, (059) 842-88-07, (059) 842-98-57</w:t>
      </w:r>
    </w:p>
    <w:p w14:paraId="6AC910D8" w14:textId="77777777" w:rsidR="009E465B" w:rsidRPr="009E465B" w:rsidRDefault="009E465B" w:rsidP="009E465B">
      <w:pPr>
        <w:spacing w:after="0" w:line="360" w:lineRule="exact"/>
        <w:jc w:val="both"/>
        <w:rPr>
          <w:rFonts w:cs="Times New Roman"/>
          <w:sz w:val="24"/>
          <w:szCs w:val="24"/>
        </w:rPr>
      </w:pPr>
      <w:r w:rsidRPr="009E465B">
        <w:rPr>
          <w:rFonts w:cs="Times New Roman"/>
          <w:sz w:val="24"/>
          <w:szCs w:val="24"/>
        </w:rPr>
        <w:t>zasięg: byłe województwo słupskie</w:t>
      </w:r>
    </w:p>
    <w:p w14:paraId="3E982515" w14:textId="77777777" w:rsidR="009E465B" w:rsidRPr="009E465B" w:rsidRDefault="009E465B" w:rsidP="009E465B">
      <w:pPr>
        <w:spacing w:after="0" w:line="360" w:lineRule="exact"/>
        <w:jc w:val="both"/>
        <w:rPr>
          <w:rFonts w:cs="Times New Roman"/>
          <w:b/>
          <w:bCs/>
          <w:sz w:val="24"/>
          <w:szCs w:val="24"/>
        </w:rPr>
      </w:pPr>
      <w:r w:rsidRPr="009E465B">
        <w:rPr>
          <w:rFonts w:cs="Times New Roman"/>
          <w:b/>
          <w:bCs/>
          <w:sz w:val="24"/>
          <w:szCs w:val="24"/>
        </w:rPr>
        <w:lastRenderedPageBreak/>
        <w:t>Gazeta Kartuska – Tygodnik Szwajcarii Kaszubskiej</w:t>
      </w:r>
    </w:p>
    <w:p w14:paraId="6DD35EC8" w14:textId="77777777" w:rsidR="009E465B" w:rsidRPr="009E465B" w:rsidRDefault="009E465B" w:rsidP="009E465B">
      <w:pPr>
        <w:spacing w:after="0" w:line="360" w:lineRule="exact"/>
        <w:jc w:val="both"/>
        <w:rPr>
          <w:rFonts w:cs="Times New Roman"/>
          <w:sz w:val="24"/>
          <w:szCs w:val="24"/>
        </w:rPr>
      </w:pPr>
      <w:r w:rsidRPr="009E465B">
        <w:rPr>
          <w:rFonts w:cs="Times New Roman"/>
          <w:sz w:val="24"/>
          <w:szCs w:val="24"/>
        </w:rPr>
        <w:t>Plac Św. Brunona 7, 83-300 Kartuzy,</w:t>
      </w:r>
    </w:p>
    <w:p w14:paraId="60E81BC9" w14:textId="77777777" w:rsidR="009E465B" w:rsidRPr="009E465B" w:rsidRDefault="009E465B" w:rsidP="009E465B">
      <w:pPr>
        <w:spacing w:after="0" w:line="360" w:lineRule="exact"/>
        <w:jc w:val="both"/>
        <w:rPr>
          <w:rFonts w:cs="Times New Roman"/>
          <w:sz w:val="24"/>
          <w:szCs w:val="24"/>
        </w:rPr>
      </w:pPr>
      <w:r w:rsidRPr="009E465B">
        <w:rPr>
          <w:rFonts w:cs="Times New Roman"/>
          <w:sz w:val="24"/>
          <w:szCs w:val="24"/>
        </w:rPr>
        <w:t>tel./fax.: (058) 681-34-86, (058) 685-33-69</w:t>
      </w:r>
    </w:p>
    <w:p w14:paraId="437ED50C" w14:textId="77777777" w:rsidR="009E465B" w:rsidRPr="009E465B" w:rsidRDefault="009E465B" w:rsidP="009E465B">
      <w:pPr>
        <w:spacing w:after="0" w:line="360" w:lineRule="exact"/>
        <w:jc w:val="both"/>
        <w:rPr>
          <w:rFonts w:cs="Times New Roman"/>
          <w:sz w:val="24"/>
          <w:szCs w:val="24"/>
        </w:rPr>
      </w:pPr>
      <w:r w:rsidRPr="009E465B">
        <w:rPr>
          <w:rFonts w:cs="Times New Roman"/>
          <w:sz w:val="24"/>
          <w:szCs w:val="24"/>
        </w:rPr>
        <w:t xml:space="preserve">e-mail: </w:t>
      </w:r>
      <w:hyperlink r:id="rId113" w:history="1">
        <w:r w:rsidRPr="009E465B">
          <w:rPr>
            <w:rFonts w:cs="Times New Roman"/>
            <w:color w:val="0563C1" w:themeColor="hyperlink"/>
            <w:sz w:val="24"/>
            <w:szCs w:val="24"/>
            <w:u w:val="single"/>
          </w:rPr>
          <w:t>redakcja@gazetakartuska.pl</w:t>
        </w:r>
      </w:hyperlink>
      <w:r w:rsidRPr="009E465B">
        <w:rPr>
          <w:rFonts w:cs="Times New Roman"/>
          <w:sz w:val="24"/>
          <w:szCs w:val="24"/>
        </w:rPr>
        <w:t xml:space="preserve"> </w:t>
      </w:r>
    </w:p>
    <w:p w14:paraId="73BFFDD4" w14:textId="77777777" w:rsidR="009E465B" w:rsidRPr="009E465B" w:rsidRDefault="009E465B" w:rsidP="009E465B">
      <w:pPr>
        <w:spacing w:after="0" w:line="360" w:lineRule="exact"/>
        <w:jc w:val="both"/>
        <w:rPr>
          <w:rFonts w:cs="Times New Roman"/>
          <w:sz w:val="24"/>
          <w:szCs w:val="24"/>
        </w:rPr>
      </w:pPr>
      <w:r w:rsidRPr="009E465B">
        <w:rPr>
          <w:rFonts w:cs="Times New Roman"/>
          <w:sz w:val="24"/>
          <w:szCs w:val="24"/>
        </w:rPr>
        <w:t>zasięg: powiat kartuski</w:t>
      </w:r>
    </w:p>
    <w:p w14:paraId="2779B15E" w14:textId="77777777" w:rsidR="009E465B" w:rsidRPr="009E465B" w:rsidRDefault="009E465B" w:rsidP="009E465B">
      <w:pPr>
        <w:spacing w:after="0" w:line="360" w:lineRule="exact"/>
        <w:jc w:val="both"/>
        <w:rPr>
          <w:rFonts w:cs="Times New Roman"/>
          <w:b/>
          <w:bCs/>
          <w:sz w:val="24"/>
          <w:szCs w:val="24"/>
        </w:rPr>
      </w:pPr>
      <w:r w:rsidRPr="009E465B">
        <w:rPr>
          <w:rFonts w:cs="Times New Roman"/>
          <w:b/>
          <w:bCs/>
          <w:sz w:val="24"/>
          <w:szCs w:val="24"/>
        </w:rPr>
        <w:t>Głos Pomorza oddział Słupsk</w:t>
      </w:r>
    </w:p>
    <w:p w14:paraId="029626AA" w14:textId="77777777" w:rsidR="009E465B" w:rsidRPr="009E465B" w:rsidRDefault="009E465B" w:rsidP="009E465B">
      <w:pPr>
        <w:spacing w:after="0" w:line="360" w:lineRule="exact"/>
        <w:jc w:val="both"/>
        <w:rPr>
          <w:rFonts w:cs="Times New Roman"/>
          <w:sz w:val="24"/>
          <w:szCs w:val="24"/>
        </w:rPr>
      </w:pPr>
      <w:r w:rsidRPr="009E465B">
        <w:rPr>
          <w:rFonts w:cs="Times New Roman"/>
          <w:sz w:val="24"/>
          <w:szCs w:val="24"/>
        </w:rPr>
        <w:t>ul. Henryka Pobożnego 19, 76-200 Słupsk</w:t>
      </w:r>
    </w:p>
    <w:p w14:paraId="5555EE1F" w14:textId="77777777" w:rsidR="009E465B" w:rsidRPr="009E465B" w:rsidRDefault="009E465B" w:rsidP="009E465B">
      <w:pPr>
        <w:spacing w:after="0" w:line="360" w:lineRule="exact"/>
        <w:jc w:val="both"/>
        <w:rPr>
          <w:rFonts w:cs="Times New Roman"/>
          <w:sz w:val="24"/>
          <w:szCs w:val="24"/>
        </w:rPr>
      </w:pPr>
      <w:r w:rsidRPr="009E465B">
        <w:rPr>
          <w:rFonts w:cs="Times New Roman"/>
          <w:sz w:val="24"/>
          <w:szCs w:val="24"/>
        </w:rPr>
        <w:t>tel. (059) 848-81-00</w:t>
      </w:r>
    </w:p>
    <w:p w14:paraId="5C9CF51A" w14:textId="77777777" w:rsidR="009E465B" w:rsidRPr="009E465B" w:rsidRDefault="009E465B" w:rsidP="009E465B">
      <w:pPr>
        <w:spacing w:after="0" w:line="360" w:lineRule="exact"/>
        <w:jc w:val="both"/>
        <w:rPr>
          <w:rFonts w:cs="Times New Roman"/>
          <w:sz w:val="24"/>
          <w:szCs w:val="24"/>
        </w:rPr>
      </w:pPr>
      <w:r w:rsidRPr="009E465B">
        <w:rPr>
          <w:rFonts w:cs="Times New Roman"/>
          <w:sz w:val="24"/>
          <w:szCs w:val="24"/>
        </w:rPr>
        <w:t>fax. (059) 848-81-04</w:t>
      </w:r>
    </w:p>
    <w:p w14:paraId="30E10A5D" w14:textId="170C09E9" w:rsidR="00722F70" w:rsidRDefault="009E465B" w:rsidP="009E465B">
      <w:pPr>
        <w:pStyle w:val="Akapitzlist"/>
        <w:spacing w:line="360" w:lineRule="exact"/>
        <w:ind w:left="0"/>
        <w:jc w:val="both"/>
        <w:rPr>
          <w:rFonts w:cs="Times New Roman"/>
          <w:sz w:val="24"/>
          <w:szCs w:val="24"/>
        </w:rPr>
      </w:pPr>
      <w:r w:rsidRPr="009E465B">
        <w:rPr>
          <w:rFonts w:cs="Times New Roman"/>
          <w:sz w:val="24"/>
          <w:szCs w:val="24"/>
        </w:rPr>
        <w:t>zasięg: oddziały w Bytowie, Lęborku, Człuchowie i Miastku</w:t>
      </w:r>
    </w:p>
    <w:p w14:paraId="43E4FEB2" w14:textId="45BBF85D" w:rsidR="00E87879" w:rsidRDefault="00E87879" w:rsidP="009E465B">
      <w:pPr>
        <w:pStyle w:val="Akapitzlist"/>
        <w:spacing w:line="360" w:lineRule="exact"/>
        <w:ind w:left="0"/>
        <w:jc w:val="both"/>
        <w:rPr>
          <w:rFonts w:eastAsia="NSimSun" w:cs="Arial"/>
          <w:kern w:val="3"/>
          <w:sz w:val="24"/>
          <w:szCs w:val="24"/>
          <w:shd w:val="clear" w:color="auto" w:fill="FFFFFF"/>
          <w:lang w:eastAsia="zh-CN" w:bidi="hi-IN"/>
        </w:rPr>
      </w:pPr>
    </w:p>
    <w:p w14:paraId="5733D808" w14:textId="7AF39959" w:rsidR="00CA0A24" w:rsidRDefault="00CA0A24" w:rsidP="009E465B">
      <w:pPr>
        <w:pStyle w:val="Akapitzlist"/>
        <w:spacing w:line="360" w:lineRule="exact"/>
        <w:ind w:left="0"/>
        <w:jc w:val="both"/>
        <w:rPr>
          <w:rFonts w:eastAsia="NSimSun" w:cs="Arial"/>
          <w:kern w:val="3"/>
          <w:sz w:val="24"/>
          <w:szCs w:val="24"/>
          <w:shd w:val="clear" w:color="auto" w:fill="FFFFFF"/>
          <w:lang w:eastAsia="zh-CN" w:bidi="hi-IN"/>
        </w:rPr>
      </w:pPr>
    </w:p>
    <w:p w14:paraId="6E4EE17E" w14:textId="67FD2BDD" w:rsidR="00CA0A24" w:rsidRDefault="00CA0A24" w:rsidP="009E465B">
      <w:pPr>
        <w:pStyle w:val="Akapitzlist"/>
        <w:spacing w:line="360" w:lineRule="exact"/>
        <w:ind w:left="0"/>
        <w:jc w:val="both"/>
        <w:rPr>
          <w:rFonts w:eastAsia="NSimSun" w:cs="Arial"/>
          <w:kern w:val="3"/>
          <w:sz w:val="24"/>
          <w:szCs w:val="24"/>
          <w:shd w:val="clear" w:color="auto" w:fill="FFFFFF"/>
          <w:lang w:eastAsia="zh-CN" w:bidi="hi-IN"/>
        </w:rPr>
      </w:pPr>
    </w:p>
    <w:p w14:paraId="7688B731" w14:textId="6FE505D3" w:rsidR="00CA0A24" w:rsidRDefault="00CA0A24" w:rsidP="009E465B">
      <w:pPr>
        <w:pStyle w:val="Akapitzlist"/>
        <w:spacing w:line="360" w:lineRule="exact"/>
        <w:ind w:left="0"/>
        <w:jc w:val="both"/>
        <w:rPr>
          <w:rFonts w:eastAsia="NSimSun" w:cs="Arial"/>
          <w:kern w:val="3"/>
          <w:sz w:val="24"/>
          <w:szCs w:val="24"/>
          <w:shd w:val="clear" w:color="auto" w:fill="FFFFFF"/>
          <w:lang w:eastAsia="zh-CN" w:bidi="hi-IN"/>
        </w:rPr>
      </w:pPr>
    </w:p>
    <w:p w14:paraId="401D557B" w14:textId="70FCA564" w:rsidR="00CA0A24" w:rsidRDefault="00CA0A24" w:rsidP="009E465B">
      <w:pPr>
        <w:pStyle w:val="Akapitzlist"/>
        <w:spacing w:line="360" w:lineRule="exact"/>
        <w:ind w:left="0"/>
        <w:jc w:val="both"/>
        <w:rPr>
          <w:rFonts w:eastAsia="NSimSun" w:cs="Arial"/>
          <w:kern w:val="3"/>
          <w:sz w:val="24"/>
          <w:szCs w:val="24"/>
          <w:shd w:val="clear" w:color="auto" w:fill="FFFFFF"/>
          <w:lang w:eastAsia="zh-CN" w:bidi="hi-IN"/>
        </w:rPr>
      </w:pPr>
    </w:p>
    <w:bookmarkEnd w:id="48"/>
    <w:p w14:paraId="2761EBD0" w14:textId="249D5112" w:rsidR="00CA0A24" w:rsidRDefault="00CA0A24" w:rsidP="009E465B">
      <w:pPr>
        <w:pStyle w:val="Akapitzlist"/>
        <w:spacing w:line="360" w:lineRule="exact"/>
        <w:ind w:left="0"/>
        <w:jc w:val="both"/>
        <w:rPr>
          <w:rFonts w:eastAsia="NSimSun" w:cs="Arial"/>
          <w:kern w:val="3"/>
          <w:sz w:val="24"/>
          <w:szCs w:val="24"/>
          <w:shd w:val="clear" w:color="auto" w:fill="FFFFFF"/>
          <w:lang w:eastAsia="zh-CN" w:bidi="hi-IN"/>
        </w:rPr>
      </w:pPr>
    </w:p>
    <w:p w14:paraId="25AFFE5E" w14:textId="79BD4BBD" w:rsidR="00CA0A24" w:rsidRDefault="00CA0A24" w:rsidP="009E465B">
      <w:pPr>
        <w:pStyle w:val="Akapitzlist"/>
        <w:spacing w:line="360" w:lineRule="exact"/>
        <w:ind w:left="0"/>
        <w:jc w:val="both"/>
        <w:rPr>
          <w:rFonts w:eastAsia="NSimSun" w:cs="Arial"/>
          <w:kern w:val="3"/>
          <w:sz w:val="24"/>
          <w:szCs w:val="24"/>
          <w:shd w:val="clear" w:color="auto" w:fill="FFFFFF"/>
          <w:lang w:eastAsia="zh-CN" w:bidi="hi-IN"/>
        </w:rPr>
      </w:pPr>
    </w:p>
    <w:p w14:paraId="6E0F9CE0" w14:textId="68022A18" w:rsidR="00B75EA9" w:rsidRDefault="00B75EA9" w:rsidP="009E465B">
      <w:pPr>
        <w:pStyle w:val="Akapitzlist"/>
        <w:spacing w:line="360" w:lineRule="exact"/>
        <w:ind w:left="0"/>
        <w:jc w:val="both"/>
        <w:rPr>
          <w:rFonts w:eastAsia="NSimSun" w:cs="Arial"/>
          <w:kern w:val="3"/>
          <w:sz w:val="24"/>
          <w:szCs w:val="24"/>
          <w:shd w:val="clear" w:color="auto" w:fill="FFFFFF"/>
          <w:lang w:eastAsia="zh-CN" w:bidi="hi-IN"/>
        </w:rPr>
      </w:pPr>
    </w:p>
    <w:p w14:paraId="3615CA23" w14:textId="1560B4DE" w:rsidR="00B75EA9" w:rsidRDefault="00B75EA9" w:rsidP="009E465B">
      <w:pPr>
        <w:pStyle w:val="Akapitzlist"/>
        <w:spacing w:line="360" w:lineRule="exact"/>
        <w:ind w:left="0"/>
        <w:jc w:val="both"/>
        <w:rPr>
          <w:rFonts w:eastAsia="NSimSun" w:cs="Arial"/>
          <w:kern w:val="3"/>
          <w:sz w:val="24"/>
          <w:szCs w:val="24"/>
          <w:shd w:val="clear" w:color="auto" w:fill="FFFFFF"/>
          <w:lang w:eastAsia="zh-CN" w:bidi="hi-IN"/>
        </w:rPr>
      </w:pPr>
    </w:p>
    <w:p w14:paraId="3A076A96" w14:textId="23337F5C" w:rsidR="00B75EA9" w:rsidRDefault="00B75EA9" w:rsidP="009E465B">
      <w:pPr>
        <w:pStyle w:val="Akapitzlist"/>
        <w:spacing w:line="360" w:lineRule="exact"/>
        <w:ind w:left="0"/>
        <w:jc w:val="both"/>
        <w:rPr>
          <w:rFonts w:eastAsia="NSimSun" w:cs="Arial"/>
          <w:kern w:val="3"/>
          <w:sz w:val="24"/>
          <w:szCs w:val="24"/>
          <w:shd w:val="clear" w:color="auto" w:fill="FFFFFF"/>
          <w:lang w:eastAsia="zh-CN" w:bidi="hi-IN"/>
        </w:rPr>
      </w:pPr>
    </w:p>
    <w:p w14:paraId="09A9C30B" w14:textId="28C9FA31" w:rsidR="00B75EA9" w:rsidRDefault="00B75EA9" w:rsidP="009E465B">
      <w:pPr>
        <w:pStyle w:val="Akapitzlist"/>
        <w:spacing w:line="360" w:lineRule="exact"/>
        <w:ind w:left="0"/>
        <w:jc w:val="both"/>
        <w:rPr>
          <w:rFonts w:eastAsia="NSimSun" w:cs="Arial"/>
          <w:kern w:val="3"/>
          <w:sz w:val="24"/>
          <w:szCs w:val="24"/>
          <w:shd w:val="clear" w:color="auto" w:fill="FFFFFF"/>
          <w:lang w:eastAsia="zh-CN" w:bidi="hi-IN"/>
        </w:rPr>
      </w:pPr>
    </w:p>
    <w:p w14:paraId="678FF39A" w14:textId="4D366269" w:rsidR="00B75EA9" w:rsidRDefault="00B75EA9" w:rsidP="009E465B">
      <w:pPr>
        <w:pStyle w:val="Akapitzlist"/>
        <w:spacing w:line="360" w:lineRule="exact"/>
        <w:ind w:left="0"/>
        <w:jc w:val="both"/>
        <w:rPr>
          <w:rFonts w:eastAsia="NSimSun" w:cs="Arial"/>
          <w:kern w:val="3"/>
          <w:sz w:val="24"/>
          <w:szCs w:val="24"/>
          <w:shd w:val="clear" w:color="auto" w:fill="FFFFFF"/>
          <w:lang w:eastAsia="zh-CN" w:bidi="hi-IN"/>
        </w:rPr>
      </w:pPr>
    </w:p>
    <w:p w14:paraId="3A6A3AA0" w14:textId="20C58851" w:rsidR="00B75EA9" w:rsidRDefault="00B75EA9" w:rsidP="009E465B">
      <w:pPr>
        <w:pStyle w:val="Akapitzlist"/>
        <w:spacing w:line="360" w:lineRule="exact"/>
        <w:ind w:left="0"/>
        <w:jc w:val="both"/>
        <w:rPr>
          <w:rFonts w:eastAsia="NSimSun" w:cs="Arial"/>
          <w:kern w:val="3"/>
          <w:sz w:val="24"/>
          <w:szCs w:val="24"/>
          <w:shd w:val="clear" w:color="auto" w:fill="FFFFFF"/>
          <w:lang w:eastAsia="zh-CN" w:bidi="hi-IN"/>
        </w:rPr>
      </w:pPr>
    </w:p>
    <w:p w14:paraId="550B55FA" w14:textId="6CBF6C90" w:rsidR="00B75EA9" w:rsidRDefault="00B75EA9" w:rsidP="009E465B">
      <w:pPr>
        <w:pStyle w:val="Akapitzlist"/>
        <w:spacing w:line="360" w:lineRule="exact"/>
        <w:ind w:left="0"/>
        <w:jc w:val="both"/>
        <w:rPr>
          <w:rFonts w:eastAsia="NSimSun" w:cs="Arial"/>
          <w:kern w:val="3"/>
          <w:sz w:val="24"/>
          <w:szCs w:val="24"/>
          <w:shd w:val="clear" w:color="auto" w:fill="FFFFFF"/>
          <w:lang w:eastAsia="zh-CN" w:bidi="hi-IN"/>
        </w:rPr>
      </w:pPr>
    </w:p>
    <w:p w14:paraId="06B4B7F1" w14:textId="7BE8158F" w:rsidR="00B75EA9" w:rsidRDefault="00B75EA9" w:rsidP="009E465B">
      <w:pPr>
        <w:pStyle w:val="Akapitzlist"/>
        <w:spacing w:line="360" w:lineRule="exact"/>
        <w:ind w:left="0"/>
        <w:jc w:val="both"/>
        <w:rPr>
          <w:rFonts w:eastAsia="NSimSun" w:cs="Arial"/>
          <w:kern w:val="3"/>
          <w:sz w:val="24"/>
          <w:szCs w:val="24"/>
          <w:shd w:val="clear" w:color="auto" w:fill="FFFFFF"/>
          <w:lang w:eastAsia="zh-CN" w:bidi="hi-IN"/>
        </w:rPr>
      </w:pPr>
    </w:p>
    <w:p w14:paraId="119005B7" w14:textId="59AFEFB4" w:rsidR="00B75EA9" w:rsidRDefault="00B75EA9" w:rsidP="009E465B">
      <w:pPr>
        <w:pStyle w:val="Akapitzlist"/>
        <w:spacing w:line="360" w:lineRule="exact"/>
        <w:ind w:left="0"/>
        <w:jc w:val="both"/>
        <w:rPr>
          <w:rFonts w:eastAsia="NSimSun" w:cs="Arial"/>
          <w:kern w:val="3"/>
          <w:sz w:val="24"/>
          <w:szCs w:val="24"/>
          <w:shd w:val="clear" w:color="auto" w:fill="FFFFFF"/>
          <w:lang w:eastAsia="zh-CN" w:bidi="hi-IN"/>
        </w:rPr>
      </w:pPr>
    </w:p>
    <w:p w14:paraId="4D8BAE3F" w14:textId="1B4C1874" w:rsidR="00B75EA9" w:rsidRDefault="00B75EA9" w:rsidP="009E465B">
      <w:pPr>
        <w:pStyle w:val="Akapitzlist"/>
        <w:spacing w:line="360" w:lineRule="exact"/>
        <w:ind w:left="0"/>
        <w:jc w:val="both"/>
        <w:rPr>
          <w:rFonts w:eastAsia="NSimSun" w:cs="Arial"/>
          <w:kern w:val="3"/>
          <w:sz w:val="24"/>
          <w:szCs w:val="24"/>
          <w:shd w:val="clear" w:color="auto" w:fill="FFFFFF"/>
          <w:lang w:eastAsia="zh-CN" w:bidi="hi-IN"/>
        </w:rPr>
      </w:pPr>
    </w:p>
    <w:p w14:paraId="5152DD5A" w14:textId="33427A58" w:rsidR="00B75EA9" w:rsidRDefault="00B75EA9" w:rsidP="009E465B">
      <w:pPr>
        <w:pStyle w:val="Akapitzlist"/>
        <w:spacing w:line="360" w:lineRule="exact"/>
        <w:ind w:left="0"/>
        <w:jc w:val="both"/>
        <w:rPr>
          <w:rFonts w:eastAsia="NSimSun" w:cs="Arial"/>
          <w:kern w:val="3"/>
          <w:sz w:val="24"/>
          <w:szCs w:val="24"/>
          <w:shd w:val="clear" w:color="auto" w:fill="FFFFFF"/>
          <w:lang w:eastAsia="zh-CN" w:bidi="hi-IN"/>
        </w:rPr>
      </w:pPr>
    </w:p>
    <w:p w14:paraId="185C4A0D" w14:textId="49AB7E96" w:rsidR="00B75EA9" w:rsidRDefault="00B75EA9" w:rsidP="009E465B">
      <w:pPr>
        <w:pStyle w:val="Akapitzlist"/>
        <w:spacing w:line="360" w:lineRule="exact"/>
        <w:ind w:left="0"/>
        <w:jc w:val="both"/>
        <w:rPr>
          <w:rFonts w:eastAsia="NSimSun" w:cs="Arial"/>
          <w:kern w:val="3"/>
          <w:sz w:val="24"/>
          <w:szCs w:val="24"/>
          <w:shd w:val="clear" w:color="auto" w:fill="FFFFFF"/>
          <w:lang w:eastAsia="zh-CN" w:bidi="hi-IN"/>
        </w:rPr>
      </w:pPr>
    </w:p>
    <w:p w14:paraId="5324293E" w14:textId="6AD57F9C" w:rsidR="00B75EA9" w:rsidRDefault="00B75EA9" w:rsidP="009E465B">
      <w:pPr>
        <w:pStyle w:val="Akapitzlist"/>
        <w:spacing w:line="360" w:lineRule="exact"/>
        <w:ind w:left="0"/>
        <w:jc w:val="both"/>
        <w:rPr>
          <w:rFonts w:eastAsia="NSimSun" w:cs="Arial"/>
          <w:kern w:val="3"/>
          <w:sz w:val="24"/>
          <w:szCs w:val="24"/>
          <w:shd w:val="clear" w:color="auto" w:fill="FFFFFF"/>
          <w:lang w:eastAsia="zh-CN" w:bidi="hi-IN"/>
        </w:rPr>
      </w:pPr>
    </w:p>
    <w:p w14:paraId="1B8D6B86" w14:textId="4D42D0DB" w:rsidR="00B75EA9" w:rsidRDefault="00B75EA9" w:rsidP="009E465B">
      <w:pPr>
        <w:pStyle w:val="Akapitzlist"/>
        <w:spacing w:line="360" w:lineRule="exact"/>
        <w:ind w:left="0"/>
        <w:jc w:val="both"/>
        <w:rPr>
          <w:rFonts w:eastAsia="NSimSun" w:cs="Arial"/>
          <w:kern w:val="3"/>
          <w:sz w:val="24"/>
          <w:szCs w:val="24"/>
          <w:shd w:val="clear" w:color="auto" w:fill="FFFFFF"/>
          <w:lang w:eastAsia="zh-CN" w:bidi="hi-IN"/>
        </w:rPr>
      </w:pPr>
    </w:p>
    <w:p w14:paraId="17534E0F" w14:textId="4381173B" w:rsidR="00B75EA9" w:rsidRDefault="00B75EA9" w:rsidP="009E465B">
      <w:pPr>
        <w:pStyle w:val="Akapitzlist"/>
        <w:spacing w:line="360" w:lineRule="exact"/>
        <w:ind w:left="0"/>
        <w:jc w:val="both"/>
        <w:rPr>
          <w:rFonts w:eastAsia="NSimSun" w:cs="Arial"/>
          <w:kern w:val="3"/>
          <w:sz w:val="24"/>
          <w:szCs w:val="24"/>
          <w:shd w:val="clear" w:color="auto" w:fill="FFFFFF"/>
          <w:lang w:eastAsia="zh-CN" w:bidi="hi-IN"/>
        </w:rPr>
      </w:pPr>
    </w:p>
    <w:p w14:paraId="4A651198" w14:textId="0B99675E" w:rsidR="00B75EA9" w:rsidRDefault="00B75EA9" w:rsidP="009E465B">
      <w:pPr>
        <w:pStyle w:val="Akapitzlist"/>
        <w:spacing w:line="360" w:lineRule="exact"/>
        <w:ind w:left="0"/>
        <w:jc w:val="both"/>
        <w:rPr>
          <w:rFonts w:eastAsia="NSimSun" w:cs="Arial"/>
          <w:kern w:val="3"/>
          <w:sz w:val="24"/>
          <w:szCs w:val="24"/>
          <w:shd w:val="clear" w:color="auto" w:fill="FFFFFF"/>
          <w:lang w:eastAsia="zh-CN" w:bidi="hi-IN"/>
        </w:rPr>
      </w:pPr>
    </w:p>
    <w:p w14:paraId="171F391F" w14:textId="50A90EE4" w:rsidR="00B75EA9" w:rsidRDefault="00B75EA9" w:rsidP="009E465B">
      <w:pPr>
        <w:pStyle w:val="Akapitzlist"/>
        <w:spacing w:line="360" w:lineRule="exact"/>
        <w:ind w:left="0"/>
        <w:jc w:val="both"/>
        <w:rPr>
          <w:rFonts w:eastAsia="NSimSun" w:cs="Arial"/>
          <w:kern w:val="3"/>
          <w:sz w:val="24"/>
          <w:szCs w:val="24"/>
          <w:shd w:val="clear" w:color="auto" w:fill="FFFFFF"/>
          <w:lang w:eastAsia="zh-CN" w:bidi="hi-IN"/>
        </w:rPr>
      </w:pPr>
    </w:p>
    <w:p w14:paraId="00AD1F77" w14:textId="6869716B" w:rsidR="00B75EA9" w:rsidRDefault="00B75EA9" w:rsidP="009E465B">
      <w:pPr>
        <w:pStyle w:val="Akapitzlist"/>
        <w:spacing w:line="360" w:lineRule="exact"/>
        <w:ind w:left="0"/>
        <w:jc w:val="both"/>
        <w:rPr>
          <w:rFonts w:eastAsia="NSimSun" w:cs="Arial"/>
          <w:kern w:val="3"/>
          <w:sz w:val="24"/>
          <w:szCs w:val="24"/>
          <w:shd w:val="clear" w:color="auto" w:fill="FFFFFF"/>
          <w:lang w:eastAsia="zh-CN" w:bidi="hi-IN"/>
        </w:rPr>
      </w:pPr>
    </w:p>
    <w:p w14:paraId="3030F51B" w14:textId="0AE0A8C2" w:rsidR="00B75EA9" w:rsidRDefault="00B75EA9" w:rsidP="009E465B">
      <w:pPr>
        <w:pStyle w:val="Akapitzlist"/>
        <w:spacing w:line="360" w:lineRule="exact"/>
        <w:ind w:left="0"/>
        <w:jc w:val="both"/>
        <w:rPr>
          <w:rFonts w:eastAsia="NSimSun" w:cs="Arial"/>
          <w:kern w:val="3"/>
          <w:sz w:val="24"/>
          <w:szCs w:val="24"/>
          <w:shd w:val="clear" w:color="auto" w:fill="FFFFFF"/>
          <w:lang w:eastAsia="zh-CN" w:bidi="hi-IN"/>
        </w:rPr>
      </w:pPr>
    </w:p>
    <w:p w14:paraId="67B6CED9" w14:textId="77777777" w:rsidR="00B75EA9" w:rsidRDefault="00B75EA9" w:rsidP="009E465B">
      <w:pPr>
        <w:pStyle w:val="Akapitzlist"/>
        <w:spacing w:line="360" w:lineRule="exact"/>
        <w:ind w:left="0"/>
        <w:jc w:val="both"/>
        <w:rPr>
          <w:rFonts w:eastAsia="NSimSun" w:cs="Arial"/>
          <w:kern w:val="3"/>
          <w:sz w:val="24"/>
          <w:szCs w:val="24"/>
          <w:shd w:val="clear" w:color="auto" w:fill="FFFFFF"/>
          <w:lang w:eastAsia="zh-CN" w:bidi="hi-IN"/>
        </w:rPr>
      </w:pPr>
    </w:p>
    <w:p w14:paraId="37257396" w14:textId="13C710E0" w:rsidR="00E87879" w:rsidRPr="00410461" w:rsidRDefault="00C16EBF" w:rsidP="00410461">
      <w:pPr>
        <w:pStyle w:val="Nagwek1"/>
        <w:jc w:val="both"/>
        <w:rPr>
          <w:color w:val="4472C4" w:themeColor="accent1"/>
          <w:sz w:val="24"/>
          <w:szCs w:val="24"/>
          <w:shd w:val="clear" w:color="auto" w:fill="FFFFFF"/>
          <w:lang w:bidi="hi-IN"/>
        </w:rPr>
      </w:pPr>
      <w:bookmarkStart w:id="49" w:name="_Toc105068620"/>
      <w:r w:rsidRPr="00410461">
        <w:rPr>
          <w:color w:val="4472C4" w:themeColor="accent1"/>
          <w:sz w:val="24"/>
          <w:szCs w:val="24"/>
          <w:shd w:val="clear" w:color="auto" w:fill="FFFFFF"/>
          <w:lang w:bidi="hi-IN"/>
        </w:rPr>
        <w:lastRenderedPageBreak/>
        <w:t>3.</w:t>
      </w:r>
      <w:r w:rsidR="00410461" w:rsidRPr="00410461">
        <w:rPr>
          <w:color w:val="4472C4" w:themeColor="accent1"/>
          <w:sz w:val="24"/>
          <w:szCs w:val="24"/>
          <w:shd w:val="clear" w:color="auto" w:fill="FFFFFF"/>
          <w:lang w:bidi="hi-IN"/>
        </w:rPr>
        <w:t>9</w:t>
      </w:r>
      <w:r w:rsidRPr="00410461">
        <w:rPr>
          <w:color w:val="4472C4" w:themeColor="accent1"/>
          <w:sz w:val="24"/>
          <w:szCs w:val="24"/>
          <w:shd w:val="clear" w:color="auto" w:fill="FFFFFF"/>
          <w:lang w:bidi="hi-IN"/>
        </w:rPr>
        <w:t>.</w:t>
      </w:r>
      <w:r w:rsidRPr="00410461">
        <w:rPr>
          <w:color w:val="4472C4" w:themeColor="accent1"/>
          <w:sz w:val="24"/>
          <w:szCs w:val="24"/>
          <w:shd w:val="clear" w:color="auto" w:fill="FFFFFF"/>
          <w:lang w:bidi="hi-IN"/>
        </w:rPr>
        <w:tab/>
        <w:t>ZAŁOŻENIA DO STRATEGII ZARZĄDZANIA SYTUACJĄ NARAŻENIA ISTNIEJĄCEGO.</w:t>
      </w:r>
      <w:bookmarkEnd w:id="49"/>
    </w:p>
    <w:p w14:paraId="42A6DCC7" w14:textId="77777777" w:rsidR="001117C5" w:rsidRDefault="00D236C7" w:rsidP="001117C5">
      <w:pPr>
        <w:pStyle w:val="Akapitzlist"/>
        <w:spacing w:line="360" w:lineRule="exact"/>
        <w:ind w:left="0"/>
        <w:jc w:val="both"/>
        <w:rPr>
          <w:rFonts w:eastAsia="NSimSun" w:cs="Arial"/>
          <w:kern w:val="3"/>
          <w:sz w:val="24"/>
          <w:szCs w:val="24"/>
          <w:shd w:val="clear" w:color="auto" w:fill="FFFFFF"/>
          <w:lang w:eastAsia="zh-CN" w:bidi="hi-IN"/>
        </w:rPr>
      </w:pPr>
      <w:r w:rsidRPr="00D236C7">
        <w:rPr>
          <w:rFonts w:eastAsia="NSimSun" w:cs="Arial"/>
          <w:kern w:val="3"/>
          <w:sz w:val="24"/>
          <w:szCs w:val="24"/>
          <w:shd w:val="clear" w:color="auto" w:fill="FFFFFF"/>
          <w:lang w:eastAsia="zh-CN" w:bidi="hi-IN"/>
        </w:rPr>
        <w:t>Sytuacje narażenia istniejącego to sytuacje wynikające ze skażeń po</w:t>
      </w:r>
      <w:r>
        <w:rPr>
          <w:rFonts w:eastAsia="NSimSun" w:cs="Arial"/>
          <w:kern w:val="3"/>
          <w:sz w:val="24"/>
          <w:szCs w:val="24"/>
          <w:shd w:val="clear" w:color="auto" w:fill="FFFFFF"/>
          <w:lang w:eastAsia="zh-CN" w:bidi="hi-IN"/>
        </w:rPr>
        <w:t>zostałych w wyniku</w:t>
      </w:r>
      <w:r w:rsidR="001117C5">
        <w:rPr>
          <w:rFonts w:eastAsia="NSimSun" w:cs="Arial"/>
          <w:kern w:val="3"/>
          <w:sz w:val="24"/>
          <w:szCs w:val="24"/>
          <w:shd w:val="clear" w:color="auto" w:fill="FFFFFF"/>
          <w:lang w:eastAsia="zh-CN" w:bidi="hi-IN"/>
        </w:rPr>
        <w:t>:</w:t>
      </w:r>
    </w:p>
    <w:p w14:paraId="7AFCF228" w14:textId="4A0F0DAB" w:rsidR="001117C5" w:rsidRDefault="00D236C7" w:rsidP="00F84F93">
      <w:pPr>
        <w:pStyle w:val="Akapitzlist"/>
        <w:numPr>
          <w:ilvl w:val="0"/>
          <w:numId w:val="163"/>
        </w:numPr>
        <w:spacing w:line="360" w:lineRule="exact"/>
        <w:jc w:val="both"/>
        <w:rPr>
          <w:rFonts w:eastAsia="NSimSun" w:cs="Arial"/>
          <w:kern w:val="3"/>
          <w:sz w:val="24"/>
          <w:szCs w:val="24"/>
          <w:shd w:val="clear" w:color="auto" w:fill="FFFFFF"/>
          <w:lang w:eastAsia="zh-CN" w:bidi="hi-IN"/>
        </w:rPr>
      </w:pPr>
      <w:r>
        <w:rPr>
          <w:rFonts w:eastAsia="NSimSun" w:cs="Arial"/>
          <w:kern w:val="3"/>
          <w:sz w:val="24"/>
          <w:szCs w:val="24"/>
          <w:shd w:val="clear" w:color="auto" w:fill="FFFFFF"/>
          <w:lang w:eastAsia="zh-CN" w:bidi="hi-IN"/>
        </w:rPr>
        <w:t>zdarzenia radiacyjnego</w:t>
      </w:r>
      <w:r w:rsidR="001117C5">
        <w:rPr>
          <w:rFonts w:eastAsia="NSimSun" w:cs="Arial"/>
          <w:kern w:val="3"/>
          <w:sz w:val="24"/>
          <w:szCs w:val="24"/>
          <w:shd w:val="clear" w:color="auto" w:fill="FFFFFF"/>
          <w:lang w:eastAsia="zh-CN" w:bidi="hi-IN"/>
        </w:rPr>
        <w:t xml:space="preserve"> (skażeniach lub awariach);</w:t>
      </w:r>
    </w:p>
    <w:p w14:paraId="7364B9BA" w14:textId="0A0789AE" w:rsidR="001117C5" w:rsidRDefault="001117C5" w:rsidP="00F84F93">
      <w:pPr>
        <w:pStyle w:val="Akapitzlist"/>
        <w:numPr>
          <w:ilvl w:val="0"/>
          <w:numId w:val="163"/>
        </w:numPr>
        <w:spacing w:line="360" w:lineRule="exact"/>
        <w:jc w:val="both"/>
        <w:rPr>
          <w:rFonts w:eastAsia="NSimSun" w:cs="Arial"/>
          <w:kern w:val="3"/>
          <w:sz w:val="24"/>
          <w:szCs w:val="24"/>
          <w:shd w:val="clear" w:color="auto" w:fill="FFFFFF"/>
          <w:lang w:eastAsia="zh-CN" w:bidi="hi-IN"/>
        </w:rPr>
      </w:pPr>
      <w:r w:rsidRPr="001117C5">
        <w:rPr>
          <w:rFonts w:eastAsia="NSimSun" w:cs="Arial"/>
          <w:kern w:val="3"/>
          <w:sz w:val="24"/>
          <w:szCs w:val="24"/>
          <w:shd w:val="clear" w:color="auto" w:fill="FFFFFF"/>
          <w:lang w:eastAsia="zh-CN" w:bidi="hi-IN"/>
        </w:rPr>
        <w:t>pozostałości po dawnej</w:t>
      </w:r>
      <w:r>
        <w:rPr>
          <w:rFonts w:eastAsia="NSimSun" w:cs="Arial"/>
          <w:kern w:val="3"/>
          <w:sz w:val="24"/>
          <w:szCs w:val="24"/>
          <w:shd w:val="clear" w:color="auto" w:fill="FFFFFF"/>
          <w:lang w:eastAsia="zh-CN" w:bidi="hi-IN"/>
        </w:rPr>
        <w:t xml:space="preserve"> </w:t>
      </w:r>
      <w:r w:rsidRPr="001117C5">
        <w:rPr>
          <w:rFonts w:eastAsia="NSimSun" w:cs="Arial"/>
          <w:kern w:val="3"/>
          <w:sz w:val="24"/>
          <w:szCs w:val="24"/>
          <w:shd w:val="clear" w:color="auto" w:fill="FFFFFF"/>
          <w:lang w:eastAsia="zh-CN" w:bidi="hi-IN"/>
        </w:rPr>
        <w:t>nienadzorowanej działalności z materiałami promieniotwórczymi</w:t>
      </w:r>
      <w:r>
        <w:rPr>
          <w:rFonts w:eastAsia="NSimSun" w:cs="Arial"/>
          <w:kern w:val="3"/>
          <w:sz w:val="24"/>
          <w:szCs w:val="24"/>
          <w:shd w:val="clear" w:color="auto" w:fill="FFFFFF"/>
          <w:lang w:eastAsia="zh-CN" w:bidi="hi-IN"/>
        </w:rPr>
        <w:t>;</w:t>
      </w:r>
    </w:p>
    <w:p w14:paraId="5E399A85" w14:textId="65E81424" w:rsidR="001117C5" w:rsidRDefault="001117C5" w:rsidP="00F84F93">
      <w:pPr>
        <w:pStyle w:val="Akapitzlist"/>
        <w:numPr>
          <w:ilvl w:val="0"/>
          <w:numId w:val="163"/>
        </w:numPr>
        <w:spacing w:line="360" w:lineRule="exact"/>
        <w:jc w:val="both"/>
        <w:rPr>
          <w:rFonts w:eastAsia="NSimSun" w:cs="Arial"/>
          <w:kern w:val="3"/>
          <w:sz w:val="24"/>
          <w:szCs w:val="24"/>
          <w:shd w:val="clear" w:color="auto" w:fill="FFFFFF"/>
          <w:lang w:eastAsia="zh-CN" w:bidi="hi-IN"/>
        </w:rPr>
      </w:pPr>
      <w:r w:rsidRPr="00D236C7">
        <w:rPr>
          <w:rFonts w:eastAsia="NSimSun" w:cs="Arial"/>
          <w:kern w:val="3"/>
          <w:sz w:val="24"/>
          <w:szCs w:val="24"/>
          <w:shd w:val="clear" w:color="auto" w:fill="FFFFFF"/>
          <w:lang w:eastAsia="zh-CN" w:bidi="hi-IN"/>
        </w:rPr>
        <w:t>narażeni</w:t>
      </w:r>
      <w:r>
        <w:rPr>
          <w:rFonts w:eastAsia="NSimSun" w:cs="Arial"/>
          <w:kern w:val="3"/>
          <w:sz w:val="24"/>
          <w:szCs w:val="24"/>
          <w:shd w:val="clear" w:color="auto" w:fill="FFFFFF"/>
          <w:lang w:eastAsia="zh-CN" w:bidi="hi-IN"/>
        </w:rPr>
        <w:t>a</w:t>
      </w:r>
      <w:r w:rsidRPr="00D236C7">
        <w:rPr>
          <w:rFonts w:eastAsia="NSimSun" w:cs="Arial"/>
          <w:kern w:val="3"/>
          <w:sz w:val="24"/>
          <w:szCs w:val="24"/>
          <w:shd w:val="clear" w:color="auto" w:fill="FFFFFF"/>
          <w:lang w:eastAsia="zh-CN" w:bidi="hi-IN"/>
        </w:rPr>
        <w:t xml:space="preserve"> od naturalnych źródeł promieniowania</w:t>
      </w:r>
      <w:r>
        <w:rPr>
          <w:rFonts w:eastAsia="NSimSun" w:cs="Arial"/>
          <w:kern w:val="3"/>
          <w:sz w:val="24"/>
          <w:szCs w:val="24"/>
          <w:shd w:val="clear" w:color="auto" w:fill="FFFFFF"/>
          <w:lang w:eastAsia="zh-CN" w:bidi="hi-IN"/>
        </w:rPr>
        <w:t>.</w:t>
      </w:r>
    </w:p>
    <w:p w14:paraId="1F46C6DB" w14:textId="72AB149C" w:rsidR="00294DDE" w:rsidRDefault="001117C5" w:rsidP="00294DDE">
      <w:pPr>
        <w:tabs>
          <w:tab w:val="left" w:pos="0"/>
        </w:tabs>
        <w:spacing w:line="360" w:lineRule="exact"/>
        <w:jc w:val="both"/>
        <w:rPr>
          <w:rFonts w:eastAsia="NSimSun" w:cs="Arial"/>
          <w:kern w:val="3"/>
          <w:sz w:val="24"/>
          <w:szCs w:val="24"/>
          <w:shd w:val="clear" w:color="auto" w:fill="FFFFFF"/>
          <w:lang w:eastAsia="zh-CN" w:bidi="hi-IN"/>
        </w:rPr>
      </w:pPr>
      <w:r w:rsidRPr="001117C5">
        <w:rPr>
          <w:rFonts w:eastAsia="NSimSun" w:cs="Arial"/>
          <w:kern w:val="3"/>
          <w:sz w:val="24"/>
          <w:szCs w:val="24"/>
          <w:shd w:val="clear" w:color="auto" w:fill="FFFFFF"/>
          <w:lang w:eastAsia="zh-CN" w:bidi="hi-IN"/>
        </w:rPr>
        <w:t>W sytuacji narażenia istniejącego</w:t>
      </w:r>
      <w:r>
        <w:rPr>
          <w:rFonts w:eastAsia="NSimSun" w:cs="Arial"/>
          <w:kern w:val="3"/>
          <w:sz w:val="24"/>
          <w:szCs w:val="24"/>
          <w:shd w:val="clear" w:color="auto" w:fill="FFFFFF"/>
          <w:lang w:eastAsia="zh-CN" w:bidi="hi-IN"/>
        </w:rPr>
        <w:t xml:space="preserve"> powstałego w wyniku zdarzenia radiacyjnego (skażenie lub awaria) oraz </w:t>
      </w:r>
      <w:r w:rsidRPr="001117C5">
        <w:rPr>
          <w:rFonts w:eastAsia="NSimSun" w:cs="Arial"/>
          <w:kern w:val="3"/>
          <w:sz w:val="24"/>
          <w:szCs w:val="24"/>
          <w:shd w:val="clear" w:color="auto" w:fill="FFFFFF"/>
          <w:lang w:eastAsia="zh-CN" w:bidi="hi-IN"/>
        </w:rPr>
        <w:t>pozostałości po dawnej</w:t>
      </w:r>
      <w:r>
        <w:rPr>
          <w:rFonts w:eastAsia="NSimSun" w:cs="Arial"/>
          <w:kern w:val="3"/>
          <w:sz w:val="24"/>
          <w:szCs w:val="24"/>
          <w:shd w:val="clear" w:color="auto" w:fill="FFFFFF"/>
          <w:lang w:eastAsia="zh-CN" w:bidi="hi-IN"/>
        </w:rPr>
        <w:t xml:space="preserve"> </w:t>
      </w:r>
      <w:r w:rsidRPr="001117C5">
        <w:rPr>
          <w:rFonts w:eastAsia="NSimSun" w:cs="Arial"/>
          <w:kern w:val="3"/>
          <w:sz w:val="24"/>
          <w:szCs w:val="24"/>
          <w:shd w:val="clear" w:color="auto" w:fill="FFFFFF"/>
          <w:lang w:eastAsia="zh-CN" w:bidi="hi-IN"/>
        </w:rPr>
        <w:t xml:space="preserve">nienadzorowanej działalności z materiałami promieniotwórczymi, </w:t>
      </w:r>
      <w:r>
        <w:rPr>
          <w:rFonts w:eastAsia="NSimSun" w:cs="Arial"/>
          <w:kern w:val="3"/>
          <w:sz w:val="24"/>
          <w:szCs w:val="24"/>
          <w:shd w:val="clear" w:color="auto" w:fill="FFFFFF"/>
          <w:lang w:eastAsia="zh-CN" w:bidi="hi-IN"/>
        </w:rPr>
        <w:t>należy zapewnić</w:t>
      </w:r>
      <w:r w:rsidRPr="001117C5">
        <w:rPr>
          <w:rFonts w:eastAsia="NSimSun" w:cs="Arial"/>
          <w:kern w:val="3"/>
          <w:sz w:val="24"/>
          <w:szCs w:val="24"/>
          <w:shd w:val="clear" w:color="auto" w:fill="FFFFFF"/>
          <w:lang w:eastAsia="zh-CN" w:bidi="hi-IN"/>
        </w:rPr>
        <w:t>, jeżeli jest to możliwe, żeby osoby z ogółu ludności nie otrzymały dawki skutecznej (efektywnej) przekraczającej wartość rocznej dawki granicznej dla osób z ogółu ludności</w:t>
      </w:r>
      <w:r w:rsidR="0098014F">
        <w:rPr>
          <w:rFonts w:eastAsia="NSimSun" w:cs="Arial"/>
          <w:kern w:val="3"/>
          <w:sz w:val="24"/>
          <w:szCs w:val="24"/>
          <w:shd w:val="clear" w:color="auto" w:fill="FFFFFF"/>
          <w:lang w:eastAsia="zh-CN" w:bidi="hi-IN"/>
        </w:rPr>
        <w:t xml:space="preserve"> - tj</w:t>
      </w:r>
      <w:r w:rsidRPr="001117C5">
        <w:rPr>
          <w:rFonts w:eastAsia="NSimSun" w:cs="Arial"/>
          <w:kern w:val="3"/>
          <w:sz w:val="24"/>
          <w:szCs w:val="24"/>
          <w:shd w:val="clear" w:color="auto" w:fill="FFFFFF"/>
          <w:lang w:eastAsia="zh-CN" w:bidi="hi-IN"/>
        </w:rPr>
        <w:t>.</w:t>
      </w:r>
      <w:r w:rsidR="00294DDE" w:rsidRPr="00294DDE">
        <w:rPr>
          <w:rFonts w:eastAsia="NSimSun" w:cs="Arial"/>
          <w:kern w:val="3"/>
          <w:sz w:val="24"/>
          <w:szCs w:val="24"/>
          <w:shd w:val="clear" w:color="auto" w:fill="FFFFFF"/>
          <w:lang w:eastAsia="zh-CN" w:bidi="hi-IN"/>
        </w:rPr>
        <w:t xml:space="preserve"> </w:t>
      </w:r>
      <w:r w:rsidR="00294DDE" w:rsidRPr="00294DDE">
        <w:rPr>
          <w:rFonts w:eastAsia="NSimSun" w:cs="Arial"/>
          <w:b/>
          <w:bCs/>
          <w:kern w:val="3"/>
          <w:sz w:val="24"/>
          <w:szCs w:val="24"/>
          <w:shd w:val="clear" w:color="auto" w:fill="FFFFFF"/>
          <w:lang w:eastAsia="zh-CN" w:bidi="hi-IN"/>
        </w:rPr>
        <w:t>1 mSv</w:t>
      </w:r>
      <w:r w:rsidR="00294DDE" w:rsidRPr="00294DDE">
        <w:rPr>
          <w:rFonts w:eastAsia="NSimSun" w:cs="Arial"/>
          <w:kern w:val="3"/>
          <w:sz w:val="24"/>
          <w:szCs w:val="24"/>
          <w:shd w:val="clear" w:color="auto" w:fill="FFFFFF"/>
          <w:lang w:eastAsia="zh-CN" w:bidi="hi-IN"/>
        </w:rPr>
        <w:t xml:space="preserve"> w ciągu roku kalendarzowego, przy czym dawka graniczna, wyrażona jako dawka równoważna, wynosi w ciągu roku kalendarzowego:</w:t>
      </w:r>
    </w:p>
    <w:p w14:paraId="79479439" w14:textId="5231AA9C" w:rsidR="00294DDE" w:rsidRDefault="00294DDE" w:rsidP="00F84F93">
      <w:pPr>
        <w:pStyle w:val="Akapitzlist"/>
        <w:numPr>
          <w:ilvl w:val="0"/>
          <w:numId w:val="164"/>
        </w:numPr>
        <w:tabs>
          <w:tab w:val="left" w:pos="0"/>
        </w:tabs>
        <w:spacing w:line="360" w:lineRule="exact"/>
        <w:jc w:val="both"/>
        <w:rPr>
          <w:rFonts w:eastAsia="NSimSun" w:cs="Arial"/>
          <w:kern w:val="3"/>
          <w:sz w:val="24"/>
          <w:szCs w:val="24"/>
          <w:shd w:val="clear" w:color="auto" w:fill="FFFFFF"/>
          <w:lang w:eastAsia="zh-CN" w:bidi="hi-IN"/>
        </w:rPr>
      </w:pPr>
      <w:r w:rsidRPr="00294DDE">
        <w:rPr>
          <w:rFonts w:eastAsia="NSimSun" w:cs="Arial"/>
          <w:kern w:val="3"/>
          <w:sz w:val="24"/>
          <w:szCs w:val="24"/>
          <w:shd w:val="clear" w:color="auto" w:fill="FFFFFF"/>
          <w:lang w:eastAsia="zh-CN" w:bidi="hi-IN"/>
        </w:rPr>
        <w:t>15 mSv - dla soczewki oka;</w:t>
      </w:r>
    </w:p>
    <w:p w14:paraId="1E37D7F9" w14:textId="4F4DEBA2" w:rsidR="00294DDE" w:rsidRPr="00F6772E" w:rsidRDefault="00294DDE" w:rsidP="00F84F93">
      <w:pPr>
        <w:pStyle w:val="Akapitzlist"/>
        <w:numPr>
          <w:ilvl w:val="0"/>
          <w:numId w:val="164"/>
        </w:numPr>
        <w:tabs>
          <w:tab w:val="left" w:pos="0"/>
        </w:tabs>
        <w:spacing w:line="360" w:lineRule="exact"/>
        <w:jc w:val="both"/>
        <w:rPr>
          <w:rFonts w:eastAsia="NSimSun" w:cs="Arial"/>
          <w:kern w:val="3"/>
          <w:sz w:val="24"/>
          <w:szCs w:val="24"/>
          <w:shd w:val="clear" w:color="auto" w:fill="FFFFFF"/>
          <w:lang w:eastAsia="zh-CN" w:bidi="hi-IN"/>
        </w:rPr>
      </w:pPr>
      <w:r w:rsidRPr="00294DDE">
        <w:rPr>
          <w:rFonts w:eastAsia="NSimSun" w:cs="Arial"/>
          <w:kern w:val="3"/>
          <w:sz w:val="24"/>
          <w:szCs w:val="24"/>
          <w:shd w:val="clear" w:color="auto" w:fill="FFFFFF"/>
          <w:lang w:eastAsia="zh-CN" w:bidi="hi-IN"/>
        </w:rPr>
        <w:t>50 mSv - dla skóry, jako wartość średnia dla każdego obszaru 1 cm kwadratowego napromienionej części skóry, niezależnie od napromienionej powierzchni.</w:t>
      </w:r>
    </w:p>
    <w:p w14:paraId="52E5E4C8" w14:textId="77777777" w:rsidR="008E3988" w:rsidRDefault="0098014F" w:rsidP="00F6772E">
      <w:pPr>
        <w:tabs>
          <w:tab w:val="left" w:pos="0"/>
        </w:tabs>
        <w:spacing w:line="360" w:lineRule="exact"/>
        <w:jc w:val="both"/>
        <w:rPr>
          <w:rFonts w:eastAsia="NSimSun" w:cs="Arial"/>
          <w:b/>
          <w:bCs/>
          <w:kern w:val="3"/>
          <w:sz w:val="24"/>
          <w:szCs w:val="24"/>
          <w:shd w:val="clear" w:color="auto" w:fill="FFFFFF"/>
          <w:lang w:eastAsia="zh-CN" w:bidi="hi-IN"/>
        </w:rPr>
      </w:pPr>
      <w:r w:rsidRPr="0098014F">
        <w:rPr>
          <w:rFonts w:eastAsia="NSimSun" w:cs="Arial"/>
          <w:kern w:val="3"/>
          <w:sz w:val="24"/>
          <w:szCs w:val="24"/>
          <w:shd w:val="clear" w:color="auto" w:fill="FFFFFF"/>
          <w:lang w:eastAsia="zh-CN" w:bidi="hi-IN"/>
        </w:rPr>
        <w:t xml:space="preserve">Wartości poziomów odniesienia dawek skutecznych (efektywnych) w przypadku narażenia istniejącego mieszczą się na poziomie </w:t>
      </w:r>
      <w:r w:rsidRPr="0098014F">
        <w:rPr>
          <w:rFonts w:eastAsia="NSimSun" w:cs="Arial"/>
          <w:b/>
          <w:bCs/>
          <w:kern w:val="3"/>
          <w:sz w:val="24"/>
          <w:szCs w:val="24"/>
          <w:shd w:val="clear" w:color="auto" w:fill="FFFFFF"/>
          <w:lang w:eastAsia="zh-CN" w:bidi="hi-IN"/>
        </w:rPr>
        <w:t>poniżej 20 mSv.</w:t>
      </w:r>
      <w:r w:rsidR="00F6772E">
        <w:rPr>
          <w:rFonts w:eastAsia="NSimSun" w:cs="Arial"/>
          <w:b/>
          <w:bCs/>
          <w:kern w:val="3"/>
          <w:sz w:val="24"/>
          <w:szCs w:val="24"/>
          <w:shd w:val="clear" w:color="auto" w:fill="FFFFFF"/>
          <w:lang w:eastAsia="zh-CN" w:bidi="hi-IN"/>
        </w:rPr>
        <w:t xml:space="preserve"> </w:t>
      </w:r>
    </w:p>
    <w:p w14:paraId="10811642" w14:textId="1BBA25EE" w:rsidR="00F6772E" w:rsidRDefault="00F6772E" w:rsidP="00F6772E">
      <w:pPr>
        <w:tabs>
          <w:tab w:val="left" w:pos="0"/>
        </w:tabs>
        <w:spacing w:line="360" w:lineRule="exact"/>
        <w:jc w:val="both"/>
        <w:rPr>
          <w:rFonts w:eastAsia="Times New Roman" w:cs="Times New Roman"/>
          <w:color w:val="333333"/>
          <w:sz w:val="24"/>
          <w:szCs w:val="24"/>
          <w:lang w:eastAsia="pl-PL"/>
        </w:rPr>
      </w:pPr>
      <w:r>
        <w:rPr>
          <w:rFonts w:eastAsia="Times New Roman" w:cs="Times New Roman"/>
          <w:color w:val="333333"/>
          <w:sz w:val="24"/>
          <w:szCs w:val="24"/>
          <w:lang w:eastAsia="pl-PL"/>
        </w:rPr>
        <w:t xml:space="preserve">W </w:t>
      </w:r>
      <w:r w:rsidR="00294DDE" w:rsidRPr="00294DDE">
        <w:rPr>
          <w:rFonts w:eastAsia="Times New Roman" w:cs="Times New Roman"/>
          <w:color w:val="333333"/>
          <w:sz w:val="24"/>
          <w:szCs w:val="24"/>
          <w:lang w:eastAsia="pl-PL"/>
        </w:rPr>
        <w:t xml:space="preserve"> zakresie zarządzania terenami skażonymi,</w:t>
      </w:r>
      <w:r w:rsidRPr="00F6772E">
        <w:t xml:space="preserve"> </w:t>
      </w:r>
      <w:r>
        <w:rPr>
          <w:rFonts w:eastAsia="Times New Roman" w:cs="Times New Roman"/>
          <w:color w:val="333333"/>
          <w:sz w:val="24"/>
          <w:szCs w:val="24"/>
          <w:lang w:eastAsia="pl-PL"/>
        </w:rPr>
        <w:t>w</w:t>
      </w:r>
      <w:r w:rsidRPr="00F6772E">
        <w:rPr>
          <w:rFonts w:eastAsia="Times New Roman" w:cs="Times New Roman"/>
          <w:color w:val="333333"/>
          <w:sz w:val="24"/>
          <w:szCs w:val="24"/>
          <w:lang w:eastAsia="pl-PL"/>
        </w:rPr>
        <w:t xml:space="preserve"> sytuacji narażenia istniejącego, na terenie długotrwale skażonym w wyniku zdarzenia radiacyjnego, </w:t>
      </w:r>
      <w:r>
        <w:rPr>
          <w:rFonts w:eastAsia="Times New Roman" w:cs="Times New Roman"/>
          <w:color w:val="333333"/>
          <w:sz w:val="24"/>
          <w:szCs w:val="24"/>
          <w:lang w:eastAsia="pl-PL"/>
        </w:rPr>
        <w:t xml:space="preserve">można </w:t>
      </w:r>
      <w:r w:rsidRPr="00F6772E">
        <w:rPr>
          <w:rFonts w:eastAsia="Times New Roman" w:cs="Times New Roman"/>
          <w:color w:val="333333"/>
          <w:sz w:val="24"/>
          <w:szCs w:val="24"/>
          <w:lang w:eastAsia="pl-PL"/>
        </w:rPr>
        <w:t>wyrazić zgodę na pobyt czasowy lub stały ludzi, w tym prowadzenie lub wznowienie działalności społeczno-gospodarczej</w:t>
      </w:r>
      <w:r>
        <w:rPr>
          <w:rFonts w:eastAsia="Times New Roman" w:cs="Times New Roman"/>
          <w:color w:val="333333"/>
          <w:sz w:val="24"/>
          <w:szCs w:val="24"/>
          <w:lang w:eastAsia="pl-PL"/>
        </w:rPr>
        <w:t xml:space="preserve">. Podstawą do wyrażenia zgody, o której mowa powyżej, będzie  nieprzekroczenie dopuszczalnej </w:t>
      </w:r>
      <w:r w:rsidRPr="00F6772E">
        <w:rPr>
          <w:rFonts w:eastAsia="Times New Roman" w:cs="Times New Roman"/>
          <w:color w:val="333333"/>
          <w:sz w:val="24"/>
          <w:szCs w:val="24"/>
          <w:lang w:eastAsia="pl-PL"/>
        </w:rPr>
        <w:t>rocznej dawki granicznej dla osób z ogółu ludnośc</w:t>
      </w:r>
      <w:r>
        <w:rPr>
          <w:rFonts w:eastAsia="Times New Roman" w:cs="Times New Roman"/>
          <w:color w:val="333333"/>
          <w:sz w:val="24"/>
          <w:szCs w:val="24"/>
          <w:lang w:eastAsia="pl-PL"/>
        </w:rPr>
        <w:t>i</w:t>
      </w:r>
      <w:r w:rsidRPr="00F6772E">
        <w:rPr>
          <w:rFonts w:eastAsia="NSimSun" w:cs="Arial"/>
          <w:kern w:val="3"/>
          <w:sz w:val="24"/>
          <w:szCs w:val="24"/>
          <w:shd w:val="clear" w:color="auto" w:fill="FFFFFF"/>
          <w:lang w:eastAsia="zh-CN" w:bidi="hi-IN"/>
        </w:rPr>
        <w:t xml:space="preserve"> </w:t>
      </w:r>
      <w:r w:rsidR="00CA0A24">
        <w:rPr>
          <w:rFonts w:eastAsia="NSimSun" w:cs="Arial"/>
          <w:kern w:val="3"/>
          <w:sz w:val="24"/>
          <w:szCs w:val="24"/>
          <w:shd w:val="clear" w:color="auto" w:fill="FFFFFF"/>
          <w:lang w:eastAsia="zh-CN" w:bidi="hi-IN"/>
        </w:rPr>
        <w:br/>
      </w:r>
      <w:r w:rsidRPr="0098014F">
        <w:rPr>
          <w:rFonts w:eastAsia="NSimSun" w:cs="Arial"/>
          <w:kern w:val="3"/>
          <w:sz w:val="24"/>
          <w:szCs w:val="24"/>
          <w:shd w:val="clear" w:color="auto" w:fill="FFFFFF"/>
          <w:lang w:eastAsia="zh-CN" w:bidi="hi-IN"/>
        </w:rPr>
        <w:t>w przypadku narażenia istniejącego</w:t>
      </w:r>
      <w:r>
        <w:rPr>
          <w:rFonts w:eastAsia="Times New Roman" w:cs="Times New Roman"/>
          <w:color w:val="333333"/>
          <w:sz w:val="24"/>
          <w:szCs w:val="24"/>
          <w:lang w:eastAsia="pl-PL"/>
        </w:rPr>
        <w:t>. W przypadku wyrażenia zgody należy:</w:t>
      </w:r>
    </w:p>
    <w:p w14:paraId="5863CFCC" w14:textId="0B96F207" w:rsidR="00F6772E" w:rsidRDefault="00F6772E" w:rsidP="00F84F93">
      <w:pPr>
        <w:pStyle w:val="Akapitzlist"/>
        <w:numPr>
          <w:ilvl w:val="0"/>
          <w:numId w:val="165"/>
        </w:numPr>
        <w:tabs>
          <w:tab w:val="left" w:pos="0"/>
        </w:tabs>
        <w:spacing w:line="360" w:lineRule="exact"/>
        <w:ind w:hanging="720"/>
        <w:jc w:val="both"/>
        <w:rPr>
          <w:rFonts w:eastAsia="Times New Roman" w:cs="Times New Roman"/>
          <w:color w:val="333333"/>
          <w:sz w:val="24"/>
          <w:szCs w:val="24"/>
          <w:lang w:eastAsia="pl-PL"/>
        </w:rPr>
      </w:pPr>
      <w:r w:rsidRPr="00F6772E">
        <w:rPr>
          <w:rFonts w:eastAsia="Times New Roman" w:cs="Times New Roman"/>
          <w:color w:val="333333"/>
          <w:sz w:val="24"/>
          <w:szCs w:val="24"/>
          <w:lang w:eastAsia="pl-PL"/>
        </w:rPr>
        <w:t>zapewni</w:t>
      </w:r>
      <w:r>
        <w:rPr>
          <w:rFonts w:eastAsia="Times New Roman" w:cs="Times New Roman"/>
          <w:color w:val="333333"/>
          <w:sz w:val="24"/>
          <w:szCs w:val="24"/>
          <w:lang w:eastAsia="pl-PL"/>
        </w:rPr>
        <w:t>ć</w:t>
      </w:r>
      <w:r w:rsidRPr="00F6772E">
        <w:rPr>
          <w:rFonts w:eastAsia="Times New Roman" w:cs="Times New Roman"/>
          <w:color w:val="333333"/>
          <w:sz w:val="24"/>
          <w:szCs w:val="24"/>
          <w:lang w:eastAsia="pl-PL"/>
        </w:rPr>
        <w:t xml:space="preserve"> osobom przebywającym na tym terenie niezbędnych informacji o sytuacji radiacyjnej, zagrożeniu oraz biologicznych skutkach promieniowania jonizującego;</w:t>
      </w:r>
    </w:p>
    <w:p w14:paraId="0827974F" w14:textId="1502D1D6" w:rsidR="00F6772E" w:rsidRDefault="00F6772E" w:rsidP="00F84F93">
      <w:pPr>
        <w:pStyle w:val="Akapitzlist"/>
        <w:numPr>
          <w:ilvl w:val="0"/>
          <w:numId w:val="165"/>
        </w:numPr>
        <w:tabs>
          <w:tab w:val="left" w:pos="0"/>
        </w:tabs>
        <w:spacing w:line="360" w:lineRule="exact"/>
        <w:ind w:hanging="720"/>
        <w:jc w:val="both"/>
        <w:rPr>
          <w:rFonts w:eastAsia="Times New Roman" w:cs="Times New Roman"/>
          <w:color w:val="333333"/>
          <w:sz w:val="24"/>
          <w:szCs w:val="24"/>
          <w:lang w:eastAsia="pl-PL"/>
        </w:rPr>
      </w:pPr>
      <w:r w:rsidRPr="00DF3F09">
        <w:rPr>
          <w:rFonts w:eastAsia="Times New Roman" w:cs="Times New Roman"/>
          <w:color w:val="333333"/>
          <w:sz w:val="24"/>
          <w:szCs w:val="24"/>
          <w:lang w:eastAsia="pl-PL"/>
        </w:rPr>
        <w:t>wskaza</w:t>
      </w:r>
      <w:r w:rsidR="00DF3F09">
        <w:rPr>
          <w:rFonts w:eastAsia="Times New Roman" w:cs="Times New Roman"/>
          <w:color w:val="333333"/>
          <w:sz w:val="24"/>
          <w:szCs w:val="24"/>
          <w:lang w:eastAsia="pl-PL"/>
        </w:rPr>
        <w:t>ć</w:t>
      </w:r>
      <w:r w:rsidRPr="00DF3F09">
        <w:rPr>
          <w:rFonts w:eastAsia="Times New Roman" w:cs="Times New Roman"/>
          <w:color w:val="333333"/>
          <w:sz w:val="24"/>
          <w:szCs w:val="24"/>
          <w:lang w:eastAsia="pl-PL"/>
        </w:rPr>
        <w:t xml:space="preserve"> działa</w:t>
      </w:r>
      <w:r w:rsidR="00DF3F09">
        <w:rPr>
          <w:rFonts w:eastAsia="Times New Roman" w:cs="Times New Roman"/>
          <w:color w:val="333333"/>
          <w:sz w:val="24"/>
          <w:szCs w:val="24"/>
          <w:lang w:eastAsia="pl-PL"/>
        </w:rPr>
        <w:t>nia</w:t>
      </w:r>
      <w:r w:rsidRPr="00DF3F09">
        <w:rPr>
          <w:rFonts w:eastAsia="Times New Roman" w:cs="Times New Roman"/>
          <w:color w:val="333333"/>
          <w:sz w:val="24"/>
          <w:szCs w:val="24"/>
          <w:lang w:eastAsia="pl-PL"/>
        </w:rPr>
        <w:t xml:space="preserve"> i </w:t>
      </w:r>
      <w:r w:rsidR="00DF3F09" w:rsidRPr="00DF3F09">
        <w:rPr>
          <w:rFonts w:eastAsia="Times New Roman" w:cs="Times New Roman"/>
          <w:color w:val="333333"/>
          <w:sz w:val="24"/>
          <w:szCs w:val="24"/>
          <w:lang w:eastAsia="pl-PL"/>
        </w:rPr>
        <w:t>zachowan</w:t>
      </w:r>
      <w:r w:rsidR="00DF3F09">
        <w:rPr>
          <w:rFonts w:eastAsia="Times New Roman" w:cs="Times New Roman"/>
          <w:color w:val="333333"/>
          <w:sz w:val="24"/>
          <w:szCs w:val="24"/>
          <w:lang w:eastAsia="pl-PL"/>
        </w:rPr>
        <w:t>ia</w:t>
      </w:r>
      <w:r w:rsidRPr="00DF3F09">
        <w:rPr>
          <w:rFonts w:eastAsia="Times New Roman" w:cs="Times New Roman"/>
          <w:color w:val="333333"/>
          <w:sz w:val="24"/>
          <w:szCs w:val="24"/>
          <w:lang w:eastAsia="pl-PL"/>
        </w:rPr>
        <w:t xml:space="preserve"> ludności mających na celu optymalizację narażenia;</w:t>
      </w:r>
    </w:p>
    <w:p w14:paraId="55FAF8F2" w14:textId="479D185A" w:rsidR="00F6772E" w:rsidRDefault="00F6772E" w:rsidP="00F84F93">
      <w:pPr>
        <w:pStyle w:val="Akapitzlist"/>
        <w:numPr>
          <w:ilvl w:val="0"/>
          <w:numId w:val="165"/>
        </w:numPr>
        <w:tabs>
          <w:tab w:val="left" w:pos="0"/>
        </w:tabs>
        <w:spacing w:line="360" w:lineRule="exact"/>
        <w:ind w:hanging="720"/>
        <w:jc w:val="both"/>
        <w:rPr>
          <w:rFonts w:eastAsia="Times New Roman" w:cs="Times New Roman"/>
          <w:color w:val="333333"/>
          <w:sz w:val="24"/>
          <w:szCs w:val="24"/>
          <w:lang w:eastAsia="pl-PL"/>
        </w:rPr>
      </w:pPr>
      <w:r w:rsidRPr="00DF3F09">
        <w:rPr>
          <w:rFonts w:eastAsia="Times New Roman" w:cs="Times New Roman"/>
          <w:color w:val="333333"/>
          <w:sz w:val="24"/>
          <w:szCs w:val="24"/>
          <w:lang w:eastAsia="pl-PL"/>
        </w:rPr>
        <w:t>monitorowa</w:t>
      </w:r>
      <w:r w:rsidR="00DF3F09">
        <w:rPr>
          <w:rFonts w:eastAsia="Times New Roman" w:cs="Times New Roman"/>
          <w:color w:val="333333"/>
          <w:sz w:val="24"/>
          <w:szCs w:val="24"/>
          <w:lang w:eastAsia="pl-PL"/>
        </w:rPr>
        <w:t>ć</w:t>
      </w:r>
      <w:r w:rsidRPr="00DF3F09">
        <w:rPr>
          <w:rFonts w:eastAsia="Times New Roman" w:cs="Times New Roman"/>
          <w:color w:val="333333"/>
          <w:sz w:val="24"/>
          <w:szCs w:val="24"/>
          <w:lang w:eastAsia="pl-PL"/>
        </w:rPr>
        <w:t xml:space="preserve"> sytuacj</w:t>
      </w:r>
      <w:r w:rsidR="00DF3F09">
        <w:rPr>
          <w:rFonts w:eastAsia="Times New Roman" w:cs="Times New Roman"/>
          <w:color w:val="333333"/>
          <w:sz w:val="24"/>
          <w:szCs w:val="24"/>
          <w:lang w:eastAsia="pl-PL"/>
        </w:rPr>
        <w:t>ę</w:t>
      </w:r>
      <w:r w:rsidRPr="00DF3F09">
        <w:rPr>
          <w:rFonts w:eastAsia="Times New Roman" w:cs="Times New Roman"/>
          <w:color w:val="333333"/>
          <w:sz w:val="24"/>
          <w:szCs w:val="24"/>
          <w:lang w:eastAsia="pl-PL"/>
        </w:rPr>
        <w:t xml:space="preserve"> radiacyjn</w:t>
      </w:r>
      <w:r w:rsidR="00DF3F09">
        <w:rPr>
          <w:rFonts w:eastAsia="Times New Roman" w:cs="Times New Roman"/>
          <w:color w:val="333333"/>
          <w:sz w:val="24"/>
          <w:szCs w:val="24"/>
          <w:lang w:eastAsia="pl-PL"/>
        </w:rPr>
        <w:t>ą</w:t>
      </w:r>
      <w:r w:rsidRPr="00DF3F09">
        <w:rPr>
          <w:rFonts w:eastAsia="Times New Roman" w:cs="Times New Roman"/>
          <w:color w:val="333333"/>
          <w:sz w:val="24"/>
          <w:szCs w:val="24"/>
          <w:lang w:eastAsia="pl-PL"/>
        </w:rPr>
        <w:t xml:space="preserve"> na skażonym obszarze oraz informowa</w:t>
      </w:r>
      <w:r w:rsidR="00DF3F09">
        <w:rPr>
          <w:rFonts w:eastAsia="Times New Roman" w:cs="Times New Roman"/>
          <w:color w:val="333333"/>
          <w:sz w:val="24"/>
          <w:szCs w:val="24"/>
          <w:lang w:eastAsia="pl-PL"/>
        </w:rPr>
        <w:t>ć</w:t>
      </w:r>
      <w:r w:rsidRPr="00DF3F09">
        <w:rPr>
          <w:rFonts w:eastAsia="Times New Roman" w:cs="Times New Roman"/>
          <w:color w:val="333333"/>
          <w:sz w:val="24"/>
          <w:szCs w:val="24"/>
          <w:lang w:eastAsia="pl-PL"/>
        </w:rPr>
        <w:t xml:space="preserve"> </w:t>
      </w:r>
      <w:r w:rsidR="00DF3F09" w:rsidRPr="00DF3F09">
        <w:rPr>
          <w:rFonts w:eastAsia="Times New Roman" w:cs="Times New Roman"/>
          <w:color w:val="333333"/>
          <w:sz w:val="24"/>
          <w:szCs w:val="24"/>
          <w:lang w:eastAsia="pl-PL"/>
        </w:rPr>
        <w:t>ludnoś</w:t>
      </w:r>
      <w:r w:rsidR="00DF3F09">
        <w:rPr>
          <w:rFonts w:eastAsia="Times New Roman" w:cs="Times New Roman"/>
          <w:color w:val="333333"/>
          <w:sz w:val="24"/>
          <w:szCs w:val="24"/>
          <w:lang w:eastAsia="pl-PL"/>
        </w:rPr>
        <w:t>ć</w:t>
      </w:r>
      <w:r w:rsidR="00DF3F09">
        <w:rPr>
          <w:rFonts w:eastAsia="Times New Roman" w:cs="Times New Roman"/>
          <w:color w:val="333333"/>
          <w:sz w:val="24"/>
          <w:szCs w:val="24"/>
          <w:lang w:eastAsia="pl-PL"/>
        </w:rPr>
        <w:br/>
      </w:r>
      <w:r w:rsidRPr="00DF3F09">
        <w:rPr>
          <w:rFonts w:eastAsia="Times New Roman" w:cs="Times New Roman"/>
          <w:color w:val="333333"/>
          <w:sz w:val="24"/>
          <w:szCs w:val="24"/>
          <w:lang w:eastAsia="pl-PL"/>
        </w:rPr>
        <w:t>o wynikach ocen sytuacji radiacyjnej.</w:t>
      </w:r>
    </w:p>
    <w:p w14:paraId="41DE2C6E" w14:textId="5679DA57" w:rsidR="002C28CB" w:rsidRDefault="00DF3F09" w:rsidP="002C28CB">
      <w:pPr>
        <w:tabs>
          <w:tab w:val="left" w:pos="0"/>
        </w:tabs>
        <w:spacing w:line="360" w:lineRule="exact"/>
        <w:jc w:val="both"/>
        <w:rPr>
          <w:rFonts w:eastAsia="Times New Roman" w:cs="Times New Roman"/>
          <w:sz w:val="24"/>
          <w:szCs w:val="24"/>
          <w:lang w:eastAsia="pl-PL"/>
        </w:rPr>
      </w:pPr>
      <w:r>
        <w:rPr>
          <w:rFonts w:eastAsia="Times New Roman" w:cs="Times New Roman"/>
          <w:color w:val="333333"/>
          <w:sz w:val="24"/>
          <w:szCs w:val="24"/>
          <w:lang w:eastAsia="pl-PL"/>
        </w:rPr>
        <w:t xml:space="preserve">We współdziałaniu z podmiotami uczestniczącymi w procesie zwalczania/ minimalizacji skutków zdarzenia radiacyjnego należy przystąpić do </w:t>
      </w:r>
      <w:r w:rsidRPr="00DF3F09">
        <w:rPr>
          <w:rFonts w:eastAsia="Times New Roman" w:cs="Times New Roman"/>
          <w:color w:val="333333"/>
          <w:sz w:val="24"/>
          <w:szCs w:val="24"/>
          <w:lang w:eastAsia="pl-PL"/>
        </w:rPr>
        <w:t>opracowani</w:t>
      </w:r>
      <w:r>
        <w:rPr>
          <w:rFonts w:eastAsia="Times New Roman" w:cs="Times New Roman"/>
          <w:color w:val="333333"/>
          <w:sz w:val="24"/>
          <w:szCs w:val="24"/>
          <w:lang w:eastAsia="pl-PL"/>
        </w:rPr>
        <w:t>a</w:t>
      </w:r>
      <w:r w:rsidRPr="00DF3F09">
        <w:rPr>
          <w:rFonts w:eastAsia="Times New Roman" w:cs="Times New Roman"/>
          <w:color w:val="333333"/>
          <w:sz w:val="24"/>
          <w:szCs w:val="24"/>
          <w:lang w:eastAsia="pl-PL"/>
        </w:rPr>
        <w:t xml:space="preserve"> i </w:t>
      </w:r>
      <w:r>
        <w:rPr>
          <w:rFonts w:eastAsia="Times New Roman" w:cs="Times New Roman"/>
          <w:color w:val="333333"/>
          <w:sz w:val="24"/>
          <w:szCs w:val="24"/>
          <w:lang w:eastAsia="pl-PL"/>
        </w:rPr>
        <w:t>zas</w:t>
      </w:r>
      <w:r w:rsidRPr="00DF3F09">
        <w:rPr>
          <w:rFonts w:eastAsia="Times New Roman" w:cs="Times New Roman"/>
          <w:color w:val="333333"/>
          <w:sz w:val="24"/>
          <w:szCs w:val="24"/>
          <w:lang w:eastAsia="pl-PL"/>
        </w:rPr>
        <w:t>tosowani</w:t>
      </w:r>
      <w:r>
        <w:rPr>
          <w:rFonts w:eastAsia="Times New Roman" w:cs="Times New Roman"/>
          <w:color w:val="333333"/>
          <w:sz w:val="24"/>
          <w:szCs w:val="24"/>
          <w:lang w:eastAsia="pl-PL"/>
        </w:rPr>
        <w:t>a</w:t>
      </w:r>
      <w:r w:rsidRPr="00DF3F09">
        <w:rPr>
          <w:rFonts w:eastAsia="Times New Roman" w:cs="Times New Roman"/>
          <w:color w:val="333333"/>
          <w:sz w:val="24"/>
          <w:szCs w:val="24"/>
          <w:lang w:eastAsia="pl-PL"/>
        </w:rPr>
        <w:t xml:space="preserve"> programu</w:t>
      </w:r>
      <w:r>
        <w:rPr>
          <w:rFonts w:eastAsia="Times New Roman" w:cs="Times New Roman"/>
          <w:color w:val="333333"/>
          <w:sz w:val="24"/>
          <w:szCs w:val="24"/>
          <w:lang w:eastAsia="pl-PL"/>
        </w:rPr>
        <w:t xml:space="preserve"> </w:t>
      </w:r>
      <w:r w:rsidRPr="00DF3F09">
        <w:rPr>
          <w:rFonts w:eastAsia="Times New Roman" w:cs="Times New Roman"/>
          <w:color w:val="333333"/>
          <w:sz w:val="24"/>
          <w:szCs w:val="24"/>
          <w:lang w:eastAsia="pl-PL"/>
        </w:rPr>
        <w:t>uzdatnienia skażonego terenu, oraz w razie potrzeby kontrolowania</w:t>
      </w:r>
      <w:r>
        <w:rPr>
          <w:rFonts w:eastAsia="Times New Roman" w:cs="Times New Roman"/>
          <w:color w:val="333333"/>
          <w:sz w:val="24"/>
          <w:szCs w:val="24"/>
          <w:lang w:eastAsia="pl-PL"/>
        </w:rPr>
        <w:t xml:space="preserve"> stanu skażenia </w:t>
      </w:r>
      <w:r w:rsidRPr="00DF3F09">
        <w:rPr>
          <w:rFonts w:eastAsia="Times New Roman" w:cs="Times New Roman"/>
          <w:color w:val="333333"/>
          <w:sz w:val="24"/>
          <w:szCs w:val="24"/>
          <w:lang w:eastAsia="pl-PL"/>
        </w:rPr>
        <w:t xml:space="preserve">po uzdatnieniu </w:t>
      </w:r>
      <w:r>
        <w:rPr>
          <w:rFonts w:eastAsia="Times New Roman" w:cs="Times New Roman"/>
          <w:color w:val="333333"/>
          <w:sz w:val="24"/>
          <w:szCs w:val="24"/>
          <w:lang w:eastAsia="pl-PL"/>
        </w:rPr>
        <w:t xml:space="preserve">oraz opracować koncepcję </w:t>
      </w:r>
      <w:r w:rsidRPr="00DF3F09">
        <w:rPr>
          <w:rFonts w:eastAsia="Times New Roman" w:cs="Times New Roman"/>
          <w:color w:val="333333"/>
          <w:sz w:val="24"/>
          <w:szCs w:val="24"/>
          <w:lang w:eastAsia="pl-PL"/>
        </w:rPr>
        <w:t xml:space="preserve"> usuwania odpadów.</w:t>
      </w:r>
      <w:r>
        <w:rPr>
          <w:rFonts w:eastAsia="Times New Roman" w:cs="Times New Roman"/>
          <w:color w:val="333333"/>
          <w:sz w:val="24"/>
          <w:szCs w:val="24"/>
          <w:lang w:eastAsia="pl-PL"/>
        </w:rPr>
        <w:t xml:space="preserve"> Opracowując plan należy </w:t>
      </w:r>
      <w:r w:rsidRPr="00DF3F09">
        <w:rPr>
          <w:rFonts w:eastAsia="Times New Roman" w:cs="Times New Roman"/>
          <w:color w:val="333333"/>
          <w:sz w:val="24"/>
          <w:szCs w:val="24"/>
          <w:lang w:eastAsia="pl-PL"/>
        </w:rPr>
        <w:t xml:space="preserve"> przy wyborze</w:t>
      </w:r>
      <w:r>
        <w:rPr>
          <w:rFonts w:eastAsia="Times New Roman" w:cs="Times New Roman"/>
          <w:color w:val="333333"/>
          <w:sz w:val="24"/>
          <w:szCs w:val="24"/>
          <w:lang w:eastAsia="pl-PL"/>
        </w:rPr>
        <w:t xml:space="preserve"> </w:t>
      </w:r>
      <w:r w:rsidRPr="00DF3F09">
        <w:rPr>
          <w:rFonts w:eastAsia="Times New Roman" w:cs="Times New Roman"/>
          <w:color w:val="333333"/>
          <w:sz w:val="24"/>
          <w:szCs w:val="24"/>
          <w:lang w:eastAsia="pl-PL"/>
        </w:rPr>
        <w:t>optymalizowanej opcji uzdatniania</w:t>
      </w:r>
      <w:r>
        <w:rPr>
          <w:rFonts w:eastAsia="Times New Roman" w:cs="Times New Roman"/>
          <w:color w:val="333333"/>
          <w:sz w:val="24"/>
          <w:szCs w:val="24"/>
          <w:lang w:eastAsia="pl-PL"/>
        </w:rPr>
        <w:t>,</w:t>
      </w:r>
      <w:r w:rsidRPr="00DF3F09">
        <w:rPr>
          <w:rFonts w:eastAsia="Times New Roman" w:cs="Times New Roman"/>
          <w:color w:val="333333"/>
          <w:sz w:val="24"/>
          <w:szCs w:val="24"/>
          <w:lang w:eastAsia="pl-PL"/>
        </w:rPr>
        <w:t xml:space="preserve"> uwzględnić radiologiczny</w:t>
      </w:r>
      <w:r>
        <w:rPr>
          <w:rFonts w:eastAsia="Times New Roman" w:cs="Times New Roman"/>
          <w:color w:val="333333"/>
          <w:sz w:val="24"/>
          <w:szCs w:val="24"/>
          <w:lang w:eastAsia="pl-PL"/>
        </w:rPr>
        <w:t xml:space="preserve"> </w:t>
      </w:r>
      <w:r w:rsidRPr="00DF3F09">
        <w:rPr>
          <w:rFonts w:eastAsia="Times New Roman" w:cs="Times New Roman"/>
          <w:color w:val="333333"/>
          <w:sz w:val="24"/>
          <w:szCs w:val="24"/>
          <w:lang w:eastAsia="pl-PL"/>
        </w:rPr>
        <w:t>i nie radiologiczny wpływ na ludzi i środowisko</w:t>
      </w:r>
      <w:r>
        <w:rPr>
          <w:rFonts w:eastAsia="Times New Roman" w:cs="Times New Roman"/>
          <w:color w:val="333333"/>
          <w:sz w:val="24"/>
          <w:szCs w:val="24"/>
          <w:lang w:eastAsia="pl-PL"/>
        </w:rPr>
        <w:t xml:space="preserve"> </w:t>
      </w:r>
      <w:r w:rsidRPr="00DF3F09">
        <w:rPr>
          <w:rFonts w:eastAsia="Times New Roman" w:cs="Times New Roman"/>
          <w:color w:val="333333"/>
          <w:sz w:val="24"/>
          <w:szCs w:val="24"/>
          <w:lang w:eastAsia="pl-PL"/>
        </w:rPr>
        <w:t>oraz czynniki techniczne, socjalne i ekonomiczne.</w:t>
      </w:r>
      <w:r w:rsidR="008E3988">
        <w:rPr>
          <w:rFonts w:eastAsia="Times New Roman" w:cs="Times New Roman"/>
          <w:color w:val="333333"/>
          <w:sz w:val="24"/>
          <w:szCs w:val="24"/>
          <w:lang w:eastAsia="pl-PL"/>
        </w:rPr>
        <w:t xml:space="preserve"> Wydzielając obszary, na których pobyt ludności oraz prowadzenie działalności społeczno- </w:t>
      </w:r>
      <w:r w:rsidR="008E3988">
        <w:rPr>
          <w:rFonts w:eastAsia="Times New Roman" w:cs="Times New Roman"/>
          <w:color w:val="333333"/>
          <w:sz w:val="24"/>
          <w:szCs w:val="24"/>
          <w:lang w:eastAsia="pl-PL"/>
        </w:rPr>
        <w:lastRenderedPageBreak/>
        <w:t xml:space="preserve">gospodarczej jest niemożliwe, jak podstawowe kryterium należy zastosować, niedopuszczenie do przekroczenia maksymalnej  dawki </w:t>
      </w:r>
      <w:r w:rsidR="008E3988" w:rsidRPr="008E3988">
        <w:rPr>
          <w:rFonts w:eastAsia="Times New Roman" w:cs="Times New Roman"/>
          <w:color w:val="333333"/>
          <w:sz w:val="24"/>
          <w:szCs w:val="24"/>
          <w:lang w:eastAsia="pl-PL"/>
        </w:rPr>
        <w:t>mieszcz</w:t>
      </w:r>
      <w:r w:rsidR="008E3988">
        <w:rPr>
          <w:rFonts w:eastAsia="Times New Roman" w:cs="Times New Roman"/>
          <w:color w:val="333333"/>
          <w:sz w:val="24"/>
          <w:szCs w:val="24"/>
          <w:lang w:eastAsia="pl-PL"/>
        </w:rPr>
        <w:t>ącej</w:t>
      </w:r>
      <w:r w:rsidR="008E3988" w:rsidRPr="008E3988">
        <w:rPr>
          <w:rFonts w:eastAsia="Times New Roman" w:cs="Times New Roman"/>
          <w:color w:val="333333"/>
          <w:sz w:val="24"/>
          <w:szCs w:val="24"/>
          <w:lang w:eastAsia="pl-PL"/>
        </w:rPr>
        <w:t xml:space="preserve"> się na poziomie poniżej 20 mSv. </w:t>
      </w:r>
      <w:r w:rsidR="008E3988">
        <w:rPr>
          <w:rFonts w:eastAsia="Times New Roman" w:cs="Times New Roman"/>
          <w:color w:val="333333"/>
          <w:sz w:val="24"/>
          <w:szCs w:val="24"/>
          <w:lang w:eastAsia="pl-PL"/>
        </w:rPr>
        <w:t xml:space="preserve">Należy stale prowadzić </w:t>
      </w:r>
      <w:r w:rsidR="00294DDE" w:rsidRPr="00294DDE">
        <w:rPr>
          <w:rFonts w:eastAsia="Times New Roman" w:cs="Times New Roman"/>
          <w:color w:val="333333"/>
          <w:sz w:val="24"/>
          <w:szCs w:val="24"/>
          <w:lang w:eastAsia="pl-PL"/>
        </w:rPr>
        <w:t>analizę potrzeb w zakresie niezbędnych środków ochronnych, które należy zastosować w odniesieniu do terenów i osób z ogółu ludności dotkniętych skażeniem promieniotwórczym, oraz określenie zakresu tych środków</w:t>
      </w:r>
      <w:r w:rsidR="008E3988">
        <w:rPr>
          <w:rFonts w:eastAsia="Times New Roman" w:cs="Times New Roman"/>
          <w:color w:val="333333"/>
          <w:sz w:val="24"/>
          <w:szCs w:val="24"/>
          <w:lang w:eastAsia="pl-PL"/>
        </w:rPr>
        <w:t>.</w:t>
      </w:r>
      <w:r w:rsidR="007A4F56">
        <w:rPr>
          <w:rFonts w:eastAsia="Times New Roman" w:cs="Times New Roman"/>
          <w:color w:val="333333"/>
          <w:sz w:val="24"/>
          <w:szCs w:val="24"/>
          <w:lang w:eastAsia="pl-PL"/>
        </w:rPr>
        <w:t xml:space="preserve">  Wykorzystując potencjał na obszarze województwa oraz korzystając z pomocy Państwa,  należy</w:t>
      </w:r>
      <w:r w:rsidR="007A4F56" w:rsidRPr="007A4F56">
        <w:rPr>
          <w:rFonts w:eastAsia="Times New Roman" w:cs="Times New Roman"/>
          <w:lang w:eastAsia="pl-PL"/>
        </w:rPr>
        <w:t xml:space="preserve"> </w:t>
      </w:r>
      <w:r w:rsidR="007A4F56" w:rsidRPr="007A4F56">
        <w:rPr>
          <w:rFonts w:eastAsia="Times New Roman" w:cs="Times New Roman"/>
          <w:sz w:val="24"/>
          <w:szCs w:val="24"/>
          <w:lang w:eastAsia="pl-PL"/>
        </w:rPr>
        <w:t>zapewnić przeprowadzenie badań</w:t>
      </w:r>
      <w:r w:rsidR="007A4F56">
        <w:rPr>
          <w:rFonts w:eastAsia="Times New Roman" w:cs="Times New Roman"/>
          <w:sz w:val="24"/>
          <w:szCs w:val="24"/>
          <w:lang w:eastAsia="pl-PL"/>
        </w:rPr>
        <w:t xml:space="preserve"> </w:t>
      </w:r>
      <w:r w:rsidR="007A4F56" w:rsidRPr="007A4F56">
        <w:rPr>
          <w:rFonts w:eastAsia="Times New Roman" w:cs="Times New Roman"/>
          <w:sz w:val="24"/>
          <w:szCs w:val="24"/>
          <w:lang w:eastAsia="pl-PL"/>
        </w:rPr>
        <w:t xml:space="preserve">w celu określenia, jakie narażenie zawodowe </w:t>
      </w:r>
      <w:r w:rsidR="007A4F56">
        <w:rPr>
          <w:rFonts w:eastAsia="Times New Roman" w:cs="Times New Roman"/>
          <w:sz w:val="24"/>
          <w:szCs w:val="24"/>
          <w:lang w:eastAsia="pl-PL"/>
        </w:rPr>
        <w:br/>
      </w:r>
      <w:r w:rsidR="007A4F56" w:rsidRPr="007A4F56">
        <w:rPr>
          <w:rFonts w:eastAsia="Times New Roman" w:cs="Times New Roman"/>
          <w:sz w:val="24"/>
          <w:szCs w:val="24"/>
          <w:lang w:eastAsia="pl-PL"/>
        </w:rPr>
        <w:t>i narażenie</w:t>
      </w:r>
      <w:r w:rsidR="007A4F56">
        <w:rPr>
          <w:rFonts w:eastAsia="Times New Roman" w:cs="Times New Roman"/>
          <w:sz w:val="24"/>
          <w:szCs w:val="24"/>
          <w:lang w:eastAsia="pl-PL"/>
        </w:rPr>
        <w:t xml:space="preserve"> </w:t>
      </w:r>
      <w:r w:rsidR="007A4F56" w:rsidRPr="007A4F56">
        <w:rPr>
          <w:rFonts w:eastAsia="Times New Roman" w:cs="Times New Roman"/>
          <w:sz w:val="24"/>
          <w:szCs w:val="24"/>
          <w:lang w:eastAsia="pl-PL"/>
        </w:rPr>
        <w:t xml:space="preserve">ludności stwarza istniejąca sytuacja </w:t>
      </w:r>
      <w:r w:rsidR="007A4F56">
        <w:rPr>
          <w:rFonts w:eastAsia="Times New Roman" w:cs="Times New Roman"/>
          <w:sz w:val="24"/>
          <w:szCs w:val="24"/>
          <w:lang w:eastAsia="pl-PL"/>
        </w:rPr>
        <w:t xml:space="preserve">a </w:t>
      </w:r>
      <w:r w:rsidR="007A4F56" w:rsidRPr="007A4F56">
        <w:rPr>
          <w:rFonts w:eastAsia="Times New Roman" w:cs="Times New Roman"/>
          <w:sz w:val="24"/>
          <w:szCs w:val="24"/>
          <w:lang w:eastAsia="pl-PL"/>
        </w:rPr>
        <w:t xml:space="preserve">  poziomy odniesienia zostały</w:t>
      </w:r>
      <w:r w:rsidR="007A4F56">
        <w:rPr>
          <w:rFonts w:eastAsia="Times New Roman" w:cs="Times New Roman"/>
          <w:sz w:val="24"/>
          <w:szCs w:val="24"/>
          <w:lang w:eastAsia="pl-PL"/>
        </w:rPr>
        <w:t xml:space="preserve"> </w:t>
      </w:r>
      <w:r w:rsidR="007A4F56" w:rsidRPr="007A4F56">
        <w:rPr>
          <w:rFonts w:eastAsia="Times New Roman" w:cs="Times New Roman"/>
          <w:sz w:val="24"/>
          <w:szCs w:val="24"/>
          <w:lang w:eastAsia="pl-PL"/>
        </w:rPr>
        <w:t>właściwe</w:t>
      </w:r>
      <w:r w:rsidR="007A4F56" w:rsidRPr="007A4F56">
        <w:rPr>
          <w:rFonts w:eastAsia="Times New Roman" w:cs="Times New Roman"/>
          <w:lang w:eastAsia="pl-PL"/>
        </w:rPr>
        <w:t xml:space="preserve"> </w:t>
      </w:r>
      <w:r w:rsidR="007A4F56" w:rsidRPr="007A4F56">
        <w:rPr>
          <w:rFonts w:eastAsia="Times New Roman" w:cs="Times New Roman"/>
          <w:sz w:val="24"/>
          <w:szCs w:val="24"/>
          <w:lang w:eastAsia="pl-PL"/>
        </w:rPr>
        <w:t>ustalone</w:t>
      </w:r>
      <w:r w:rsidR="007A4F56">
        <w:rPr>
          <w:rFonts w:eastAsia="Times New Roman" w:cs="Times New Roman"/>
          <w:sz w:val="24"/>
          <w:szCs w:val="24"/>
          <w:lang w:eastAsia="pl-PL"/>
        </w:rPr>
        <w:t xml:space="preserve">. Należy stale </w:t>
      </w:r>
      <w:r w:rsidR="002C28CB">
        <w:rPr>
          <w:rFonts w:eastAsia="Times New Roman" w:cs="Times New Roman"/>
          <w:sz w:val="24"/>
          <w:szCs w:val="24"/>
          <w:lang w:eastAsia="pl-PL"/>
        </w:rPr>
        <w:t>informować</w:t>
      </w:r>
      <w:r w:rsidR="007A4F56">
        <w:rPr>
          <w:rFonts w:eastAsia="Times New Roman" w:cs="Times New Roman"/>
          <w:sz w:val="24"/>
          <w:szCs w:val="24"/>
          <w:lang w:eastAsia="pl-PL"/>
        </w:rPr>
        <w:t xml:space="preserve"> </w:t>
      </w:r>
      <w:r w:rsidR="002C28CB">
        <w:rPr>
          <w:rFonts w:eastAsia="Times New Roman" w:cs="Times New Roman"/>
          <w:sz w:val="24"/>
          <w:szCs w:val="24"/>
          <w:lang w:eastAsia="pl-PL"/>
        </w:rPr>
        <w:t xml:space="preserve">społeczeństwo i udzielać </w:t>
      </w:r>
      <w:r w:rsidR="007A4F56" w:rsidRPr="007A4F56">
        <w:rPr>
          <w:rFonts w:eastAsia="Times New Roman" w:cs="Times New Roman"/>
          <w:sz w:val="24"/>
          <w:szCs w:val="24"/>
          <w:lang w:eastAsia="pl-PL"/>
        </w:rPr>
        <w:t>zainteresowanym osobom informacji</w:t>
      </w:r>
      <w:r w:rsidR="002C28CB">
        <w:rPr>
          <w:rFonts w:eastAsia="Times New Roman" w:cs="Times New Roman"/>
          <w:sz w:val="24"/>
          <w:szCs w:val="24"/>
          <w:lang w:eastAsia="pl-PL"/>
        </w:rPr>
        <w:t xml:space="preserve"> </w:t>
      </w:r>
      <w:r w:rsidR="007A4F56" w:rsidRPr="007A4F56">
        <w:rPr>
          <w:rFonts w:eastAsia="Times New Roman" w:cs="Times New Roman"/>
          <w:sz w:val="24"/>
          <w:szCs w:val="24"/>
          <w:lang w:eastAsia="pl-PL"/>
        </w:rPr>
        <w:t>o potencjalnym ryzyku dla zdrowia i o dostępnych</w:t>
      </w:r>
      <w:r w:rsidR="002C28CB">
        <w:rPr>
          <w:rFonts w:eastAsia="Times New Roman" w:cs="Times New Roman"/>
          <w:sz w:val="24"/>
          <w:szCs w:val="24"/>
          <w:lang w:eastAsia="pl-PL"/>
        </w:rPr>
        <w:t xml:space="preserve"> </w:t>
      </w:r>
      <w:r w:rsidR="007A4F56" w:rsidRPr="007A4F56">
        <w:rPr>
          <w:rFonts w:eastAsia="Times New Roman" w:cs="Times New Roman"/>
          <w:sz w:val="24"/>
          <w:szCs w:val="24"/>
          <w:lang w:eastAsia="pl-PL"/>
        </w:rPr>
        <w:t>środkach jego redukcji.</w:t>
      </w:r>
    </w:p>
    <w:p w14:paraId="0A1F3183" w14:textId="1C1BA370" w:rsidR="00DF780D" w:rsidRDefault="008E3988" w:rsidP="00DF780D">
      <w:pPr>
        <w:tabs>
          <w:tab w:val="left" w:pos="0"/>
        </w:tabs>
        <w:spacing w:line="360" w:lineRule="exact"/>
        <w:jc w:val="both"/>
        <w:rPr>
          <w:rFonts w:eastAsia="Times New Roman" w:cs="Times New Roman"/>
          <w:sz w:val="24"/>
          <w:szCs w:val="24"/>
          <w:lang w:eastAsia="pl-PL"/>
        </w:rPr>
      </w:pPr>
      <w:r w:rsidRPr="007A4F56">
        <w:rPr>
          <w:rFonts w:eastAsia="Times New Roman" w:cs="Times New Roman"/>
          <w:sz w:val="24"/>
          <w:szCs w:val="24"/>
          <w:lang w:eastAsia="pl-PL"/>
        </w:rPr>
        <w:t xml:space="preserve">W zakresie </w:t>
      </w:r>
      <w:r w:rsidR="00294DDE" w:rsidRPr="007A4F56">
        <w:rPr>
          <w:rFonts w:eastAsia="Times New Roman" w:cs="Times New Roman"/>
          <w:sz w:val="24"/>
          <w:szCs w:val="24"/>
          <w:lang w:eastAsia="pl-PL"/>
        </w:rPr>
        <w:t>postępowania z odpadami promieniotwórczymi powstałymi podczas usuwania skutków zdarzenia radiacyjnego</w:t>
      </w:r>
      <w:r w:rsidR="00DF780D" w:rsidRPr="00DF780D">
        <w:t xml:space="preserve"> </w:t>
      </w:r>
      <w:r w:rsidR="00DF780D">
        <w:t xml:space="preserve">utrzymywać stałe współdziałanie z </w:t>
      </w:r>
      <w:r w:rsidR="00DF780D" w:rsidRPr="00DF780D">
        <w:rPr>
          <w:rFonts w:eastAsia="Times New Roman" w:cs="Times New Roman"/>
          <w:sz w:val="24"/>
          <w:szCs w:val="24"/>
          <w:lang w:eastAsia="pl-PL"/>
        </w:rPr>
        <w:t>Zakład</w:t>
      </w:r>
      <w:r w:rsidR="00DF780D">
        <w:rPr>
          <w:rFonts w:eastAsia="Times New Roman" w:cs="Times New Roman"/>
          <w:sz w:val="24"/>
          <w:szCs w:val="24"/>
          <w:lang w:eastAsia="pl-PL"/>
        </w:rPr>
        <w:t>em</w:t>
      </w:r>
      <w:r w:rsidR="00DF780D" w:rsidRPr="00DF780D">
        <w:rPr>
          <w:rFonts w:eastAsia="Times New Roman" w:cs="Times New Roman"/>
          <w:sz w:val="24"/>
          <w:szCs w:val="24"/>
          <w:lang w:eastAsia="pl-PL"/>
        </w:rPr>
        <w:t xml:space="preserve"> Unieszkodliwiania Odpadów Promieniotwórczych"</w:t>
      </w:r>
      <w:r w:rsidR="00DF780D">
        <w:rPr>
          <w:rFonts w:eastAsia="Times New Roman" w:cs="Times New Roman"/>
          <w:sz w:val="24"/>
          <w:szCs w:val="24"/>
          <w:lang w:eastAsia="pl-PL"/>
        </w:rPr>
        <w:t>.</w:t>
      </w:r>
    </w:p>
    <w:p w14:paraId="47D1423A" w14:textId="77777777" w:rsidR="00DF780D" w:rsidRDefault="00DF780D" w:rsidP="00DF780D">
      <w:pPr>
        <w:tabs>
          <w:tab w:val="left" w:pos="0"/>
        </w:tabs>
        <w:spacing w:line="360" w:lineRule="exact"/>
        <w:jc w:val="both"/>
        <w:rPr>
          <w:rFonts w:eastAsia="NSimSun" w:cs="Arial"/>
          <w:kern w:val="3"/>
          <w:sz w:val="24"/>
          <w:szCs w:val="24"/>
          <w:shd w:val="clear" w:color="auto" w:fill="FFFFFF"/>
          <w:lang w:eastAsia="zh-CN" w:bidi="hi-IN"/>
        </w:rPr>
      </w:pPr>
      <w:r>
        <w:rPr>
          <w:rFonts w:eastAsia="NSimSun" w:cs="Arial"/>
          <w:kern w:val="3"/>
          <w:sz w:val="24"/>
          <w:szCs w:val="24"/>
          <w:shd w:val="clear" w:color="auto" w:fill="FFFFFF"/>
          <w:lang w:eastAsia="zh-CN" w:bidi="hi-IN"/>
        </w:rPr>
        <w:t>W zakresie n</w:t>
      </w:r>
      <w:r w:rsidR="008F5FC9" w:rsidRPr="008F5FC9">
        <w:rPr>
          <w:rFonts w:eastAsia="NSimSun" w:cs="Arial"/>
          <w:kern w:val="3"/>
          <w:sz w:val="24"/>
          <w:szCs w:val="24"/>
          <w:shd w:val="clear" w:color="auto" w:fill="FFFFFF"/>
          <w:lang w:eastAsia="zh-CN" w:bidi="hi-IN"/>
        </w:rPr>
        <w:t>arażenie ludności na radon w pomieszczeniac</w:t>
      </w:r>
      <w:r>
        <w:rPr>
          <w:rFonts w:eastAsia="NSimSun" w:cs="Arial"/>
          <w:kern w:val="3"/>
          <w:sz w:val="24"/>
          <w:szCs w:val="24"/>
          <w:shd w:val="clear" w:color="auto" w:fill="FFFFFF"/>
          <w:lang w:eastAsia="zh-CN" w:bidi="hi-IN"/>
        </w:rPr>
        <w:t xml:space="preserve">h należy </w:t>
      </w:r>
      <w:r w:rsidR="008F5FC9" w:rsidRPr="008F5FC9">
        <w:rPr>
          <w:rFonts w:eastAsia="NSimSun" w:cs="Arial"/>
          <w:kern w:val="3"/>
          <w:sz w:val="24"/>
          <w:szCs w:val="24"/>
          <w:shd w:val="clear" w:color="auto" w:fill="FFFFFF"/>
          <w:lang w:eastAsia="zh-CN" w:bidi="hi-IN"/>
        </w:rPr>
        <w:t xml:space="preserve"> zapewnić informację </w:t>
      </w:r>
    </w:p>
    <w:p w14:paraId="512A604B" w14:textId="207BC9EA" w:rsidR="00E87879" w:rsidRDefault="008F5FC9" w:rsidP="00DF780D">
      <w:pPr>
        <w:tabs>
          <w:tab w:val="left" w:pos="0"/>
        </w:tabs>
        <w:spacing w:line="360" w:lineRule="exact"/>
        <w:jc w:val="both"/>
        <w:rPr>
          <w:rFonts w:eastAsia="NSimSun" w:cs="Arial"/>
          <w:kern w:val="3"/>
          <w:sz w:val="24"/>
          <w:szCs w:val="24"/>
          <w:shd w:val="clear" w:color="auto" w:fill="FFFFFF"/>
          <w:lang w:eastAsia="zh-CN" w:bidi="hi-IN"/>
        </w:rPr>
      </w:pPr>
      <w:r w:rsidRPr="008F5FC9">
        <w:rPr>
          <w:rFonts w:eastAsia="NSimSun" w:cs="Arial"/>
          <w:kern w:val="3"/>
          <w:sz w:val="24"/>
          <w:szCs w:val="24"/>
          <w:shd w:val="clear" w:color="auto" w:fill="FFFFFF"/>
          <w:lang w:eastAsia="zh-CN" w:bidi="hi-IN"/>
        </w:rPr>
        <w:t>o poziomach</w:t>
      </w:r>
      <w:r w:rsidR="00DF780D">
        <w:rPr>
          <w:rFonts w:eastAsia="NSimSun" w:cs="Arial"/>
          <w:kern w:val="3"/>
          <w:sz w:val="24"/>
          <w:szCs w:val="24"/>
          <w:shd w:val="clear" w:color="auto" w:fill="FFFFFF"/>
          <w:lang w:eastAsia="zh-CN" w:bidi="hi-IN"/>
        </w:rPr>
        <w:t xml:space="preserve"> </w:t>
      </w:r>
      <w:r w:rsidRPr="008F5FC9">
        <w:rPr>
          <w:rFonts w:eastAsia="NSimSun" w:cs="Arial"/>
          <w:kern w:val="3"/>
          <w:sz w:val="24"/>
          <w:szCs w:val="24"/>
          <w:shd w:val="clear" w:color="auto" w:fill="FFFFFF"/>
          <w:lang w:eastAsia="zh-CN" w:bidi="hi-IN"/>
        </w:rPr>
        <w:t>radonu w pomieszczeniach i o związanym z tym ryzyku</w:t>
      </w:r>
      <w:r w:rsidR="00DF780D">
        <w:rPr>
          <w:rFonts w:eastAsia="NSimSun" w:cs="Arial"/>
          <w:kern w:val="3"/>
          <w:sz w:val="24"/>
          <w:szCs w:val="24"/>
          <w:shd w:val="clear" w:color="auto" w:fill="FFFFFF"/>
          <w:lang w:eastAsia="zh-CN" w:bidi="hi-IN"/>
        </w:rPr>
        <w:t xml:space="preserve"> </w:t>
      </w:r>
      <w:r w:rsidRPr="008F5FC9">
        <w:rPr>
          <w:rFonts w:eastAsia="NSimSun" w:cs="Arial"/>
          <w:kern w:val="3"/>
          <w:sz w:val="24"/>
          <w:szCs w:val="24"/>
          <w:shd w:val="clear" w:color="auto" w:fill="FFFFFF"/>
          <w:lang w:eastAsia="zh-CN" w:bidi="hi-IN"/>
        </w:rPr>
        <w:t>dla zdrowia, a w razie potrzeby ustalić i prowadzić kontrolę</w:t>
      </w:r>
      <w:r w:rsidR="00DF780D">
        <w:rPr>
          <w:rFonts w:eastAsia="NSimSun" w:cs="Arial"/>
          <w:kern w:val="3"/>
          <w:sz w:val="24"/>
          <w:szCs w:val="24"/>
          <w:shd w:val="clear" w:color="auto" w:fill="FFFFFF"/>
          <w:lang w:eastAsia="zh-CN" w:bidi="hi-IN"/>
        </w:rPr>
        <w:t xml:space="preserve"> </w:t>
      </w:r>
      <w:r w:rsidRPr="008F5FC9">
        <w:rPr>
          <w:rFonts w:eastAsia="NSimSun" w:cs="Arial"/>
          <w:kern w:val="3"/>
          <w:sz w:val="24"/>
          <w:szCs w:val="24"/>
          <w:shd w:val="clear" w:color="auto" w:fill="FFFFFF"/>
          <w:lang w:eastAsia="zh-CN" w:bidi="hi-IN"/>
        </w:rPr>
        <w:t>tego narażenia.. Biorąc pod uwagę</w:t>
      </w:r>
      <w:r w:rsidR="00DF780D">
        <w:rPr>
          <w:rFonts w:eastAsia="NSimSun" w:cs="Arial"/>
          <w:kern w:val="3"/>
          <w:sz w:val="24"/>
          <w:szCs w:val="24"/>
          <w:shd w:val="clear" w:color="auto" w:fill="FFFFFF"/>
          <w:lang w:eastAsia="zh-CN" w:bidi="hi-IN"/>
        </w:rPr>
        <w:t xml:space="preserve"> </w:t>
      </w:r>
      <w:r w:rsidRPr="008F5FC9">
        <w:rPr>
          <w:rFonts w:eastAsia="NSimSun" w:cs="Arial"/>
          <w:kern w:val="3"/>
          <w:sz w:val="24"/>
          <w:szCs w:val="24"/>
          <w:shd w:val="clear" w:color="auto" w:fill="FFFFFF"/>
          <w:lang w:eastAsia="zh-CN" w:bidi="hi-IN"/>
        </w:rPr>
        <w:t>czynniki ekonomiczne i społeczne, poziomu</w:t>
      </w:r>
      <w:r w:rsidR="00DF780D">
        <w:rPr>
          <w:rFonts w:eastAsia="NSimSun" w:cs="Arial"/>
          <w:kern w:val="3"/>
          <w:sz w:val="24"/>
          <w:szCs w:val="24"/>
          <w:shd w:val="clear" w:color="auto" w:fill="FFFFFF"/>
          <w:lang w:eastAsia="zh-CN" w:bidi="hi-IN"/>
        </w:rPr>
        <w:t xml:space="preserve"> </w:t>
      </w:r>
      <w:r w:rsidRPr="008F5FC9">
        <w:rPr>
          <w:rFonts w:eastAsia="NSimSun" w:cs="Arial"/>
          <w:kern w:val="3"/>
          <w:sz w:val="24"/>
          <w:szCs w:val="24"/>
          <w:shd w:val="clear" w:color="auto" w:fill="FFFFFF"/>
          <w:lang w:eastAsia="zh-CN" w:bidi="hi-IN"/>
        </w:rPr>
        <w:t>odniesienia dla mieszkań i budynków o dużym czynniku</w:t>
      </w:r>
      <w:r w:rsidR="00DF780D">
        <w:rPr>
          <w:rFonts w:eastAsia="NSimSun" w:cs="Arial"/>
          <w:kern w:val="3"/>
          <w:sz w:val="24"/>
          <w:szCs w:val="24"/>
          <w:shd w:val="clear" w:color="auto" w:fill="FFFFFF"/>
          <w:lang w:eastAsia="zh-CN" w:bidi="hi-IN"/>
        </w:rPr>
        <w:t xml:space="preserve"> </w:t>
      </w:r>
      <w:r w:rsidRPr="008F5FC9">
        <w:rPr>
          <w:rFonts w:eastAsia="NSimSun" w:cs="Arial"/>
          <w:kern w:val="3"/>
          <w:sz w:val="24"/>
          <w:szCs w:val="24"/>
          <w:shd w:val="clear" w:color="auto" w:fill="FFFFFF"/>
          <w:lang w:eastAsia="zh-CN" w:bidi="hi-IN"/>
        </w:rPr>
        <w:t>wykorzystania, średnie roczne stężenie</w:t>
      </w:r>
      <w:r w:rsidR="00DF780D">
        <w:rPr>
          <w:rFonts w:eastAsia="NSimSun" w:cs="Arial"/>
          <w:kern w:val="3"/>
          <w:sz w:val="24"/>
          <w:szCs w:val="24"/>
          <w:shd w:val="clear" w:color="auto" w:fill="FFFFFF"/>
          <w:lang w:eastAsia="zh-CN" w:bidi="hi-IN"/>
        </w:rPr>
        <w:t xml:space="preserve"> </w:t>
      </w:r>
      <w:r w:rsidRPr="008F5FC9">
        <w:rPr>
          <w:rFonts w:eastAsia="NSimSun" w:cs="Arial"/>
          <w:kern w:val="3"/>
          <w:sz w:val="24"/>
          <w:szCs w:val="24"/>
          <w:shd w:val="clear" w:color="auto" w:fill="FFFFFF"/>
          <w:lang w:eastAsia="zh-CN" w:bidi="hi-IN"/>
        </w:rPr>
        <w:t>radonu nie powinno przekraczać 222Rn</w:t>
      </w:r>
      <w:r w:rsidR="00DF780D">
        <w:rPr>
          <w:rFonts w:eastAsia="NSimSun" w:cs="Arial"/>
          <w:kern w:val="3"/>
          <w:sz w:val="24"/>
          <w:szCs w:val="24"/>
          <w:shd w:val="clear" w:color="auto" w:fill="FFFFFF"/>
          <w:lang w:eastAsia="zh-CN" w:bidi="hi-IN"/>
        </w:rPr>
        <w:t>-</w:t>
      </w:r>
      <w:r w:rsidRPr="008F5FC9">
        <w:rPr>
          <w:rFonts w:eastAsia="NSimSun" w:cs="Arial"/>
          <w:kern w:val="3"/>
          <w:sz w:val="24"/>
          <w:szCs w:val="24"/>
          <w:shd w:val="clear" w:color="auto" w:fill="FFFFFF"/>
          <w:lang w:eastAsia="zh-CN" w:bidi="hi-IN"/>
        </w:rPr>
        <w:t xml:space="preserve"> 300 Bq/m3.</w:t>
      </w:r>
    </w:p>
    <w:p w14:paraId="2BE0DBD3" w14:textId="2A46045D" w:rsidR="00E87879" w:rsidRDefault="00DF780D" w:rsidP="008F5FC9">
      <w:pPr>
        <w:pStyle w:val="Akapitzlist"/>
        <w:spacing w:line="360" w:lineRule="exact"/>
        <w:ind w:left="0"/>
        <w:jc w:val="both"/>
        <w:rPr>
          <w:rFonts w:eastAsia="NSimSun" w:cs="Arial"/>
          <w:kern w:val="3"/>
          <w:sz w:val="24"/>
          <w:szCs w:val="24"/>
          <w:shd w:val="clear" w:color="auto" w:fill="FFFFFF"/>
          <w:lang w:eastAsia="zh-CN" w:bidi="hi-IN"/>
        </w:rPr>
      </w:pPr>
      <w:r>
        <w:rPr>
          <w:rFonts w:eastAsia="NSimSun" w:cs="Arial"/>
          <w:kern w:val="3"/>
          <w:sz w:val="24"/>
          <w:szCs w:val="24"/>
          <w:shd w:val="clear" w:color="auto" w:fill="FFFFFF"/>
          <w:lang w:eastAsia="zh-CN" w:bidi="hi-IN"/>
        </w:rPr>
        <w:t>W zakresie n</w:t>
      </w:r>
      <w:r w:rsidR="008F5FC9" w:rsidRPr="008F5FC9">
        <w:rPr>
          <w:rFonts w:eastAsia="NSimSun" w:cs="Arial"/>
          <w:kern w:val="3"/>
          <w:sz w:val="24"/>
          <w:szCs w:val="24"/>
          <w:shd w:val="clear" w:color="auto" w:fill="FFFFFF"/>
          <w:lang w:eastAsia="zh-CN" w:bidi="hi-IN"/>
        </w:rPr>
        <w:t>arażenie ludności na radionuklidy</w:t>
      </w:r>
      <w:r>
        <w:rPr>
          <w:rFonts w:eastAsia="NSimSun" w:cs="Arial"/>
          <w:kern w:val="3"/>
          <w:sz w:val="24"/>
          <w:szCs w:val="24"/>
          <w:shd w:val="clear" w:color="auto" w:fill="FFFFFF"/>
          <w:lang w:eastAsia="zh-CN" w:bidi="hi-IN"/>
        </w:rPr>
        <w:t xml:space="preserve"> </w:t>
      </w:r>
      <w:r w:rsidR="008F5FC9" w:rsidRPr="008F5FC9">
        <w:rPr>
          <w:rFonts w:eastAsia="NSimSun" w:cs="Arial"/>
          <w:kern w:val="3"/>
          <w:sz w:val="24"/>
          <w:szCs w:val="24"/>
          <w:shd w:val="clear" w:color="auto" w:fill="FFFFFF"/>
          <w:lang w:eastAsia="zh-CN" w:bidi="hi-IN"/>
        </w:rPr>
        <w:t>w towarach handlowych</w:t>
      </w:r>
      <w:r>
        <w:rPr>
          <w:rFonts w:eastAsia="NSimSun" w:cs="Arial"/>
          <w:kern w:val="3"/>
          <w:sz w:val="24"/>
          <w:szCs w:val="24"/>
          <w:shd w:val="clear" w:color="auto" w:fill="FFFFFF"/>
          <w:lang w:eastAsia="zh-CN" w:bidi="hi-IN"/>
        </w:rPr>
        <w:t xml:space="preserve">, </w:t>
      </w:r>
      <w:r w:rsidR="008F5FC9" w:rsidRPr="008F5FC9">
        <w:rPr>
          <w:rFonts w:eastAsia="NSimSun" w:cs="Arial"/>
          <w:kern w:val="3"/>
          <w:sz w:val="24"/>
          <w:szCs w:val="24"/>
          <w:shd w:val="clear" w:color="auto" w:fill="FFFFFF"/>
          <w:lang w:eastAsia="zh-CN" w:bidi="hi-IN"/>
        </w:rPr>
        <w:t>poziom odniesienia</w:t>
      </w:r>
      <w:r>
        <w:rPr>
          <w:rFonts w:eastAsia="NSimSun" w:cs="Arial"/>
          <w:kern w:val="3"/>
          <w:sz w:val="24"/>
          <w:szCs w:val="24"/>
          <w:shd w:val="clear" w:color="auto" w:fill="FFFFFF"/>
          <w:lang w:eastAsia="zh-CN" w:bidi="hi-IN"/>
        </w:rPr>
        <w:t xml:space="preserve"> </w:t>
      </w:r>
      <w:r w:rsidR="008F5FC9" w:rsidRPr="008F5FC9">
        <w:rPr>
          <w:rFonts w:eastAsia="NSimSun" w:cs="Arial"/>
          <w:kern w:val="3"/>
          <w:sz w:val="24"/>
          <w:szCs w:val="24"/>
          <w:shd w:val="clear" w:color="auto" w:fill="FFFFFF"/>
          <w:lang w:eastAsia="zh-CN" w:bidi="hi-IN"/>
        </w:rPr>
        <w:t>nuklidów promieniotwórczych</w:t>
      </w:r>
      <w:r>
        <w:rPr>
          <w:rFonts w:eastAsia="NSimSun" w:cs="Arial"/>
          <w:kern w:val="3"/>
          <w:sz w:val="24"/>
          <w:szCs w:val="24"/>
          <w:shd w:val="clear" w:color="auto" w:fill="FFFFFF"/>
          <w:lang w:eastAsia="zh-CN" w:bidi="hi-IN"/>
        </w:rPr>
        <w:t xml:space="preserve"> </w:t>
      </w:r>
      <w:r w:rsidR="008F5FC9" w:rsidRPr="008F5FC9">
        <w:rPr>
          <w:rFonts w:eastAsia="NSimSun" w:cs="Arial"/>
          <w:kern w:val="3"/>
          <w:sz w:val="24"/>
          <w:szCs w:val="24"/>
          <w:shd w:val="clear" w:color="auto" w:fill="FFFFFF"/>
          <w:lang w:eastAsia="zh-CN" w:bidi="hi-IN"/>
        </w:rPr>
        <w:t>w towarach handlowych (materiały</w:t>
      </w:r>
      <w:r>
        <w:rPr>
          <w:rFonts w:eastAsia="NSimSun" w:cs="Arial"/>
          <w:kern w:val="3"/>
          <w:sz w:val="24"/>
          <w:szCs w:val="24"/>
          <w:shd w:val="clear" w:color="auto" w:fill="FFFFFF"/>
          <w:lang w:eastAsia="zh-CN" w:bidi="hi-IN"/>
        </w:rPr>
        <w:t xml:space="preserve"> </w:t>
      </w:r>
      <w:r w:rsidR="008F5FC9" w:rsidRPr="008F5FC9">
        <w:rPr>
          <w:rFonts w:eastAsia="NSimSun" w:cs="Arial"/>
          <w:kern w:val="3"/>
          <w:sz w:val="24"/>
          <w:szCs w:val="24"/>
          <w:shd w:val="clear" w:color="auto" w:fill="FFFFFF"/>
          <w:lang w:eastAsia="zh-CN" w:bidi="hi-IN"/>
        </w:rPr>
        <w:t>konstrukcyjne, żywność, woda spożywcza)</w:t>
      </w:r>
      <w:r w:rsidR="009B5DA0">
        <w:rPr>
          <w:rFonts w:eastAsia="NSimSun" w:cs="Arial"/>
          <w:kern w:val="3"/>
          <w:sz w:val="24"/>
          <w:szCs w:val="24"/>
          <w:shd w:val="clear" w:color="auto" w:fill="FFFFFF"/>
          <w:lang w:eastAsia="zh-CN" w:bidi="hi-IN"/>
        </w:rPr>
        <w:t xml:space="preserve"> - </w:t>
      </w:r>
      <w:r>
        <w:rPr>
          <w:rFonts w:eastAsia="NSimSun" w:cs="Arial"/>
          <w:kern w:val="3"/>
          <w:sz w:val="24"/>
          <w:szCs w:val="24"/>
          <w:shd w:val="clear" w:color="auto" w:fill="FFFFFF"/>
          <w:lang w:eastAsia="zh-CN" w:bidi="hi-IN"/>
        </w:rPr>
        <w:t xml:space="preserve">nie powinien przekroczyć poziomu  </w:t>
      </w:r>
      <w:r w:rsidR="008F5FC9" w:rsidRPr="008F5FC9">
        <w:rPr>
          <w:rFonts w:eastAsia="NSimSun" w:cs="Arial"/>
          <w:kern w:val="3"/>
          <w:sz w:val="24"/>
          <w:szCs w:val="24"/>
          <w:shd w:val="clear" w:color="auto" w:fill="FFFFFF"/>
          <w:lang w:eastAsia="zh-CN" w:bidi="hi-IN"/>
        </w:rPr>
        <w:t>roczn</w:t>
      </w:r>
      <w:r>
        <w:rPr>
          <w:rFonts w:eastAsia="NSimSun" w:cs="Arial"/>
          <w:kern w:val="3"/>
          <w:sz w:val="24"/>
          <w:szCs w:val="24"/>
          <w:shd w:val="clear" w:color="auto" w:fill="FFFFFF"/>
          <w:lang w:eastAsia="zh-CN" w:bidi="hi-IN"/>
        </w:rPr>
        <w:t>ej</w:t>
      </w:r>
      <w:r w:rsidR="008F5FC9" w:rsidRPr="008F5FC9">
        <w:rPr>
          <w:rFonts w:eastAsia="NSimSun" w:cs="Arial"/>
          <w:kern w:val="3"/>
          <w:sz w:val="24"/>
          <w:szCs w:val="24"/>
          <w:shd w:val="clear" w:color="auto" w:fill="FFFFFF"/>
          <w:lang w:eastAsia="zh-CN" w:bidi="hi-IN"/>
        </w:rPr>
        <w:t xml:space="preserve"> dawk</w:t>
      </w:r>
      <w:r>
        <w:rPr>
          <w:rFonts w:eastAsia="NSimSun" w:cs="Arial"/>
          <w:kern w:val="3"/>
          <w:sz w:val="24"/>
          <w:szCs w:val="24"/>
          <w:shd w:val="clear" w:color="auto" w:fill="FFFFFF"/>
          <w:lang w:eastAsia="zh-CN" w:bidi="hi-IN"/>
        </w:rPr>
        <w:t>i</w:t>
      </w:r>
      <w:r w:rsidR="008F5FC9" w:rsidRPr="008F5FC9">
        <w:rPr>
          <w:rFonts w:eastAsia="NSimSun" w:cs="Arial"/>
          <w:kern w:val="3"/>
          <w:sz w:val="24"/>
          <w:szCs w:val="24"/>
          <w:shd w:val="clear" w:color="auto" w:fill="FFFFFF"/>
          <w:lang w:eastAsia="zh-CN" w:bidi="hi-IN"/>
        </w:rPr>
        <w:t xml:space="preserve"> efektywna </w:t>
      </w:r>
      <w:r>
        <w:rPr>
          <w:rFonts w:eastAsia="NSimSun" w:cs="Arial"/>
          <w:kern w:val="3"/>
          <w:sz w:val="24"/>
          <w:szCs w:val="24"/>
          <w:shd w:val="clear" w:color="auto" w:fill="FFFFFF"/>
          <w:lang w:eastAsia="zh-CN" w:bidi="hi-IN"/>
        </w:rPr>
        <w:t xml:space="preserve"> dl</w:t>
      </w:r>
      <w:r w:rsidR="00820A88">
        <w:rPr>
          <w:rFonts w:eastAsia="NSimSun" w:cs="Arial"/>
          <w:kern w:val="3"/>
          <w:sz w:val="24"/>
          <w:szCs w:val="24"/>
          <w:shd w:val="clear" w:color="auto" w:fill="FFFFFF"/>
          <w:lang w:eastAsia="zh-CN" w:bidi="hi-IN"/>
        </w:rPr>
        <w:t>a</w:t>
      </w:r>
      <w:r>
        <w:rPr>
          <w:rFonts w:eastAsia="NSimSun" w:cs="Arial"/>
          <w:kern w:val="3"/>
          <w:sz w:val="24"/>
          <w:szCs w:val="24"/>
          <w:shd w:val="clear" w:color="auto" w:fill="FFFFFF"/>
          <w:lang w:eastAsia="zh-CN" w:bidi="hi-IN"/>
        </w:rPr>
        <w:t xml:space="preserve"> ogółu ludności (</w:t>
      </w:r>
      <w:r w:rsidR="008F5FC9" w:rsidRPr="008F5FC9">
        <w:rPr>
          <w:rFonts w:eastAsia="NSimSun" w:cs="Arial"/>
          <w:kern w:val="3"/>
          <w:sz w:val="24"/>
          <w:szCs w:val="24"/>
          <w:shd w:val="clear" w:color="auto" w:fill="FFFFFF"/>
          <w:lang w:eastAsia="zh-CN" w:bidi="hi-IN"/>
        </w:rPr>
        <w:t>ok. 1mSv</w:t>
      </w:r>
      <w:r>
        <w:rPr>
          <w:rFonts w:eastAsia="NSimSun" w:cs="Arial"/>
          <w:kern w:val="3"/>
          <w:sz w:val="24"/>
          <w:szCs w:val="24"/>
          <w:shd w:val="clear" w:color="auto" w:fill="FFFFFF"/>
          <w:lang w:eastAsia="zh-CN" w:bidi="hi-IN"/>
        </w:rPr>
        <w:t>)</w:t>
      </w:r>
      <w:r w:rsidR="008F5FC9" w:rsidRPr="008F5FC9">
        <w:rPr>
          <w:rFonts w:eastAsia="NSimSun" w:cs="Arial"/>
          <w:kern w:val="3"/>
          <w:sz w:val="24"/>
          <w:szCs w:val="24"/>
          <w:shd w:val="clear" w:color="auto" w:fill="FFFFFF"/>
          <w:lang w:eastAsia="zh-CN" w:bidi="hi-IN"/>
        </w:rPr>
        <w:t>.</w:t>
      </w:r>
    </w:p>
    <w:p w14:paraId="5DA150F4" w14:textId="77777777" w:rsidR="00CA0A24" w:rsidRDefault="00CA0A24" w:rsidP="008F5FC9">
      <w:pPr>
        <w:pStyle w:val="Akapitzlist"/>
        <w:spacing w:line="360" w:lineRule="exact"/>
        <w:ind w:left="0"/>
        <w:jc w:val="both"/>
        <w:rPr>
          <w:rFonts w:eastAsia="NSimSun" w:cs="Arial"/>
          <w:kern w:val="3"/>
          <w:sz w:val="24"/>
          <w:szCs w:val="24"/>
          <w:shd w:val="clear" w:color="auto" w:fill="FFFFFF"/>
          <w:lang w:eastAsia="zh-CN" w:bidi="hi-IN"/>
        </w:rPr>
      </w:pPr>
    </w:p>
    <w:p w14:paraId="6E831C3F" w14:textId="636C627E" w:rsidR="00E87879" w:rsidRPr="00410461" w:rsidRDefault="00022787" w:rsidP="00410461">
      <w:pPr>
        <w:pStyle w:val="Nagwek1"/>
        <w:ind w:left="709" w:hanging="709"/>
        <w:jc w:val="both"/>
        <w:rPr>
          <w:color w:val="4472C4" w:themeColor="accent1"/>
          <w:sz w:val="24"/>
          <w:szCs w:val="24"/>
          <w:shd w:val="clear" w:color="auto" w:fill="FFFFFF"/>
          <w:lang w:bidi="hi-IN"/>
        </w:rPr>
      </w:pPr>
      <w:bookmarkStart w:id="50" w:name="_Toc105068621"/>
      <w:r w:rsidRPr="00410461">
        <w:rPr>
          <w:color w:val="4472C4" w:themeColor="accent1"/>
          <w:sz w:val="24"/>
          <w:szCs w:val="24"/>
          <w:shd w:val="clear" w:color="auto" w:fill="FFFFFF"/>
          <w:lang w:bidi="hi-IN"/>
        </w:rPr>
        <w:t>3.</w:t>
      </w:r>
      <w:r w:rsidR="00410461" w:rsidRPr="00410461">
        <w:rPr>
          <w:color w:val="4472C4" w:themeColor="accent1"/>
          <w:sz w:val="24"/>
          <w:szCs w:val="24"/>
          <w:shd w:val="clear" w:color="auto" w:fill="FFFFFF"/>
          <w:lang w:bidi="hi-IN"/>
        </w:rPr>
        <w:t>10</w:t>
      </w:r>
      <w:r w:rsidRPr="00410461">
        <w:rPr>
          <w:color w:val="4472C4" w:themeColor="accent1"/>
          <w:sz w:val="24"/>
          <w:szCs w:val="24"/>
          <w:shd w:val="clear" w:color="auto" w:fill="FFFFFF"/>
          <w:lang w:bidi="hi-IN"/>
        </w:rPr>
        <w:t>.</w:t>
      </w:r>
      <w:r w:rsidRPr="00410461">
        <w:rPr>
          <w:color w:val="4472C4" w:themeColor="accent1"/>
          <w:sz w:val="24"/>
          <w:szCs w:val="24"/>
          <w:shd w:val="clear" w:color="auto" w:fill="FFFFFF"/>
          <w:lang w:bidi="hi-IN"/>
        </w:rPr>
        <w:tab/>
        <w:t>WYKAZ</w:t>
      </w:r>
      <w:r w:rsidR="00410461" w:rsidRPr="00410461">
        <w:rPr>
          <w:color w:val="4472C4" w:themeColor="accent1"/>
          <w:sz w:val="24"/>
          <w:szCs w:val="24"/>
          <w:shd w:val="clear" w:color="auto" w:fill="FFFFFF"/>
          <w:lang w:bidi="hi-IN"/>
        </w:rPr>
        <w:t xml:space="preserve"> </w:t>
      </w:r>
      <w:r w:rsidRPr="00410461">
        <w:rPr>
          <w:color w:val="4472C4" w:themeColor="accent1"/>
          <w:sz w:val="24"/>
          <w:szCs w:val="24"/>
          <w:shd w:val="clear" w:color="auto" w:fill="FFFFFF"/>
          <w:lang w:bidi="hi-IN"/>
        </w:rPr>
        <w:t>NARZĘDZI WYKORZYSTYWANYCH DO OCENY ZAGROŻENIA, W TYM PROGNOZOWANIA ROZWOJU SYTUACJI.</w:t>
      </w:r>
      <w:bookmarkEnd w:id="50"/>
    </w:p>
    <w:p w14:paraId="740E0E36" w14:textId="6DBF06F5" w:rsidR="00D97D11" w:rsidRDefault="00D97D11" w:rsidP="00820A88">
      <w:pPr>
        <w:pStyle w:val="Tekstpodstawowy"/>
        <w:spacing w:line="360" w:lineRule="exact"/>
        <w:contextualSpacing/>
        <w:rPr>
          <w:rFonts w:cs="Arial"/>
          <w:spacing w:val="6"/>
        </w:rPr>
      </w:pPr>
      <w:r>
        <w:rPr>
          <w:rFonts w:cs="Arial"/>
          <w:spacing w:val="6"/>
        </w:rPr>
        <w:t xml:space="preserve">Na potrzeby oceny </w:t>
      </w:r>
      <w:r w:rsidRPr="00D97D11">
        <w:rPr>
          <w:rFonts w:cs="Arial"/>
          <w:spacing w:val="6"/>
        </w:rPr>
        <w:t>zagrożenia</w:t>
      </w:r>
      <w:r>
        <w:rPr>
          <w:rFonts w:cs="Arial"/>
          <w:spacing w:val="6"/>
        </w:rPr>
        <w:t xml:space="preserve"> radiacyjnego </w:t>
      </w:r>
      <w:r w:rsidRPr="00D97D11">
        <w:rPr>
          <w:rFonts w:cs="Arial"/>
          <w:spacing w:val="6"/>
        </w:rPr>
        <w:t>, w tym prognozowania rozwoju sytuacji</w:t>
      </w:r>
      <w:r>
        <w:rPr>
          <w:rFonts w:cs="Arial"/>
          <w:spacing w:val="6"/>
        </w:rPr>
        <w:t xml:space="preserve"> </w:t>
      </w:r>
      <w:r w:rsidRPr="00D97D11">
        <w:rPr>
          <w:rFonts w:cs="Arial"/>
          <w:spacing w:val="6"/>
        </w:rPr>
        <w:t>na szczeblu Wojewódzkiego Centrum Zarządzania Kryzysowego</w:t>
      </w:r>
      <w:r>
        <w:rPr>
          <w:rFonts w:cs="Arial"/>
          <w:spacing w:val="6"/>
        </w:rPr>
        <w:t xml:space="preserve"> wykorzystuje się </w:t>
      </w:r>
      <w:r w:rsidRPr="00D97D11">
        <w:rPr>
          <w:rFonts w:cs="Arial"/>
          <w:spacing w:val="6"/>
        </w:rPr>
        <w:t xml:space="preserve">System Informatyczny </w:t>
      </w:r>
      <w:r w:rsidRPr="00D97D11">
        <w:rPr>
          <w:rFonts w:cs="Arial"/>
          <w:b/>
          <w:bCs/>
          <w:spacing w:val="6"/>
        </w:rPr>
        <w:t>SI PROMIEŃ</w:t>
      </w:r>
      <w:r>
        <w:rPr>
          <w:rFonts w:cs="Arial"/>
          <w:spacing w:val="6"/>
        </w:rPr>
        <w:t>.</w:t>
      </w:r>
      <w:r w:rsidRPr="00D97D11">
        <w:rPr>
          <w:rFonts w:cs="Arial"/>
          <w:spacing w:val="6"/>
        </w:rPr>
        <w:t xml:space="preserve"> SI Promień stanowi optymalne rozwiązanie </w:t>
      </w:r>
      <w:r w:rsidR="00820A88">
        <w:rPr>
          <w:rFonts w:cs="Arial"/>
          <w:spacing w:val="6"/>
        </w:rPr>
        <w:br/>
      </w:r>
      <w:r w:rsidRPr="00D97D11">
        <w:rPr>
          <w:rFonts w:cs="Arial"/>
          <w:spacing w:val="6"/>
        </w:rPr>
        <w:t>i zapewnia pełną interoperacyjność K</w:t>
      </w:r>
      <w:r w:rsidR="00820A88">
        <w:rPr>
          <w:rFonts w:cs="Arial"/>
          <w:spacing w:val="6"/>
        </w:rPr>
        <w:t xml:space="preserve">rajowego </w:t>
      </w:r>
      <w:r w:rsidRPr="00D97D11">
        <w:rPr>
          <w:rFonts w:cs="Arial"/>
          <w:spacing w:val="6"/>
        </w:rPr>
        <w:t>S</w:t>
      </w:r>
      <w:r w:rsidR="00820A88">
        <w:rPr>
          <w:rFonts w:cs="Arial"/>
          <w:spacing w:val="6"/>
        </w:rPr>
        <w:t xml:space="preserve">ystemu </w:t>
      </w:r>
      <w:r w:rsidRPr="00D97D11">
        <w:rPr>
          <w:rFonts w:cs="Arial"/>
          <w:spacing w:val="6"/>
        </w:rPr>
        <w:t>W</w:t>
      </w:r>
      <w:r w:rsidR="00820A88">
        <w:rPr>
          <w:rFonts w:cs="Arial"/>
          <w:spacing w:val="6"/>
        </w:rPr>
        <w:t xml:space="preserve">ykrywania </w:t>
      </w:r>
      <w:r w:rsidR="00820A88" w:rsidRPr="00D97D11">
        <w:rPr>
          <w:rFonts w:cs="Arial"/>
          <w:spacing w:val="6"/>
        </w:rPr>
        <w:t>S</w:t>
      </w:r>
      <w:r w:rsidR="00820A88">
        <w:rPr>
          <w:rFonts w:cs="Arial"/>
          <w:spacing w:val="6"/>
        </w:rPr>
        <w:t xml:space="preserve">każeń </w:t>
      </w:r>
      <w:r w:rsidR="00820A88">
        <w:rPr>
          <w:rFonts w:cs="Arial"/>
          <w:spacing w:val="6"/>
        </w:rPr>
        <w:br/>
      </w:r>
      <w:r w:rsidRPr="00D97D11">
        <w:rPr>
          <w:rFonts w:cs="Arial"/>
          <w:spacing w:val="6"/>
        </w:rPr>
        <w:t>i</w:t>
      </w:r>
      <w:r w:rsidR="00820A88">
        <w:rPr>
          <w:rFonts w:cs="Arial"/>
          <w:spacing w:val="6"/>
        </w:rPr>
        <w:t xml:space="preserve"> </w:t>
      </w:r>
      <w:r w:rsidRPr="00D97D11">
        <w:rPr>
          <w:rFonts w:cs="Arial"/>
          <w:spacing w:val="6"/>
        </w:rPr>
        <w:t>A</w:t>
      </w:r>
      <w:r w:rsidR="00820A88">
        <w:rPr>
          <w:rFonts w:cs="Arial"/>
          <w:spacing w:val="6"/>
        </w:rPr>
        <w:t>larmowania</w:t>
      </w:r>
      <w:r w:rsidRPr="00D97D11">
        <w:rPr>
          <w:rFonts w:cs="Arial"/>
          <w:spacing w:val="6"/>
        </w:rPr>
        <w:t>. Kluczowym zagadnieniem, jest jego kompatybilność z istniejącymi systemami dowodzenia i kierowania znajdującymi się na wyposażeniu jednostek organizacyjnych sił zbrojnych. Możliwości systemu są następujące:</w:t>
      </w:r>
    </w:p>
    <w:p w14:paraId="5A44108F" w14:textId="09364D88" w:rsidR="00D97D11" w:rsidRDefault="00D97D11" w:rsidP="00F84F93">
      <w:pPr>
        <w:pStyle w:val="Tekstpodstawowy"/>
        <w:numPr>
          <w:ilvl w:val="0"/>
          <w:numId w:val="166"/>
        </w:numPr>
        <w:spacing w:line="360" w:lineRule="exact"/>
        <w:ind w:left="567" w:hanging="567"/>
        <w:contextualSpacing/>
        <w:rPr>
          <w:rFonts w:cs="Arial"/>
          <w:spacing w:val="6"/>
        </w:rPr>
      </w:pPr>
      <w:r w:rsidRPr="00820A88">
        <w:rPr>
          <w:rFonts w:cs="Arial"/>
          <w:spacing w:val="6"/>
        </w:rPr>
        <w:t>Zobrazowanie na mapie cyfrowej:</w:t>
      </w:r>
    </w:p>
    <w:p w14:paraId="003C2594" w14:textId="4CA92E23" w:rsidR="00D97D11" w:rsidRDefault="00D97D11" w:rsidP="00F84F93">
      <w:pPr>
        <w:pStyle w:val="Tekstpodstawowy"/>
        <w:numPr>
          <w:ilvl w:val="0"/>
          <w:numId w:val="167"/>
        </w:numPr>
        <w:spacing w:line="360" w:lineRule="exact"/>
        <w:contextualSpacing/>
        <w:rPr>
          <w:rFonts w:cs="Arial"/>
          <w:spacing w:val="6"/>
        </w:rPr>
      </w:pPr>
      <w:r w:rsidRPr="00820A88">
        <w:rPr>
          <w:rFonts w:cs="Arial"/>
          <w:spacing w:val="6"/>
        </w:rPr>
        <w:t>komunikatów CBRN dla zdarzeń typu NUC, CHEM, BIO, RAD;</w:t>
      </w:r>
    </w:p>
    <w:p w14:paraId="1E7A5A43" w14:textId="3D2D99BF" w:rsidR="00D97D11" w:rsidRDefault="00D97D11" w:rsidP="00F84F93">
      <w:pPr>
        <w:pStyle w:val="Tekstpodstawowy"/>
        <w:numPr>
          <w:ilvl w:val="0"/>
          <w:numId w:val="167"/>
        </w:numPr>
        <w:spacing w:line="360" w:lineRule="exact"/>
        <w:contextualSpacing/>
        <w:rPr>
          <w:rFonts w:cs="Arial"/>
          <w:spacing w:val="6"/>
        </w:rPr>
      </w:pPr>
      <w:r w:rsidRPr="00820A88">
        <w:rPr>
          <w:rFonts w:cs="Arial"/>
          <w:spacing w:val="6"/>
        </w:rPr>
        <w:t>komunikatów pogodowych oraz sytuacji METEO w oparciu o komunikaty CDR;</w:t>
      </w:r>
    </w:p>
    <w:p w14:paraId="56E5785C" w14:textId="39596253" w:rsidR="00D97D11" w:rsidRDefault="00D97D11" w:rsidP="00F84F93">
      <w:pPr>
        <w:pStyle w:val="Tekstpodstawowy"/>
        <w:numPr>
          <w:ilvl w:val="0"/>
          <w:numId w:val="166"/>
        </w:numPr>
        <w:spacing w:line="360" w:lineRule="exact"/>
        <w:ind w:left="567" w:hanging="567"/>
        <w:contextualSpacing/>
        <w:rPr>
          <w:rFonts w:cs="Arial"/>
          <w:spacing w:val="6"/>
        </w:rPr>
      </w:pPr>
      <w:r w:rsidRPr="00820A88">
        <w:rPr>
          <w:rFonts w:cs="Arial"/>
          <w:spacing w:val="6"/>
        </w:rPr>
        <w:t>Prognozowanych stref skażeń dla zdarzeń typu NUC, CHEM, BIO, RAD;</w:t>
      </w:r>
    </w:p>
    <w:p w14:paraId="3C47363E" w14:textId="21D7D6E4" w:rsidR="00D97D11" w:rsidRDefault="00D97D11" w:rsidP="00F84F93">
      <w:pPr>
        <w:pStyle w:val="Tekstpodstawowy"/>
        <w:numPr>
          <w:ilvl w:val="0"/>
          <w:numId w:val="166"/>
        </w:numPr>
        <w:spacing w:line="360" w:lineRule="exact"/>
        <w:ind w:left="567" w:hanging="567"/>
        <w:contextualSpacing/>
        <w:rPr>
          <w:rFonts w:cs="Arial"/>
          <w:spacing w:val="6"/>
        </w:rPr>
      </w:pPr>
      <w:r w:rsidRPr="00820A88">
        <w:rPr>
          <w:rFonts w:cs="Arial"/>
          <w:spacing w:val="6"/>
        </w:rPr>
        <w:t>Rzeczywistych stref skażeń dla zdarzeń typu NUC, CHEM, BIO, RAD;</w:t>
      </w:r>
    </w:p>
    <w:p w14:paraId="12F8B3AE" w14:textId="305C753E" w:rsidR="00D97D11" w:rsidRDefault="00D97D11" w:rsidP="00F84F93">
      <w:pPr>
        <w:pStyle w:val="Tekstpodstawowy"/>
        <w:numPr>
          <w:ilvl w:val="0"/>
          <w:numId w:val="166"/>
        </w:numPr>
        <w:spacing w:line="360" w:lineRule="exact"/>
        <w:ind w:left="567" w:hanging="567"/>
        <w:contextualSpacing/>
        <w:rPr>
          <w:rFonts w:cs="Arial"/>
          <w:spacing w:val="6"/>
        </w:rPr>
      </w:pPr>
      <w:r w:rsidRPr="00820A88">
        <w:rPr>
          <w:rFonts w:cs="Arial"/>
          <w:spacing w:val="6"/>
        </w:rPr>
        <w:t>Lokalizację obiektów zobrazowanych na mapie;</w:t>
      </w:r>
    </w:p>
    <w:p w14:paraId="6A11D4CD" w14:textId="3E9952B1" w:rsidR="00D97D11" w:rsidRDefault="00D97D11" w:rsidP="00F84F93">
      <w:pPr>
        <w:pStyle w:val="Tekstpodstawowy"/>
        <w:numPr>
          <w:ilvl w:val="0"/>
          <w:numId w:val="166"/>
        </w:numPr>
        <w:spacing w:line="360" w:lineRule="exact"/>
        <w:ind w:left="567" w:hanging="567"/>
        <w:contextualSpacing/>
        <w:rPr>
          <w:rFonts w:cs="Arial"/>
          <w:spacing w:val="6"/>
        </w:rPr>
      </w:pPr>
      <w:r w:rsidRPr="00820A88">
        <w:rPr>
          <w:rFonts w:cs="Arial"/>
          <w:spacing w:val="6"/>
        </w:rPr>
        <w:t>Przechowywanie i udostępnianie danych dotyczących komunikatów CBRN dla zdarzeń typu NUC, CHEM, BIO, RAD, meteorologicznych oraz danych konfiguracyjnych systemu;</w:t>
      </w:r>
    </w:p>
    <w:p w14:paraId="491DBE53" w14:textId="08B1A0AB" w:rsidR="00D97D11" w:rsidRDefault="00D97D11" w:rsidP="00F84F93">
      <w:pPr>
        <w:pStyle w:val="Tekstpodstawowy"/>
        <w:numPr>
          <w:ilvl w:val="0"/>
          <w:numId w:val="166"/>
        </w:numPr>
        <w:spacing w:line="360" w:lineRule="exact"/>
        <w:ind w:left="567" w:hanging="567"/>
        <w:contextualSpacing/>
        <w:rPr>
          <w:rFonts w:cs="Arial"/>
          <w:spacing w:val="6"/>
        </w:rPr>
      </w:pPr>
      <w:r w:rsidRPr="00820A88">
        <w:rPr>
          <w:rFonts w:cs="Arial"/>
          <w:spacing w:val="6"/>
        </w:rPr>
        <w:t>Generowanie prognozowanych stref skażeń (komunikaty CBRN 3) dla zdarzeń typu NUC, CHEM, BIO, RAD;</w:t>
      </w:r>
    </w:p>
    <w:p w14:paraId="151B47AD" w14:textId="478BF302" w:rsidR="00D97D11" w:rsidRDefault="00D97D11" w:rsidP="00F84F93">
      <w:pPr>
        <w:pStyle w:val="Tekstpodstawowy"/>
        <w:numPr>
          <w:ilvl w:val="0"/>
          <w:numId w:val="166"/>
        </w:numPr>
        <w:spacing w:line="360" w:lineRule="exact"/>
        <w:ind w:left="567" w:hanging="567"/>
        <w:contextualSpacing/>
        <w:rPr>
          <w:rFonts w:cs="Arial"/>
          <w:spacing w:val="6"/>
        </w:rPr>
      </w:pPr>
      <w:r w:rsidRPr="00820A88">
        <w:rPr>
          <w:rFonts w:cs="Arial"/>
          <w:spacing w:val="6"/>
        </w:rPr>
        <w:t>Generowanie rzeczywistych stref skażeń (komunikaty CBRN 5) dla zdarzeń typu NUC, CHEM, BIO, RAD;</w:t>
      </w:r>
    </w:p>
    <w:p w14:paraId="5299834D" w14:textId="4A7D0627" w:rsidR="00D97D11" w:rsidRDefault="00D97D11" w:rsidP="00F84F93">
      <w:pPr>
        <w:pStyle w:val="Tekstpodstawowy"/>
        <w:numPr>
          <w:ilvl w:val="0"/>
          <w:numId w:val="166"/>
        </w:numPr>
        <w:spacing w:line="360" w:lineRule="exact"/>
        <w:ind w:left="567" w:hanging="567"/>
        <w:contextualSpacing/>
        <w:rPr>
          <w:rFonts w:cs="Arial"/>
          <w:spacing w:val="6"/>
        </w:rPr>
      </w:pPr>
      <w:r w:rsidRPr="00820A88">
        <w:rPr>
          <w:rFonts w:cs="Arial"/>
          <w:spacing w:val="6"/>
        </w:rPr>
        <w:t>Tworzenie i przeglądanie komunikatów, m.in. CBRN oraz meteorologicznych;</w:t>
      </w:r>
    </w:p>
    <w:p w14:paraId="664EF770" w14:textId="7B6B20A1" w:rsidR="00D97D11" w:rsidRDefault="00D97D11" w:rsidP="00F84F93">
      <w:pPr>
        <w:pStyle w:val="Tekstpodstawowy"/>
        <w:numPr>
          <w:ilvl w:val="0"/>
          <w:numId w:val="166"/>
        </w:numPr>
        <w:spacing w:line="360" w:lineRule="exact"/>
        <w:ind w:left="567" w:hanging="567"/>
        <w:contextualSpacing/>
        <w:rPr>
          <w:rFonts w:cs="Arial"/>
          <w:spacing w:val="6"/>
        </w:rPr>
      </w:pPr>
      <w:r w:rsidRPr="00820A88">
        <w:rPr>
          <w:rFonts w:cs="Arial"/>
          <w:spacing w:val="6"/>
        </w:rPr>
        <w:t>Wymianę komunikatów, m.in. CBRN oraz meteorologicznych pomiędzy ogniwami systemu.</w:t>
      </w:r>
    </w:p>
    <w:p w14:paraId="4DF49BD1" w14:textId="095078A9" w:rsidR="003611E0" w:rsidRDefault="00820A88" w:rsidP="003611E0">
      <w:pPr>
        <w:pStyle w:val="Tekstpodstawowy"/>
        <w:spacing w:line="360" w:lineRule="exact"/>
        <w:rPr>
          <w:rFonts w:cs="Arial"/>
          <w:spacing w:val="6"/>
        </w:rPr>
      </w:pPr>
      <w:r w:rsidRPr="003611E0">
        <w:rPr>
          <w:rFonts w:cs="Arial"/>
          <w:spacing w:val="6"/>
        </w:rPr>
        <w:t xml:space="preserve">W województwie pomorskim, oprócz Wojewódzkiego Centrum Zarządzania  Kryzysowego, w SI PROMIEŃ wyposażone są wszystkie powiatowe/ miejskie </w:t>
      </w:r>
      <w:r w:rsidR="003611E0" w:rsidRPr="003611E0">
        <w:rPr>
          <w:rFonts w:cs="Arial"/>
          <w:spacing w:val="6"/>
        </w:rPr>
        <w:t>centra</w:t>
      </w:r>
      <w:r w:rsidRPr="003611E0">
        <w:rPr>
          <w:rFonts w:cs="Arial"/>
          <w:spacing w:val="6"/>
        </w:rPr>
        <w:t xml:space="preserve"> zarz</w:t>
      </w:r>
      <w:r w:rsidR="003611E0" w:rsidRPr="003611E0">
        <w:rPr>
          <w:rFonts w:cs="Arial"/>
          <w:spacing w:val="6"/>
        </w:rPr>
        <w:t xml:space="preserve">ądzania kryzysowego (20 jednostek administracji samorządowej). Zapewnia to </w:t>
      </w:r>
      <w:r w:rsidRPr="003611E0">
        <w:rPr>
          <w:rFonts w:cs="Arial"/>
          <w:spacing w:val="6"/>
        </w:rPr>
        <w:t xml:space="preserve"> obieg informacji w procesie wykrywania i alarmowania w przypadku  wystąpienia zdarze</w:t>
      </w:r>
      <w:r w:rsidR="003611E0" w:rsidRPr="003611E0">
        <w:rPr>
          <w:rFonts w:cs="Arial"/>
          <w:spacing w:val="6"/>
        </w:rPr>
        <w:t>nia  radiacyjnego.</w:t>
      </w:r>
      <w:r w:rsidR="003611E0">
        <w:rPr>
          <w:rFonts w:cs="Arial"/>
          <w:spacing w:val="6"/>
        </w:rPr>
        <w:t xml:space="preserve"> Z</w:t>
      </w:r>
      <w:r w:rsidR="003611E0" w:rsidRPr="00D97D11">
        <w:rPr>
          <w:rFonts w:cs="Arial"/>
          <w:spacing w:val="6"/>
        </w:rPr>
        <w:t>apewni</w:t>
      </w:r>
      <w:r w:rsidR="003611E0">
        <w:rPr>
          <w:rFonts w:cs="Arial"/>
          <w:spacing w:val="6"/>
        </w:rPr>
        <w:t>ono</w:t>
      </w:r>
      <w:r w:rsidR="003611E0" w:rsidRPr="00D97D11">
        <w:rPr>
          <w:rFonts w:cs="Arial"/>
          <w:spacing w:val="6"/>
        </w:rPr>
        <w:t xml:space="preserve"> współdziałani</w:t>
      </w:r>
      <w:r w:rsidR="003611E0">
        <w:rPr>
          <w:rFonts w:cs="Arial"/>
          <w:spacing w:val="6"/>
        </w:rPr>
        <w:t>e</w:t>
      </w:r>
      <w:r w:rsidR="003611E0" w:rsidRPr="00D97D11">
        <w:rPr>
          <w:rFonts w:cs="Arial"/>
          <w:spacing w:val="6"/>
        </w:rPr>
        <w:t xml:space="preserve"> w zakresie monitorowania, wykrywania i alarmowania o </w:t>
      </w:r>
      <w:r w:rsidR="003611E0">
        <w:rPr>
          <w:rFonts w:cs="Arial"/>
          <w:spacing w:val="6"/>
        </w:rPr>
        <w:t xml:space="preserve">zdarzeniach </w:t>
      </w:r>
      <w:r w:rsidR="003611E0" w:rsidRPr="00D97D11">
        <w:rPr>
          <w:rFonts w:cs="Arial"/>
          <w:spacing w:val="6"/>
        </w:rPr>
        <w:t xml:space="preserve">na terenie województwa pomorskiego oraz prowadzenia działań </w:t>
      </w:r>
      <w:r w:rsidR="003611E0">
        <w:rPr>
          <w:rFonts w:cs="Arial"/>
          <w:spacing w:val="6"/>
        </w:rPr>
        <w:t>w zakresie zwalczania/minimalizacji skutków zagrożenia.</w:t>
      </w:r>
    </w:p>
    <w:p w14:paraId="3FC6D67A" w14:textId="77777777" w:rsidR="00CA0A24" w:rsidRDefault="00CA0A24" w:rsidP="003611E0">
      <w:pPr>
        <w:pStyle w:val="Tekstpodstawowy"/>
        <w:spacing w:line="360" w:lineRule="exact"/>
        <w:rPr>
          <w:rFonts w:cs="Arial"/>
          <w:spacing w:val="6"/>
        </w:rPr>
      </w:pPr>
    </w:p>
    <w:p w14:paraId="2CA40298" w14:textId="3AE03FF0" w:rsidR="003611E0" w:rsidRPr="00410461" w:rsidRDefault="003611E0" w:rsidP="00410461">
      <w:pPr>
        <w:pStyle w:val="Nagwek1"/>
        <w:ind w:left="709" w:hanging="709"/>
        <w:jc w:val="both"/>
        <w:rPr>
          <w:color w:val="4472C4" w:themeColor="accent1"/>
          <w:spacing w:val="6"/>
          <w:sz w:val="24"/>
          <w:szCs w:val="24"/>
        </w:rPr>
      </w:pPr>
      <w:bookmarkStart w:id="51" w:name="_Toc105068622"/>
      <w:r w:rsidRPr="00410461">
        <w:rPr>
          <w:color w:val="4472C4" w:themeColor="accent1"/>
          <w:sz w:val="24"/>
          <w:szCs w:val="24"/>
          <w:shd w:val="clear" w:color="auto" w:fill="FFFFFF"/>
          <w:lang w:bidi="hi-IN"/>
        </w:rPr>
        <w:t>3.</w:t>
      </w:r>
      <w:r w:rsidR="00410461" w:rsidRPr="00410461">
        <w:rPr>
          <w:color w:val="4472C4" w:themeColor="accent1"/>
          <w:sz w:val="24"/>
          <w:szCs w:val="24"/>
          <w:shd w:val="clear" w:color="auto" w:fill="FFFFFF"/>
          <w:lang w:bidi="hi-IN"/>
        </w:rPr>
        <w:t>11</w:t>
      </w:r>
      <w:r w:rsidRPr="00410461">
        <w:rPr>
          <w:color w:val="4472C4" w:themeColor="accent1"/>
          <w:sz w:val="24"/>
          <w:szCs w:val="24"/>
          <w:shd w:val="clear" w:color="auto" w:fill="FFFFFF"/>
          <w:lang w:bidi="hi-IN"/>
        </w:rPr>
        <w:t>.</w:t>
      </w:r>
      <w:r w:rsidRPr="00410461">
        <w:rPr>
          <w:color w:val="4472C4" w:themeColor="accent1"/>
          <w:sz w:val="24"/>
          <w:szCs w:val="24"/>
          <w:shd w:val="clear" w:color="auto" w:fill="FFFFFF"/>
          <w:lang w:bidi="hi-IN"/>
        </w:rPr>
        <w:tab/>
      </w:r>
      <w:bookmarkStart w:id="52" w:name="_Hlk105045728"/>
      <w:r w:rsidR="00410461" w:rsidRPr="00410461">
        <w:rPr>
          <w:color w:val="4472C4" w:themeColor="accent1"/>
          <w:sz w:val="24"/>
          <w:szCs w:val="24"/>
          <w:shd w:val="clear" w:color="auto" w:fill="FFFFFF"/>
          <w:lang w:bidi="hi-IN"/>
        </w:rPr>
        <w:t xml:space="preserve">WYKAZ </w:t>
      </w:r>
      <w:r w:rsidRPr="00410461">
        <w:rPr>
          <w:color w:val="4472C4" w:themeColor="accent1"/>
          <w:sz w:val="24"/>
          <w:szCs w:val="24"/>
          <w:shd w:val="clear" w:color="auto" w:fill="FFFFFF"/>
          <w:lang w:bidi="hi-IN"/>
        </w:rPr>
        <w:t xml:space="preserve">JEDNOSTEK OCHRONY ZDROWIA PRZYGOTOWANYCH DO UDZIELENIA POMOCY OSOBOM POSZKODOWANYM W WYNIKU ZDARZENIA RADIACYJNEGO, </w:t>
      </w:r>
      <w:r w:rsidRPr="00410461">
        <w:rPr>
          <w:color w:val="4472C4" w:themeColor="accent1"/>
          <w:sz w:val="24"/>
          <w:szCs w:val="24"/>
          <w:shd w:val="clear" w:color="auto" w:fill="FFFFFF"/>
          <w:lang w:bidi="hi-IN"/>
        </w:rPr>
        <w:br/>
        <w:t>W SZCZEGÓLNOŚCI JEDNOSTEK OCHRONY ZDROWIA</w:t>
      </w:r>
      <w:bookmarkEnd w:id="52"/>
      <w:r w:rsidRPr="00410461">
        <w:rPr>
          <w:color w:val="4472C4" w:themeColor="accent1"/>
          <w:sz w:val="24"/>
          <w:szCs w:val="24"/>
          <w:shd w:val="clear" w:color="auto" w:fill="FFFFFF"/>
          <w:lang w:bidi="hi-IN"/>
        </w:rPr>
        <w:t>.</w:t>
      </w:r>
      <w:bookmarkEnd w:id="51"/>
    </w:p>
    <w:p w14:paraId="1CEBF310" w14:textId="7E0EC611" w:rsidR="003611E0" w:rsidRDefault="0056650B" w:rsidP="0056650B">
      <w:pPr>
        <w:pStyle w:val="Akapitzlist"/>
        <w:spacing w:line="360" w:lineRule="exact"/>
        <w:ind w:left="0"/>
        <w:jc w:val="both"/>
        <w:rPr>
          <w:rFonts w:eastAsia="NSimSun" w:cs="Arial"/>
          <w:kern w:val="3"/>
          <w:sz w:val="24"/>
          <w:szCs w:val="24"/>
          <w:shd w:val="clear" w:color="auto" w:fill="FFFFFF"/>
          <w:lang w:eastAsia="zh-CN" w:bidi="hi-IN"/>
        </w:rPr>
      </w:pPr>
      <w:bookmarkStart w:id="53" w:name="_Hlk205357024"/>
      <w:r>
        <w:rPr>
          <w:rFonts w:eastAsia="NSimSun" w:cs="Arial"/>
          <w:kern w:val="3"/>
          <w:sz w:val="24"/>
          <w:szCs w:val="24"/>
          <w:shd w:val="clear" w:color="auto" w:fill="FFFFFF"/>
          <w:lang w:eastAsia="zh-CN" w:bidi="hi-IN"/>
        </w:rPr>
        <w:t>N</w:t>
      </w:r>
      <w:r w:rsidRPr="0056650B">
        <w:rPr>
          <w:rFonts w:eastAsia="NSimSun" w:cs="Arial"/>
          <w:kern w:val="3"/>
          <w:sz w:val="24"/>
          <w:szCs w:val="24"/>
          <w:shd w:val="clear" w:color="auto" w:fill="FFFFFF"/>
          <w:lang w:eastAsia="zh-CN" w:bidi="hi-IN"/>
        </w:rPr>
        <w:t>a terenie województwa</w:t>
      </w:r>
      <w:r>
        <w:rPr>
          <w:rFonts w:eastAsia="NSimSun" w:cs="Arial"/>
          <w:kern w:val="3"/>
          <w:sz w:val="24"/>
          <w:szCs w:val="24"/>
          <w:shd w:val="clear" w:color="auto" w:fill="FFFFFF"/>
          <w:lang w:eastAsia="zh-CN" w:bidi="hi-IN"/>
        </w:rPr>
        <w:t xml:space="preserve"> pomorskiego nie </w:t>
      </w:r>
      <w:r w:rsidRPr="0056650B">
        <w:rPr>
          <w:rFonts w:eastAsia="NSimSun" w:cs="Arial"/>
          <w:kern w:val="3"/>
          <w:sz w:val="24"/>
          <w:szCs w:val="24"/>
          <w:shd w:val="clear" w:color="auto" w:fill="FFFFFF"/>
          <w:lang w:eastAsia="zh-CN" w:bidi="hi-IN"/>
        </w:rPr>
        <w:t xml:space="preserve"> znajduj</w:t>
      </w:r>
      <w:r>
        <w:rPr>
          <w:rFonts w:eastAsia="NSimSun" w:cs="Arial"/>
          <w:kern w:val="3"/>
          <w:sz w:val="24"/>
          <w:szCs w:val="24"/>
          <w:shd w:val="clear" w:color="auto" w:fill="FFFFFF"/>
          <w:lang w:eastAsia="zh-CN" w:bidi="hi-IN"/>
        </w:rPr>
        <w:t>ą</w:t>
      </w:r>
      <w:r w:rsidRPr="0056650B">
        <w:rPr>
          <w:rFonts w:eastAsia="NSimSun" w:cs="Arial"/>
          <w:kern w:val="3"/>
          <w:sz w:val="24"/>
          <w:szCs w:val="24"/>
          <w:shd w:val="clear" w:color="auto" w:fill="FFFFFF"/>
          <w:lang w:eastAsia="zh-CN" w:bidi="hi-IN"/>
        </w:rPr>
        <w:t xml:space="preserve"> się jednostk</w:t>
      </w:r>
      <w:r>
        <w:rPr>
          <w:rFonts w:eastAsia="NSimSun" w:cs="Arial"/>
          <w:kern w:val="3"/>
          <w:sz w:val="24"/>
          <w:szCs w:val="24"/>
          <w:shd w:val="clear" w:color="auto" w:fill="FFFFFF"/>
          <w:lang w:eastAsia="zh-CN" w:bidi="hi-IN"/>
        </w:rPr>
        <w:t>i</w:t>
      </w:r>
      <w:r w:rsidRPr="0056650B">
        <w:rPr>
          <w:rFonts w:eastAsia="NSimSun" w:cs="Arial"/>
          <w:kern w:val="3"/>
          <w:sz w:val="24"/>
          <w:szCs w:val="24"/>
          <w:shd w:val="clear" w:color="auto" w:fill="FFFFFF"/>
          <w:lang w:eastAsia="zh-CN" w:bidi="hi-IN"/>
        </w:rPr>
        <w:t xml:space="preserve"> organizacyjn</w:t>
      </w:r>
      <w:r>
        <w:rPr>
          <w:rFonts w:eastAsia="NSimSun" w:cs="Arial"/>
          <w:kern w:val="3"/>
          <w:sz w:val="24"/>
          <w:szCs w:val="24"/>
          <w:shd w:val="clear" w:color="auto" w:fill="FFFFFF"/>
          <w:lang w:eastAsia="zh-CN" w:bidi="hi-IN"/>
        </w:rPr>
        <w:t>e</w:t>
      </w:r>
      <w:r w:rsidRPr="0056650B">
        <w:rPr>
          <w:rFonts w:eastAsia="NSimSun" w:cs="Arial"/>
          <w:kern w:val="3"/>
          <w:sz w:val="24"/>
          <w:szCs w:val="24"/>
          <w:shd w:val="clear" w:color="auto" w:fill="FFFFFF"/>
          <w:lang w:eastAsia="zh-CN" w:bidi="hi-IN"/>
        </w:rPr>
        <w:t xml:space="preserve"> wykonując</w:t>
      </w:r>
      <w:r>
        <w:rPr>
          <w:rFonts w:eastAsia="NSimSun" w:cs="Arial"/>
          <w:kern w:val="3"/>
          <w:sz w:val="24"/>
          <w:szCs w:val="24"/>
          <w:shd w:val="clear" w:color="auto" w:fill="FFFFFF"/>
          <w:lang w:eastAsia="zh-CN" w:bidi="hi-IN"/>
        </w:rPr>
        <w:t>e</w:t>
      </w:r>
      <w:r w:rsidRPr="0056650B">
        <w:rPr>
          <w:rFonts w:eastAsia="NSimSun" w:cs="Arial"/>
          <w:kern w:val="3"/>
          <w:sz w:val="24"/>
          <w:szCs w:val="24"/>
          <w:shd w:val="clear" w:color="auto" w:fill="FFFFFF"/>
          <w:lang w:eastAsia="zh-CN" w:bidi="hi-IN"/>
        </w:rPr>
        <w:t xml:space="preserve"> działalność zakwalifikowaną do I kategorii zagrożeń, zgodnie z załącznikiem nr 5 do ustawy</w:t>
      </w:r>
      <w:r>
        <w:rPr>
          <w:rFonts w:eastAsia="NSimSun" w:cs="Arial"/>
          <w:kern w:val="3"/>
          <w:sz w:val="24"/>
          <w:szCs w:val="24"/>
          <w:shd w:val="clear" w:color="auto" w:fill="FFFFFF"/>
          <w:lang w:eastAsia="zh-CN" w:bidi="hi-IN"/>
        </w:rPr>
        <w:t xml:space="preserve"> Prawo atomowe. Biorąc powyższe pod uwagę, </w:t>
      </w:r>
      <w:r w:rsidRPr="0056650B">
        <w:rPr>
          <w:rFonts w:eastAsia="NSimSun" w:cs="Arial"/>
          <w:kern w:val="3"/>
          <w:sz w:val="24"/>
          <w:szCs w:val="24"/>
          <w:shd w:val="clear" w:color="auto" w:fill="FFFFFF"/>
          <w:lang w:eastAsia="zh-CN" w:bidi="hi-IN"/>
        </w:rPr>
        <w:t xml:space="preserve">wojewoda </w:t>
      </w:r>
      <w:r>
        <w:rPr>
          <w:rFonts w:eastAsia="NSimSun" w:cs="Arial"/>
          <w:kern w:val="3"/>
          <w:sz w:val="24"/>
          <w:szCs w:val="24"/>
          <w:shd w:val="clear" w:color="auto" w:fill="FFFFFF"/>
          <w:lang w:eastAsia="zh-CN" w:bidi="hi-IN"/>
        </w:rPr>
        <w:t>pomorski nie wskazał</w:t>
      </w:r>
      <w:r w:rsidRPr="0056650B">
        <w:rPr>
          <w:rFonts w:eastAsia="NSimSun" w:cs="Arial"/>
          <w:kern w:val="3"/>
          <w:sz w:val="24"/>
          <w:szCs w:val="24"/>
          <w:shd w:val="clear" w:color="auto" w:fill="FFFFFF"/>
          <w:lang w:eastAsia="zh-CN" w:bidi="hi-IN"/>
        </w:rPr>
        <w:t>, funkcjonując</w:t>
      </w:r>
      <w:r>
        <w:rPr>
          <w:rFonts w:eastAsia="NSimSun" w:cs="Arial"/>
          <w:kern w:val="3"/>
          <w:sz w:val="24"/>
          <w:szCs w:val="24"/>
          <w:shd w:val="clear" w:color="auto" w:fill="FFFFFF"/>
          <w:lang w:eastAsia="zh-CN" w:bidi="hi-IN"/>
        </w:rPr>
        <w:t>ej</w:t>
      </w:r>
      <w:r w:rsidRPr="0056650B">
        <w:rPr>
          <w:rFonts w:eastAsia="NSimSun" w:cs="Arial"/>
          <w:kern w:val="3"/>
          <w:sz w:val="24"/>
          <w:szCs w:val="24"/>
          <w:shd w:val="clear" w:color="auto" w:fill="FFFFFF"/>
          <w:lang w:eastAsia="zh-CN" w:bidi="hi-IN"/>
        </w:rPr>
        <w:t xml:space="preserve"> na terenie tego województwa jednostk</w:t>
      </w:r>
      <w:r w:rsidR="0095175A">
        <w:rPr>
          <w:rFonts w:eastAsia="NSimSun" w:cs="Arial"/>
          <w:kern w:val="3"/>
          <w:sz w:val="24"/>
          <w:szCs w:val="24"/>
          <w:shd w:val="clear" w:color="auto" w:fill="FFFFFF"/>
          <w:lang w:eastAsia="zh-CN" w:bidi="hi-IN"/>
        </w:rPr>
        <w:t>i</w:t>
      </w:r>
      <w:r w:rsidRPr="0056650B">
        <w:rPr>
          <w:rFonts w:eastAsia="NSimSun" w:cs="Arial"/>
          <w:kern w:val="3"/>
          <w:sz w:val="24"/>
          <w:szCs w:val="24"/>
          <w:shd w:val="clear" w:color="auto" w:fill="FFFFFF"/>
          <w:lang w:eastAsia="zh-CN" w:bidi="hi-IN"/>
        </w:rPr>
        <w:t xml:space="preserve"> ochrony zdrowia</w:t>
      </w:r>
      <w:r>
        <w:rPr>
          <w:rFonts w:eastAsia="NSimSun" w:cs="Arial"/>
          <w:kern w:val="3"/>
          <w:sz w:val="24"/>
          <w:szCs w:val="24"/>
          <w:shd w:val="clear" w:color="auto" w:fill="FFFFFF"/>
          <w:lang w:eastAsia="zh-CN" w:bidi="hi-IN"/>
        </w:rPr>
        <w:t xml:space="preserve">, która byłaby dedykowana i </w:t>
      </w:r>
      <w:r w:rsidRPr="0056650B">
        <w:rPr>
          <w:rFonts w:eastAsia="NSimSun" w:cs="Arial"/>
          <w:kern w:val="3"/>
          <w:sz w:val="24"/>
          <w:szCs w:val="24"/>
          <w:shd w:val="clear" w:color="auto" w:fill="FFFFFF"/>
          <w:lang w:eastAsia="zh-CN" w:bidi="hi-IN"/>
        </w:rPr>
        <w:t xml:space="preserve">przygotowana </w:t>
      </w:r>
      <w:r w:rsidR="0095175A">
        <w:rPr>
          <w:rFonts w:eastAsia="NSimSun" w:cs="Arial"/>
          <w:kern w:val="3"/>
          <w:sz w:val="24"/>
          <w:szCs w:val="24"/>
          <w:shd w:val="clear" w:color="auto" w:fill="FFFFFF"/>
          <w:lang w:eastAsia="zh-CN" w:bidi="hi-IN"/>
        </w:rPr>
        <w:t xml:space="preserve">wyłącznie </w:t>
      </w:r>
      <w:r w:rsidRPr="0056650B">
        <w:rPr>
          <w:rFonts w:eastAsia="NSimSun" w:cs="Arial"/>
          <w:kern w:val="3"/>
          <w:sz w:val="24"/>
          <w:szCs w:val="24"/>
          <w:shd w:val="clear" w:color="auto" w:fill="FFFFFF"/>
          <w:lang w:eastAsia="zh-CN" w:bidi="hi-IN"/>
        </w:rPr>
        <w:t xml:space="preserve">do udzielania pomocy osobom poszkodowanym </w:t>
      </w:r>
      <w:r w:rsidR="0095175A">
        <w:rPr>
          <w:rFonts w:eastAsia="NSimSun" w:cs="Arial"/>
          <w:kern w:val="3"/>
          <w:sz w:val="24"/>
          <w:szCs w:val="24"/>
          <w:shd w:val="clear" w:color="auto" w:fill="FFFFFF"/>
          <w:lang w:eastAsia="zh-CN" w:bidi="hi-IN"/>
        </w:rPr>
        <w:br/>
      </w:r>
      <w:r w:rsidRPr="0056650B">
        <w:rPr>
          <w:rFonts w:eastAsia="NSimSun" w:cs="Arial"/>
          <w:kern w:val="3"/>
          <w:sz w:val="24"/>
          <w:szCs w:val="24"/>
          <w:shd w:val="clear" w:color="auto" w:fill="FFFFFF"/>
          <w:lang w:eastAsia="zh-CN" w:bidi="hi-IN"/>
        </w:rPr>
        <w:t>w wyniku zdarzenia radiacyjnego spowodowanego działalnością takiej jednostki organizacyjnej, w tym pracownikom tej jednostki  oraz osobom z ogółu ludności przebywającym w strefie.</w:t>
      </w:r>
    </w:p>
    <w:p w14:paraId="24D6776C" w14:textId="1BA739DB" w:rsidR="0056650B" w:rsidRDefault="0056650B" w:rsidP="0056650B">
      <w:pPr>
        <w:pStyle w:val="Akapitzlist"/>
        <w:spacing w:line="360" w:lineRule="exact"/>
        <w:ind w:left="0"/>
        <w:jc w:val="both"/>
        <w:rPr>
          <w:rFonts w:eastAsia="NSimSun" w:cs="Arial"/>
          <w:kern w:val="3"/>
          <w:sz w:val="24"/>
          <w:szCs w:val="24"/>
          <w:shd w:val="clear" w:color="auto" w:fill="FFFFFF"/>
          <w:lang w:eastAsia="zh-CN" w:bidi="hi-IN"/>
        </w:rPr>
      </w:pPr>
      <w:r>
        <w:rPr>
          <w:rFonts w:eastAsia="NSimSun" w:cs="Arial"/>
          <w:kern w:val="3"/>
          <w:sz w:val="24"/>
          <w:szCs w:val="24"/>
          <w:shd w:val="clear" w:color="auto" w:fill="FFFFFF"/>
          <w:lang w:eastAsia="zh-CN" w:bidi="hi-IN"/>
        </w:rPr>
        <w:t xml:space="preserve">Wykaz </w:t>
      </w:r>
      <w:r w:rsidRPr="0056650B">
        <w:rPr>
          <w:rFonts w:eastAsia="NSimSun" w:cs="Arial"/>
          <w:kern w:val="3"/>
          <w:sz w:val="24"/>
          <w:szCs w:val="24"/>
          <w:shd w:val="clear" w:color="auto" w:fill="FFFFFF"/>
          <w:lang w:eastAsia="zh-CN" w:bidi="hi-IN"/>
        </w:rPr>
        <w:t>jednostek ochrony zdrowia</w:t>
      </w:r>
      <w:r w:rsidR="0095175A">
        <w:rPr>
          <w:rFonts w:eastAsia="NSimSun" w:cs="Arial"/>
          <w:kern w:val="3"/>
          <w:sz w:val="24"/>
          <w:szCs w:val="24"/>
          <w:shd w:val="clear" w:color="auto" w:fill="FFFFFF"/>
          <w:lang w:eastAsia="zh-CN" w:bidi="hi-IN"/>
        </w:rPr>
        <w:t xml:space="preserve">,. które posiadają zdolności  </w:t>
      </w:r>
      <w:r w:rsidRPr="0056650B">
        <w:rPr>
          <w:rFonts w:eastAsia="NSimSun" w:cs="Arial"/>
          <w:kern w:val="3"/>
          <w:sz w:val="24"/>
          <w:szCs w:val="24"/>
          <w:shd w:val="clear" w:color="auto" w:fill="FFFFFF"/>
          <w:lang w:eastAsia="zh-CN" w:bidi="hi-IN"/>
        </w:rPr>
        <w:t xml:space="preserve"> do udzielenia pomocy osobom poszkodowanym w wyniku zdarzenia radiacyjnego,</w:t>
      </w:r>
      <w:r w:rsidR="0095175A">
        <w:rPr>
          <w:rFonts w:eastAsia="NSimSun" w:cs="Arial"/>
          <w:kern w:val="3"/>
          <w:sz w:val="24"/>
          <w:szCs w:val="24"/>
          <w:shd w:val="clear" w:color="auto" w:fill="FFFFFF"/>
          <w:lang w:eastAsia="zh-CN" w:bidi="hi-IN"/>
        </w:rPr>
        <w:t xml:space="preserve"> przedstawia poniższa tabela</w:t>
      </w:r>
    </w:p>
    <w:tbl>
      <w:tblPr>
        <w:tblStyle w:val="Tabela-Siatka8"/>
        <w:tblW w:w="0" w:type="auto"/>
        <w:tblLook w:val="04A0" w:firstRow="1" w:lastRow="0" w:firstColumn="1" w:lastColumn="0" w:noHBand="0" w:noVBand="1"/>
      </w:tblPr>
      <w:tblGrid>
        <w:gridCol w:w="520"/>
        <w:gridCol w:w="3161"/>
        <w:gridCol w:w="3262"/>
        <w:gridCol w:w="1835"/>
      </w:tblGrid>
      <w:tr w:rsidR="00D841DD" w:rsidRPr="0056650B" w14:paraId="2DB5B8C9" w14:textId="77777777" w:rsidTr="005709E3">
        <w:trPr>
          <w:trHeight w:val="546"/>
          <w:tblHeader/>
        </w:trPr>
        <w:tc>
          <w:tcPr>
            <w:tcW w:w="520" w:type="dxa"/>
            <w:shd w:val="clear" w:color="auto" w:fill="D9E2F3" w:themeFill="accent1" w:themeFillTint="33"/>
            <w:vAlign w:val="center"/>
          </w:tcPr>
          <w:p w14:paraId="60B3049A" w14:textId="77777777" w:rsidR="0056650B" w:rsidRPr="0056650B" w:rsidRDefault="0056650B" w:rsidP="0056650B">
            <w:pPr>
              <w:tabs>
                <w:tab w:val="left" w:pos="1276"/>
              </w:tabs>
              <w:spacing w:line="240" w:lineRule="auto"/>
              <w:jc w:val="center"/>
              <w:rPr>
                <w:rFonts w:cs="Calibri"/>
                <w:b/>
                <w:bCs/>
                <w:sz w:val="24"/>
                <w:szCs w:val="24"/>
              </w:rPr>
            </w:pPr>
            <w:r w:rsidRPr="0056650B">
              <w:rPr>
                <w:rFonts w:cs="Calibri"/>
                <w:b/>
                <w:bCs/>
                <w:sz w:val="24"/>
                <w:szCs w:val="24"/>
              </w:rPr>
              <w:t>LP</w:t>
            </w:r>
          </w:p>
        </w:tc>
        <w:tc>
          <w:tcPr>
            <w:tcW w:w="3161" w:type="dxa"/>
            <w:shd w:val="clear" w:color="auto" w:fill="D9E2F3" w:themeFill="accent1" w:themeFillTint="33"/>
            <w:vAlign w:val="center"/>
          </w:tcPr>
          <w:p w14:paraId="4EC483E0" w14:textId="7DDBE521" w:rsidR="0056650B" w:rsidRPr="0056650B" w:rsidRDefault="0095175A" w:rsidP="0056650B">
            <w:pPr>
              <w:tabs>
                <w:tab w:val="left" w:pos="1276"/>
              </w:tabs>
              <w:spacing w:line="240" w:lineRule="auto"/>
              <w:jc w:val="center"/>
              <w:rPr>
                <w:rFonts w:cs="Calibri"/>
                <w:b/>
                <w:bCs/>
                <w:sz w:val="24"/>
                <w:szCs w:val="24"/>
              </w:rPr>
            </w:pPr>
            <w:r>
              <w:rPr>
                <w:rFonts w:cs="Calibri"/>
                <w:b/>
                <w:bCs/>
                <w:sz w:val="24"/>
                <w:szCs w:val="24"/>
              </w:rPr>
              <w:t>NAZWA PODMIOTU/ ZAKŁADU LECZNICZEGO</w:t>
            </w:r>
          </w:p>
        </w:tc>
        <w:tc>
          <w:tcPr>
            <w:tcW w:w="3262" w:type="dxa"/>
            <w:shd w:val="clear" w:color="auto" w:fill="D9E2F3" w:themeFill="accent1" w:themeFillTint="33"/>
            <w:vAlign w:val="center"/>
          </w:tcPr>
          <w:p w14:paraId="640412D9" w14:textId="73C8AAA6" w:rsidR="0056650B" w:rsidRPr="0056650B" w:rsidRDefault="0095175A" w:rsidP="0056650B">
            <w:pPr>
              <w:tabs>
                <w:tab w:val="left" w:pos="1276"/>
              </w:tabs>
              <w:spacing w:line="240" w:lineRule="auto"/>
              <w:jc w:val="center"/>
              <w:rPr>
                <w:rFonts w:cs="Calibri"/>
                <w:b/>
                <w:bCs/>
                <w:sz w:val="24"/>
                <w:szCs w:val="24"/>
              </w:rPr>
            </w:pPr>
            <w:r>
              <w:rPr>
                <w:rFonts w:cs="Calibri"/>
                <w:b/>
                <w:bCs/>
                <w:sz w:val="24"/>
                <w:szCs w:val="24"/>
              </w:rPr>
              <w:t>ADRES /LOKALIZ</w:t>
            </w:r>
            <w:r w:rsidR="005709E3">
              <w:rPr>
                <w:rFonts w:cs="Calibri"/>
                <w:b/>
                <w:bCs/>
                <w:sz w:val="24"/>
                <w:szCs w:val="24"/>
              </w:rPr>
              <w:t>A</w:t>
            </w:r>
            <w:r>
              <w:rPr>
                <w:rFonts w:cs="Calibri"/>
                <w:b/>
                <w:bCs/>
                <w:sz w:val="24"/>
                <w:szCs w:val="24"/>
              </w:rPr>
              <w:t xml:space="preserve">CJA </w:t>
            </w:r>
          </w:p>
        </w:tc>
        <w:tc>
          <w:tcPr>
            <w:tcW w:w="1835" w:type="dxa"/>
            <w:shd w:val="clear" w:color="auto" w:fill="D9E2F3" w:themeFill="accent1" w:themeFillTint="33"/>
            <w:vAlign w:val="center"/>
          </w:tcPr>
          <w:p w14:paraId="0B53ECF2" w14:textId="6E094FF4" w:rsidR="0056650B" w:rsidRPr="0056650B" w:rsidRDefault="0095175A" w:rsidP="0056650B">
            <w:pPr>
              <w:tabs>
                <w:tab w:val="left" w:pos="1276"/>
              </w:tabs>
              <w:spacing w:line="240" w:lineRule="auto"/>
              <w:jc w:val="center"/>
              <w:rPr>
                <w:rFonts w:cs="Calibri"/>
                <w:b/>
                <w:bCs/>
                <w:sz w:val="24"/>
                <w:szCs w:val="24"/>
              </w:rPr>
            </w:pPr>
            <w:r>
              <w:rPr>
                <w:rFonts w:cs="Calibri"/>
                <w:b/>
                <w:bCs/>
                <w:sz w:val="24"/>
                <w:szCs w:val="24"/>
              </w:rPr>
              <w:t>MOŻLIOWOŚCI HOSPITALIZACJI</w:t>
            </w:r>
          </w:p>
        </w:tc>
      </w:tr>
      <w:tr w:rsidR="00D841DD" w:rsidRPr="0056650B" w14:paraId="7E9C6312" w14:textId="77777777" w:rsidTr="005709E3">
        <w:tc>
          <w:tcPr>
            <w:tcW w:w="520" w:type="dxa"/>
          </w:tcPr>
          <w:p w14:paraId="27C26B27" w14:textId="1DB5315E" w:rsidR="0056650B" w:rsidRPr="0056650B" w:rsidRDefault="0095175A" w:rsidP="0056650B">
            <w:pPr>
              <w:tabs>
                <w:tab w:val="left" w:pos="1276"/>
              </w:tabs>
              <w:spacing w:line="240" w:lineRule="auto"/>
              <w:rPr>
                <w:rFonts w:cs="Calibri"/>
                <w:sz w:val="24"/>
                <w:szCs w:val="24"/>
              </w:rPr>
            </w:pPr>
            <w:r>
              <w:rPr>
                <w:rFonts w:cs="Calibri"/>
                <w:sz w:val="24"/>
                <w:szCs w:val="24"/>
              </w:rPr>
              <w:t>1.</w:t>
            </w:r>
          </w:p>
        </w:tc>
        <w:tc>
          <w:tcPr>
            <w:tcW w:w="3161" w:type="dxa"/>
          </w:tcPr>
          <w:p w14:paraId="689591E7" w14:textId="5B34F251" w:rsidR="0056650B" w:rsidRPr="0056650B" w:rsidRDefault="00D64850" w:rsidP="006F6EDC">
            <w:pPr>
              <w:spacing w:line="240" w:lineRule="auto"/>
              <w:contextualSpacing/>
              <w:jc w:val="both"/>
              <w:rPr>
                <w:rFonts w:cs="Tahoma"/>
                <w:sz w:val="24"/>
                <w:szCs w:val="24"/>
              </w:rPr>
            </w:pPr>
            <w:r w:rsidRPr="00D64850">
              <w:rPr>
                <w:rFonts w:cs="Tahoma"/>
                <w:sz w:val="24"/>
                <w:szCs w:val="24"/>
              </w:rPr>
              <w:t>Copernicus Podmiot Leczniczy Sp. z o.o.</w:t>
            </w:r>
            <w:r>
              <w:rPr>
                <w:rFonts w:cs="Tahoma"/>
                <w:sz w:val="24"/>
                <w:szCs w:val="24"/>
              </w:rPr>
              <w:t>/</w:t>
            </w:r>
            <w:r w:rsidRPr="005839A1">
              <w:rPr>
                <w:rFonts w:asciiTheme="minorHAnsi" w:hAnsiTheme="minorHAnsi"/>
                <w:sz w:val="24"/>
                <w:szCs w:val="24"/>
              </w:rPr>
              <w:t xml:space="preserve"> Szpital im. Mikołaja Kopernika</w:t>
            </w:r>
          </w:p>
        </w:tc>
        <w:tc>
          <w:tcPr>
            <w:tcW w:w="3262" w:type="dxa"/>
          </w:tcPr>
          <w:p w14:paraId="178FF270" w14:textId="77777777" w:rsidR="00D64850" w:rsidRPr="005839A1" w:rsidRDefault="00D64850" w:rsidP="00F84F93">
            <w:pPr>
              <w:numPr>
                <w:ilvl w:val="0"/>
                <w:numId w:val="140"/>
              </w:numPr>
              <w:tabs>
                <w:tab w:val="left" w:pos="319"/>
              </w:tabs>
              <w:spacing w:line="240" w:lineRule="auto"/>
              <w:ind w:left="324" w:hanging="324"/>
              <w:contextualSpacing/>
              <w:jc w:val="both"/>
              <w:rPr>
                <w:sz w:val="24"/>
                <w:szCs w:val="24"/>
              </w:rPr>
            </w:pPr>
            <w:r w:rsidRPr="005839A1">
              <w:rPr>
                <w:sz w:val="24"/>
                <w:szCs w:val="24"/>
              </w:rPr>
              <w:t>80-803 Gdańsk ul. Nowe Ogrody 1-6;</w:t>
            </w:r>
          </w:p>
          <w:p w14:paraId="4D0B49D9" w14:textId="08548287" w:rsidR="0056650B" w:rsidRPr="0056650B" w:rsidRDefault="00D64850" w:rsidP="00F84F93">
            <w:pPr>
              <w:numPr>
                <w:ilvl w:val="0"/>
                <w:numId w:val="140"/>
              </w:numPr>
              <w:tabs>
                <w:tab w:val="left" w:pos="1276"/>
              </w:tabs>
              <w:spacing w:line="240" w:lineRule="auto"/>
              <w:ind w:left="324" w:hanging="324"/>
              <w:contextualSpacing/>
              <w:jc w:val="both"/>
              <w:rPr>
                <w:rFonts w:cs="Calibri"/>
                <w:sz w:val="24"/>
                <w:szCs w:val="24"/>
              </w:rPr>
            </w:pPr>
            <w:r w:rsidRPr="005839A1">
              <w:rPr>
                <w:sz w:val="24"/>
                <w:szCs w:val="24"/>
              </w:rPr>
              <w:t>80-152 Gdańsk ul. Powstańców Warszawskich 1/2</w:t>
            </w:r>
          </w:p>
        </w:tc>
        <w:tc>
          <w:tcPr>
            <w:tcW w:w="1835" w:type="dxa"/>
          </w:tcPr>
          <w:p w14:paraId="29800188" w14:textId="77777777" w:rsidR="00D64850" w:rsidRPr="005839A1" w:rsidRDefault="00D64850" w:rsidP="006F6EDC">
            <w:pPr>
              <w:spacing w:line="240" w:lineRule="auto"/>
              <w:jc w:val="both"/>
              <w:rPr>
                <w:rFonts w:cs="Calibri"/>
                <w:sz w:val="24"/>
                <w:szCs w:val="24"/>
              </w:rPr>
            </w:pPr>
            <w:r w:rsidRPr="005839A1">
              <w:rPr>
                <w:rFonts w:cs="Calibri"/>
                <w:sz w:val="24"/>
                <w:szCs w:val="24"/>
              </w:rPr>
              <w:t xml:space="preserve">hospitalizacja </w:t>
            </w:r>
          </w:p>
          <w:p w14:paraId="2EC7861D" w14:textId="4B6DC60D" w:rsidR="00D64850" w:rsidRPr="005839A1" w:rsidRDefault="00D64850" w:rsidP="006F6EDC">
            <w:pPr>
              <w:spacing w:line="240" w:lineRule="auto"/>
              <w:jc w:val="both"/>
              <w:rPr>
                <w:rFonts w:cs="Calibri"/>
                <w:b/>
                <w:bCs/>
                <w:sz w:val="24"/>
                <w:szCs w:val="24"/>
              </w:rPr>
            </w:pPr>
            <w:r w:rsidRPr="005839A1">
              <w:rPr>
                <w:rFonts w:cs="Calibri"/>
                <w:b/>
                <w:bCs/>
                <w:sz w:val="24"/>
                <w:szCs w:val="24"/>
              </w:rPr>
              <w:t xml:space="preserve"> </w:t>
            </w:r>
            <w:r w:rsidR="000D287B">
              <w:rPr>
                <w:rFonts w:cs="Calibri"/>
                <w:b/>
                <w:bCs/>
                <w:sz w:val="24"/>
                <w:szCs w:val="24"/>
              </w:rPr>
              <w:t>266</w:t>
            </w:r>
            <w:r w:rsidR="006F6EDC">
              <w:rPr>
                <w:rFonts w:cs="Calibri"/>
                <w:b/>
                <w:bCs/>
                <w:sz w:val="24"/>
                <w:szCs w:val="24"/>
              </w:rPr>
              <w:t xml:space="preserve"> osób</w:t>
            </w:r>
          </w:p>
          <w:p w14:paraId="451CD822" w14:textId="77777777" w:rsidR="0056650B" w:rsidRPr="0056650B" w:rsidRDefault="0056650B" w:rsidP="006F6EDC">
            <w:pPr>
              <w:tabs>
                <w:tab w:val="left" w:pos="1276"/>
              </w:tabs>
              <w:spacing w:line="240" w:lineRule="auto"/>
              <w:jc w:val="both"/>
              <w:rPr>
                <w:rFonts w:cs="Calibri"/>
                <w:sz w:val="24"/>
                <w:szCs w:val="24"/>
              </w:rPr>
            </w:pPr>
          </w:p>
        </w:tc>
      </w:tr>
      <w:tr w:rsidR="0095175A" w:rsidRPr="0056650B" w14:paraId="039F4190" w14:textId="77777777" w:rsidTr="005709E3">
        <w:tc>
          <w:tcPr>
            <w:tcW w:w="520" w:type="dxa"/>
          </w:tcPr>
          <w:p w14:paraId="30D1F2BE" w14:textId="7B128A10" w:rsidR="0095175A" w:rsidRPr="0056650B" w:rsidRDefault="00D64850" w:rsidP="0056650B">
            <w:pPr>
              <w:tabs>
                <w:tab w:val="left" w:pos="1276"/>
              </w:tabs>
              <w:spacing w:line="240" w:lineRule="auto"/>
              <w:rPr>
                <w:rFonts w:cs="Calibri"/>
                <w:sz w:val="24"/>
                <w:szCs w:val="24"/>
              </w:rPr>
            </w:pPr>
            <w:r>
              <w:rPr>
                <w:rFonts w:cs="Calibri"/>
                <w:sz w:val="24"/>
                <w:szCs w:val="24"/>
              </w:rPr>
              <w:t>2.</w:t>
            </w:r>
          </w:p>
        </w:tc>
        <w:tc>
          <w:tcPr>
            <w:tcW w:w="3161" w:type="dxa"/>
          </w:tcPr>
          <w:p w14:paraId="015A3D9E" w14:textId="43A260CC" w:rsidR="0095175A" w:rsidRPr="0056650B" w:rsidRDefault="00C17D46" w:rsidP="006F6EDC">
            <w:pPr>
              <w:spacing w:line="240" w:lineRule="auto"/>
              <w:contextualSpacing/>
              <w:jc w:val="both"/>
              <w:rPr>
                <w:rFonts w:cs="Tahoma"/>
                <w:sz w:val="24"/>
                <w:szCs w:val="24"/>
              </w:rPr>
            </w:pPr>
            <w:r w:rsidRPr="005839A1">
              <w:rPr>
                <w:rFonts w:asciiTheme="minorHAnsi" w:hAnsiTheme="minorHAnsi"/>
                <w:sz w:val="24"/>
                <w:szCs w:val="24"/>
              </w:rPr>
              <w:t>Copernicus Podmiot Leczniczy Sp. z o.o.</w:t>
            </w:r>
            <w:r>
              <w:rPr>
                <w:rFonts w:asciiTheme="minorHAnsi" w:hAnsiTheme="minorHAnsi"/>
                <w:sz w:val="24"/>
                <w:szCs w:val="24"/>
              </w:rPr>
              <w:t>/</w:t>
            </w:r>
            <w:r w:rsidRPr="005839A1">
              <w:rPr>
                <w:rFonts w:asciiTheme="minorHAnsi" w:hAnsiTheme="minorHAnsi"/>
                <w:sz w:val="24"/>
                <w:szCs w:val="24"/>
              </w:rPr>
              <w:t xml:space="preserve"> Szpital św. Wojciecha</w:t>
            </w:r>
          </w:p>
        </w:tc>
        <w:tc>
          <w:tcPr>
            <w:tcW w:w="3262" w:type="dxa"/>
          </w:tcPr>
          <w:p w14:paraId="263CFE01" w14:textId="77777777" w:rsidR="00C17D46" w:rsidRPr="005839A1" w:rsidRDefault="00C17D46" w:rsidP="00F84F93">
            <w:pPr>
              <w:numPr>
                <w:ilvl w:val="0"/>
                <w:numId w:val="168"/>
              </w:numPr>
              <w:tabs>
                <w:tab w:val="left" w:pos="851"/>
              </w:tabs>
              <w:spacing w:line="240" w:lineRule="auto"/>
              <w:ind w:left="319" w:hanging="319"/>
              <w:contextualSpacing/>
              <w:jc w:val="both"/>
              <w:rPr>
                <w:sz w:val="24"/>
                <w:szCs w:val="24"/>
              </w:rPr>
            </w:pPr>
            <w:r w:rsidRPr="005839A1">
              <w:rPr>
                <w:sz w:val="24"/>
                <w:szCs w:val="24"/>
              </w:rPr>
              <w:t>80-803 Gdańsk  ul. Nowe Ogrody 1-6;</w:t>
            </w:r>
          </w:p>
          <w:p w14:paraId="7DFA7AA9" w14:textId="0CE945AE" w:rsidR="0095175A" w:rsidRPr="0056650B" w:rsidRDefault="00C17D46" w:rsidP="00F84F93">
            <w:pPr>
              <w:numPr>
                <w:ilvl w:val="0"/>
                <w:numId w:val="140"/>
              </w:numPr>
              <w:tabs>
                <w:tab w:val="left" w:pos="1276"/>
              </w:tabs>
              <w:spacing w:line="240" w:lineRule="auto"/>
              <w:ind w:left="305" w:hanging="305"/>
              <w:contextualSpacing/>
              <w:jc w:val="both"/>
              <w:rPr>
                <w:rFonts w:cs="Calibri"/>
                <w:sz w:val="24"/>
                <w:szCs w:val="24"/>
              </w:rPr>
            </w:pPr>
            <w:r w:rsidRPr="005839A1">
              <w:rPr>
                <w:sz w:val="24"/>
                <w:szCs w:val="24"/>
              </w:rPr>
              <w:t>80-462 Gdańsk Al. Jana Pawła II 50</w:t>
            </w:r>
          </w:p>
        </w:tc>
        <w:tc>
          <w:tcPr>
            <w:tcW w:w="1835" w:type="dxa"/>
          </w:tcPr>
          <w:p w14:paraId="1A2485ED" w14:textId="77777777" w:rsidR="00C17D46" w:rsidRPr="00C17D46" w:rsidRDefault="00C17D46" w:rsidP="006F6EDC">
            <w:pPr>
              <w:tabs>
                <w:tab w:val="left" w:pos="1276"/>
              </w:tabs>
              <w:spacing w:line="240" w:lineRule="auto"/>
              <w:jc w:val="both"/>
              <w:rPr>
                <w:rFonts w:cs="Calibri"/>
                <w:sz w:val="24"/>
                <w:szCs w:val="24"/>
              </w:rPr>
            </w:pPr>
            <w:r w:rsidRPr="00C17D46">
              <w:rPr>
                <w:rFonts w:cs="Calibri"/>
                <w:sz w:val="24"/>
                <w:szCs w:val="24"/>
              </w:rPr>
              <w:t>hospitalizacja</w:t>
            </w:r>
          </w:p>
          <w:p w14:paraId="0D40A24E" w14:textId="5CB9CC52" w:rsidR="0095175A" w:rsidRPr="00C17D46" w:rsidRDefault="000D287B" w:rsidP="006F6EDC">
            <w:pPr>
              <w:tabs>
                <w:tab w:val="left" w:pos="1276"/>
              </w:tabs>
              <w:spacing w:line="240" w:lineRule="auto"/>
              <w:jc w:val="both"/>
              <w:rPr>
                <w:rFonts w:cs="Calibri"/>
                <w:b/>
                <w:bCs/>
                <w:sz w:val="24"/>
                <w:szCs w:val="24"/>
              </w:rPr>
            </w:pPr>
            <w:r>
              <w:rPr>
                <w:rFonts w:cs="Calibri"/>
                <w:b/>
                <w:bCs/>
                <w:sz w:val="24"/>
                <w:szCs w:val="24"/>
              </w:rPr>
              <w:t>320</w:t>
            </w:r>
            <w:r w:rsidR="006F6EDC">
              <w:rPr>
                <w:rFonts w:cs="Calibri"/>
                <w:b/>
                <w:bCs/>
                <w:sz w:val="24"/>
                <w:szCs w:val="24"/>
              </w:rPr>
              <w:t xml:space="preserve"> osób</w:t>
            </w:r>
          </w:p>
        </w:tc>
      </w:tr>
      <w:tr w:rsidR="0095175A" w:rsidRPr="0056650B" w14:paraId="653D78D2" w14:textId="77777777" w:rsidTr="005709E3">
        <w:tc>
          <w:tcPr>
            <w:tcW w:w="520" w:type="dxa"/>
          </w:tcPr>
          <w:p w14:paraId="208BBFA2" w14:textId="2E04318E" w:rsidR="0095175A" w:rsidRPr="0056650B" w:rsidRDefault="00C17D46" w:rsidP="0056650B">
            <w:pPr>
              <w:tabs>
                <w:tab w:val="left" w:pos="1276"/>
              </w:tabs>
              <w:spacing w:line="240" w:lineRule="auto"/>
              <w:rPr>
                <w:rFonts w:cs="Calibri"/>
                <w:sz w:val="24"/>
                <w:szCs w:val="24"/>
              </w:rPr>
            </w:pPr>
            <w:r>
              <w:rPr>
                <w:rFonts w:cs="Calibri"/>
                <w:sz w:val="24"/>
                <w:szCs w:val="24"/>
              </w:rPr>
              <w:t>3.</w:t>
            </w:r>
          </w:p>
        </w:tc>
        <w:tc>
          <w:tcPr>
            <w:tcW w:w="3161" w:type="dxa"/>
          </w:tcPr>
          <w:p w14:paraId="2C436D10" w14:textId="71EDEC66" w:rsidR="0095175A" w:rsidRPr="0056650B" w:rsidRDefault="00C17D46" w:rsidP="006F6EDC">
            <w:pPr>
              <w:spacing w:line="240" w:lineRule="auto"/>
              <w:contextualSpacing/>
              <w:jc w:val="both"/>
              <w:rPr>
                <w:rFonts w:cs="Tahoma"/>
                <w:sz w:val="24"/>
                <w:szCs w:val="24"/>
              </w:rPr>
            </w:pPr>
            <w:r w:rsidRPr="00CD583F">
              <w:rPr>
                <w:rFonts w:asciiTheme="minorHAnsi" w:hAnsiTheme="minorHAnsi"/>
                <w:sz w:val="24"/>
                <w:szCs w:val="24"/>
              </w:rPr>
              <w:t xml:space="preserve">SP ZOZ Ministerstwa Spraw Wewnętrznych i Administracji </w:t>
            </w:r>
            <w:r>
              <w:rPr>
                <w:rFonts w:asciiTheme="minorHAnsi" w:hAnsiTheme="minorHAnsi"/>
                <w:sz w:val="24"/>
                <w:szCs w:val="24"/>
              </w:rPr>
              <w:br/>
            </w:r>
            <w:r w:rsidRPr="00CD583F">
              <w:rPr>
                <w:rFonts w:asciiTheme="minorHAnsi" w:hAnsiTheme="minorHAnsi"/>
                <w:sz w:val="24"/>
                <w:szCs w:val="24"/>
              </w:rPr>
              <w:t>w Gdańsku</w:t>
            </w:r>
          </w:p>
        </w:tc>
        <w:tc>
          <w:tcPr>
            <w:tcW w:w="3262" w:type="dxa"/>
          </w:tcPr>
          <w:p w14:paraId="31BBD608" w14:textId="4DD72DDC" w:rsidR="0095175A" w:rsidRPr="0056650B" w:rsidRDefault="00C17D46" w:rsidP="00F84F93">
            <w:pPr>
              <w:numPr>
                <w:ilvl w:val="0"/>
                <w:numId w:val="140"/>
              </w:numPr>
              <w:tabs>
                <w:tab w:val="left" w:pos="1276"/>
              </w:tabs>
              <w:spacing w:line="240" w:lineRule="auto"/>
              <w:ind w:left="305" w:hanging="305"/>
              <w:contextualSpacing/>
              <w:jc w:val="both"/>
              <w:rPr>
                <w:rFonts w:cs="Calibri"/>
                <w:sz w:val="24"/>
                <w:szCs w:val="24"/>
              </w:rPr>
            </w:pPr>
            <w:r w:rsidRPr="00CD583F">
              <w:rPr>
                <w:rFonts w:asciiTheme="minorHAnsi" w:hAnsiTheme="minorHAnsi" w:cs="Arial"/>
                <w:color w:val="202124"/>
                <w:sz w:val="24"/>
                <w:szCs w:val="24"/>
                <w:shd w:val="clear" w:color="auto" w:fill="FFFFFF"/>
              </w:rPr>
              <w:t>80-104 Gdańsk</w:t>
            </w:r>
            <w:r>
              <w:rPr>
                <w:rFonts w:asciiTheme="minorHAnsi" w:hAnsiTheme="minorHAnsi" w:cs="Arial"/>
                <w:color w:val="202124"/>
                <w:sz w:val="24"/>
                <w:szCs w:val="24"/>
                <w:shd w:val="clear" w:color="auto" w:fill="FFFFFF"/>
              </w:rPr>
              <w:t xml:space="preserve">, ul. </w:t>
            </w:r>
            <w:r w:rsidRPr="00CD583F">
              <w:rPr>
                <w:rFonts w:asciiTheme="minorHAnsi" w:hAnsiTheme="minorHAnsi" w:cs="Arial"/>
                <w:color w:val="202124"/>
                <w:sz w:val="24"/>
                <w:szCs w:val="24"/>
                <w:shd w:val="clear" w:color="auto" w:fill="FFFFFF"/>
              </w:rPr>
              <w:t xml:space="preserve"> Kartuska 4/6</w:t>
            </w:r>
          </w:p>
        </w:tc>
        <w:tc>
          <w:tcPr>
            <w:tcW w:w="1835" w:type="dxa"/>
          </w:tcPr>
          <w:p w14:paraId="55F1839D" w14:textId="77777777" w:rsidR="00C17D46" w:rsidRPr="00C17D46" w:rsidRDefault="00C17D46" w:rsidP="006F6EDC">
            <w:pPr>
              <w:tabs>
                <w:tab w:val="left" w:pos="1276"/>
              </w:tabs>
              <w:spacing w:line="240" w:lineRule="auto"/>
              <w:jc w:val="both"/>
              <w:rPr>
                <w:rFonts w:cs="Calibri"/>
                <w:sz w:val="24"/>
                <w:szCs w:val="24"/>
              </w:rPr>
            </w:pPr>
            <w:r w:rsidRPr="00C17D46">
              <w:rPr>
                <w:rFonts w:cs="Calibri"/>
                <w:sz w:val="24"/>
                <w:szCs w:val="24"/>
              </w:rPr>
              <w:t>hospitalizacja</w:t>
            </w:r>
          </w:p>
          <w:p w14:paraId="0E0EB4DF" w14:textId="47147B5F" w:rsidR="0095175A" w:rsidRPr="00C17D46" w:rsidRDefault="00C17D46" w:rsidP="006F6EDC">
            <w:pPr>
              <w:tabs>
                <w:tab w:val="left" w:pos="1276"/>
              </w:tabs>
              <w:spacing w:line="240" w:lineRule="auto"/>
              <w:jc w:val="both"/>
              <w:rPr>
                <w:rFonts w:cs="Calibri"/>
                <w:b/>
                <w:bCs/>
                <w:sz w:val="24"/>
                <w:szCs w:val="24"/>
              </w:rPr>
            </w:pPr>
            <w:r w:rsidRPr="00C17D46">
              <w:rPr>
                <w:rFonts w:cs="Calibri"/>
                <w:b/>
                <w:bCs/>
                <w:sz w:val="24"/>
                <w:szCs w:val="24"/>
              </w:rPr>
              <w:t>100</w:t>
            </w:r>
            <w:r w:rsidR="006F6EDC">
              <w:rPr>
                <w:rFonts w:cs="Calibri"/>
                <w:b/>
                <w:bCs/>
                <w:sz w:val="24"/>
                <w:szCs w:val="24"/>
              </w:rPr>
              <w:t xml:space="preserve"> osób</w:t>
            </w:r>
          </w:p>
        </w:tc>
      </w:tr>
      <w:tr w:rsidR="0095175A" w:rsidRPr="0056650B" w14:paraId="31A076A9" w14:textId="77777777" w:rsidTr="005709E3">
        <w:tc>
          <w:tcPr>
            <w:tcW w:w="520" w:type="dxa"/>
          </w:tcPr>
          <w:p w14:paraId="39025018" w14:textId="4872FE7F" w:rsidR="0095175A" w:rsidRPr="0056650B" w:rsidRDefault="00C17D46" w:rsidP="0056650B">
            <w:pPr>
              <w:tabs>
                <w:tab w:val="left" w:pos="1276"/>
              </w:tabs>
              <w:spacing w:line="240" w:lineRule="auto"/>
              <w:rPr>
                <w:rFonts w:cs="Calibri"/>
                <w:sz w:val="24"/>
                <w:szCs w:val="24"/>
              </w:rPr>
            </w:pPr>
            <w:r>
              <w:rPr>
                <w:rFonts w:cs="Calibri"/>
                <w:sz w:val="24"/>
                <w:szCs w:val="24"/>
              </w:rPr>
              <w:t>4.</w:t>
            </w:r>
          </w:p>
        </w:tc>
        <w:tc>
          <w:tcPr>
            <w:tcW w:w="3161" w:type="dxa"/>
          </w:tcPr>
          <w:p w14:paraId="28C77EF7" w14:textId="59D91066" w:rsidR="0095175A" w:rsidRPr="0056650B" w:rsidRDefault="00C17D46" w:rsidP="006F6EDC">
            <w:pPr>
              <w:spacing w:line="240" w:lineRule="auto"/>
              <w:contextualSpacing/>
              <w:jc w:val="both"/>
              <w:rPr>
                <w:rFonts w:cs="Tahoma"/>
                <w:sz w:val="24"/>
                <w:szCs w:val="24"/>
              </w:rPr>
            </w:pPr>
            <w:r w:rsidRPr="00C17D46">
              <w:rPr>
                <w:rFonts w:cs="Tahoma"/>
                <w:sz w:val="24"/>
                <w:szCs w:val="24"/>
              </w:rPr>
              <w:t xml:space="preserve">7 Szpital Marynarki Wojennej  </w:t>
            </w:r>
            <w:r>
              <w:rPr>
                <w:rFonts w:cs="Tahoma"/>
                <w:sz w:val="24"/>
                <w:szCs w:val="24"/>
              </w:rPr>
              <w:br/>
            </w:r>
            <w:r w:rsidRPr="00C17D46">
              <w:rPr>
                <w:rFonts w:cs="Tahoma"/>
                <w:sz w:val="24"/>
                <w:szCs w:val="24"/>
              </w:rPr>
              <w:t>z Przychodnią SPZOZ</w:t>
            </w:r>
          </w:p>
        </w:tc>
        <w:tc>
          <w:tcPr>
            <w:tcW w:w="3262" w:type="dxa"/>
          </w:tcPr>
          <w:p w14:paraId="085E7FD5" w14:textId="0245BBE4" w:rsidR="0095175A" w:rsidRPr="0056650B" w:rsidRDefault="00C17D46" w:rsidP="00F84F93">
            <w:pPr>
              <w:numPr>
                <w:ilvl w:val="0"/>
                <w:numId w:val="140"/>
              </w:numPr>
              <w:tabs>
                <w:tab w:val="left" w:pos="1276"/>
              </w:tabs>
              <w:spacing w:line="240" w:lineRule="auto"/>
              <w:ind w:left="305" w:hanging="305"/>
              <w:contextualSpacing/>
              <w:jc w:val="both"/>
              <w:rPr>
                <w:rFonts w:cs="Calibri"/>
                <w:sz w:val="24"/>
                <w:szCs w:val="24"/>
              </w:rPr>
            </w:pPr>
            <w:r w:rsidRPr="00C45D95">
              <w:rPr>
                <w:rFonts w:cs="Arial"/>
                <w:color w:val="202124"/>
                <w:sz w:val="24"/>
                <w:szCs w:val="24"/>
                <w:shd w:val="clear" w:color="auto" w:fill="FFFFFF"/>
              </w:rPr>
              <w:t>80-305 Gdańsk</w:t>
            </w:r>
            <w:r>
              <w:rPr>
                <w:rFonts w:cs="Arial"/>
                <w:color w:val="202124"/>
                <w:sz w:val="24"/>
                <w:szCs w:val="24"/>
                <w:shd w:val="clear" w:color="auto" w:fill="FFFFFF"/>
              </w:rPr>
              <w:t xml:space="preserve">, ul. </w:t>
            </w:r>
            <w:r w:rsidRPr="00C45D95">
              <w:rPr>
                <w:rFonts w:cs="Arial"/>
                <w:color w:val="202124"/>
                <w:sz w:val="24"/>
                <w:szCs w:val="24"/>
                <w:shd w:val="clear" w:color="auto" w:fill="FFFFFF"/>
              </w:rPr>
              <w:t>Polanki 117</w:t>
            </w:r>
          </w:p>
        </w:tc>
        <w:tc>
          <w:tcPr>
            <w:tcW w:w="1835" w:type="dxa"/>
          </w:tcPr>
          <w:p w14:paraId="2AD97D6A" w14:textId="77777777" w:rsidR="00C17D46" w:rsidRPr="00C17D46" w:rsidRDefault="00C17D46" w:rsidP="006F6EDC">
            <w:pPr>
              <w:tabs>
                <w:tab w:val="left" w:pos="1276"/>
              </w:tabs>
              <w:spacing w:line="240" w:lineRule="auto"/>
              <w:jc w:val="both"/>
              <w:rPr>
                <w:rFonts w:cs="Calibri"/>
                <w:sz w:val="24"/>
                <w:szCs w:val="24"/>
              </w:rPr>
            </w:pPr>
            <w:r w:rsidRPr="00C17D46">
              <w:rPr>
                <w:rFonts w:cs="Calibri"/>
                <w:sz w:val="24"/>
                <w:szCs w:val="24"/>
              </w:rPr>
              <w:t>hospitalizacja</w:t>
            </w:r>
          </w:p>
          <w:p w14:paraId="2C5AC767" w14:textId="2DCAF74E" w:rsidR="0095175A" w:rsidRPr="00C17D46" w:rsidRDefault="00C17D46" w:rsidP="006F6EDC">
            <w:pPr>
              <w:tabs>
                <w:tab w:val="left" w:pos="1276"/>
              </w:tabs>
              <w:spacing w:line="240" w:lineRule="auto"/>
              <w:jc w:val="both"/>
              <w:rPr>
                <w:rFonts w:cs="Calibri"/>
                <w:b/>
                <w:bCs/>
                <w:sz w:val="24"/>
                <w:szCs w:val="24"/>
              </w:rPr>
            </w:pPr>
            <w:r w:rsidRPr="00C17D46">
              <w:rPr>
                <w:rFonts w:cs="Calibri"/>
                <w:b/>
                <w:bCs/>
                <w:sz w:val="24"/>
                <w:szCs w:val="24"/>
              </w:rPr>
              <w:t>107</w:t>
            </w:r>
            <w:r w:rsidR="006F6EDC">
              <w:rPr>
                <w:rFonts w:cs="Calibri"/>
                <w:b/>
                <w:bCs/>
                <w:sz w:val="24"/>
                <w:szCs w:val="24"/>
              </w:rPr>
              <w:t xml:space="preserve"> osób</w:t>
            </w:r>
          </w:p>
        </w:tc>
      </w:tr>
      <w:tr w:rsidR="00C17D46" w:rsidRPr="0056650B" w14:paraId="332A982A" w14:textId="77777777" w:rsidTr="005709E3">
        <w:trPr>
          <w:trHeight w:val="640"/>
        </w:trPr>
        <w:tc>
          <w:tcPr>
            <w:tcW w:w="520" w:type="dxa"/>
          </w:tcPr>
          <w:p w14:paraId="698545FE" w14:textId="546C1A81" w:rsidR="00C17D46" w:rsidRPr="0056650B" w:rsidRDefault="006F6EDC" w:rsidP="00C17D46">
            <w:pPr>
              <w:tabs>
                <w:tab w:val="left" w:pos="1276"/>
              </w:tabs>
              <w:spacing w:line="240" w:lineRule="auto"/>
              <w:rPr>
                <w:rFonts w:cs="Calibri"/>
                <w:sz w:val="24"/>
                <w:szCs w:val="24"/>
              </w:rPr>
            </w:pPr>
            <w:r>
              <w:rPr>
                <w:rFonts w:cs="Calibri"/>
                <w:sz w:val="24"/>
                <w:szCs w:val="24"/>
              </w:rPr>
              <w:t>5.</w:t>
            </w:r>
          </w:p>
        </w:tc>
        <w:tc>
          <w:tcPr>
            <w:tcW w:w="3161" w:type="dxa"/>
          </w:tcPr>
          <w:p w14:paraId="38DB05D4" w14:textId="4F6ADEE8" w:rsidR="00C17D46" w:rsidRPr="00C17D46" w:rsidRDefault="00C17D46" w:rsidP="006F6EDC">
            <w:pPr>
              <w:tabs>
                <w:tab w:val="left" w:pos="851"/>
              </w:tabs>
              <w:spacing w:line="240" w:lineRule="auto"/>
              <w:rPr>
                <w:bCs/>
                <w:sz w:val="24"/>
                <w:szCs w:val="24"/>
              </w:rPr>
            </w:pPr>
            <w:r w:rsidRPr="00341F7E">
              <w:rPr>
                <w:rFonts w:asciiTheme="minorHAnsi" w:hAnsiTheme="minorHAnsi"/>
                <w:sz w:val="24"/>
                <w:szCs w:val="24"/>
              </w:rPr>
              <w:t>Szpitale Pomorskie</w:t>
            </w:r>
            <w:r>
              <w:rPr>
                <w:rFonts w:asciiTheme="minorHAnsi" w:hAnsiTheme="minorHAnsi"/>
                <w:sz w:val="24"/>
                <w:szCs w:val="24"/>
              </w:rPr>
              <w:t xml:space="preserve"> </w:t>
            </w:r>
            <w:r w:rsidRPr="00341F7E">
              <w:rPr>
                <w:rFonts w:asciiTheme="minorHAnsi" w:hAnsiTheme="minorHAnsi"/>
                <w:sz w:val="24"/>
                <w:szCs w:val="24"/>
              </w:rPr>
              <w:t>Sp. z o.</w:t>
            </w:r>
            <w:r>
              <w:rPr>
                <w:rFonts w:asciiTheme="minorHAnsi" w:hAnsiTheme="minorHAnsi"/>
                <w:sz w:val="24"/>
                <w:szCs w:val="24"/>
              </w:rPr>
              <w:t>o./</w:t>
            </w:r>
            <w:r w:rsidRPr="00341F7E">
              <w:rPr>
                <w:rFonts w:asciiTheme="minorHAnsi" w:hAnsiTheme="minorHAnsi"/>
                <w:sz w:val="24"/>
                <w:szCs w:val="24"/>
              </w:rPr>
              <w:t xml:space="preserve"> Szpital Św. Wincentego a Paulo</w:t>
            </w:r>
            <w:r w:rsidRPr="005839A1">
              <w:rPr>
                <w:bCs/>
                <w:sz w:val="24"/>
                <w:szCs w:val="24"/>
              </w:rPr>
              <w:t xml:space="preserve"> </w:t>
            </w:r>
          </w:p>
        </w:tc>
        <w:tc>
          <w:tcPr>
            <w:tcW w:w="3262" w:type="dxa"/>
          </w:tcPr>
          <w:p w14:paraId="457B66B7" w14:textId="2D090E00" w:rsidR="00C17D46" w:rsidRPr="0056650B" w:rsidRDefault="00C17D46" w:rsidP="00F84F93">
            <w:pPr>
              <w:pStyle w:val="Akapitzlist"/>
              <w:numPr>
                <w:ilvl w:val="0"/>
                <w:numId w:val="140"/>
              </w:numPr>
              <w:tabs>
                <w:tab w:val="left" w:pos="851"/>
              </w:tabs>
              <w:spacing w:line="240" w:lineRule="auto"/>
              <w:ind w:left="324" w:hanging="324"/>
              <w:rPr>
                <w:rFonts w:cs="Calibri"/>
                <w:sz w:val="24"/>
                <w:szCs w:val="24"/>
              </w:rPr>
            </w:pPr>
            <w:r w:rsidRPr="00C17D46">
              <w:rPr>
                <w:sz w:val="24"/>
                <w:szCs w:val="24"/>
              </w:rPr>
              <w:t>81-348 Gdynia ul. Wójta Radtkego</w:t>
            </w:r>
            <w:r w:rsidRPr="00C17D46">
              <w:rPr>
                <w:bCs/>
                <w:sz w:val="24"/>
                <w:szCs w:val="24"/>
              </w:rPr>
              <w:t xml:space="preserve"> </w:t>
            </w:r>
          </w:p>
        </w:tc>
        <w:tc>
          <w:tcPr>
            <w:tcW w:w="1835" w:type="dxa"/>
          </w:tcPr>
          <w:p w14:paraId="2152C6A8" w14:textId="77777777" w:rsidR="00C17D46" w:rsidRPr="005839A1" w:rsidRDefault="00C17D46" w:rsidP="006F6EDC">
            <w:pPr>
              <w:tabs>
                <w:tab w:val="left" w:pos="851"/>
              </w:tabs>
              <w:spacing w:line="240" w:lineRule="auto"/>
              <w:rPr>
                <w:bCs/>
                <w:sz w:val="24"/>
                <w:szCs w:val="24"/>
              </w:rPr>
            </w:pPr>
            <w:r w:rsidRPr="005839A1">
              <w:rPr>
                <w:bCs/>
                <w:sz w:val="24"/>
                <w:szCs w:val="24"/>
              </w:rPr>
              <w:t>hospitalizacja</w:t>
            </w:r>
          </w:p>
          <w:p w14:paraId="2A204603" w14:textId="2AACBDFD" w:rsidR="00C17D46" w:rsidRPr="00C17D46" w:rsidRDefault="00C17D46" w:rsidP="006F6EDC">
            <w:pPr>
              <w:tabs>
                <w:tab w:val="left" w:pos="851"/>
              </w:tabs>
              <w:spacing w:line="240" w:lineRule="auto"/>
              <w:rPr>
                <w:b/>
                <w:sz w:val="24"/>
                <w:szCs w:val="24"/>
              </w:rPr>
            </w:pPr>
            <w:r w:rsidRPr="005839A1">
              <w:rPr>
                <w:b/>
                <w:sz w:val="24"/>
                <w:szCs w:val="24"/>
              </w:rPr>
              <w:t>273</w:t>
            </w:r>
            <w:r w:rsidR="006F6EDC">
              <w:rPr>
                <w:rFonts w:cs="Calibri"/>
                <w:b/>
                <w:bCs/>
                <w:sz w:val="24"/>
                <w:szCs w:val="24"/>
              </w:rPr>
              <w:t xml:space="preserve"> osób</w:t>
            </w:r>
          </w:p>
        </w:tc>
      </w:tr>
      <w:tr w:rsidR="00B43AFF" w:rsidRPr="0056650B" w14:paraId="36E1DAE8" w14:textId="77777777" w:rsidTr="005709E3">
        <w:tc>
          <w:tcPr>
            <w:tcW w:w="520" w:type="dxa"/>
          </w:tcPr>
          <w:p w14:paraId="1D322248" w14:textId="5D598193" w:rsidR="00B43AFF" w:rsidRPr="0056650B" w:rsidRDefault="00B43AFF" w:rsidP="00D841DD">
            <w:pPr>
              <w:tabs>
                <w:tab w:val="left" w:pos="1276"/>
              </w:tabs>
              <w:spacing w:line="240" w:lineRule="auto"/>
              <w:jc w:val="both"/>
              <w:rPr>
                <w:rFonts w:cs="Calibri"/>
                <w:sz w:val="24"/>
                <w:szCs w:val="24"/>
              </w:rPr>
            </w:pPr>
            <w:r>
              <w:rPr>
                <w:sz w:val="24"/>
                <w:szCs w:val="24"/>
              </w:rPr>
              <w:t>6.</w:t>
            </w:r>
          </w:p>
        </w:tc>
        <w:tc>
          <w:tcPr>
            <w:tcW w:w="3161" w:type="dxa"/>
          </w:tcPr>
          <w:p w14:paraId="2759E0ED" w14:textId="6D6DCAAC" w:rsidR="00B43AFF" w:rsidRPr="0056650B" w:rsidRDefault="00B43AFF" w:rsidP="00D841DD">
            <w:pPr>
              <w:spacing w:line="240" w:lineRule="auto"/>
              <w:contextualSpacing/>
              <w:jc w:val="both"/>
              <w:rPr>
                <w:rFonts w:cs="Tahoma"/>
                <w:sz w:val="24"/>
                <w:szCs w:val="24"/>
              </w:rPr>
            </w:pPr>
            <w:r w:rsidRPr="00341F7E">
              <w:rPr>
                <w:rFonts w:asciiTheme="minorHAnsi" w:hAnsiTheme="minorHAnsi"/>
                <w:sz w:val="24"/>
                <w:szCs w:val="24"/>
              </w:rPr>
              <w:t>Szpitale Pomorskie</w:t>
            </w:r>
            <w:r>
              <w:rPr>
                <w:rFonts w:asciiTheme="minorHAnsi" w:hAnsiTheme="minorHAnsi"/>
                <w:sz w:val="24"/>
                <w:szCs w:val="24"/>
              </w:rPr>
              <w:t xml:space="preserve"> </w:t>
            </w:r>
            <w:r w:rsidRPr="00341F7E">
              <w:rPr>
                <w:rFonts w:asciiTheme="minorHAnsi" w:hAnsiTheme="minorHAnsi"/>
                <w:sz w:val="24"/>
                <w:szCs w:val="24"/>
              </w:rPr>
              <w:t>Sp. z o.o.</w:t>
            </w:r>
            <w:r>
              <w:rPr>
                <w:rFonts w:asciiTheme="minorHAnsi" w:hAnsiTheme="minorHAnsi"/>
                <w:sz w:val="24"/>
                <w:szCs w:val="24"/>
              </w:rPr>
              <w:t>/</w:t>
            </w:r>
            <w:r w:rsidR="00D841DD" w:rsidRPr="00341F7E">
              <w:rPr>
                <w:rFonts w:asciiTheme="minorHAnsi" w:hAnsiTheme="minorHAnsi"/>
                <w:sz w:val="24"/>
                <w:szCs w:val="24"/>
              </w:rPr>
              <w:t xml:space="preserve"> Szpital Morski im. PCK</w:t>
            </w:r>
          </w:p>
        </w:tc>
        <w:tc>
          <w:tcPr>
            <w:tcW w:w="3262" w:type="dxa"/>
          </w:tcPr>
          <w:p w14:paraId="3E16A37D" w14:textId="47C95708" w:rsidR="00B43AFF" w:rsidRPr="00D841DD" w:rsidRDefault="00D841DD" w:rsidP="00F84F93">
            <w:pPr>
              <w:pStyle w:val="Akapitzlist"/>
              <w:numPr>
                <w:ilvl w:val="0"/>
                <w:numId w:val="169"/>
              </w:numPr>
              <w:tabs>
                <w:tab w:val="left" w:pos="319"/>
              </w:tabs>
              <w:spacing w:line="240" w:lineRule="auto"/>
              <w:ind w:left="324" w:hanging="284"/>
              <w:jc w:val="both"/>
              <w:rPr>
                <w:sz w:val="24"/>
                <w:szCs w:val="24"/>
              </w:rPr>
            </w:pPr>
            <w:r w:rsidRPr="00215D75">
              <w:rPr>
                <w:sz w:val="24"/>
                <w:szCs w:val="24"/>
              </w:rPr>
              <w:t>81-519 Gdynia</w:t>
            </w:r>
            <w:r>
              <w:rPr>
                <w:sz w:val="24"/>
                <w:szCs w:val="24"/>
              </w:rPr>
              <w:t xml:space="preserve"> </w:t>
            </w:r>
            <w:r w:rsidRPr="00215D75">
              <w:rPr>
                <w:sz w:val="24"/>
                <w:szCs w:val="24"/>
              </w:rPr>
              <w:t>ul.</w:t>
            </w:r>
            <w:r>
              <w:rPr>
                <w:sz w:val="24"/>
                <w:szCs w:val="24"/>
              </w:rPr>
              <w:t xml:space="preserve"> </w:t>
            </w:r>
            <w:r w:rsidRPr="00215D75">
              <w:rPr>
                <w:sz w:val="24"/>
                <w:szCs w:val="24"/>
              </w:rPr>
              <w:t>Powstania</w:t>
            </w:r>
            <w:r>
              <w:rPr>
                <w:sz w:val="24"/>
                <w:szCs w:val="24"/>
              </w:rPr>
              <w:t xml:space="preserve"> </w:t>
            </w:r>
            <w:r w:rsidRPr="00D841DD">
              <w:rPr>
                <w:sz w:val="24"/>
                <w:szCs w:val="24"/>
              </w:rPr>
              <w:t>Styczniowego</w:t>
            </w:r>
          </w:p>
        </w:tc>
        <w:tc>
          <w:tcPr>
            <w:tcW w:w="1835" w:type="dxa"/>
          </w:tcPr>
          <w:p w14:paraId="5C8158AC" w14:textId="77777777" w:rsidR="00D841DD" w:rsidRPr="005839A1" w:rsidRDefault="00D841DD" w:rsidP="00D841DD">
            <w:pPr>
              <w:tabs>
                <w:tab w:val="left" w:pos="851"/>
              </w:tabs>
              <w:spacing w:line="240" w:lineRule="auto"/>
              <w:rPr>
                <w:bCs/>
                <w:sz w:val="24"/>
                <w:szCs w:val="24"/>
              </w:rPr>
            </w:pPr>
            <w:r w:rsidRPr="005839A1">
              <w:rPr>
                <w:bCs/>
                <w:sz w:val="24"/>
                <w:szCs w:val="24"/>
              </w:rPr>
              <w:t>hospitalizacja</w:t>
            </w:r>
          </w:p>
          <w:p w14:paraId="058ABF84" w14:textId="121CAA4C" w:rsidR="00B43AFF" w:rsidRPr="00D841DD" w:rsidRDefault="00D841DD" w:rsidP="00D841DD">
            <w:pPr>
              <w:tabs>
                <w:tab w:val="left" w:pos="851"/>
              </w:tabs>
              <w:spacing w:line="240" w:lineRule="auto"/>
              <w:rPr>
                <w:b/>
                <w:sz w:val="24"/>
                <w:szCs w:val="24"/>
              </w:rPr>
            </w:pPr>
            <w:r w:rsidRPr="005839A1">
              <w:rPr>
                <w:b/>
                <w:sz w:val="24"/>
                <w:szCs w:val="24"/>
              </w:rPr>
              <w:t>294</w:t>
            </w:r>
            <w:r>
              <w:rPr>
                <w:b/>
                <w:sz w:val="24"/>
                <w:szCs w:val="24"/>
              </w:rPr>
              <w:t xml:space="preserve"> osób</w:t>
            </w:r>
          </w:p>
        </w:tc>
      </w:tr>
      <w:tr w:rsidR="00D841DD" w:rsidRPr="0056650B" w14:paraId="21D560BA" w14:textId="77777777" w:rsidTr="005709E3">
        <w:tc>
          <w:tcPr>
            <w:tcW w:w="520" w:type="dxa"/>
          </w:tcPr>
          <w:p w14:paraId="5D251DBF" w14:textId="199B8665" w:rsidR="00D841DD" w:rsidRPr="0056650B" w:rsidRDefault="00D841DD" w:rsidP="00D841DD">
            <w:pPr>
              <w:tabs>
                <w:tab w:val="left" w:pos="1276"/>
              </w:tabs>
              <w:spacing w:line="240" w:lineRule="auto"/>
              <w:jc w:val="both"/>
              <w:rPr>
                <w:rFonts w:cs="Calibri"/>
                <w:sz w:val="24"/>
                <w:szCs w:val="24"/>
              </w:rPr>
            </w:pPr>
            <w:r>
              <w:rPr>
                <w:sz w:val="24"/>
                <w:szCs w:val="24"/>
              </w:rPr>
              <w:t>7.</w:t>
            </w:r>
          </w:p>
        </w:tc>
        <w:tc>
          <w:tcPr>
            <w:tcW w:w="3161" w:type="dxa"/>
          </w:tcPr>
          <w:p w14:paraId="73F3000D" w14:textId="5A834CFE" w:rsidR="00D841DD" w:rsidRPr="0056650B" w:rsidRDefault="00D841DD" w:rsidP="00D841DD">
            <w:pPr>
              <w:spacing w:line="240" w:lineRule="auto"/>
              <w:contextualSpacing/>
              <w:jc w:val="both"/>
              <w:rPr>
                <w:rFonts w:cs="Tahoma"/>
                <w:sz w:val="24"/>
                <w:szCs w:val="24"/>
              </w:rPr>
            </w:pPr>
            <w:r w:rsidRPr="00341F7E">
              <w:rPr>
                <w:rFonts w:asciiTheme="minorHAnsi" w:hAnsiTheme="minorHAnsi"/>
                <w:sz w:val="24"/>
                <w:szCs w:val="24"/>
              </w:rPr>
              <w:t>Szpitale Pomorskie</w:t>
            </w:r>
            <w:r>
              <w:rPr>
                <w:rFonts w:asciiTheme="minorHAnsi" w:hAnsiTheme="minorHAnsi"/>
                <w:sz w:val="24"/>
                <w:szCs w:val="24"/>
              </w:rPr>
              <w:t xml:space="preserve"> </w:t>
            </w:r>
            <w:r w:rsidRPr="00341F7E">
              <w:rPr>
                <w:rFonts w:asciiTheme="minorHAnsi" w:hAnsiTheme="minorHAnsi"/>
                <w:sz w:val="24"/>
                <w:szCs w:val="24"/>
              </w:rPr>
              <w:t>Sp. z o.o.</w:t>
            </w:r>
            <w:r>
              <w:rPr>
                <w:rFonts w:asciiTheme="minorHAnsi" w:hAnsiTheme="minorHAnsi"/>
                <w:sz w:val="24"/>
                <w:szCs w:val="24"/>
              </w:rPr>
              <w:t xml:space="preserve"> /</w:t>
            </w:r>
            <w:r w:rsidRPr="00341F7E">
              <w:rPr>
                <w:rFonts w:asciiTheme="minorHAnsi" w:hAnsiTheme="minorHAnsi"/>
                <w:sz w:val="24"/>
                <w:szCs w:val="24"/>
              </w:rPr>
              <w:t>Szpital Specjalistyczny im. F. Ceynowy</w:t>
            </w:r>
          </w:p>
        </w:tc>
        <w:tc>
          <w:tcPr>
            <w:tcW w:w="3262" w:type="dxa"/>
          </w:tcPr>
          <w:p w14:paraId="4C55E07E" w14:textId="3FAC2886" w:rsidR="00D841DD" w:rsidRPr="00D841DD" w:rsidRDefault="00D841DD" w:rsidP="00F84F93">
            <w:pPr>
              <w:pStyle w:val="Akapitzlist"/>
              <w:numPr>
                <w:ilvl w:val="0"/>
                <w:numId w:val="140"/>
              </w:numPr>
              <w:tabs>
                <w:tab w:val="left" w:pos="851"/>
              </w:tabs>
              <w:spacing w:line="240" w:lineRule="auto"/>
              <w:ind w:left="324" w:hanging="324"/>
              <w:rPr>
                <w:sz w:val="24"/>
                <w:szCs w:val="24"/>
              </w:rPr>
            </w:pPr>
            <w:r w:rsidRPr="00605DC4">
              <w:rPr>
                <w:sz w:val="24"/>
                <w:szCs w:val="24"/>
              </w:rPr>
              <w:t>84-200 Wejherowo</w:t>
            </w:r>
            <w:r>
              <w:rPr>
                <w:sz w:val="24"/>
                <w:szCs w:val="24"/>
              </w:rPr>
              <w:t xml:space="preserve">, </w:t>
            </w:r>
            <w:r w:rsidRPr="00605DC4">
              <w:rPr>
                <w:sz w:val="24"/>
                <w:szCs w:val="24"/>
              </w:rPr>
              <w:t>ul.</w:t>
            </w:r>
            <w:r>
              <w:rPr>
                <w:sz w:val="24"/>
                <w:szCs w:val="24"/>
              </w:rPr>
              <w:t xml:space="preserve"> </w:t>
            </w:r>
            <w:r w:rsidRPr="00605DC4">
              <w:rPr>
                <w:sz w:val="24"/>
                <w:szCs w:val="24"/>
              </w:rPr>
              <w:t>Jagalskiego 10</w:t>
            </w:r>
          </w:p>
        </w:tc>
        <w:tc>
          <w:tcPr>
            <w:tcW w:w="1835" w:type="dxa"/>
          </w:tcPr>
          <w:p w14:paraId="6573B760" w14:textId="77777777" w:rsidR="00D841DD" w:rsidRPr="00D841DD" w:rsidRDefault="00D841DD" w:rsidP="00D841DD">
            <w:pPr>
              <w:pStyle w:val="Akapitzlist"/>
              <w:tabs>
                <w:tab w:val="left" w:pos="851"/>
              </w:tabs>
              <w:spacing w:line="240" w:lineRule="auto"/>
              <w:ind w:left="324" w:hanging="324"/>
              <w:rPr>
                <w:sz w:val="24"/>
                <w:szCs w:val="24"/>
              </w:rPr>
            </w:pPr>
            <w:r w:rsidRPr="00D841DD">
              <w:rPr>
                <w:sz w:val="24"/>
                <w:szCs w:val="24"/>
              </w:rPr>
              <w:t xml:space="preserve">hospitalizacja </w:t>
            </w:r>
          </w:p>
          <w:p w14:paraId="234EDC82" w14:textId="5C5278D7" w:rsidR="00D841DD" w:rsidRPr="009E4363" w:rsidRDefault="00D841DD" w:rsidP="00D841DD">
            <w:pPr>
              <w:tabs>
                <w:tab w:val="left" w:pos="851"/>
              </w:tabs>
              <w:spacing w:line="240" w:lineRule="auto"/>
              <w:rPr>
                <w:b/>
                <w:bCs/>
                <w:sz w:val="24"/>
                <w:szCs w:val="24"/>
              </w:rPr>
            </w:pPr>
            <w:r w:rsidRPr="009E4363">
              <w:rPr>
                <w:b/>
                <w:bCs/>
                <w:sz w:val="24"/>
                <w:szCs w:val="24"/>
              </w:rPr>
              <w:t>439</w:t>
            </w:r>
            <w:r>
              <w:rPr>
                <w:b/>
                <w:bCs/>
                <w:sz w:val="24"/>
                <w:szCs w:val="24"/>
              </w:rPr>
              <w:t xml:space="preserve"> osób</w:t>
            </w:r>
          </w:p>
          <w:p w14:paraId="15921FA9" w14:textId="157F2750" w:rsidR="00D841DD" w:rsidRPr="0056650B" w:rsidRDefault="00D841DD" w:rsidP="00D841DD">
            <w:pPr>
              <w:tabs>
                <w:tab w:val="left" w:pos="1276"/>
              </w:tabs>
              <w:spacing w:line="240" w:lineRule="auto"/>
              <w:jc w:val="both"/>
              <w:rPr>
                <w:rFonts w:cs="Calibri"/>
                <w:sz w:val="24"/>
                <w:szCs w:val="24"/>
              </w:rPr>
            </w:pPr>
          </w:p>
        </w:tc>
      </w:tr>
      <w:tr w:rsidR="00555D54" w:rsidRPr="0056650B" w14:paraId="32F4C780" w14:textId="77777777" w:rsidTr="005709E3">
        <w:tc>
          <w:tcPr>
            <w:tcW w:w="520" w:type="dxa"/>
          </w:tcPr>
          <w:p w14:paraId="127B73A8" w14:textId="37A129E5" w:rsidR="00555D54" w:rsidRPr="0056650B" w:rsidRDefault="00555D54" w:rsidP="00555D54">
            <w:pPr>
              <w:tabs>
                <w:tab w:val="left" w:pos="1276"/>
              </w:tabs>
              <w:spacing w:line="240" w:lineRule="auto"/>
              <w:jc w:val="both"/>
              <w:rPr>
                <w:rFonts w:cs="Calibri"/>
                <w:sz w:val="24"/>
                <w:szCs w:val="24"/>
              </w:rPr>
            </w:pPr>
            <w:r>
              <w:rPr>
                <w:sz w:val="24"/>
                <w:szCs w:val="24"/>
              </w:rPr>
              <w:t>8.</w:t>
            </w:r>
          </w:p>
        </w:tc>
        <w:tc>
          <w:tcPr>
            <w:tcW w:w="3161" w:type="dxa"/>
          </w:tcPr>
          <w:p w14:paraId="2510C182" w14:textId="6B854C2F" w:rsidR="00555D54" w:rsidRPr="0056650B" w:rsidRDefault="00555D54" w:rsidP="00555D54">
            <w:pPr>
              <w:spacing w:line="240" w:lineRule="auto"/>
              <w:contextualSpacing/>
              <w:jc w:val="both"/>
              <w:rPr>
                <w:rFonts w:cs="Tahoma"/>
                <w:sz w:val="24"/>
                <w:szCs w:val="24"/>
              </w:rPr>
            </w:pPr>
            <w:r w:rsidRPr="001A27E1">
              <w:rPr>
                <w:sz w:val="24"/>
                <w:szCs w:val="24"/>
              </w:rPr>
              <w:t xml:space="preserve">Uniwersyteckie Centrum Medycyny Morskiej </w:t>
            </w:r>
            <w:r w:rsidR="005709E3">
              <w:rPr>
                <w:sz w:val="24"/>
                <w:szCs w:val="24"/>
              </w:rPr>
              <w:br/>
            </w:r>
            <w:r w:rsidRPr="001A27E1">
              <w:rPr>
                <w:sz w:val="24"/>
                <w:szCs w:val="24"/>
              </w:rPr>
              <w:t>i Tropikalnej</w:t>
            </w:r>
          </w:p>
        </w:tc>
        <w:tc>
          <w:tcPr>
            <w:tcW w:w="3262" w:type="dxa"/>
          </w:tcPr>
          <w:p w14:paraId="0EDC6B07" w14:textId="34778C2D" w:rsidR="00555D54" w:rsidRPr="00555D54" w:rsidRDefault="00555D54" w:rsidP="00F84F93">
            <w:pPr>
              <w:pStyle w:val="Akapitzlist"/>
              <w:numPr>
                <w:ilvl w:val="0"/>
                <w:numId w:val="169"/>
              </w:numPr>
              <w:tabs>
                <w:tab w:val="left" w:pos="6209"/>
              </w:tabs>
              <w:spacing w:line="240" w:lineRule="auto"/>
              <w:ind w:left="324" w:hanging="324"/>
              <w:jc w:val="both"/>
              <w:rPr>
                <w:sz w:val="24"/>
                <w:szCs w:val="24"/>
              </w:rPr>
            </w:pPr>
            <w:r w:rsidRPr="001A27E1">
              <w:rPr>
                <w:sz w:val="24"/>
                <w:szCs w:val="24"/>
              </w:rPr>
              <w:t>81-519 Gdynia</w:t>
            </w:r>
            <w:r>
              <w:t xml:space="preserve"> </w:t>
            </w:r>
            <w:r w:rsidRPr="001A27E1">
              <w:rPr>
                <w:sz w:val="24"/>
                <w:szCs w:val="24"/>
              </w:rPr>
              <w:t>ul. Powstania</w:t>
            </w:r>
            <w:r>
              <w:rPr>
                <w:sz w:val="24"/>
                <w:szCs w:val="24"/>
              </w:rPr>
              <w:t xml:space="preserve"> </w:t>
            </w:r>
            <w:r w:rsidRPr="00555D54">
              <w:rPr>
                <w:sz w:val="24"/>
                <w:szCs w:val="24"/>
              </w:rPr>
              <w:t>Styczniowego 9B</w:t>
            </w:r>
          </w:p>
        </w:tc>
        <w:tc>
          <w:tcPr>
            <w:tcW w:w="1835" w:type="dxa"/>
          </w:tcPr>
          <w:p w14:paraId="779C0BCD" w14:textId="77777777" w:rsidR="00555D54" w:rsidRPr="005839A1" w:rsidRDefault="00555D54" w:rsidP="00555D54">
            <w:pPr>
              <w:tabs>
                <w:tab w:val="left" w:pos="851"/>
              </w:tabs>
              <w:spacing w:line="240" w:lineRule="auto"/>
              <w:rPr>
                <w:sz w:val="24"/>
                <w:szCs w:val="24"/>
              </w:rPr>
            </w:pPr>
            <w:r w:rsidRPr="005839A1">
              <w:rPr>
                <w:sz w:val="24"/>
                <w:szCs w:val="24"/>
              </w:rPr>
              <w:t>hospitalizacja</w:t>
            </w:r>
          </w:p>
          <w:p w14:paraId="387DA3E5" w14:textId="3173A44F" w:rsidR="00555D54" w:rsidRPr="005839A1" w:rsidRDefault="00555D54" w:rsidP="00555D54">
            <w:pPr>
              <w:tabs>
                <w:tab w:val="left" w:pos="851"/>
              </w:tabs>
              <w:spacing w:line="240" w:lineRule="auto"/>
              <w:rPr>
                <w:b/>
                <w:bCs/>
                <w:sz w:val="24"/>
                <w:szCs w:val="24"/>
              </w:rPr>
            </w:pPr>
            <w:r w:rsidRPr="005839A1">
              <w:rPr>
                <w:b/>
                <w:bCs/>
                <w:sz w:val="24"/>
                <w:szCs w:val="24"/>
              </w:rPr>
              <w:t>81</w:t>
            </w:r>
            <w:r>
              <w:rPr>
                <w:b/>
                <w:bCs/>
                <w:sz w:val="24"/>
                <w:szCs w:val="24"/>
              </w:rPr>
              <w:t xml:space="preserve"> osób</w:t>
            </w:r>
          </w:p>
          <w:p w14:paraId="39029401" w14:textId="3E39BA24" w:rsidR="00555D54" w:rsidRPr="0056650B" w:rsidRDefault="00555D54" w:rsidP="00555D54">
            <w:pPr>
              <w:tabs>
                <w:tab w:val="left" w:pos="1276"/>
              </w:tabs>
              <w:spacing w:line="240" w:lineRule="auto"/>
              <w:jc w:val="both"/>
              <w:rPr>
                <w:rFonts w:cs="Calibri"/>
                <w:sz w:val="24"/>
                <w:szCs w:val="24"/>
              </w:rPr>
            </w:pPr>
          </w:p>
        </w:tc>
      </w:tr>
      <w:tr w:rsidR="00555D54" w:rsidRPr="0056650B" w14:paraId="3238E724" w14:textId="77777777" w:rsidTr="005709E3">
        <w:tc>
          <w:tcPr>
            <w:tcW w:w="520" w:type="dxa"/>
          </w:tcPr>
          <w:p w14:paraId="393DB2EC" w14:textId="59241789" w:rsidR="00555D54" w:rsidRPr="0056650B" w:rsidRDefault="00555D54" w:rsidP="005709E3">
            <w:pPr>
              <w:tabs>
                <w:tab w:val="left" w:pos="1276"/>
              </w:tabs>
              <w:spacing w:line="240" w:lineRule="auto"/>
              <w:jc w:val="both"/>
              <w:rPr>
                <w:rFonts w:cs="Calibri"/>
                <w:sz w:val="24"/>
                <w:szCs w:val="24"/>
              </w:rPr>
            </w:pPr>
            <w:r>
              <w:rPr>
                <w:sz w:val="24"/>
                <w:szCs w:val="24"/>
              </w:rPr>
              <w:t>9.</w:t>
            </w:r>
          </w:p>
        </w:tc>
        <w:tc>
          <w:tcPr>
            <w:tcW w:w="3161" w:type="dxa"/>
          </w:tcPr>
          <w:p w14:paraId="0F05C853" w14:textId="396E0841" w:rsidR="00555D54" w:rsidRPr="0056650B" w:rsidRDefault="00555D54" w:rsidP="005709E3">
            <w:pPr>
              <w:spacing w:line="240" w:lineRule="auto"/>
              <w:contextualSpacing/>
              <w:jc w:val="both"/>
              <w:rPr>
                <w:rFonts w:cs="Tahoma"/>
                <w:sz w:val="24"/>
                <w:szCs w:val="24"/>
              </w:rPr>
            </w:pPr>
            <w:r w:rsidRPr="00680E89">
              <w:rPr>
                <w:sz w:val="24"/>
                <w:szCs w:val="24"/>
              </w:rPr>
              <w:t xml:space="preserve">Uniwersyteckie Centrum Kliniczne </w:t>
            </w:r>
          </w:p>
        </w:tc>
        <w:tc>
          <w:tcPr>
            <w:tcW w:w="3262" w:type="dxa"/>
          </w:tcPr>
          <w:p w14:paraId="6BE2E1A8" w14:textId="37A4EB34" w:rsidR="00555D54" w:rsidRPr="0056650B" w:rsidRDefault="00555D54" w:rsidP="00F84F93">
            <w:pPr>
              <w:numPr>
                <w:ilvl w:val="0"/>
                <w:numId w:val="140"/>
              </w:numPr>
              <w:tabs>
                <w:tab w:val="left" w:pos="1276"/>
              </w:tabs>
              <w:spacing w:line="240" w:lineRule="auto"/>
              <w:ind w:left="305" w:hanging="305"/>
              <w:contextualSpacing/>
              <w:jc w:val="both"/>
              <w:rPr>
                <w:rFonts w:cs="Calibri"/>
                <w:sz w:val="24"/>
                <w:szCs w:val="24"/>
              </w:rPr>
            </w:pPr>
            <w:r w:rsidRPr="00F86186">
              <w:rPr>
                <w:sz w:val="24"/>
                <w:szCs w:val="24"/>
              </w:rPr>
              <w:t>80-952 Gdańsk</w:t>
            </w:r>
            <w:r w:rsidRPr="00F86186">
              <w:t xml:space="preserve"> </w:t>
            </w:r>
            <w:r w:rsidRPr="00F86186">
              <w:rPr>
                <w:sz w:val="24"/>
                <w:szCs w:val="24"/>
              </w:rPr>
              <w:t>ul. Dębinki 7</w:t>
            </w:r>
          </w:p>
        </w:tc>
        <w:tc>
          <w:tcPr>
            <w:tcW w:w="1835" w:type="dxa"/>
          </w:tcPr>
          <w:p w14:paraId="16C84336" w14:textId="77777777" w:rsidR="00555D54" w:rsidRPr="005839A1" w:rsidRDefault="00555D54" w:rsidP="005709E3">
            <w:pPr>
              <w:tabs>
                <w:tab w:val="left" w:pos="851"/>
              </w:tabs>
              <w:spacing w:line="240" w:lineRule="auto"/>
              <w:rPr>
                <w:bCs/>
                <w:sz w:val="24"/>
                <w:szCs w:val="24"/>
              </w:rPr>
            </w:pPr>
            <w:r w:rsidRPr="005839A1">
              <w:rPr>
                <w:bCs/>
                <w:sz w:val="24"/>
                <w:szCs w:val="24"/>
              </w:rPr>
              <w:t>hospitalizacja</w:t>
            </w:r>
          </w:p>
          <w:p w14:paraId="79F7CB23" w14:textId="3DC7FE66" w:rsidR="00555D54" w:rsidRPr="005709E3" w:rsidRDefault="00555D54" w:rsidP="005709E3">
            <w:pPr>
              <w:tabs>
                <w:tab w:val="left" w:pos="851"/>
              </w:tabs>
              <w:spacing w:line="240" w:lineRule="auto"/>
              <w:rPr>
                <w:b/>
                <w:bCs/>
                <w:sz w:val="24"/>
                <w:szCs w:val="24"/>
              </w:rPr>
            </w:pPr>
            <w:r w:rsidRPr="005839A1">
              <w:rPr>
                <w:b/>
                <w:sz w:val="24"/>
                <w:szCs w:val="24"/>
              </w:rPr>
              <w:t>1120</w:t>
            </w:r>
            <w:r>
              <w:rPr>
                <w:b/>
                <w:bCs/>
                <w:sz w:val="24"/>
                <w:szCs w:val="24"/>
              </w:rPr>
              <w:t xml:space="preserve"> osób</w:t>
            </w:r>
          </w:p>
        </w:tc>
      </w:tr>
      <w:tr w:rsidR="005709E3" w:rsidRPr="0056650B" w14:paraId="02CF309C" w14:textId="77777777" w:rsidTr="005709E3">
        <w:tc>
          <w:tcPr>
            <w:tcW w:w="520" w:type="dxa"/>
          </w:tcPr>
          <w:p w14:paraId="0485DF40" w14:textId="279694BF" w:rsidR="005709E3" w:rsidRPr="0056650B" w:rsidRDefault="005709E3" w:rsidP="005709E3">
            <w:pPr>
              <w:tabs>
                <w:tab w:val="left" w:pos="1276"/>
              </w:tabs>
              <w:spacing w:line="240" w:lineRule="auto"/>
              <w:jc w:val="both"/>
              <w:rPr>
                <w:rFonts w:cs="Calibri"/>
                <w:sz w:val="24"/>
                <w:szCs w:val="24"/>
              </w:rPr>
            </w:pPr>
            <w:r>
              <w:rPr>
                <w:sz w:val="24"/>
                <w:szCs w:val="24"/>
              </w:rPr>
              <w:t>10.</w:t>
            </w:r>
          </w:p>
        </w:tc>
        <w:tc>
          <w:tcPr>
            <w:tcW w:w="3161" w:type="dxa"/>
          </w:tcPr>
          <w:p w14:paraId="1ED2420A" w14:textId="3CEB2FCF" w:rsidR="005709E3" w:rsidRPr="0056650B" w:rsidRDefault="005709E3" w:rsidP="005709E3">
            <w:pPr>
              <w:spacing w:line="240" w:lineRule="auto"/>
              <w:contextualSpacing/>
              <w:jc w:val="both"/>
              <w:rPr>
                <w:rFonts w:cs="Tahoma"/>
                <w:sz w:val="24"/>
                <w:szCs w:val="24"/>
              </w:rPr>
            </w:pPr>
            <w:r w:rsidRPr="00341F7E">
              <w:rPr>
                <w:rFonts w:asciiTheme="minorHAnsi" w:hAnsiTheme="minorHAnsi"/>
                <w:color w:val="000000" w:themeColor="text1"/>
                <w:sz w:val="24"/>
                <w:szCs w:val="24"/>
              </w:rPr>
              <w:t xml:space="preserve">Wojewódzki szpital specjalistyczny im. Janusza Korczaka w </w:t>
            </w:r>
            <w:r>
              <w:rPr>
                <w:rFonts w:asciiTheme="minorHAnsi" w:hAnsiTheme="minorHAnsi"/>
                <w:color w:val="000000" w:themeColor="text1"/>
                <w:sz w:val="24"/>
                <w:szCs w:val="24"/>
              </w:rPr>
              <w:t>S</w:t>
            </w:r>
            <w:r w:rsidRPr="00341F7E">
              <w:rPr>
                <w:rFonts w:asciiTheme="minorHAnsi" w:hAnsiTheme="minorHAnsi"/>
                <w:color w:val="000000" w:themeColor="text1"/>
                <w:sz w:val="24"/>
                <w:szCs w:val="24"/>
              </w:rPr>
              <w:t>łupsku</w:t>
            </w:r>
            <w:r>
              <w:rPr>
                <w:rFonts w:asciiTheme="minorHAnsi" w:hAnsiTheme="minorHAnsi"/>
                <w:color w:val="000000" w:themeColor="text1"/>
                <w:sz w:val="24"/>
                <w:szCs w:val="24"/>
              </w:rPr>
              <w:t xml:space="preserve"> Sp z o.o.</w:t>
            </w:r>
          </w:p>
        </w:tc>
        <w:tc>
          <w:tcPr>
            <w:tcW w:w="3262" w:type="dxa"/>
          </w:tcPr>
          <w:p w14:paraId="033C3E6C" w14:textId="559EAB58" w:rsidR="005709E3" w:rsidRPr="0056650B" w:rsidRDefault="005709E3" w:rsidP="00F84F93">
            <w:pPr>
              <w:numPr>
                <w:ilvl w:val="0"/>
                <w:numId w:val="140"/>
              </w:numPr>
              <w:tabs>
                <w:tab w:val="left" w:pos="1276"/>
              </w:tabs>
              <w:spacing w:line="240" w:lineRule="auto"/>
              <w:ind w:left="305" w:hanging="305"/>
              <w:contextualSpacing/>
              <w:jc w:val="both"/>
              <w:rPr>
                <w:rFonts w:cs="Calibri"/>
                <w:sz w:val="24"/>
                <w:szCs w:val="24"/>
              </w:rPr>
            </w:pPr>
            <w:r w:rsidRPr="007A7915">
              <w:rPr>
                <w:sz w:val="24"/>
                <w:szCs w:val="24"/>
              </w:rPr>
              <w:t>76-200 Stupsk</w:t>
            </w:r>
            <w:r>
              <w:rPr>
                <w:sz w:val="24"/>
                <w:szCs w:val="24"/>
              </w:rPr>
              <w:t xml:space="preserve"> </w:t>
            </w:r>
            <w:r w:rsidRPr="0094346B">
              <w:rPr>
                <w:sz w:val="24"/>
                <w:szCs w:val="24"/>
              </w:rPr>
              <w:t>ul.</w:t>
            </w:r>
            <w:r>
              <w:rPr>
                <w:sz w:val="24"/>
                <w:szCs w:val="24"/>
              </w:rPr>
              <w:t xml:space="preserve"> </w:t>
            </w:r>
            <w:r w:rsidRPr="0094346B">
              <w:rPr>
                <w:sz w:val="24"/>
                <w:szCs w:val="24"/>
              </w:rPr>
              <w:t>Hubalczyków 1</w:t>
            </w:r>
            <w:r w:rsidRPr="00341F7E">
              <w:rPr>
                <w:rFonts w:asciiTheme="minorHAnsi" w:hAnsiTheme="minorHAnsi"/>
                <w:sz w:val="24"/>
                <w:szCs w:val="24"/>
              </w:rPr>
              <w:br/>
            </w:r>
          </w:p>
        </w:tc>
        <w:tc>
          <w:tcPr>
            <w:tcW w:w="1835" w:type="dxa"/>
          </w:tcPr>
          <w:p w14:paraId="23B89D89" w14:textId="77777777" w:rsidR="005709E3" w:rsidRPr="005839A1" w:rsidRDefault="005709E3" w:rsidP="005709E3">
            <w:pPr>
              <w:tabs>
                <w:tab w:val="left" w:pos="851"/>
              </w:tabs>
              <w:spacing w:line="240" w:lineRule="auto"/>
              <w:rPr>
                <w:bCs/>
                <w:sz w:val="24"/>
                <w:szCs w:val="24"/>
              </w:rPr>
            </w:pPr>
            <w:r w:rsidRPr="005839A1">
              <w:rPr>
                <w:bCs/>
                <w:sz w:val="24"/>
                <w:szCs w:val="24"/>
              </w:rPr>
              <w:t>hospitalizacja</w:t>
            </w:r>
          </w:p>
          <w:p w14:paraId="7C804F42" w14:textId="12C1B683" w:rsidR="005709E3" w:rsidRPr="005839A1" w:rsidRDefault="005709E3" w:rsidP="005709E3">
            <w:pPr>
              <w:tabs>
                <w:tab w:val="left" w:pos="851"/>
              </w:tabs>
              <w:spacing w:line="240" w:lineRule="auto"/>
              <w:rPr>
                <w:b/>
                <w:sz w:val="24"/>
                <w:szCs w:val="24"/>
              </w:rPr>
            </w:pPr>
            <w:r w:rsidRPr="005839A1">
              <w:rPr>
                <w:b/>
                <w:sz w:val="24"/>
                <w:szCs w:val="24"/>
              </w:rPr>
              <w:t>620</w:t>
            </w:r>
            <w:r>
              <w:rPr>
                <w:b/>
                <w:bCs/>
                <w:sz w:val="24"/>
                <w:szCs w:val="24"/>
              </w:rPr>
              <w:t xml:space="preserve"> osób</w:t>
            </w:r>
          </w:p>
          <w:p w14:paraId="39335EF8" w14:textId="1FD40460" w:rsidR="005709E3" w:rsidRPr="0056650B" w:rsidRDefault="005709E3" w:rsidP="005709E3">
            <w:pPr>
              <w:tabs>
                <w:tab w:val="left" w:pos="1276"/>
              </w:tabs>
              <w:spacing w:line="240" w:lineRule="auto"/>
              <w:jc w:val="both"/>
              <w:rPr>
                <w:rFonts w:cs="Calibri"/>
                <w:sz w:val="24"/>
                <w:szCs w:val="24"/>
              </w:rPr>
            </w:pPr>
          </w:p>
        </w:tc>
      </w:tr>
      <w:tr w:rsidR="005709E3" w:rsidRPr="0056650B" w14:paraId="4E64D00A" w14:textId="77777777" w:rsidTr="005709E3">
        <w:tc>
          <w:tcPr>
            <w:tcW w:w="520" w:type="dxa"/>
          </w:tcPr>
          <w:p w14:paraId="2643D0A8" w14:textId="4C3EDB64" w:rsidR="005709E3" w:rsidRPr="0056650B" w:rsidRDefault="005709E3" w:rsidP="005709E3">
            <w:pPr>
              <w:tabs>
                <w:tab w:val="left" w:pos="1276"/>
              </w:tabs>
              <w:spacing w:line="240" w:lineRule="auto"/>
              <w:rPr>
                <w:rFonts w:cs="Calibri"/>
                <w:sz w:val="24"/>
                <w:szCs w:val="24"/>
              </w:rPr>
            </w:pPr>
            <w:r>
              <w:rPr>
                <w:sz w:val="24"/>
                <w:szCs w:val="24"/>
              </w:rPr>
              <w:t>11.</w:t>
            </w:r>
          </w:p>
        </w:tc>
        <w:tc>
          <w:tcPr>
            <w:tcW w:w="3161" w:type="dxa"/>
          </w:tcPr>
          <w:p w14:paraId="12A888DD" w14:textId="479E8C7B" w:rsidR="005709E3" w:rsidRPr="005709E3" w:rsidRDefault="005709E3" w:rsidP="005709E3">
            <w:pPr>
              <w:tabs>
                <w:tab w:val="left" w:pos="6209"/>
              </w:tabs>
              <w:spacing w:line="240" w:lineRule="auto"/>
              <w:rPr>
                <w:rFonts w:asciiTheme="minorHAnsi" w:hAnsiTheme="minorHAnsi"/>
                <w:sz w:val="24"/>
                <w:szCs w:val="24"/>
              </w:rPr>
            </w:pPr>
            <w:r w:rsidRPr="00341F7E">
              <w:rPr>
                <w:rFonts w:asciiTheme="minorHAnsi" w:hAnsiTheme="minorHAnsi"/>
                <w:sz w:val="24"/>
                <w:szCs w:val="24"/>
              </w:rPr>
              <w:t>Szpital Specjalistyczny im. J. K. Łukowicza w Chojnicach</w:t>
            </w:r>
          </w:p>
        </w:tc>
        <w:tc>
          <w:tcPr>
            <w:tcW w:w="3262" w:type="dxa"/>
          </w:tcPr>
          <w:p w14:paraId="669732DE" w14:textId="03B5AB93" w:rsidR="005709E3" w:rsidRPr="0056650B" w:rsidRDefault="005709E3" w:rsidP="00F84F93">
            <w:pPr>
              <w:numPr>
                <w:ilvl w:val="0"/>
                <w:numId w:val="140"/>
              </w:numPr>
              <w:tabs>
                <w:tab w:val="left" w:pos="1276"/>
              </w:tabs>
              <w:spacing w:line="240" w:lineRule="auto"/>
              <w:ind w:left="305" w:hanging="305"/>
              <w:contextualSpacing/>
              <w:jc w:val="both"/>
              <w:rPr>
                <w:rFonts w:cs="Calibri"/>
                <w:sz w:val="24"/>
                <w:szCs w:val="24"/>
              </w:rPr>
            </w:pPr>
            <w:r w:rsidRPr="00F563CC">
              <w:rPr>
                <w:sz w:val="24"/>
                <w:szCs w:val="24"/>
              </w:rPr>
              <w:t>89-600 Chojnice</w:t>
            </w:r>
            <w:r w:rsidRPr="00F563CC">
              <w:t xml:space="preserve"> </w:t>
            </w:r>
            <w:r w:rsidRPr="00F563CC">
              <w:rPr>
                <w:sz w:val="24"/>
                <w:szCs w:val="24"/>
              </w:rPr>
              <w:t>ul. Leśna 10</w:t>
            </w:r>
          </w:p>
        </w:tc>
        <w:tc>
          <w:tcPr>
            <w:tcW w:w="1835" w:type="dxa"/>
          </w:tcPr>
          <w:p w14:paraId="0BADE36A" w14:textId="77777777" w:rsidR="005709E3" w:rsidRPr="009E4363" w:rsidRDefault="005709E3" w:rsidP="005709E3">
            <w:pPr>
              <w:tabs>
                <w:tab w:val="left" w:pos="851"/>
              </w:tabs>
              <w:spacing w:line="240" w:lineRule="auto"/>
              <w:rPr>
                <w:sz w:val="24"/>
                <w:szCs w:val="24"/>
              </w:rPr>
            </w:pPr>
            <w:r w:rsidRPr="009E4363">
              <w:rPr>
                <w:sz w:val="24"/>
                <w:szCs w:val="24"/>
              </w:rPr>
              <w:t>hospitalizacja</w:t>
            </w:r>
          </w:p>
          <w:p w14:paraId="51874B69" w14:textId="6631256F" w:rsidR="005709E3" w:rsidRPr="005709E3" w:rsidRDefault="005709E3" w:rsidP="005709E3">
            <w:pPr>
              <w:tabs>
                <w:tab w:val="left" w:pos="851"/>
              </w:tabs>
              <w:spacing w:line="240" w:lineRule="auto"/>
              <w:rPr>
                <w:b/>
                <w:sz w:val="24"/>
                <w:szCs w:val="24"/>
              </w:rPr>
            </w:pPr>
            <w:r w:rsidRPr="009E4363">
              <w:rPr>
                <w:b/>
                <w:bCs/>
                <w:sz w:val="24"/>
                <w:szCs w:val="24"/>
              </w:rPr>
              <w:t>409</w:t>
            </w:r>
            <w:r>
              <w:rPr>
                <w:b/>
                <w:bCs/>
                <w:sz w:val="24"/>
                <w:szCs w:val="24"/>
              </w:rPr>
              <w:t xml:space="preserve"> osób</w:t>
            </w:r>
          </w:p>
        </w:tc>
      </w:tr>
      <w:tr w:rsidR="005709E3" w:rsidRPr="0056650B" w14:paraId="14FEFC17" w14:textId="77777777" w:rsidTr="005709E3">
        <w:tc>
          <w:tcPr>
            <w:tcW w:w="520" w:type="dxa"/>
          </w:tcPr>
          <w:p w14:paraId="1208F27B" w14:textId="78D29C04" w:rsidR="005709E3" w:rsidRPr="0056650B" w:rsidRDefault="005709E3" w:rsidP="005709E3">
            <w:pPr>
              <w:tabs>
                <w:tab w:val="left" w:pos="1276"/>
              </w:tabs>
              <w:spacing w:line="240" w:lineRule="auto"/>
              <w:rPr>
                <w:rFonts w:cs="Calibri"/>
                <w:sz w:val="24"/>
                <w:szCs w:val="24"/>
              </w:rPr>
            </w:pPr>
            <w:r>
              <w:rPr>
                <w:sz w:val="24"/>
                <w:szCs w:val="24"/>
              </w:rPr>
              <w:t>12.</w:t>
            </w:r>
          </w:p>
        </w:tc>
        <w:tc>
          <w:tcPr>
            <w:tcW w:w="3161" w:type="dxa"/>
          </w:tcPr>
          <w:p w14:paraId="7C4B0AA8" w14:textId="2C7D3316" w:rsidR="005709E3" w:rsidRPr="0056650B" w:rsidRDefault="005709E3" w:rsidP="005709E3">
            <w:pPr>
              <w:spacing w:line="240" w:lineRule="auto"/>
              <w:contextualSpacing/>
              <w:jc w:val="both"/>
              <w:rPr>
                <w:rFonts w:cs="Tahoma"/>
                <w:sz w:val="24"/>
                <w:szCs w:val="24"/>
              </w:rPr>
            </w:pPr>
            <w:r w:rsidRPr="00341F7E">
              <w:rPr>
                <w:rFonts w:asciiTheme="minorHAnsi" w:hAnsiTheme="minorHAnsi"/>
                <w:sz w:val="24"/>
                <w:szCs w:val="24"/>
              </w:rPr>
              <w:t>Specjalistyczny Szpital</w:t>
            </w:r>
            <w:r>
              <w:rPr>
                <w:rFonts w:asciiTheme="minorHAnsi" w:hAnsiTheme="minorHAnsi"/>
                <w:sz w:val="24"/>
                <w:szCs w:val="24"/>
              </w:rPr>
              <w:br/>
            </w:r>
            <w:r w:rsidRPr="00341F7E">
              <w:rPr>
                <w:rFonts w:asciiTheme="minorHAnsi" w:hAnsiTheme="minorHAnsi"/>
                <w:sz w:val="24"/>
                <w:szCs w:val="24"/>
              </w:rPr>
              <w:t>w Kościerzynie Sp. z</w:t>
            </w:r>
            <w:r>
              <w:rPr>
                <w:rFonts w:asciiTheme="minorHAnsi" w:hAnsiTheme="minorHAnsi"/>
                <w:sz w:val="24"/>
                <w:szCs w:val="24"/>
              </w:rPr>
              <w:t xml:space="preserve"> </w:t>
            </w:r>
            <w:r w:rsidRPr="00341F7E">
              <w:rPr>
                <w:rFonts w:asciiTheme="minorHAnsi" w:hAnsiTheme="minorHAnsi"/>
                <w:sz w:val="24"/>
                <w:szCs w:val="24"/>
              </w:rPr>
              <w:t>o.o</w:t>
            </w:r>
            <w:r>
              <w:rPr>
                <w:rFonts w:asciiTheme="minorHAnsi" w:hAnsiTheme="minorHAnsi"/>
                <w:sz w:val="24"/>
                <w:szCs w:val="24"/>
              </w:rPr>
              <w:t>.</w:t>
            </w:r>
          </w:p>
        </w:tc>
        <w:tc>
          <w:tcPr>
            <w:tcW w:w="3262" w:type="dxa"/>
          </w:tcPr>
          <w:p w14:paraId="65E4D527" w14:textId="40DAD3E5" w:rsidR="005709E3" w:rsidRPr="0056650B" w:rsidRDefault="005709E3" w:rsidP="00F84F93">
            <w:pPr>
              <w:numPr>
                <w:ilvl w:val="0"/>
                <w:numId w:val="140"/>
              </w:numPr>
              <w:tabs>
                <w:tab w:val="left" w:pos="1276"/>
              </w:tabs>
              <w:spacing w:line="240" w:lineRule="auto"/>
              <w:ind w:left="305" w:hanging="305"/>
              <w:contextualSpacing/>
              <w:jc w:val="both"/>
              <w:rPr>
                <w:rFonts w:cs="Calibri"/>
                <w:sz w:val="24"/>
                <w:szCs w:val="24"/>
              </w:rPr>
            </w:pPr>
            <w:r w:rsidRPr="002B2EFC">
              <w:rPr>
                <w:rFonts w:asciiTheme="minorHAnsi" w:hAnsiTheme="minorHAnsi"/>
                <w:sz w:val="24"/>
                <w:szCs w:val="24"/>
              </w:rPr>
              <w:t>83-400 Kościerzyna</w:t>
            </w:r>
            <w:r w:rsidRPr="002B2EFC">
              <w:rPr>
                <w:rFonts w:asciiTheme="minorHAnsi" w:hAnsiTheme="minorHAnsi"/>
                <w:sz w:val="24"/>
                <w:szCs w:val="24"/>
              </w:rPr>
              <w:br/>
              <w:t>ul. Alojzego</w:t>
            </w:r>
            <w:r>
              <w:rPr>
                <w:rFonts w:asciiTheme="minorHAnsi" w:hAnsiTheme="minorHAnsi"/>
                <w:sz w:val="24"/>
                <w:szCs w:val="24"/>
              </w:rPr>
              <w:t xml:space="preserve"> </w:t>
            </w:r>
            <w:r w:rsidRPr="002B2EFC">
              <w:rPr>
                <w:rFonts w:asciiTheme="minorHAnsi" w:hAnsiTheme="minorHAnsi"/>
                <w:sz w:val="24"/>
                <w:szCs w:val="24"/>
              </w:rPr>
              <w:t>Piechowskiego 36</w:t>
            </w:r>
          </w:p>
        </w:tc>
        <w:tc>
          <w:tcPr>
            <w:tcW w:w="1835" w:type="dxa"/>
          </w:tcPr>
          <w:p w14:paraId="27B2EA45" w14:textId="77777777" w:rsidR="005709E3" w:rsidRPr="009E4363" w:rsidRDefault="005709E3" w:rsidP="005709E3">
            <w:pPr>
              <w:tabs>
                <w:tab w:val="left" w:pos="851"/>
              </w:tabs>
              <w:spacing w:line="240" w:lineRule="auto"/>
              <w:rPr>
                <w:sz w:val="24"/>
                <w:szCs w:val="24"/>
              </w:rPr>
            </w:pPr>
            <w:r w:rsidRPr="009E4363">
              <w:rPr>
                <w:sz w:val="24"/>
                <w:szCs w:val="24"/>
              </w:rPr>
              <w:t xml:space="preserve">hospitalizacja </w:t>
            </w:r>
          </w:p>
          <w:p w14:paraId="15D22605" w14:textId="18FF9742" w:rsidR="005709E3" w:rsidRPr="009E4363" w:rsidRDefault="005709E3" w:rsidP="005709E3">
            <w:pPr>
              <w:tabs>
                <w:tab w:val="left" w:pos="851"/>
              </w:tabs>
              <w:spacing w:line="240" w:lineRule="auto"/>
              <w:rPr>
                <w:b/>
                <w:bCs/>
                <w:sz w:val="24"/>
                <w:szCs w:val="24"/>
              </w:rPr>
            </w:pPr>
            <w:r w:rsidRPr="009E4363">
              <w:rPr>
                <w:b/>
                <w:bCs/>
                <w:sz w:val="24"/>
                <w:szCs w:val="24"/>
              </w:rPr>
              <w:t>688</w:t>
            </w:r>
            <w:r>
              <w:rPr>
                <w:b/>
                <w:bCs/>
                <w:sz w:val="24"/>
                <w:szCs w:val="24"/>
              </w:rPr>
              <w:t xml:space="preserve"> osób</w:t>
            </w:r>
          </w:p>
          <w:p w14:paraId="16D21868" w14:textId="6A786476" w:rsidR="005709E3" w:rsidRPr="0056650B" w:rsidRDefault="005709E3" w:rsidP="005709E3">
            <w:pPr>
              <w:tabs>
                <w:tab w:val="left" w:pos="1276"/>
              </w:tabs>
              <w:spacing w:line="240" w:lineRule="auto"/>
              <w:jc w:val="both"/>
              <w:rPr>
                <w:rFonts w:cs="Calibri"/>
                <w:sz w:val="24"/>
                <w:szCs w:val="24"/>
              </w:rPr>
            </w:pPr>
          </w:p>
        </w:tc>
      </w:tr>
    </w:tbl>
    <w:p w14:paraId="1B32B4EF" w14:textId="10AB81E7" w:rsidR="00021614" w:rsidRDefault="00021614" w:rsidP="0056650B">
      <w:pPr>
        <w:pStyle w:val="Akapitzlist"/>
        <w:spacing w:line="360" w:lineRule="exact"/>
        <w:ind w:left="0"/>
        <w:jc w:val="both"/>
        <w:rPr>
          <w:rFonts w:eastAsia="NSimSun" w:cs="Arial"/>
          <w:kern w:val="3"/>
          <w:sz w:val="24"/>
          <w:szCs w:val="24"/>
          <w:shd w:val="clear" w:color="auto" w:fill="FFFFFF"/>
          <w:lang w:eastAsia="zh-CN" w:bidi="hi-IN"/>
        </w:rPr>
      </w:pPr>
    </w:p>
    <w:p w14:paraId="1EA3258E" w14:textId="73E4799F" w:rsidR="00CA0A24" w:rsidRDefault="00CA0A24" w:rsidP="0056650B">
      <w:pPr>
        <w:pStyle w:val="Akapitzlist"/>
        <w:spacing w:line="360" w:lineRule="exact"/>
        <w:ind w:left="0"/>
        <w:jc w:val="both"/>
        <w:rPr>
          <w:rFonts w:eastAsia="NSimSun" w:cs="Arial"/>
          <w:kern w:val="3"/>
          <w:sz w:val="24"/>
          <w:szCs w:val="24"/>
          <w:shd w:val="clear" w:color="auto" w:fill="FFFFFF"/>
          <w:lang w:eastAsia="zh-CN" w:bidi="hi-IN"/>
        </w:rPr>
      </w:pPr>
    </w:p>
    <w:p w14:paraId="1F1ABC14" w14:textId="4D49A770" w:rsidR="00CA0A24" w:rsidRDefault="00CA0A24" w:rsidP="0056650B">
      <w:pPr>
        <w:pStyle w:val="Akapitzlist"/>
        <w:spacing w:line="360" w:lineRule="exact"/>
        <w:ind w:left="0"/>
        <w:jc w:val="both"/>
        <w:rPr>
          <w:rFonts w:eastAsia="NSimSun" w:cs="Arial"/>
          <w:kern w:val="3"/>
          <w:sz w:val="24"/>
          <w:szCs w:val="24"/>
          <w:shd w:val="clear" w:color="auto" w:fill="FFFFFF"/>
          <w:lang w:eastAsia="zh-CN" w:bidi="hi-IN"/>
        </w:rPr>
      </w:pPr>
    </w:p>
    <w:bookmarkEnd w:id="53"/>
    <w:p w14:paraId="1DA95E17" w14:textId="77777777" w:rsidR="00CA0A24" w:rsidRDefault="00CA0A24" w:rsidP="0056650B">
      <w:pPr>
        <w:pStyle w:val="Akapitzlist"/>
        <w:spacing w:line="360" w:lineRule="exact"/>
        <w:ind w:left="0"/>
        <w:jc w:val="both"/>
        <w:rPr>
          <w:rFonts w:eastAsia="NSimSun" w:cs="Arial"/>
          <w:kern w:val="3"/>
          <w:sz w:val="24"/>
          <w:szCs w:val="24"/>
          <w:shd w:val="clear" w:color="auto" w:fill="FFFFFF"/>
          <w:lang w:eastAsia="zh-CN" w:bidi="hi-IN"/>
        </w:rPr>
      </w:pPr>
    </w:p>
    <w:p w14:paraId="65217E62" w14:textId="1C15D3C4" w:rsidR="003611E0" w:rsidRPr="00410461" w:rsidRDefault="00021614" w:rsidP="00410461">
      <w:pPr>
        <w:pStyle w:val="Nagwek1"/>
        <w:ind w:left="709" w:hanging="709"/>
        <w:jc w:val="both"/>
        <w:rPr>
          <w:color w:val="4472C4" w:themeColor="accent1"/>
          <w:sz w:val="24"/>
          <w:szCs w:val="24"/>
          <w:shd w:val="clear" w:color="auto" w:fill="FFFFFF"/>
          <w:lang w:bidi="hi-IN"/>
        </w:rPr>
      </w:pPr>
      <w:bookmarkStart w:id="54" w:name="_Toc105068623"/>
      <w:r w:rsidRPr="00410461">
        <w:rPr>
          <w:color w:val="4472C4" w:themeColor="accent1"/>
          <w:sz w:val="24"/>
          <w:szCs w:val="24"/>
          <w:shd w:val="clear" w:color="auto" w:fill="FFFFFF"/>
          <w:lang w:bidi="hi-IN"/>
        </w:rPr>
        <w:t>3.</w:t>
      </w:r>
      <w:r w:rsidR="00410461" w:rsidRPr="00410461">
        <w:rPr>
          <w:color w:val="4472C4" w:themeColor="accent1"/>
          <w:sz w:val="24"/>
          <w:szCs w:val="24"/>
          <w:shd w:val="clear" w:color="auto" w:fill="FFFFFF"/>
          <w:lang w:bidi="hi-IN"/>
        </w:rPr>
        <w:t>12</w:t>
      </w:r>
      <w:r w:rsidRPr="00410461">
        <w:rPr>
          <w:color w:val="4472C4" w:themeColor="accent1"/>
          <w:sz w:val="24"/>
          <w:szCs w:val="24"/>
          <w:shd w:val="clear" w:color="auto" w:fill="FFFFFF"/>
          <w:lang w:bidi="hi-IN"/>
        </w:rPr>
        <w:t>.</w:t>
      </w:r>
      <w:r w:rsidRPr="00410461">
        <w:rPr>
          <w:color w:val="4472C4" w:themeColor="accent1"/>
          <w:sz w:val="24"/>
          <w:szCs w:val="24"/>
          <w:shd w:val="clear" w:color="auto" w:fill="FFFFFF"/>
          <w:lang w:bidi="hi-IN"/>
        </w:rPr>
        <w:tab/>
      </w:r>
      <w:r w:rsidR="00410461" w:rsidRPr="00410461">
        <w:rPr>
          <w:color w:val="4472C4" w:themeColor="accent1"/>
          <w:sz w:val="24"/>
          <w:szCs w:val="24"/>
          <w:shd w:val="clear" w:color="auto" w:fill="FFFFFF"/>
          <w:lang w:bidi="hi-IN"/>
        </w:rPr>
        <w:t xml:space="preserve">WYKAZ </w:t>
      </w:r>
      <w:r w:rsidRPr="00410461">
        <w:rPr>
          <w:color w:val="4472C4" w:themeColor="accent1"/>
          <w:sz w:val="24"/>
          <w:szCs w:val="24"/>
          <w:shd w:val="clear" w:color="auto" w:fill="FFFFFF"/>
          <w:lang w:bidi="hi-IN"/>
        </w:rPr>
        <w:t>AKTÓW PRAWNYCH, UMÓW I POROZUMIEŃ, ZWIĄZANYCH Z REALIZACJĄ ZADAŃ ZAWARTYCH W PLANIE.</w:t>
      </w:r>
      <w:bookmarkEnd w:id="54"/>
    </w:p>
    <w:p w14:paraId="56167FBC" w14:textId="10563548" w:rsidR="00021614" w:rsidRPr="00021614" w:rsidRDefault="00021614" w:rsidP="00021614">
      <w:pPr>
        <w:pStyle w:val="Akapitzlist"/>
        <w:spacing w:line="240" w:lineRule="auto"/>
        <w:ind w:left="709" w:hanging="709"/>
        <w:jc w:val="both"/>
        <w:rPr>
          <w:rFonts w:eastAsia="NSimSun" w:cs="Arial"/>
          <w:b/>
          <w:bCs/>
          <w:color w:val="4472C4" w:themeColor="accent1"/>
          <w:kern w:val="3"/>
          <w:sz w:val="24"/>
          <w:szCs w:val="24"/>
          <w:shd w:val="clear" w:color="auto" w:fill="FFFFFF"/>
          <w:lang w:eastAsia="zh-CN" w:bidi="hi-IN"/>
        </w:rPr>
      </w:pPr>
      <w:r>
        <w:rPr>
          <w:rFonts w:eastAsia="NSimSun" w:cs="Arial"/>
          <w:b/>
          <w:bCs/>
          <w:color w:val="4472C4" w:themeColor="accent1"/>
          <w:kern w:val="3"/>
          <w:sz w:val="24"/>
          <w:szCs w:val="24"/>
          <w:shd w:val="clear" w:color="auto" w:fill="FFFFFF"/>
          <w:lang w:eastAsia="zh-CN" w:bidi="hi-IN"/>
        </w:rPr>
        <w:t>Ustawa</w:t>
      </w:r>
    </w:p>
    <w:p w14:paraId="307294F2" w14:textId="5DB8DAFF" w:rsidR="003611E0" w:rsidRPr="00713491" w:rsidRDefault="00021614" w:rsidP="00F84F93">
      <w:pPr>
        <w:pStyle w:val="Akapitzlist"/>
        <w:numPr>
          <w:ilvl w:val="0"/>
          <w:numId w:val="170"/>
        </w:numPr>
        <w:spacing w:line="360" w:lineRule="exact"/>
        <w:ind w:left="425" w:hanging="425"/>
        <w:jc w:val="both"/>
        <w:rPr>
          <w:rFonts w:eastAsia="NSimSun" w:cs="Arial"/>
          <w:kern w:val="3"/>
          <w:sz w:val="24"/>
          <w:szCs w:val="24"/>
          <w:shd w:val="clear" w:color="auto" w:fill="FFFFFF"/>
          <w:lang w:eastAsia="zh-CN" w:bidi="hi-IN"/>
        </w:rPr>
      </w:pPr>
      <w:r w:rsidRPr="00021614">
        <w:rPr>
          <w:rFonts w:eastAsia="Times New Roman" w:cs="Times New Roman"/>
          <w:color w:val="1B1B1B"/>
          <w:sz w:val="24"/>
          <w:szCs w:val="24"/>
          <w:lang w:eastAsia="pl-PL"/>
        </w:rPr>
        <w:t>Ustawa - Prawo atomowe</w:t>
      </w:r>
      <w:r>
        <w:rPr>
          <w:rFonts w:eastAsia="Times New Roman" w:cs="Times New Roman"/>
          <w:color w:val="1B1B1B"/>
          <w:sz w:val="24"/>
          <w:szCs w:val="24"/>
          <w:lang w:eastAsia="pl-PL"/>
        </w:rPr>
        <w:t>;</w:t>
      </w:r>
    </w:p>
    <w:p w14:paraId="56387082" w14:textId="34DA8953" w:rsidR="00713491" w:rsidRPr="00616B67" w:rsidRDefault="00713491" w:rsidP="00F84F93">
      <w:pPr>
        <w:pStyle w:val="Akapitzlist"/>
        <w:numPr>
          <w:ilvl w:val="0"/>
          <w:numId w:val="170"/>
        </w:numPr>
        <w:spacing w:line="360" w:lineRule="exact"/>
        <w:ind w:left="425" w:hanging="425"/>
        <w:jc w:val="both"/>
        <w:rPr>
          <w:rFonts w:eastAsia="NSimSun" w:cs="Arial"/>
          <w:kern w:val="3"/>
          <w:sz w:val="24"/>
          <w:szCs w:val="24"/>
          <w:shd w:val="clear" w:color="auto" w:fill="FFFFFF"/>
          <w:lang w:eastAsia="zh-CN" w:bidi="hi-IN"/>
        </w:rPr>
      </w:pPr>
      <w:r>
        <w:rPr>
          <w:rFonts w:eastAsia="Times New Roman" w:cs="Times New Roman"/>
          <w:color w:val="1B1B1B"/>
          <w:sz w:val="24"/>
          <w:szCs w:val="24"/>
          <w:lang w:eastAsia="pl-PL"/>
        </w:rPr>
        <w:t xml:space="preserve">Ustawa o  ochronie ludności i obronnie cywilnej </w:t>
      </w:r>
    </w:p>
    <w:p w14:paraId="6B550548" w14:textId="77777777" w:rsidR="00616B67" w:rsidRPr="00616B67" w:rsidRDefault="00616B67" w:rsidP="00616B67">
      <w:pPr>
        <w:pStyle w:val="Akapitzlist"/>
        <w:shd w:val="clear" w:color="auto" w:fill="FFFFFF"/>
        <w:spacing w:after="0" w:line="240" w:lineRule="auto"/>
        <w:ind w:hanging="720"/>
        <w:textAlignment w:val="baseline"/>
        <w:rPr>
          <w:rFonts w:eastAsia="Times New Roman" w:cs="Times New Roman"/>
          <w:color w:val="4472C4" w:themeColor="accent1"/>
          <w:sz w:val="24"/>
          <w:szCs w:val="24"/>
          <w:lang w:eastAsia="pl-PL"/>
        </w:rPr>
      </w:pPr>
      <w:r w:rsidRPr="00616B67">
        <w:rPr>
          <w:rFonts w:eastAsia="Times New Roman" w:cs="Times New Roman"/>
          <w:b/>
          <w:bCs/>
          <w:color w:val="4472C4" w:themeColor="accent1"/>
          <w:sz w:val="24"/>
          <w:szCs w:val="24"/>
          <w:lang w:eastAsia="pl-PL"/>
        </w:rPr>
        <w:t>Rozporządzenia Rady Ministrów:</w:t>
      </w:r>
    </w:p>
    <w:p w14:paraId="3887F710" w14:textId="4C64119C" w:rsidR="00616B67" w:rsidRDefault="00616B67" w:rsidP="00F84F93">
      <w:pPr>
        <w:pStyle w:val="Akapitzlist"/>
        <w:numPr>
          <w:ilvl w:val="0"/>
          <w:numId w:val="170"/>
        </w:numPr>
        <w:spacing w:line="360" w:lineRule="exact"/>
        <w:ind w:left="567" w:hanging="567"/>
        <w:jc w:val="both"/>
        <w:rPr>
          <w:rFonts w:eastAsia="NSimSun" w:cs="Arial"/>
          <w:kern w:val="3"/>
          <w:sz w:val="24"/>
          <w:szCs w:val="24"/>
          <w:shd w:val="clear" w:color="auto" w:fill="FFFFFF"/>
          <w:lang w:eastAsia="zh-CN" w:bidi="hi-IN"/>
        </w:rPr>
      </w:pPr>
      <w:r w:rsidRPr="00616B67">
        <w:rPr>
          <w:rFonts w:eastAsia="NSimSun" w:cs="Arial"/>
          <w:kern w:val="3"/>
          <w:sz w:val="24"/>
          <w:szCs w:val="24"/>
          <w:shd w:val="clear" w:color="auto" w:fill="FFFFFF"/>
          <w:lang w:eastAsia="zh-CN" w:bidi="hi-IN"/>
        </w:rPr>
        <w:t>w sprawie materiałów budowlanych, w przypadku których oznacza się stężenie promieniotwórcze izotopów promieniotwórczych potasu K-40, radu Ra-226 i toru Th-232, wymagań dotyczących dokonywania tych oznaczeń oraz wartości wskaźnika stężenia promieniotwórczego, o której przekroczeniu informuje się właściwe organy</w:t>
      </w:r>
      <w:r>
        <w:rPr>
          <w:rFonts w:eastAsia="NSimSun" w:cs="Arial"/>
          <w:kern w:val="3"/>
          <w:sz w:val="24"/>
          <w:szCs w:val="24"/>
          <w:shd w:val="clear" w:color="auto" w:fill="FFFFFF"/>
          <w:lang w:eastAsia="zh-CN" w:bidi="hi-IN"/>
        </w:rPr>
        <w:t>;</w:t>
      </w:r>
    </w:p>
    <w:p w14:paraId="544DA4CF" w14:textId="77777777" w:rsidR="00616B67" w:rsidRDefault="00616B67" w:rsidP="00F84F93">
      <w:pPr>
        <w:pStyle w:val="Akapitzlist"/>
        <w:numPr>
          <w:ilvl w:val="0"/>
          <w:numId w:val="170"/>
        </w:numPr>
        <w:spacing w:line="360" w:lineRule="exact"/>
        <w:ind w:left="567" w:hanging="567"/>
        <w:jc w:val="both"/>
        <w:rPr>
          <w:rFonts w:eastAsia="NSimSun" w:cs="Arial"/>
          <w:kern w:val="3"/>
          <w:sz w:val="24"/>
          <w:szCs w:val="24"/>
          <w:shd w:val="clear" w:color="auto" w:fill="FFFFFF"/>
          <w:lang w:eastAsia="zh-CN" w:bidi="hi-IN"/>
        </w:rPr>
      </w:pPr>
      <w:r w:rsidRPr="00616B67">
        <w:rPr>
          <w:rFonts w:eastAsia="NSimSun" w:cs="Arial"/>
          <w:kern w:val="3"/>
          <w:sz w:val="24"/>
          <w:szCs w:val="24"/>
          <w:shd w:val="clear" w:color="auto" w:fill="FFFFFF"/>
          <w:lang w:eastAsia="zh-CN" w:bidi="hi-IN"/>
        </w:rPr>
        <w:t>w sprawie ochrony przed promieniowaniem jonizującym pracowników zewnętrznych narażonych podczas pracy na terenie kontrolowanym lub nadzorowanym</w:t>
      </w:r>
      <w:r>
        <w:rPr>
          <w:rFonts w:eastAsia="NSimSun" w:cs="Arial"/>
          <w:kern w:val="3"/>
          <w:sz w:val="24"/>
          <w:szCs w:val="24"/>
          <w:shd w:val="clear" w:color="auto" w:fill="FFFFFF"/>
          <w:lang w:eastAsia="zh-CN" w:bidi="hi-IN"/>
        </w:rPr>
        <w:t>;</w:t>
      </w:r>
    </w:p>
    <w:p w14:paraId="2A0A2E0A" w14:textId="77777777" w:rsidR="00616B67" w:rsidRDefault="00616B67" w:rsidP="00F84F93">
      <w:pPr>
        <w:pStyle w:val="Akapitzlist"/>
        <w:numPr>
          <w:ilvl w:val="0"/>
          <w:numId w:val="170"/>
        </w:numPr>
        <w:spacing w:line="360" w:lineRule="exact"/>
        <w:ind w:left="567" w:hanging="567"/>
        <w:jc w:val="both"/>
        <w:rPr>
          <w:rFonts w:eastAsia="NSimSun" w:cs="Arial"/>
          <w:kern w:val="3"/>
          <w:sz w:val="24"/>
          <w:szCs w:val="24"/>
          <w:shd w:val="clear" w:color="auto" w:fill="FFFFFF"/>
          <w:lang w:eastAsia="zh-CN" w:bidi="hi-IN"/>
        </w:rPr>
      </w:pPr>
      <w:r w:rsidRPr="00616B67">
        <w:rPr>
          <w:rFonts w:eastAsia="NSimSun" w:cs="Arial"/>
          <w:kern w:val="3"/>
          <w:sz w:val="24"/>
          <w:szCs w:val="24"/>
          <w:shd w:val="clear" w:color="auto" w:fill="FFFFFF"/>
          <w:lang w:eastAsia="zh-CN" w:bidi="hi-IN"/>
        </w:rPr>
        <w:t>w sprawie rodzajów działań interwencyjnych wprowadzanych w strefie zewnętrznej oraz wartości operacyjnych poziomów interwencyjnych stanowiących podstawę do wprowadzenia w strefie zewnętrznej tych działań</w:t>
      </w:r>
      <w:r>
        <w:rPr>
          <w:rFonts w:eastAsia="NSimSun" w:cs="Arial"/>
          <w:kern w:val="3"/>
          <w:sz w:val="24"/>
          <w:szCs w:val="24"/>
          <w:shd w:val="clear" w:color="auto" w:fill="FFFFFF"/>
          <w:lang w:eastAsia="zh-CN" w:bidi="hi-IN"/>
        </w:rPr>
        <w:t>;</w:t>
      </w:r>
    </w:p>
    <w:p w14:paraId="7AA6D5D6" w14:textId="77777777" w:rsidR="00616B67" w:rsidRDefault="00616B67" w:rsidP="00F84F93">
      <w:pPr>
        <w:pStyle w:val="Akapitzlist"/>
        <w:numPr>
          <w:ilvl w:val="0"/>
          <w:numId w:val="170"/>
        </w:numPr>
        <w:spacing w:line="360" w:lineRule="exact"/>
        <w:ind w:left="567" w:hanging="567"/>
        <w:jc w:val="both"/>
        <w:rPr>
          <w:rFonts w:eastAsia="NSimSun" w:cs="Arial"/>
          <w:kern w:val="3"/>
          <w:sz w:val="24"/>
          <w:szCs w:val="24"/>
          <w:shd w:val="clear" w:color="auto" w:fill="FFFFFF"/>
          <w:lang w:eastAsia="zh-CN" w:bidi="hi-IN"/>
        </w:rPr>
      </w:pPr>
      <w:r w:rsidRPr="00616B67">
        <w:rPr>
          <w:rFonts w:eastAsia="NSimSun" w:cs="Arial"/>
          <w:kern w:val="3"/>
          <w:sz w:val="24"/>
          <w:szCs w:val="24"/>
          <w:shd w:val="clear" w:color="auto" w:fill="FFFFFF"/>
          <w:lang w:eastAsia="zh-CN" w:bidi="hi-IN"/>
        </w:rPr>
        <w:t>w sprawie czynności mających istotne znaczenie dla zapewnienia bezpieczeństwa jądrowego i ochrony radiologicznej w jednostce organizacyjnej wykonującej działalność polegającą na rozruchu, eksploatacji lub likwidacji elektrowni jądrowej</w:t>
      </w:r>
      <w:r>
        <w:rPr>
          <w:rFonts w:eastAsia="NSimSun" w:cs="Arial"/>
          <w:kern w:val="3"/>
          <w:sz w:val="24"/>
          <w:szCs w:val="24"/>
          <w:shd w:val="clear" w:color="auto" w:fill="FFFFFF"/>
          <w:lang w:eastAsia="zh-CN" w:bidi="hi-IN"/>
        </w:rPr>
        <w:t>;</w:t>
      </w:r>
    </w:p>
    <w:p w14:paraId="58FFFD01" w14:textId="77777777" w:rsidR="00616B67" w:rsidRDefault="00616B67" w:rsidP="00F84F93">
      <w:pPr>
        <w:pStyle w:val="Akapitzlist"/>
        <w:numPr>
          <w:ilvl w:val="0"/>
          <w:numId w:val="170"/>
        </w:numPr>
        <w:spacing w:line="360" w:lineRule="exact"/>
        <w:ind w:left="567" w:hanging="567"/>
        <w:jc w:val="both"/>
        <w:rPr>
          <w:rFonts w:eastAsia="NSimSun" w:cs="Arial"/>
          <w:kern w:val="3"/>
          <w:sz w:val="24"/>
          <w:szCs w:val="24"/>
          <w:shd w:val="clear" w:color="auto" w:fill="FFFFFF"/>
          <w:lang w:eastAsia="zh-CN" w:bidi="hi-IN"/>
        </w:rPr>
      </w:pPr>
      <w:r w:rsidRPr="00616B67">
        <w:rPr>
          <w:rFonts w:eastAsia="NSimSun" w:cs="Arial"/>
          <w:kern w:val="3"/>
          <w:sz w:val="24"/>
          <w:szCs w:val="24"/>
          <w:shd w:val="clear" w:color="auto" w:fill="FFFFFF"/>
          <w:lang w:eastAsia="zh-CN" w:bidi="hi-IN"/>
        </w:rPr>
        <w:t>w sprawie inspektorów ochrony radiologicznej</w:t>
      </w:r>
      <w:r>
        <w:rPr>
          <w:rFonts w:eastAsia="NSimSun" w:cs="Arial"/>
          <w:kern w:val="3"/>
          <w:sz w:val="24"/>
          <w:szCs w:val="24"/>
          <w:shd w:val="clear" w:color="auto" w:fill="FFFFFF"/>
          <w:lang w:eastAsia="zh-CN" w:bidi="hi-IN"/>
        </w:rPr>
        <w:t>;</w:t>
      </w:r>
    </w:p>
    <w:p w14:paraId="31266C94" w14:textId="77777777" w:rsidR="00616B67" w:rsidRDefault="00616B67" w:rsidP="00F84F93">
      <w:pPr>
        <w:pStyle w:val="Akapitzlist"/>
        <w:numPr>
          <w:ilvl w:val="0"/>
          <w:numId w:val="170"/>
        </w:numPr>
        <w:spacing w:line="360" w:lineRule="exact"/>
        <w:ind w:left="567" w:hanging="567"/>
        <w:jc w:val="both"/>
        <w:rPr>
          <w:rFonts w:eastAsia="NSimSun" w:cs="Arial"/>
          <w:kern w:val="3"/>
          <w:sz w:val="24"/>
          <w:szCs w:val="24"/>
          <w:shd w:val="clear" w:color="auto" w:fill="FFFFFF"/>
          <w:lang w:eastAsia="zh-CN" w:bidi="hi-IN"/>
        </w:rPr>
      </w:pPr>
      <w:r w:rsidRPr="00616B67">
        <w:rPr>
          <w:rFonts w:eastAsia="NSimSun" w:cs="Arial"/>
          <w:kern w:val="3"/>
          <w:sz w:val="24"/>
          <w:szCs w:val="24"/>
          <w:shd w:val="clear" w:color="auto" w:fill="FFFFFF"/>
          <w:lang w:eastAsia="zh-CN" w:bidi="hi-IN"/>
        </w:rPr>
        <w:t>w sprawie oceny okresowej bezpieczeństwa jądrowego obiektu jądrowego</w:t>
      </w:r>
      <w:r>
        <w:rPr>
          <w:rFonts w:eastAsia="NSimSun" w:cs="Arial"/>
          <w:kern w:val="3"/>
          <w:sz w:val="24"/>
          <w:szCs w:val="24"/>
          <w:shd w:val="clear" w:color="auto" w:fill="FFFFFF"/>
          <w:lang w:eastAsia="zh-CN" w:bidi="hi-IN"/>
        </w:rPr>
        <w:t>;</w:t>
      </w:r>
    </w:p>
    <w:p w14:paraId="6AFBA28F" w14:textId="77777777" w:rsidR="00616B67" w:rsidRDefault="00616B67" w:rsidP="00F84F93">
      <w:pPr>
        <w:pStyle w:val="Akapitzlist"/>
        <w:numPr>
          <w:ilvl w:val="0"/>
          <w:numId w:val="170"/>
        </w:numPr>
        <w:spacing w:line="360" w:lineRule="exact"/>
        <w:ind w:left="567" w:hanging="567"/>
        <w:jc w:val="both"/>
        <w:rPr>
          <w:rFonts w:eastAsia="NSimSun" w:cs="Arial"/>
          <w:kern w:val="3"/>
          <w:sz w:val="24"/>
          <w:szCs w:val="24"/>
          <w:shd w:val="clear" w:color="auto" w:fill="FFFFFF"/>
          <w:lang w:eastAsia="zh-CN" w:bidi="hi-IN"/>
        </w:rPr>
      </w:pPr>
      <w:r w:rsidRPr="00616B67">
        <w:rPr>
          <w:rFonts w:eastAsia="NSimSun" w:cs="Arial"/>
          <w:kern w:val="3"/>
          <w:sz w:val="24"/>
          <w:szCs w:val="24"/>
          <w:shd w:val="clear" w:color="auto" w:fill="FFFFFF"/>
          <w:lang w:eastAsia="zh-CN" w:bidi="hi-IN"/>
        </w:rPr>
        <w:t>w sprawie udzielania zezwolenia oraz zgody na przywóz na terytorium Rzeczypospolitej Polskiej, wywóz z terytorium Rzeczypospolitej Polskiej i tranzyt przez to terytorium odpadów promieniotwórczych i wypalonego paliwa jądrowego</w:t>
      </w:r>
      <w:r>
        <w:rPr>
          <w:rFonts w:eastAsia="NSimSun" w:cs="Arial"/>
          <w:kern w:val="3"/>
          <w:sz w:val="24"/>
          <w:szCs w:val="24"/>
          <w:shd w:val="clear" w:color="auto" w:fill="FFFFFF"/>
          <w:lang w:eastAsia="zh-CN" w:bidi="hi-IN"/>
        </w:rPr>
        <w:t>;</w:t>
      </w:r>
    </w:p>
    <w:p w14:paraId="2F255C3D" w14:textId="77777777" w:rsidR="00616B67" w:rsidRDefault="00616B67" w:rsidP="00F84F93">
      <w:pPr>
        <w:pStyle w:val="Akapitzlist"/>
        <w:numPr>
          <w:ilvl w:val="0"/>
          <w:numId w:val="170"/>
        </w:numPr>
        <w:spacing w:line="360" w:lineRule="exact"/>
        <w:ind w:left="567" w:hanging="567"/>
        <w:jc w:val="both"/>
        <w:rPr>
          <w:rFonts w:eastAsia="NSimSun" w:cs="Arial"/>
          <w:kern w:val="3"/>
          <w:sz w:val="24"/>
          <w:szCs w:val="24"/>
          <w:shd w:val="clear" w:color="auto" w:fill="FFFFFF"/>
          <w:lang w:eastAsia="zh-CN" w:bidi="hi-IN"/>
        </w:rPr>
      </w:pPr>
      <w:r w:rsidRPr="00616B67">
        <w:rPr>
          <w:rFonts w:eastAsia="NSimSun" w:cs="Arial"/>
          <w:kern w:val="3"/>
          <w:sz w:val="24"/>
          <w:szCs w:val="24"/>
          <w:shd w:val="clear" w:color="auto" w:fill="FFFFFF"/>
          <w:lang w:eastAsia="zh-CN" w:bidi="hi-IN"/>
        </w:rPr>
        <w:t>w sprawie ochrony fizycznej materiałów jądrowych i obiektów jądrowych</w:t>
      </w:r>
      <w:r>
        <w:rPr>
          <w:rFonts w:eastAsia="NSimSun" w:cs="Arial"/>
          <w:kern w:val="3"/>
          <w:sz w:val="24"/>
          <w:szCs w:val="24"/>
          <w:shd w:val="clear" w:color="auto" w:fill="FFFFFF"/>
          <w:lang w:eastAsia="zh-CN" w:bidi="hi-IN"/>
        </w:rPr>
        <w:t>;</w:t>
      </w:r>
    </w:p>
    <w:p w14:paraId="64EB9341" w14:textId="77777777" w:rsidR="00616B67" w:rsidRDefault="00616B67" w:rsidP="00F84F93">
      <w:pPr>
        <w:pStyle w:val="Akapitzlist"/>
        <w:numPr>
          <w:ilvl w:val="0"/>
          <w:numId w:val="170"/>
        </w:numPr>
        <w:spacing w:line="360" w:lineRule="exact"/>
        <w:ind w:left="567" w:hanging="567"/>
        <w:jc w:val="both"/>
        <w:rPr>
          <w:rFonts w:eastAsia="NSimSun" w:cs="Arial"/>
          <w:kern w:val="3"/>
          <w:sz w:val="24"/>
          <w:szCs w:val="24"/>
          <w:shd w:val="clear" w:color="auto" w:fill="FFFFFF"/>
          <w:lang w:eastAsia="zh-CN" w:bidi="hi-IN"/>
        </w:rPr>
      </w:pPr>
      <w:r w:rsidRPr="00616B67">
        <w:rPr>
          <w:rFonts w:eastAsia="NSimSun" w:cs="Arial"/>
          <w:kern w:val="3"/>
          <w:sz w:val="24"/>
          <w:szCs w:val="24"/>
          <w:shd w:val="clear" w:color="auto" w:fill="FFFFFF"/>
          <w:lang w:eastAsia="zh-CN" w:bidi="hi-IN"/>
        </w:rPr>
        <w:t>w sprawie wymagań dotyczących rejestracji dawek indywidualnych</w:t>
      </w:r>
      <w:r>
        <w:rPr>
          <w:rFonts w:eastAsia="NSimSun" w:cs="Arial"/>
          <w:kern w:val="3"/>
          <w:sz w:val="24"/>
          <w:szCs w:val="24"/>
          <w:shd w:val="clear" w:color="auto" w:fill="FFFFFF"/>
          <w:lang w:eastAsia="zh-CN" w:bidi="hi-IN"/>
        </w:rPr>
        <w:t>;</w:t>
      </w:r>
    </w:p>
    <w:p w14:paraId="0F4882D6" w14:textId="77777777" w:rsidR="00616B67" w:rsidRDefault="00616B67" w:rsidP="00F84F93">
      <w:pPr>
        <w:pStyle w:val="Akapitzlist"/>
        <w:numPr>
          <w:ilvl w:val="0"/>
          <w:numId w:val="170"/>
        </w:numPr>
        <w:spacing w:line="360" w:lineRule="exact"/>
        <w:ind w:left="567" w:hanging="567"/>
        <w:jc w:val="both"/>
        <w:rPr>
          <w:rFonts w:eastAsia="NSimSun" w:cs="Arial"/>
          <w:kern w:val="3"/>
          <w:sz w:val="24"/>
          <w:szCs w:val="24"/>
          <w:shd w:val="clear" w:color="auto" w:fill="FFFFFF"/>
          <w:lang w:eastAsia="zh-CN" w:bidi="hi-IN"/>
        </w:rPr>
      </w:pPr>
      <w:r w:rsidRPr="00616B67">
        <w:rPr>
          <w:rFonts w:eastAsia="NSimSun" w:cs="Arial"/>
          <w:kern w:val="3"/>
          <w:sz w:val="24"/>
          <w:szCs w:val="24"/>
          <w:shd w:val="clear" w:color="auto" w:fill="FFFFFF"/>
          <w:lang w:eastAsia="zh-CN" w:bidi="hi-IN"/>
        </w:rPr>
        <w:t xml:space="preserve">w sprawie podstawowych wymagań dotyczących terenów kontrolowanych </w:t>
      </w:r>
    </w:p>
    <w:p w14:paraId="557B7183" w14:textId="762F4A76" w:rsidR="00616B67" w:rsidRDefault="00616B67" w:rsidP="00616B67">
      <w:pPr>
        <w:pStyle w:val="Akapitzlist"/>
        <w:spacing w:line="360" w:lineRule="exact"/>
        <w:ind w:left="567"/>
        <w:jc w:val="both"/>
        <w:rPr>
          <w:rFonts w:eastAsia="NSimSun" w:cs="Arial"/>
          <w:kern w:val="3"/>
          <w:sz w:val="24"/>
          <w:szCs w:val="24"/>
          <w:shd w:val="clear" w:color="auto" w:fill="FFFFFF"/>
          <w:lang w:eastAsia="zh-CN" w:bidi="hi-IN"/>
        </w:rPr>
      </w:pPr>
      <w:r w:rsidRPr="00616B67">
        <w:rPr>
          <w:rFonts w:eastAsia="NSimSun" w:cs="Arial"/>
          <w:kern w:val="3"/>
          <w:sz w:val="24"/>
          <w:szCs w:val="24"/>
          <w:shd w:val="clear" w:color="auto" w:fill="FFFFFF"/>
          <w:lang w:eastAsia="zh-CN" w:bidi="hi-IN"/>
        </w:rPr>
        <w:t>i nadzorowanych</w:t>
      </w:r>
      <w:r>
        <w:rPr>
          <w:rFonts w:eastAsia="NSimSun" w:cs="Arial"/>
          <w:kern w:val="3"/>
          <w:sz w:val="24"/>
          <w:szCs w:val="24"/>
          <w:shd w:val="clear" w:color="auto" w:fill="FFFFFF"/>
          <w:lang w:eastAsia="zh-CN" w:bidi="hi-IN"/>
        </w:rPr>
        <w:t>;</w:t>
      </w:r>
    </w:p>
    <w:p w14:paraId="13859506" w14:textId="77777777" w:rsidR="00616B67" w:rsidRDefault="00616B67" w:rsidP="00F84F93">
      <w:pPr>
        <w:pStyle w:val="Akapitzlist"/>
        <w:numPr>
          <w:ilvl w:val="0"/>
          <w:numId w:val="170"/>
        </w:numPr>
        <w:spacing w:line="360" w:lineRule="exact"/>
        <w:ind w:left="567" w:hanging="567"/>
        <w:jc w:val="both"/>
        <w:rPr>
          <w:rFonts w:eastAsia="NSimSun" w:cs="Arial"/>
          <w:kern w:val="3"/>
          <w:sz w:val="24"/>
          <w:szCs w:val="24"/>
          <w:shd w:val="clear" w:color="auto" w:fill="FFFFFF"/>
          <w:lang w:eastAsia="zh-CN" w:bidi="hi-IN"/>
        </w:rPr>
      </w:pPr>
      <w:r w:rsidRPr="00616B67">
        <w:rPr>
          <w:rFonts w:eastAsia="NSimSun" w:cs="Arial"/>
          <w:kern w:val="3"/>
          <w:sz w:val="24"/>
          <w:szCs w:val="24"/>
          <w:shd w:val="clear" w:color="auto" w:fill="FFFFFF"/>
          <w:lang w:eastAsia="zh-CN" w:bidi="hi-IN"/>
        </w:rPr>
        <w:t>w sprawie wskaźników pozwalających na wyznaczenie dawek promieniowania jonizującego stosowanych przy ocenie narażenia na promieniowanie jonizujące</w:t>
      </w:r>
      <w:r>
        <w:rPr>
          <w:rFonts w:eastAsia="NSimSun" w:cs="Arial"/>
          <w:kern w:val="3"/>
          <w:sz w:val="24"/>
          <w:szCs w:val="24"/>
          <w:shd w:val="clear" w:color="auto" w:fill="FFFFFF"/>
          <w:lang w:eastAsia="zh-CN" w:bidi="hi-IN"/>
        </w:rPr>
        <w:t>;</w:t>
      </w:r>
    </w:p>
    <w:p w14:paraId="39670451" w14:textId="77777777" w:rsidR="00616B67" w:rsidRDefault="00616B67" w:rsidP="00F84F93">
      <w:pPr>
        <w:pStyle w:val="Akapitzlist"/>
        <w:numPr>
          <w:ilvl w:val="0"/>
          <w:numId w:val="170"/>
        </w:numPr>
        <w:spacing w:line="360" w:lineRule="exact"/>
        <w:ind w:left="567" w:hanging="567"/>
        <w:jc w:val="both"/>
        <w:rPr>
          <w:rFonts w:eastAsia="NSimSun" w:cs="Arial"/>
          <w:kern w:val="3"/>
          <w:sz w:val="24"/>
          <w:szCs w:val="24"/>
          <w:shd w:val="clear" w:color="auto" w:fill="FFFFFF"/>
          <w:lang w:eastAsia="zh-CN" w:bidi="hi-IN"/>
        </w:rPr>
      </w:pPr>
      <w:r w:rsidRPr="00616B67">
        <w:rPr>
          <w:rFonts w:eastAsia="NSimSun" w:cs="Arial"/>
          <w:kern w:val="3"/>
          <w:sz w:val="24"/>
          <w:szCs w:val="24"/>
          <w:shd w:val="clear" w:color="auto" w:fill="FFFFFF"/>
          <w:lang w:eastAsia="zh-CN" w:bidi="hi-IN"/>
        </w:rPr>
        <w:t>w sprawie informacji wyprzedzającej dla ludności na wypadek zdarzeń radiacyjnych</w:t>
      </w:r>
      <w:r>
        <w:rPr>
          <w:rFonts w:eastAsia="NSimSun" w:cs="Arial"/>
          <w:kern w:val="3"/>
          <w:sz w:val="24"/>
          <w:szCs w:val="24"/>
          <w:shd w:val="clear" w:color="auto" w:fill="FFFFFF"/>
          <w:lang w:eastAsia="zh-CN" w:bidi="hi-IN"/>
        </w:rPr>
        <w:t>;</w:t>
      </w:r>
    </w:p>
    <w:p w14:paraId="6929BC31" w14:textId="77777777" w:rsidR="00616B67" w:rsidRDefault="00616B67" w:rsidP="00F84F93">
      <w:pPr>
        <w:pStyle w:val="Akapitzlist"/>
        <w:numPr>
          <w:ilvl w:val="0"/>
          <w:numId w:val="170"/>
        </w:numPr>
        <w:spacing w:line="360" w:lineRule="exact"/>
        <w:ind w:left="567" w:hanging="567"/>
        <w:jc w:val="both"/>
        <w:rPr>
          <w:rFonts w:eastAsia="NSimSun" w:cs="Arial"/>
          <w:kern w:val="3"/>
          <w:sz w:val="24"/>
          <w:szCs w:val="24"/>
          <w:shd w:val="clear" w:color="auto" w:fill="FFFFFF"/>
          <w:lang w:eastAsia="zh-CN" w:bidi="hi-IN"/>
        </w:rPr>
      </w:pPr>
      <w:r w:rsidRPr="00616B67">
        <w:rPr>
          <w:rFonts w:eastAsia="NSimSun" w:cs="Arial"/>
          <w:kern w:val="3"/>
          <w:sz w:val="24"/>
          <w:szCs w:val="24"/>
          <w:shd w:val="clear" w:color="auto" w:fill="FFFFFF"/>
          <w:lang w:eastAsia="zh-CN" w:bidi="hi-IN"/>
        </w:rPr>
        <w:t>w sprawie określenia podmiotów właściwych w sprawach kontroli po zdarzeniu radiacyjnym żywności i środków żywienia zwierząt na zgodność z maksymalnymi dopuszczalnymi poziomami skażeń promieniotwórczych</w:t>
      </w:r>
      <w:r>
        <w:rPr>
          <w:rFonts w:eastAsia="NSimSun" w:cs="Arial"/>
          <w:kern w:val="3"/>
          <w:sz w:val="24"/>
          <w:szCs w:val="24"/>
          <w:shd w:val="clear" w:color="auto" w:fill="FFFFFF"/>
          <w:lang w:eastAsia="zh-CN" w:bidi="hi-IN"/>
        </w:rPr>
        <w:t>;</w:t>
      </w:r>
    </w:p>
    <w:p w14:paraId="39822D4A" w14:textId="77777777" w:rsidR="00616B67" w:rsidRDefault="00616B67" w:rsidP="00F84F93">
      <w:pPr>
        <w:pStyle w:val="Akapitzlist"/>
        <w:numPr>
          <w:ilvl w:val="0"/>
          <w:numId w:val="170"/>
        </w:numPr>
        <w:spacing w:line="360" w:lineRule="exact"/>
        <w:ind w:left="567" w:hanging="567"/>
        <w:jc w:val="both"/>
        <w:rPr>
          <w:rFonts w:eastAsia="NSimSun" w:cs="Arial"/>
          <w:kern w:val="3"/>
          <w:sz w:val="24"/>
          <w:szCs w:val="24"/>
          <w:shd w:val="clear" w:color="auto" w:fill="FFFFFF"/>
          <w:lang w:eastAsia="zh-CN" w:bidi="hi-IN"/>
        </w:rPr>
      </w:pPr>
      <w:r w:rsidRPr="00616B67">
        <w:rPr>
          <w:rFonts w:eastAsia="NSimSun" w:cs="Arial"/>
          <w:kern w:val="3"/>
          <w:sz w:val="24"/>
          <w:szCs w:val="24"/>
          <w:shd w:val="clear" w:color="auto" w:fill="FFFFFF"/>
          <w:lang w:eastAsia="zh-CN" w:bidi="hi-IN"/>
        </w:rPr>
        <w:t>w sprawie wartości poziomów interwencyjnych dla poszczególnych rodzajów działań interwencyjnych oraz kryteriów odwołania tych działań</w:t>
      </w:r>
      <w:r>
        <w:rPr>
          <w:rFonts w:eastAsia="NSimSun" w:cs="Arial"/>
          <w:kern w:val="3"/>
          <w:sz w:val="24"/>
          <w:szCs w:val="24"/>
          <w:shd w:val="clear" w:color="auto" w:fill="FFFFFF"/>
          <w:lang w:eastAsia="zh-CN" w:bidi="hi-IN"/>
        </w:rPr>
        <w:t>;</w:t>
      </w:r>
    </w:p>
    <w:p w14:paraId="167AC30B" w14:textId="77777777" w:rsidR="00616B67" w:rsidRDefault="00616B67" w:rsidP="00F84F93">
      <w:pPr>
        <w:pStyle w:val="Akapitzlist"/>
        <w:numPr>
          <w:ilvl w:val="0"/>
          <w:numId w:val="170"/>
        </w:numPr>
        <w:spacing w:line="360" w:lineRule="exact"/>
        <w:ind w:left="567" w:hanging="567"/>
        <w:jc w:val="both"/>
        <w:rPr>
          <w:rFonts w:eastAsia="NSimSun" w:cs="Arial"/>
          <w:kern w:val="3"/>
          <w:sz w:val="24"/>
          <w:szCs w:val="24"/>
          <w:shd w:val="clear" w:color="auto" w:fill="FFFFFF"/>
          <w:lang w:eastAsia="zh-CN" w:bidi="hi-IN"/>
        </w:rPr>
      </w:pPr>
      <w:r w:rsidRPr="00616B67">
        <w:rPr>
          <w:rFonts w:eastAsia="NSimSun" w:cs="Arial"/>
          <w:kern w:val="3"/>
          <w:sz w:val="24"/>
          <w:szCs w:val="24"/>
          <w:shd w:val="clear" w:color="auto" w:fill="FFFFFF"/>
          <w:lang w:eastAsia="zh-CN" w:bidi="hi-IN"/>
        </w:rPr>
        <w:t>w sprawie odpadów promieniotwórczych i wypalonego paliwa jądrowego</w:t>
      </w:r>
      <w:r>
        <w:rPr>
          <w:rFonts w:eastAsia="NSimSun" w:cs="Arial"/>
          <w:kern w:val="3"/>
          <w:sz w:val="24"/>
          <w:szCs w:val="24"/>
          <w:shd w:val="clear" w:color="auto" w:fill="FFFFFF"/>
          <w:lang w:eastAsia="zh-CN" w:bidi="hi-IN"/>
        </w:rPr>
        <w:t>;</w:t>
      </w:r>
    </w:p>
    <w:p w14:paraId="28FF0A57" w14:textId="77777777" w:rsidR="00616B67" w:rsidRDefault="00616B67" w:rsidP="00F84F93">
      <w:pPr>
        <w:pStyle w:val="Akapitzlist"/>
        <w:numPr>
          <w:ilvl w:val="0"/>
          <w:numId w:val="170"/>
        </w:numPr>
        <w:spacing w:line="360" w:lineRule="exact"/>
        <w:ind w:left="567" w:hanging="567"/>
        <w:jc w:val="both"/>
        <w:rPr>
          <w:rFonts w:eastAsia="NSimSun" w:cs="Arial"/>
          <w:kern w:val="3"/>
          <w:sz w:val="24"/>
          <w:szCs w:val="24"/>
          <w:shd w:val="clear" w:color="auto" w:fill="FFFFFF"/>
          <w:lang w:eastAsia="zh-CN" w:bidi="hi-IN"/>
        </w:rPr>
      </w:pPr>
      <w:r w:rsidRPr="00616B67">
        <w:rPr>
          <w:rFonts w:eastAsia="NSimSun" w:cs="Arial"/>
          <w:kern w:val="3"/>
          <w:sz w:val="24"/>
          <w:szCs w:val="24"/>
          <w:shd w:val="clear" w:color="auto" w:fill="FFFFFF"/>
          <w:lang w:eastAsia="zh-CN" w:bidi="hi-IN"/>
        </w:rPr>
        <w:t>w sprawie stanowiska mającego istotne znaczenie dla zapewnienia bezpieczeństwa jądrowego i ochrony radiologicznej</w:t>
      </w:r>
      <w:r>
        <w:rPr>
          <w:rFonts w:eastAsia="NSimSun" w:cs="Arial"/>
          <w:kern w:val="3"/>
          <w:sz w:val="24"/>
          <w:szCs w:val="24"/>
          <w:shd w:val="clear" w:color="auto" w:fill="FFFFFF"/>
          <w:lang w:eastAsia="zh-CN" w:bidi="hi-IN"/>
        </w:rPr>
        <w:t>;</w:t>
      </w:r>
    </w:p>
    <w:p w14:paraId="114D1C0F" w14:textId="77777777" w:rsidR="005437AE" w:rsidRDefault="00616B67" w:rsidP="00F84F93">
      <w:pPr>
        <w:pStyle w:val="Akapitzlist"/>
        <w:numPr>
          <w:ilvl w:val="0"/>
          <w:numId w:val="170"/>
        </w:numPr>
        <w:spacing w:line="360" w:lineRule="exact"/>
        <w:ind w:left="567" w:hanging="567"/>
        <w:jc w:val="both"/>
        <w:rPr>
          <w:rFonts w:eastAsia="NSimSun" w:cs="Arial"/>
          <w:kern w:val="3"/>
          <w:sz w:val="24"/>
          <w:szCs w:val="24"/>
          <w:shd w:val="clear" w:color="auto" w:fill="FFFFFF"/>
          <w:lang w:eastAsia="zh-CN" w:bidi="hi-IN"/>
        </w:rPr>
      </w:pPr>
      <w:r w:rsidRPr="00616B67">
        <w:rPr>
          <w:rFonts w:eastAsia="NSimSun" w:cs="Arial"/>
          <w:kern w:val="3"/>
          <w:sz w:val="24"/>
          <w:szCs w:val="24"/>
          <w:shd w:val="clear" w:color="auto" w:fill="FFFFFF"/>
          <w:lang w:eastAsia="zh-CN" w:bidi="hi-IN"/>
        </w:rPr>
        <w:t xml:space="preserve">w sprawie zakresu analizy zagrożeń wynikających z działalności związanej </w:t>
      </w:r>
      <w:r>
        <w:rPr>
          <w:rFonts w:eastAsia="NSimSun" w:cs="Arial"/>
          <w:kern w:val="3"/>
          <w:sz w:val="24"/>
          <w:szCs w:val="24"/>
          <w:shd w:val="clear" w:color="auto" w:fill="FFFFFF"/>
          <w:lang w:eastAsia="zh-CN" w:bidi="hi-IN"/>
        </w:rPr>
        <w:br/>
      </w:r>
      <w:r w:rsidRPr="00616B67">
        <w:rPr>
          <w:rFonts w:eastAsia="NSimSun" w:cs="Arial"/>
          <w:kern w:val="3"/>
          <w:sz w:val="24"/>
          <w:szCs w:val="24"/>
          <w:shd w:val="clear" w:color="auto" w:fill="FFFFFF"/>
          <w:lang w:eastAsia="zh-CN" w:bidi="hi-IN"/>
        </w:rPr>
        <w:t xml:space="preserve">z narażeniem na promieniowanie jonizujące oraz formy przedstawiania wniosków </w:t>
      </w:r>
      <w:r>
        <w:rPr>
          <w:rFonts w:eastAsia="NSimSun" w:cs="Arial"/>
          <w:kern w:val="3"/>
          <w:sz w:val="24"/>
          <w:szCs w:val="24"/>
          <w:shd w:val="clear" w:color="auto" w:fill="FFFFFF"/>
          <w:lang w:eastAsia="zh-CN" w:bidi="hi-IN"/>
        </w:rPr>
        <w:br/>
      </w:r>
      <w:r w:rsidRPr="00616B67">
        <w:rPr>
          <w:rFonts w:eastAsia="NSimSun" w:cs="Arial"/>
          <w:kern w:val="3"/>
          <w:sz w:val="24"/>
          <w:szCs w:val="24"/>
          <w:shd w:val="clear" w:color="auto" w:fill="FFFFFF"/>
          <w:lang w:eastAsia="zh-CN" w:bidi="hi-IN"/>
        </w:rPr>
        <w:t>z analizy zagrożeń</w:t>
      </w:r>
      <w:r w:rsidR="005437AE">
        <w:rPr>
          <w:rFonts w:eastAsia="NSimSun" w:cs="Arial"/>
          <w:kern w:val="3"/>
          <w:sz w:val="24"/>
          <w:szCs w:val="24"/>
          <w:shd w:val="clear" w:color="auto" w:fill="FFFFFF"/>
          <w:lang w:eastAsia="zh-CN" w:bidi="hi-IN"/>
        </w:rPr>
        <w:t>;</w:t>
      </w:r>
    </w:p>
    <w:p w14:paraId="233AD1F0" w14:textId="77777777" w:rsidR="005437AE" w:rsidRDefault="00616B67" w:rsidP="00F84F93">
      <w:pPr>
        <w:pStyle w:val="Akapitzlist"/>
        <w:numPr>
          <w:ilvl w:val="0"/>
          <w:numId w:val="170"/>
        </w:numPr>
        <w:spacing w:line="360" w:lineRule="exact"/>
        <w:ind w:left="567" w:hanging="567"/>
        <w:jc w:val="both"/>
        <w:rPr>
          <w:rFonts w:eastAsia="NSimSun" w:cs="Arial"/>
          <w:kern w:val="3"/>
          <w:sz w:val="24"/>
          <w:szCs w:val="24"/>
          <w:shd w:val="clear" w:color="auto" w:fill="FFFFFF"/>
          <w:lang w:eastAsia="zh-CN" w:bidi="hi-IN"/>
        </w:rPr>
      </w:pPr>
      <w:r w:rsidRPr="005437AE">
        <w:rPr>
          <w:rFonts w:eastAsia="NSimSun" w:cs="Arial"/>
          <w:kern w:val="3"/>
          <w:sz w:val="24"/>
          <w:szCs w:val="24"/>
          <w:shd w:val="clear" w:color="auto" w:fill="FFFFFF"/>
          <w:lang w:eastAsia="zh-CN" w:bidi="hi-IN"/>
        </w:rPr>
        <w:t>w sprawie planów postępowania awaryjnego w przypadku zdarzeń radiacyjnych</w:t>
      </w:r>
      <w:r w:rsidR="005437AE">
        <w:rPr>
          <w:rFonts w:eastAsia="NSimSun" w:cs="Arial"/>
          <w:kern w:val="3"/>
          <w:sz w:val="24"/>
          <w:szCs w:val="24"/>
          <w:shd w:val="clear" w:color="auto" w:fill="FFFFFF"/>
          <w:lang w:eastAsia="zh-CN" w:bidi="hi-IN"/>
        </w:rPr>
        <w:t>;</w:t>
      </w:r>
    </w:p>
    <w:p w14:paraId="537F0BE0" w14:textId="62A01218" w:rsidR="00616B67" w:rsidRDefault="00616B67" w:rsidP="00F84F93">
      <w:pPr>
        <w:pStyle w:val="Akapitzlist"/>
        <w:numPr>
          <w:ilvl w:val="0"/>
          <w:numId w:val="170"/>
        </w:numPr>
        <w:spacing w:line="360" w:lineRule="exact"/>
        <w:ind w:left="567" w:hanging="567"/>
        <w:jc w:val="both"/>
        <w:rPr>
          <w:rFonts w:eastAsia="NSimSun" w:cs="Arial"/>
          <w:kern w:val="3"/>
          <w:sz w:val="24"/>
          <w:szCs w:val="24"/>
          <w:shd w:val="clear" w:color="auto" w:fill="FFFFFF"/>
          <w:lang w:eastAsia="zh-CN" w:bidi="hi-IN"/>
        </w:rPr>
      </w:pPr>
      <w:r w:rsidRPr="005437AE">
        <w:rPr>
          <w:rFonts w:eastAsia="NSimSun" w:cs="Arial"/>
          <w:kern w:val="3"/>
          <w:sz w:val="24"/>
          <w:szCs w:val="24"/>
          <w:shd w:val="clear" w:color="auto" w:fill="FFFFFF"/>
          <w:lang w:eastAsia="zh-CN" w:bidi="hi-IN"/>
        </w:rPr>
        <w:t>w sprawie zabezpieczenia źródeł promieniotwórczych</w:t>
      </w:r>
      <w:r w:rsidR="005437AE">
        <w:rPr>
          <w:rFonts w:eastAsia="NSimSun" w:cs="Arial"/>
          <w:kern w:val="3"/>
          <w:sz w:val="24"/>
          <w:szCs w:val="24"/>
          <w:shd w:val="clear" w:color="auto" w:fill="FFFFFF"/>
          <w:lang w:eastAsia="zh-CN" w:bidi="hi-IN"/>
        </w:rPr>
        <w:t>.</w:t>
      </w:r>
    </w:p>
    <w:p w14:paraId="31E3016E" w14:textId="7D454CDF" w:rsidR="0082303E" w:rsidRPr="00410461" w:rsidRDefault="0082303E" w:rsidP="00410461">
      <w:pPr>
        <w:pStyle w:val="Nagwek1"/>
        <w:ind w:left="709" w:hanging="709"/>
        <w:jc w:val="both"/>
        <w:rPr>
          <w:color w:val="4472C4" w:themeColor="accent1"/>
          <w:sz w:val="24"/>
          <w:szCs w:val="24"/>
          <w:shd w:val="clear" w:color="auto" w:fill="FFFFFF"/>
          <w:lang w:bidi="hi-IN"/>
        </w:rPr>
      </w:pPr>
      <w:bookmarkStart w:id="55" w:name="_Toc105068624"/>
      <w:r w:rsidRPr="00410461">
        <w:rPr>
          <w:color w:val="4472C4" w:themeColor="accent1"/>
          <w:sz w:val="24"/>
          <w:szCs w:val="24"/>
          <w:shd w:val="clear" w:color="auto" w:fill="FFFFFF"/>
          <w:lang w:bidi="hi-IN"/>
        </w:rPr>
        <w:t>3.</w:t>
      </w:r>
      <w:r w:rsidR="00410461" w:rsidRPr="00410461">
        <w:rPr>
          <w:color w:val="4472C4" w:themeColor="accent1"/>
          <w:sz w:val="24"/>
          <w:szCs w:val="24"/>
          <w:shd w:val="clear" w:color="auto" w:fill="FFFFFF"/>
          <w:lang w:bidi="hi-IN"/>
        </w:rPr>
        <w:t>13</w:t>
      </w:r>
      <w:r w:rsidRPr="00410461">
        <w:rPr>
          <w:color w:val="4472C4" w:themeColor="accent1"/>
          <w:sz w:val="24"/>
          <w:szCs w:val="24"/>
          <w:shd w:val="clear" w:color="auto" w:fill="FFFFFF"/>
          <w:lang w:bidi="hi-IN"/>
        </w:rPr>
        <w:t>.</w:t>
      </w:r>
      <w:r w:rsidRPr="00410461">
        <w:rPr>
          <w:color w:val="4472C4" w:themeColor="accent1"/>
          <w:sz w:val="24"/>
          <w:szCs w:val="24"/>
          <w:shd w:val="clear" w:color="auto" w:fill="FFFFFF"/>
          <w:lang w:bidi="hi-IN"/>
        </w:rPr>
        <w:tab/>
      </w:r>
      <w:r w:rsidR="00410461" w:rsidRPr="00410461">
        <w:rPr>
          <w:color w:val="4472C4" w:themeColor="accent1"/>
          <w:sz w:val="24"/>
          <w:szCs w:val="24"/>
          <w:shd w:val="clear" w:color="auto" w:fill="FFFFFF"/>
          <w:lang w:bidi="hi-IN"/>
        </w:rPr>
        <w:t xml:space="preserve">WYKAZ </w:t>
      </w:r>
      <w:r w:rsidRPr="00410461">
        <w:rPr>
          <w:color w:val="4472C4" w:themeColor="accent1"/>
          <w:sz w:val="24"/>
          <w:szCs w:val="24"/>
          <w:shd w:val="clear" w:color="auto" w:fill="FFFFFF"/>
          <w:lang w:bidi="hi-IN"/>
        </w:rPr>
        <w:t>DOKUMENTÓW POWIĄZANYCH Z PLANEM POSTĘPOWANIA AWARYJNEGO.</w:t>
      </w:r>
      <w:bookmarkEnd w:id="55"/>
    </w:p>
    <w:p w14:paraId="056E3CFC" w14:textId="43559094" w:rsidR="0082303E" w:rsidRDefault="0082303E" w:rsidP="00F84F93">
      <w:pPr>
        <w:pStyle w:val="Akapitzlist"/>
        <w:numPr>
          <w:ilvl w:val="0"/>
          <w:numId w:val="171"/>
        </w:numPr>
        <w:spacing w:line="360" w:lineRule="exact"/>
        <w:ind w:left="567" w:hanging="567"/>
        <w:jc w:val="both"/>
        <w:rPr>
          <w:rFonts w:eastAsia="NSimSun" w:cs="Arial"/>
          <w:kern w:val="3"/>
          <w:sz w:val="24"/>
          <w:szCs w:val="24"/>
          <w:shd w:val="clear" w:color="auto" w:fill="FFFFFF"/>
          <w:lang w:eastAsia="zh-CN" w:bidi="hi-IN"/>
        </w:rPr>
      </w:pPr>
      <w:r>
        <w:rPr>
          <w:rFonts w:eastAsia="NSimSun" w:cs="Arial"/>
          <w:kern w:val="3"/>
          <w:sz w:val="24"/>
          <w:szCs w:val="24"/>
          <w:shd w:val="clear" w:color="auto" w:fill="FFFFFF"/>
          <w:lang w:eastAsia="zh-CN" w:bidi="hi-IN"/>
        </w:rPr>
        <w:t>Wojewódzki Plan Zarządzania Kryzysowego;</w:t>
      </w:r>
    </w:p>
    <w:p w14:paraId="44985189" w14:textId="710A34F0" w:rsidR="00B85637" w:rsidRPr="00B85637" w:rsidRDefault="00B85637" w:rsidP="00B85637">
      <w:pPr>
        <w:pStyle w:val="Akapitzlist"/>
        <w:spacing w:line="360" w:lineRule="exact"/>
        <w:ind w:left="567" w:hanging="567"/>
        <w:jc w:val="both"/>
        <w:rPr>
          <w:rFonts w:eastAsia="NSimSun" w:cs="Arial"/>
          <w:b/>
          <w:bCs/>
          <w:color w:val="4472C4" w:themeColor="accent1"/>
          <w:kern w:val="3"/>
          <w:sz w:val="24"/>
          <w:szCs w:val="24"/>
          <w:shd w:val="clear" w:color="auto" w:fill="FFFFFF"/>
          <w:lang w:eastAsia="zh-CN" w:bidi="hi-IN"/>
        </w:rPr>
      </w:pPr>
      <w:r w:rsidRPr="00B85637">
        <w:rPr>
          <w:rFonts w:eastAsia="NSimSun" w:cs="Arial"/>
          <w:b/>
          <w:bCs/>
          <w:color w:val="4472C4" w:themeColor="accent1"/>
          <w:kern w:val="3"/>
          <w:sz w:val="24"/>
          <w:szCs w:val="24"/>
          <w:shd w:val="clear" w:color="auto" w:fill="FFFFFF"/>
          <w:lang w:eastAsia="zh-CN" w:bidi="hi-IN"/>
        </w:rPr>
        <w:t>Moduły zadaniowe Wojewody</w:t>
      </w:r>
      <w:r>
        <w:rPr>
          <w:rFonts w:eastAsia="NSimSun" w:cs="Arial"/>
          <w:b/>
          <w:bCs/>
          <w:color w:val="4472C4" w:themeColor="accent1"/>
          <w:kern w:val="3"/>
          <w:sz w:val="24"/>
          <w:szCs w:val="24"/>
          <w:shd w:val="clear" w:color="auto" w:fill="FFFFFF"/>
          <w:lang w:eastAsia="zh-CN" w:bidi="hi-IN"/>
        </w:rPr>
        <w:t>:</w:t>
      </w:r>
    </w:p>
    <w:p w14:paraId="1EF17553" w14:textId="4DC3F6C3" w:rsidR="00B85637" w:rsidRDefault="00B85637" w:rsidP="00F84F93">
      <w:pPr>
        <w:pStyle w:val="Akapitzlist"/>
        <w:numPr>
          <w:ilvl w:val="0"/>
          <w:numId w:val="171"/>
        </w:numPr>
        <w:spacing w:line="360" w:lineRule="exact"/>
        <w:ind w:left="567" w:hanging="567"/>
        <w:jc w:val="both"/>
        <w:rPr>
          <w:rFonts w:eastAsia="NSimSun" w:cs="Arial"/>
          <w:kern w:val="3"/>
          <w:sz w:val="24"/>
          <w:szCs w:val="24"/>
          <w:shd w:val="clear" w:color="auto" w:fill="FFFFFF"/>
          <w:lang w:eastAsia="zh-CN" w:bidi="hi-IN"/>
        </w:rPr>
      </w:pPr>
      <w:r w:rsidRPr="00B85637">
        <w:rPr>
          <w:rFonts w:eastAsia="NSimSun" w:cs="Arial"/>
          <w:kern w:val="3"/>
          <w:sz w:val="24"/>
          <w:szCs w:val="24"/>
          <w:shd w:val="clear" w:color="auto" w:fill="FFFFFF"/>
          <w:lang w:eastAsia="zh-CN" w:bidi="hi-IN"/>
        </w:rPr>
        <w:t>Pozyskiwanie, analizowanie i przekazywanie informacji o sytuacji na terenie województwa</w:t>
      </w:r>
      <w:r>
        <w:rPr>
          <w:rFonts w:eastAsia="NSimSun" w:cs="Arial"/>
          <w:kern w:val="3"/>
          <w:sz w:val="24"/>
          <w:szCs w:val="24"/>
          <w:shd w:val="clear" w:color="auto" w:fill="FFFFFF"/>
          <w:lang w:eastAsia="zh-CN" w:bidi="hi-IN"/>
        </w:rPr>
        <w:t>;</w:t>
      </w:r>
    </w:p>
    <w:p w14:paraId="302EB5F0" w14:textId="03E93751" w:rsidR="00B85637" w:rsidRDefault="00B85637" w:rsidP="00F84F93">
      <w:pPr>
        <w:pStyle w:val="Akapitzlist"/>
        <w:numPr>
          <w:ilvl w:val="0"/>
          <w:numId w:val="171"/>
        </w:numPr>
        <w:spacing w:line="360" w:lineRule="exact"/>
        <w:ind w:left="567" w:hanging="567"/>
        <w:jc w:val="both"/>
        <w:rPr>
          <w:rFonts w:eastAsia="NSimSun" w:cs="Arial"/>
          <w:kern w:val="3"/>
          <w:sz w:val="24"/>
          <w:szCs w:val="24"/>
          <w:shd w:val="clear" w:color="auto" w:fill="FFFFFF"/>
          <w:lang w:eastAsia="zh-CN" w:bidi="hi-IN"/>
        </w:rPr>
      </w:pPr>
      <w:r w:rsidRPr="00B85637">
        <w:rPr>
          <w:rFonts w:eastAsia="NSimSun" w:cs="Arial"/>
          <w:kern w:val="3"/>
          <w:sz w:val="24"/>
          <w:szCs w:val="24"/>
          <w:shd w:val="clear" w:color="auto" w:fill="FFFFFF"/>
          <w:lang w:eastAsia="zh-CN" w:bidi="hi-IN"/>
        </w:rPr>
        <w:t>Zwoływanie posiedzenia wojewódzkiego zespołu zarządzania kryzysowego (WZZK)</w:t>
      </w:r>
      <w:r>
        <w:rPr>
          <w:rFonts w:eastAsia="NSimSun" w:cs="Arial"/>
          <w:kern w:val="3"/>
          <w:sz w:val="24"/>
          <w:szCs w:val="24"/>
          <w:shd w:val="clear" w:color="auto" w:fill="FFFFFF"/>
          <w:lang w:eastAsia="zh-CN" w:bidi="hi-IN"/>
        </w:rPr>
        <w:t>;</w:t>
      </w:r>
    </w:p>
    <w:p w14:paraId="07AE0465" w14:textId="39EB59C1" w:rsidR="00B85637" w:rsidRDefault="00B85637" w:rsidP="00F84F93">
      <w:pPr>
        <w:pStyle w:val="Akapitzlist"/>
        <w:numPr>
          <w:ilvl w:val="0"/>
          <w:numId w:val="171"/>
        </w:numPr>
        <w:spacing w:line="360" w:lineRule="exact"/>
        <w:ind w:left="567" w:hanging="567"/>
        <w:jc w:val="both"/>
        <w:rPr>
          <w:rFonts w:eastAsia="NSimSun" w:cs="Arial"/>
          <w:kern w:val="3"/>
          <w:sz w:val="24"/>
          <w:szCs w:val="24"/>
          <w:shd w:val="clear" w:color="auto" w:fill="FFFFFF"/>
          <w:lang w:eastAsia="zh-CN" w:bidi="hi-IN"/>
        </w:rPr>
      </w:pPr>
      <w:r w:rsidRPr="00B85637">
        <w:rPr>
          <w:rFonts w:eastAsia="NSimSun" w:cs="Arial"/>
          <w:kern w:val="3"/>
          <w:sz w:val="24"/>
          <w:szCs w:val="24"/>
          <w:shd w:val="clear" w:color="auto" w:fill="FFFFFF"/>
          <w:lang w:eastAsia="zh-CN" w:bidi="hi-IN"/>
        </w:rPr>
        <w:t>Uruchamianie i monitorowanie realizacji zadań zawartych w wojewódzkim planie zarządzania kryzysowego (WPZK) oraz - stosownie do rodzaju zagrożenia - innych planach, w tym:</w:t>
      </w:r>
      <w:r>
        <w:rPr>
          <w:rFonts w:eastAsia="NSimSun" w:cs="Arial"/>
          <w:kern w:val="3"/>
          <w:sz w:val="24"/>
          <w:szCs w:val="24"/>
          <w:shd w:val="clear" w:color="auto" w:fill="FFFFFF"/>
          <w:lang w:eastAsia="zh-CN" w:bidi="hi-IN"/>
        </w:rPr>
        <w:t xml:space="preserve"> </w:t>
      </w:r>
    </w:p>
    <w:p w14:paraId="3267D361" w14:textId="2B769E6D" w:rsidR="00B85637" w:rsidRDefault="00B85637" w:rsidP="00F84F93">
      <w:pPr>
        <w:pStyle w:val="Akapitzlist"/>
        <w:numPr>
          <w:ilvl w:val="0"/>
          <w:numId w:val="140"/>
        </w:numPr>
        <w:tabs>
          <w:tab w:val="left" w:pos="1985"/>
        </w:tabs>
        <w:spacing w:line="360" w:lineRule="exact"/>
        <w:ind w:firstLine="840"/>
        <w:jc w:val="both"/>
        <w:rPr>
          <w:rFonts w:eastAsia="NSimSun" w:cs="Arial"/>
          <w:kern w:val="3"/>
          <w:sz w:val="24"/>
          <w:szCs w:val="24"/>
          <w:shd w:val="clear" w:color="auto" w:fill="FFFFFF"/>
          <w:lang w:eastAsia="zh-CN" w:bidi="hi-IN"/>
        </w:rPr>
      </w:pPr>
      <w:r w:rsidRPr="00B85637">
        <w:rPr>
          <w:rFonts w:eastAsia="NSimSun" w:cs="Arial"/>
          <w:kern w:val="3"/>
          <w:sz w:val="24"/>
          <w:szCs w:val="24"/>
          <w:shd w:val="clear" w:color="auto" w:fill="FFFFFF"/>
          <w:lang w:eastAsia="zh-CN" w:bidi="hi-IN"/>
        </w:rPr>
        <w:t>planu postępowania awaryjnego w przypadku zdarzeń radiacyjnych;</w:t>
      </w:r>
    </w:p>
    <w:p w14:paraId="5424F998" w14:textId="0981F4C7" w:rsidR="00B85637" w:rsidRDefault="00B85637" w:rsidP="00F84F93">
      <w:pPr>
        <w:pStyle w:val="Akapitzlist"/>
        <w:numPr>
          <w:ilvl w:val="0"/>
          <w:numId w:val="140"/>
        </w:numPr>
        <w:tabs>
          <w:tab w:val="left" w:pos="1985"/>
        </w:tabs>
        <w:spacing w:line="360" w:lineRule="exact"/>
        <w:ind w:firstLine="840"/>
        <w:jc w:val="both"/>
        <w:rPr>
          <w:rFonts w:eastAsia="NSimSun" w:cs="Arial"/>
          <w:kern w:val="3"/>
          <w:sz w:val="24"/>
          <w:szCs w:val="24"/>
          <w:shd w:val="clear" w:color="auto" w:fill="FFFFFF"/>
          <w:lang w:eastAsia="zh-CN" w:bidi="hi-IN"/>
        </w:rPr>
      </w:pPr>
      <w:r w:rsidRPr="00B85637">
        <w:rPr>
          <w:rFonts w:eastAsia="NSimSun" w:cs="Arial"/>
          <w:kern w:val="3"/>
          <w:sz w:val="24"/>
          <w:szCs w:val="24"/>
          <w:shd w:val="clear" w:color="auto" w:fill="FFFFFF"/>
          <w:lang w:eastAsia="zh-CN" w:bidi="hi-IN"/>
        </w:rPr>
        <w:t>planu organizacji i funkcjonowania zastępczych miejsc szpitalnych;</w:t>
      </w:r>
    </w:p>
    <w:p w14:paraId="29880F64" w14:textId="56E19CC2" w:rsidR="00B85637" w:rsidRDefault="00B85637" w:rsidP="00F84F93">
      <w:pPr>
        <w:pStyle w:val="Akapitzlist"/>
        <w:numPr>
          <w:ilvl w:val="0"/>
          <w:numId w:val="140"/>
        </w:numPr>
        <w:tabs>
          <w:tab w:val="left" w:pos="1985"/>
        </w:tabs>
        <w:spacing w:line="360" w:lineRule="exact"/>
        <w:ind w:firstLine="840"/>
        <w:jc w:val="both"/>
        <w:rPr>
          <w:rFonts w:eastAsia="NSimSun" w:cs="Arial"/>
          <w:kern w:val="3"/>
          <w:sz w:val="24"/>
          <w:szCs w:val="24"/>
          <w:shd w:val="clear" w:color="auto" w:fill="FFFFFF"/>
          <w:lang w:eastAsia="zh-CN" w:bidi="hi-IN"/>
        </w:rPr>
      </w:pPr>
      <w:r w:rsidRPr="00B85637">
        <w:rPr>
          <w:rFonts w:eastAsia="NSimSun" w:cs="Arial"/>
          <w:kern w:val="3"/>
          <w:sz w:val="24"/>
          <w:szCs w:val="24"/>
          <w:shd w:val="clear" w:color="auto" w:fill="FFFFFF"/>
          <w:lang w:eastAsia="zh-CN" w:bidi="hi-IN"/>
        </w:rPr>
        <w:t>planu działania systemu Państwowego Ratownictwa Medycznego;</w:t>
      </w:r>
    </w:p>
    <w:p w14:paraId="6B9D91F6" w14:textId="50095E1B" w:rsidR="00B85637" w:rsidRDefault="00B85637" w:rsidP="00F84F93">
      <w:pPr>
        <w:pStyle w:val="Akapitzlist"/>
        <w:numPr>
          <w:ilvl w:val="0"/>
          <w:numId w:val="171"/>
        </w:numPr>
        <w:tabs>
          <w:tab w:val="left" w:pos="1985"/>
        </w:tabs>
        <w:spacing w:line="360" w:lineRule="exact"/>
        <w:ind w:left="426" w:hanging="426"/>
        <w:jc w:val="both"/>
        <w:rPr>
          <w:rFonts w:eastAsia="NSimSun" w:cs="Arial"/>
          <w:kern w:val="3"/>
          <w:sz w:val="24"/>
          <w:szCs w:val="24"/>
          <w:shd w:val="clear" w:color="auto" w:fill="FFFFFF"/>
          <w:lang w:eastAsia="zh-CN" w:bidi="hi-IN"/>
        </w:rPr>
      </w:pPr>
      <w:r w:rsidRPr="00B85637">
        <w:rPr>
          <w:rFonts w:eastAsia="NSimSun" w:cs="Arial"/>
          <w:kern w:val="3"/>
          <w:sz w:val="24"/>
          <w:szCs w:val="24"/>
          <w:shd w:val="clear" w:color="auto" w:fill="FFFFFF"/>
          <w:lang w:eastAsia="zh-CN" w:bidi="hi-IN"/>
        </w:rPr>
        <w:t xml:space="preserve">Zorganizowanie współdziałania wszystkich organów administracji rządowej </w:t>
      </w:r>
      <w:r>
        <w:rPr>
          <w:rFonts w:eastAsia="NSimSun" w:cs="Arial"/>
          <w:kern w:val="3"/>
          <w:sz w:val="24"/>
          <w:szCs w:val="24"/>
          <w:shd w:val="clear" w:color="auto" w:fill="FFFFFF"/>
          <w:lang w:eastAsia="zh-CN" w:bidi="hi-IN"/>
        </w:rPr>
        <w:br/>
      </w:r>
      <w:r w:rsidRPr="00B85637">
        <w:rPr>
          <w:rFonts w:eastAsia="NSimSun" w:cs="Arial"/>
          <w:kern w:val="3"/>
          <w:sz w:val="24"/>
          <w:szCs w:val="24"/>
          <w:shd w:val="clear" w:color="auto" w:fill="FFFFFF"/>
          <w:lang w:eastAsia="zh-CN" w:bidi="hi-IN"/>
        </w:rPr>
        <w:t>i samorządowej w województwie oraz kierowanie ich działalnością w zakresie zapobiegania zagrożeniu życia, zdrowia lub mienia oraz zagrożeniom środowiska naturalnego, bezpieczeństwa państwa i utrzymania porządku publicznego, ochrony praw obywatelskich oraz zwalczania i usuwania skutków zdarzeń, w tym pomocy społecznej poszkodowanym</w:t>
      </w:r>
      <w:r>
        <w:rPr>
          <w:rFonts w:eastAsia="NSimSun" w:cs="Arial"/>
          <w:kern w:val="3"/>
          <w:sz w:val="24"/>
          <w:szCs w:val="24"/>
          <w:shd w:val="clear" w:color="auto" w:fill="FFFFFF"/>
          <w:lang w:eastAsia="zh-CN" w:bidi="hi-IN"/>
        </w:rPr>
        <w:t>;</w:t>
      </w:r>
    </w:p>
    <w:p w14:paraId="16F57F7C" w14:textId="29BFF517" w:rsidR="00B85637" w:rsidRDefault="00B85637" w:rsidP="00F84F93">
      <w:pPr>
        <w:pStyle w:val="Akapitzlist"/>
        <w:numPr>
          <w:ilvl w:val="0"/>
          <w:numId w:val="171"/>
        </w:numPr>
        <w:tabs>
          <w:tab w:val="left" w:pos="1985"/>
        </w:tabs>
        <w:spacing w:line="360" w:lineRule="exact"/>
        <w:ind w:left="426" w:hanging="426"/>
        <w:jc w:val="both"/>
        <w:rPr>
          <w:rFonts w:eastAsia="NSimSun" w:cs="Arial"/>
          <w:kern w:val="3"/>
          <w:sz w:val="24"/>
          <w:szCs w:val="24"/>
          <w:shd w:val="clear" w:color="auto" w:fill="FFFFFF"/>
          <w:lang w:eastAsia="zh-CN" w:bidi="hi-IN"/>
        </w:rPr>
      </w:pPr>
      <w:r w:rsidRPr="00B85637">
        <w:rPr>
          <w:rFonts w:eastAsia="NSimSun" w:cs="Arial"/>
          <w:kern w:val="3"/>
          <w:sz w:val="24"/>
          <w:szCs w:val="24"/>
          <w:shd w:val="clear" w:color="auto" w:fill="FFFFFF"/>
          <w:lang w:eastAsia="zh-CN" w:bidi="hi-IN"/>
        </w:rPr>
        <w:t>Uruchomienie systemu ostrzegania i alarmowania ludności o zagrożeniu na terenie województwa oraz personelu własnego urzędu</w:t>
      </w:r>
      <w:r>
        <w:rPr>
          <w:rFonts w:eastAsia="NSimSun" w:cs="Arial"/>
          <w:kern w:val="3"/>
          <w:sz w:val="24"/>
          <w:szCs w:val="24"/>
          <w:shd w:val="clear" w:color="auto" w:fill="FFFFFF"/>
          <w:lang w:eastAsia="zh-CN" w:bidi="hi-IN"/>
        </w:rPr>
        <w:t>;</w:t>
      </w:r>
    </w:p>
    <w:p w14:paraId="632867ED" w14:textId="4DF93FC6" w:rsidR="00B85637" w:rsidRDefault="00B85637" w:rsidP="00F84F93">
      <w:pPr>
        <w:pStyle w:val="Akapitzlist"/>
        <w:numPr>
          <w:ilvl w:val="0"/>
          <w:numId w:val="171"/>
        </w:numPr>
        <w:tabs>
          <w:tab w:val="left" w:pos="1985"/>
        </w:tabs>
        <w:spacing w:line="360" w:lineRule="exact"/>
        <w:ind w:left="426" w:hanging="426"/>
        <w:jc w:val="both"/>
        <w:rPr>
          <w:rFonts w:eastAsia="NSimSun" w:cs="Arial"/>
          <w:kern w:val="3"/>
          <w:sz w:val="24"/>
          <w:szCs w:val="24"/>
          <w:shd w:val="clear" w:color="auto" w:fill="FFFFFF"/>
          <w:lang w:eastAsia="zh-CN" w:bidi="hi-IN"/>
        </w:rPr>
      </w:pPr>
      <w:r w:rsidRPr="00B85637">
        <w:rPr>
          <w:rFonts w:eastAsia="NSimSun" w:cs="Arial"/>
          <w:kern w:val="3"/>
          <w:sz w:val="24"/>
          <w:szCs w:val="24"/>
          <w:shd w:val="clear" w:color="auto" w:fill="FFFFFF"/>
          <w:lang w:eastAsia="zh-CN" w:bidi="hi-IN"/>
        </w:rPr>
        <w:t>Zorganizowanie procesu komunikacji społecznej</w:t>
      </w:r>
      <w:r>
        <w:rPr>
          <w:rFonts w:eastAsia="NSimSun" w:cs="Arial"/>
          <w:kern w:val="3"/>
          <w:sz w:val="24"/>
          <w:szCs w:val="24"/>
          <w:shd w:val="clear" w:color="auto" w:fill="FFFFFF"/>
          <w:lang w:eastAsia="zh-CN" w:bidi="hi-IN"/>
        </w:rPr>
        <w:t>;</w:t>
      </w:r>
    </w:p>
    <w:p w14:paraId="2027CB90" w14:textId="049CF51B" w:rsidR="00B85637" w:rsidRDefault="00B85637" w:rsidP="00F84F93">
      <w:pPr>
        <w:pStyle w:val="Akapitzlist"/>
        <w:numPr>
          <w:ilvl w:val="0"/>
          <w:numId w:val="171"/>
        </w:numPr>
        <w:tabs>
          <w:tab w:val="left" w:pos="1985"/>
        </w:tabs>
        <w:spacing w:line="360" w:lineRule="exact"/>
        <w:ind w:left="426" w:hanging="426"/>
        <w:jc w:val="both"/>
        <w:rPr>
          <w:rFonts w:eastAsia="NSimSun" w:cs="Arial"/>
          <w:kern w:val="3"/>
          <w:sz w:val="24"/>
          <w:szCs w:val="24"/>
          <w:shd w:val="clear" w:color="auto" w:fill="FFFFFF"/>
          <w:lang w:eastAsia="zh-CN" w:bidi="hi-IN"/>
        </w:rPr>
      </w:pPr>
      <w:r w:rsidRPr="00B85637">
        <w:rPr>
          <w:rFonts w:eastAsia="NSimSun" w:cs="Arial"/>
          <w:kern w:val="3"/>
          <w:sz w:val="24"/>
          <w:szCs w:val="24"/>
          <w:shd w:val="clear" w:color="auto" w:fill="FFFFFF"/>
          <w:lang w:eastAsia="zh-CN" w:bidi="hi-IN"/>
        </w:rPr>
        <w:t>Zorganizowanie systemu informowania o ofiarach sytuacji kryzysowej</w:t>
      </w:r>
      <w:r>
        <w:rPr>
          <w:rFonts w:eastAsia="NSimSun" w:cs="Arial"/>
          <w:kern w:val="3"/>
          <w:sz w:val="24"/>
          <w:szCs w:val="24"/>
          <w:shd w:val="clear" w:color="auto" w:fill="FFFFFF"/>
          <w:lang w:eastAsia="zh-CN" w:bidi="hi-IN"/>
        </w:rPr>
        <w:t>;</w:t>
      </w:r>
    </w:p>
    <w:p w14:paraId="31B90C56" w14:textId="4E453A04" w:rsidR="00B85637" w:rsidRDefault="00B85637" w:rsidP="00F84F93">
      <w:pPr>
        <w:pStyle w:val="Akapitzlist"/>
        <w:numPr>
          <w:ilvl w:val="0"/>
          <w:numId w:val="171"/>
        </w:numPr>
        <w:tabs>
          <w:tab w:val="left" w:pos="1985"/>
        </w:tabs>
        <w:spacing w:line="360" w:lineRule="exact"/>
        <w:ind w:left="426" w:hanging="426"/>
        <w:jc w:val="both"/>
        <w:rPr>
          <w:rFonts w:eastAsia="NSimSun" w:cs="Arial"/>
          <w:kern w:val="3"/>
          <w:sz w:val="24"/>
          <w:szCs w:val="24"/>
          <w:shd w:val="clear" w:color="auto" w:fill="FFFFFF"/>
          <w:lang w:eastAsia="zh-CN" w:bidi="hi-IN"/>
        </w:rPr>
      </w:pPr>
      <w:r w:rsidRPr="00B85637">
        <w:rPr>
          <w:rFonts w:eastAsia="NSimSun" w:cs="Arial"/>
          <w:kern w:val="3"/>
          <w:sz w:val="24"/>
          <w:szCs w:val="24"/>
          <w:shd w:val="clear" w:color="auto" w:fill="FFFFFF"/>
          <w:lang w:eastAsia="zh-CN" w:bidi="hi-IN"/>
        </w:rPr>
        <w:t>Zorganizowanie systemu wsparcia psychologicznego dla ofiar sytuacji kryzysowej;</w:t>
      </w:r>
    </w:p>
    <w:p w14:paraId="5D2E9F62" w14:textId="5AA14337" w:rsidR="00B85637" w:rsidRDefault="00B85637" w:rsidP="00F84F93">
      <w:pPr>
        <w:pStyle w:val="Akapitzlist"/>
        <w:numPr>
          <w:ilvl w:val="0"/>
          <w:numId w:val="171"/>
        </w:numPr>
        <w:tabs>
          <w:tab w:val="left" w:pos="1985"/>
        </w:tabs>
        <w:spacing w:line="360" w:lineRule="exact"/>
        <w:ind w:left="426" w:hanging="426"/>
        <w:jc w:val="both"/>
        <w:rPr>
          <w:rFonts w:eastAsia="NSimSun" w:cs="Arial"/>
          <w:kern w:val="3"/>
          <w:sz w:val="24"/>
          <w:szCs w:val="24"/>
          <w:shd w:val="clear" w:color="auto" w:fill="FFFFFF"/>
          <w:lang w:eastAsia="zh-CN" w:bidi="hi-IN"/>
        </w:rPr>
      </w:pPr>
      <w:r w:rsidRPr="00B85637">
        <w:rPr>
          <w:rFonts w:eastAsia="NSimSun" w:cs="Arial"/>
          <w:kern w:val="3"/>
          <w:sz w:val="24"/>
          <w:szCs w:val="24"/>
          <w:shd w:val="clear" w:color="auto" w:fill="FFFFFF"/>
          <w:lang w:eastAsia="zh-CN" w:bidi="hi-IN"/>
        </w:rPr>
        <w:t>Wnioskowanie o użycie pododdziałów lub oddziałów Sił Zbrojnych RP do wsparcia działań w sytuacji kryzysowej na terenie województwa</w:t>
      </w:r>
      <w:r>
        <w:rPr>
          <w:rFonts w:eastAsia="NSimSun" w:cs="Arial"/>
          <w:kern w:val="3"/>
          <w:sz w:val="24"/>
          <w:szCs w:val="24"/>
          <w:shd w:val="clear" w:color="auto" w:fill="FFFFFF"/>
          <w:lang w:eastAsia="zh-CN" w:bidi="hi-IN"/>
        </w:rPr>
        <w:t>;</w:t>
      </w:r>
    </w:p>
    <w:p w14:paraId="60A55C8C" w14:textId="3EC1012B" w:rsidR="00B85637" w:rsidRDefault="00B85637" w:rsidP="00F84F93">
      <w:pPr>
        <w:pStyle w:val="Akapitzlist"/>
        <w:numPr>
          <w:ilvl w:val="0"/>
          <w:numId w:val="171"/>
        </w:numPr>
        <w:tabs>
          <w:tab w:val="left" w:pos="1985"/>
        </w:tabs>
        <w:spacing w:line="360" w:lineRule="exact"/>
        <w:ind w:left="426" w:hanging="426"/>
        <w:jc w:val="both"/>
        <w:rPr>
          <w:rFonts w:eastAsia="NSimSun" w:cs="Arial"/>
          <w:kern w:val="3"/>
          <w:sz w:val="24"/>
          <w:szCs w:val="24"/>
          <w:shd w:val="clear" w:color="auto" w:fill="FFFFFF"/>
          <w:lang w:eastAsia="zh-CN" w:bidi="hi-IN"/>
        </w:rPr>
      </w:pPr>
      <w:r w:rsidRPr="00B85637">
        <w:rPr>
          <w:rFonts w:eastAsia="NSimSun" w:cs="Arial"/>
          <w:kern w:val="3"/>
          <w:sz w:val="24"/>
          <w:szCs w:val="24"/>
          <w:shd w:val="clear" w:color="auto" w:fill="FFFFFF"/>
          <w:lang w:eastAsia="zh-CN" w:bidi="hi-IN"/>
        </w:rPr>
        <w:t>Wnioskowanie do Rady Ministrów o wprowadzenie stanu klęski żywiołowej</w:t>
      </w:r>
      <w:r>
        <w:rPr>
          <w:rFonts w:eastAsia="NSimSun" w:cs="Arial"/>
          <w:kern w:val="3"/>
          <w:sz w:val="24"/>
          <w:szCs w:val="24"/>
          <w:shd w:val="clear" w:color="auto" w:fill="FFFFFF"/>
          <w:lang w:eastAsia="zh-CN" w:bidi="hi-IN"/>
        </w:rPr>
        <w:t>;</w:t>
      </w:r>
    </w:p>
    <w:p w14:paraId="42DC60EB" w14:textId="283F404B" w:rsidR="00B85637" w:rsidRDefault="00B85637" w:rsidP="00F84F93">
      <w:pPr>
        <w:pStyle w:val="Akapitzlist"/>
        <w:numPr>
          <w:ilvl w:val="0"/>
          <w:numId w:val="171"/>
        </w:numPr>
        <w:tabs>
          <w:tab w:val="left" w:pos="1985"/>
        </w:tabs>
        <w:spacing w:line="360" w:lineRule="exact"/>
        <w:ind w:left="426" w:hanging="426"/>
        <w:jc w:val="both"/>
        <w:rPr>
          <w:rFonts w:eastAsia="NSimSun" w:cs="Arial"/>
          <w:kern w:val="3"/>
          <w:sz w:val="24"/>
          <w:szCs w:val="24"/>
          <w:shd w:val="clear" w:color="auto" w:fill="FFFFFF"/>
          <w:lang w:eastAsia="zh-CN" w:bidi="hi-IN"/>
        </w:rPr>
      </w:pPr>
      <w:r w:rsidRPr="00B85637">
        <w:rPr>
          <w:rFonts w:eastAsia="NSimSun" w:cs="Arial"/>
          <w:kern w:val="3"/>
          <w:sz w:val="24"/>
          <w:szCs w:val="24"/>
          <w:shd w:val="clear" w:color="auto" w:fill="FFFFFF"/>
          <w:lang w:eastAsia="zh-CN" w:bidi="hi-IN"/>
        </w:rPr>
        <w:t>Wnioskowanie do właściwego organu o dodatkowe środki finansowe na potrzeby reagowania/odbudowy podmiotów zaangażowanych w sytuacji kryzysowej</w:t>
      </w:r>
      <w:r>
        <w:rPr>
          <w:rFonts w:eastAsia="NSimSun" w:cs="Arial"/>
          <w:kern w:val="3"/>
          <w:sz w:val="24"/>
          <w:szCs w:val="24"/>
          <w:shd w:val="clear" w:color="auto" w:fill="FFFFFF"/>
          <w:lang w:eastAsia="zh-CN" w:bidi="hi-IN"/>
        </w:rPr>
        <w:t>;</w:t>
      </w:r>
    </w:p>
    <w:p w14:paraId="1B7EED17" w14:textId="38198F14" w:rsidR="00B85637" w:rsidRDefault="00B85637" w:rsidP="00F84F93">
      <w:pPr>
        <w:pStyle w:val="Akapitzlist"/>
        <w:numPr>
          <w:ilvl w:val="0"/>
          <w:numId w:val="171"/>
        </w:numPr>
        <w:tabs>
          <w:tab w:val="left" w:pos="1985"/>
        </w:tabs>
        <w:spacing w:line="360" w:lineRule="exact"/>
        <w:ind w:left="426" w:hanging="426"/>
        <w:jc w:val="both"/>
        <w:rPr>
          <w:rFonts w:eastAsia="NSimSun" w:cs="Arial"/>
          <w:kern w:val="3"/>
          <w:sz w:val="24"/>
          <w:szCs w:val="24"/>
          <w:shd w:val="clear" w:color="auto" w:fill="FFFFFF"/>
          <w:lang w:eastAsia="zh-CN" w:bidi="hi-IN"/>
        </w:rPr>
      </w:pPr>
      <w:r w:rsidRPr="00B85637">
        <w:rPr>
          <w:rFonts w:eastAsia="NSimSun" w:cs="Arial"/>
          <w:kern w:val="3"/>
          <w:sz w:val="24"/>
          <w:szCs w:val="24"/>
          <w:shd w:val="clear" w:color="auto" w:fill="FFFFFF"/>
          <w:lang w:eastAsia="zh-CN" w:bidi="hi-IN"/>
        </w:rPr>
        <w:t>Wprowadzenie obowiązku świadczeń osobistych i rzeczowych w warunkach obowiązującego stanu klęski żywiołowej (art. 22 ustawy o stanie klęski żywiołowej)</w:t>
      </w:r>
      <w:r>
        <w:rPr>
          <w:rFonts w:eastAsia="NSimSun" w:cs="Arial"/>
          <w:kern w:val="3"/>
          <w:sz w:val="24"/>
          <w:szCs w:val="24"/>
          <w:shd w:val="clear" w:color="auto" w:fill="FFFFFF"/>
          <w:lang w:eastAsia="zh-CN" w:bidi="hi-IN"/>
        </w:rPr>
        <w:t>;</w:t>
      </w:r>
    </w:p>
    <w:p w14:paraId="5BAC3852" w14:textId="11D4279A" w:rsidR="00B85637" w:rsidRDefault="00B85637" w:rsidP="00F84F93">
      <w:pPr>
        <w:pStyle w:val="Akapitzlist"/>
        <w:numPr>
          <w:ilvl w:val="0"/>
          <w:numId w:val="171"/>
        </w:numPr>
        <w:tabs>
          <w:tab w:val="left" w:pos="1985"/>
        </w:tabs>
        <w:spacing w:line="360" w:lineRule="exact"/>
        <w:ind w:left="426" w:hanging="426"/>
        <w:jc w:val="both"/>
        <w:rPr>
          <w:rFonts w:eastAsia="NSimSun" w:cs="Arial"/>
          <w:kern w:val="3"/>
          <w:sz w:val="24"/>
          <w:szCs w:val="24"/>
          <w:shd w:val="clear" w:color="auto" w:fill="FFFFFF"/>
          <w:lang w:eastAsia="zh-CN" w:bidi="hi-IN"/>
        </w:rPr>
      </w:pPr>
      <w:r w:rsidRPr="00B85637">
        <w:rPr>
          <w:rFonts w:eastAsia="NSimSun" w:cs="Arial"/>
          <w:kern w:val="3"/>
          <w:sz w:val="24"/>
          <w:szCs w:val="24"/>
          <w:shd w:val="clear" w:color="auto" w:fill="FFFFFF"/>
          <w:lang w:eastAsia="zh-CN" w:bidi="hi-IN"/>
        </w:rPr>
        <w:t>Podwyższenie gotowości wszystkich lub niektórych podmiotów wykonujących działalność leczniczą, działających na obszarze województwa</w:t>
      </w:r>
      <w:r>
        <w:rPr>
          <w:rFonts w:eastAsia="NSimSun" w:cs="Arial"/>
          <w:kern w:val="3"/>
          <w:sz w:val="24"/>
          <w:szCs w:val="24"/>
          <w:shd w:val="clear" w:color="auto" w:fill="FFFFFF"/>
          <w:lang w:eastAsia="zh-CN" w:bidi="hi-IN"/>
        </w:rPr>
        <w:t>;</w:t>
      </w:r>
    </w:p>
    <w:p w14:paraId="585D32D2" w14:textId="4E8F70F6" w:rsidR="00B85637" w:rsidRDefault="00B85637" w:rsidP="00F84F93">
      <w:pPr>
        <w:pStyle w:val="Akapitzlist"/>
        <w:numPr>
          <w:ilvl w:val="0"/>
          <w:numId w:val="171"/>
        </w:numPr>
        <w:tabs>
          <w:tab w:val="left" w:pos="1985"/>
        </w:tabs>
        <w:spacing w:line="360" w:lineRule="exact"/>
        <w:ind w:left="426" w:hanging="426"/>
        <w:jc w:val="both"/>
        <w:rPr>
          <w:rFonts w:eastAsia="NSimSun" w:cs="Arial"/>
          <w:kern w:val="3"/>
          <w:sz w:val="24"/>
          <w:szCs w:val="24"/>
          <w:shd w:val="clear" w:color="auto" w:fill="FFFFFF"/>
          <w:lang w:eastAsia="zh-CN" w:bidi="hi-IN"/>
        </w:rPr>
      </w:pPr>
      <w:r w:rsidRPr="00B85637">
        <w:rPr>
          <w:rFonts w:eastAsia="NSimSun" w:cs="Arial"/>
          <w:kern w:val="3"/>
          <w:sz w:val="24"/>
          <w:szCs w:val="24"/>
          <w:shd w:val="clear" w:color="auto" w:fill="FFFFFF"/>
          <w:lang w:eastAsia="zh-CN" w:bidi="hi-IN"/>
        </w:rPr>
        <w:t>Wsparcie działań zmierzających do odtworzenia i zapewnienia ciągłości działania infrastruktury krytycznej znajdującej się na obszarze województwa, w zakresie właściwym dla wojewody.</w:t>
      </w:r>
    </w:p>
    <w:p w14:paraId="1587BBE3" w14:textId="133FA2E6" w:rsidR="00C514CB" w:rsidRPr="00C514CB" w:rsidRDefault="00C514CB" w:rsidP="006B790F">
      <w:pPr>
        <w:pStyle w:val="Akapitzlist"/>
        <w:spacing w:line="240" w:lineRule="auto"/>
        <w:ind w:left="567" w:hanging="567"/>
        <w:jc w:val="both"/>
        <w:rPr>
          <w:rFonts w:eastAsia="NSimSun" w:cs="Arial"/>
          <w:kern w:val="3"/>
          <w:sz w:val="24"/>
          <w:szCs w:val="24"/>
          <w:shd w:val="clear" w:color="auto" w:fill="FFFFFF"/>
          <w:lang w:eastAsia="zh-CN" w:bidi="hi-IN"/>
        </w:rPr>
      </w:pPr>
    </w:p>
    <w:p w14:paraId="0B590436" w14:textId="710336FF" w:rsidR="00C514CB" w:rsidRPr="00C514CB" w:rsidRDefault="00C514CB" w:rsidP="006B790F">
      <w:pPr>
        <w:pStyle w:val="Akapitzlist"/>
        <w:spacing w:line="240" w:lineRule="auto"/>
        <w:ind w:left="567" w:hanging="567"/>
        <w:jc w:val="both"/>
        <w:rPr>
          <w:rFonts w:eastAsia="NSimSun" w:cs="Arial"/>
          <w:kern w:val="3"/>
          <w:sz w:val="24"/>
          <w:szCs w:val="24"/>
          <w:shd w:val="clear" w:color="auto" w:fill="FFFFFF"/>
          <w:lang w:eastAsia="zh-CN" w:bidi="hi-IN"/>
        </w:rPr>
      </w:pPr>
    </w:p>
    <w:p w14:paraId="2361DB5C" w14:textId="7C2922AC" w:rsidR="00C514CB" w:rsidRPr="00C514CB" w:rsidRDefault="00C514CB" w:rsidP="006B790F">
      <w:pPr>
        <w:pStyle w:val="Akapitzlist"/>
        <w:spacing w:line="240" w:lineRule="auto"/>
        <w:ind w:left="567" w:hanging="567"/>
        <w:jc w:val="both"/>
        <w:rPr>
          <w:rFonts w:eastAsia="NSimSun" w:cs="Arial"/>
          <w:kern w:val="3"/>
          <w:sz w:val="24"/>
          <w:szCs w:val="24"/>
          <w:shd w:val="clear" w:color="auto" w:fill="FFFFFF"/>
          <w:lang w:eastAsia="zh-CN" w:bidi="hi-IN"/>
        </w:rPr>
      </w:pPr>
    </w:p>
    <w:p w14:paraId="512420E9" w14:textId="720F715E" w:rsidR="00C514CB" w:rsidRPr="00C514CB" w:rsidRDefault="00C514CB" w:rsidP="006B790F">
      <w:pPr>
        <w:pStyle w:val="Akapitzlist"/>
        <w:spacing w:line="240" w:lineRule="auto"/>
        <w:ind w:left="567" w:hanging="567"/>
        <w:jc w:val="both"/>
        <w:rPr>
          <w:rFonts w:eastAsia="NSimSun" w:cs="Arial"/>
          <w:kern w:val="3"/>
          <w:sz w:val="24"/>
          <w:szCs w:val="24"/>
          <w:shd w:val="clear" w:color="auto" w:fill="FFFFFF"/>
          <w:lang w:eastAsia="zh-CN" w:bidi="hi-IN"/>
        </w:rPr>
      </w:pPr>
    </w:p>
    <w:p w14:paraId="557D2479" w14:textId="3CED2394" w:rsidR="00C514CB" w:rsidRPr="00C514CB" w:rsidRDefault="00C514CB" w:rsidP="006B790F">
      <w:pPr>
        <w:pStyle w:val="Akapitzlist"/>
        <w:spacing w:line="240" w:lineRule="auto"/>
        <w:ind w:left="567" w:hanging="567"/>
        <w:jc w:val="both"/>
        <w:rPr>
          <w:rFonts w:eastAsia="NSimSun" w:cs="Arial"/>
          <w:kern w:val="3"/>
          <w:sz w:val="24"/>
          <w:szCs w:val="24"/>
          <w:shd w:val="clear" w:color="auto" w:fill="FFFFFF"/>
          <w:lang w:eastAsia="zh-CN" w:bidi="hi-IN"/>
        </w:rPr>
      </w:pPr>
    </w:p>
    <w:p w14:paraId="707AB4A3" w14:textId="2E70C32F" w:rsidR="00C514CB" w:rsidRPr="00C514CB" w:rsidRDefault="00C514CB" w:rsidP="006B790F">
      <w:pPr>
        <w:pStyle w:val="Akapitzlist"/>
        <w:spacing w:line="240" w:lineRule="auto"/>
        <w:ind w:left="567" w:hanging="567"/>
        <w:jc w:val="both"/>
        <w:rPr>
          <w:rFonts w:eastAsia="NSimSun" w:cs="Arial"/>
          <w:kern w:val="3"/>
          <w:sz w:val="24"/>
          <w:szCs w:val="24"/>
          <w:shd w:val="clear" w:color="auto" w:fill="FFFFFF"/>
          <w:lang w:eastAsia="zh-CN" w:bidi="hi-IN"/>
        </w:rPr>
      </w:pPr>
    </w:p>
    <w:p w14:paraId="36FCA031" w14:textId="149A4188" w:rsidR="00C514CB" w:rsidRPr="00C514CB" w:rsidRDefault="00C514CB" w:rsidP="006B790F">
      <w:pPr>
        <w:pStyle w:val="Akapitzlist"/>
        <w:spacing w:line="240" w:lineRule="auto"/>
        <w:ind w:left="567" w:hanging="567"/>
        <w:jc w:val="both"/>
        <w:rPr>
          <w:rFonts w:eastAsia="NSimSun" w:cs="Arial"/>
          <w:kern w:val="3"/>
          <w:sz w:val="24"/>
          <w:szCs w:val="24"/>
          <w:shd w:val="clear" w:color="auto" w:fill="FFFFFF"/>
          <w:lang w:eastAsia="zh-CN" w:bidi="hi-IN"/>
        </w:rPr>
      </w:pPr>
    </w:p>
    <w:p w14:paraId="7CD0CE0D" w14:textId="717DCC25" w:rsidR="00C514CB" w:rsidRPr="00C514CB" w:rsidRDefault="00C514CB" w:rsidP="006B790F">
      <w:pPr>
        <w:pStyle w:val="Akapitzlist"/>
        <w:spacing w:line="240" w:lineRule="auto"/>
        <w:ind w:left="567" w:hanging="567"/>
        <w:jc w:val="both"/>
        <w:rPr>
          <w:rFonts w:eastAsia="NSimSun" w:cs="Arial"/>
          <w:kern w:val="3"/>
          <w:sz w:val="24"/>
          <w:szCs w:val="24"/>
          <w:shd w:val="clear" w:color="auto" w:fill="FFFFFF"/>
          <w:lang w:eastAsia="zh-CN" w:bidi="hi-IN"/>
        </w:rPr>
      </w:pPr>
    </w:p>
    <w:p w14:paraId="020D985D" w14:textId="5E9AD112" w:rsidR="00C514CB" w:rsidRPr="00C514CB" w:rsidRDefault="00C514CB" w:rsidP="006B790F">
      <w:pPr>
        <w:pStyle w:val="Akapitzlist"/>
        <w:spacing w:line="240" w:lineRule="auto"/>
        <w:ind w:left="567" w:hanging="567"/>
        <w:jc w:val="both"/>
        <w:rPr>
          <w:rFonts w:eastAsia="NSimSun" w:cs="Arial"/>
          <w:kern w:val="3"/>
          <w:sz w:val="24"/>
          <w:szCs w:val="24"/>
          <w:shd w:val="clear" w:color="auto" w:fill="FFFFFF"/>
          <w:lang w:eastAsia="zh-CN" w:bidi="hi-IN"/>
        </w:rPr>
      </w:pPr>
    </w:p>
    <w:p w14:paraId="74537C99" w14:textId="41E0015A" w:rsidR="00C514CB" w:rsidRPr="00C514CB" w:rsidRDefault="00C514CB" w:rsidP="006B790F">
      <w:pPr>
        <w:pStyle w:val="Akapitzlist"/>
        <w:spacing w:line="240" w:lineRule="auto"/>
        <w:ind w:left="567" w:hanging="567"/>
        <w:jc w:val="both"/>
        <w:rPr>
          <w:rFonts w:eastAsia="NSimSun" w:cs="Arial"/>
          <w:kern w:val="3"/>
          <w:sz w:val="24"/>
          <w:szCs w:val="24"/>
          <w:shd w:val="clear" w:color="auto" w:fill="FFFFFF"/>
          <w:lang w:eastAsia="zh-CN" w:bidi="hi-IN"/>
        </w:rPr>
      </w:pPr>
    </w:p>
    <w:p w14:paraId="49A0B8A1" w14:textId="35D7D7A6" w:rsidR="00C514CB" w:rsidRPr="00C514CB" w:rsidRDefault="00C514CB" w:rsidP="006B790F">
      <w:pPr>
        <w:pStyle w:val="Akapitzlist"/>
        <w:spacing w:line="240" w:lineRule="auto"/>
        <w:ind w:left="567" w:hanging="567"/>
        <w:jc w:val="both"/>
        <w:rPr>
          <w:rFonts w:eastAsia="NSimSun" w:cs="Arial"/>
          <w:kern w:val="3"/>
          <w:sz w:val="24"/>
          <w:szCs w:val="24"/>
          <w:shd w:val="clear" w:color="auto" w:fill="FFFFFF"/>
          <w:lang w:eastAsia="zh-CN" w:bidi="hi-IN"/>
        </w:rPr>
      </w:pPr>
    </w:p>
    <w:p w14:paraId="3478C902" w14:textId="18C41311" w:rsidR="00C514CB" w:rsidRPr="00C514CB" w:rsidRDefault="00C514CB" w:rsidP="006B790F">
      <w:pPr>
        <w:pStyle w:val="Akapitzlist"/>
        <w:spacing w:line="240" w:lineRule="auto"/>
        <w:ind w:left="567" w:hanging="567"/>
        <w:jc w:val="both"/>
        <w:rPr>
          <w:rFonts w:eastAsia="NSimSun" w:cs="Arial"/>
          <w:kern w:val="3"/>
          <w:sz w:val="24"/>
          <w:szCs w:val="24"/>
          <w:shd w:val="clear" w:color="auto" w:fill="FFFFFF"/>
          <w:lang w:eastAsia="zh-CN" w:bidi="hi-IN"/>
        </w:rPr>
      </w:pPr>
    </w:p>
    <w:p w14:paraId="351C35A3" w14:textId="16428C7A" w:rsidR="00C514CB" w:rsidRPr="00C514CB" w:rsidRDefault="00C514CB" w:rsidP="006B790F">
      <w:pPr>
        <w:pStyle w:val="Akapitzlist"/>
        <w:spacing w:line="240" w:lineRule="auto"/>
        <w:ind w:left="567" w:hanging="567"/>
        <w:jc w:val="both"/>
        <w:rPr>
          <w:rFonts w:eastAsia="NSimSun" w:cs="Arial"/>
          <w:kern w:val="3"/>
          <w:sz w:val="24"/>
          <w:szCs w:val="24"/>
          <w:shd w:val="clear" w:color="auto" w:fill="FFFFFF"/>
          <w:lang w:eastAsia="zh-CN" w:bidi="hi-IN"/>
        </w:rPr>
      </w:pPr>
    </w:p>
    <w:p w14:paraId="1213EB21" w14:textId="21301D6B" w:rsidR="00C514CB" w:rsidRPr="00C514CB" w:rsidRDefault="00C514CB" w:rsidP="006B790F">
      <w:pPr>
        <w:pStyle w:val="Akapitzlist"/>
        <w:spacing w:line="240" w:lineRule="auto"/>
        <w:ind w:left="567" w:hanging="567"/>
        <w:jc w:val="both"/>
        <w:rPr>
          <w:rFonts w:eastAsia="NSimSun" w:cs="Arial"/>
          <w:kern w:val="3"/>
          <w:sz w:val="24"/>
          <w:szCs w:val="24"/>
          <w:shd w:val="clear" w:color="auto" w:fill="FFFFFF"/>
          <w:lang w:eastAsia="zh-CN" w:bidi="hi-IN"/>
        </w:rPr>
      </w:pPr>
    </w:p>
    <w:p w14:paraId="4DE54FD6" w14:textId="7134A6E5" w:rsidR="00C514CB" w:rsidRPr="00C514CB" w:rsidRDefault="00C514CB" w:rsidP="006B790F">
      <w:pPr>
        <w:pStyle w:val="Akapitzlist"/>
        <w:spacing w:line="240" w:lineRule="auto"/>
        <w:ind w:left="567" w:hanging="567"/>
        <w:jc w:val="both"/>
        <w:rPr>
          <w:rFonts w:eastAsia="NSimSun" w:cs="Arial"/>
          <w:kern w:val="3"/>
          <w:sz w:val="24"/>
          <w:szCs w:val="24"/>
          <w:shd w:val="clear" w:color="auto" w:fill="FFFFFF"/>
          <w:lang w:eastAsia="zh-CN" w:bidi="hi-IN"/>
        </w:rPr>
      </w:pPr>
    </w:p>
    <w:p w14:paraId="0BF39D73" w14:textId="1BEBFACE" w:rsidR="00C514CB" w:rsidRPr="00C514CB" w:rsidRDefault="00C514CB" w:rsidP="006B790F">
      <w:pPr>
        <w:pStyle w:val="Akapitzlist"/>
        <w:spacing w:line="240" w:lineRule="auto"/>
        <w:ind w:left="567" w:hanging="567"/>
        <w:jc w:val="both"/>
        <w:rPr>
          <w:rFonts w:eastAsia="NSimSun" w:cs="Arial"/>
          <w:kern w:val="3"/>
          <w:sz w:val="24"/>
          <w:szCs w:val="24"/>
          <w:shd w:val="clear" w:color="auto" w:fill="FFFFFF"/>
          <w:lang w:eastAsia="zh-CN" w:bidi="hi-IN"/>
        </w:rPr>
      </w:pPr>
    </w:p>
    <w:p w14:paraId="470162E3" w14:textId="1B3B8532" w:rsidR="00C514CB" w:rsidRPr="00C514CB" w:rsidRDefault="00C514CB" w:rsidP="006B790F">
      <w:pPr>
        <w:pStyle w:val="Akapitzlist"/>
        <w:spacing w:line="240" w:lineRule="auto"/>
        <w:ind w:left="567" w:hanging="567"/>
        <w:jc w:val="both"/>
        <w:rPr>
          <w:rFonts w:eastAsia="NSimSun" w:cs="Arial"/>
          <w:kern w:val="3"/>
          <w:sz w:val="24"/>
          <w:szCs w:val="24"/>
          <w:shd w:val="clear" w:color="auto" w:fill="FFFFFF"/>
          <w:lang w:eastAsia="zh-CN" w:bidi="hi-IN"/>
        </w:rPr>
      </w:pPr>
    </w:p>
    <w:p w14:paraId="777C911F" w14:textId="77777777" w:rsidR="00C514CB" w:rsidRDefault="00C514CB" w:rsidP="006B790F">
      <w:pPr>
        <w:pStyle w:val="Akapitzlist"/>
        <w:spacing w:line="240" w:lineRule="auto"/>
        <w:ind w:left="567" w:hanging="567"/>
        <w:jc w:val="both"/>
        <w:rPr>
          <w:rFonts w:eastAsia="NSimSun" w:cs="Arial"/>
          <w:b/>
          <w:bCs/>
          <w:color w:val="4472C4" w:themeColor="accent1"/>
          <w:kern w:val="3"/>
          <w:sz w:val="24"/>
          <w:szCs w:val="24"/>
          <w:shd w:val="clear" w:color="auto" w:fill="FFFFFF"/>
          <w:lang w:eastAsia="zh-CN" w:bidi="hi-IN"/>
        </w:rPr>
        <w:sectPr w:rsidR="00C514CB" w:rsidSect="009F2CBD">
          <w:headerReference w:type="default" r:id="rId114"/>
          <w:pgSz w:w="11906" w:h="16838"/>
          <w:pgMar w:top="1560" w:right="1416" w:bottom="1418" w:left="1702" w:header="709" w:footer="709" w:gutter="0"/>
          <w:cols w:space="708"/>
          <w:docGrid w:linePitch="360"/>
        </w:sectPr>
      </w:pPr>
    </w:p>
    <w:p w14:paraId="0125C6AA" w14:textId="653F4A9C" w:rsidR="00E3568B" w:rsidRPr="00410461" w:rsidRDefault="00C514CB" w:rsidP="00410461">
      <w:pPr>
        <w:pStyle w:val="Nagwek1"/>
        <w:ind w:left="709" w:hanging="709"/>
        <w:jc w:val="both"/>
        <w:rPr>
          <w:color w:val="4472C4" w:themeColor="accent1"/>
          <w:sz w:val="24"/>
          <w:szCs w:val="24"/>
          <w:shd w:val="clear" w:color="auto" w:fill="FFFFFF"/>
          <w:lang w:bidi="hi-IN"/>
        </w:rPr>
      </w:pPr>
      <w:bookmarkStart w:id="56" w:name="_Toc105068625"/>
      <w:r w:rsidRPr="00410461">
        <w:rPr>
          <w:color w:val="4472C4" w:themeColor="accent1"/>
          <w:sz w:val="24"/>
          <w:szCs w:val="24"/>
          <w:shd w:val="clear" w:color="auto" w:fill="FFFFFF"/>
          <w:lang w:bidi="hi-IN"/>
        </w:rPr>
        <w:t>3.</w:t>
      </w:r>
      <w:r w:rsidR="00410461" w:rsidRPr="00410461">
        <w:rPr>
          <w:color w:val="4472C4" w:themeColor="accent1"/>
          <w:sz w:val="24"/>
          <w:szCs w:val="24"/>
          <w:shd w:val="clear" w:color="auto" w:fill="FFFFFF"/>
          <w:lang w:bidi="hi-IN"/>
        </w:rPr>
        <w:t>14</w:t>
      </w:r>
      <w:r w:rsidRPr="00410461">
        <w:rPr>
          <w:color w:val="4472C4" w:themeColor="accent1"/>
          <w:sz w:val="24"/>
          <w:szCs w:val="24"/>
          <w:shd w:val="clear" w:color="auto" w:fill="FFFFFF"/>
          <w:lang w:bidi="hi-IN"/>
        </w:rPr>
        <w:t>.</w:t>
      </w:r>
      <w:r w:rsidRPr="00410461">
        <w:rPr>
          <w:color w:val="4472C4" w:themeColor="accent1"/>
          <w:sz w:val="24"/>
          <w:szCs w:val="24"/>
          <w:shd w:val="clear" w:color="auto" w:fill="FFFFFF"/>
          <w:lang w:bidi="hi-IN"/>
        </w:rPr>
        <w:tab/>
        <w:t>PLAN ĆWICZEŃ I SZKOLEŃ W ZAKRESIE REAGOWANIA NA ZDARZENIA RADIACYJNE, O KTÓRYM MOWA W ART. 86I UST. 2 PKT 12 USTAWY.</w:t>
      </w:r>
      <w:bookmarkEnd w:id="56"/>
    </w:p>
    <w:p w14:paraId="7F5CEAD3" w14:textId="59F89934" w:rsidR="00C208E7" w:rsidRPr="00130A37" w:rsidRDefault="00C208E7" w:rsidP="00C514CB">
      <w:pPr>
        <w:pStyle w:val="Akapitzlist"/>
        <w:spacing w:line="240" w:lineRule="auto"/>
        <w:ind w:left="567" w:hanging="567"/>
        <w:jc w:val="both"/>
        <w:rPr>
          <w:rFonts w:eastAsia="NSimSun" w:cs="Arial"/>
          <w:b/>
          <w:bCs/>
          <w:kern w:val="3"/>
          <w:sz w:val="24"/>
          <w:szCs w:val="24"/>
          <w:u w:val="single"/>
          <w:shd w:val="clear" w:color="auto" w:fill="FFFFFF"/>
          <w:lang w:eastAsia="zh-CN" w:bidi="hi-IN"/>
        </w:rPr>
      </w:pPr>
      <w:r w:rsidRPr="00130A37">
        <w:rPr>
          <w:rFonts w:eastAsia="NSimSun" w:cs="Arial"/>
          <w:b/>
          <w:bCs/>
          <w:kern w:val="3"/>
          <w:sz w:val="24"/>
          <w:szCs w:val="24"/>
          <w:u w:val="single"/>
          <w:shd w:val="clear" w:color="auto" w:fill="FFFFFF"/>
          <w:lang w:eastAsia="zh-CN" w:bidi="hi-IN"/>
        </w:rPr>
        <w:t>Opracowano na podstawie Metodyki organizacji krajowych ćwiczeń zarządzania kryzysowego.</w:t>
      </w:r>
    </w:p>
    <w:tbl>
      <w:tblPr>
        <w:tblW w:w="150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355"/>
        <w:gridCol w:w="748"/>
        <w:gridCol w:w="709"/>
        <w:gridCol w:w="709"/>
        <w:gridCol w:w="709"/>
        <w:gridCol w:w="708"/>
        <w:gridCol w:w="708"/>
        <w:gridCol w:w="709"/>
        <w:gridCol w:w="568"/>
        <w:gridCol w:w="709"/>
        <w:gridCol w:w="708"/>
        <w:gridCol w:w="709"/>
        <w:gridCol w:w="567"/>
        <w:gridCol w:w="1843"/>
      </w:tblGrid>
      <w:tr w:rsidR="00C514CB" w:rsidRPr="00C514CB" w14:paraId="4E43478D" w14:textId="77777777" w:rsidTr="00C56070">
        <w:trPr>
          <w:cantSplit/>
          <w:trHeight w:val="454"/>
          <w:tblHeader/>
        </w:trPr>
        <w:tc>
          <w:tcPr>
            <w:tcW w:w="596" w:type="dxa"/>
            <w:vMerge w:val="restart"/>
            <w:vAlign w:val="center"/>
          </w:tcPr>
          <w:p w14:paraId="77A7D2E7" w14:textId="77777777" w:rsidR="00C514CB" w:rsidRPr="002D2E83" w:rsidRDefault="00C514CB" w:rsidP="002D2E83">
            <w:pPr>
              <w:pStyle w:val="Default"/>
              <w:rPr>
                <w:rFonts w:asciiTheme="minorHAnsi" w:hAnsiTheme="minorHAnsi" w:cstheme="minorHAnsi"/>
                <w:b/>
                <w:lang w:eastAsia="pl-PL"/>
              </w:rPr>
            </w:pPr>
            <w:r w:rsidRPr="002D2E83">
              <w:rPr>
                <w:rFonts w:asciiTheme="minorHAnsi" w:hAnsiTheme="minorHAnsi" w:cstheme="minorHAnsi"/>
                <w:b/>
                <w:lang w:eastAsia="pl-PL"/>
              </w:rPr>
              <w:t>LP</w:t>
            </w:r>
          </w:p>
        </w:tc>
        <w:tc>
          <w:tcPr>
            <w:tcW w:w="4355" w:type="dxa"/>
            <w:vMerge w:val="restart"/>
            <w:vAlign w:val="center"/>
          </w:tcPr>
          <w:p w14:paraId="7C52DCE1" w14:textId="0C10C4ED" w:rsidR="00C514CB" w:rsidRPr="002D2E83" w:rsidRDefault="00473CB1" w:rsidP="002D2E83">
            <w:pPr>
              <w:pStyle w:val="Default"/>
              <w:jc w:val="center"/>
              <w:rPr>
                <w:rFonts w:ascii="Calibri" w:hAnsi="Calibri" w:cs="Calibri"/>
                <w:b/>
                <w:lang w:eastAsia="pl-PL"/>
              </w:rPr>
            </w:pPr>
            <w:r w:rsidRPr="002D2E83">
              <w:rPr>
                <w:rFonts w:ascii="Calibri" w:hAnsi="Calibri" w:cs="Calibri"/>
                <w:b/>
                <w:lang w:eastAsia="pl-PL"/>
              </w:rPr>
              <w:t>RODZAJ</w:t>
            </w:r>
            <w:r w:rsidR="00E52BCB" w:rsidRPr="002D2E83">
              <w:rPr>
                <w:rFonts w:ascii="Calibri" w:hAnsi="Calibri" w:cs="Calibri"/>
                <w:b/>
                <w:lang w:eastAsia="pl-PL"/>
              </w:rPr>
              <w:t>/</w:t>
            </w:r>
            <w:r w:rsidRPr="002D2E83">
              <w:rPr>
                <w:rFonts w:ascii="Calibri" w:hAnsi="Calibri" w:cs="Calibri"/>
                <w:b/>
                <w:lang w:eastAsia="pl-PL"/>
              </w:rPr>
              <w:t xml:space="preserve"> </w:t>
            </w:r>
            <w:r w:rsidR="00C514CB" w:rsidRPr="002D2E83">
              <w:rPr>
                <w:rFonts w:ascii="Calibri" w:hAnsi="Calibri" w:cs="Calibri"/>
                <w:b/>
                <w:lang w:eastAsia="pl-PL"/>
              </w:rPr>
              <w:t>FORMA ĆWICZENIA/ TEMAT</w:t>
            </w:r>
            <w:r w:rsidRPr="002D2E83">
              <w:rPr>
                <w:rFonts w:ascii="Calibri" w:hAnsi="Calibri" w:cs="Calibri"/>
                <w:b/>
                <w:lang w:eastAsia="pl-PL"/>
              </w:rPr>
              <w:t xml:space="preserve"> LUB TREŚĆ PRZEDSIĘWZIĘCIA</w:t>
            </w:r>
          </w:p>
        </w:tc>
        <w:tc>
          <w:tcPr>
            <w:tcW w:w="8261" w:type="dxa"/>
            <w:gridSpan w:val="12"/>
            <w:vAlign w:val="center"/>
          </w:tcPr>
          <w:p w14:paraId="11F09269" w14:textId="77777777" w:rsidR="00C514CB" w:rsidRPr="002D2E83" w:rsidRDefault="00C514CB" w:rsidP="002D2E83">
            <w:pPr>
              <w:pStyle w:val="Default"/>
              <w:jc w:val="center"/>
              <w:rPr>
                <w:rFonts w:ascii="Calibri" w:hAnsi="Calibri" w:cs="Calibri"/>
                <w:b/>
                <w:lang w:eastAsia="pl-PL"/>
              </w:rPr>
            </w:pPr>
            <w:r w:rsidRPr="002D2E83">
              <w:rPr>
                <w:rFonts w:ascii="Calibri" w:hAnsi="Calibri" w:cs="Calibri"/>
                <w:b/>
                <w:lang w:eastAsia="pl-PL"/>
              </w:rPr>
              <w:t>TERMIN REALIZACJI</w:t>
            </w:r>
          </w:p>
        </w:tc>
        <w:tc>
          <w:tcPr>
            <w:tcW w:w="1843" w:type="dxa"/>
            <w:vAlign w:val="center"/>
          </w:tcPr>
          <w:p w14:paraId="552D848F" w14:textId="77777777" w:rsidR="00C514CB" w:rsidRPr="002D2E83" w:rsidRDefault="00C514CB" w:rsidP="002D2E83">
            <w:pPr>
              <w:pStyle w:val="Default"/>
              <w:jc w:val="center"/>
              <w:rPr>
                <w:rFonts w:asciiTheme="minorHAnsi" w:hAnsiTheme="minorHAnsi" w:cstheme="minorHAnsi"/>
                <w:b/>
                <w:lang w:eastAsia="pl-PL"/>
              </w:rPr>
            </w:pPr>
            <w:r w:rsidRPr="002D2E83">
              <w:rPr>
                <w:rFonts w:asciiTheme="minorHAnsi" w:hAnsiTheme="minorHAnsi" w:cstheme="minorHAnsi"/>
                <w:b/>
                <w:lang w:eastAsia="pl-PL"/>
              </w:rPr>
              <w:t>UWAGI</w:t>
            </w:r>
          </w:p>
        </w:tc>
      </w:tr>
      <w:tr w:rsidR="00C514CB" w:rsidRPr="00C514CB" w14:paraId="0B15C854" w14:textId="77777777" w:rsidTr="00C56070">
        <w:trPr>
          <w:cantSplit/>
          <w:trHeight w:val="403"/>
          <w:tblHeader/>
        </w:trPr>
        <w:tc>
          <w:tcPr>
            <w:tcW w:w="596" w:type="dxa"/>
            <w:vMerge/>
          </w:tcPr>
          <w:p w14:paraId="061CD1C1" w14:textId="77777777" w:rsidR="00C514CB" w:rsidRPr="00C514CB" w:rsidRDefault="00C514CB" w:rsidP="00C514CB">
            <w:pPr>
              <w:spacing w:after="0" w:line="240" w:lineRule="auto"/>
              <w:jc w:val="center"/>
              <w:outlineLvl w:val="0"/>
              <w:rPr>
                <w:rFonts w:eastAsia="Times New Roman" w:cs="Times New Roman"/>
                <w:b/>
                <w:sz w:val="24"/>
                <w:szCs w:val="24"/>
                <w:lang w:eastAsia="pl-PL"/>
              </w:rPr>
            </w:pPr>
          </w:p>
        </w:tc>
        <w:tc>
          <w:tcPr>
            <w:tcW w:w="4355" w:type="dxa"/>
            <w:vMerge/>
          </w:tcPr>
          <w:p w14:paraId="1AA79150" w14:textId="77777777" w:rsidR="00C514CB" w:rsidRPr="00C514CB" w:rsidRDefault="00C514CB" w:rsidP="00C514CB">
            <w:pPr>
              <w:spacing w:after="0" w:line="240" w:lineRule="auto"/>
              <w:jc w:val="center"/>
              <w:outlineLvl w:val="0"/>
              <w:rPr>
                <w:rFonts w:eastAsia="Times New Roman" w:cs="Times New Roman"/>
                <w:b/>
                <w:sz w:val="24"/>
                <w:szCs w:val="24"/>
                <w:lang w:eastAsia="pl-PL"/>
              </w:rPr>
            </w:pPr>
          </w:p>
        </w:tc>
        <w:tc>
          <w:tcPr>
            <w:tcW w:w="748" w:type="dxa"/>
            <w:vAlign w:val="center"/>
          </w:tcPr>
          <w:p w14:paraId="297E6662" w14:textId="77777777" w:rsidR="00C514CB" w:rsidRPr="002D2E83" w:rsidRDefault="00C514CB" w:rsidP="002D2E83">
            <w:pPr>
              <w:pStyle w:val="Default"/>
              <w:jc w:val="center"/>
              <w:rPr>
                <w:rFonts w:ascii="Calibri" w:hAnsi="Calibri" w:cs="Calibri"/>
                <w:b/>
                <w:lang w:eastAsia="pl-PL"/>
              </w:rPr>
            </w:pPr>
            <w:r w:rsidRPr="002D2E83">
              <w:rPr>
                <w:rFonts w:ascii="Calibri" w:hAnsi="Calibri" w:cs="Calibri"/>
                <w:b/>
                <w:lang w:eastAsia="pl-PL"/>
              </w:rPr>
              <w:t>I</w:t>
            </w:r>
          </w:p>
        </w:tc>
        <w:tc>
          <w:tcPr>
            <w:tcW w:w="709" w:type="dxa"/>
            <w:vAlign w:val="center"/>
          </w:tcPr>
          <w:p w14:paraId="712A798B" w14:textId="77777777" w:rsidR="00C514CB" w:rsidRPr="002D2E83" w:rsidRDefault="00C514CB" w:rsidP="002D2E83">
            <w:pPr>
              <w:pStyle w:val="Default"/>
              <w:jc w:val="center"/>
              <w:rPr>
                <w:rFonts w:ascii="Calibri" w:hAnsi="Calibri" w:cs="Calibri"/>
                <w:b/>
                <w:lang w:eastAsia="pl-PL"/>
              </w:rPr>
            </w:pPr>
            <w:r w:rsidRPr="002D2E83">
              <w:rPr>
                <w:rFonts w:ascii="Calibri" w:hAnsi="Calibri" w:cs="Calibri"/>
                <w:b/>
                <w:lang w:eastAsia="pl-PL"/>
              </w:rPr>
              <w:t>II</w:t>
            </w:r>
          </w:p>
        </w:tc>
        <w:tc>
          <w:tcPr>
            <w:tcW w:w="709" w:type="dxa"/>
            <w:vAlign w:val="center"/>
          </w:tcPr>
          <w:p w14:paraId="0585AF54" w14:textId="77777777" w:rsidR="00C514CB" w:rsidRPr="002D2E83" w:rsidRDefault="00C514CB" w:rsidP="002D2E83">
            <w:pPr>
              <w:pStyle w:val="Default"/>
              <w:jc w:val="center"/>
              <w:rPr>
                <w:rFonts w:ascii="Calibri" w:hAnsi="Calibri" w:cs="Calibri"/>
                <w:b/>
                <w:lang w:eastAsia="pl-PL"/>
              </w:rPr>
            </w:pPr>
            <w:r w:rsidRPr="002D2E83">
              <w:rPr>
                <w:rFonts w:ascii="Calibri" w:hAnsi="Calibri" w:cs="Calibri"/>
                <w:b/>
                <w:lang w:eastAsia="pl-PL"/>
              </w:rPr>
              <w:t>III</w:t>
            </w:r>
          </w:p>
        </w:tc>
        <w:tc>
          <w:tcPr>
            <w:tcW w:w="709" w:type="dxa"/>
            <w:vAlign w:val="center"/>
          </w:tcPr>
          <w:p w14:paraId="74A3D74B" w14:textId="77777777" w:rsidR="00C514CB" w:rsidRPr="002D2E83" w:rsidRDefault="00C514CB" w:rsidP="002D2E83">
            <w:pPr>
              <w:pStyle w:val="Default"/>
              <w:jc w:val="center"/>
              <w:rPr>
                <w:rFonts w:ascii="Calibri" w:hAnsi="Calibri" w:cs="Calibri"/>
                <w:b/>
                <w:lang w:eastAsia="pl-PL"/>
              </w:rPr>
            </w:pPr>
            <w:r w:rsidRPr="002D2E83">
              <w:rPr>
                <w:rFonts w:ascii="Calibri" w:hAnsi="Calibri" w:cs="Calibri"/>
                <w:b/>
                <w:lang w:eastAsia="pl-PL"/>
              </w:rPr>
              <w:t>IV</w:t>
            </w:r>
          </w:p>
        </w:tc>
        <w:tc>
          <w:tcPr>
            <w:tcW w:w="708" w:type="dxa"/>
            <w:vAlign w:val="center"/>
          </w:tcPr>
          <w:p w14:paraId="4C8757C6" w14:textId="77777777" w:rsidR="00C514CB" w:rsidRPr="002D2E83" w:rsidRDefault="00C514CB" w:rsidP="002D2E83">
            <w:pPr>
              <w:pStyle w:val="Default"/>
              <w:jc w:val="center"/>
              <w:rPr>
                <w:rFonts w:ascii="Calibri" w:hAnsi="Calibri" w:cs="Calibri"/>
                <w:b/>
                <w:lang w:eastAsia="pl-PL"/>
              </w:rPr>
            </w:pPr>
            <w:r w:rsidRPr="002D2E83">
              <w:rPr>
                <w:rFonts w:ascii="Calibri" w:hAnsi="Calibri" w:cs="Calibri"/>
                <w:b/>
                <w:lang w:eastAsia="pl-PL"/>
              </w:rPr>
              <w:t>V</w:t>
            </w:r>
          </w:p>
        </w:tc>
        <w:tc>
          <w:tcPr>
            <w:tcW w:w="708" w:type="dxa"/>
            <w:vAlign w:val="center"/>
          </w:tcPr>
          <w:p w14:paraId="7F3F26C2" w14:textId="77777777" w:rsidR="00C514CB" w:rsidRPr="002D2E83" w:rsidRDefault="00C514CB" w:rsidP="002D2E83">
            <w:pPr>
              <w:pStyle w:val="Default"/>
              <w:jc w:val="center"/>
              <w:rPr>
                <w:rFonts w:ascii="Calibri" w:hAnsi="Calibri" w:cs="Calibri"/>
                <w:b/>
                <w:lang w:eastAsia="pl-PL"/>
              </w:rPr>
            </w:pPr>
            <w:r w:rsidRPr="002D2E83">
              <w:rPr>
                <w:rFonts w:ascii="Calibri" w:hAnsi="Calibri" w:cs="Calibri"/>
                <w:b/>
                <w:lang w:eastAsia="pl-PL"/>
              </w:rPr>
              <w:t>VI</w:t>
            </w:r>
          </w:p>
        </w:tc>
        <w:tc>
          <w:tcPr>
            <w:tcW w:w="709" w:type="dxa"/>
            <w:vAlign w:val="center"/>
          </w:tcPr>
          <w:p w14:paraId="34BEECE5" w14:textId="77777777" w:rsidR="00C514CB" w:rsidRPr="002D2E83" w:rsidRDefault="00C514CB" w:rsidP="002D2E83">
            <w:pPr>
              <w:pStyle w:val="Default"/>
              <w:jc w:val="center"/>
              <w:rPr>
                <w:rFonts w:ascii="Calibri" w:hAnsi="Calibri" w:cs="Calibri"/>
                <w:b/>
                <w:lang w:eastAsia="pl-PL"/>
              </w:rPr>
            </w:pPr>
            <w:r w:rsidRPr="002D2E83">
              <w:rPr>
                <w:rFonts w:ascii="Calibri" w:hAnsi="Calibri" w:cs="Calibri"/>
                <w:b/>
                <w:lang w:eastAsia="pl-PL"/>
              </w:rPr>
              <w:t>VII</w:t>
            </w:r>
          </w:p>
        </w:tc>
        <w:tc>
          <w:tcPr>
            <w:tcW w:w="568" w:type="dxa"/>
            <w:vAlign w:val="center"/>
          </w:tcPr>
          <w:p w14:paraId="1B92CFF4" w14:textId="77777777" w:rsidR="00C514CB" w:rsidRPr="002D2E83" w:rsidRDefault="00C514CB" w:rsidP="002D2E83">
            <w:pPr>
              <w:pStyle w:val="Default"/>
              <w:jc w:val="center"/>
              <w:rPr>
                <w:rFonts w:ascii="Calibri" w:hAnsi="Calibri" w:cs="Calibri"/>
                <w:b/>
                <w:lang w:eastAsia="pl-PL"/>
              </w:rPr>
            </w:pPr>
            <w:r w:rsidRPr="002D2E83">
              <w:rPr>
                <w:rFonts w:ascii="Calibri" w:hAnsi="Calibri" w:cs="Calibri"/>
                <w:b/>
                <w:lang w:eastAsia="pl-PL"/>
              </w:rPr>
              <w:t>VIII</w:t>
            </w:r>
          </w:p>
        </w:tc>
        <w:tc>
          <w:tcPr>
            <w:tcW w:w="709" w:type="dxa"/>
            <w:vAlign w:val="center"/>
          </w:tcPr>
          <w:p w14:paraId="6A409768" w14:textId="77777777" w:rsidR="00C514CB" w:rsidRPr="002D2E83" w:rsidRDefault="00C514CB" w:rsidP="002D2E83">
            <w:pPr>
              <w:pStyle w:val="Default"/>
              <w:jc w:val="center"/>
              <w:rPr>
                <w:rFonts w:ascii="Calibri" w:hAnsi="Calibri" w:cs="Calibri"/>
                <w:b/>
                <w:lang w:eastAsia="pl-PL"/>
              </w:rPr>
            </w:pPr>
            <w:r w:rsidRPr="002D2E83">
              <w:rPr>
                <w:rFonts w:ascii="Calibri" w:hAnsi="Calibri" w:cs="Calibri"/>
                <w:b/>
                <w:lang w:eastAsia="pl-PL"/>
              </w:rPr>
              <w:t>IX</w:t>
            </w:r>
          </w:p>
        </w:tc>
        <w:tc>
          <w:tcPr>
            <w:tcW w:w="708" w:type="dxa"/>
            <w:vAlign w:val="center"/>
          </w:tcPr>
          <w:p w14:paraId="4AFD73D5" w14:textId="77777777" w:rsidR="00C514CB" w:rsidRPr="002D2E83" w:rsidRDefault="00C514CB" w:rsidP="002D2E83">
            <w:pPr>
              <w:pStyle w:val="Default"/>
              <w:jc w:val="center"/>
              <w:rPr>
                <w:rFonts w:ascii="Calibri" w:hAnsi="Calibri" w:cs="Calibri"/>
                <w:b/>
                <w:lang w:eastAsia="pl-PL"/>
              </w:rPr>
            </w:pPr>
            <w:r w:rsidRPr="002D2E83">
              <w:rPr>
                <w:rFonts w:ascii="Calibri" w:hAnsi="Calibri" w:cs="Calibri"/>
                <w:b/>
                <w:lang w:eastAsia="pl-PL"/>
              </w:rPr>
              <w:t>X</w:t>
            </w:r>
          </w:p>
        </w:tc>
        <w:tc>
          <w:tcPr>
            <w:tcW w:w="709" w:type="dxa"/>
            <w:vAlign w:val="center"/>
          </w:tcPr>
          <w:p w14:paraId="7851804D" w14:textId="77777777" w:rsidR="00C514CB" w:rsidRPr="002D2E83" w:rsidRDefault="00C514CB" w:rsidP="002D2E83">
            <w:pPr>
              <w:pStyle w:val="Default"/>
              <w:jc w:val="center"/>
              <w:rPr>
                <w:rFonts w:ascii="Calibri" w:hAnsi="Calibri" w:cs="Calibri"/>
                <w:b/>
                <w:lang w:eastAsia="pl-PL"/>
              </w:rPr>
            </w:pPr>
            <w:r w:rsidRPr="002D2E83">
              <w:rPr>
                <w:rFonts w:ascii="Calibri" w:hAnsi="Calibri" w:cs="Calibri"/>
                <w:b/>
                <w:lang w:eastAsia="pl-PL"/>
              </w:rPr>
              <w:t>XI</w:t>
            </w:r>
          </w:p>
        </w:tc>
        <w:tc>
          <w:tcPr>
            <w:tcW w:w="567" w:type="dxa"/>
            <w:vAlign w:val="center"/>
          </w:tcPr>
          <w:p w14:paraId="69B40694" w14:textId="77777777" w:rsidR="00C514CB" w:rsidRPr="002D2E83" w:rsidRDefault="00C514CB" w:rsidP="002D2E83">
            <w:pPr>
              <w:pStyle w:val="Default"/>
              <w:jc w:val="center"/>
              <w:rPr>
                <w:rFonts w:ascii="Calibri" w:hAnsi="Calibri" w:cs="Calibri"/>
                <w:b/>
                <w:lang w:eastAsia="pl-PL"/>
              </w:rPr>
            </w:pPr>
            <w:r w:rsidRPr="002D2E83">
              <w:rPr>
                <w:rFonts w:ascii="Calibri" w:hAnsi="Calibri" w:cs="Calibri"/>
                <w:b/>
                <w:lang w:eastAsia="pl-PL"/>
              </w:rPr>
              <w:t>XII</w:t>
            </w:r>
          </w:p>
        </w:tc>
        <w:tc>
          <w:tcPr>
            <w:tcW w:w="1843" w:type="dxa"/>
          </w:tcPr>
          <w:p w14:paraId="3A6D384D" w14:textId="77777777" w:rsidR="00C514CB" w:rsidRPr="00C514CB" w:rsidRDefault="00C514CB" w:rsidP="00C514CB">
            <w:pPr>
              <w:spacing w:after="0" w:line="240" w:lineRule="auto"/>
              <w:jc w:val="center"/>
              <w:outlineLvl w:val="0"/>
              <w:rPr>
                <w:rFonts w:eastAsia="Times New Roman" w:cs="Times New Roman"/>
                <w:b/>
                <w:sz w:val="24"/>
                <w:szCs w:val="24"/>
                <w:lang w:eastAsia="pl-PL"/>
              </w:rPr>
            </w:pPr>
          </w:p>
        </w:tc>
      </w:tr>
      <w:tr w:rsidR="00C514CB" w:rsidRPr="00C514CB" w14:paraId="35ACA6EE" w14:textId="77777777" w:rsidTr="00E52BCB">
        <w:trPr>
          <w:trHeight w:val="429"/>
        </w:trPr>
        <w:tc>
          <w:tcPr>
            <w:tcW w:w="15055" w:type="dxa"/>
            <w:gridSpan w:val="15"/>
            <w:shd w:val="clear" w:color="auto" w:fill="92D050"/>
            <w:vAlign w:val="center"/>
          </w:tcPr>
          <w:p w14:paraId="5DB2F6A3" w14:textId="40498B16" w:rsidR="00C514CB" w:rsidRPr="002D2E83" w:rsidRDefault="00473CB1" w:rsidP="002D2E83">
            <w:pPr>
              <w:pStyle w:val="Default"/>
              <w:jc w:val="center"/>
              <w:rPr>
                <w:rFonts w:asciiTheme="minorHAnsi" w:hAnsiTheme="minorHAnsi" w:cstheme="minorHAnsi"/>
                <w:b/>
                <w:sz w:val="28"/>
                <w:szCs w:val="28"/>
              </w:rPr>
            </w:pPr>
            <w:r w:rsidRPr="002D2E83">
              <w:rPr>
                <w:rFonts w:asciiTheme="minorHAnsi" w:hAnsiTheme="minorHAnsi" w:cstheme="minorHAnsi"/>
                <w:b/>
                <w:sz w:val="28"/>
                <w:szCs w:val="28"/>
              </w:rPr>
              <w:t>202</w:t>
            </w:r>
            <w:r w:rsidR="00713491">
              <w:rPr>
                <w:rFonts w:asciiTheme="minorHAnsi" w:hAnsiTheme="minorHAnsi" w:cstheme="minorHAnsi"/>
                <w:b/>
                <w:sz w:val="28"/>
                <w:szCs w:val="28"/>
              </w:rPr>
              <w:t>5</w:t>
            </w:r>
            <w:r w:rsidRPr="002D2E83">
              <w:rPr>
                <w:rFonts w:asciiTheme="minorHAnsi" w:hAnsiTheme="minorHAnsi" w:cstheme="minorHAnsi"/>
                <w:b/>
                <w:sz w:val="28"/>
                <w:szCs w:val="28"/>
              </w:rPr>
              <w:t xml:space="preserve"> ROK</w:t>
            </w:r>
          </w:p>
        </w:tc>
      </w:tr>
      <w:tr w:rsidR="00473CB1" w:rsidRPr="00C514CB" w14:paraId="60A3D867" w14:textId="77777777" w:rsidTr="00A633D1">
        <w:tc>
          <w:tcPr>
            <w:tcW w:w="596" w:type="dxa"/>
            <w:vAlign w:val="center"/>
          </w:tcPr>
          <w:p w14:paraId="20F38901" w14:textId="62740EA2" w:rsidR="00473CB1" w:rsidRPr="002D2E83" w:rsidRDefault="00473CB1" w:rsidP="002D2E83">
            <w:pPr>
              <w:rPr>
                <w:sz w:val="24"/>
                <w:szCs w:val="24"/>
                <w:lang w:eastAsia="pl-PL"/>
              </w:rPr>
            </w:pPr>
            <w:r w:rsidRPr="002D2E83">
              <w:rPr>
                <w:sz w:val="24"/>
                <w:szCs w:val="24"/>
                <w:lang w:eastAsia="pl-PL"/>
              </w:rPr>
              <w:t>1.</w:t>
            </w:r>
          </w:p>
        </w:tc>
        <w:tc>
          <w:tcPr>
            <w:tcW w:w="4355" w:type="dxa"/>
            <w:vAlign w:val="center"/>
          </w:tcPr>
          <w:p w14:paraId="39DBABBA" w14:textId="5C01BB2B" w:rsidR="00473CB1" w:rsidRPr="00FD1DE8" w:rsidRDefault="00473CB1" w:rsidP="00FD1DE8">
            <w:pPr>
              <w:jc w:val="both"/>
              <w:rPr>
                <w:sz w:val="24"/>
                <w:szCs w:val="24"/>
                <w:lang w:eastAsia="pl-PL"/>
              </w:rPr>
            </w:pPr>
            <w:r w:rsidRPr="00FD1DE8">
              <w:rPr>
                <w:b/>
                <w:bCs/>
                <w:sz w:val="24"/>
                <w:szCs w:val="24"/>
                <w:lang w:eastAsia="pl-PL"/>
              </w:rPr>
              <w:t>Ćwiczenie przygotowawcze</w:t>
            </w:r>
            <w:r w:rsidR="00E52BCB" w:rsidRPr="00FD1DE8">
              <w:rPr>
                <w:b/>
                <w:bCs/>
                <w:sz w:val="24"/>
                <w:szCs w:val="24"/>
                <w:lang w:eastAsia="pl-PL"/>
              </w:rPr>
              <w:t>/ gra decyzyjna</w:t>
            </w:r>
            <w:r w:rsidRPr="00FD1DE8">
              <w:rPr>
                <w:sz w:val="24"/>
                <w:szCs w:val="24"/>
                <w:lang w:eastAsia="pl-PL"/>
              </w:rPr>
              <w:t>:</w:t>
            </w:r>
            <w:r w:rsidR="00E52BCB" w:rsidRPr="00FD1DE8">
              <w:rPr>
                <w:sz w:val="24"/>
                <w:szCs w:val="24"/>
                <w:lang w:eastAsia="pl-PL"/>
              </w:rPr>
              <w:t xml:space="preserve"> Precyzowanie zadań</w:t>
            </w:r>
            <w:r w:rsidR="006C70D5">
              <w:rPr>
                <w:sz w:val="24"/>
                <w:szCs w:val="24"/>
                <w:lang w:eastAsia="pl-PL"/>
              </w:rPr>
              <w:t>,</w:t>
            </w:r>
            <w:r w:rsidR="00E52BCB" w:rsidRPr="00FD1DE8">
              <w:rPr>
                <w:sz w:val="24"/>
                <w:szCs w:val="24"/>
                <w:lang w:eastAsia="pl-PL"/>
              </w:rPr>
              <w:t xml:space="preserve"> ustalenie szczególnych zasad współdziałania ze wszystkimi uczestnikami procesu reagowania na zdarzenia radiacyjne.</w:t>
            </w:r>
          </w:p>
        </w:tc>
        <w:tc>
          <w:tcPr>
            <w:tcW w:w="748" w:type="dxa"/>
            <w:vAlign w:val="center"/>
          </w:tcPr>
          <w:p w14:paraId="3B57D989" w14:textId="77777777" w:rsidR="00473CB1" w:rsidRPr="00C514CB" w:rsidRDefault="00473CB1" w:rsidP="00C514CB">
            <w:pPr>
              <w:spacing w:after="0" w:line="240" w:lineRule="auto"/>
              <w:jc w:val="both"/>
              <w:outlineLvl w:val="0"/>
              <w:rPr>
                <w:rFonts w:eastAsia="Times New Roman" w:cs="Times New Roman"/>
                <w:sz w:val="24"/>
                <w:szCs w:val="24"/>
                <w:lang w:eastAsia="pl-PL"/>
              </w:rPr>
            </w:pPr>
          </w:p>
        </w:tc>
        <w:tc>
          <w:tcPr>
            <w:tcW w:w="709" w:type="dxa"/>
            <w:vAlign w:val="center"/>
          </w:tcPr>
          <w:p w14:paraId="344123E1" w14:textId="77777777" w:rsidR="00473CB1" w:rsidRPr="00C514CB" w:rsidRDefault="00473CB1" w:rsidP="00C514CB">
            <w:pPr>
              <w:spacing w:after="0" w:line="240" w:lineRule="auto"/>
              <w:jc w:val="both"/>
              <w:outlineLvl w:val="0"/>
              <w:rPr>
                <w:rFonts w:eastAsia="Times New Roman" w:cs="Times New Roman"/>
                <w:sz w:val="24"/>
                <w:szCs w:val="24"/>
                <w:lang w:eastAsia="pl-PL"/>
              </w:rPr>
            </w:pPr>
          </w:p>
        </w:tc>
        <w:tc>
          <w:tcPr>
            <w:tcW w:w="709" w:type="dxa"/>
            <w:vAlign w:val="center"/>
          </w:tcPr>
          <w:p w14:paraId="420A30AD" w14:textId="77777777" w:rsidR="00473CB1" w:rsidRPr="00C514CB" w:rsidRDefault="00473CB1" w:rsidP="00C514CB">
            <w:pPr>
              <w:spacing w:after="0" w:line="240" w:lineRule="auto"/>
              <w:jc w:val="both"/>
              <w:outlineLvl w:val="0"/>
              <w:rPr>
                <w:rFonts w:eastAsia="Times New Roman" w:cs="Times New Roman"/>
                <w:sz w:val="24"/>
                <w:szCs w:val="24"/>
                <w:lang w:eastAsia="pl-PL"/>
              </w:rPr>
            </w:pPr>
          </w:p>
        </w:tc>
        <w:tc>
          <w:tcPr>
            <w:tcW w:w="709" w:type="dxa"/>
            <w:vAlign w:val="center"/>
          </w:tcPr>
          <w:p w14:paraId="1BFA30B2" w14:textId="77777777" w:rsidR="00473CB1" w:rsidRPr="00C514CB" w:rsidRDefault="00473CB1" w:rsidP="00C514CB">
            <w:pPr>
              <w:spacing w:after="0" w:line="240" w:lineRule="auto"/>
              <w:jc w:val="both"/>
              <w:outlineLvl w:val="0"/>
              <w:rPr>
                <w:rFonts w:eastAsia="Times New Roman" w:cs="Times New Roman"/>
                <w:sz w:val="24"/>
                <w:szCs w:val="24"/>
                <w:lang w:eastAsia="pl-PL"/>
              </w:rPr>
            </w:pPr>
          </w:p>
        </w:tc>
        <w:tc>
          <w:tcPr>
            <w:tcW w:w="708" w:type="dxa"/>
            <w:vAlign w:val="center"/>
          </w:tcPr>
          <w:p w14:paraId="682AD9F4" w14:textId="77777777" w:rsidR="00473CB1" w:rsidRPr="00C514CB" w:rsidRDefault="00473CB1" w:rsidP="00C514CB">
            <w:pPr>
              <w:spacing w:after="0" w:line="240" w:lineRule="auto"/>
              <w:jc w:val="both"/>
              <w:outlineLvl w:val="0"/>
              <w:rPr>
                <w:rFonts w:eastAsia="Times New Roman" w:cs="Times New Roman"/>
                <w:sz w:val="24"/>
                <w:szCs w:val="24"/>
                <w:lang w:eastAsia="pl-PL"/>
              </w:rPr>
            </w:pPr>
          </w:p>
        </w:tc>
        <w:tc>
          <w:tcPr>
            <w:tcW w:w="708" w:type="dxa"/>
            <w:vAlign w:val="center"/>
          </w:tcPr>
          <w:p w14:paraId="4EF855CF" w14:textId="77777777" w:rsidR="00473CB1" w:rsidRPr="00C514CB" w:rsidRDefault="00473CB1" w:rsidP="00C514CB">
            <w:pPr>
              <w:spacing w:after="0" w:line="240" w:lineRule="auto"/>
              <w:jc w:val="both"/>
              <w:outlineLvl w:val="0"/>
              <w:rPr>
                <w:rFonts w:eastAsia="Times New Roman" w:cs="Times New Roman"/>
                <w:sz w:val="24"/>
                <w:szCs w:val="24"/>
                <w:lang w:eastAsia="pl-PL"/>
              </w:rPr>
            </w:pPr>
          </w:p>
        </w:tc>
        <w:tc>
          <w:tcPr>
            <w:tcW w:w="709" w:type="dxa"/>
            <w:vAlign w:val="center"/>
          </w:tcPr>
          <w:p w14:paraId="2800BCD1" w14:textId="77777777" w:rsidR="00473CB1" w:rsidRPr="00C514CB" w:rsidRDefault="00473CB1" w:rsidP="00C514CB">
            <w:pPr>
              <w:spacing w:after="0" w:line="240" w:lineRule="auto"/>
              <w:jc w:val="both"/>
              <w:outlineLvl w:val="0"/>
              <w:rPr>
                <w:rFonts w:eastAsia="Times New Roman" w:cs="Times New Roman"/>
                <w:sz w:val="24"/>
                <w:szCs w:val="24"/>
                <w:lang w:eastAsia="pl-PL"/>
              </w:rPr>
            </w:pPr>
          </w:p>
        </w:tc>
        <w:tc>
          <w:tcPr>
            <w:tcW w:w="568" w:type="dxa"/>
            <w:vAlign w:val="center"/>
          </w:tcPr>
          <w:p w14:paraId="3F5876DE" w14:textId="77777777" w:rsidR="00473CB1" w:rsidRPr="00C514CB" w:rsidRDefault="00473CB1" w:rsidP="00C514CB">
            <w:pPr>
              <w:spacing w:after="0" w:line="240" w:lineRule="auto"/>
              <w:jc w:val="both"/>
              <w:outlineLvl w:val="0"/>
              <w:rPr>
                <w:rFonts w:eastAsia="Times New Roman" w:cs="Times New Roman"/>
                <w:sz w:val="24"/>
                <w:szCs w:val="24"/>
                <w:lang w:eastAsia="pl-PL"/>
              </w:rPr>
            </w:pPr>
          </w:p>
        </w:tc>
        <w:tc>
          <w:tcPr>
            <w:tcW w:w="709" w:type="dxa"/>
            <w:vAlign w:val="center"/>
          </w:tcPr>
          <w:p w14:paraId="3FD4ED6D" w14:textId="77777777" w:rsidR="00473CB1" w:rsidRPr="00C514CB" w:rsidRDefault="00473CB1" w:rsidP="00C514CB">
            <w:pPr>
              <w:spacing w:after="0" w:line="240" w:lineRule="auto"/>
              <w:jc w:val="both"/>
              <w:outlineLvl w:val="0"/>
              <w:rPr>
                <w:rFonts w:eastAsia="Times New Roman" w:cs="Times New Roman"/>
                <w:sz w:val="24"/>
                <w:szCs w:val="24"/>
                <w:lang w:eastAsia="pl-PL"/>
              </w:rPr>
            </w:pPr>
          </w:p>
        </w:tc>
        <w:tc>
          <w:tcPr>
            <w:tcW w:w="708" w:type="dxa"/>
            <w:vAlign w:val="center"/>
          </w:tcPr>
          <w:p w14:paraId="66A55313" w14:textId="4C76D884" w:rsidR="00473CB1" w:rsidRPr="00FD1DE8" w:rsidRDefault="00473CB1" w:rsidP="00FD1DE8">
            <w:pPr>
              <w:rPr>
                <w:sz w:val="24"/>
                <w:szCs w:val="24"/>
                <w:lang w:eastAsia="pl-PL"/>
              </w:rPr>
            </w:pPr>
          </w:p>
        </w:tc>
        <w:tc>
          <w:tcPr>
            <w:tcW w:w="709" w:type="dxa"/>
            <w:vAlign w:val="center"/>
          </w:tcPr>
          <w:p w14:paraId="6F70EFFE" w14:textId="2A3EF62D" w:rsidR="00473CB1" w:rsidRPr="00C514CB" w:rsidRDefault="004F5D78" w:rsidP="00C514CB">
            <w:pPr>
              <w:spacing w:after="0" w:line="240" w:lineRule="auto"/>
              <w:jc w:val="both"/>
              <w:outlineLvl w:val="0"/>
              <w:rPr>
                <w:rFonts w:eastAsia="Times New Roman" w:cs="Times New Roman"/>
                <w:sz w:val="24"/>
                <w:szCs w:val="24"/>
                <w:lang w:eastAsia="pl-PL"/>
              </w:rPr>
            </w:pPr>
            <w:r w:rsidRPr="00FD1DE8">
              <w:rPr>
                <w:sz w:val="24"/>
                <w:szCs w:val="24"/>
                <w:lang w:eastAsia="pl-PL"/>
              </w:rPr>
              <w:t>III dek</w:t>
            </w:r>
          </w:p>
        </w:tc>
        <w:tc>
          <w:tcPr>
            <w:tcW w:w="567" w:type="dxa"/>
            <w:vAlign w:val="center"/>
          </w:tcPr>
          <w:p w14:paraId="5AB3D949" w14:textId="77777777" w:rsidR="00473CB1" w:rsidRPr="00C514CB" w:rsidRDefault="00473CB1" w:rsidP="00C514CB">
            <w:pPr>
              <w:spacing w:after="0" w:line="240" w:lineRule="auto"/>
              <w:jc w:val="both"/>
              <w:outlineLvl w:val="0"/>
              <w:rPr>
                <w:rFonts w:eastAsia="Times New Roman" w:cs="Times New Roman"/>
                <w:sz w:val="24"/>
                <w:szCs w:val="24"/>
                <w:lang w:eastAsia="pl-PL"/>
              </w:rPr>
            </w:pPr>
          </w:p>
        </w:tc>
        <w:tc>
          <w:tcPr>
            <w:tcW w:w="1843" w:type="dxa"/>
          </w:tcPr>
          <w:p w14:paraId="40A3A2A8" w14:textId="594539E6" w:rsidR="00473CB1" w:rsidRPr="00FD1DE8" w:rsidRDefault="00E52BCB" w:rsidP="00FD1DE8">
            <w:pPr>
              <w:pStyle w:val="Default"/>
              <w:rPr>
                <w:rFonts w:asciiTheme="minorHAnsi" w:hAnsiTheme="minorHAnsi" w:cstheme="minorHAnsi"/>
                <w:sz w:val="18"/>
                <w:szCs w:val="18"/>
                <w:lang w:eastAsia="pl-PL"/>
              </w:rPr>
            </w:pPr>
            <w:r w:rsidRPr="00FD1DE8">
              <w:rPr>
                <w:rFonts w:asciiTheme="minorHAnsi" w:hAnsiTheme="minorHAnsi" w:cstheme="minorHAnsi"/>
                <w:sz w:val="18"/>
                <w:szCs w:val="18"/>
                <w:lang w:eastAsia="pl-PL"/>
              </w:rPr>
              <w:t xml:space="preserve">po zatwierdzeniu Wojewódzkiego Planu postępowania awaryjnego na wypadek zdarzeń radiacyjnych </w:t>
            </w:r>
            <w:r w:rsidR="00E3568B" w:rsidRPr="00FD1DE8">
              <w:rPr>
                <w:rFonts w:asciiTheme="minorHAnsi" w:hAnsiTheme="minorHAnsi" w:cstheme="minorHAnsi"/>
                <w:sz w:val="18"/>
                <w:szCs w:val="18"/>
                <w:lang w:eastAsia="pl-PL"/>
              </w:rPr>
              <w:t>.</w:t>
            </w:r>
          </w:p>
        </w:tc>
      </w:tr>
      <w:tr w:rsidR="00E52BCB" w:rsidRPr="00C514CB" w14:paraId="7A709EAB" w14:textId="77777777" w:rsidTr="00E52BCB">
        <w:trPr>
          <w:trHeight w:val="426"/>
        </w:trPr>
        <w:tc>
          <w:tcPr>
            <w:tcW w:w="15055" w:type="dxa"/>
            <w:gridSpan w:val="15"/>
            <w:shd w:val="clear" w:color="auto" w:fill="92D050"/>
            <w:vAlign w:val="center"/>
          </w:tcPr>
          <w:p w14:paraId="1E4FE77E" w14:textId="4F3E988D" w:rsidR="00E52BCB" w:rsidRPr="002D2E83" w:rsidRDefault="00E52BCB" w:rsidP="002D2E83">
            <w:pPr>
              <w:pStyle w:val="Default"/>
              <w:jc w:val="center"/>
              <w:rPr>
                <w:rFonts w:asciiTheme="minorHAnsi" w:hAnsiTheme="minorHAnsi" w:cstheme="minorHAnsi"/>
                <w:b/>
                <w:sz w:val="28"/>
                <w:szCs w:val="28"/>
              </w:rPr>
            </w:pPr>
            <w:r w:rsidRPr="002D2E83">
              <w:rPr>
                <w:rFonts w:asciiTheme="minorHAnsi" w:hAnsiTheme="minorHAnsi" w:cstheme="minorHAnsi"/>
                <w:b/>
                <w:sz w:val="28"/>
                <w:szCs w:val="28"/>
              </w:rPr>
              <w:t>202</w:t>
            </w:r>
            <w:r w:rsidR="00713491">
              <w:rPr>
                <w:rFonts w:asciiTheme="minorHAnsi" w:hAnsiTheme="minorHAnsi" w:cstheme="minorHAnsi"/>
                <w:b/>
                <w:sz w:val="28"/>
                <w:szCs w:val="28"/>
              </w:rPr>
              <w:t>6</w:t>
            </w:r>
            <w:r w:rsidRPr="002D2E83">
              <w:rPr>
                <w:rFonts w:asciiTheme="minorHAnsi" w:hAnsiTheme="minorHAnsi" w:cstheme="minorHAnsi"/>
                <w:b/>
                <w:sz w:val="28"/>
                <w:szCs w:val="28"/>
              </w:rPr>
              <w:t xml:space="preserve"> ROK</w:t>
            </w:r>
          </w:p>
        </w:tc>
      </w:tr>
      <w:tr w:rsidR="00E3568B" w:rsidRPr="00C514CB" w14:paraId="6DDD18D8" w14:textId="77777777" w:rsidTr="00FD1DE8">
        <w:tc>
          <w:tcPr>
            <w:tcW w:w="596" w:type="dxa"/>
            <w:vAlign w:val="center"/>
          </w:tcPr>
          <w:p w14:paraId="2C4CB6EB" w14:textId="30C5039A" w:rsidR="00E3568B" w:rsidRPr="00FD1DE8" w:rsidRDefault="00E3568B" w:rsidP="00FD1DE8">
            <w:pPr>
              <w:rPr>
                <w:sz w:val="24"/>
                <w:szCs w:val="24"/>
                <w:lang w:eastAsia="pl-PL"/>
              </w:rPr>
            </w:pPr>
            <w:r w:rsidRPr="00FD1DE8">
              <w:rPr>
                <w:sz w:val="24"/>
                <w:szCs w:val="24"/>
                <w:lang w:eastAsia="pl-PL"/>
              </w:rPr>
              <w:t>1.</w:t>
            </w:r>
          </w:p>
        </w:tc>
        <w:tc>
          <w:tcPr>
            <w:tcW w:w="4355" w:type="dxa"/>
          </w:tcPr>
          <w:p w14:paraId="16122480" w14:textId="1CCBAE17" w:rsidR="00E3568B" w:rsidRPr="00FD1DE8" w:rsidRDefault="00E3568B" w:rsidP="00FD1DE8">
            <w:pPr>
              <w:jc w:val="both"/>
              <w:rPr>
                <w:b/>
                <w:bCs/>
                <w:sz w:val="24"/>
                <w:szCs w:val="24"/>
                <w:lang w:eastAsia="pl-PL"/>
              </w:rPr>
            </w:pPr>
            <w:r w:rsidRPr="00FD1DE8">
              <w:rPr>
                <w:b/>
                <w:bCs/>
                <w:sz w:val="24"/>
                <w:szCs w:val="24"/>
                <w:lang w:eastAsia="pl-PL"/>
              </w:rPr>
              <w:t xml:space="preserve">Ćwiczenie sztabowe/aplikacyjne: </w:t>
            </w:r>
            <w:r w:rsidR="00A633D1" w:rsidRPr="00FD1DE8">
              <w:rPr>
                <w:sz w:val="24"/>
                <w:szCs w:val="24"/>
                <w:lang w:eastAsia="pl-PL"/>
              </w:rPr>
              <w:t>Działanie</w:t>
            </w:r>
            <w:r w:rsidRPr="00FD1DE8">
              <w:rPr>
                <w:sz w:val="24"/>
                <w:szCs w:val="24"/>
                <w:lang w:eastAsia="pl-PL"/>
              </w:rPr>
              <w:t xml:space="preserve"> </w:t>
            </w:r>
            <w:r w:rsidR="00A633D1" w:rsidRPr="00FD1DE8">
              <w:rPr>
                <w:sz w:val="24"/>
                <w:szCs w:val="24"/>
                <w:lang w:eastAsia="pl-PL"/>
              </w:rPr>
              <w:t>Powiatowego</w:t>
            </w:r>
            <w:r w:rsidRPr="00FD1DE8">
              <w:rPr>
                <w:sz w:val="24"/>
                <w:szCs w:val="24"/>
                <w:lang w:eastAsia="pl-PL"/>
              </w:rPr>
              <w:t xml:space="preserve">/ </w:t>
            </w:r>
            <w:r w:rsidR="00A633D1" w:rsidRPr="00FD1DE8">
              <w:rPr>
                <w:sz w:val="24"/>
                <w:szCs w:val="24"/>
                <w:lang w:eastAsia="pl-PL"/>
              </w:rPr>
              <w:t>M</w:t>
            </w:r>
            <w:r w:rsidRPr="00FD1DE8">
              <w:rPr>
                <w:sz w:val="24"/>
                <w:szCs w:val="24"/>
                <w:lang w:eastAsia="pl-PL"/>
              </w:rPr>
              <w:t>iejskiego</w:t>
            </w:r>
            <w:r w:rsidRPr="00FD1DE8">
              <w:rPr>
                <w:b/>
                <w:bCs/>
                <w:sz w:val="24"/>
                <w:szCs w:val="24"/>
                <w:lang w:eastAsia="pl-PL"/>
              </w:rPr>
              <w:t xml:space="preserve"> </w:t>
            </w:r>
            <w:r w:rsidR="00A633D1" w:rsidRPr="00FD1DE8">
              <w:rPr>
                <w:sz w:val="24"/>
                <w:szCs w:val="24"/>
                <w:lang w:eastAsia="pl-PL"/>
              </w:rPr>
              <w:t>Centrum Zarządzania Kryzysowego  w przypadku realizacji działań interwencyjnych na administrowanym obszarze.</w:t>
            </w:r>
          </w:p>
        </w:tc>
        <w:tc>
          <w:tcPr>
            <w:tcW w:w="748" w:type="dxa"/>
          </w:tcPr>
          <w:p w14:paraId="510EEEC8" w14:textId="77777777" w:rsidR="00E3568B" w:rsidRPr="00C514CB" w:rsidRDefault="00E3568B" w:rsidP="00C514CB">
            <w:pPr>
              <w:spacing w:after="0" w:line="240" w:lineRule="auto"/>
              <w:jc w:val="both"/>
              <w:outlineLvl w:val="0"/>
              <w:rPr>
                <w:rFonts w:eastAsia="Times New Roman" w:cs="Times New Roman"/>
                <w:sz w:val="24"/>
                <w:szCs w:val="24"/>
                <w:lang w:eastAsia="pl-PL"/>
              </w:rPr>
            </w:pPr>
          </w:p>
        </w:tc>
        <w:tc>
          <w:tcPr>
            <w:tcW w:w="709" w:type="dxa"/>
            <w:vAlign w:val="center"/>
          </w:tcPr>
          <w:p w14:paraId="44EB55E8" w14:textId="788E0343" w:rsidR="00E3568B" w:rsidRPr="00FD1DE8" w:rsidRDefault="00E3568B" w:rsidP="00FD1DE8">
            <w:pPr>
              <w:rPr>
                <w:sz w:val="24"/>
                <w:szCs w:val="24"/>
                <w:lang w:eastAsia="pl-PL"/>
              </w:rPr>
            </w:pPr>
            <w:r w:rsidRPr="00FD1DE8">
              <w:rPr>
                <w:sz w:val="24"/>
                <w:szCs w:val="24"/>
                <w:lang w:eastAsia="pl-PL"/>
              </w:rPr>
              <w:t>II dek</w:t>
            </w:r>
          </w:p>
        </w:tc>
        <w:tc>
          <w:tcPr>
            <w:tcW w:w="709" w:type="dxa"/>
          </w:tcPr>
          <w:p w14:paraId="134B8AAA" w14:textId="77777777" w:rsidR="00E3568B" w:rsidRPr="00C514CB" w:rsidRDefault="00E3568B" w:rsidP="00C514CB">
            <w:pPr>
              <w:spacing w:after="0" w:line="240" w:lineRule="auto"/>
              <w:jc w:val="both"/>
              <w:outlineLvl w:val="0"/>
              <w:rPr>
                <w:rFonts w:eastAsia="Times New Roman" w:cs="Times New Roman"/>
                <w:sz w:val="24"/>
                <w:szCs w:val="24"/>
                <w:lang w:eastAsia="pl-PL"/>
              </w:rPr>
            </w:pPr>
          </w:p>
        </w:tc>
        <w:tc>
          <w:tcPr>
            <w:tcW w:w="709" w:type="dxa"/>
          </w:tcPr>
          <w:p w14:paraId="54134604" w14:textId="77777777" w:rsidR="00E3568B" w:rsidRPr="00C514CB" w:rsidRDefault="00E3568B" w:rsidP="00C514CB">
            <w:pPr>
              <w:spacing w:after="0" w:line="240" w:lineRule="auto"/>
              <w:jc w:val="both"/>
              <w:outlineLvl w:val="0"/>
              <w:rPr>
                <w:rFonts w:eastAsia="Times New Roman" w:cs="Times New Roman"/>
                <w:sz w:val="24"/>
                <w:szCs w:val="24"/>
                <w:lang w:eastAsia="pl-PL"/>
              </w:rPr>
            </w:pPr>
          </w:p>
        </w:tc>
        <w:tc>
          <w:tcPr>
            <w:tcW w:w="708" w:type="dxa"/>
          </w:tcPr>
          <w:p w14:paraId="0271F261" w14:textId="77777777" w:rsidR="00E3568B" w:rsidRPr="00C514CB" w:rsidRDefault="00E3568B" w:rsidP="00C514CB">
            <w:pPr>
              <w:spacing w:after="0" w:line="240" w:lineRule="auto"/>
              <w:jc w:val="both"/>
              <w:outlineLvl w:val="0"/>
              <w:rPr>
                <w:rFonts w:eastAsia="Times New Roman" w:cs="Times New Roman"/>
                <w:sz w:val="24"/>
                <w:szCs w:val="24"/>
                <w:lang w:eastAsia="pl-PL"/>
              </w:rPr>
            </w:pPr>
          </w:p>
        </w:tc>
        <w:tc>
          <w:tcPr>
            <w:tcW w:w="708" w:type="dxa"/>
          </w:tcPr>
          <w:p w14:paraId="686C2E6E" w14:textId="77777777" w:rsidR="00E3568B" w:rsidRPr="00C514CB" w:rsidRDefault="00E3568B" w:rsidP="00C514CB">
            <w:pPr>
              <w:spacing w:after="0" w:line="240" w:lineRule="auto"/>
              <w:jc w:val="both"/>
              <w:outlineLvl w:val="0"/>
              <w:rPr>
                <w:rFonts w:eastAsia="Times New Roman" w:cs="Times New Roman"/>
                <w:sz w:val="24"/>
                <w:szCs w:val="24"/>
                <w:lang w:eastAsia="pl-PL"/>
              </w:rPr>
            </w:pPr>
          </w:p>
        </w:tc>
        <w:tc>
          <w:tcPr>
            <w:tcW w:w="709" w:type="dxa"/>
          </w:tcPr>
          <w:p w14:paraId="193E1ED6" w14:textId="77777777" w:rsidR="00E3568B" w:rsidRPr="00C514CB" w:rsidRDefault="00E3568B" w:rsidP="00C514CB">
            <w:pPr>
              <w:spacing w:after="0" w:line="240" w:lineRule="auto"/>
              <w:jc w:val="both"/>
              <w:outlineLvl w:val="0"/>
              <w:rPr>
                <w:rFonts w:eastAsia="Times New Roman" w:cs="Times New Roman"/>
                <w:sz w:val="24"/>
                <w:szCs w:val="24"/>
                <w:lang w:eastAsia="pl-PL"/>
              </w:rPr>
            </w:pPr>
          </w:p>
        </w:tc>
        <w:tc>
          <w:tcPr>
            <w:tcW w:w="568" w:type="dxa"/>
          </w:tcPr>
          <w:p w14:paraId="7F31BF4C" w14:textId="77777777" w:rsidR="00E3568B" w:rsidRPr="00C514CB" w:rsidRDefault="00E3568B" w:rsidP="00C514CB">
            <w:pPr>
              <w:spacing w:after="0" w:line="240" w:lineRule="auto"/>
              <w:jc w:val="both"/>
              <w:outlineLvl w:val="0"/>
              <w:rPr>
                <w:rFonts w:eastAsia="Times New Roman" w:cs="Times New Roman"/>
                <w:sz w:val="24"/>
                <w:szCs w:val="24"/>
                <w:lang w:eastAsia="pl-PL"/>
              </w:rPr>
            </w:pPr>
          </w:p>
        </w:tc>
        <w:tc>
          <w:tcPr>
            <w:tcW w:w="709" w:type="dxa"/>
          </w:tcPr>
          <w:p w14:paraId="3284B25B" w14:textId="77777777" w:rsidR="00E3568B" w:rsidRPr="00C514CB" w:rsidRDefault="00E3568B" w:rsidP="00C514CB">
            <w:pPr>
              <w:spacing w:after="0" w:line="240" w:lineRule="auto"/>
              <w:jc w:val="both"/>
              <w:outlineLvl w:val="0"/>
              <w:rPr>
                <w:rFonts w:eastAsia="Times New Roman" w:cs="Times New Roman"/>
                <w:sz w:val="24"/>
                <w:szCs w:val="24"/>
                <w:lang w:eastAsia="pl-PL"/>
              </w:rPr>
            </w:pPr>
          </w:p>
        </w:tc>
        <w:tc>
          <w:tcPr>
            <w:tcW w:w="708" w:type="dxa"/>
          </w:tcPr>
          <w:p w14:paraId="27BB2EB1" w14:textId="77777777" w:rsidR="00E3568B" w:rsidRPr="00C514CB" w:rsidRDefault="00E3568B" w:rsidP="00C514CB">
            <w:pPr>
              <w:spacing w:after="0" w:line="240" w:lineRule="auto"/>
              <w:jc w:val="both"/>
              <w:outlineLvl w:val="0"/>
              <w:rPr>
                <w:rFonts w:eastAsia="Times New Roman" w:cs="Times New Roman"/>
                <w:sz w:val="24"/>
                <w:szCs w:val="24"/>
                <w:lang w:eastAsia="pl-PL"/>
              </w:rPr>
            </w:pPr>
          </w:p>
        </w:tc>
        <w:tc>
          <w:tcPr>
            <w:tcW w:w="709" w:type="dxa"/>
          </w:tcPr>
          <w:p w14:paraId="52FB09C7" w14:textId="77777777" w:rsidR="00E3568B" w:rsidRPr="00C514CB" w:rsidRDefault="00E3568B" w:rsidP="00C514CB">
            <w:pPr>
              <w:spacing w:after="0" w:line="240" w:lineRule="auto"/>
              <w:jc w:val="both"/>
              <w:outlineLvl w:val="0"/>
              <w:rPr>
                <w:rFonts w:eastAsia="Times New Roman" w:cs="Times New Roman"/>
                <w:sz w:val="24"/>
                <w:szCs w:val="24"/>
                <w:lang w:eastAsia="pl-PL"/>
              </w:rPr>
            </w:pPr>
          </w:p>
        </w:tc>
        <w:tc>
          <w:tcPr>
            <w:tcW w:w="567" w:type="dxa"/>
          </w:tcPr>
          <w:p w14:paraId="03B2EA18" w14:textId="77777777" w:rsidR="00E3568B" w:rsidRPr="00C514CB" w:rsidRDefault="00E3568B" w:rsidP="00C514CB">
            <w:pPr>
              <w:spacing w:after="0" w:line="240" w:lineRule="auto"/>
              <w:jc w:val="both"/>
              <w:outlineLvl w:val="0"/>
              <w:rPr>
                <w:rFonts w:eastAsia="Times New Roman" w:cs="Times New Roman"/>
                <w:sz w:val="24"/>
                <w:szCs w:val="24"/>
                <w:lang w:eastAsia="pl-PL"/>
              </w:rPr>
            </w:pPr>
          </w:p>
        </w:tc>
        <w:tc>
          <w:tcPr>
            <w:tcW w:w="1843" w:type="dxa"/>
          </w:tcPr>
          <w:p w14:paraId="01CB432F" w14:textId="3564BC6A" w:rsidR="00E3568B" w:rsidRPr="00FD1DE8" w:rsidRDefault="00FD1DE8" w:rsidP="00FD1DE8">
            <w:pPr>
              <w:rPr>
                <w:sz w:val="18"/>
                <w:szCs w:val="18"/>
                <w:lang w:eastAsia="pl-PL"/>
              </w:rPr>
            </w:pPr>
            <w:r>
              <w:rPr>
                <w:sz w:val="18"/>
                <w:szCs w:val="18"/>
                <w:lang w:eastAsia="pl-PL"/>
              </w:rPr>
              <w:t>W</w:t>
            </w:r>
            <w:r w:rsidR="00E3568B" w:rsidRPr="00FD1DE8">
              <w:rPr>
                <w:sz w:val="18"/>
                <w:szCs w:val="18"/>
                <w:lang w:eastAsia="pl-PL"/>
              </w:rPr>
              <w:t xml:space="preserve"> ćwiczeniu udział biorą Starostowie/równorzędni i szefowie komórek organizacyjnych dedykowanych do zarządzania kryzysowego.</w:t>
            </w:r>
          </w:p>
        </w:tc>
      </w:tr>
      <w:tr w:rsidR="00A633D1" w:rsidRPr="00C514CB" w14:paraId="1B20963F" w14:textId="77777777" w:rsidTr="00CA0A24">
        <w:trPr>
          <w:trHeight w:val="956"/>
        </w:trPr>
        <w:tc>
          <w:tcPr>
            <w:tcW w:w="596" w:type="dxa"/>
            <w:vAlign w:val="center"/>
          </w:tcPr>
          <w:p w14:paraId="02175892" w14:textId="0110D89E" w:rsidR="00A633D1" w:rsidRPr="00FD1DE8" w:rsidRDefault="00A633D1" w:rsidP="00FD1DE8">
            <w:pPr>
              <w:jc w:val="both"/>
              <w:rPr>
                <w:sz w:val="24"/>
                <w:szCs w:val="24"/>
                <w:lang w:eastAsia="pl-PL"/>
              </w:rPr>
            </w:pPr>
            <w:r w:rsidRPr="00FD1DE8">
              <w:rPr>
                <w:sz w:val="24"/>
                <w:szCs w:val="24"/>
                <w:lang w:eastAsia="pl-PL"/>
              </w:rPr>
              <w:t>2.</w:t>
            </w:r>
          </w:p>
        </w:tc>
        <w:tc>
          <w:tcPr>
            <w:tcW w:w="4355" w:type="dxa"/>
          </w:tcPr>
          <w:p w14:paraId="54AD98F4" w14:textId="30AE5910" w:rsidR="00A633D1" w:rsidRPr="00FD1DE8" w:rsidRDefault="00A633D1" w:rsidP="00FD1DE8">
            <w:pPr>
              <w:jc w:val="both"/>
              <w:rPr>
                <w:b/>
                <w:bCs/>
                <w:sz w:val="24"/>
                <w:szCs w:val="24"/>
                <w:lang w:eastAsia="pl-PL"/>
              </w:rPr>
            </w:pPr>
            <w:r w:rsidRPr="00FD1DE8">
              <w:rPr>
                <w:b/>
                <w:bCs/>
                <w:sz w:val="24"/>
                <w:szCs w:val="24"/>
                <w:lang w:eastAsia="pl-PL"/>
              </w:rPr>
              <w:t xml:space="preserve">Ćwiczenie praktyczne: </w:t>
            </w:r>
            <w:r w:rsidR="006C5EE9" w:rsidRPr="00FD1DE8">
              <w:rPr>
                <w:sz w:val="24"/>
                <w:szCs w:val="24"/>
                <w:lang w:eastAsia="pl-PL"/>
              </w:rPr>
              <w:t>Zgrywanie obsad Powiatowego/ Miejskiego</w:t>
            </w:r>
            <w:r w:rsidR="006C5EE9" w:rsidRPr="00FD1DE8">
              <w:rPr>
                <w:b/>
                <w:bCs/>
                <w:sz w:val="24"/>
                <w:szCs w:val="24"/>
                <w:lang w:eastAsia="pl-PL"/>
              </w:rPr>
              <w:t xml:space="preserve"> </w:t>
            </w:r>
            <w:r w:rsidR="006C5EE9" w:rsidRPr="00FD1DE8">
              <w:rPr>
                <w:sz w:val="24"/>
                <w:szCs w:val="24"/>
                <w:lang w:eastAsia="pl-PL"/>
              </w:rPr>
              <w:t xml:space="preserve">Centrum Zarządzania Kryzysowego oraz służb </w:t>
            </w:r>
            <w:r w:rsidR="006C5EE9" w:rsidRPr="00FD1DE8">
              <w:rPr>
                <w:sz w:val="24"/>
                <w:szCs w:val="24"/>
                <w:lang w:eastAsia="pl-PL"/>
              </w:rPr>
              <w:br/>
              <w:t>i inspekcji powiatowych w czasie działań interwencyjnych - podawanie ludności preparatów ze stabilnym jodem.</w:t>
            </w:r>
          </w:p>
        </w:tc>
        <w:tc>
          <w:tcPr>
            <w:tcW w:w="748" w:type="dxa"/>
          </w:tcPr>
          <w:p w14:paraId="22D1A029" w14:textId="77777777" w:rsidR="00A633D1" w:rsidRPr="00C514CB" w:rsidRDefault="00A633D1" w:rsidP="00C514CB">
            <w:pPr>
              <w:spacing w:after="0" w:line="240" w:lineRule="auto"/>
              <w:jc w:val="both"/>
              <w:outlineLvl w:val="0"/>
              <w:rPr>
                <w:rFonts w:eastAsia="Times New Roman" w:cs="Times New Roman"/>
                <w:sz w:val="24"/>
                <w:szCs w:val="24"/>
                <w:lang w:eastAsia="pl-PL"/>
              </w:rPr>
            </w:pPr>
          </w:p>
        </w:tc>
        <w:tc>
          <w:tcPr>
            <w:tcW w:w="709" w:type="dxa"/>
            <w:vAlign w:val="center"/>
          </w:tcPr>
          <w:p w14:paraId="5EFA155E" w14:textId="77777777" w:rsidR="00A633D1" w:rsidRDefault="00A633D1" w:rsidP="00C514CB">
            <w:pPr>
              <w:spacing w:after="0" w:line="240" w:lineRule="auto"/>
              <w:jc w:val="both"/>
              <w:outlineLvl w:val="0"/>
              <w:rPr>
                <w:rFonts w:eastAsia="Times New Roman" w:cs="Times New Roman"/>
                <w:sz w:val="24"/>
                <w:szCs w:val="24"/>
                <w:lang w:eastAsia="pl-PL"/>
              </w:rPr>
            </w:pPr>
          </w:p>
        </w:tc>
        <w:tc>
          <w:tcPr>
            <w:tcW w:w="709" w:type="dxa"/>
          </w:tcPr>
          <w:p w14:paraId="3B129423" w14:textId="77777777" w:rsidR="00A633D1" w:rsidRPr="00C514CB" w:rsidRDefault="00A633D1" w:rsidP="00C514CB">
            <w:pPr>
              <w:spacing w:after="0" w:line="240" w:lineRule="auto"/>
              <w:jc w:val="both"/>
              <w:outlineLvl w:val="0"/>
              <w:rPr>
                <w:rFonts w:eastAsia="Times New Roman" w:cs="Times New Roman"/>
                <w:sz w:val="24"/>
                <w:szCs w:val="24"/>
                <w:lang w:eastAsia="pl-PL"/>
              </w:rPr>
            </w:pPr>
          </w:p>
        </w:tc>
        <w:tc>
          <w:tcPr>
            <w:tcW w:w="709" w:type="dxa"/>
          </w:tcPr>
          <w:p w14:paraId="52C9C626" w14:textId="77777777" w:rsidR="00A633D1" w:rsidRPr="00C514CB" w:rsidRDefault="00A633D1" w:rsidP="00C514CB">
            <w:pPr>
              <w:spacing w:after="0" w:line="240" w:lineRule="auto"/>
              <w:jc w:val="both"/>
              <w:outlineLvl w:val="0"/>
              <w:rPr>
                <w:rFonts w:eastAsia="Times New Roman" w:cs="Times New Roman"/>
                <w:sz w:val="24"/>
                <w:szCs w:val="24"/>
                <w:lang w:eastAsia="pl-PL"/>
              </w:rPr>
            </w:pPr>
          </w:p>
        </w:tc>
        <w:tc>
          <w:tcPr>
            <w:tcW w:w="708" w:type="dxa"/>
            <w:vAlign w:val="center"/>
          </w:tcPr>
          <w:p w14:paraId="21C38BEE" w14:textId="5D9A6144" w:rsidR="00A633D1" w:rsidRPr="00FD1DE8" w:rsidRDefault="007A0AB4" w:rsidP="00FD1DE8">
            <w:pPr>
              <w:rPr>
                <w:sz w:val="24"/>
                <w:szCs w:val="24"/>
                <w:lang w:eastAsia="pl-PL"/>
              </w:rPr>
            </w:pPr>
            <w:r w:rsidRPr="00FD1DE8">
              <w:rPr>
                <w:sz w:val="24"/>
                <w:szCs w:val="24"/>
                <w:lang w:eastAsia="pl-PL"/>
              </w:rPr>
              <w:t>III dek</w:t>
            </w:r>
          </w:p>
        </w:tc>
        <w:tc>
          <w:tcPr>
            <w:tcW w:w="708" w:type="dxa"/>
          </w:tcPr>
          <w:p w14:paraId="65DBE10E" w14:textId="77777777" w:rsidR="00A633D1" w:rsidRPr="00C514CB" w:rsidRDefault="00A633D1" w:rsidP="00C514CB">
            <w:pPr>
              <w:spacing w:after="0" w:line="240" w:lineRule="auto"/>
              <w:jc w:val="both"/>
              <w:outlineLvl w:val="0"/>
              <w:rPr>
                <w:rFonts w:eastAsia="Times New Roman" w:cs="Times New Roman"/>
                <w:sz w:val="24"/>
                <w:szCs w:val="24"/>
                <w:lang w:eastAsia="pl-PL"/>
              </w:rPr>
            </w:pPr>
          </w:p>
        </w:tc>
        <w:tc>
          <w:tcPr>
            <w:tcW w:w="709" w:type="dxa"/>
          </w:tcPr>
          <w:p w14:paraId="3F55CDBF" w14:textId="77777777" w:rsidR="00A633D1" w:rsidRPr="00C514CB" w:rsidRDefault="00A633D1" w:rsidP="00C514CB">
            <w:pPr>
              <w:spacing w:after="0" w:line="240" w:lineRule="auto"/>
              <w:jc w:val="both"/>
              <w:outlineLvl w:val="0"/>
              <w:rPr>
                <w:rFonts w:eastAsia="Times New Roman" w:cs="Times New Roman"/>
                <w:sz w:val="24"/>
                <w:szCs w:val="24"/>
                <w:lang w:eastAsia="pl-PL"/>
              </w:rPr>
            </w:pPr>
          </w:p>
        </w:tc>
        <w:tc>
          <w:tcPr>
            <w:tcW w:w="568" w:type="dxa"/>
          </w:tcPr>
          <w:p w14:paraId="59C2F54C" w14:textId="77777777" w:rsidR="00A633D1" w:rsidRPr="00C514CB" w:rsidRDefault="00A633D1" w:rsidP="00C514CB">
            <w:pPr>
              <w:spacing w:after="0" w:line="240" w:lineRule="auto"/>
              <w:jc w:val="both"/>
              <w:outlineLvl w:val="0"/>
              <w:rPr>
                <w:rFonts w:eastAsia="Times New Roman" w:cs="Times New Roman"/>
                <w:sz w:val="24"/>
                <w:szCs w:val="24"/>
                <w:lang w:eastAsia="pl-PL"/>
              </w:rPr>
            </w:pPr>
          </w:p>
        </w:tc>
        <w:tc>
          <w:tcPr>
            <w:tcW w:w="709" w:type="dxa"/>
          </w:tcPr>
          <w:p w14:paraId="27494771" w14:textId="77777777" w:rsidR="00A633D1" w:rsidRPr="00C514CB" w:rsidRDefault="00A633D1" w:rsidP="00C514CB">
            <w:pPr>
              <w:spacing w:after="0" w:line="240" w:lineRule="auto"/>
              <w:jc w:val="both"/>
              <w:outlineLvl w:val="0"/>
              <w:rPr>
                <w:rFonts w:eastAsia="Times New Roman" w:cs="Times New Roman"/>
                <w:sz w:val="24"/>
                <w:szCs w:val="24"/>
                <w:lang w:eastAsia="pl-PL"/>
              </w:rPr>
            </w:pPr>
          </w:p>
        </w:tc>
        <w:tc>
          <w:tcPr>
            <w:tcW w:w="708" w:type="dxa"/>
          </w:tcPr>
          <w:p w14:paraId="414683EE" w14:textId="77777777" w:rsidR="00A633D1" w:rsidRPr="00C514CB" w:rsidRDefault="00A633D1" w:rsidP="00C514CB">
            <w:pPr>
              <w:spacing w:after="0" w:line="240" w:lineRule="auto"/>
              <w:jc w:val="both"/>
              <w:outlineLvl w:val="0"/>
              <w:rPr>
                <w:rFonts w:eastAsia="Times New Roman" w:cs="Times New Roman"/>
                <w:sz w:val="24"/>
                <w:szCs w:val="24"/>
                <w:lang w:eastAsia="pl-PL"/>
              </w:rPr>
            </w:pPr>
          </w:p>
        </w:tc>
        <w:tc>
          <w:tcPr>
            <w:tcW w:w="709" w:type="dxa"/>
          </w:tcPr>
          <w:p w14:paraId="49401F0C" w14:textId="77777777" w:rsidR="00A633D1" w:rsidRPr="00C514CB" w:rsidRDefault="00A633D1" w:rsidP="00C514CB">
            <w:pPr>
              <w:spacing w:after="0" w:line="240" w:lineRule="auto"/>
              <w:jc w:val="both"/>
              <w:outlineLvl w:val="0"/>
              <w:rPr>
                <w:rFonts w:eastAsia="Times New Roman" w:cs="Times New Roman"/>
                <w:sz w:val="24"/>
                <w:szCs w:val="24"/>
                <w:lang w:eastAsia="pl-PL"/>
              </w:rPr>
            </w:pPr>
          </w:p>
        </w:tc>
        <w:tc>
          <w:tcPr>
            <w:tcW w:w="567" w:type="dxa"/>
          </w:tcPr>
          <w:p w14:paraId="3BF3E42E" w14:textId="77777777" w:rsidR="00A633D1" w:rsidRPr="00C514CB" w:rsidRDefault="00A633D1" w:rsidP="00C514CB">
            <w:pPr>
              <w:spacing w:after="0" w:line="240" w:lineRule="auto"/>
              <w:jc w:val="both"/>
              <w:outlineLvl w:val="0"/>
              <w:rPr>
                <w:rFonts w:eastAsia="Times New Roman" w:cs="Times New Roman"/>
                <w:sz w:val="24"/>
                <w:szCs w:val="24"/>
                <w:lang w:eastAsia="pl-PL"/>
              </w:rPr>
            </w:pPr>
          </w:p>
        </w:tc>
        <w:tc>
          <w:tcPr>
            <w:tcW w:w="1843" w:type="dxa"/>
          </w:tcPr>
          <w:p w14:paraId="1AB71813" w14:textId="00F4CF88" w:rsidR="007A0AB4" w:rsidRPr="007A0AB4" w:rsidRDefault="007A0AB4" w:rsidP="007A0AB4">
            <w:pPr>
              <w:autoSpaceDE w:val="0"/>
              <w:autoSpaceDN w:val="0"/>
              <w:adjustRightInd w:val="0"/>
              <w:spacing w:after="0" w:line="240" w:lineRule="auto"/>
              <w:rPr>
                <w:rFonts w:cs="Calibri"/>
                <w:sz w:val="18"/>
                <w:szCs w:val="18"/>
              </w:rPr>
            </w:pPr>
            <w:r>
              <w:rPr>
                <w:rFonts w:eastAsia="Times New Roman" w:cs="Times New Roman"/>
                <w:sz w:val="18"/>
                <w:szCs w:val="18"/>
                <w:lang w:eastAsia="pl-PL"/>
              </w:rPr>
              <w:t xml:space="preserve">Weryfikacja opracowanych </w:t>
            </w:r>
            <w:r w:rsidRPr="007A0AB4">
              <w:rPr>
                <w:rFonts w:cs="Calibri"/>
                <w:sz w:val="18"/>
                <w:szCs w:val="18"/>
              </w:rPr>
              <w:t>Powiatowych / Miejskich planów dystrybucji preparatu</w:t>
            </w:r>
          </w:p>
          <w:p w14:paraId="168583DE" w14:textId="6368E5CD" w:rsidR="00A633D1" w:rsidRPr="009C351C" w:rsidRDefault="007A0AB4" w:rsidP="009C351C">
            <w:pPr>
              <w:autoSpaceDE w:val="0"/>
              <w:autoSpaceDN w:val="0"/>
              <w:adjustRightInd w:val="0"/>
              <w:spacing w:after="0" w:line="240" w:lineRule="auto"/>
              <w:rPr>
                <w:rFonts w:cs="Calibri"/>
                <w:sz w:val="18"/>
                <w:szCs w:val="18"/>
              </w:rPr>
            </w:pPr>
            <w:r w:rsidRPr="007A0AB4">
              <w:rPr>
                <w:rFonts w:cs="Calibri"/>
                <w:sz w:val="18"/>
                <w:szCs w:val="18"/>
              </w:rPr>
              <w:t>jodowego na terenie powiatu/miasta</w:t>
            </w:r>
          </w:p>
        </w:tc>
      </w:tr>
      <w:tr w:rsidR="00C514CB" w:rsidRPr="00C514CB" w14:paraId="65C29AA0" w14:textId="77777777" w:rsidTr="00CA0A24">
        <w:trPr>
          <w:trHeight w:val="2286"/>
        </w:trPr>
        <w:tc>
          <w:tcPr>
            <w:tcW w:w="596" w:type="dxa"/>
            <w:vAlign w:val="center"/>
          </w:tcPr>
          <w:p w14:paraId="2840CE41" w14:textId="47BCE00C" w:rsidR="00C514CB" w:rsidRPr="00FD1DE8" w:rsidRDefault="006736BA" w:rsidP="00FD1DE8">
            <w:pPr>
              <w:jc w:val="both"/>
              <w:rPr>
                <w:sz w:val="24"/>
                <w:szCs w:val="24"/>
                <w:lang w:eastAsia="pl-PL"/>
              </w:rPr>
            </w:pPr>
            <w:r w:rsidRPr="00FD1DE8">
              <w:rPr>
                <w:sz w:val="24"/>
                <w:szCs w:val="24"/>
                <w:lang w:eastAsia="pl-PL"/>
              </w:rPr>
              <w:t>3</w:t>
            </w:r>
            <w:r w:rsidR="00E52BCB" w:rsidRPr="00FD1DE8">
              <w:rPr>
                <w:sz w:val="24"/>
                <w:szCs w:val="24"/>
                <w:lang w:eastAsia="pl-PL"/>
              </w:rPr>
              <w:t>.</w:t>
            </w:r>
          </w:p>
        </w:tc>
        <w:tc>
          <w:tcPr>
            <w:tcW w:w="4355" w:type="dxa"/>
            <w:vAlign w:val="center"/>
          </w:tcPr>
          <w:p w14:paraId="59356822" w14:textId="22000FFB" w:rsidR="00C514CB" w:rsidRPr="00C514CB" w:rsidRDefault="00E52BCB" w:rsidP="00C514CB">
            <w:pPr>
              <w:spacing w:after="0" w:line="240" w:lineRule="auto"/>
              <w:jc w:val="both"/>
              <w:rPr>
                <w:rFonts w:eastAsia="Times New Roman" w:cs="Times New Roman"/>
                <w:sz w:val="24"/>
                <w:szCs w:val="24"/>
                <w:lang w:eastAsia="pl-PL"/>
              </w:rPr>
            </w:pPr>
            <w:r w:rsidRPr="00E52BCB">
              <w:rPr>
                <w:rFonts w:eastAsia="Times New Roman" w:cs="Times New Roman"/>
                <w:b/>
                <w:bCs/>
                <w:sz w:val="24"/>
                <w:szCs w:val="24"/>
                <w:lang w:eastAsia="pl-PL"/>
              </w:rPr>
              <w:t>Ćwiczenie sztabowe/aplikacyjne</w:t>
            </w:r>
            <w:r>
              <w:rPr>
                <w:rFonts w:eastAsia="Times New Roman" w:cs="Times New Roman"/>
                <w:sz w:val="24"/>
                <w:szCs w:val="24"/>
                <w:lang w:eastAsia="pl-PL"/>
              </w:rPr>
              <w:t xml:space="preserve">: Doskonalenie umiejętności zespołowego działania podmiotów uczestniczących </w:t>
            </w:r>
            <w:r w:rsidR="00E3568B">
              <w:rPr>
                <w:rFonts w:eastAsia="Times New Roman" w:cs="Times New Roman"/>
                <w:sz w:val="24"/>
                <w:szCs w:val="24"/>
                <w:lang w:eastAsia="pl-PL"/>
              </w:rPr>
              <w:br/>
            </w:r>
            <w:r>
              <w:rPr>
                <w:rFonts w:eastAsia="Times New Roman" w:cs="Times New Roman"/>
                <w:sz w:val="24"/>
                <w:szCs w:val="24"/>
                <w:lang w:eastAsia="pl-PL"/>
              </w:rPr>
              <w:t xml:space="preserve">w </w:t>
            </w:r>
            <w:r w:rsidR="00E3568B">
              <w:rPr>
                <w:rFonts w:eastAsia="Times New Roman" w:cs="Times New Roman"/>
                <w:sz w:val="24"/>
                <w:szCs w:val="24"/>
                <w:lang w:eastAsia="pl-PL"/>
              </w:rPr>
              <w:t>zwalczaniu</w:t>
            </w:r>
            <w:r>
              <w:rPr>
                <w:rFonts w:eastAsia="Times New Roman" w:cs="Times New Roman"/>
                <w:sz w:val="24"/>
                <w:szCs w:val="24"/>
                <w:lang w:eastAsia="pl-PL"/>
              </w:rPr>
              <w:t xml:space="preserve"> /</w:t>
            </w:r>
            <w:r w:rsidR="00E3568B">
              <w:rPr>
                <w:rFonts w:eastAsia="Times New Roman" w:cs="Times New Roman"/>
                <w:sz w:val="24"/>
                <w:szCs w:val="24"/>
                <w:lang w:eastAsia="pl-PL"/>
              </w:rPr>
              <w:t>minimalizacji</w:t>
            </w:r>
            <w:r>
              <w:rPr>
                <w:rFonts w:eastAsia="Times New Roman" w:cs="Times New Roman"/>
                <w:sz w:val="24"/>
                <w:szCs w:val="24"/>
                <w:lang w:eastAsia="pl-PL"/>
              </w:rPr>
              <w:t xml:space="preserve"> sk</w:t>
            </w:r>
            <w:r w:rsidR="00E3568B">
              <w:rPr>
                <w:rFonts w:eastAsia="Times New Roman" w:cs="Times New Roman"/>
                <w:sz w:val="24"/>
                <w:szCs w:val="24"/>
                <w:lang w:eastAsia="pl-PL"/>
              </w:rPr>
              <w:t>utków</w:t>
            </w:r>
            <w:r>
              <w:rPr>
                <w:rFonts w:eastAsia="Times New Roman" w:cs="Times New Roman"/>
                <w:sz w:val="24"/>
                <w:szCs w:val="24"/>
                <w:lang w:eastAsia="pl-PL"/>
              </w:rPr>
              <w:t xml:space="preserve"> </w:t>
            </w:r>
            <w:r w:rsidR="00E3568B">
              <w:rPr>
                <w:rFonts w:eastAsia="Times New Roman" w:cs="Times New Roman"/>
                <w:sz w:val="24"/>
                <w:szCs w:val="24"/>
                <w:lang w:eastAsia="pl-PL"/>
              </w:rPr>
              <w:t xml:space="preserve">zagrożenia w przypadku wystąpienia zdarzenia radiacyjnego o zasięgu wojewódzkim. </w:t>
            </w:r>
          </w:p>
        </w:tc>
        <w:tc>
          <w:tcPr>
            <w:tcW w:w="748" w:type="dxa"/>
            <w:vAlign w:val="center"/>
          </w:tcPr>
          <w:p w14:paraId="70E8B5FE"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c>
          <w:tcPr>
            <w:tcW w:w="709" w:type="dxa"/>
            <w:vAlign w:val="center"/>
          </w:tcPr>
          <w:p w14:paraId="2A9AC2B7"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c>
          <w:tcPr>
            <w:tcW w:w="709" w:type="dxa"/>
            <w:vAlign w:val="center"/>
          </w:tcPr>
          <w:p w14:paraId="0E2CC09F"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c>
          <w:tcPr>
            <w:tcW w:w="709" w:type="dxa"/>
            <w:vAlign w:val="center"/>
          </w:tcPr>
          <w:p w14:paraId="65E65AF1"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c>
          <w:tcPr>
            <w:tcW w:w="708" w:type="dxa"/>
            <w:vAlign w:val="center"/>
          </w:tcPr>
          <w:p w14:paraId="513BBED2"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c>
          <w:tcPr>
            <w:tcW w:w="708" w:type="dxa"/>
            <w:vAlign w:val="center"/>
          </w:tcPr>
          <w:p w14:paraId="7C144E02"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c>
          <w:tcPr>
            <w:tcW w:w="709" w:type="dxa"/>
            <w:vAlign w:val="center"/>
          </w:tcPr>
          <w:p w14:paraId="3201AD1F"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c>
          <w:tcPr>
            <w:tcW w:w="568" w:type="dxa"/>
            <w:vAlign w:val="center"/>
          </w:tcPr>
          <w:p w14:paraId="055B44A0"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c>
          <w:tcPr>
            <w:tcW w:w="709" w:type="dxa"/>
            <w:vAlign w:val="center"/>
          </w:tcPr>
          <w:p w14:paraId="196450BF"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c>
          <w:tcPr>
            <w:tcW w:w="708" w:type="dxa"/>
            <w:vAlign w:val="center"/>
          </w:tcPr>
          <w:p w14:paraId="387A5FB7" w14:textId="71DABAB5" w:rsidR="00C514CB" w:rsidRPr="00FD1DE8" w:rsidRDefault="00C56070" w:rsidP="00FD1DE8">
            <w:pPr>
              <w:rPr>
                <w:sz w:val="24"/>
                <w:szCs w:val="24"/>
                <w:lang w:eastAsia="pl-PL"/>
              </w:rPr>
            </w:pPr>
            <w:r w:rsidRPr="00FD1DE8">
              <w:rPr>
                <w:sz w:val="24"/>
                <w:szCs w:val="24"/>
                <w:lang w:eastAsia="pl-PL"/>
              </w:rPr>
              <w:t>II dek</w:t>
            </w:r>
          </w:p>
        </w:tc>
        <w:tc>
          <w:tcPr>
            <w:tcW w:w="709" w:type="dxa"/>
            <w:vAlign w:val="center"/>
          </w:tcPr>
          <w:p w14:paraId="49B6CF63"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c>
          <w:tcPr>
            <w:tcW w:w="567" w:type="dxa"/>
            <w:vAlign w:val="center"/>
          </w:tcPr>
          <w:p w14:paraId="053EF5FD"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c>
          <w:tcPr>
            <w:tcW w:w="1843" w:type="dxa"/>
            <w:vAlign w:val="center"/>
          </w:tcPr>
          <w:p w14:paraId="5B6FA966"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r>
      <w:tr w:rsidR="006736BA" w:rsidRPr="00C514CB" w14:paraId="43D74EF9" w14:textId="77777777" w:rsidTr="00CA0A24">
        <w:trPr>
          <w:trHeight w:val="546"/>
        </w:trPr>
        <w:tc>
          <w:tcPr>
            <w:tcW w:w="15055" w:type="dxa"/>
            <w:gridSpan w:val="15"/>
            <w:shd w:val="clear" w:color="auto" w:fill="92D050"/>
            <w:vAlign w:val="center"/>
          </w:tcPr>
          <w:p w14:paraId="50897195" w14:textId="5948B000" w:rsidR="006736BA" w:rsidRPr="002D2E83" w:rsidRDefault="006736BA" w:rsidP="002D2E83">
            <w:pPr>
              <w:pStyle w:val="Default"/>
              <w:jc w:val="center"/>
              <w:rPr>
                <w:rFonts w:ascii="Calibri" w:hAnsi="Calibri" w:cs="Calibri"/>
                <w:b/>
                <w:sz w:val="28"/>
                <w:szCs w:val="28"/>
              </w:rPr>
            </w:pPr>
            <w:r w:rsidRPr="002D2E83">
              <w:rPr>
                <w:rFonts w:ascii="Calibri" w:hAnsi="Calibri" w:cs="Calibri"/>
                <w:b/>
                <w:sz w:val="28"/>
                <w:szCs w:val="28"/>
              </w:rPr>
              <w:t>202</w:t>
            </w:r>
            <w:r w:rsidR="00713491">
              <w:rPr>
                <w:rFonts w:ascii="Calibri" w:hAnsi="Calibri" w:cs="Calibri"/>
                <w:b/>
                <w:sz w:val="28"/>
                <w:szCs w:val="28"/>
              </w:rPr>
              <w:t>7</w:t>
            </w:r>
            <w:r w:rsidRPr="002D2E83">
              <w:rPr>
                <w:rFonts w:ascii="Calibri" w:hAnsi="Calibri" w:cs="Calibri"/>
                <w:b/>
                <w:sz w:val="28"/>
                <w:szCs w:val="28"/>
              </w:rPr>
              <w:t xml:space="preserve"> ROK</w:t>
            </w:r>
          </w:p>
        </w:tc>
      </w:tr>
      <w:tr w:rsidR="00C514CB" w:rsidRPr="00C514CB" w14:paraId="4D912611" w14:textId="77777777" w:rsidTr="00CA0A24">
        <w:trPr>
          <w:trHeight w:val="3061"/>
        </w:trPr>
        <w:tc>
          <w:tcPr>
            <w:tcW w:w="596" w:type="dxa"/>
            <w:vAlign w:val="center"/>
          </w:tcPr>
          <w:p w14:paraId="631C9A00" w14:textId="7F4C6F5A" w:rsidR="00C514CB" w:rsidRPr="00FD1DE8" w:rsidRDefault="00C56070" w:rsidP="00FD1DE8">
            <w:pPr>
              <w:jc w:val="both"/>
              <w:rPr>
                <w:sz w:val="24"/>
                <w:szCs w:val="24"/>
                <w:lang w:eastAsia="pl-PL"/>
              </w:rPr>
            </w:pPr>
            <w:r w:rsidRPr="00FD1DE8">
              <w:rPr>
                <w:sz w:val="24"/>
                <w:szCs w:val="24"/>
                <w:lang w:eastAsia="pl-PL"/>
              </w:rPr>
              <w:t>1.</w:t>
            </w:r>
          </w:p>
        </w:tc>
        <w:tc>
          <w:tcPr>
            <w:tcW w:w="4355" w:type="dxa"/>
            <w:vAlign w:val="center"/>
          </w:tcPr>
          <w:p w14:paraId="78EB9E9B" w14:textId="77777777" w:rsidR="00CA0A24" w:rsidRDefault="00C56070" w:rsidP="00C514CB">
            <w:pPr>
              <w:spacing w:after="0" w:line="240" w:lineRule="auto"/>
              <w:jc w:val="both"/>
              <w:rPr>
                <w:rFonts w:eastAsia="Times New Roman" w:cs="Times New Roman"/>
                <w:sz w:val="24"/>
                <w:szCs w:val="24"/>
                <w:lang w:eastAsia="pl-PL"/>
              </w:rPr>
            </w:pPr>
            <w:r>
              <w:rPr>
                <w:rFonts w:eastAsia="Times New Roman" w:cs="Times New Roman"/>
                <w:b/>
                <w:bCs/>
                <w:sz w:val="24"/>
                <w:szCs w:val="24"/>
                <w:lang w:eastAsia="pl-PL"/>
              </w:rPr>
              <w:t xml:space="preserve">Ćwiczenie praktyczne: </w:t>
            </w:r>
            <w:r w:rsidRPr="006C5EE9">
              <w:rPr>
                <w:rFonts w:eastAsia="Times New Roman" w:cs="Times New Roman"/>
                <w:sz w:val="24"/>
                <w:szCs w:val="24"/>
                <w:lang w:eastAsia="pl-PL"/>
              </w:rPr>
              <w:t xml:space="preserve">Zgrywanie </w:t>
            </w:r>
            <w:r>
              <w:rPr>
                <w:rFonts w:eastAsia="Times New Roman" w:cs="Times New Roman"/>
                <w:sz w:val="24"/>
                <w:szCs w:val="24"/>
                <w:lang w:eastAsia="pl-PL"/>
              </w:rPr>
              <w:t xml:space="preserve">obsady Wojewódzkiego Centrum Zarządzania Kryzysowego oraz elementów kierowania w jednostkach administracji zespolonej  </w:t>
            </w:r>
            <w:r>
              <w:rPr>
                <w:rFonts w:eastAsia="Times New Roman" w:cs="Times New Roman"/>
                <w:sz w:val="24"/>
                <w:szCs w:val="24"/>
                <w:lang w:eastAsia="pl-PL"/>
              </w:rPr>
              <w:br/>
              <w:t>w przypadku wystąpienia zdarzenia radiacyjnego w czasie transportu materiałów promieniotwórczych oraz ataku terrorystycznego z użyciem „brudnej bomby”.</w:t>
            </w:r>
          </w:p>
          <w:p w14:paraId="1F456ADC" w14:textId="77777777" w:rsidR="005C5208" w:rsidRDefault="005C5208" w:rsidP="00C514CB">
            <w:pPr>
              <w:spacing w:after="0" w:line="240" w:lineRule="auto"/>
              <w:jc w:val="both"/>
              <w:rPr>
                <w:rFonts w:eastAsia="Times New Roman" w:cs="Times New Roman"/>
                <w:sz w:val="24"/>
                <w:szCs w:val="24"/>
                <w:lang w:eastAsia="pl-PL"/>
              </w:rPr>
            </w:pPr>
          </w:p>
          <w:p w14:paraId="24E02A58" w14:textId="77777777" w:rsidR="005C5208" w:rsidRDefault="005C5208" w:rsidP="00C514CB">
            <w:pPr>
              <w:spacing w:after="0" w:line="240" w:lineRule="auto"/>
              <w:jc w:val="both"/>
              <w:rPr>
                <w:rFonts w:eastAsia="Times New Roman" w:cs="Times New Roman"/>
                <w:sz w:val="24"/>
                <w:szCs w:val="24"/>
                <w:lang w:eastAsia="pl-PL"/>
              </w:rPr>
            </w:pPr>
          </w:p>
          <w:p w14:paraId="5B4CD474" w14:textId="45212DA0" w:rsidR="005C5208" w:rsidRPr="00C514CB" w:rsidRDefault="005C5208" w:rsidP="00C514CB">
            <w:pPr>
              <w:spacing w:after="0" w:line="240" w:lineRule="auto"/>
              <w:jc w:val="both"/>
              <w:rPr>
                <w:rFonts w:eastAsia="Times New Roman" w:cs="Times New Roman"/>
                <w:sz w:val="24"/>
                <w:szCs w:val="24"/>
                <w:lang w:eastAsia="pl-PL"/>
              </w:rPr>
            </w:pPr>
          </w:p>
        </w:tc>
        <w:tc>
          <w:tcPr>
            <w:tcW w:w="748" w:type="dxa"/>
            <w:vAlign w:val="center"/>
          </w:tcPr>
          <w:p w14:paraId="2D7F59E8"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c>
          <w:tcPr>
            <w:tcW w:w="709" w:type="dxa"/>
            <w:vAlign w:val="center"/>
          </w:tcPr>
          <w:p w14:paraId="09A8E51D"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c>
          <w:tcPr>
            <w:tcW w:w="709" w:type="dxa"/>
            <w:vAlign w:val="center"/>
          </w:tcPr>
          <w:p w14:paraId="2F6A361E"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c>
          <w:tcPr>
            <w:tcW w:w="709" w:type="dxa"/>
            <w:vAlign w:val="center"/>
          </w:tcPr>
          <w:p w14:paraId="18AAF9AA"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c>
          <w:tcPr>
            <w:tcW w:w="708" w:type="dxa"/>
            <w:vAlign w:val="center"/>
          </w:tcPr>
          <w:p w14:paraId="72389D49" w14:textId="2457FC4F" w:rsidR="00C514CB" w:rsidRPr="00FD1DE8" w:rsidRDefault="00C56070" w:rsidP="00FD1DE8">
            <w:pPr>
              <w:jc w:val="both"/>
              <w:rPr>
                <w:sz w:val="24"/>
                <w:szCs w:val="24"/>
                <w:lang w:eastAsia="pl-PL"/>
              </w:rPr>
            </w:pPr>
            <w:r w:rsidRPr="00FD1DE8">
              <w:rPr>
                <w:sz w:val="24"/>
                <w:szCs w:val="24"/>
                <w:lang w:eastAsia="pl-PL"/>
              </w:rPr>
              <w:t>III dek</w:t>
            </w:r>
          </w:p>
        </w:tc>
        <w:tc>
          <w:tcPr>
            <w:tcW w:w="708" w:type="dxa"/>
            <w:vAlign w:val="center"/>
          </w:tcPr>
          <w:p w14:paraId="00F6F202"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c>
          <w:tcPr>
            <w:tcW w:w="709" w:type="dxa"/>
            <w:vAlign w:val="center"/>
          </w:tcPr>
          <w:p w14:paraId="1CAEED34"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c>
          <w:tcPr>
            <w:tcW w:w="568" w:type="dxa"/>
            <w:vAlign w:val="center"/>
          </w:tcPr>
          <w:p w14:paraId="7DCE9963"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c>
          <w:tcPr>
            <w:tcW w:w="709" w:type="dxa"/>
            <w:vAlign w:val="center"/>
          </w:tcPr>
          <w:p w14:paraId="79DF6AD4"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c>
          <w:tcPr>
            <w:tcW w:w="708" w:type="dxa"/>
            <w:vAlign w:val="center"/>
          </w:tcPr>
          <w:p w14:paraId="0B1232FE"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c>
          <w:tcPr>
            <w:tcW w:w="709" w:type="dxa"/>
            <w:vAlign w:val="center"/>
          </w:tcPr>
          <w:p w14:paraId="543AE402"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c>
          <w:tcPr>
            <w:tcW w:w="567" w:type="dxa"/>
            <w:vAlign w:val="center"/>
          </w:tcPr>
          <w:p w14:paraId="724A013B"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c>
          <w:tcPr>
            <w:tcW w:w="1843" w:type="dxa"/>
            <w:vAlign w:val="center"/>
          </w:tcPr>
          <w:p w14:paraId="1C1E32D7"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r>
      <w:tr w:rsidR="00C56070" w:rsidRPr="00C514CB" w14:paraId="6BE54300" w14:textId="77777777" w:rsidTr="00C56070">
        <w:trPr>
          <w:trHeight w:val="462"/>
        </w:trPr>
        <w:tc>
          <w:tcPr>
            <w:tcW w:w="15055" w:type="dxa"/>
            <w:gridSpan w:val="15"/>
            <w:shd w:val="clear" w:color="auto" w:fill="92D050"/>
            <w:vAlign w:val="center"/>
          </w:tcPr>
          <w:p w14:paraId="49055045" w14:textId="6AD0D19F" w:rsidR="00C56070" w:rsidRPr="002D2E83" w:rsidRDefault="00C56070" w:rsidP="002D2E83">
            <w:pPr>
              <w:pStyle w:val="Default"/>
              <w:jc w:val="center"/>
              <w:rPr>
                <w:rFonts w:ascii="Calibri" w:hAnsi="Calibri" w:cs="Calibri"/>
                <w:b/>
                <w:sz w:val="28"/>
                <w:szCs w:val="28"/>
              </w:rPr>
            </w:pPr>
            <w:r w:rsidRPr="002D2E83">
              <w:rPr>
                <w:rFonts w:ascii="Calibri" w:hAnsi="Calibri" w:cs="Calibri"/>
                <w:b/>
                <w:sz w:val="28"/>
                <w:szCs w:val="28"/>
              </w:rPr>
              <w:t>202</w:t>
            </w:r>
            <w:r w:rsidR="00713491">
              <w:rPr>
                <w:rFonts w:ascii="Calibri" w:hAnsi="Calibri" w:cs="Calibri"/>
                <w:b/>
                <w:sz w:val="28"/>
                <w:szCs w:val="28"/>
              </w:rPr>
              <w:t>8</w:t>
            </w:r>
            <w:r w:rsidRPr="002D2E83">
              <w:rPr>
                <w:rFonts w:ascii="Calibri" w:hAnsi="Calibri" w:cs="Calibri"/>
                <w:b/>
                <w:sz w:val="28"/>
                <w:szCs w:val="28"/>
              </w:rPr>
              <w:t xml:space="preserve"> ROK</w:t>
            </w:r>
          </w:p>
        </w:tc>
      </w:tr>
      <w:tr w:rsidR="00C514CB" w:rsidRPr="00C514CB" w14:paraId="49A91A6C" w14:textId="77777777" w:rsidTr="00C208E7">
        <w:trPr>
          <w:trHeight w:val="1532"/>
        </w:trPr>
        <w:tc>
          <w:tcPr>
            <w:tcW w:w="596" w:type="dxa"/>
            <w:vAlign w:val="center"/>
          </w:tcPr>
          <w:p w14:paraId="6CB59884" w14:textId="29E218A5" w:rsidR="00C514CB" w:rsidRPr="00FD1DE8" w:rsidRDefault="00C56070" w:rsidP="00FD1DE8">
            <w:pPr>
              <w:jc w:val="both"/>
              <w:rPr>
                <w:sz w:val="24"/>
                <w:szCs w:val="24"/>
                <w:lang w:eastAsia="pl-PL"/>
              </w:rPr>
            </w:pPr>
            <w:r w:rsidRPr="00FD1DE8">
              <w:rPr>
                <w:sz w:val="24"/>
                <w:szCs w:val="24"/>
                <w:lang w:eastAsia="pl-PL"/>
              </w:rPr>
              <w:t>1.</w:t>
            </w:r>
          </w:p>
        </w:tc>
        <w:tc>
          <w:tcPr>
            <w:tcW w:w="4355" w:type="dxa"/>
            <w:vAlign w:val="center"/>
          </w:tcPr>
          <w:p w14:paraId="0DA8E0EA" w14:textId="74FF5E6C" w:rsidR="00C514CB" w:rsidRPr="00C514CB" w:rsidRDefault="00C56070" w:rsidP="00C514CB">
            <w:pPr>
              <w:spacing w:after="0" w:line="240" w:lineRule="auto"/>
              <w:jc w:val="both"/>
              <w:rPr>
                <w:rFonts w:eastAsia="Times New Roman" w:cs="Times New Roman"/>
                <w:sz w:val="24"/>
                <w:szCs w:val="24"/>
                <w:lang w:eastAsia="pl-PL"/>
              </w:rPr>
            </w:pPr>
            <w:r w:rsidRPr="00E52BCB">
              <w:rPr>
                <w:rFonts w:eastAsia="Times New Roman" w:cs="Times New Roman"/>
                <w:b/>
                <w:bCs/>
                <w:sz w:val="24"/>
                <w:szCs w:val="24"/>
                <w:lang w:eastAsia="pl-PL"/>
              </w:rPr>
              <w:t>Ćwiczenie przygotowawcze/ gra decyzyjna</w:t>
            </w:r>
            <w:r>
              <w:rPr>
                <w:rFonts w:eastAsia="Times New Roman" w:cs="Times New Roman"/>
                <w:b/>
                <w:bCs/>
                <w:sz w:val="24"/>
                <w:szCs w:val="24"/>
                <w:lang w:eastAsia="pl-PL"/>
              </w:rPr>
              <w:t xml:space="preserve">: </w:t>
            </w:r>
            <w:r>
              <w:rPr>
                <w:rFonts w:eastAsia="Times New Roman" w:cs="Times New Roman"/>
                <w:sz w:val="24"/>
                <w:szCs w:val="24"/>
                <w:lang w:eastAsia="pl-PL"/>
              </w:rPr>
              <w:t xml:space="preserve">Doskonalenie umiejętności zespołowego działania podmiotów uczestniczących w </w:t>
            </w:r>
            <w:r w:rsidR="00C208E7">
              <w:rPr>
                <w:rFonts w:eastAsia="Times New Roman" w:cs="Times New Roman"/>
                <w:sz w:val="24"/>
                <w:szCs w:val="24"/>
                <w:lang w:eastAsia="pl-PL"/>
              </w:rPr>
              <w:t xml:space="preserve">działaniach interwencyjnych </w:t>
            </w:r>
            <w:r>
              <w:rPr>
                <w:rFonts w:eastAsia="Times New Roman" w:cs="Times New Roman"/>
                <w:sz w:val="24"/>
                <w:szCs w:val="24"/>
                <w:lang w:eastAsia="pl-PL"/>
              </w:rPr>
              <w:t xml:space="preserve">w przypadku </w:t>
            </w:r>
            <w:r w:rsidR="00C208E7">
              <w:rPr>
                <w:rFonts w:eastAsia="Times New Roman" w:cs="Times New Roman"/>
                <w:sz w:val="24"/>
                <w:szCs w:val="24"/>
                <w:lang w:eastAsia="pl-PL"/>
              </w:rPr>
              <w:t>konieczności</w:t>
            </w:r>
            <w:r>
              <w:rPr>
                <w:rFonts w:eastAsia="Times New Roman" w:cs="Times New Roman"/>
                <w:sz w:val="24"/>
                <w:szCs w:val="24"/>
                <w:lang w:eastAsia="pl-PL"/>
              </w:rPr>
              <w:t xml:space="preserve"> </w:t>
            </w:r>
            <w:r w:rsidR="00C208E7">
              <w:rPr>
                <w:rFonts w:eastAsia="Times New Roman" w:cs="Times New Roman"/>
                <w:sz w:val="24"/>
                <w:szCs w:val="24"/>
                <w:lang w:eastAsia="pl-PL"/>
              </w:rPr>
              <w:t>przeprowadzania ewakuacji ludności i jej czasowego przesiedlenia.</w:t>
            </w:r>
          </w:p>
        </w:tc>
        <w:tc>
          <w:tcPr>
            <w:tcW w:w="748" w:type="dxa"/>
            <w:vAlign w:val="center"/>
          </w:tcPr>
          <w:p w14:paraId="22C92649"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c>
          <w:tcPr>
            <w:tcW w:w="709" w:type="dxa"/>
            <w:vAlign w:val="center"/>
          </w:tcPr>
          <w:p w14:paraId="19CE779E"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c>
          <w:tcPr>
            <w:tcW w:w="709" w:type="dxa"/>
            <w:vAlign w:val="center"/>
          </w:tcPr>
          <w:p w14:paraId="20CFAB9D" w14:textId="6567EB7A" w:rsidR="00C514CB" w:rsidRPr="00FD1DE8" w:rsidRDefault="00C208E7" w:rsidP="00FD1DE8">
            <w:pPr>
              <w:jc w:val="both"/>
              <w:rPr>
                <w:sz w:val="24"/>
                <w:szCs w:val="24"/>
                <w:lang w:eastAsia="pl-PL"/>
              </w:rPr>
            </w:pPr>
            <w:r w:rsidRPr="00FD1DE8">
              <w:rPr>
                <w:sz w:val="24"/>
                <w:szCs w:val="24"/>
                <w:lang w:eastAsia="pl-PL"/>
              </w:rPr>
              <w:t>III dek</w:t>
            </w:r>
          </w:p>
        </w:tc>
        <w:tc>
          <w:tcPr>
            <w:tcW w:w="709" w:type="dxa"/>
            <w:vAlign w:val="center"/>
          </w:tcPr>
          <w:p w14:paraId="59F756E3"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c>
          <w:tcPr>
            <w:tcW w:w="708" w:type="dxa"/>
            <w:vAlign w:val="center"/>
          </w:tcPr>
          <w:p w14:paraId="00CD2CCB"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c>
          <w:tcPr>
            <w:tcW w:w="708" w:type="dxa"/>
            <w:vAlign w:val="center"/>
          </w:tcPr>
          <w:p w14:paraId="5A3C118E"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c>
          <w:tcPr>
            <w:tcW w:w="709" w:type="dxa"/>
            <w:vAlign w:val="center"/>
          </w:tcPr>
          <w:p w14:paraId="4D7A5C10"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c>
          <w:tcPr>
            <w:tcW w:w="568" w:type="dxa"/>
            <w:vAlign w:val="center"/>
          </w:tcPr>
          <w:p w14:paraId="6A2AB132"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c>
          <w:tcPr>
            <w:tcW w:w="709" w:type="dxa"/>
            <w:vAlign w:val="center"/>
          </w:tcPr>
          <w:p w14:paraId="02DCADC6"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c>
          <w:tcPr>
            <w:tcW w:w="708" w:type="dxa"/>
            <w:vAlign w:val="center"/>
          </w:tcPr>
          <w:p w14:paraId="670339E7"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c>
          <w:tcPr>
            <w:tcW w:w="709" w:type="dxa"/>
            <w:vAlign w:val="center"/>
          </w:tcPr>
          <w:p w14:paraId="01D13CDF"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c>
          <w:tcPr>
            <w:tcW w:w="567" w:type="dxa"/>
            <w:vAlign w:val="center"/>
          </w:tcPr>
          <w:p w14:paraId="5318FB58" w14:textId="77777777" w:rsidR="00C514CB" w:rsidRPr="00C514CB" w:rsidRDefault="00C514CB" w:rsidP="00C514CB">
            <w:pPr>
              <w:spacing w:after="0" w:line="240" w:lineRule="auto"/>
              <w:jc w:val="both"/>
              <w:outlineLvl w:val="0"/>
              <w:rPr>
                <w:rFonts w:eastAsia="Times New Roman" w:cs="Times New Roman"/>
                <w:sz w:val="24"/>
                <w:szCs w:val="24"/>
                <w:lang w:eastAsia="pl-PL"/>
              </w:rPr>
            </w:pPr>
          </w:p>
        </w:tc>
        <w:tc>
          <w:tcPr>
            <w:tcW w:w="1843" w:type="dxa"/>
          </w:tcPr>
          <w:p w14:paraId="006F51FD" w14:textId="661B5059" w:rsidR="00C514CB" w:rsidRPr="005C5208" w:rsidRDefault="00C208E7" w:rsidP="00FD1DE8">
            <w:pPr>
              <w:pStyle w:val="Default"/>
              <w:rPr>
                <w:rFonts w:asciiTheme="minorHAnsi" w:hAnsiTheme="minorHAnsi"/>
                <w:sz w:val="20"/>
                <w:szCs w:val="20"/>
                <w:lang w:eastAsia="pl-PL"/>
              </w:rPr>
            </w:pPr>
            <w:r w:rsidRPr="005C5208">
              <w:rPr>
                <w:rFonts w:asciiTheme="minorHAnsi" w:hAnsiTheme="minorHAnsi"/>
                <w:sz w:val="20"/>
                <w:szCs w:val="20"/>
                <w:lang w:eastAsia="pl-PL"/>
              </w:rPr>
              <w:t xml:space="preserve">Wypracowanie propozycji zmian do aktualizacji wojewódzkiego planu awaryjnego w  przypadku zdarzeń radiacyjnych </w:t>
            </w:r>
            <w:r w:rsidR="005C5208" w:rsidRPr="005C5208">
              <w:rPr>
                <w:rFonts w:asciiTheme="minorHAnsi" w:hAnsiTheme="minorHAnsi"/>
                <w:sz w:val="20"/>
                <w:szCs w:val="20"/>
                <w:lang w:eastAsia="pl-PL"/>
              </w:rPr>
              <w:t>–</w:t>
            </w:r>
            <w:r w:rsidR="00130A37" w:rsidRPr="005C5208">
              <w:rPr>
                <w:rFonts w:asciiTheme="minorHAnsi" w:hAnsiTheme="minorHAnsi"/>
                <w:sz w:val="20"/>
                <w:szCs w:val="20"/>
                <w:lang w:eastAsia="pl-PL"/>
              </w:rPr>
              <w:t xml:space="preserve"> 20</w:t>
            </w:r>
            <w:r w:rsidR="005C5208" w:rsidRPr="005C5208">
              <w:rPr>
                <w:rFonts w:asciiTheme="minorHAnsi" w:hAnsiTheme="minorHAnsi"/>
                <w:sz w:val="20"/>
                <w:szCs w:val="20"/>
                <w:lang w:eastAsia="pl-PL"/>
              </w:rPr>
              <w:t>28 rok.</w:t>
            </w:r>
          </w:p>
        </w:tc>
      </w:tr>
    </w:tbl>
    <w:p w14:paraId="4DF4E614" w14:textId="77777777" w:rsidR="00C208E7" w:rsidRDefault="00C208E7" w:rsidP="006B790F">
      <w:pPr>
        <w:pStyle w:val="Akapitzlist"/>
        <w:spacing w:line="240" w:lineRule="auto"/>
        <w:ind w:left="567" w:hanging="567"/>
        <w:jc w:val="both"/>
        <w:rPr>
          <w:rFonts w:eastAsia="NSimSun" w:cs="Arial"/>
          <w:b/>
          <w:bCs/>
          <w:kern w:val="3"/>
          <w:sz w:val="24"/>
          <w:szCs w:val="24"/>
          <w:shd w:val="clear" w:color="auto" w:fill="FFFFFF"/>
          <w:lang w:eastAsia="zh-CN" w:bidi="hi-IN"/>
        </w:rPr>
        <w:sectPr w:rsidR="00C208E7" w:rsidSect="00C514CB">
          <w:headerReference w:type="default" r:id="rId115"/>
          <w:pgSz w:w="16838" w:h="11906" w:orient="landscape"/>
          <w:pgMar w:top="1702" w:right="1560" w:bottom="1416" w:left="1418" w:header="709" w:footer="709" w:gutter="0"/>
          <w:cols w:space="708"/>
          <w:docGrid w:linePitch="360"/>
        </w:sectPr>
      </w:pPr>
    </w:p>
    <w:p w14:paraId="5019D74F" w14:textId="7618507B" w:rsidR="00130A37" w:rsidRPr="00410461" w:rsidRDefault="0062268B" w:rsidP="00410461">
      <w:pPr>
        <w:pStyle w:val="Nagwek1"/>
        <w:ind w:left="709" w:hanging="709"/>
        <w:jc w:val="both"/>
        <w:rPr>
          <w:color w:val="4472C4" w:themeColor="accent1"/>
          <w:sz w:val="24"/>
          <w:szCs w:val="24"/>
          <w:shd w:val="clear" w:color="auto" w:fill="FFFFFF"/>
          <w:lang w:bidi="hi-IN"/>
        </w:rPr>
      </w:pPr>
      <w:bookmarkStart w:id="57" w:name="_Toc105068626"/>
      <w:r w:rsidRPr="00410461">
        <w:rPr>
          <w:color w:val="4472C4" w:themeColor="accent1"/>
          <w:sz w:val="24"/>
          <w:szCs w:val="24"/>
          <w:shd w:val="clear" w:color="auto" w:fill="FFFFFF"/>
          <w:lang w:bidi="hi-IN"/>
        </w:rPr>
        <w:t>3.</w:t>
      </w:r>
      <w:r w:rsidR="00410461" w:rsidRPr="00410461">
        <w:rPr>
          <w:color w:val="4472C4" w:themeColor="accent1"/>
          <w:sz w:val="24"/>
          <w:szCs w:val="24"/>
          <w:shd w:val="clear" w:color="auto" w:fill="FFFFFF"/>
          <w:lang w:bidi="hi-IN"/>
        </w:rPr>
        <w:t>15</w:t>
      </w:r>
      <w:r w:rsidRPr="00410461">
        <w:rPr>
          <w:color w:val="4472C4" w:themeColor="accent1"/>
          <w:sz w:val="24"/>
          <w:szCs w:val="24"/>
          <w:shd w:val="clear" w:color="auto" w:fill="FFFFFF"/>
          <w:lang w:bidi="hi-IN"/>
        </w:rPr>
        <w:t>.</w:t>
      </w:r>
      <w:r w:rsidRPr="00410461">
        <w:rPr>
          <w:color w:val="4472C4" w:themeColor="accent1"/>
          <w:sz w:val="24"/>
          <w:szCs w:val="24"/>
          <w:shd w:val="clear" w:color="auto" w:fill="FFFFFF"/>
          <w:lang w:bidi="hi-IN"/>
        </w:rPr>
        <w:tab/>
        <w:t>TREŚĆ INFORMACJI WYPRZEDZAJĄCEJ DLA LUDNOŚCI NA WYPADEK ZDARZENIA RADIACYJNEGO.</w:t>
      </w:r>
      <w:bookmarkEnd w:id="57"/>
    </w:p>
    <w:p w14:paraId="7A2036D5" w14:textId="5CD8E075" w:rsidR="00DE415B" w:rsidRDefault="0062268B" w:rsidP="0062268B">
      <w:pPr>
        <w:shd w:val="clear" w:color="auto" w:fill="FFFFFF"/>
        <w:spacing w:after="0" w:line="360" w:lineRule="exact"/>
        <w:jc w:val="both"/>
        <w:rPr>
          <w:rFonts w:eastAsia="Times New Roman" w:cs="Times New Roman"/>
          <w:color w:val="333333"/>
          <w:sz w:val="24"/>
          <w:szCs w:val="24"/>
          <w:lang w:eastAsia="pl-PL"/>
        </w:rPr>
      </w:pPr>
      <w:r w:rsidRPr="0062268B">
        <w:rPr>
          <w:rFonts w:eastAsia="Times New Roman" w:cs="Times New Roman"/>
          <w:color w:val="333333"/>
          <w:sz w:val="24"/>
          <w:szCs w:val="24"/>
          <w:lang w:eastAsia="pl-PL"/>
        </w:rPr>
        <w:t>Informacja wyprzedzająca jest opracowywana i przekazywana na wypadek zdarzenia radiacyjnego mogącego wystąpić w związku z wykonywaniem działalności</w:t>
      </w:r>
      <w:r w:rsidR="00DE415B">
        <w:rPr>
          <w:rFonts w:eastAsia="Times New Roman" w:cs="Times New Roman"/>
          <w:color w:val="333333"/>
          <w:sz w:val="24"/>
          <w:szCs w:val="24"/>
          <w:lang w:eastAsia="pl-PL"/>
        </w:rPr>
        <w:t>,</w:t>
      </w:r>
      <w:r w:rsidRPr="0062268B">
        <w:rPr>
          <w:rFonts w:eastAsia="Times New Roman" w:cs="Times New Roman"/>
          <w:color w:val="333333"/>
          <w:sz w:val="24"/>
          <w:szCs w:val="24"/>
          <w:lang w:eastAsia="pl-PL"/>
        </w:rPr>
        <w:t xml:space="preserve"> </w:t>
      </w:r>
      <w:r w:rsidR="00DE415B" w:rsidRPr="0062268B">
        <w:rPr>
          <w:rFonts w:eastAsia="Times New Roman" w:cs="Times New Roman"/>
          <w:color w:val="333333"/>
          <w:sz w:val="24"/>
          <w:szCs w:val="24"/>
          <w:lang w:eastAsia="pl-PL"/>
        </w:rPr>
        <w:t xml:space="preserve">które </w:t>
      </w:r>
      <w:r w:rsidR="00DE415B">
        <w:rPr>
          <w:rFonts w:eastAsia="Times New Roman" w:cs="Times New Roman"/>
          <w:color w:val="333333"/>
          <w:sz w:val="24"/>
          <w:szCs w:val="24"/>
          <w:lang w:eastAsia="pl-PL"/>
        </w:rPr>
        <w:br/>
      </w:r>
      <w:r w:rsidR="00DE415B" w:rsidRPr="0062268B">
        <w:rPr>
          <w:rFonts w:eastAsia="Times New Roman" w:cs="Times New Roman"/>
          <w:color w:val="333333"/>
          <w:sz w:val="24"/>
          <w:szCs w:val="24"/>
          <w:lang w:eastAsia="pl-PL"/>
        </w:rPr>
        <w:t>w przypadku zdarzenia radiacyjnego mogą prowadzić do narażenia ludności na dawki promieniowania jonizującego przekraczające dawki graniczne</w:t>
      </w:r>
      <w:r w:rsidR="00DE415B">
        <w:rPr>
          <w:rFonts w:eastAsia="Times New Roman" w:cs="Times New Roman"/>
          <w:color w:val="333333"/>
          <w:sz w:val="24"/>
          <w:szCs w:val="24"/>
          <w:lang w:eastAsia="pl-PL"/>
        </w:rPr>
        <w:t>, tj:</w:t>
      </w:r>
    </w:p>
    <w:p w14:paraId="257FA801" w14:textId="0FD1584D" w:rsidR="00DE415B" w:rsidRDefault="00DE415B" w:rsidP="00F84F93">
      <w:pPr>
        <w:pStyle w:val="Akapitzlist"/>
        <w:numPr>
          <w:ilvl w:val="0"/>
          <w:numId w:val="172"/>
        </w:numPr>
        <w:shd w:val="clear" w:color="auto" w:fill="FFFFFF"/>
        <w:spacing w:after="0" w:line="360" w:lineRule="exact"/>
        <w:ind w:left="567" w:hanging="567"/>
        <w:jc w:val="both"/>
        <w:rPr>
          <w:rFonts w:eastAsia="Times New Roman" w:cs="Times New Roman"/>
          <w:color w:val="333333"/>
          <w:sz w:val="24"/>
          <w:szCs w:val="24"/>
          <w:lang w:eastAsia="pl-PL"/>
        </w:rPr>
      </w:pPr>
      <w:r w:rsidRPr="00DE415B">
        <w:rPr>
          <w:rFonts w:eastAsia="Times New Roman" w:cs="Times New Roman"/>
          <w:color w:val="333333"/>
          <w:sz w:val="24"/>
          <w:szCs w:val="24"/>
          <w:lang w:eastAsia="pl-PL"/>
        </w:rPr>
        <w:t>eksploatacja i likwidacja obiektów jądrowych, w tym reaktorów jądrowych;</w:t>
      </w:r>
    </w:p>
    <w:p w14:paraId="60F473E5" w14:textId="18FCEE1B" w:rsidR="00DE415B" w:rsidRDefault="00DE415B" w:rsidP="00F84F93">
      <w:pPr>
        <w:pStyle w:val="Akapitzlist"/>
        <w:numPr>
          <w:ilvl w:val="0"/>
          <w:numId w:val="172"/>
        </w:numPr>
        <w:shd w:val="clear" w:color="auto" w:fill="FFFFFF"/>
        <w:spacing w:after="0" w:line="360" w:lineRule="exact"/>
        <w:ind w:left="567" w:hanging="567"/>
        <w:jc w:val="both"/>
        <w:rPr>
          <w:rFonts w:eastAsia="Times New Roman" w:cs="Times New Roman"/>
          <w:color w:val="333333"/>
          <w:sz w:val="24"/>
          <w:szCs w:val="24"/>
          <w:lang w:eastAsia="pl-PL"/>
        </w:rPr>
      </w:pPr>
      <w:r w:rsidRPr="00DE415B">
        <w:rPr>
          <w:rFonts w:eastAsia="Times New Roman" w:cs="Times New Roman"/>
          <w:color w:val="333333"/>
          <w:sz w:val="24"/>
          <w:szCs w:val="24"/>
          <w:lang w:eastAsia="pl-PL"/>
        </w:rPr>
        <w:t xml:space="preserve">eksploatacja, zamknięcie i likwidacja składowisk odpadów promieniotwórczych </w:t>
      </w:r>
      <w:r>
        <w:rPr>
          <w:rFonts w:eastAsia="Times New Roman" w:cs="Times New Roman"/>
          <w:color w:val="333333"/>
          <w:sz w:val="24"/>
          <w:szCs w:val="24"/>
          <w:lang w:eastAsia="pl-PL"/>
        </w:rPr>
        <w:br/>
      </w:r>
      <w:r w:rsidRPr="00DE415B">
        <w:rPr>
          <w:rFonts w:eastAsia="Times New Roman" w:cs="Times New Roman"/>
          <w:color w:val="333333"/>
          <w:sz w:val="24"/>
          <w:szCs w:val="24"/>
          <w:lang w:eastAsia="pl-PL"/>
        </w:rPr>
        <w:t>i składowisk wypalonego paliwa jądrowego oraz budowa i eksploatacja przechowalników wypalonego paliwa jądrowego;</w:t>
      </w:r>
    </w:p>
    <w:p w14:paraId="63285A67" w14:textId="3698C409" w:rsidR="00DE415B" w:rsidRDefault="00DE415B" w:rsidP="00F84F93">
      <w:pPr>
        <w:pStyle w:val="Akapitzlist"/>
        <w:numPr>
          <w:ilvl w:val="0"/>
          <w:numId w:val="172"/>
        </w:numPr>
        <w:shd w:val="clear" w:color="auto" w:fill="FFFFFF"/>
        <w:spacing w:after="0" w:line="360" w:lineRule="exact"/>
        <w:ind w:left="567" w:hanging="567"/>
        <w:jc w:val="both"/>
        <w:rPr>
          <w:rFonts w:eastAsia="Times New Roman" w:cs="Times New Roman"/>
          <w:color w:val="333333"/>
          <w:sz w:val="24"/>
          <w:szCs w:val="24"/>
          <w:lang w:eastAsia="pl-PL"/>
        </w:rPr>
      </w:pPr>
      <w:r w:rsidRPr="00DE415B">
        <w:rPr>
          <w:rFonts w:eastAsia="Times New Roman" w:cs="Times New Roman"/>
          <w:color w:val="333333"/>
          <w:sz w:val="24"/>
          <w:szCs w:val="24"/>
          <w:lang w:eastAsia="pl-PL"/>
        </w:rPr>
        <w:t>przechowywanie paliwa jądrowego i odpadów promieniotwórczych;</w:t>
      </w:r>
    </w:p>
    <w:p w14:paraId="73A71563" w14:textId="3CDD84CD" w:rsidR="00DE415B" w:rsidRDefault="00DE415B" w:rsidP="00F84F93">
      <w:pPr>
        <w:pStyle w:val="Akapitzlist"/>
        <w:numPr>
          <w:ilvl w:val="0"/>
          <w:numId w:val="172"/>
        </w:numPr>
        <w:shd w:val="clear" w:color="auto" w:fill="FFFFFF"/>
        <w:spacing w:after="0" w:line="360" w:lineRule="exact"/>
        <w:ind w:left="567" w:hanging="567"/>
        <w:jc w:val="both"/>
        <w:rPr>
          <w:rFonts w:eastAsia="Times New Roman" w:cs="Times New Roman"/>
          <w:color w:val="333333"/>
          <w:sz w:val="24"/>
          <w:szCs w:val="24"/>
          <w:lang w:eastAsia="pl-PL"/>
        </w:rPr>
      </w:pPr>
      <w:r w:rsidRPr="00DE415B">
        <w:rPr>
          <w:rFonts w:eastAsia="Times New Roman" w:cs="Times New Roman"/>
          <w:color w:val="333333"/>
          <w:sz w:val="24"/>
          <w:szCs w:val="24"/>
          <w:lang w:eastAsia="pl-PL"/>
        </w:rPr>
        <w:t>wytwarzanie, stosowanie, przechowywanie, składowanie substancji promieniotwórczych na potrzeby rolnictwa, przemysłu, ochrony zdrowia i badań naukowych;</w:t>
      </w:r>
    </w:p>
    <w:p w14:paraId="65B0ABE3" w14:textId="22F3A99D" w:rsidR="00DE415B" w:rsidRDefault="00DE415B" w:rsidP="00F84F93">
      <w:pPr>
        <w:pStyle w:val="Akapitzlist"/>
        <w:numPr>
          <w:ilvl w:val="0"/>
          <w:numId w:val="172"/>
        </w:numPr>
        <w:shd w:val="clear" w:color="auto" w:fill="FFFFFF"/>
        <w:spacing w:after="0" w:line="360" w:lineRule="exact"/>
        <w:ind w:left="567" w:hanging="567"/>
        <w:jc w:val="both"/>
        <w:rPr>
          <w:rFonts w:eastAsia="Times New Roman" w:cs="Times New Roman"/>
          <w:color w:val="333333"/>
          <w:sz w:val="24"/>
          <w:szCs w:val="24"/>
          <w:lang w:eastAsia="pl-PL"/>
        </w:rPr>
      </w:pPr>
      <w:r w:rsidRPr="00DE415B">
        <w:rPr>
          <w:rFonts w:eastAsia="Times New Roman" w:cs="Times New Roman"/>
          <w:color w:val="333333"/>
          <w:sz w:val="24"/>
          <w:szCs w:val="24"/>
          <w:lang w:eastAsia="pl-PL"/>
        </w:rPr>
        <w:t>transport paliwa jądrowego i odpadów promieniotwórczych;</w:t>
      </w:r>
    </w:p>
    <w:p w14:paraId="50B129D4" w14:textId="164DC69E" w:rsidR="00DE415B" w:rsidRDefault="00DE415B" w:rsidP="00F84F93">
      <w:pPr>
        <w:pStyle w:val="Akapitzlist"/>
        <w:numPr>
          <w:ilvl w:val="0"/>
          <w:numId w:val="172"/>
        </w:numPr>
        <w:shd w:val="clear" w:color="auto" w:fill="FFFFFF"/>
        <w:spacing w:after="0" w:line="360" w:lineRule="exact"/>
        <w:ind w:left="567" w:hanging="567"/>
        <w:jc w:val="both"/>
        <w:rPr>
          <w:rFonts w:eastAsia="Times New Roman" w:cs="Times New Roman"/>
          <w:color w:val="333333"/>
          <w:sz w:val="24"/>
          <w:szCs w:val="24"/>
          <w:lang w:eastAsia="pl-PL"/>
        </w:rPr>
      </w:pPr>
      <w:r w:rsidRPr="00DE415B">
        <w:rPr>
          <w:rFonts w:eastAsia="Times New Roman" w:cs="Times New Roman"/>
          <w:color w:val="333333"/>
          <w:sz w:val="24"/>
          <w:szCs w:val="24"/>
          <w:lang w:eastAsia="pl-PL"/>
        </w:rPr>
        <w:t>transport substancji promieniotwórczych na potrzeby rolnictwa, przemysłu, ochrony zdrowia i badań naukowych;</w:t>
      </w:r>
    </w:p>
    <w:p w14:paraId="56550451" w14:textId="7D34901A" w:rsidR="00DE415B" w:rsidRDefault="00DE415B" w:rsidP="00F84F93">
      <w:pPr>
        <w:pStyle w:val="Akapitzlist"/>
        <w:numPr>
          <w:ilvl w:val="0"/>
          <w:numId w:val="172"/>
        </w:numPr>
        <w:shd w:val="clear" w:color="auto" w:fill="FFFFFF"/>
        <w:spacing w:after="0" w:line="360" w:lineRule="exact"/>
        <w:ind w:left="567" w:hanging="567"/>
        <w:jc w:val="both"/>
        <w:rPr>
          <w:rFonts w:eastAsia="Times New Roman" w:cs="Times New Roman"/>
          <w:color w:val="333333"/>
          <w:sz w:val="24"/>
          <w:szCs w:val="24"/>
          <w:lang w:eastAsia="pl-PL"/>
        </w:rPr>
      </w:pPr>
      <w:r w:rsidRPr="00DE415B">
        <w:rPr>
          <w:rFonts w:eastAsia="Times New Roman" w:cs="Times New Roman"/>
          <w:color w:val="333333"/>
          <w:sz w:val="24"/>
          <w:szCs w:val="24"/>
          <w:lang w:eastAsia="pl-PL"/>
        </w:rPr>
        <w:t>wykorzystywanie substancji promieniotwórczych do wytwarzania energii w pojazdach kosmicznych</w:t>
      </w:r>
      <w:r>
        <w:rPr>
          <w:rFonts w:eastAsia="Times New Roman" w:cs="Times New Roman"/>
          <w:color w:val="333333"/>
          <w:sz w:val="24"/>
          <w:szCs w:val="24"/>
          <w:lang w:eastAsia="pl-PL"/>
        </w:rPr>
        <w:t>;</w:t>
      </w:r>
    </w:p>
    <w:p w14:paraId="6AD15EF3" w14:textId="0A27EF91" w:rsidR="00DE415B" w:rsidRDefault="00DE415B" w:rsidP="00F84F93">
      <w:pPr>
        <w:pStyle w:val="Akapitzlist"/>
        <w:numPr>
          <w:ilvl w:val="0"/>
          <w:numId w:val="172"/>
        </w:numPr>
        <w:shd w:val="clear" w:color="auto" w:fill="FFFFFF"/>
        <w:spacing w:after="0" w:line="360" w:lineRule="exact"/>
        <w:ind w:left="567" w:hanging="567"/>
        <w:jc w:val="both"/>
        <w:rPr>
          <w:rFonts w:eastAsia="Times New Roman" w:cs="Times New Roman"/>
          <w:color w:val="333333"/>
          <w:sz w:val="24"/>
          <w:szCs w:val="24"/>
          <w:lang w:eastAsia="pl-PL"/>
        </w:rPr>
      </w:pPr>
      <w:r w:rsidRPr="00DE415B">
        <w:rPr>
          <w:rFonts w:eastAsia="Times New Roman" w:cs="Times New Roman"/>
          <w:color w:val="333333"/>
          <w:sz w:val="24"/>
          <w:szCs w:val="24"/>
          <w:lang w:eastAsia="pl-PL"/>
        </w:rPr>
        <w:t>innego zdarzenia radiacyjnego, w wyniku których może dojść do</w:t>
      </w:r>
      <w:r>
        <w:rPr>
          <w:rFonts w:eastAsia="Times New Roman" w:cs="Times New Roman"/>
          <w:color w:val="333333"/>
          <w:sz w:val="24"/>
          <w:szCs w:val="24"/>
          <w:lang w:eastAsia="pl-PL"/>
        </w:rPr>
        <w:t xml:space="preserve"> </w:t>
      </w:r>
      <w:r w:rsidRPr="00DE415B">
        <w:rPr>
          <w:rFonts w:eastAsia="Times New Roman" w:cs="Times New Roman"/>
          <w:color w:val="333333"/>
          <w:sz w:val="24"/>
          <w:szCs w:val="24"/>
          <w:lang w:eastAsia="pl-PL"/>
        </w:rPr>
        <w:t>znaczących uwolnień substancji promieniotwórczych do środowiska lub</w:t>
      </w:r>
      <w:r>
        <w:rPr>
          <w:rFonts w:eastAsia="Times New Roman" w:cs="Times New Roman"/>
          <w:color w:val="333333"/>
          <w:sz w:val="24"/>
          <w:szCs w:val="24"/>
          <w:lang w:eastAsia="pl-PL"/>
        </w:rPr>
        <w:t xml:space="preserve"> </w:t>
      </w:r>
      <w:r w:rsidRPr="00DE415B">
        <w:rPr>
          <w:rFonts w:eastAsia="Times New Roman" w:cs="Times New Roman"/>
          <w:color w:val="333333"/>
          <w:sz w:val="24"/>
          <w:szCs w:val="24"/>
          <w:lang w:eastAsia="pl-PL"/>
        </w:rPr>
        <w:t>wystąpienia w środowisku znacząco podwyższonych poziomów mocy dawki promieniowania jonizującego</w:t>
      </w:r>
      <w:r>
        <w:rPr>
          <w:rFonts w:eastAsia="Times New Roman" w:cs="Times New Roman"/>
          <w:color w:val="333333"/>
          <w:sz w:val="24"/>
          <w:szCs w:val="24"/>
          <w:lang w:eastAsia="pl-PL"/>
        </w:rPr>
        <w:t>,</w:t>
      </w:r>
      <w:r w:rsidRPr="00DE415B">
        <w:rPr>
          <w:rFonts w:eastAsia="Times New Roman" w:cs="Times New Roman"/>
          <w:color w:val="333333"/>
          <w:sz w:val="24"/>
          <w:szCs w:val="24"/>
          <w:lang w:eastAsia="pl-PL"/>
        </w:rPr>
        <w:t xml:space="preserve"> które mogą prowadzić do narażenia ludności na dawki promieniowania jonizującego przekraczające dawki graniczne.</w:t>
      </w:r>
    </w:p>
    <w:p w14:paraId="40155B1E" w14:textId="11C10A0E" w:rsidR="0062268B" w:rsidRDefault="0062268B" w:rsidP="000420B6">
      <w:pPr>
        <w:pStyle w:val="Akapitzlist"/>
        <w:shd w:val="clear" w:color="auto" w:fill="FFFFFF"/>
        <w:spacing w:after="0" w:line="360" w:lineRule="exact"/>
        <w:ind w:left="567" w:hanging="567"/>
        <w:jc w:val="both"/>
        <w:rPr>
          <w:rFonts w:eastAsia="Times New Roman" w:cs="Times New Roman"/>
          <w:color w:val="333333"/>
          <w:sz w:val="24"/>
          <w:szCs w:val="24"/>
          <w:lang w:eastAsia="pl-PL"/>
        </w:rPr>
      </w:pPr>
      <w:r w:rsidRPr="000420B6">
        <w:rPr>
          <w:rFonts w:eastAsia="Times New Roman" w:cs="Times New Roman"/>
          <w:color w:val="333333"/>
          <w:sz w:val="24"/>
          <w:szCs w:val="24"/>
          <w:lang w:eastAsia="pl-PL"/>
        </w:rPr>
        <w:t>Informacja wyprzedzająca przekazywana jest grupom ludności przebywającej na:</w:t>
      </w:r>
    </w:p>
    <w:p w14:paraId="7A61C09C" w14:textId="77777777" w:rsidR="000420B6" w:rsidRDefault="0062268B" w:rsidP="00F84F93">
      <w:pPr>
        <w:pStyle w:val="Akapitzlist"/>
        <w:numPr>
          <w:ilvl w:val="0"/>
          <w:numId w:val="173"/>
        </w:numPr>
        <w:shd w:val="clear" w:color="auto" w:fill="FFFFFF"/>
        <w:spacing w:after="0" w:line="360" w:lineRule="exact"/>
        <w:jc w:val="both"/>
        <w:rPr>
          <w:rFonts w:eastAsia="Times New Roman" w:cs="Times New Roman"/>
          <w:color w:val="333333"/>
          <w:sz w:val="24"/>
          <w:szCs w:val="24"/>
          <w:lang w:eastAsia="pl-PL"/>
        </w:rPr>
      </w:pPr>
      <w:r w:rsidRPr="000420B6">
        <w:rPr>
          <w:rFonts w:eastAsia="Times New Roman" w:cs="Times New Roman"/>
          <w:color w:val="333333"/>
          <w:sz w:val="24"/>
          <w:szCs w:val="24"/>
          <w:lang w:eastAsia="pl-PL"/>
        </w:rPr>
        <w:t xml:space="preserve">terenach wokół jednostek organizacyjnych prowadzących działalności </w:t>
      </w:r>
      <w:r w:rsidR="000420B6">
        <w:rPr>
          <w:rFonts w:eastAsia="Times New Roman" w:cs="Times New Roman"/>
          <w:color w:val="333333"/>
          <w:sz w:val="24"/>
          <w:szCs w:val="24"/>
          <w:lang w:eastAsia="pl-PL"/>
        </w:rPr>
        <w:t xml:space="preserve"> w zakresie </w:t>
      </w:r>
      <w:r w:rsidRPr="000420B6">
        <w:rPr>
          <w:rFonts w:eastAsia="Times New Roman" w:cs="Times New Roman"/>
          <w:color w:val="333333"/>
          <w:sz w:val="24"/>
          <w:szCs w:val="24"/>
          <w:lang w:eastAsia="pl-PL"/>
        </w:rPr>
        <w:t>wymienio</w:t>
      </w:r>
      <w:r w:rsidR="000420B6">
        <w:rPr>
          <w:rFonts w:eastAsia="Times New Roman" w:cs="Times New Roman"/>
          <w:color w:val="333333"/>
          <w:sz w:val="24"/>
          <w:szCs w:val="24"/>
          <w:lang w:eastAsia="pl-PL"/>
        </w:rPr>
        <w:t>nym  powyżej w punkcie 1-4;</w:t>
      </w:r>
    </w:p>
    <w:p w14:paraId="521B3E34" w14:textId="1EB9488F" w:rsidR="0062268B" w:rsidRDefault="0062268B" w:rsidP="00F84F93">
      <w:pPr>
        <w:pStyle w:val="Akapitzlist"/>
        <w:numPr>
          <w:ilvl w:val="0"/>
          <w:numId w:val="173"/>
        </w:numPr>
        <w:shd w:val="clear" w:color="auto" w:fill="FFFFFF"/>
        <w:spacing w:after="0" w:line="360" w:lineRule="exact"/>
        <w:jc w:val="both"/>
        <w:rPr>
          <w:rFonts w:eastAsia="Times New Roman" w:cs="Times New Roman"/>
          <w:color w:val="333333"/>
          <w:sz w:val="24"/>
          <w:szCs w:val="24"/>
          <w:lang w:eastAsia="pl-PL"/>
        </w:rPr>
      </w:pPr>
      <w:r w:rsidRPr="000420B6">
        <w:rPr>
          <w:rFonts w:eastAsia="Times New Roman" w:cs="Times New Roman"/>
          <w:color w:val="333333"/>
          <w:sz w:val="24"/>
          <w:szCs w:val="24"/>
          <w:lang w:eastAsia="pl-PL"/>
        </w:rPr>
        <w:t xml:space="preserve">terenach, które mogą być dotknięte skutkami zdarzeń radiacyjnych powstałych poza terytorium Rzeczypospolitej Polskiej, a związanych z działalnościami, o których mowa w </w:t>
      </w:r>
      <w:r w:rsidR="000420B6">
        <w:rPr>
          <w:rFonts w:eastAsia="Times New Roman" w:cs="Times New Roman"/>
          <w:color w:val="333333"/>
          <w:sz w:val="24"/>
          <w:szCs w:val="24"/>
          <w:lang w:eastAsia="pl-PL"/>
        </w:rPr>
        <w:t>punktach 1-7;</w:t>
      </w:r>
    </w:p>
    <w:p w14:paraId="5A82DE93" w14:textId="0DC6BD45" w:rsidR="0062268B" w:rsidRPr="00AE23A9" w:rsidRDefault="0062268B" w:rsidP="00F84F93">
      <w:pPr>
        <w:pStyle w:val="Akapitzlist"/>
        <w:numPr>
          <w:ilvl w:val="0"/>
          <w:numId w:val="173"/>
        </w:numPr>
        <w:shd w:val="clear" w:color="auto" w:fill="FFFFFF"/>
        <w:spacing w:after="0" w:line="360" w:lineRule="exact"/>
        <w:jc w:val="both"/>
        <w:rPr>
          <w:rFonts w:eastAsia="Times New Roman" w:cs="Times New Roman"/>
          <w:color w:val="333333"/>
          <w:sz w:val="24"/>
          <w:szCs w:val="24"/>
          <w:lang w:eastAsia="pl-PL"/>
        </w:rPr>
      </w:pPr>
      <w:r w:rsidRPr="00AE23A9">
        <w:rPr>
          <w:rFonts w:eastAsia="Times New Roman" w:cs="Times New Roman"/>
          <w:color w:val="333333"/>
          <w:sz w:val="24"/>
          <w:szCs w:val="24"/>
          <w:lang w:eastAsia="pl-PL"/>
        </w:rPr>
        <w:t>terenach, na których mogą wystąpić inne zdarzenia radiacyjne, w wyniku których może dojść do znaczących uwolnień substancji promieniotwórczych do środowiska lub wystąpienia w środowisku znacząco podwyższonych poziomów mocy dawki promieniowania jonizującego.</w:t>
      </w:r>
    </w:p>
    <w:p w14:paraId="1B5D1823" w14:textId="06C3AE7E" w:rsidR="0062268B" w:rsidRPr="0062268B" w:rsidRDefault="0062268B" w:rsidP="0062268B">
      <w:pPr>
        <w:shd w:val="clear" w:color="auto" w:fill="FFFFFF"/>
        <w:spacing w:after="0" w:line="360" w:lineRule="exact"/>
        <w:jc w:val="both"/>
        <w:rPr>
          <w:rFonts w:eastAsia="Times New Roman" w:cs="Times New Roman"/>
          <w:b/>
          <w:bCs/>
          <w:color w:val="333333"/>
          <w:sz w:val="24"/>
          <w:szCs w:val="24"/>
          <w:lang w:eastAsia="pl-PL"/>
        </w:rPr>
      </w:pPr>
      <w:r w:rsidRPr="0062268B">
        <w:rPr>
          <w:rFonts w:eastAsia="Times New Roman" w:cs="Times New Roman"/>
          <w:color w:val="333333"/>
          <w:sz w:val="24"/>
          <w:szCs w:val="24"/>
          <w:lang w:eastAsia="pl-PL"/>
        </w:rPr>
        <w:t xml:space="preserve">Opracowanie informacji wyprzedzającej, po określeniu granic terenów, </w:t>
      </w:r>
      <w:r w:rsidR="00AE23A9" w:rsidRPr="000420B6">
        <w:rPr>
          <w:rFonts w:eastAsia="Times New Roman" w:cs="Times New Roman"/>
          <w:color w:val="333333"/>
          <w:sz w:val="24"/>
          <w:szCs w:val="24"/>
          <w:lang w:eastAsia="pl-PL"/>
        </w:rPr>
        <w:t>które mogą być dotknięte skutkami zdarzeń radiacyjnych powstałych poza terytorium Rzeczypospolitej Polskiej</w:t>
      </w:r>
      <w:r w:rsidR="00AE23A9" w:rsidRPr="0062268B">
        <w:rPr>
          <w:rFonts w:eastAsia="Times New Roman" w:cs="Times New Roman"/>
          <w:color w:val="333333"/>
          <w:sz w:val="24"/>
          <w:szCs w:val="24"/>
          <w:lang w:eastAsia="pl-PL"/>
        </w:rPr>
        <w:t xml:space="preserve"> </w:t>
      </w:r>
      <w:r w:rsidRPr="0062268B">
        <w:rPr>
          <w:rFonts w:eastAsia="Times New Roman" w:cs="Times New Roman"/>
          <w:color w:val="333333"/>
          <w:sz w:val="24"/>
          <w:szCs w:val="24"/>
          <w:lang w:eastAsia="pl-PL"/>
        </w:rPr>
        <w:t>o</w:t>
      </w:r>
      <w:r w:rsidR="00AE23A9">
        <w:rPr>
          <w:rFonts w:eastAsia="Times New Roman" w:cs="Times New Roman"/>
          <w:color w:val="333333"/>
          <w:sz w:val="24"/>
          <w:szCs w:val="24"/>
          <w:lang w:eastAsia="pl-PL"/>
        </w:rPr>
        <w:t>raz</w:t>
      </w:r>
      <w:r w:rsidRPr="0062268B">
        <w:rPr>
          <w:rFonts w:eastAsia="Times New Roman" w:cs="Times New Roman"/>
          <w:color w:val="333333"/>
          <w:sz w:val="24"/>
          <w:szCs w:val="24"/>
          <w:lang w:eastAsia="pl-PL"/>
        </w:rPr>
        <w:t xml:space="preserve"> </w:t>
      </w:r>
      <w:r w:rsidR="00AE23A9" w:rsidRPr="00AE23A9">
        <w:rPr>
          <w:rFonts w:eastAsia="Times New Roman" w:cs="Times New Roman"/>
          <w:color w:val="333333"/>
          <w:sz w:val="24"/>
          <w:szCs w:val="24"/>
          <w:lang w:eastAsia="pl-PL"/>
        </w:rPr>
        <w:t>terenach, na których mogą wystąpić inne zdarzenia radiacyj</w:t>
      </w:r>
      <w:r w:rsidR="00AE23A9">
        <w:rPr>
          <w:rFonts w:eastAsia="Times New Roman" w:cs="Times New Roman"/>
          <w:color w:val="333333"/>
          <w:sz w:val="24"/>
          <w:szCs w:val="24"/>
          <w:lang w:eastAsia="pl-PL"/>
        </w:rPr>
        <w:t xml:space="preserve">ne, </w:t>
      </w:r>
      <w:r w:rsidRPr="0062268B">
        <w:rPr>
          <w:rFonts w:eastAsia="Times New Roman" w:cs="Times New Roman"/>
          <w:color w:val="333333"/>
          <w:sz w:val="24"/>
          <w:szCs w:val="24"/>
          <w:lang w:eastAsia="pl-PL"/>
        </w:rPr>
        <w:t xml:space="preserve">należy </w:t>
      </w:r>
      <w:r w:rsidR="00CA0A24">
        <w:rPr>
          <w:rFonts w:eastAsia="Times New Roman" w:cs="Times New Roman"/>
          <w:color w:val="333333"/>
          <w:sz w:val="24"/>
          <w:szCs w:val="24"/>
          <w:lang w:eastAsia="pl-PL"/>
        </w:rPr>
        <w:br/>
      </w:r>
      <w:r w:rsidRPr="0062268B">
        <w:rPr>
          <w:rFonts w:eastAsia="Times New Roman" w:cs="Times New Roman"/>
          <w:color w:val="333333"/>
          <w:sz w:val="24"/>
          <w:szCs w:val="24"/>
          <w:lang w:eastAsia="pl-PL"/>
        </w:rPr>
        <w:t>do Prezesa Państwowej Agencji Atomistyki.</w:t>
      </w:r>
    </w:p>
    <w:p w14:paraId="3717E04A" w14:textId="03F7FBB5" w:rsidR="0062268B" w:rsidRDefault="0062268B" w:rsidP="00AE23A9">
      <w:pPr>
        <w:shd w:val="clear" w:color="auto" w:fill="FFFFFF"/>
        <w:spacing w:after="0" w:line="360" w:lineRule="exact"/>
        <w:jc w:val="both"/>
        <w:rPr>
          <w:rFonts w:eastAsia="Times New Roman" w:cs="Times New Roman"/>
          <w:color w:val="333333"/>
          <w:sz w:val="24"/>
          <w:szCs w:val="24"/>
          <w:lang w:eastAsia="pl-PL"/>
        </w:rPr>
      </w:pPr>
      <w:r w:rsidRPr="0062268B">
        <w:rPr>
          <w:rFonts w:eastAsia="Times New Roman" w:cs="Times New Roman"/>
          <w:color w:val="333333"/>
          <w:sz w:val="24"/>
          <w:szCs w:val="24"/>
          <w:lang w:eastAsia="pl-PL"/>
        </w:rPr>
        <w:t>Zakres informacji wyprzedzającej obejmuje:</w:t>
      </w:r>
    </w:p>
    <w:p w14:paraId="03E70BE2" w14:textId="46DE2FDD" w:rsidR="0062268B" w:rsidRDefault="0062268B" w:rsidP="00F84F93">
      <w:pPr>
        <w:pStyle w:val="Akapitzlist"/>
        <w:numPr>
          <w:ilvl w:val="0"/>
          <w:numId w:val="174"/>
        </w:numPr>
        <w:shd w:val="clear" w:color="auto" w:fill="FFFFFF"/>
        <w:spacing w:after="0" w:line="360" w:lineRule="exact"/>
        <w:jc w:val="both"/>
        <w:rPr>
          <w:rFonts w:eastAsia="Times New Roman" w:cs="Times New Roman"/>
          <w:color w:val="333333"/>
          <w:sz w:val="24"/>
          <w:szCs w:val="24"/>
          <w:lang w:eastAsia="pl-PL"/>
        </w:rPr>
      </w:pPr>
      <w:r w:rsidRPr="00AE23A9">
        <w:rPr>
          <w:rFonts w:eastAsia="Times New Roman" w:cs="Times New Roman"/>
          <w:color w:val="333333"/>
          <w:sz w:val="24"/>
          <w:szCs w:val="24"/>
          <w:lang w:eastAsia="pl-PL"/>
        </w:rPr>
        <w:t>podstawowe dane o promieniowaniu jonizującym oraz o skutkach jego oddziaływania na człowieka i środowisko;</w:t>
      </w:r>
    </w:p>
    <w:p w14:paraId="3A62AEBC" w14:textId="20802E78" w:rsidR="0062268B" w:rsidRDefault="0062268B" w:rsidP="00F84F93">
      <w:pPr>
        <w:pStyle w:val="Akapitzlist"/>
        <w:numPr>
          <w:ilvl w:val="0"/>
          <w:numId w:val="174"/>
        </w:numPr>
        <w:shd w:val="clear" w:color="auto" w:fill="FFFFFF"/>
        <w:spacing w:after="0" w:line="360" w:lineRule="exact"/>
        <w:jc w:val="both"/>
        <w:rPr>
          <w:rFonts w:eastAsia="Times New Roman" w:cs="Times New Roman"/>
          <w:color w:val="333333"/>
          <w:sz w:val="24"/>
          <w:szCs w:val="24"/>
          <w:lang w:eastAsia="pl-PL"/>
        </w:rPr>
      </w:pPr>
      <w:r w:rsidRPr="00AE23A9">
        <w:rPr>
          <w:rFonts w:eastAsia="Times New Roman" w:cs="Times New Roman"/>
          <w:color w:val="333333"/>
          <w:sz w:val="24"/>
          <w:szCs w:val="24"/>
          <w:lang w:eastAsia="pl-PL"/>
        </w:rPr>
        <w:t xml:space="preserve">w przypadku działalności, o których mowa w </w:t>
      </w:r>
      <w:r w:rsidR="00AE23A9" w:rsidRPr="00AE23A9">
        <w:rPr>
          <w:rFonts w:eastAsia="Times New Roman" w:cs="Times New Roman"/>
          <w:color w:val="333333"/>
          <w:sz w:val="24"/>
          <w:szCs w:val="24"/>
          <w:lang w:eastAsia="pl-PL"/>
        </w:rPr>
        <w:t>punktach 1-4</w:t>
      </w:r>
      <w:r w:rsidRPr="00AE23A9">
        <w:rPr>
          <w:rFonts w:eastAsia="Times New Roman" w:cs="Times New Roman"/>
          <w:color w:val="333333"/>
          <w:sz w:val="24"/>
          <w:szCs w:val="24"/>
          <w:lang w:eastAsia="pl-PL"/>
        </w:rPr>
        <w:t>- rodzaje sytuacji awaryjnych i scenariusze ich rozwoju, brane pod uwagę przy projektowaniu działalności, mogące prowadzić do wystąpienia zdarzeń radiacyjnych powodujących zagrożenie,</w:t>
      </w:r>
      <w:r w:rsidR="00AE23A9" w:rsidRPr="00AE23A9">
        <w:rPr>
          <w:rFonts w:eastAsia="Times New Roman" w:cs="Times New Roman"/>
          <w:color w:val="333333"/>
          <w:sz w:val="24"/>
          <w:szCs w:val="24"/>
          <w:lang w:eastAsia="pl-PL"/>
        </w:rPr>
        <w:t xml:space="preserve"> w wyniku których może dojść do znaczących uwolnień substancji promieniotwórczych do środowiska lub wystąpienia w środowisku znacząco podwyższonych poziomów mocy dawki promieniowania jonizującego, które mogą prowadzić do narażenia ludności na dawki promieniowania jonizującego przekraczające dawki graniczne</w:t>
      </w:r>
      <w:r w:rsidR="00AE23A9">
        <w:rPr>
          <w:rFonts w:eastAsia="Times New Roman" w:cs="Times New Roman"/>
          <w:color w:val="333333"/>
          <w:sz w:val="24"/>
          <w:szCs w:val="24"/>
          <w:lang w:eastAsia="pl-PL"/>
        </w:rPr>
        <w:t xml:space="preserve">, </w:t>
      </w:r>
      <w:r w:rsidRPr="00AE23A9">
        <w:rPr>
          <w:rFonts w:eastAsia="Times New Roman" w:cs="Times New Roman"/>
          <w:color w:val="333333"/>
          <w:sz w:val="24"/>
          <w:szCs w:val="24"/>
          <w:lang w:eastAsia="pl-PL"/>
        </w:rPr>
        <w:t xml:space="preserve">poza terenem jednostki organizacyjnej, </w:t>
      </w:r>
      <w:r w:rsidR="00AE23A9">
        <w:rPr>
          <w:rFonts w:eastAsia="Times New Roman" w:cs="Times New Roman"/>
          <w:color w:val="333333"/>
          <w:sz w:val="24"/>
          <w:szCs w:val="24"/>
          <w:lang w:eastAsia="pl-PL"/>
        </w:rPr>
        <w:br/>
      </w:r>
      <w:r w:rsidRPr="00AE23A9">
        <w:rPr>
          <w:rFonts w:eastAsia="Times New Roman" w:cs="Times New Roman"/>
          <w:color w:val="333333"/>
          <w:sz w:val="24"/>
          <w:szCs w:val="24"/>
          <w:lang w:eastAsia="pl-PL"/>
        </w:rPr>
        <w:t>z określeniem rodzaju i zasięgu ich potencjalnych skutków dla ludności i środowiska;</w:t>
      </w:r>
    </w:p>
    <w:p w14:paraId="13B6DD6D" w14:textId="37481865" w:rsidR="0062268B" w:rsidRDefault="0062268B" w:rsidP="00F84F93">
      <w:pPr>
        <w:pStyle w:val="Akapitzlist"/>
        <w:numPr>
          <w:ilvl w:val="0"/>
          <w:numId w:val="174"/>
        </w:numPr>
        <w:shd w:val="clear" w:color="auto" w:fill="FFFFFF"/>
        <w:spacing w:after="0" w:line="360" w:lineRule="exact"/>
        <w:jc w:val="both"/>
        <w:rPr>
          <w:rFonts w:eastAsia="Times New Roman" w:cs="Times New Roman"/>
          <w:color w:val="333333"/>
          <w:sz w:val="24"/>
          <w:szCs w:val="24"/>
          <w:lang w:eastAsia="pl-PL"/>
        </w:rPr>
      </w:pPr>
      <w:r w:rsidRPr="00791CEE">
        <w:rPr>
          <w:rFonts w:eastAsia="Times New Roman" w:cs="Times New Roman"/>
          <w:color w:val="333333"/>
          <w:sz w:val="24"/>
          <w:szCs w:val="24"/>
          <w:lang w:eastAsia="pl-PL"/>
        </w:rPr>
        <w:t xml:space="preserve">w przypadku działalności, o których mowa w pkt 5-7, rodzaje sytuacji awaryjnych </w:t>
      </w:r>
      <w:r w:rsidR="00791CEE">
        <w:rPr>
          <w:rFonts w:eastAsia="Times New Roman" w:cs="Times New Roman"/>
          <w:color w:val="333333"/>
          <w:sz w:val="24"/>
          <w:szCs w:val="24"/>
          <w:lang w:eastAsia="pl-PL"/>
        </w:rPr>
        <w:br/>
      </w:r>
      <w:r w:rsidRPr="00791CEE">
        <w:rPr>
          <w:rFonts w:eastAsia="Times New Roman" w:cs="Times New Roman"/>
          <w:color w:val="333333"/>
          <w:sz w:val="24"/>
          <w:szCs w:val="24"/>
          <w:lang w:eastAsia="pl-PL"/>
        </w:rPr>
        <w:t>i scenariusze ich rozwoju, mogące wystąpić podczas transportu lub awaryjnego powrotu pojazdu kosmicznego na Ziemię, mogące prowadzić do wystąpienia zdarzeń radiacyjnych powodujących zagrożenia,</w:t>
      </w:r>
      <w:r w:rsidR="00791CEE" w:rsidRPr="00791CEE">
        <w:rPr>
          <w:rFonts w:eastAsia="Times New Roman" w:cs="Times New Roman"/>
          <w:color w:val="333333"/>
          <w:sz w:val="24"/>
          <w:szCs w:val="24"/>
          <w:lang w:eastAsia="pl-PL"/>
        </w:rPr>
        <w:t xml:space="preserve"> </w:t>
      </w:r>
      <w:r w:rsidR="00791CEE" w:rsidRPr="00AE23A9">
        <w:rPr>
          <w:rFonts w:eastAsia="Times New Roman" w:cs="Times New Roman"/>
          <w:color w:val="333333"/>
          <w:sz w:val="24"/>
          <w:szCs w:val="24"/>
          <w:lang w:eastAsia="pl-PL"/>
        </w:rPr>
        <w:t xml:space="preserve">w wyniku których może dojść do znaczących uwolnień substancji promieniotwórczych do środowiska lub wystąpienia </w:t>
      </w:r>
      <w:r w:rsidR="00791CEE">
        <w:rPr>
          <w:rFonts w:eastAsia="Times New Roman" w:cs="Times New Roman"/>
          <w:color w:val="333333"/>
          <w:sz w:val="24"/>
          <w:szCs w:val="24"/>
          <w:lang w:eastAsia="pl-PL"/>
        </w:rPr>
        <w:br/>
      </w:r>
      <w:r w:rsidR="00791CEE" w:rsidRPr="00AE23A9">
        <w:rPr>
          <w:rFonts w:eastAsia="Times New Roman" w:cs="Times New Roman"/>
          <w:color w:val="333333"/>
          <w:sz w:val="24"/>
          <w:szCs w:val="24"/>
          <w:lang w:eastAsia="pl-PL"/>
        </w:rPr>
        <w:t>w środowisku znacząco podwyższonych poziomów mocy dawki promieniowania jonizującego, które mogą prowadzić do narażenia ludności na dawki promieniowania jonizującego przekraczające dawki graniczne</w:t>
      </w:r>
      <w:r w:rsidR="00791CEE">
        <w:rPr>
          <w:rFonts w:eastAsia="Times New Roman" w:cs="Times New Roman"/>
          <w:color w:val="333333"/>
          <w:sz w:val="24"/>
          <w:szCs w:val="24"/>
          <w:lang w:eastAsia="pl-PL"/>
        </w:rPr>
        <w:t xml:space="preserve"> </w:t>
      </w:r>
      <w:r w:rsidRPr="00791CEE">
        <w:rPr>
          <w:rFonts w:eastAsia="Times New Roman" w:cs="Times New Roman"/>
          <w:color w:val="333333"/>
          <w:sz w:val="24"/>
          <w:szCs w:val="24"/>
          <w:lang w:eastAsia="pl-PL"/>
        </w:rPr>
        <w:t>oraz rodzaju i zasięgu ich potencjalnych skutków dla ludności i środowiska;</w:t>
      </w:r>
    </w:p>
    <w:p w14:paraId="21D3FE68" w14:textId="29FFBC83" w:rsidR="0062268B" w:rsidRDefault="0062268B" w:rsidP="00F84F93">
      <w:pPr>
        <w:pStyle w:val="Akapitzlist"/>
        <w:numPr>
          <w:ilvl w:val="0"/>
          <w:numId w:val="174"/>
        </w:numPr>
        <w:shd w:val="clear" w:color="auto" w:fill="FFFFFF"/>
        <w:spacing w:after="0" w:line="360" w:lineRule="exact"/>
        <w:jc w:val="both"/>
        <w:rPr>
          <w:rFonts w:eastAsia="Times New Roman" w:cs="Times New Roman"/>
          <w:color w:val="333333"/>
          <w:sz w:val="24"/>
          <w:szCs w:val="24"/>
          <w:lang w:eastAsia="pl-PL"/>
        </w:rPr>
      </w:pPr>
      <w:r w:rsidRPr="00791CEE">
        <w:rPr>
          <w:rFonts w:eastAsia="Times New Roman" w:cs="Times New Roman"/>
          <w:color w:val="333333"/>
          <w:sz w:val="24"/>
          <w:szCs w:val="24"/>
          <w:lang w:eastAsia="pl-PL"/>
        </w:rPr>
        <w:t>określenie sposobu alarmowania ludności o wystąpieniu i informowania o rozwoju zdarzenia radiacyjnego;</w:t>
      </w:r>
    </w:p>
    <w:p w14:paraId="3C0BDE90" w14:textId="3EEC813F" w:rsidR="0062268B" w:rsidRPr="00791CEE" w:rsidRDefault="0062268B" w:rsidP="00F84F93">
      <w:pPr>
        <w:pStyle w:val="Akapitzlist"/>
        <w:numPr>
          <w:ilvl w:val="0"/>
          <w:numId w:val="174"/>
        </w:numPr>
        <w:shd w:val="clear" w:color="auto" w:fill="FFFFFF"/>
        <w:spacing w:after="0" w:line="360" w:lineRule="exact"/>
        <w:jc w:val="both"/>
        <w:rPr>
          <w:rFonts w:eastAsia="Times New Roman" w:cs="Times New Roman"/>
          <w:color w:val="333333"/>
          <w:sz w:val="24"/>
          <w:szCs w:val="24"/>
          <w:lang w:eastAsia="pl-PL"/>
        </w:rPr>
      </w:pPr>
      <w:r w:rsidRPr="00791CEE">
        <w:rPr>
          <w:rFonts w:eastAsia="Times New Roman" w:cs="Times New Roman"/>
          <w:color w:val="333333"/>
          <w:sz w:val="24"/>
          <w:szCs w:val="24"/>
          <w:lang w:eastAsia="pl-PL"/>
        </w:rPr>
        <w:t>wskazanie sposobów postępowania i zachowania się ludności w celu ochrony przed skutkami zdarzenia radiacyjnego i uzyskania niezbędnej pomocy, w tym wskazanie środków ochrony ludności przewidzianych w zakładowym i wojewódzkim planie postępowania awaryjnego na wypadek wystąpienia takiej sytuacji.</w:t>
      </w:r>
    </w:p>
    <w:p w14:paraId="3433E94F" w14:textId="0E997EBA" w:rsidR="0062268B" w:rsidRPr="0062268B" w:rsidRDefault="0062268B" w:rsidP="00791CEE">
      <w:pPr>
        <w:shd w:val="clear" w:color="auto" w:fill="FFFFFF"/>
        <w:spacing w:after="0" w:line="360" w:lineRule="exact"/>
        <w:jc w:val="both"/>
        <w:rPr>
          <w:rFonts w:eastAsia="Times New Roman" w:cs="Times New Roman"/>
          <w:b/>
          <w:bCs/>
          <w:color w:val="333333"/>
          <w:sz w:val="24"/>
          <w:szCs w:val="24"/>
          <w:lang w:eastAsia="pl-PL"/>
        </w:rPr>
      </w:pPr>
      <w:r w:rsidRPr="0062268B">
        <w:rPr>
          <w:rFonts w:eastAsia="Times New Roman" w:cs="Times New Roman"/>
          <w:color w:val="333333"/>
          <w:sz w:val="24"/>
          <w:szCs w:val="24"/>
          <w:lang w:eastAsia="pl-PL"/>
        </w:rPr>
        <w:t xml:space="preserve">Informacja wyprzedzająca </w:t>
      </w:r>
      <w:r w:rsidR="00791CEE">
        <w:rPr>
          <w:rFonts w:eastAsia="Times New Roman" w:cs="Times New Roman"/>
          <w:color w:val="333333"/>
          <w:sz w:val="24"/>
          <w:szCs w:val="24"/>
          <w:lang w:eastAsia="pl-PL"/>
        </w:rPr>
        <w:t xml:space="preserve"> zostanie </w:t>
      </w:r>
      <w:r w:rsidRPr="0062268B">
        <w:rPr>
          <w:rFonts w:eastAsia="Times New Roman" w:cs="Times New Roman"/>
          <w:color w:val="333333"/>
          <w:sz w:val="24"/>
          <w:szCs w:val="24"/>
          <w:lang w:eastAsia="pl-PL"/>
        </w:rPr>
        <w:t>przekazywana przez Prezesa Państwowej Agencji Atomistyki wojewod</w:t>
      </w:r>
      <w:r w:rsidR="00791CEE">
        <w:rPr>
          <w:rFonts w:eastAsia="Times New Roman" w:cs="Times New Roman"/>
          <w:color w:val="333333"/>
          <w:sz w:val="24"/>
          <w:szCs w:val="24"/>
          <w:lang w:eastAsia="pl-PL"/>
        </w:rPr>
        <w:t xml:space="preserve">zie </w:t>
      </w:r>
      <w:r w:rsidRPr="0062268B">
        <w:rPr>
          <w:rFonts w:eastAsia="Times New Roman" w:cs="Times New Roman"/>
          <w:color w:val="333333"/>
          <w:sz w:val="24"/>
          <w:szCs w:val="24"/>
          <w:lang w:eastAsia="pl-PL"/>
        </w:rPr>
        <w:t xml:space="preserve"> </w:t>
      </w:r>
      <w:r w:rsidR="00791CEE">
        <w:rPr>
          <w:rFonts w:eastAsia="Times New Roman" w:cs="Times New Roman"/>
          <w:color w:val="333333"/>
          <w:sz w:val="24"/>
          <w:szCs w:val="24"/>
          <w:lang w:eastAsia="pl-PL"/>
        </w:rPr>
        <w:t xml:space="preserve">w przypadku potencjalnej możliwości </w:t>
      </w:r>
      <w:r w:rsidRPr="0062268B">
        <w:rPr>
          <w:rFonts w:eastAsia="Times New Roman" w:cs="Times New Roman"/>
          <w:color w:val="333333"/>
          <w:sz w:val="24"/>
          <w:szCs w:val="24"/>
          <w:lang w:eastAsia="pl-PL"/>
        </w:rPr>
        <w:t>wystąpi</w:t>
      </w:r>
      <w:r w:rsidR="00791CEE">
        <w:rPr>
          <w:rFonts w:eastAsia="Times New Roman" w:cs="Times New Roman"/>
          <w:color w:val="333333"/>
          <w:sz w:val="24"/>
          <w:szCs w:val="24"/>
          <w:lang w:eastAsia="pl-PL"/>
        </w:rPr>
        <w:t xml:space="preserve">enia </w:t>
      </w:r>
      <w:r w:rsidRPr="0062268B">
        <w:rPr>
          <w:rFonts w:eastAsia="Times New Roman" w:cs="Times New Roman"/>
          <w:color w:val="333333"/>
          <w:sz w:val="24"/>
          <w:szCs w:val="24"/>
          <w:lang w:eastAsia="pl-PL"/>
        </w:rPr>
        <w:t xml:space="preserve"> skutk</w:t>
      </w:r>
      <w:r w:rsidR="00791CEE">
        <w:rPr>
          <w:rFonts w:eastAsia="Times New Roman" w:cs="Times New Roman"/>
          <w:color w:val="333333"/>
          <w:sz w:val="24"/>
          <w:szCs w:val="24"/>
          <w:lang w:eastAsia="pl-PL"/>
        </w:rPr>
        <w:t>ów</w:t>
      </w:r>
      <w:r w:rsidRPr="0062268B">
        <w:rPr>
          <w:rFonts w:eastAsia="Times New Roman" w:cs="Times New Roman"/>
          <w:color w:val="333333"/>
          <w:sz w:val="24"/>
          <w:szCs w:val="24"/>
          <w:lang w:eastAsia="pl-PL"/>
        </w:rPr>
        <w:t xml:space="preserve"> zdarzenia radiacyjnego, </w:t>
      </w:r>
      <w:r w:rsidR="00791CEE">
        <w:rPr>
          <w:rFonts w:eastAsia="Times New Roman" w:cs="Times New Roman"/>
          <w:color w:val="333333"/>
          <w:sz w:val="24"/>
          <w:szCs w:val="24"/>
          <w:lang w:eastAsia="pl-PL"/>
        </w:rPr>
        <w:t xml:space="preserve">na terenach, </w:t>
      </w:r>
      <w:r w:rsidR="00791CEE" w:rsidRPr="000420B6">
        <w:rPr>
          <w:rFonts w:eastAsia="Times New Roman" w:cs="Times New Roman"/>
          <w:color w:val="333333"/>
          <w:sz w:val="24"/>
          <w:szCs w:val="24"/>
          <w:lang w:eastAsia="pl-PL"/>
        </w:rPr>
        <w:t>które mogą być dotknięte skutkami zdarzeń radiacyjnych powstałych poza terytorium Rzeczypospolitej Polskie</w:t>
      </w:r>
      <w:r w:rsidR="00791CEE">
        <w:rPr>
          <w:rFonts w:eastAsia="Times New Roman" w:cs="Times New Roman"/>
          <w:color w:val="333333"/>
          <w:sz w:val="24"/>
          <w:szCs w:val="24"/>
          <w:lang w:eastAsia="pl-PL"/>
        </w:rPr>
        <w:t xml:space="preserve">j lub </w:t>
      </w:r>
      <w:r w:rsidR="00791CEE" w:rsidRPr="00AE23A9">
        <w:rPr>
          <w:rFonts w:eastAsia="Times New Roman" w:cs="Times New Roman"/>
          <w:color w:val="333333"/>
          <w:sz w:val="24"/>
          <w:szCs w:val="24"/>
          <w:lang w:eastAsia="pl-PL"/>
        </w:rPr>
        <w:t>terenach, na których mogą wystąpić inne zdarzenia radiacyjne</w:t>
      </w:r>
      <w:r w:rsidRPr="0062268B">
        <w:rPr>
          <w:rFonts w:eastAsia="Times New Roman" w:cs="Times New Roman"/>
          <w:color w:val="333333"/>
          <w:sz w:val="24"/>
          <w:szCs w:val="24"/>
          <w:lang w:eastAsia="pl-PL"/>
        </w:rPr>
        <w:t>, niezwłocznie po uzyskaniu informacji o możliwości wystąpienia zdarzenia radiacyjnego.</w:t>
      </w:r>
    </w:p>
    <w:p w14:paraId="3690317C" w14:textId="77777777" w:rsidR="00D22655" w:rsidRDefault="0062268B" w:rsidP="001E0940">
      <w:pPr>
        <w:shd w:val="clear" w:color="auto" w:fill="FFFFFF"/>
        <w:spacing w:after="0" w:line="360" w:lineRule="exact"/>
        <w:jc w:val="both"/>
        <w:rPr>
          <w:rFonts w:eastAsia="Times New Roman" w:cs="Times New Roman"/>
          <w:color w:val="333333"/>
          <w:sz w:val="24"/>
          <w:szCs w:val="24"/>
          <w:lang w:eastAsia="pl-PL"/>
        </w:rPr>
      </w:pPr>
      <w:r w:rsidRPr="0062268B">
        <w:rPr>
          <w:rFonts w:eastAsia="Times New Roman" w:cs="Times New Roman"/>
          <w:color w:val="333333"/>
          <w:sz w:val="24"/>
          <w:szCs w:val="24"/>
          <w:lang w:eastAsia="pl-PL"/>
        </w:rPr>
        <w:t>Informację</w:t>
      </w:r>
      <w:r w:rsidR="00791CEE">
        <w:rPr>
          <w:rFonts w:eastAsia="Times New Roman" w:cs="Times New Roman"/>
          <w:color w:val="333333"/>
          <w:sz w:val="24"/>
          <w:szCs w:val="24"/>
          <w:lang w:eastAsia="pl-PL"/>
        </w:rPr>
        <w:t xml:space="preserve"> wyprzedzająca, </w:t>
      </w:r>
      <w:r w:rsidRPr="0062268B">
        <w:rPr>
          <w:rFonts w:eastAsia="Times New Roman" w:cs="Times New Roman"/>
          <w:color w:val="333333"/>
          <w:sz w:val="24"/>
          <w:szCs w:val="24"/>
          <w:lang w:eastAsia="pl-PL"/>
        </w:rPr>
        <w:t>wojewod</w:t>
      </w:r>
      <w:r w:rsidR="00791CEE">
        <w:rPr>
          <w:rFonts w:eastAsia="Times New Roman" w:cs="Times New Roman"/>
          <w:color w:val="333333"/>
          <w:sz w:val="24"/>
          <w:szCs w:val="24"/>
          <w:lang w:eastAsia="pl-PL"/>
        </w:rPr>
        <w:t xml:space="preserve">a pomorski </w:t>
      </w:r>
      <w:r w:rsidRPr="0062268B">
        <w:rPr>
          <w:rFonts w:eastAsia="Times New Roman" w:cs="Times New Roman"/>
          <w:color w:val="333333"/>
          <w:sz w:val="24"/>
          <w:szCs w:val="24"/>
          <w:lang w:eastAsia="pl-PL"/>
        </w:rPr>
        <w:t xml:space="preserve"> przekazują grupom ludności </w:t>
      </w:r>
      <w:r w:rsidR="00791CEE">
        <w:rPr>
          <w:rFonts w:eastAsia="Times New Roman" w:cs="Times New Roman"/>
          <w:color w:val="333333"/>
          <w:sz w:val="24"/>
          <w:szCs w:val="24"/>
          <w:lang w:eastAsia="pl-PL"/>
        </w:rPr>
        <w:t xml:space="preserve">na terenach, </w:t>
      </w:r>
      <w:r w:rsidR="00791CEE" w:rsidRPr="000420B6">
        <w:rPr>
          <w:rFonts w:eastAsia="Times New Roman" w:cs="Times New Roman"/>
          <w:color w:val="333333"/>
          <w:sz w:val="24"/>
          <w:szCs w:val="24"/>
          <w:lang w:eastAsia="pl-PL"/>
        </w:rPr>
        <w:t>które mogą być dotknięte skutkami zdarzeń radiacyjnych powstałych poza terytorium Rzeczypospolitej Polskie</w:t>
      </w:r>
      <w:r w:rsidR="00791CEE">
        <w:rPr>
          <w:rFonts w:eastAsia="Times New Roman" w:cs="Times New Roman"/>
          <w:color w:val="333333"/>
          <w:sz w:val="24"/>
          <w:szCs w:val="24"/>
          <w:lang w:eastAsia="pl-PL"/>
        </w:rPr>
        <w:t xml:space="preserve">j lub </w:t>
      </w:r>
      <w:r w:rsidR="00791CEE" w:rsidRPr="00AE23A9">
        <w:rPr>
          <w:rFonts w:eastAsia="Times New Roman" w:cs="Times New Roman"/>
          <w:color w:val="333333"/>
          <w:sz w:val="24"/>
          <w:szCs w:val="24"/>
          <w:lang w:eastAsia="pl-PL"/>
        </w:rPr>
        <w:t>terenach, na których mogą wystąpić inne zdarzenia radiacyjne</w:t>
      </w:r>
      <w:r w:rsidRPr="0062268B">
        <w:rPr>
          <w:rFonts w:eastAsia="Times New Roman" w:cs="Times New Roman"/>
          <w:color w:val="333333"/>
          <w:sz w:val="24"/>
          <w:szCs w:val="24"/>
          <w:lang w:eastAsia="pl-PL"/>
        </w:rPr>
        <w:t>, w drodze aktu prawa miejscowego, niezwłocznie po jej uzyskaniu od Prezesa Państwowej Agencji Atomistyki</w:t>
      </w:r>
    </w:p>
    <w:p w14:paraId="16F9A454" w14:textId="77777777" w:rsidR="000A4B1B" w:rsidRDefault="000A4B1B" w:rsidP="000A4B1B">
      <w:pPr>
        <w:autoSpaceDE w:val="0"/>
        <w:autoSpaceDN w:val="0"/>
        <w:adjustRightInd w:val="0"/>
        <w:spacing w:after="0" w:line="240" w:lineRule="auto"/>
        <w:rPr>
          <w:rFonts w:ascii="Arial" w:hAnsi="Arial" w:cs="Arial"/>
          <w:b/>
          <w:bCs/>
          <w:color w:val="000000"/>
          <w:sz w:val="23"/>
          <w:szCs w:val="23"/>
        </w:rPr>
      </w:pPr>
    </w:p>
    <w:p w14:paraId="6ACF2E1A" w14:textId="77777777" w:rsidR="000A4B1B" w:rsidRDefault="000A4B1B" w:rsidP="000A4B1B">
      <w:pPr>
        <w:autoSpaceDE w:val="0"/>
        <w:autoSpaceDN w:val="0"/>
        <w:adjustRightInd w:val="0"/>
        <w:spacing w:after="0" w:line="240" w:lineRule="auto"/>
        <w:rPr>
          <w:rFonts w:ascii="Arial" w:hAnsi="Arial" w:cs="Arial"/>
          <w:b/>
          <w:bCs/>
          <w:color w:val="000000"/>
          <w:sz w:val="23"/>
          <w:szCs w:val="23"/>
        </w:rPr>
      </w:pPr>
    </w:p>
    <w:p w14:paraId="72E6D65E" w14:textId="09899C16" w:rsidR="000A4B1B" w:rsidRPr="000A4B1B" w:rsidRDefault="000A4B1B" w:rsidP="000A4B1B">
      <w:pPr>
        <w:autoSpaceDE w:val="0"/>
        <w:autoSpaceDN w:val="0"/>
        <w:adjustRightInd w:val="0"/>
        <w:spacing w:after="0" w:line="360" w:lineRule="exact"/>
        <w:jc w:val="both"/>
        <w:rPr>
          <w:rFonts w:cs="Arial"/>
          <w:color w:val="000000"/>
          <w:sz w:val="24"/>
          <w:szCs w:val="24"/>
        </w:rPr>
      </w:pPr>
      <w:r w:rsidRPr="000A4B1B">
        <w:rPr>
          <w:rFonts w:cs="Arial"/>
          <w:b/>
          <w:bCs/>
          <w:color w:val="4472C4" w:themeColor="accent1"/>
          <w:sz w:val="24"/>
          <w:szCs w:val="24"/>
        </w:rPr>
        <w:t>WZÓR INFORMACJI DLA MIESZKAŃCÓW WOJEWÓDZTWA O ZDARZENIU RADIACYJNYM</w:t>
      </w:r>
      <w:r w:rsidRPr="000A4B1B">
        <w:rPr>
          <w:rFonts w:cs="Arial"/>
          <w:b/>
          <w:bCs/>
          <w:color w:val="000000"/>
          <w:sz w:val="24"/>
          <w:szCs w:val="24"/>
        </w:rPr>
        <w:t xml:space="preserve">. </w:t>
      </w:r>
    </w:p>
    <w:p w14:paraId="4A9DD9A4" w14:textId="77777777" w:rsidR="000A4B1B" w:rsidRDefault="000A4B1B" w:rsidP="000A4B1B">
      <w:pPr>
        <w:autoSpaceDE w:val="0"/>
        <w:autoSpaceDN w:val="0"/>
        <w:adjustRightInd w:val="0"/>
        <w:spacing w:after="0" w:line="360" w:lineRule="exact"/>
        <w:jc w:val="both"/>
        <w:rPr>
          <w:rFonts w:cs="Arial"/>
          <w:color w:val="000000"/>
          <w:sz w:val="24"/>
          <w:szCs w:val="24"/>
        </w:rPr>
      </w:pPr>
    </w:p>
    <w:p w14:paraId="1CBAD853" w14:textId="7F35B641" w:rsidR="000A4B1B" w:rsidRPr="000A4B1B" w:rsidRDefault="000A4B1B" w:rsidP="000A4B1B">
      <w:pPr>
        <w:autoSpaceDE w:val="0"/>
        <w:autoSpaceDN w:val="0"/>
        <w:adjustRightInd w:val="0"/>
        <w:spacing w:after="0" w:line="360" w:lineRule="exact"/>
        <w:jc w:val="both"/>
        <w:rPr>
          <w:rFonts w:cs="Arial"/>
          <w:color w:val="000000"/>
          <w:sz w:val="24"/>
          <w:szCs w:val="24"/>
        </w:rPr>
      </w:pPr>
      <w:r w:rsidRPr="000A4B1B">
        <w:rPr>
          <w:rFonts w:cs="Arial"/>
          <w:color w:val="000000"/>
          <w:sz w:val="24"/>
          <w:szCs w:val="24"/>
        </w:rPr>
        <w:t xml:space="preserve">Wojewoda Pomorski informuje, że: </w:t>
      </w:r>
    </w:p>
    <w:p w14:paraId="4709AB83" w14:textId="77777777" w:rsidR="000A4B1B" w:rsidRPr="000A4B1B" w:rsidRDefault="000A4B1B" w:rsidP="00F84F93">
      <w:pPr>
        <w:numPr>
          <w:ilvl w:val="0"/>
          <w:numId w:val="178"/>
        </w:numPr>
        <w:autoSpaceDE w:val="0"/>
        <w:autoSpaceDN w:val="0"/>
        <w:adjustRightInd w:val="0"/>
        <w:spacing w:after="164" w:line="360" w:lineRule="exact"/>
        <w:jc w:val="both"/>
        <w:rPr>
          <w:rFonts w:cs="Arial"/>
          <w:color w:val="000000"/>
          <w:sz w:val="24"/>
          <w:szCs w:val="24"/>
        </w:rPr>
      </w:pPr>
      <w:r w:rsidRPr="000A4B1B">
        <w:rPr>
          <w:rFonts w:cs="Times New Roman"/>
          <w:color w:val="000000"/>
          <w:sz w:val="24"/>
          <w:szCs w:val="24"/>
        </w:rPr>
        <w:t xml:space="preserve">a) w dniu … w miejscowości/ miejscowościach………………………….zaistniało zdarzenie radiacyjne polegające na ……………….. </w:t>
      </w:r>
    </w:p>
    <w:p w14:paraId="5905A5BE" w14:textId="77777777" w:rsidR="000A4B1B" w:rsidRPr="000A4B1B" w:rsidRDefault="000A4B1B" w:rsidP="00F84F93">
      <w:pPr>
        <w:numPr>
          <w:ilvl w:val="0"/>
          <w:numId w:val="178"/>
        </w:numPr>
        <w:autoSpaceDE w:val="0"/>
        <w:autoSpaceDN w:val="0"/>
        <w:adjustRightInd w:val="0"/>
        <w:spacing w:after="164" w:line="360" w:lineRule="exact"/>
        <w:jc w:val="both"/>
        <w:rPr>
          <w:rFonts w:cs="Arial"/>
          <w:color w:val="000000"/>
          <w:sz w:val="24"/>
          <w:szCs w:val="24"/>
        </w:rPr>
      </w:pPr>
      <w:r w:rsidRPr="000A4B1B">
        <w:rPr>
          <w:rFonts w:cs="Times New Roman"/>
          <w:color w:val="000000"/>
          <w:sz w:val="24"/>
          <w:szCs w:val="24"/>
        </w:rPr>
        <w:t xml:space="preserve">b) zdarzenie spowodowało następujące skutki………………………… dalsze skutki zdarzenia będą następujące………………. </w:t>
      </w:r>
    </w:p>
    <w:p w14:paraId="48B44C1B" w14:textId="77777777" w:rsidR="000A4B1B" w:rsidRPr="000A4B1B" w:rsidRDefault="000A4B1B" w:rsidP="00F84F93">
      <w:pPr>
        <w:numPr>
          <w:ilvl w:val="0"/>
          <w:numId w:val="178"/>
        </w:numPr>
        <w:autoSpaceDE w:val="0"/>
        <w:autoSpaceDN w:val="0"/>
        <w:adjustRightInd w:val="0"/>
        <w:spacing w:after="164" w:line="360" w:lineRule="exact"/>
        <w:jc w:val="both"/>
        <w:rPr>
          <w:rFonts w:cs="Arial"/>
          <w:color w:val="000000"/>
          <w:sz w:val="24"/>
          <w:szCs w:val="24"/>
        </w:rPr>
      </w:pPr>
      <w:r w:rsidRPr="000A4B1B">
        <w:rPr>
          <w:rFonts w:cs="Times New Roman"/>
          <w:color w:val="000000"/>
          <w:sz w:val="24"/>
          <w:szCs w:val="24"/>
        </w:rPr>
        <w:t xml:space="preserve">c) Mieszkańcy zagrożonych miejscowości powinni ograniczyć spożycie następujących artykułów spożywczych………………………… </w:t>
      </w:r>
    </w:p>
    <w:p w14:paraId="47D878BB" w14:textId="77777777" w:rsidR="000A4B1B" w:rsidRPr="000A4B1B" w:rsidRDefault="000A4B1B" w:rsidP="00F84F93">
      <w:pPr>
        <w:numPr>
          <w:ilvl w:val="0"/>
          <w:numId w:val="178"/>
        </w:numPr>
        <w:autoSpaceDE w:val="0"/>
        <w:autoSpaceDN w:val="0"/>
        <w:adjustRightInd w:val="0"/>
        <w:spacing w:after="164" w:line="360" w:lineRule="exact"/>
        <w:jc w:val="both"/>
        <w:rPr>
          <w:rFonts w:cs="Arial"/>
          <w:color w:val="000000"/>
          <w:sz w:val="24"/>
          <w:szCs w:val="24"/>
        </w:rPr>
      </w:pPr>
      <w:r w:rsidRPr="000A4B1B">
        <w:rPr>
          <w:rFonts w:cs="Times New Roman"/>
          <w:color w:val="000000"/>
          <w:sz w:val="24"/>
          <w:szCs w:val="24"/>
        </w:rPr>
        <w:t xml:space="preserve">d) Mieszkańcy zagrożonych miejscowości powinny przestrzegać ogólnych zasad higieny a w szczególności:……………………. </w:t>
      </w:r>
    </w:p>
    <w:p w14:paraId="569C7E5E" w14:textId="77777777" w:rsidR="000A4B1B" w:rsidRPr="000A4B1B" w:rsidRDefault="000A4B1B" w:rsidP="00F84F93">
      <w:pPr>
        <w:numPr>
          <w:ilvl w:val="0"/>
          <w:numId w:val="178"/>
        </w:numPr>
        <w:autoSpaceDE w:val="0"/>
        <w:autoSpaceDN w:val="0"/>
        <w:adjustRightInd w:val="0"/>
        <w:spacing w:after="164" w:line="360" w:lineRule="exact"/>
        <w:jc w:val="both"/>
        <w:rPr>
          <w:rFonts w:cs="Arial"/>
          <w:color w:val="000000"/>
          <w:sz w:val="24"/>
          <w:szCs w:val="24"/>
        </w:rPr>
      </w:pPr>
      <w:r w:rsidRPr="000A4B1B">
        <w:rPr>
          <w:rFonts w:cs="Times New Roman"/>
          <w:color w:val="000000"/>
          <w:sz w:val="24"/>
          <w:szCs w:val="24"/>
        </w:rPr>
        <w:t xml:space="preserve">e) Na zagrożonych terenach mieszkańcy powinni pozostać w domach/ mieszkaniach do czasu………………………. Jednocześnie nakazuje się słuchanie przez nich komunikatów podawanych przez Radio Gdańsk oraz Telewizję TVP INFO Gdańsk lub inne lokalne media. </w:t>
      </w:r>
    </w:p>
    <w:p w14:paraId="4CA8AD38" w14:textId="77777777" w:rsidR="000A4B1B" w:rsidRPr="000A4B1B" w:rsidRDefault="000A4B1B" w:rsidP="00F84F93">
      <w:pPr>
        <w:numPr>
          <w:ilvl w:val="0"/>
          <w:numId w:val="178"/>
        </w:numPr>
        <w:autoSpaceDE w:val="0"/>
        <w:autoSpaceDN w:val="0"/>
        <w:adjustRightInd w:val="0"/>
        <w:spacing w:after="164" w:line="360" w:lineRule="exact"/>
        <w:jc w:val="both"/>
        <w:rPr>
          <w:rFonts w:cs="Arial"/>
          <w:color w:val="000000"/>
          <w:sz w:val="24"/>
          <w:szCs w:val="24"/>
        </w:rPr>
      </w:pPr>
      <w:r w:rsidRPr="000A4B1B">
        <w:rPr>
          <w:rFonts w:cs="Times New Roman"/>
          <w:color w:val="000000"/>
          <w:sz w:val="24"/>
          <w:szCs w:val="24"/>
        </w:rPr>
        <w:t xml:space="preserve">f) Istnieje możliwość wprowadzenia na zagrożonych terenach innych działań interwencyjnych w zależności od faktycznego rozwoju zaistniałej informacji. </w:t>
      </w:r>
    </w:p>
    <w:p w14:paraId="7E0A2BB6" w14:textId="77777777" w:rsidR="000A4B1B" w:rsidRPr="000A4B1B" w:rsidRDefault="000A4B1B" w:rsidP="00F84F93">
      <w:pPr>
        <w:numPr>
          <w:ilvl w:val="0"/>
          <w:numId w:val="178"/>
        </w:numPr>
        <w:autoSpaceDE w:val="0"/>
        <w:autoSpaceDN w:val="0"/>
        <w:adjustRightInd w:val="0"/>
        <w:spacing w:after="0" w:line="360" w:lineRule="exact"/>
        <w:jc w:val="both"/>
        <w:rPr>
          <w:rFonts w:cs="Arial"/>
          <w:color w:val="000000"/>
          <w:sz w:val="24"/>
          <w:szCs w:val="24"/>
        </w:rPr>
      </w:pPr>
      <w:r w:rsidRPr="000A4B1B">
        <w:rPr>
          <w:rFonts w:cs="Times New Roman"/>
          <w:color w:val="000000"/>
          <w:sz w:val="24"/>
          <w:szCs w:val="24"/>
        </w:rPr>
        <w:t xml:space="preserve">g) Poleca się bezzwłoczne wykonywanie poleceń stosownych służb tj. Policji, Państwowej Straży Pożarnej, Inspekcji Sanitarnej i Weterynaryjnej oraz władz lokalnych. </w:t>
      </w:r>
    </w:p>
    <w:p w14:paraId="673BD44F" w14:textId="77777777" w:rsidR="000A4B1B" w:rsidRPr="000A4B1B" w:rsidRDefault="000A4B1B" w:rsidP="000A4B1B">
      <w:pPr>
        <w:autoSpaceDE w:val="0"/>
        <w:autoSpaceDN w:val="0"/>
        <w:adjustRightInd w:val="0"/>
        <w:spacing w:after="0" w:line="360" w:lineRule="exact"/>
        <w:jc w:val="both"/>
        <w:rPr>
          <w:rFonts w:cs="Arial"/>
          <w:color w:val="000000"/>
          <w:sz w:val="24"/>
          <w:szCs w:val="24"/>
        </w:rPr>
      </w:pPr>
    </w:p>
    <w:p w14:paraId="7D4CC9D1" w14:textId="77777777" w:rsidR="000A4B1B" w:rsidRPr="000A4B1B" w:rsidRDefault="000A4B1B" w:rsidP="000A4B1B">
      <w:pPr>
        <w:autoSpaceDE w:val="0"/>
        <w:autoSpaceDN w:val="0"/>
        <w:adjustRightInd w:val="0"/>
        <w:spacing w:after="0" w:line="360" w:lineRule="exact"/>
        <w:jc w:val="both"/>
        <w:rPr>
          <w:rFonts w:cs="Times New Roman"/>
          <w:color w:val="000000"/>
          <w:sz w:val="24"/>
          <w:szCs w:val="24"/>
        </w:rPr>
      </w:pPr>
      <w:r w:rsidRPr="000A4B1B">
        <w:rPr>
          <w:rFonts w:cs="Times New Roman"/>
          <w:color w:val="000000"/>
          <w:sz w:val="24"/>
          <w:szCs w:val="24"/>
        </w:rPr>
        <w:t xml:space="preserve">Wskazania szczegółowe: </w:t>
      </w:r>
    </w:p>
    <w:p w14:paraId="05E73F14" w14:textId="77777777" w:rsidR="000A4B1B" w:rsidRPr="000A4B1B" w:rsidRDefault="000A4B1B" w:rsidP="00F84F93">
      <w:pPr>
        <w:numPr>
          <w:ilvl w:val="0"/>
          <w:numId w:val="179"/>
        </w:numPr>
        <w:autoSpaceDE w:val="0"/>
        <w:autoSpaceDN w:val="0"/>
        <w:adjustRightInd w:val="0"/>
        <w:spacing w:after="167" w:line="360" w:lineRule="exact"/>
        <w:jc w:val="both"/>
        <w:rPr>
          <w:rFonts w:cs="Arial"/>
          <w:color w:val="000000"/>
          <w:sz w:val="24"/>
          <w:szCs w:val="24"/>
        </w:rPr>
      </w:pPr>
      <w:r w:rsidRPr="000A4B1B">
        <w:rPr>
          <w:rFonts w:cs="Times New Roman"/>
          <w:color w:val="000000"/>
          <w:sz w:val="24"/>
          <w:szCs w:val="24"/>
        </w:rPr>
        <w:t xml:space="preserve">a) dla osób odpowiedzialnych za przedszkola, szkoły, szpitale, domy opieki społecznej, hotele, zakłady karne i inne jednostki, w których przebywają grupy ludzi…………….. </w:t>
      </w:r>
    </w:p>
    <w:p w14:paraId="136BA854" w14:textId="77777777" w:rsidR="000A4B1B" w:rsidRPr="000A4B1B" w:rsidRDefault="000A4B1B" w:rsidP="00F84F93">
      <w:pPr>
        <w:numPr>
          <w:ilvl w:val="0"/>
          <w:numId w:val="179"/>
        </w:numPr>
        <w:autoSpaceDE w:val="0"/>
        <w:autoSpaceDN w:val="0"/>
        <w:adjustRightInd w:val="0"/>
        <w:spacing w:after="0" w:line="360" w:lineRule="exact"/>
        <w:jc w:val="both"/>
        <w:rPr>
          <w:rFonts w:cs="Arial"/>
          <w:color w:val="000000"/>
          <w:sz w:val="24"/>
          <w:szCs w:val="24"/>
        </w:rPr>
      </w:pPr>
      <w:r w:rsidRPr="000A4B1B">
        <w:rPr>
          <w:rFonts w:cs="Times New Roman"/>
          <w:color w:val="000000"/>
          <w:sz w:val="24"/>
          <w:szCs w:val="24"/>
        </w:rPr>
        <w:t xml:space="preserve">b) postępowania grup zawodowych mogących odegrać pomocna rolę w sytuacji zagrożenia radiacyjnego……………….. </w:t>
      </w:r>
    </w:p>
    <w:p w14:paraId="0B891226" w14:textId="4C355F27" w:rsidR="001E0940" w:rsidRDefault="0062268B" w:rsidP="000A4B1B">
      <w:pPr>
        <w:shd w:val="clear" w:color="auto" w:fill="FFFFFF"/>
        <w:spacing w:after="0" w:line="360" w:lineRule="exact"/>
        <w:jc w:val="both"/>
        <w:rPr>
          <w:rFonts w:eastAsia="Times New Roman" w:cs="Times New Roman"/>
          <w:color w:val="333333"/>
          <w:sz w:val="24"/>
          <w:szCs w:val="24"/>
          <w:lang w:eastAsia="pl-PL"/>
        </w:rPr>
        <w:sectPr w:rsidR="001E0940" w:rsidSect="0062268B">
          <w:headerReference w:type="default" r:id="rId116"/>
          <w:pgSz w:w="11906" w:h="16838"/>
          <w:pgMar w:top="1560" w:right="1416" w:bottom="1418" w:left="1560" w:header="709" w:footer="709" w:gutter="0"/>
          <w:cols w:space="708"/>
          <w:docGrid w:linePitch="360"/>
        </w:sectPr>
      </w:pPr>
      <w:r w:rsidRPr="000A4B1B">
        <w:rPr>
          <w:rFonts w:eastAsia="Times New Roman" w:cs="Times New Roman"/>
          <w:color w:val="333333"/>
          <w:sz w:val="24"/>
          <w:szCs w:val="24"/>
          <w:lang w:eastAsia="pl-PL"/>
        </w:rPr>
        <w:t>.</w:t>
      </w:r>
    </w:p>
    <w:p w14:paraId="5B18273F" w14:textId="3B07331D" w:rsidR="0062268B" w:rsidRPr="00410461" w:rsidRDefault="00410461" w:rsidP="00F84F93">
      <w:pPr>
        <w:pStyle w:val="Nagwek1"/>
        <w:numPr>
          <w:ilvl w:val="0"/>
          <w:numId w:val="165"/>
        </w:numPr>
        <w:jc w:val="left"/>
        <w:rPr>
          <w:rFonts w:eastAsia="Times New Roman"/>
          <w:b w:val="0"/>
          <w:color w:val="FFFFFF" w:themeColor="background1"/>
          <w:sz w:val="2"/>
          <w:szCs w:val="2"/>
        </w:rPr>
      </w:pPr>
      <w:bookmarkStart w:id="58" w:name="_Toc105068627"/>
      <w:r w:rsidRPr="00410461">
        <w:rPr>
          <w:b w:val="0"/>
          <w:color w:val="FFFFFF" w:themeColor="background1"/>
          <w:sz w:val="2"/>
          <w:szCs w:val="2"/>
        </w:rPr>
        <w:t xml:space="preserve">Karty uzgodnienia planu </w:t>
      </w:r>
      <w:r w:rsidR="001261C6" w:rsidRPr="00410461">
        <w:rPr>
          <w:b w:val="0"/>
          <w:color w:val="FFFFFF" w:themeColor="background1"/>
          <w:sz w:val="2"/>
          <w:szCs w:val="2"/>
        </w:rPr>
        <mc:AlternateContent>
          <mc:Choice Requires="wps">
            <w:drawing>
              <wp:anchor distT="0" distB="0" distL="114300" distR="114300" simplePos="0" relativeHeight="251771904" behindDoc="0" locked="0" layoutInCell="1" allowOverlap="1" wp14:anchorId="23539A5F" wp14:editId="31F49946">
                <wp:simplePos x="0" y="0"/>
                <wp:positionH relativeFrom="margin">
                  <wp:align>left</wp:align>
                </wp:positionH>
                <wp:positionV relativeFrom="paragraph">
                  <wp:posOffset>2580640</wp:posOffset>
                </wp:positionV>
                <wp:extent cx="5581650" cy="1714500"/>
                <wp:effectExtent l="38100" t="38100" r="114300" b="114300"/>
                <wp:wrapNone/>
                <wp:docPr id="465" name="Prostokąt 465"/>
                <wp:cNvGraphicFramePr/>
                <a:graphic xmlns:a="http://schemas.openxmlformats.org/drawingml/2006/main">
                  <a:graphicData uri="http://schemas.microsoft.com/office/word/2010/wordprocessingShape">
                    <wps:wsp>
                      <wps:cNvSpPr/>
                      <wps:spPr>
                        <a:xfrm>
                          <a:off x="0" y="0"/>
                          <a:ext cx="5581650" cy="1714500"/>
                        </a:xfrm>
                        <a:prstGeom prst="rect">
                          <a:avLst/>
                        </a:prstGeom>
                        <a:solidFill>
                          <a:srgbClr val="FFC00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2E546CE6" w14:textId="77777777" w:rsidR="00102914" w:rsidRPr="002B481E" w:rsidRDefault="00102914" w:rsidP="001261C6">
                            <w:pPr>
                              <w:jc w:val="center"/>
                              <w:rPr>
                                <w:b/>
                                <w:iCs/>
                                <w:sz w:val="40"/>
                                <w:szCs w:val="40"/>
                              </w:rPr>
                            </w:pPr>
                            <w:r w:rsidRPr="002B481E">
                              <w:rPr>
                                <w:b/>
                                <w:iCs/>
                                <w:sz w:val="40"/>
                                <w:szCs w:val="40"/>
                              </w:rPr>
                              <w:t xml:space="preserve">Karty uzgodnienia </w:t>
                            </w:r>
                          </w:p>
                          <w:p w14:paraId="77E27D0E" w14:textId="77777777" w:rsidR="00102914" w:rsidRPr="002B481E" w:rsidRDefault="00102914" w:rsidP="001261C6">
                            <w:pPr>
                              <w:jc w:val="center"/>
                              <w:rPr>
                                <w:b/>
                                <w:iCs/>
                                <w:sz w:val="40"/>
                                <w:szCs w:val="40"/>
                              </w:rPr>
                            </w:pPr>
                            <w:r w:rsidRPr="002B481E">
                              <w:rPr>
                                <w:b/>
                                <w:iCs/>
                                <w:sz w:val="40"/>
                                <w:szCs w:val="40"/>
                              </w:rPr>
                              <w:t xml:space="preserve">Wojewódzkiego planu postępowania awaryjnego </w:t>
                            </w:r>
                            <w:r>
                              <w:rPr>
                                <w:b/>
                                <w:iCs/>
                                <w:sz w:val="40"/>
                                <w:szCs w:val="40"/>
                              </w:rPr>
                              <w:br/>
                            </w:r>
                            <w:r w:rsidRPr="002B481E">
                              <w:rPr>
                                <w:b/>
                                <w:iCs/>
                                <w:sz w:val="40"/>
                                <w:szCs w:val="40"/>
                              </w:rPr>
                              <w:t xml:space="preserve">na wypadek zdarzeń radiacyjnych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539A5F" id="Prostokąt 465" o:spid="_x0000_s1186" style="position:absolute;left:0;text-align:left;margin-left:0;margin-top:203.2pt;width:439.5pt;height:135pt;z-index:2517719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" fillcolor="#ffc000" strokecolor="windowText" strokeweight="1pt">
                <v:shadow on="t" color="black" opacity="64225f" origin="-.5,-.5" offset=".74836mm,.74836mm"/>
                <v:textbox>
                  <w:txbxContent>
                    <w:p w14:paraId="2E546CE6" w14:textId="77777777" w:rsidR="00102914" w:rsidRPr="002B481E" w:rsidRDefault="00102914" w:rsidP="001261C6">
                      <w:pPr>
                        <w:jc w:val="center"/>
                        <w:rPr>
                          <w:b/>
                          <w:iCs/>
                          <w:sz w:val="40"/>
                          <w:szCs w:val="40"/>
                        </w:rPr>
                      </w:pPr>
                      <w:r w:rsidRPr="002B481E">
                        <w:rPr>
                          <w:b/>
                          <w:iCs/>
                          <w:sz w:val="40"/>
                          <w:szCs w:val="40"/>
                        </w:rPr>
                        <w:t xml:space="preserve">Karty uzgodnienia </w:t>
                      </w:r>
                    </w:p>
                    <w:p w14:paraId="77E27D0E" w14:textId="77777777" w:rsidR="00102914" w:rsidRPr="002B481E" w:rsidRDefault="00102914" w:rsidP="001261C6">
                      <w:pPr>
                        <w:jc w:val="center"/>
                        <w:rPr>
                          <w:b/>
                          <w:iCs/>
                          <w:sz w:val="40"/>
                          <w:szCs w:val="40"/>
                        </w:rPr>
                      </w:pPr>
                      <w:r w:rsidRPr="002B481E">
                        <w:rPr>
                          <w:b/>
                          <w:iCs/>
                          <w:sz w:val="40"/>
                          <w:szCs w:val="40"/>
                        </w:rPr>
                        <w:t xml:space="preserve">Wojewódzkiego planu postępowania awaryjnego </w:t>
                      </w:r>
                      <w:r>
                        <w:rPr>
                          <w:b/>
                          <w:iCs/>
                          <w:sz w:val="40"/>
                          <w:szCs w:val="40"/>
                        </w:rPr>
                        <w:br/>
                      </w:r>
                      <w:r w:rsidRPr="002B481E">
                        <w:rPr>
                          <w:b/>
                          <w:iCs/>
                          <w:sz w:val="40"/>
                          <w:szCs w:val="40"/>
                        </w:rPr>
                        <w:t xml:space="preserve">na wypadek zdarzeń radiacyjnych </w:t>
                      </w:r>
                    </w:p>
                  </w:txbxContent>
                </v:textbox>
                <w10:wrap anchorx="margin"/>
              </v:rect>
            </w:pict>
          </mc:Fallback>
        </mc:AlternateContent>
      </w:r>
      <w:bookmarkEnd w:id="58"/>
    </w:p>
    <w:sectPr w:rsidR="0062268B" w:rsidRPr="00410461" w:rsidSect="0062268B">
      <w:headerReference w:type="default" r:id="rId117"/>
      <w:pgSz w:w="11906" w:h="16838"/>
      <w:pgMar w:top="1560" w:right="1416" w:bottom="1418"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6897B" w14:textId="77777777" w:rsidR="00172831" w:rsidRDefault="00172831" w:rsidP="0014210E">
      <w:pPr>
        <w:spacing w:after="0" w:line="240" w:lineRule="auto"/>
      </w:pPr>
      <w:r>
        <w:separator/>
      </w:r>
    </w:p>
  </w:endnote>
  <w:endnote w:type="continuationSeparator" w:id="0">
    <w:p w14:paraId="2B1717A6" w14:textId="77777777" w:rsidR="00172831" w:rsidRDefault="00172831" w:rsidP="00142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erif">
    <w:altName w:val="Times New Roman"/>
    <w:charset w:val="00"/>
    <w:family w:val="auto"/>
    <w:pitch w:val="variable"/>
  </w:font>
  <w:font w:name="NSimSun">
    <w:panose1 w:val="02010609030101010101"/>
    <w:charset w:val="86"/>
    <w:family w:val="modern"/>
    <w:pitch w:val="fixed"/>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TT15o00">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Italic">
    <w:altName w:val="Calibri"/>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DEE9B" w14:textId="7EA7147B" w:rsidR="00102914" w:rsidRPr="002F71BF" w:rsidRDefault="00102914" w:rsidP="00606E7B">
    <w:pPr>
      <w:pStyle w:val="Stopka"/>
      <w:pBdr>
        <w:top w:val="single" w:sz="4" w:space="1" w:color="auto"/>
      </w:pBdr>
      <w:jc w:val="center"/>
      <w:rPr>
        <w:i/>
        <w:iCs/>
      </w:rPr>
    </w:pPr>
    <w:bookmarkStart w:id="2" w:name="_Hlk21075223"/>
    <w:r>
      <w:rPr>
        <w:i/>
        <w:iCs/>
      </w:rPr>
      <w:t>Wojewódzki plan postępowania awaryjnego w przypadku zdarzeń radiacyjnych  -2025</w:t>
    </w:r>
  </w:p>
  <w:bookmarkEnd w:id="2"/>
  <w:p w14:paraId="0487B3A9" w14:textId="77777777" w:rsidR="00102914" w:rsidRDefault="00000000" w:rsidP="00606E7B">
    <w:pPr>
      <w:pStyle w:val="Stopka"/>
      <w:tabs>
        <w:tab w:val="center" w:pos="6946"/>
        <w:tab w:val="left" w:pos="9975"/>
      </w:tabs>
      <w:jc w:val="center"/>
    </w:pPr>
    <w:sdt>
      <w:sdtPr>
        <w:id w:val="498699994"/>
        <w:docPartObj>
          <w:docPartGallery w:val="Page Numbers (Bottom of Page)"/>
          <w:docPartUnique/>
        </w:docPartObj>
      </w:sdtPr>
      <w:sdtContent>
        <w:r w:rsidR="00102914" w:rsidRPr="00FB3972">
          <w:rPr>
            <w:noProof/>
            <w:lang w:eastAsia="pl-PL"/>
          </w:rPr>
          <mc:AlternateContent>
            <mc:Choice Requires="wps">
              <w:drawing>
                <wp:anchor distT="0" distB="0" distL="114300" distR="114300" simplePos="0" relativeHeight="251664384" behindDoc="0" locked="0" layoutInCell="1" allowOverlap="1" wp14:anchorId="65041DE7" wp14:editId="69FC1A01">
                  <wp:simplePos x="0" y="0"/>
                  <wp:positionH relativeFrom="page">
                    <wp:posOffset>3390900</wp:posOffset>
                  </wp:positionH>
                  <wp:positionV relativeFrom="paragraph">
                    <wp:posOffset>-48736885</wp:posOffset>
                  </wp:positionV>
                  <wp:extent cx="6943725" cy="352425"/>
                  <wp:effectExtent l="38100" t="38100" r="123825" b="123825"/>
                  <wp:wrapNone/>
                  <wp:docPr id="155" name="Prostokąt 155"/>
                  <wp:cNvGraphicFramePr/>
                  <a:graphic xmlns:a="http://schemas.openxmlformats.org/drawingml/2006/main">
                    <a:graphicData uri="http://schemas.microsoft.com/office/word/2010/wordprocessingShape">
                      <wps:wsp>
                        <wps:cNvSpPr/>
                        <wps:spPr>
                          <a:xfrm>
                            <a:off x="0" y="0"/>
                            <a:ext cx="6943725" cy="352425"/>
                          </a:xfrm>
                          <a:prstGeom prst="rect">
                            <a:avLst/>
                          </a:prstGeom>
                          <a:solidFill>
                            <a:sysClr val="window" lastClr="FFFFFF">
                              <a:lumMod val="65000"/>
                            </a:sysClr>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27EC5DD9" w14:textId="77777777" w:rsidR="00102914" w:rsidRPr="004D1883" w:rsidRDefault="00102914" w:rsidP="00606E7B">
                              <w:pPr>
                                <w:tabs>
                                  <w:tab w:val="left" w:pos="1985"/>
                                </w:tabs>
                                <w:spacing w:line="240" w:lineRule="auto"/>
                                <w:jc w:val="center"/>
                                <w:rPr>
                                  <w:b/>
                                  <w:bCs/>
                                  <w:i/>
                                  <w:iCs/>
                                  <w:color w:val="FFFFFF" w:themeColor="background1"/>
                                  <w:sz w:val="26"/>
                                  <w:szCs w:val="26"/>
                                </w:rPr>
                              </w:pPr>
                              <w:r w:rsidRPr="004D1883">
                                <w:rPr>
                                  <w:b/>
                                  <w:bCs/>
                                  <w:i/>
                                  <w:iCs/>
                                  <w:color w:val="FFFFFF" w:themeColor="background1"/>
                                  <w:sz w:val="26"/>
                                  <w:szCs w:val="26"/>
                                </w:rPr>
                                <w:t>Zadania i obowiązki uczestników zarządzania kryzysowego dla faz: zapobieganie i przygotowanie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41DE7" id="Prostokąt 155" o:spid="_x0000_s1187" style="position:absolute;left:0;text-align:left;margin-left:267pt;margin-top:-3837.55pt;width:546.75pt;height:27.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" fillcolor="#a6a6a6" strokecolor="windowText" strokeweight="1pt">
                  <v:shadow on="t" color="black" opacity="64225f" origin="-.5,-.5" offset=".74836mm,.74836mm"/>
                  <v:textbox>
                    <w:txbxContent>
                      <w:p w14:paraId="27EC5DD9" w14:textId="77777777" w:rsidR="00102914" w:rsidRPr="004D1883" w:rsidRDefault="00102914" w:rsidP="00606E7B">
                        <w:pPr>
                          <w:tabs>
                            <w:tab w:val="left" w:pos="1985"/>
                          </w:tabs>
                          <w:spacing w:line="240" w:lineRule="auto"/>
                          <w:jc w:val="center"/>
                          <w:rPr>
                            <w:b/>
                            <w:bCs/>
                            <w:i/>
                            <w:iCs/>
                            <w:color w:val="FFFFFF" w:themeColor="background1"/>
                            <w:sz w:val="26"/>
                            <w:szCs w:val="26"/>
                          </w:rPr>
                        </w:pPr>
                        <w:r w:rsidRPr="004D1883">
                          <w:rPr>
                            <w:b/>
                            <w:bCs/>
                            <w:i/>
                            <w:iCs/>
                            <w:color w:val="FFFFFF" w:themeColor="background1"/>
                            <w:sz w:val="26"/>
                            <w:szCs w:val="26"/>
                          </w:rPr>
                          <w:t>Zadania i obowiązki uczestników zarządzania kryzysowego dla faz: zapobieganie i przygotowanie</w:t>
                        </w:r>
                      </w:p>
                    </w:txbxContent>
                  </v:textbox>
                  <w10:wrap anchorx="page"/>
                </v:rect>
              </w:pict>
            </mc:Fallback>
          </mc:AlternateContent>
        </w:r>
        <w:r w:rsidR="00102914" w:rsidRPr="00FB3972">
          <w:rPr>
            <w:noProof/>
            <w:lang w:eastAsia="pl-PL"/>
          </w:rPr>
          <mc:AlternateContent>
            <mc:Choice Requires="wps">
              <w:drawing>
                <wp:anchor distT="0" distB="0" distL="114300" distR="114300" simplePos="0" relativeHeight="251663360" behindDoc="0" locked="0" layoutInCell="1" allowOverlap="1" wp14:anchorId="077E9892" wp14:editId="1EAFC45A">
                  <wp:simplePos x="0" y="0"/>
                  <wp:positionH relativeFrom="page">
                    <wp:posOffset>2667000</wp:posOffset>
                  </wp:positionH>
                  <wp:positionV relativeFrom="paragraph">
                    <wp:posOffset>-48736885</wp:posOffset>
                  </wp:positionV>
                  <wp:extent cx="7696200" cy="352425"/>
                  <wp:effectExtent l="38100" t="38100" r="114300" b="123825"/>
                  <wp:wrapNone/>
                  <wp:docPr id="143" name="Prostokąt 143"/>
                  <wp:cNvGraphicFramePr/>
                  <a:graphic xmlns:a="http://schemas.openxmlformats.org/drawingml/2006/main">
                    <a:graphicData uri="http://schemas.microsoft.com/office/word/2010/wordprocessingShape">
                      <wps:wsp>
                        <wps:cNvSpPr/>
                        <wps:spPr>
                          <a:xfrm>
                            <a:off x="0" y="0"/>
                            <a:ext cx="7696200" cy="352425"/>
                          </a:xfrm>
                          <a:prstGeom prst="rect">
                            <a:avLst/>
                          </a:prstGeom>
                          <a:solidFill>
                            <a:sysClr val="window" lastClr="FFFFFF">
                              <a:lumMod val="65000"/>
                            </a:sysClr>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31D90E7F" w14:textId="77777777" w:rsidR="00102914" w:rsidRPr="00C400DE" w:rsidRDefault="00102914" w:rsidP="00606E7B">
                              <w:pPr>
                                <w:tabs>
                                  <w:tab w:val="left" w:pos="1985"/>
                                </w:tabs>
                                <w:spacing w:line="240" w:lineRule="auto"/>
                                <w:jc w:val="center"/>
                                <w:rPr>
                                  <w:b/>
                                  <w:bCs/>
                                  <w:i/>
                                  <w:iCs/>
                                  <w:color w:val="FFFFFF" w:themeColor="background1"/>
                                  <w:sz w:val="28"/>
                                  <w:szCs w:val="28"/>
                                </w:rPr>
                              </w:pPr>
                              <w:r w:rsidRPr="00C400DE">
                                <w:rPr>
                                  <w:b/>
                                  <w:bCs/>
                                  <w:i/>
                                  <w:iCs/>
                                  <w:color w:val="FFFFFF" w:themeColor="background1"/>
                                  <w:sz w:val="28"/>
                                  <w:szCs w:val="28"/>
                                </w:rPr>
                                <w:t>Zadania i obowiązki uczestników zarządzania kryzysowego dla faz: zapobieganie i przygotowanie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E9892" id="Prostokąt 143" o:spid="_x0000_s1188" style="position:absolute;left:0;text-align:left;margin-left:210pt;margin-top:-3837.55pt;width:606pt;height:27.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" fillcolor="#a6a6a6" strokecolor="windowText" strokeweight="1pt">
                  <v:shadow on="t" color="black" opacity="64225f" origin="-.5,-.5" offset=".74836mm,.74836mm"/>
                  <v:textbox>
                    <w:txbxContent>
                      <w:p w14:paraId="31D90E7F" w14:textId="77777777" w:rsidR="00102914" w:rsidRPr="00C400DE" w:rsidRDefault="00102914" w:rsidP="00606E7B">
                        <w:pPr>
                          <w:tabs>
                            <w:tab w:val="left" w:pos="1985"/>
                          </w:tabs>
                          <w:spacing w:line="240" w:lineRule="auto"/>
                          <w:jc w:val="center"/>
                          <w:rPr>
                            <w:b/>
                            <w:bCs/>
                            <w:i/>
                            <w:iCs/>
                            <w:color w:val="FFFFFF" w:themeColor="background1"/>
                            <w:sz w:val="28"/>
                            <w:szCs w:val="28"/>
                          </w:rPr>
                        </w:pPr>
                        <w:r w:rsidRPr="00C400DE">
                          <w:rPr>
                            <w:b/>
                            <w:bCs/>
                            <w:i/>
                            <w:iCs/>
                            <w:color w:val="FFFFFF" w:themeColor="background1"/>
                            <w:sz w:val="28"/>
                            <w:szCs w:val="28"/>
                          </w:rPr>
                          <w:t>Zadania i obowiązki uczestników zarządzania kryzysowego dla faz: zapobieganie i przygotowanie</w:t>
                        </w:r>
                      </w:p>
                    </w:txbxContent>
                  </v:textbox>
                  <w10:wrap anchorx="page"/>
                </v:rect>
              </w:pict>
            </mc:Fallback>
          </mc:AlternateContent>
        </w:r>
        <w:r w:rsidR="00102914">
          <w:fldChar w:fldCharType="begin"/>
        </w:r>
        <w:r w:rsidR="00102914">
          <w:instrText>PAGE   \* MERGEFORMAT</w:instrText>
        </w:r>
        <w:r w:rsidR="00102914">
          <w:fldChar w:fldCharType="separate"/>
        </w:r>
        <w:r w:rsidR="00102914">
          <w:t>2</w:t>
        </w:r>
        <w:r w:rsidR="00102914">
          <w:fldChar w:fldCharType="end"/>
        </w:r>
      </w:sdtContent>
    </w:sdt>
  </w:p>
  <w:p w14:paraId="25816CBE" w14:textId="4DABA8D2" w:rsidR="00102914" w:rsidRDefault="0010291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7B84D" w14:textId="77777777" w:rsidR="00172831" w:rsidRDefault="00172831" w:rsidP="0014210E">
      <w:pPr>
        <w:spacing w:after="0" w:line="240" w:lineRule="auto"/>
      </w:pPr>
      <w:r>
        <w:separator/>
      </w:r>
    </w:p>
  </w:footnote>
  <w:footnote w:type="continuationSeparator" w:id="0">
    <w:p w14:paraId="061694A5" w14:textId="77777777" w:rsidR="00172831" w:rsidRDefault="00172831" w:rsidP="0014210E">
      <w:pPr>
        <w:spacing w:after="0" w:line="240" w:lineRule="auto"/>
      </w:pPr>
      <w:r>
        <w:continuationSeparator/>
      </w:r>
    </w:p>
  </w:footnote>
  <w:footnote w:id="1">
    <w:p w14:paraId="62DD5EEE" w14:textId="77777777" w:rsidR="00102914" w:rsidRDefault="00102914" w:rsidP="00A959E2">
      <w:pPr>
        <w:pStyle w:val="Tekstprzypisudolnego"/>
      </w:pPr>
      <w:r>
        <w:rPr>
          <w:rStyle w:val="Odwoanieprzypisudolnego"/>
        </w:rPr>
        <w:footnoteRef/>
      </w:r>
      <w:r>
        <w:t xml:space="preserve"> Rekomendacje Ministra Zdrowia w zakresie przechowywania, dystrybucji i podawania tabletek jodku potasu </w:t>
      </w:r>
    </w:p>
    <w:p w14:paraId="618FBF81" w14:textId="77777777" w:rsidR="00102914" w:rsidRDefault="00102914" w:rsidP="00A959E2">
      <w:pPr>
        <w:pStyle w:val="Tekstprzypisudolnego"/>
      </w:pPr>
      <w:r>
        <w:t>z rezerw strategicznych, zgromadzonych na wypadek wystąpienia zdarzenia radiacyjnego z 2 marca 2022 roku.</w:t>
      </w:r>
    </w:p>
  </w:footnote>
  <w:footnote w:id="2">
    <w:p w14:paraId="46805A17" w14:textId="77777777" w:rsidR="00102914" w:rsidRDefault="00102914" w:rsidP="00D44557">
      <w:pPr>
        <w:pStyle w:val="Tekstprzypisudolnego"/>
      </w:pPr>
      <w:r>
        <w:rPr>
          <w:rStyle w:val="Odwoanieprzypisudolnego"/>
        </w:rPr>
        <w:footnoteRef/>
      </w:r>
      <w:r>
        <w:t xml:space="preserve"> Zapis dotyczy miejsc lokalizacji PWPJP rozmieszczonych w podmiotach leczniczych, zakładach poprawczych, schroniskach dla nieletnich itp. W których przebywają osoby niepełnoletnie bez stałego kontaktu  </w:t>
      </w:r>
      <w:r>
        <w:br/>
        <w:t>z rodzicami/opiekunami.</w:t>
      </w:r>
    </w:p>
  </w:footnote>
  <w:footnote w:id="3">
    <w:p w14:paraId="450CEF6F" w14:textId="77777777" w:rsidR="00102914" w:rsidRDefault="00102914" w:rsidP="00D44557">
      <w:pPr>
        <w:pStyle w:val="Tekstprzypisudolnego"/>
      </w:pPr>
      <w:r>
        <w:rPr>
          <w:rStyle w:val="Odwoanieprzypisudolnego"/>
        </w:rPr>
        <w:footnoteRef/>
      </w:r>
      <w:r>
        <w:t xml:space="preserve"> Rekomendacje Ministra Zdrowia w sprawie wskazania grup ludności, dla których należy przeznaczyć rezerwy strategiczne tabletek jodku potasu, na wypadek wystąpienia zdarzenia radiacyjnego z dnia 27 kwietnia 2022 roku;</w:t>
      </w:r>
    </w:p>
  </w:footnote>
  <w:footnote w:id="4">
    <w:p w14:paraId="69D18FAB" w14:textId="77777777" w:rsidR="00102914" w:rsidRDefault="00102914" w:rsidP="00D44557">
      <w:pPr>
        <w:pStyle w:val="Tekstprzypisudolnego"/>
      </w:pPr>
      <w:r>
        <w:rPr>
          <w:rStyle w:val="Odwoanieprzypisudolnego"/>
        </w:rPr>
        <w:footnoteRef/>
      </w:r>
      <w:r>
        <w:t xml:space="preserve"> Rekomendacje Ministra Zdrowia w zakresie przechowywania, dystrybucji i podawania tabletek jodku potasu </w:t>
      </w:r>
    </w:p>
    <w:p w14:paraId="27818AA2" w14:textId="77777777" w:rsidR="00102914" w:rsidRDefault="00102914" w:rsidP="00D44557">
      <w:pPr>
        <w:pStyle w:val="Tekstprzypisudolnego"/>
      </w:pPr>
      <w:r>
        <w:t>z rezerw strategicznych, zgromadzonych na wypadek wystąpienia zdarzenia radiacyjnego z 2 marca 2022 roku.</w:t>
      </w:r>
    </w:p>
  </w:footnote>
  <w:footnote w:id="5">
    <w:p w14:paraId="56D8DC39" w14:textId="56E21659" w:rsidR="00102914" w:rsidRDefault="00102914" w:rsidP="00FA1464">
      <w:pPr>
        <w:pStyle w:val="Tekstprzypisudolnego"/>
      </w:pPr>
      <w:r>
        <w:rPr>
          <w:rStyle w:val="Odwoanieprzypisudolnego"/>
        </w:rPr>
        <w:footnoteRef/>
      </w:r>
      <w:r>
        <w:t xml:space="preserve"> Ulotka Tarchomińskich Zakładów farmaceutycznych „ Polfa” Spółka Akcyjna przesłanych z</w:t>
      </w:r>
      <w:r w:rsidRPr="00FA1464">
        <w:t xml:space="preserve"> </w:t>
      </w:r>
      <w:r>
        <w:t xml:space="preserve">Wydział Ochrony Ludności Departament Ochrony Ludności i Zarządzania Kryzysowego Ministerstwa Spaw Wewnętrznych </w:t>
      </w:r>
      <w:r>
        <w:br/>
        <w:t xml:space="preserve">i Administracji  pismo/ e-mailu  z dnia </w:t>
      </w:r>
      <w:r w:rsidRPr="00FA1464">
        <w:t xml:space="preserve">2022-09-19 </w:t>
      </w:r>
      <w:r>
        <w:t>.</w:t>
      </w:r>
    </w:p>
  </w:footnote>
  <w:footnote w:id="6">
    <w:p w14:paraId="106B25F3" w14:textId="77777777" w:rsidR="00102914" w:rsidRDefault="00102914" w:rsidP="00D44557">
      <w:pPr>
        <w:pStyle w:val="Tekstprzypisudolnego"/>
      </w:pPr>
      <w:r>
        <w:rPr>
          <w:rStyle w:val="Odwoanieprzypisudolnego"/>
        </w:rPr>
        <w:footnoteRef/>
      </w:r>
      <w:r>
        <w:t xml:space="preserve"> </w:t>
      </w:r>
      <w:r w:rsidRPr="008235E0">
        <w:t xml:space="preserve">zdarzenie,  które powstało na terenie jednostki organizacyjnej albo poza nią w czasie prowadzenia prac </w:t>
      </w:r>
      <w:r>
        <w:br/>
      </w:r>
      <w:r w:rsidRPr="008235E0">
        <w:t>w terenie lub w czasie transportu materiałów jądrowych, źródeł promieniowania jonizującego, odpadów promieniotwórczych i wypalonego paliwa jądrowego, a zasięg jego skutków nie przekracza obszaru jednego województwa;</w:t>
      </w:r>
    </w:p>
  </w:footnote>
  <w:footnote w:id="7">
    <w:p w14:paraId="799B8ADB" w14:textId="77777777" w:rsidR="00102914" w:rsidRDefault="00102914" w:rsidP="00D44557">
      <w:pPr>
        <w:pStyle w:val="Tekstprzypisudolnego"/>
      </w:pPr>
      <w:r>
        <w:rPr>
          <w:rStyle w:val="Odwoanieprzypisudolnego"/>
        </w:rPr>
        <w:footnoteRef/>
      </w:r>
      <w:r>
        <w:t xml:space="preserve"> </w:t>
      </w:r>
      <w:r w:rsidRPr="008235E0">
        <w:t>zdarzenie radiacyjne , jeżeli zasięg jego skutków przekracza lub może przekroczyć obszar jednego województwa</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035A2" w14:textId="37D11741" w:rsidR="00102914" w:rsidRDefault="00102914">
    <w:pPr>
      <w:pStyle w:val="Nagwek"/>
    </w:pPr>
    <w:r w:rsidRPr="00610B34">
      <w:rPr>
        <w:rFonts w:ascii="Times New Roman" w:hAnsi="Times New Roman" w:cs="Times New Roman"/>
        <w:b/>
        <w:bCs/>
        <w:noProof/>
        <w:color w:val="000000" w:themeColor="text1"/>
        <w:sz w:val="24"/>
        <w:szCs w:val="24"/>
        <w:lang w:eastAsia="pl-PL"/>
      </w:rPr>
      <mc:AlternateContent>
        <mc:Choice Requires="wps">
          <w:drawing>
            <wp:anchor distT="0" distB="0" distL="114300" distR="114300" simplePos="0" relativeHeight="251661312" behindDoc="0" locked="0" layoutInCell="1" allowOverlap="1" wp14:anchorId="6B75DE5F" wp14:editId="7D550C9B">
              <wp:simplePos x="0" y="0"/>
              <wp:positionH relativeFrom="page">
                <wp:posOffset>895350</wp:posOffset>
              </wp:positionH>
              <wp:positionV relativeFrom="paragraph">
                <wp:posOffset>-173355</wp:posOffset>
              </wp:positionV>
              <wp:extent cx="5191125" cy="381000"/>
              <wp:effectExtent l="38100" t="38100" r="123825" b="114300"/>
              <wp:wrapNone/>
              <wp:docPr id="681530" name="Prostokąt 681530"/>
              <wp:cNvGraphicFramePr/>
              <a:graphic xmlns:a="http://schemas.openxmlformats.org/drawingml/2006/main">
                <a:graphicData uri="http://schemas.microsoft.com/office/word/2010/wordprocessingShape">
                  <wps:wsp>
                    <wps:cNvSpPr/>
                    <wps:spPr>
                      <a:xfrm>
                        <a:off x="0" y="0"/>
                        <a:ext cx="5191125" cy="381000"/>
                      </a:xfrm>
                      <a:prstGeom prst="rect">
                        <a:avLst/>
                      </a:prstGeom>
                      <a:solidFill>
                        <a:sysClr val="window" lastClr="FFFFFF">
                          <a:lumMod val="50000"/>
                        </a:sysClr>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3E112D65" w14:textId="77777777" w:rsidR="00102914" w:rsidRDefault="00102914" w:rsidP="0014210E">
                          <w:pPr>
                            <w:jc w:val="center"/>
                            <w:rPr>
                              <w:i/>
                              <w:iCs/>
                              <w:color w:val="FFFFFF" w:themeColor="background1"/>
                              <w:sz w:val="36"/>
                              <w:szCs w:val="36"/>
                            </w:rPr>
                          </w:pPr>
                          <w:r>
                            <w:rPr>
                              <w:i/>
                              <w:iCs/>
                              <w:color w:val="FFFFFF" w:themeColor="background1"/>
                              <w:sz w:val="36"/>
                              <w:szCs w:val="36"/>
                            </w:rPr>
                            <w:t>Spis treści</w:t>
                          </w:r>
                        </w:p>
                        <w:p w14:paraId="340741D3" w14:textId="77777777" w:rsidR="00102914" w:rsidRDefault="00102914" w:rsidP="0014210E">
                          <w:pPr>
                            <w:jc w:val="center"/>
                            <w:rPr>
                              <w:i/>
                              <w:iCs/>
                              <w:color w:val="FFFFFF" w:themeColor="background1"/>
                              <w:sz w:val="36"/>
                              <w:szCs w:val="36"/>
                            </w:rPr>
                          </w:pPr>
                        </w:p>
                        <w:p w14:paraId="15751618" w14:textId="77777777" w:rsidR="00102914" w:rsidRDefault="00102914" w:rsidP="0014210E">
                          <w:pPr>
                            <w:jc w:val="center"/>
                            <w:rPr>
                              <w:i/>
                              <w:iCs/>
                              <w:color w:val="FFFFFF" w:themeColor="background1"/>
                              <w:sz w:val="36"/>
                              <w:szCs w:val="36"/>
                            </w:rPr>
                          </w:pPr>
                        </w:p>
                        <w:p w14:paraId="47DD5369" w14:textId="77777777" w:rsidR="00102914" w:rsidRDefault="00102914" w:rsidP="0014210E">
                          <w:pPr>
                            <w:jc w:val="center"/>
                            <w:rPr>
                              <w:i/>
                              <w:iCs/>
                              <w:color w:val="FFFFFF" w:themeColor="background1"/>
                              <w:sz w:val="36"/>
                              <w:szCs w:val="36"/>
                            </w:rPr>
                          </w:pPr>
                        </w:p>
                        <w:p w14:paraId="10D5C1EF" w14:textId="77777777" w:rsidR="00102914" w:rsidRDefault="00102914" w:rsidP="0014210E">
                          <w:pPr>
                            <w:jc w:val="center"/>
                            <w:rPr>
                              <w:i/>
                              <w:iCs/>
                              <w:color w:val="FFFFFF" w:themeColor="background1"/>
                              <w:sz w:val="36"/>
                              <w:szCs w:val="36"/>
                            </w:rPr>
                          </w:pPr>
                        </w:p>
                        <w:p w14:paraId="737D98AE" w14:textId="77777777" w:rsidR="00102914" w:rsidRDefault="00102914" w:rsidP="0014210E">
                          <w:pPr>
                            <w:jc w:val="center"/>
                            <w:rPr>
                              <w:i/>
                              <w:iCs/>
                              <w:color w:val="FFFFFF" w:themeColor="background1"/>
                              <w:sz w:val="36"/>
                              <w:szCs w:val="36"/>
                            </w:rPr>
                          </w:pPr>
                        </w:p>
                        <w:p w14:paraId="34574785" w14:textId="77777777" w:rsidR="00102914" w:rsidRDefault="00102914" w:rsidP="0014210E">
                          <w:pPr>
                            <w:jc w:val="center"/>
                            <w:rPr>
                              <w:i/>
                              <w:iCs/>
                              <w:color w:val="FFFFFF" w:themeColor="background1"/>
                              <w:sz w:val="36"/>
                              <w:szCs w:val="36"/>
                            </w:rPr>
                          </w:pPr>
                        </w:p>
                        <w:p w14:paraId="135F79FC" w14:textId="77777777" w:rsidR="00102914" w:rsidRDefault="00102914" w:rsidP="0014210E">
                          <w:pPr>
                            <w:jc w:val="center"/>
                            <w:rPr>
                              <w:i/>
                              <w:iCs/>
                              <w:color w:val="FFFFFF" w:themeColor="background1"/>
                              <w:sz w:val="36"/>
                              <w:szCs w:val="36"/>
                            </w:rPr>
                          </w:pPr>
                        </w:p>
                        <w:p w14:paraId="50D762A8" w14:textId="77777777" w:rsidR="00102914" w:rsidRDefault="00102914" w:rsidP="0014210E">
                          <w:pPr>
                            <w:jc w:val="center"/>
                            <w:rPr>
                              <w:i/>
                              <w:iCs/>
                              <w:color w:val="FFFFFF" w:themeColor="background1"/>
                              <w:sz w:val="36"/>
                              <w:szCs w:val="36"/>
                            </w:rPr>
                          </w:pPr>
                        </w:p>
                        <w:p w14:paraId="71F0A404" w14:textId="77777777" w:rsidR="00102914" w:rsidRPr="00CD25AE" w:rsidRDefault="00102914" w:rsidP="0014210E">
                          <w:pPr>
                            <w:jc w:val="center"/>
                            <w:rPr>
                              <w:i/>
                              <w:iCs/>
                              <w:color w:val="FFFFFF" w:themeColor="background1"/>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5DE5F" id="Prostokąt 681530" o:spid="_x0000_s1189" style="position:absolute;margin-left:70.5pt;margin-top:-13.65pt;width:408.75pt;height:30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" fillcolor="#7f7f7f" strokecolor="windowText" strokeweight="1pt">
              <v:shadow on="t" color="black" opacity="64225f" origin="-.5,-.5" offset=".74836mm,.74836mm"/>
              <v:textbox>
                <w:txbxContent>
                  <w:p w14:paraId="3E112D65" w14:textId="77777777" w:rsidR="00102914" w:rsidRDefault="00102914" w:rsidP="0014210E">
                    <w:pPr>
                      <w:jc w:val="center"/>
                      <w:rPr>
                        <w:i/>
                        <w:iCs/>
                        <w:color w:val="FFFFFF" w:themeColor="background1"/>
                        <w:sz w:val="36"/>
                        <w:szCs w:val="36"/>
                      </w:rPr>
                    </w:pPr>
                    <w:r>
                      <w:rPr>
                        <w:i/>
                        <w:iCs/>
                        <w:color w:val="FFFFFF" w:themeColor="background1"/>
                        <w:sz w:val="36"/>
                        <w:szCs w:val="36"/>
                      </w:rPr>
                      <w:t>Spis treści</w:t>
                    </w:r>
                  </w:p>
                  <w:p w14:paraId="340741D3" w14:textId="77777777" w:rsidR="00102914" w:rsidRDefault="00102914" w:rsidP="0014210E">
                    <w:pPr>
                      <w:jc w:val="center"/>
                      <w:rPr>
                        <w:i/>
                        <w:iCs/>
                        <w:color w:val="FFFFFF" w:themeColor="background1"/>
                        <w:sz w:val="36"/>
                        <w:szCs w:val="36"/>
                      </w:rPr>
                    </w:pPr>
                  </w:p>
                  <w:p w14:paraId="15751618" w14:textId="77777777" w:rsidR="00102914" w:rsidRDefault="00102914" w:rsidP="0014210E">
                    <w:pPr>
                      <w:jc w:val="center"/>
                      <w:rPr>
                        <w:i/>
                        <w:iCs/>
                        <w:color w:val="FFFFFF" w:themeColor="background1"/>
                        <w:sz w:val="36"/>
                        <w:szCs w:val="36"/>
                      </w:rPr>
                    </w:pPr>
                  </w:p>
                  <w:p w14:paraId="47DD5369" w14:textId="77777777" w:rsidR="00102914" w:rsidRDefault="00102914" w:rsidP="0014210E">
                    <w:pPr>
                      <w:jc w:val="center"/>
                      <w:rPr>
                        <w:i/>
                        <w:iCs/>
                        <w:color w:val="FFFFFF" w:themeColor="background1"/>
                        <w:sz w:val="36"/>
                        <w:szCs w:val="36"/>
                      </w:rPr>
                    </w:pPr>
                  </w:p>
                  <w:p w14:paraId="10D5C1EF" w14:textId="77777777" w:rsidR="00102914" w:rsidRDefault="00102914" w:rsidP="0014210E">
                    <w:pPr>
                      <w:jc w:val="center"/>
                      <w:rPr>
                        <w:i/>
                        <w:iCs/>
                        <w:color w:val="FFFFFF" w:themeColor="background1"/>
                        <w:sz w:val="36"/>
                        <w:szCs w:val="36"/>
                      </w:rPr>
                    </w:pPr>
                  </w:p>
                  <w:p w14:paraId="737D98AE" w14:textId="77777777" w:rsidR="00102914" w:rsidRDefault="00102914" w:rsidP="0014210E">
                    <w:pPr>
                      <w:jc w:val="center"/>
                      <w:rPr>
                        <w:i/>
                        <w:iCs/>
                        <w:color w:val="FFFFFF" w:themeColor="background1"/>
                        <w:sz w:val="36"/>
                        <w:szCs w:val="36"/>
                      </w:rPr>
                    </w:pPr>
                  </w:p>
                  <w:p w14:paraId="34574785" w14:textId="77777777" w:rsidR="00102914" w:rsidRDefault="00102914" w:rsidP="0014210E">
                    <w:pPr>
                      <w:jc w:val="center"/>
                      <w:rPr>
                        <w:i/>
                        <w:iCs/>
                        <w:color w:val="FFFFFF" w:themeColor="background1"/>
                        <w:sz w:val="36"/>
                        <w:szCs w:val="36"/>
                      </w:rPr>
                    </w:pPr>
                  </w:p>
                  <w:p w14:paraId="135F79FC" w14:textId="77777777" w:rsidR="00102914" w:rsidRDefault="00102914" w:rsidP="0014210E">
                    <w:pPr>
                      <w:jc w:val="center"/>
                      <w:rPr>
                        <w:i/>
                        <w:iCs/>
                        <w:color w:val="FFFFFF" w:themeColor="background1"/>
                        <w:sz w:val="36"/>
                        <w:szCs w:val="36"/>
                      </w:rPr>
                    </w:pPr>
                  </w:p>
                  <w:p w14:paraId="50D762A8" w14:textId="77777777" w:rsidR="00102914" w:rsidRDefault="00102914" w:rsidP="0014210E">
                    <w:pPr>
                      <w:jc w:val="center"/>
                      <w:rPr>
                        <w:i/>
                        <w:iCs/>
                        <w:color w:val="FFFFFF" w:themeColor="background1"/>
                        <w:sz w:val="36"/>
                        <w:szCs w:val="36"/>
                      </w:rPr>
                    </w:pPr>
                  </w:p>
                  <w:p w14:paraId="71F0A404" w14:textId="77777777" w:rsidR="00102914" w:rsidRPr="00CD25AE" w:rsidRDefault="00102914" w:rsidP="0014210E">
                    <w:pPr>
                      <w:jc w:val="center"/>
                      <w:rPr>
                        <w:i/>
                        <w:iCs/>
                        <w:color w:val="FFFFFF" w:themeColor="background1"/>
                        <w:sz w:val="36"/>
                        <w:szCs w:val="36"/>
                      </w:rPr>
                    </w:pPr>
                  </w:p>
                </w:txbxContent>
              </v:textbox>
              <w10:wrap anchorx="page"/>
            </v:rect>
          </w:pict>
        </mc:Fallback>
      </mc:AlternateContent>
    </w:r>
    <w:r w:rsidRPr="00610B34">
      <w:rPr>
        <w:rFonts w:ascii="Times New Roman" w:hAnsi="Times New Roman" w:cs="Times New Roman"/>
        <w:b/>
        <w:bCs/>
        <w:noProof/>
        <w:color w:val="000000" w:themeColor="text1"/>
        <w:sz w:val="24"/>
        <w:szCs w:val="24"/>
        <w:lang w:eastAsia="pl-PL"/>
      </w:rPr>
      <mc:AlternateContent>
        <mc:Choice Requires="wps">
          <w:drawing>
            <wp:anchor distT="0" distB="0" distL="114300" distR="114300" simplePos="0" relativeHeight="251659264" behindDoc="0" locked="0" layoutInCell="1" allowOverlap="1" wp14:anchorId="1CD81BE9" wp14:editId="116BD1E5">
              <wp:simplePos x="0" y="0"/>
              <wp:positionH relativeFrom="page">
                <wp:posOffset>890270</wp:posOffset>
              </wp:positionH>
              <wp:positionV relativeFrom="paragraph">
                <wp:posOffset>-162560</wp:posOffset>
              </wp:positionV>
              <wp:extent cx="5800725" cy="495300"/>
              <wp:effectExtent l="38100" t="38100" r="123825" b="114300"/>
              <wp:wrapNone/>
              <wp:docPr id="681529" name="Prostokąt 681529"/>
              <wp:cNvGraphicFramePr/>
              <a:graphic xmlns:a="http://schemas.openxmlformats.org/drawingml/2006/main">
                <a:graphicData uri="http://schemas.microsoft.com/office/word/2010/wordprocessingShape">
                  <wps:wsp>
                    <wps:cNvSpPr/>
                    <wps:spPr>
                      <a:xfrm>
                        <a:off x="0" y="0"/>
                        <a:ext cx="5800725" cy="495300"/>
                      </a:xfrm>
                      <a:prstGeom prst="rect">
                        <a:avLst/>
                      </a:prstGeom>
                      <a:solidFill>
                        <a:srgbClr val="EEECE1"/>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389BC8DA" w14:textId="77777777" w:rsidR="00102914" w:rsidRDefault="00102914" w:rsidP="0014210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D81BE9" id="Prostokąt 681529" o:spid="_x0000_s1190" style="position:absolute;margin-left:70.1pt;margin-top:-12.8pt;width:456.75pt;height:3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" fillcolor="#eeece1" strokecolor="windowText" strokeweight="1pt">
              <v:shadow on="t" color="black" opacity="64225f" origin="-.5,-.5" offset=".74836mm,.74836mm"/>
              <v:textbox>
                <w:txbxContent>
                  <w:p w14:paraId="389BC8DA" w14:textId="77777777" w:rsidR="00102914" w:rsidRDefault="00102914" w:rsidP="0014210E"/>
                </w:txbxContent>
              </v:textbox>
              <w10:wrap anchorx="page"/>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C0613" w14:textId="77705322" w:rsidR="00102914" w:rsidRDefault="00102914">
    <w:pPr>
      <w:pStyle w:val="Nagwek"/>
    </w:pPr>
    <w:r w:rsidRPr="00471F9E">
      <w:rPr>
        <w:rFonts w:ascii="Times New Roman" w:hAnsi="Times New Roman" w:cs="Times New Roman"/>
        <w:b/>
        <w:bCs/>
        <w:noProof/>
        <w:color w:val="000000" w:themeColor="text1"/>
        <w:lang w:eastAsia="pl-PL"/>
      </w:rPr>
      <mc:AlternateContent>
        <mc:Choice Requires="wps">
          <w:drawing>
            <wp:anchor distT="0" distB="0" distL="114300" distR="114300" simplePos="0" relativeHeight="251695104" behindDoc="0" locked="0" layoutInCell="1" allowOverlap="1" wp14:anchorId="12A8DFBD" wp14:editId="55B60E28">
              <wp:simplePos x="0" y="0"/>
              <wp:positionH relativeFrom="margin">
                <wp:posOffset>47625</wp:posOffset>
              </wp:positionH>
              <wp:positionV relativeFrom="paragraph">
                <wp:posOffset>-183515</wp:posOffset>
              </wp:positionV>
              <wp:extent cx="4572000" cy="504825"/>
              <wp:effectExtent l="38100" t="38100" r="114300" b="123825"/>
              <wp:wrapSquare wrapText="bothSides"/>
              <wp:docPr id="33" name="Prostokąt 33"/>
              <wp:cNvGraphicFramePr/>
              <a:graphic xmlns:a="http://schemas.openxmlformats.org/drawingml/2006/main">
                <a:graphicData uri="http://schemas.microsoft.com/office/word/2010/wordprocessingShape">
                  <wps:wsp>
                    <wps:cNvSpPr/>
                    <wps:spPr>
                      <a:xfrm>
                        <a:off x="0" y="0"/>
                        <a:ext cx="4572000" cy="504825"/>
                      </a:xfrm>
                      <a:prstGeom prst="rect">
                        <a:avLst/>
                      </a:prstGeom>
                      <a:solidFill>
                        <a:srgbClr val="00B05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5E2A1676" w14:textId="77777777" w:rsidR="00102914" w:rsidRPr="00471F9E" w:rsidRDefault="00102914" w:rsidP="00471F9E">
                          <w:pPr>
                            <w:spacing w:line="240" w:lineRule="auto"/>
                            <w:jc w:val="center"/>
                            <w:rPr>
                              <w:b/>
                              <w:bCs/>
                              <w:color w:val="FFFFFF" w:themeColor="background1"/>
                              <w:sz w:val="30"/>
                              <w:szCs w:val="30"/>
                            </w:rPr>
                          </w:pPr>
                          <w:r w:rsidRPr="00471F9E">
                            <w:rPr>
                              <w:b/>
                              <w:bCs/>
                              <w:color w:val="FFFFFF" w:themeColor="background1"/>
                              <w:sz w:val="30"/>
                              <w:szCs w:val="30"/>
                            </w:rPr>
                            <w:t>2. ZESPÓŁ PRZEDSIĘWZIĘĆ NA WYPADEK ZDARZENIA RADIACYJNEGO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A8DFBD" id="Prostokąt 33" o:spid="_x0000_s1207" style="position:absolute;margin-left:3.75pt;margin-top:-14.45pt;width:5in;height:39.7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" fillcolor="#00b050" strokecolor="windowText" strokeweight="1pt">
              <v:shadow on="t" color="black" opacity="64225f" origin="-.5,-.5" offset=".74836mm,.74836mm"/>
              <v:textbox>
                <w:txbxContent>
                  <w:p w14:paraId="5E2A1676" w14:textId="77777777" w:rsidR="00102914" w:rsidRPr="00471F9E" w:rsidRDefault="00102914" w:rsidP="00471F9E">
                    <w:pPr>
                      <w:spacing w:line="240" w:lineRule="auto"/>
                      <w:jc w:val="center"/>
                      <w:rPr>
                        <w:b/>
                        <w:bCs/>
                        <w:color w:val="FFFFFF" w:themeColor="background1"/>
                        <w:sz w:val="30"/>
                        <w:szCs w:val="30"/>
                      </w:rPr>
                    </w:pPr>
                    <w:r w:rsidRPr="00471F9E">
                      <w:rPr>
                        <w:b/>
                        <w:bCs/>
                        <w:color w:val="FFFFFF" w:themeColor="background1"/>
                        <w:sz w:val="30"/>
                        <w:szCs w:val="30"/>
                      </w:rPr>
                      <w:t>2. ZESPÓŁ PRZEDSIĘWZIĘĆ NA WYPADEK ZDARZENIA RADIACYJNEGO</w:t>
                    </w:r>
                  </w:p>
                </w:txbxContent>
              </v:textbox>
              <w10:wrap type="square" anchorx="margin"/>
            </v:rect>
          </w:pict>
        </mc:Fallback>
      </mc:AlternateContent>
    </w:r>
    <w:r w:rsidRPr="00610B34">
      <w:rPr>
        <w:rFonts w:ascii="Times New Roman" w:hAnsi="Times New Roman" w:cs="Times New Roman"/>
        <w:b/>
        <w:bCs/>
        <w:noProof/>
        <w:color w:val="000000" w:themeColor="text1"/>
        <w:sz w:val="24"/>
        <w:szCs w:val="24"/>
        <w:lang w:eastAsia="pl-PL"/>
      </w:rPr>
      <mc:AlternateContent>
        <mc:Choice Requires="wps">
          <w:drawing>
            <wp:anchor distT="0" distB="0" distL="114300" distR="114300" simplePos="0" relativeHeight="251694080" behindDoc="0" locked="0" layoutInCell="1" allowOverlap="1" wp14:anchorId="7BB2048E" wp14:editId="2C33EB71">
              <wp:simplePos x="0" y="0"/>
              <wp:positionH relativeFrom="margin">
                <wp:align>left</wp:align>
              </wp:positionH>
              <wp:positionV relativeFrom="paragraph">
                <wp:posOffset>-202565</wp:posOffset>
              </wp:positionV>
              <wp:extent cx="5476875" cy="628650"/>
              <wp:effectExtent l="38100" t="38100" r="123825" b="114300"/>
              <wp:wrapNone/>
              <wp:docPr id="32" name="Prostokąt 32"/>
              <wp:cNvGraphicFramePr/>
              <a:graphic xmlns:a="http://schemas.openxmlformats.org/drawingml/2006/main">
                <a:graphicData uri="http://schemas.microsoft.com/office/word/2010/wordprocessingShape">
                  <wps:wsp>
                    <wps:cNvSpPr/>
                    <wps:spPr>
                      <a:xfrm>
                        <a:off x="0" y="0"/>
                        <a:ext cx="5476875" cy="628650"/>
                      </a:xfrm>
                      <a:prstGeom prst="rect">
                        <a:avLst/>
                      </a:prstGeom>
                      <a:solidFill>
                        <a:srgbClr val="FFFF0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1E382A17" w14:textId="77777777" w:rsidR="00102914" w:rsidRDefault="00102914" w:rsidP="00BA5C0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B2048E" id="Prostokąt 32" o:spid="_x0000_s1208" style="position:absolute;margin-left:0;margin-top:-15.95pt;width:431.25pt;height:49.5pt;z-index:251694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" fillcolor="yellow" strokecolor="windowText" strokeweight="1pt">
              <v:shadow on="t" color="black" opacity="64225f" origin="-.5,-.5" offset=".74836mm,.74836mm"/>
              <v:textbox>
                <w:txbxContent>
                  <w:p w14:paraId="1E382A17" w14:textId="77777777" w:rsidR="00102914" w:rsidRDefault="00102914" w:rsidP="00BA5C09"/>
                </w:txbxContent>
              </v:textbox>
              <w10:wrap anchorx="margin"/>
            </v:rec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11F27" w14:textId="4B4E32EE" w:rsidR="00102914" w:rsidRDefault="00102914">
    <w:pPr>
      <w:pStyle w:val="Nagwek"/>
    </w:pPr>
    <w:r w:rsidRPr="00471F9E">
      <w:rPr>
        <w:rFonts w:ascii="Times New Roman" w:hAnsi="Times New Roman" w:cs="Times New Roman"/>
        <w:b/>
        <w:bCs/>
        <w:noProof/>
        <w:color w:val="000000" w:themeColor="text1"/>
        <w:lang w:eastAsia="pl-PL"/>
      </w:rPr>
      <mc:AlternateContent>
        <mc:Choice Requires="wps">
          <w:drawing>
            <wp:anchor distT="0" distB="0" distL="114300" distR="114300" simplePos="0" relativeHeight="251698176" behindDoc="0" locked="0" layoutInCell="1" allowOverlap="1" wp14:anchorId="0440659C" wp14:editId="57CBD566">
              <wp:simplePos x="0" y="0"/>
              <wp:positionH relativeFrom="margin">
                <wp:posOffset>152400</wp:posOffset>
              </wp:positionH>
              <wp:positionV relativeFrom="paragraph">
                <wp:posOffset>-107315</wp:posOffset>
              </wp:positionV>
              <wp:extent cx="4572000" cy="504825"/>
              <wp:effectExtent l="38100" t="38100" r="114300" b="123825"/>
              <wp:wrapSquare wrapText="bothSides"/>
              <wp:docPr id="35" name="Prostokąt 35"/>
              <wp:cNvGraphicFramePr/>
              <a:graphic xmlns:a="http://schemas.openxmlformats.org/drawingml/2006/main">
                <a:graphicData uri="http://schemas.microsoft.com/office/word/2010/wordprocessingShape">
                  <wps:wsp>
                    <wps:cNvSpPr/>
                    <wps:spPr>
                      <a:xfrm>
                        <a:off x="0" y="0"/>
                        <a:ext cx="4572000" cy="504825"/>
                      </a:xfrm>
                      <a:prstGeom prst="rect">
                        <a:avLst/>
                      </a:prstGeom>
                      <a:solidFill>
                        <a:srgbClr val="00B05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105E8952" w14:textId="77777777" w:rsidR="00102914" w:rsidRPr="00471F9E" w:rsidRDefault="00102914" w:rsidP="00471F9E">
                          <w:pPr>
                            <w:spacing w:line="240" w:lineRule="auto"/>
                            <w:jc w:val="center"/>
                            <w:rPr>
                              <w:b/>
                              <w:bCs/>
                              <w:color w:val="FFFFFF" w:themeColor="background1"/>
                              <w:sz w:val="30"/>
                              <w:szCs w:val="30"/>
                            </w:rPr>
                          </w:pPr>
                          <w:r w:rsidRPr="00471F9E">
                            <w:rPr>
                              <w:b/>
                              <w:bCs/>
                              <w:color w:val="FFFFFF" w:themeColor="background1"/>
                              <w:sz w:val="30"/>
                              <w:szCs w:val="30"/>
                            </w:rPr>
                            <w:t>2. ZESPÓŁ PRZEDSIĘWZIĘĆ NA WYPADEK ZDARZENIA RADIACYJNEGO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0659C" id="Prostokąt 35" o:spid="_x0000_s1209" style="position:absolute;margin-left:12pt;margin-top:-8.45pt;width:5in;height:39.7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" fillcolor="#00b050" strokecolor="windowText" strokeweight="1pt">
              <v:shadow on="t" color="black" opacity="64225f" origin="-.5,-.5" offset=".74836mm,.74836mm"/>
              <v:textbox>
                <w:txbxContent>
                  <w:p w14:paraId="105E8952" w14:textId="77777777" w:rsidR="00102914" w:rsidRPr="00471F9E" w:rsidRDefault="00102914" w:rsidP="00471F9E">
                    <w:pPr>
                      <w:spacing w:line="240" w:lineRule="auto"/>
                      <w:jc w:val="center"/>
                      <w:rPr>
                        <w:b/>
                        <w:bCs/>
                        <w:color w:val="FFFFFF" w:themeColor="background1"/>
                        <w:sz w:val="30"/>
                        <w:szCs w:val="30"/>
                      </w:rPr>
                    </w:pPr>
                    <w:r w:rsidRPr="00471F9E">
                      <w:rPr>
                        <w:b/>
                        <w:bCs/>
                        <w:color w:val="FFFFFF" w:themeColor="background1"/>
                        <w:sz w:val="30"/>
                        <w:szCs w:val="30"/>
                      </w:rPr>
                      <w:t>2. ZESPÓŁ PRZEDSIĘWZIĘĆ NA WYPADEK ZDARZENIA RADIACYJNEGO</w:t>
                    </w:r>
                  </w:p>
                </w:txbxContent>
              </v:textbox>
              <w10:wrap type="square" anchorx="margin"/>
            </v:rect>
          </w:pict>
        </mc:Fallback>
      </mc:AlternateContent>
    </w:r>
    <w:r w:rsidRPr="00610B34">
      <w:rPr>
        <w:rFonts w:ascii="Times New Roman" w:hAnsi="Times New Roman" w:cs="Times New Roman"/>
        <w:b/>
        <w:bCs/>
        <w:noProof/>
        <w:color w:val="000000" w:themeColor="text1"/>
        <w:sz w:val="24"/>
        <w:szCs w:val="24"/>
        <w:lang w:eastAsia="pl-PL"/>
      </w:rPr>
      <mc:AlternateContent>
        <mc:Choice Requires="wps">
          <w:drawing>
            <wp:anchor distT="0" distB="0" distL="114300" distR="114300" simplePos="0" relativeHeight="251697152" behindDoc="0" locked="0" layoutInCell="1" allowOverlap="1" wp14:anchorId="4B34C38E" wp14:editId="3A710BE2">
              <wp:simplePos x="0" y="0"/>
              <wp:positionH relativeFrom="margin">
                <wp:align>center</wp:align>
              </wp:positionH>
              <wp:positionV relativeFrom="paragraph">
                <wp:posOffset>-135890</wp:posOffset>
              </wp:positionV>
              <wp:extent cx="8505825" cy="628650"/>
              <wp:effectExtent l="38100" t="38100" r="123825" b="114300"/>
              <wp:wrapNone/>
              <wp:docPr id="34" name="Prostokąt 34"/>
              <wp:cNvGraphicFramePr/>
              <a:graphic xmlns:a="http://schemas.openxmlformats.org/drawingml/2006/main">
                <a:graphicData uri="http://schemas.microsoft.com/office/word/2010/wordprocessingShape">
                  <wps:wsp>
                    <wps:cNvSpPr/>
                    <wps:spPr>
                      <a:xfrm>
                        <a:off x="0" y="0"/>
                        <a:ext cx="8505825" cy="628650"/>
                      </a:xfrm>
                      <a:prstGeom prst="rect">
                        <a:avLst/>
                      </a:prstGeom>
                      <a:solidFill>
                        <a:srgbClr val="FFFF0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6B0687FB" w14:textId="77777777" w:rsidR="00102914" w:rsidRDefault="00102914" w:rsidP="00BA5C0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34C38E" id="Prostokąt 34" o:spid="_x0000_s1210" style="position:absolute;margin-left:0;margin-top:-10.7pt;width:669.75pt;height:49.5pt;z-index:251697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" fillcolor="yellow" strokecolor="windowText" strokeweight="1pt">
              <v:shadow on="t" color="black" opacity="64225f" origin="-.5,-.5" offset=".74836mm,.74836mm"/>
              <v:textbox>
                <w:txbxContent>
                  <w:p w14:paraId="6B0687FB" w14:textId="77777777" w:rsidR="00102914" w:rsidRDefault="00102914" w:rsidP="00BA5C09"/>
                </w:txbxContent>
              </v:textbox>
              <w10:wrap anchorx="margin"/>
            </v:rect>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0CDB7" w14:textId="697AFFDC" w:rsidR="00102914" w:rsidRDefault="00102914">
    <w:pPr>
      <w:pStyle w:val="Nagwek"/>
    </w:pPr>
    <w:r w:rsidRPr="00471F9E">
      <w:rPr>
        <w:rFonts w:ascii="Times New Roman" w:hAnsi="Times New Roman" w:cs="Times New Roman"/>
        <w:b/>
        <w:bCs/>
        <w:noProof/>
        <w:color w:val="000000" w:themeColor="text1"/>
        <w:lang w:eastAsia="pl-PL"/>
      </w:rPr>
      <mc:AlternateContent>
        <mc:Choice Requires="wps">
          <w:drawing>
            <wp:anchor distT="0" distB="0" distL="114300" distR="114300" simplePos="0" relativeHeight="251701248" behindDoc="0" locked="0" layoutInCell="1" allowOverlap="1" wp14:anchorId="17A0E96F" wp14:editId="3E4FBF53">
              <wp:simplePos x="0" y="0"/>
              <wp:positionH relativeFrom="margin">
                <wp:posOffset>133350</wp:posOffset>
              </wp:positionH>
              <wp:positionV relativeFrom="paragraph">
                <wp:posOffset>-183515</wp:posOffset>
              </wp:positionV>
              <wp:extent cx="4572000" cy="504825"/>
              <wp:effectExtent l="38100" t="38100" r="114300" b="123825"/>
              <wp:wrapSquare wrapText="bothSides"/>
              <wp:docPr id="36" name="Prostokąt 36"/>
              <wp:cNvGraphicFramePr/>
              <a:graphic xmlns:a="http://schemas.openxmlformats.org/drawingml/2006/main">
                <a:graphicData uri="http://schemas.microsoft.com/office/word/2010/wordprocessingShape">
                  <wps:wsp>
                    <wps:cNvSpPr/>
                    <wps:spPr>
                      <a:xfrm>
                        <a:off x="0" y="0"/>
                        <a:ext cx="4572000" cy="504825"/>
                      </a:xfrm>
                      <a:prstGeom prst="rect">
                        <a:avLst/>
                      </a:prstGeom>
                      <a:solidFill>
                        <a:srgbClr val="00B05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5CFAEAB8" w14:textId="77777777" w:rsidR="00102914" w:rsidRPr="00471F9E" w:rsidRDefault="00102914" w:rsidP="00471F9E">
                          <w:pPr>
                            <w:spacing w:line="240" w:lineRule="auto"/>
                            <w:jc w:val="center"/>
                            <w:rPr>
                              <w:b/>
                              <w:bCs/>
                              <w:color w:val="FFFFFF" w:themeColor="background1"/>
                              <w:sz w:val="30"/>
                              <w:szCs w:val="30"/>
                            </w:rPr>
                          </w:pPr>
                          <w:r w:rsidRPr="00471F9E">
                            <w:rPr>
                              <w:b/>
                              <w:bCs/>
                              <w:color w:val="FFFFFF" w:themeColor="background1"/>
                              <w:sz w:val="30"/>
                              <w:szCs w:val="30"/>
                            </w:rPr>
                            <w:t>2. ZESPÓŁ PRZEDSIĘWZIĘĆ NA WYPADEK ZDARZENIA RADIACYJNEGO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A0E96F" id="Prostokąt 36" o:spid="_x0000_s1211" style="position:absolute;margin-left:10.5pt;margin-top:-14.45pt;width:5in;height:39.7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" fillcolor="#00b050" strokecolor="windowText" strokeweight="1pt">
              <v:shadow on="t" color="black" opacity="64225f" origin="-.5,-.5" offset=".74836mm,.74836mm"/>
              <v:textbox>
                <w:txbxContent>
                  <w:p w14:paraId="5CFAEAB8" w14:textId="77777777" w:rsidR="00102914" w:rsidRPr="00471F9E" w:rsidRDefault="00102914" w:rsidP="00471F9E">
                    <w:pPr>
                      <w:spacing w:line="240" w:lineRule="auto"/>
                      <w:jc w:val="center"/>
                      <w:rPr>
                        <w:b/>
                        <w:bCs/>
                        <w:color w:val="FFFFFF" w:themeColor="background1"/>
                        <w:sz w:val="30"/>
                        <w:szCs w:val="30"/>
                      </w:rPr>
                    </w:pPr>
                    <w:r w:rsidRPr="00471F9E">
                      <w:rPr>
                        <w:b/>
                        <w:bCs/>
                        <w:color w:val="FFFFFF" w:themeColor="background1"/>
                        <w:sz w:val="30"/>
                        <w:szCs w:val="30"/>
                      </w:rPr>
                      <w:t>2. ZESPÓŁ PRZEDSIĘWZIĘĆ NA WYPADEK ZDARZENIA RADIACYJNEGO</w:t>
                    </w:r>
                  </w:p>
                </w:txbxContent>
              </v:textbox>
              <w10:wrap type="square" anchorx="margin"/>
            </v:rect>
          </w:pict>
        </mc:Fallback>
      </mc:AlternateContent>
    </w:r>
    <w:r w:rsidRPr="00610B34">
      <w:rPr>
        <w:rFonts w:ascii="Times New Roman" w:hAnsi="Times New Roman" w:cs="Times New Roman"/>
        <w:b/>
        <w:bCs/>
        <w:noProof/>
        <w:color w:val="000000" w:themeColor="text1"/>
        <w:sz w:val="24"/>
        <w:szCs w:val="24"/>
        <w:lang w:eastAsia="pl-PL"/>
      </w:rPr>
      <mc:AlternateContent>
        <mc:Choice Requires="wps">
          <w:drawing>
            <wp:anchor distT="0" distB="0" distL="114300" distR="114300" simplePos="0" relativeHeight="251700224" behindDoc="0" locked="0" layoutInCell="1" allowOverlap="1" wp14:anchorId="7F0FA4AD" wp14:editId="582280C3">
              <wp:simplePos x="0" y="0"/>
              <wp:positionH relativeFrom="margin">
                <wp:posOffset>104774</wp:posOffset>
              </wp:positionH>
              <wp:positionV relativeFrom="paragraph">
                <wp:posOffset>-231140</wp:posOffset>
              </wp:positionV>
              <wp:extent cx="5268595" cy="628650"/>
              <wp:effectExtent l="38100" t="38100" r="122555" b="114300"/>
              <wp:wrapNone/>
              <wp:docPr id="37" name="Prostokąt 37"/>
              <wp:cNvGraphicFramePr/>
              <a:graphic xmlns:a="http://schemas.openxmlformats.org/drawingml/2006/main">
                <a:graphicData uri="http://schemas.microsoft.com/office/word/2010/wordprocessingShape">
                  <wps:wsp>
                    <wps:cNvSpPr/>
                    <wps:spPr>
                      <a:xfrm>
                        <a:off x="0" y="0"/>
                        <a:ext cx="5268595" cy="628650"/>
                      </a:xfrm>
                      <a:prstGeom prst="rect">
                        <a:avLst/>
                      </a:prstGeom>
                      <a:solidFill>
                        <a:srgbClr val="FFFF0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531A0DC6" w14:textId="77777777" w:rsidR="00102914" w:rsidRDefault="00102914" w:rsidP="00BA5C0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0FA4AD" id="Prostokąt 37" o:spid="_x0000_s1212" style="position:absolute;margin-left:8.25pt;margin-top:-18.2pt;width:414.85pt;height:49.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" fillcolor="yellow" strokecolor="windowText" strokeweight="1pt">
              <v:shadow on="t" color="black" opacity="64225f" origin="-.5,-.5" offset=".74836mm,.74836mm"/>
              <v:textbox>
                <w:txbxContent>
                  <w:p w14:paraId="531A0DC6" w14:textId="77777777" w:rsidR="00102914" w:rsidRDefault="00102914" w:rsidP="00BA5C09"/>
                </w:txbxContent>
              </v:textbox>
              <w10:wrap anchorx="margin"/>
            </v:rect>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33478" w14:textId="28C89978" w:rsidR="00102914" w:rsidRDefault="00102914">
    <w:pPr>
      <w:pStyle w:val="Nagwek"/>
    </w:pPr>
    <w:r w:rsidRPr="00B80A24">
      <w:rPr>
        <w:rFonts w:ascii="Times New Roman" w:hAnsi="Times New Roman" w:cs="Times New Roman"/>
        <w:b/>
        <w:bCs/>
        <w:noProof/>
        <w:color w:val="000000" w:themeColor="text1"/>
        <w:lang w:eastAsia="pl-PL"/>
      </w:rPr>
      <mc:AlternateContent>
        <mc:Choice Requires="wps">
          <w:drawing>
            <wp:anchor distT="0" distB="0" distL="114300" distR="114300" simplePos="0" relativeHeight="251705344" behindDoc="0" locked="0" layoutInCell="1" allowOverlap="1" wp14:anchorId="0658622D" wp14:editId="4528764B">
              <wp:simplePos x="0" y="0"/>
              <wp:positionH relativeFrom="page">
                <wp:posOffset>1133475</wp:posOffset>
              </wp:positionH>
              <wp:positionV relativeFrom="paragraph">
                <wp:posOffset>16510</wp:posOffset>
              </wp:positionV>
              <wp:extent cx="5095875" cy="390525"/>
              <wp:effectExtent l="38100" t="38100" r="123825" b="123825"/>
              <wp:wrapSquare wrapText="bothSides"/>
              <wp:docPr id="681565" name="Prostokąt 681565"/>
              <wp:cNvGraphicFramePr/>
              <a:graphic xmlns:a="http://schemas.openxmlformats.org/drawingml/2006/main">
                <a:graphicData uri="http://schemas.microsoft.com/office/word/2010/wordprocessingShape">
                  <wps:wsp>
                    <wps:cNvSpPr/>
                    <wps:spPr>
                      <a:xfrm>
                        <a:off x="0" y="0"/>
                        <a:ext cx="5095875" cy="390525"/>
                      </a:xfrm>
                      <a:prstGeom prst="rect">
                        <a:avLst/>
                      </a:prstGeom>
                      <a:solidFill>
                        <a:srgbClr val="5B9BD5"/>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2937D256" w14:textId="77777777" w:rsidR="00102914" w:rsidRPr="008B25A8" w:rsidRDefault="00102914" w:rsidP="00B80A24">
                          <w:pPr>
                            <w:spacing w:line="240" w:lineRule="auto"/>
                            <w:jc w:val="center"/>
                            <w:rPr>
                              <w:b/>
                              <w:bCs/>
                              <w:color w:val="FFFFFF" w:themeColor="background1"/>
                              <w:sz w:val="32"/>
                              <w:szCs w:val="32"/>
                            </w:rPr>
                          </w:pPr>
                          <w:r>
                            <w:rPr>
                              <w:b/>
                              <w:bCs/>
                              <w:color w:val="FFFFFF" w:themeColor="background1"/>
                              <w:sz w:val="32"/>
                              <w:szCs w:val="32"/>
                            </w:rPr>
                            <w:t xml:space="preserve">3. </w:t>
                          </w:r>
                          <w:r w:rsidRPr="008B25A8">
                            <w:rPr>
                              <w:b/>
                              <w:bCs/>
                              <w:color w:val="FFFFFF" w:themeColor="background1"/>
                              <w:sz w:val="32"/>
                              <w:szCs w:val="32"/>
                            </w:rPr>
                            <w:t>Z</w:t>
                          </w:r>
                          <w:r>
                            <w:rPr>
                              <w:b/>
                              <w:bCs/>
                              <w:color w:val="FFFFFF" w:themeColor="background1"/>
                              <w:sz w:val="32"/>
                              <w:szCs w:val="32"/>
                            </w:rPr>
                            <w:t>AŁĄCZNIKI FUNKCJONALNE DO PLANU GŁÓWNEGO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58622D" id="Prostokąt 681565" o:spid="_x0000_s1213" style="position:absolute;margin-left:89.25pt;margin-top:1.3pt;width:401.25pt;height:30.75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" fillcolor="#5b9bd5" strokecolor="windowText" strokeweight="1pt">
              <v:shadow on="t" color="black" opacity="64225f" origin="-.5,-.5" offset=".74836mm,.74836mm"/>
              <v:textbox>
                <w:txbxContent>
                  <w:p w14:paraId="2937D256" w14:textId="77777777" w:rsidR="00102914" w:rsidRPr="008B25A8" w:rsidRDefault="00102914" w:rsidP="00B80A24">
                    <w:pPr>
                      <w:spacing w:line="240" w:lineRule="auto"/>
                      <w:jc w:val="center"/>
                      <w:rPr>
                        <w:b/>
                        <w:bCs/>
                        <w:color w:val="FFFFFF" w:themeColor="background1"/>
                        <w:sz w:val="32"/>
                        <w:szCs w:val="32"/>
                      </w:rPr>
                    </w:pPr>
                    <w:r>
                      <w:rPr>
                        <w:b/>
                        <w:bCs/>
                        <w:color w:val="FFFFFF" w:themeColor="background1"/>
                        <w:sz w:val="32"/>
                        <w:szCs w:val="32"/>
                      </w:rPr>
                      <w:t xml:space="preserve">3. </w:t>
                    </w:r>
                    <w:r w:rsidRPr="008B25A8">
                      <w:rPr>
                        <w:b/>
                        <w:bCs/>
                        <w:color w:val="FFFFFF" w:themeColor="background1"/>
                        <w:sz w:val="32"/>
                        <w:szCs w:val="32"/>
                      </w:rPr>
                      <w:t>Z</w:t>
                    </w:r>
                    <w:r>
                      <w:rPr>
                        <w:b/>
                        <w:bCs/>
                        <w:color w:val="FFFFFF" w:themeColor="background1"/>
                        <w:sz w:val="32"/>
                        <w:szCs w:val="32"/>
                      </w:rPr>
                      <w:t>AŁĄCZNIKI FUNKCJONALNE DO PLANU GŁÓWNEGO</w:t>
                    </w:r>
                  </w:p>
                </w:txbxContent>
              </v:textbox>
              <w10:wrap type="square" anchorx="page"/>
            </v:rect>
          </w:pict>
        </mc:Fallback>
      </mc:AlternateContent>
    </w:r>
    <w:r w:rsidRPr="00610B34">
      <w:rPr>
        <w:rFonts w:ascii="Times New Roman" w:hAnsi="Times New Roman" w:cs="Times New Roman"/>
        <w:b/>
        <w:bCs/>
        <w:noProof/>
        <w:color w:val="000000" w:themeColor="text1"/>
        <w:sz w:val="24"/>
        <w:szCs w:val="24"/>
        <w:lang w:eastAsia="pl-PL"/>
      </w:rPr>
      <mc:AlternateContent>
        <mc:Choice Requires="wps">
          <w:drawing>
            <wp:anchor distT="0" distB="0" distL="114300" distR="114300" simplePos="0" relativeHeight="251703296" behindDoc="0" locked="0" layoutInCell="1" allowOverlap="1" wp14:anchorId="462F6BBA" wp14:editId="32B45F6B">
              <wp:simplePos x="0" y="0"/>
              <wp:positionH relativeFrom="margin">
                <wp:posOffset>194945</wp:posOffset>
              </wp:positionH>
              <wp:positionV relativeFrom="paragraph">
                <wp:posOffset>-1905</wp:posOffset>
              </wp:positionV>
              <wp:extent cx="8524875" cy="514350"/>
              <wp:effectExtent l="38100" t="38100" r="123825" b="114300"/>
              <wp:wrapNone/>
              <wp:docPr id="39" name="Prostokąt 39"/>
              <wp:cNvGraphicFramePr/>
              <a:graphic xmlns:a="http://schemas.openxmlformats.org/drawingml/2006/main">
                <a:graphicData uri="http://schemas.microsoft.com/office/word/2010/wordprocessingShape">
                  <wps:wsp>
                    <wps:cNvSpPr/>
                    <wps:spPr>
                      <a:xfrm>
                        <a:off x="0" y="0"/>
                        <a:ext cx="8524875" cy="514350"/>
                      </a:xfrm>
                      <a:prstGeom prst="rect">
                        <a:avLst/>
                      </a:prstGeom>
                      <a:solidFill>
                        <a:srgbClr val="FFFF0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291F72C5" w14:textId="77777777" w:rsidR="00102914" w:rsidRDefault="00102914" w:rsidP="00BA5C0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2F6BBA" id="Prostokąt 39" o:spid="_x0000_s1214" style="position:absolute;margin-left:15.35pt;margin-top:-.15pt;width:671.25pt;height:40.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" fillcolor="yellow" strokecolor="windowText" strokeweight="1pt">
              <v:shadow on="t" color="black" opacity="64225f" origin="-.5,-.5" offset=".74836mm,.74836mm"/>
              <v:textbox>
                <w:txbxContent>
                  <w:p w14:paraId="291F72C5" w14:textId="77777777" w:rsidR="00102914" w:rsidRDefault="00102914" w:rsidP="00BA5C09"/>
                </w:txbxContent>
              </v:textbox>
              <w10:wrap anchorx="margin"/>
            </v:rect>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6E44B" w14:textId="3BF9487B" w:rsidR="00102914" w:rsidRDefault="00102914">
    <w:pPr>
      <w:pStyle w:val="Nagwek"/>
    </w:pPr>
    <w:r w:rsidRPr="00B80A24">
      <w:rPr>
        <w:rFonts w:ascii="Times New Roman" w:hAnsi="Times New Roman" w:cs="Times New Roman"/>
        <w:b/>
        <w:bCs/>
        <w:noProof/>
        <w:color w:val="000000" w:themeColor="text1"/>
        <w:lang w:eastAsia="pl-PL"/>
      </w:rPr>
      <mc:AlternateContent>
        <mc:Choice Requires="wps">
          <w:drawing>
            <wp:anchor distT="0" distB="0" distL="114300" distR="114300" simplePos="0" relativeHeight="251708416" behindDoc="0" locked="0" layoutInCell="1" allowOverlap="1" wp14:anchorId="48310310" wp14:editId="2C3E15B0">
              <wp:simplePos x="0" y="0"/>
              <wp:positionH relativeFrom="margin">
                <wp:align>left</wp:align>
              </wp:positionH>
              <wp:positionV relativeFrom="paragraph">
                <wp:posOffset>-191135</wp:posOffset>
              </wp:positionV>
              <wp:extent cx="4572000" cy="542925"/>
              <wp:effectExtent l="38100" t="38100" r="114300" b="123825"/>
              <wp:wrapSquare wrapText="bothSides"/>
              <wp:docPr id="3" name="Prostokąt 3"/>
              <wp:cNvGraphicFramePr/>
              <a:graphic xmlns:a="http://schemas.openxmlformats.org/drawingml/2006/main">
                <a:graphicData uri="http://schemas.microsoft.com/office/word/2010/wordprocessingShape">
                  <wps:wsp>
                    <wps:cNvSpPr/>
                    <wps:spPr>
                      <a:xfrm>
                        <a:off x="0" y="0"/>
                        <a:ext cx="4572000" cy="542925"/>
                      </a:xfrm>
                      <a:prstGeom prst="rect">
                        <a:avLst/>
                      </a:prstGeom>
                      <a:solidFill>
                        <a:srgbClr val="5B9BD5"/>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010BF404" w14:textId="77777777" w:rsidR="00102914" w:rsidRPr="008B25A8" w:rsidRDefault="00102914" w:rsidP="00B80A24">
                          <w:pPr>
                            <w:spacing w:line="240" w:lineRule="auto"/>
                            <w:jc w:val="center"/>
                            <w:rPr>
                              <w:b/>
                              <w:bCs/>
                              <w:color w:val="FFFFFF" w:themeColor="background1"/>
                              <w:sz w:val="32"/>
                              <w:szCs w:val="32"/>
                            </w:rPr>
                          </w:pPr>
                          <w:r>
                            <w:rPr>
                              <w:b/>
                              <w:bCs/>
                              <w:color w:val="FFFFFF" w:themeColor="background1"/>
                              <w:sz w:val="32"/>
                              <w:szCs w:val="32"/>
                            </w:rPr>
                            <w:t xml:space="preserve">3. </w:t>
                          </w:r>
                          <w:r w:rsidRPr="008B25A8">
                            <w:rPr>
                              <w:b/>
                              <w:bCs/>
                              <w:color w:val="FFFFFF" w:themeColor="background1"/>
                              <w:sz w:val="32"/>
                              <w:szCs w:val="32"/>
                            </w:rPr>
                            <w:t>Z</w:t>
                          </w:r>
                          <w:r>
                            <w:rPr>
                              <w:b/>
                              <w:bCs/>
                              <w:color w:val="FFFFFF" w:themeColor="background1"/>
                              <w:sz w:val="32"/>
                              <w:szCs w:val="32"/>
                            </w:rPr>
                            <w:t>AŁĄCZNIKI FUNKCJONALNE DO PLANU GŁÓWNEGO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10310" id="Prostokąt 3" o:spid="_x0000_s1215" style="position:absolute;margin-left:0;margin-top:-15.05pt;width:5in;height:42.75pt;z-index:25170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" fillcolor="#5b9bd5" strokecolor="windowText" strokeweight="1pt">
              <v:shadow on="t" color="black" opacity="64225f" origin="-.5,-.5" offset=".74836mm,.74836mm"/>
              <v:textbox>
                <w:txbxContent>
                  <w:p w14:paraId="010BF404" w14:textId="77777777" w:rsidR="00102914" w:rsidRPr="008B25A8" w:rsidRDefault="00102914" w:rsidP="00B80A24">
                    <w:pPr>
                      <w:spacing w:line="240" w:lineRule="auto"/>
                      <w:jc w:val="center"/>
                      <w:rPr>
                        <w:b/>
                        <w:bCs/>
                        <w:color w:val="FFFFFF" w:themeColor="background1"/>
                        <w:sz w:val="32"/>
                        <w:szCs w:val="32"/>
                      </w:rPr>
                    </w:pPr>
                    <w:r>
                      <w:rPr>
                        <w:b/>
                        <w:bCs/>
                        <w:color w:val="FFFFFF" w:themeColor="background1"/>
                        <w:sz w:val="32"/>
                        <w:szCs w:val="32"/>
                      </w:rPr>
                      <w:t xml:space="preserve">3. </w:t>
                    </w:r>
                    <w:r w:rsidRPr="008B25A8">
                      <w:rPr>
                        <w:b/>
                        <w:bCs/>
                        <w:color w:val="FFFFFF" w:themeColor="background1"/>
                        <w:sz w:val="32"/>
                        <w:szCs w:val="32"/>
                      </w:rPr>
                      <w:t>Z</w:t>
                    </w:r>
                    <w:r>
                      <w:rPr>
                        <w:b/>
                        <w:bCs/>
                        <w:color w:val="FFFFFF" w:themeColor="background1"/>
                        <w:sz w:val="32"/>
                        <w:szCs w:val="32"/>
                      </w:rPr>
                      <w:t>AŁĄCZNIKI FUNKCJONALNE DO PLANU GŁÓWNEGO</w:t>
                    </w:r>
                  </w:p>
                </w:txbxContent>
              </v:textbox>
              <w10:wrap type="square" anchorx="margin"/>
            </v:rect>
          </w:pict>
        </mc:Fallback>
      </mc:AlternateContent>
    </w:r>
    <w:r w:rsidRPr="00610B34">
      <w:rPr>
        <w:rFonts w:ascii="Times New Roman" w:hAnsi="Times New Roman" w:cs="Times New Roman"/>
        <w:b/>
        <w:bCs/>
        <w:noProof/>
        <w:color w:val="000000" w:themeColor="text1"/>
        <w:sz w:val="24"/>
        <w:szCs w:val="24"/>
        <w:lang w:eastAsia="pl-PL"/>
      </w:rPr>
      <mc:AlternateContent>
        <mc:Choice Requires="wps">
          <w:drawing>
            <wp:anchor distT="0" distB="0" distL="114300" distR="114300" simplePos="0" relativeHeight="251707392" behindDoc="0" locked="0" layoutInCell="1" allowOverlap="1" wp14:anchorId="4D3D9C08" wp14:editId="2D0FD333">
              <wp:simplePos x="0" y="0"/>
              <wp:positionH relativeFrom="margin">
                <wp:align>left</wp:align>
              </wp:positionH>
              <wp:positionV relativeFrom="paragraph">
                <wp:posOffset>-221615</wp:posOffset>
              </wp:positionV>
              <wp:extent cx="5638800" cy="628650"/>
              <wp:effectExtent l="38100" t="38100" r="114300" b="114300"/>
              <wp:wrapNone/>
              <wp:docPr id="6" name="Prostokąt 6"/>
              <wp:cNvGraphicFramePr/>
              <a:graphic xmlns:a="http://schemas.openxmlformats.org/drawingml/2006/main">
                <a:graphicData uri="http://schemas.microsoft.com/office/word/2010/wordprocessingShape">
                  <wps:wsp>
                    <wps:cNvSpPr/>
                    <wps:spPr>
                      <a:xfrm>
                        <a:off x="0" y="0"/>
                        <a:ext cx="5638800" cy="628650"/>
                      </a:xfrm>
                      <a:prstGeom prst="rect">
                        <a:avLst/>
                      </a:prstGeom>
                      <a:solidFill>
                        <a:srgbClr val="FFFF0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16B76FF6" w14:textId="77777777" w:rsidR="00102914" w:rsidRDefault="00102914" w:rsidP="00BA5C0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D9C08" id="Prostokąt 6" o:spid="_x0000_s1216" style="position:absolute;margin-left:0;margin-top:-17.45pt;width:444pt;height:49.5pt;z-index:251707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" fillcolor="yellow" strokecolor="windowText" strokeweight="1pt">
              <v:shadow on="t" color="black" opacity="64225f" origin="-.5,-.5" offset=".74836mm,.74836mm"/>
              <v:textbox>
                <w:txbxContent>
                  <w:p w14:paraId="16B76FF6" w14:textId="77777777" w:rsidR="00102914" w:rsidRDefault="00102914" w:rsidP="00BA5C09"/>
                </w:txbxContent>
              </v:textbox>
              <w10:wrap anchorx="margin"/>
            </v:rect>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89393" w14:textId="65BC8B72" w:rsidR="00102914" w:rsidRDefault="00102914">
    <w:pPr>
      <w:pStyle w:val="Nagwek"/>
    </w:pPr>
    <w:r w:rsidRPr="00610B34">
      <w:rPr>
        <w:rFonts w:ascii="Times New Roman" w:hAnsi="Times New Roman" w:cs="Times New Roman"/>
        <w:b/>
        <w:bCs/>
        <w:noProof/>
        <w:color w:val="000000" w:themeColor="text1"/>
        <w:sz w:val="24"/>
        <w:szCs w:val="24"/>
        <w:lang w:eastAsia="pl-PL"/>
      </w:rPr>
      <mc:AlternateContent>
        <mc:Choice Requires="wps">
          <w:drawing>
            <wp:anchor distT="0" distB="0" distL="114300" distR="114300" simplePos="0" relativeHeight="251710464" behindDoc="0" locked="0" layoutInCell="1" allowOverlap="1" wp14:anchorId="51FA3FDC" wp14:editId="0D3E89AE">
              <wp:simplePos x="0" y="0"/>
              <wp:positionH relativeFrom="margin">
                <wp:align>right</wp:align>
              </wp:positionH>
              <wp:positionV relativeFrom="paragraph">
                <wp:posOffset>-221615</wp:posOffset>
              </wp:positionV>
              <wp:extent cx="8639175" cy="628650"/>
              <wp:effectExtent l="38100" t="38100" r="123825" b="114300"/>
              <wp:wrapNone/>
              <wp:docPr id="25" name="Prostokąt 25"/>
              <wp:cNvGraphicFramePr/>
              <a:graphic xmlns:a="http://schemas.openxmlformats.org/drawingml/2006/main">
                <a:graphicData uri="http://schemas.microsoft.com/office/word/2010/wordprocessingShape">
                  <wps:wsp>
                    <wps:cNvSpPr/>
                    <wps:spPr>
                      <a:xfrm>
                        <a:off x="0" y="0"/>
                        <a:ext cx="8639175" cy="628650"/>
                      </a:xfrm>
                      <a:prstGeom prst="rect">
                        <a:avLst/>
                      </a:prstGeom>
                      <a:solidFill>
                        <a:srgbClr val="FFFF0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3567CE0D" w14:textId="77777777" w:rsidR="00102914" w:rsidRDefault="00102914" w:rsidP="00BA5C0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FA3FDC" id="Prostokąt 25" o:spid="_x0000_s1217" style="position:absolute;margin-left:629.05pt;margin-top:-17.45pt;width:680.25pt;height:49.5pt;z-index:251710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" fillcolor="yellow" strokecolor="windowText" strokeweight="1pt">
              <v:shadow on="t" color="black" opacity="64225f" origin="-.5,-.5" offset=".74836mm,.74836mm"/>
              <v:textbox>
                <w:txbxContent>
                  <w:p w14:paraId="3567CE0D" w14:textId="77777777" w:rsidR="00102914" w:rsidRDefault="00102914" w:rsidP="00BA5C09"/>
                </w:txbxContent>
              </v:textbox>
              <w10:wrap anchorx="margin"/>
            </v:rect>
          </w:pict>
        </mc:Fallback>
      </mc:AlternateContent>
    </w:r>
    <w:r w:rsidRPr="00B80A24">
      <w:rPr>
        <w:rFonts w:ascii="Times New Roman" w:hAnsi="Times New Roman" w:cs="Times New Roman"/>
        <w:b/>
        <w:bCs/>
        <w:noProof/>
        <w:color w:val="000000" w:themeColor="text1"/>
        <w:lang w:eastAsia="pl-PL"/>
      </w:rPr>
      <mc:AlternateContent>
        <mc:Choice Requires="wps">
          <w:drawing>
            <wp:anchor distT="0" distB="0" distL="114300" distR="114300" simplePos="0" relativeHeight="251711488" behindDoc="0" locked="0" layoutInCell="1" allowOverlap="1" wp14:anchorId="632259D9" wp14:editId="6AAC2DFD">
              <wp:simplePos x="0" y="0"/>
              <wp:positionH relativeFrom="margin">
                <wp:align>left</wp:align>
              </wp:positionH>
              <wp:positionV relativeFrom="paragraph">
                <wp:posOffset>-191135</wp:posOffset>
              </wp:positionV>
              <wp:extent cx="4572000" cy="542925"/>
              <wp:effectExtent l="38100" t="38100" r="114300" b="123825"/>
              <wp:wrapSquare wrapText="bothSides"/>
              <wp:docPr id="20" name="Prostokąt 20"/>
              <wp:cNvGraphicFramePr/>
              <a:graphic xmlns:a="http://schemas.openxmlformats.org/drawingml/2006/main">
                <a:graphicData uri="http://schemas.microsoft.com/office/word/2010/wordprocessingShape">
                  <wps:wsp>
                    <wps:cNvSpPr/>
                    <wps:spPr>
                      <a:xfrm>
                        <a:off x="0" y="0"/>
                        <a:ext cx="4572000" cy="542925"/>
                      </a:xfrm>
                      <a:prstGeom prst="rect">
                        <a:avLst/>
                      </a:prstGeom>
                      <a:solidFill>
                        <a:srgbClr val="5B9BD5"/>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636BB0BA" w14:textId="77777777" w:rsidR="00102914" w:rsidRPr="008B25A8" w:rsidRDefault="00102914" w:rsidP="00B80A24">
                          <w:pPr>
                            <w:spacing w:line="240" w:lineRule="auto"/>
                            <w:jc w:val="center"/>
                            <w:rPr>
                              <w:b/>
                              <w:bCs/>
                              <w:color w:val="FFFFFF" w:themeColor="background1"/>
                              <w:sz w:val="32"/>
                              <w:szCs w:val="32"/>
                            </w:rPr>
                          </w:pPr>
                          <w:r>
                            <w:rPr>
                              <w:b/>
                              <w:bCs/>
                              <w:color w:val="FFFFFF" w:themeColor="background1"/>
                              <w:sz w:val="32"/>
                              <w:szCs w:val="32"/>
                            </w:rPr>
                            <w:t xml:space="preserve">3. </w:t>
                          </w:r>
                          <w:r w:rsidRPr="008B25A8">
                            <w:rPr>
                              <w:b/>
                              <w:bCs/>
                              <w:color w:val="FFFFFF" w:themeColor="background1"/>
                              <w:sz w:val="32"/>
                              <w:szCs w:val="32"/>
                            </w:rPr>
                            <w:t>Z</w:t>
                          </w:r>
                          <w:r>
                            <w:rPr>
                              <w:b/>
                              <w:bCs/>
                              <w:color w:val="FFFFFF" w:themeColor="background1"/>
                              <w:sz w:val="32"/>
                              <w:szCs w:val="32"/>
                            </w:rPr>
                            <w:t>AŁĄCZNIKI FUNKCJONALNE DO PLANU GŁÓWNEGO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259D9" id="Prostokąt 20" o:spid="_x0000_s1218" style="position:absolute;margin-left:0;margin-top:-15.05pt;width:5in;height:42.75pt;z-index:251711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" fillcolor="#5b9bd5" strokecolor="windowText" strokeweight="1pt">
              <v:shadow on="t" color="black" opacity="64225f" origin="-.5,-.5" offset=".74836mm,.74836mm"/>
              <v:textbox>
                <w:txbxContent>
                  <w:p w14:paraId="636BB0BA" w14:textId="77777777" w:rsidR="00102914" w:rsidRPr="008B25A8" w:rsidRDefault="00102914" w:rsidP="00B80A24">
                    <w:pPr>
                      <w:spacing w:line="240" w:lineRule="auto"/>
                      <w:jc w:val="center"/>
                      <w:rPr>
                        <w:b/>
                        <w:bCs/>
                        <w:color w:val="FFFFFF" w:themeColor="background1"/>
                        <w:sz w:val="32"/>
                        <w:szCs w:val="32"/>
                      </w:rPr>
                    </w:pPr>
                    <w:r>
                      <w:rPr>
                        <w:b/>
                        <w:bCs/>
                        <w:color w:val="FFFFFF" w:themeColor="background1"/>
                        <w:sz w:val="32"/>
                        <w:szCs w:val="32"/>
                      </w:rPr>
                      <w:t xml:space="preserve">3. </w:t>
                    </w:r>
                    <w:r w:rsidRPr="008B25A8">
                      <w:rPr>
                        <w:b/>
                        <w:bCs/>
                        <w:color w:val="FFFFFF" w:themeColor="background1"/>
                        <w:sz w:val="32"/>
                        <w:szCs w:val="32"/>
                      </w:rPr>
                      <w:t>Z</w:t>
                    </w:r>
                    <w:r>
                      <w:rPr>
                        <w:b/>
                        <w:bCs/>
                        <w:color w:val="FFFFFF" w:themeColor="background1"/>
                        <w:sz w:val="32"/>
                        <w:szCs w:val="32"/>
                      </w:rPr>
                      <w:t>AŁĄCZNIKI FUNKCJONALNE DO PLANU GŁÓWNEGO</w:t>
                    </w:r>
                  </w:p>
                </w:txbxContent>
              </v:textbox>
              <w10:wrap type="square" anchorx="margin"/>
            </v:rect>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9B622" w14:textId="77777777" w:rsidR="00102914" w:rsidRDefault="00102914">
    <w:pPr>
      <w:pStyle w:val="Nagwek"/>
    </w:pPr>
    <w:r w:rsidRPr="00610B34">
      <w:rPr>
        <w:rFonts w:ascii="Times New Roman" w:hAnsi="Times New Roman" w:cs="Times New Roman"/>
        <w:b/>
        <w:bCs/>
        <w:noProof/>
        <w:color w:val="000000" w:themeColor="text1"/>
        <w:sz w:val="24"/>
        <w:szCs w:val="24"/>
        <w:lang w:eastAsia="pl-PL"/>
      </w:rPr>
      <mc:AlternateContent>
        <mc:Choice Requires="wps">
          <w:drawing>
            <wp:anchor distT="0" distB="0" distL="114300" distR="114300" simplePos="0" relativeHeight="251713536" behindDoc="0" locked="0" layoutInCell="1" allowOverlap="1" wp14:anchorId="583CF60A" wp14:editId="0EDE79AF">
              <wp:simplePos x="0" y="0"/>
              <wp:positionH relativeFrom="margin">
                <wp:align>left</wp:align>
              </wp:positionH>
              <wp:positionV relativeFrom="paragraph">
                <wp:posOffset>-202565</wp:posOffset>
              </wp:positionV>
              <wp:extent cx="5514975" cy="628650"/>
              <wp:effectExtent l="38100" t="38100" r="123825" b="114300"/>
              <wp:wrapNone/>
              <wp:docPr id="40" name="Prostokąt 40"/>
              <wp:cNvGraphicFramePr/>
              <a:graphic xmlns:a="http://schemas.openxmlformats.org/drawingml/2006/main">
                <a:graphicData uri="http://schemas.microsoft.com/office/word/2010/wordprocessingShape">
                  <wps:wsp>
                    <wps:cNvSpPr/>
                    <wps:spPr>
                      <a:xfrm>
                        <a:off x="0" y="0"/>
                        <a:ext cx="5514975" cy="628650"/>
                      </a:xfrm>
                      <a:prstGeom prst="rect">
                        <a:avLst/>
                      </a:prstGeom>
                      <a:solidFill>
                        <a:srgbClr val="FFFF0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518CDB3D" w14:textId="77777777" w:rsidR="00102914" w:rsidRDefault="00102914" w:rsidP="00BA5C0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3CF60A" id="Prostokąt 40" o:spid="_x0000_s1219" style="position:absolute;margin-left:0;margin-top:-15.95pt;width:434.25pt;height:49.5pt;z-index:251713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" fillcolor="yellow" strokecolor="windowText" strokeweight="1pt">
              <v:shadow on="t" color="black" opacity="64225f" origin="-.5,-.5" offset=".74836mm,.74836mm"/>
              <v:textbox>
                <w:txbxContent>
                  <w:p w14:paraId="518CDB3D" w14:textId="77777777" w:rsidR="00102914" w:rsidRDefault="00102914" w:rsidP="00BA5C09"/>
                </w:txbxContent>
              </v:textbox>
              <w10:wrap anchorx="margin"/>
            </v:rect>
          </w:pict>
        </mc:Fallback>
      </mc:AlternateContent>
    </w:r>
    <w:r w:rsidRPr="00B80A24">
      <w:rPr>
        <w:rFonts w:ascii="Times New Roman" w:hAnsi="Times New Roman" w:cs="Times New Roman"/>
        <w:b/>
        <w:bCs/>
        <w:noProof/>
        <w:color w:val="000000" w:themeColor="text1"/>
        <w:lang w:eastAsia="pl-PL"/>
      </w:rPr>
      <mc:AlternateContent>
        <mc:Choice Requires="wps">
          <w:drawing>
            <wp:anchor distT="0" distB="0" distL="114300" distR="114300" simplePos="0" relativeHeight="251714560" behindDoc="0" locked="0" layoutInCell="1" allowOverlap="1" wp14:anchorId="664B1481" wp14:editId="695E7DCA">
              <wp:simplePos x="0" y="0"/>
              <wp:positionH relativeFrom="margin">
                <wp:align>left</wp:align>
              </wp:positionH>
              <wp:positionV relativeFrom="paragraph">
                <wp:posOffset>-191135</wp:posOffset>
              </wp:positionV>
              <wp:extent cx="4572000" cy="542925"/>
              <wp:effectExtent l="38100" t="38100" r="114300" b="123825"/>
              <wp:wrapSquare wrapText="bothSides"/>
              <wp:docPr id="41" name="Prostokąt 41"/>
              <wp:cNvGraphicFramePr/>
              <a:graphic xmlns:a="http://schemas.openxmlformats.org/drawingml/2006/main">
                <a:graphicData uri="http://schemas.microsoft.com/office/word/2010/wordprocessingShape">
                  <wps:wsp>
                    <wps:cNvSpPr/>
                    <wps:spPr>
                      <a:xfrm>
                        <a:off x="0" y="0"/>
                        <a:ext cx="4572000" cy="542925"/>
                      </a:xfrm>
                      <a:prstGeom prst="rect">
                        <a:avLst/>
                      </a:prstGeom>
                      <a:solidFill>
                        <a:srgbClr val="5B9BD5"/>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208C2499" w14:textId="77777777" w:rsidR="00102914" w:rsidRPr="008B25A8" w:rsidRDefault="00102914" w:rsidP="00B80A24">
                          <w:pPr>
                            <w:spacing w:line="240" w:lineRule="auto"/>
                            <w:jc w:val="center"/>
                            <w:rPr>
                              <w:b/>
                              <w:bCs/>
                              <w:color w:val="FFFFFF" w:themeColor="background1"/>
                              <w:sz w:val="32"/>
                              <w:szCs w:val="32"/>
                            </w:rPr>
                          </w:pPr>
                          <w:r>
                            <w:rPr>
                              <w:b/>
                              <w:bCs/>
                              <w:color w:val="FFFFFF" w:themeColor="background1"/>
                              <w:sz w:val="32"/>
                              <w:szCs w:val="32"/>
                            </w:rPr>
                            <w:t xml:space="preserve">3. </w:t>
                          </w:r>
                          <w:r w:rsidRPr="008B25A8">
                            <w:rPr>
                              <w:b/>
                              <w:bCs/>
                              <w:color w:val="FFFFFF" w:themeColor="background1"/>
                              <w:sz w:val="32"/>
                              <w:szCs w:val="32"/>
                            </w:rPr>
                            <w:t>Z</w:t>
                          </w:r>
                          <w:r>
                            <w:rPr>
                              <w:b/>
                              <w:bCs/>
                              <w:color w:val="FFFFFF" w:themeColor="background1"/>
                              <w:sz w:val="32"/>
                              <w:szCs w:val="32"/>
                            </w:rPr>
                            <w:t>AŁĄCZNIKI FUNKCJONALNE DO PLANU GŁÓWNEGO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4B1481" id="Prostokąt 41" o:spid="_x0000_s1220" style="position:absolute;margin-left:0;margin-top:-15.05pt;width:5in;height:42.75pt;z-index:251714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" fillcolor="#5b9bd5" strokecolor="windowText" strokeweight="1pt">
              <v:shadow on="t" color="black" opacity="64225f" origin="-.5,-.5" offset=".74836mm,.74836mm"/>
              <v:textbox>
                <w:txbxContent>
                  <w:p w14:paraId="208C2499" w14:textId="77777777" w:rsidR="00102914" w:rsidRPr="008B25A8" w:rsidRDefault="00102914" w:rsidP="00B80A24">
                    <w:pPr>
                      <w:spacing w:line="240" w:lineRule="auto"/>
                      <w:jc w:val="center"/>
                      <w:rPr>
                        <w:b/>
                        <w:bCs/>
                        <w:color w:val="FFFFFF" w:themeColor="background1"/>
                        <w:sz w:val="32"/>
                        <w:szCs w:val="32"/>
                      </w:rPr>
                    </w:pPr>
                    <w:r>
                      <w:rPr>
                        <w:b/>
                        <w:bCs/>
                        <w:color w:val="FFFFFF" w:themeColor="background1"/>
                        <w:sz w:val="32"/>
                        <w:szCs w:val="32"/>
                      </w:rPr>
                      <w:t xml:space="preserve">3. </w:t>
                    </w:r>
                    <w:r w:rsidRPr="008B25A8">
                      <w:rPr>
                        <w:b/>
                        <w:bCs/>
                        <w:color w:val="FFFFFF" w:themeColor="background1"/>
                        <w:sz w:val="32"/>
                        <w:szCs w:val="32"/>
                      </w:rPr>
                      <w:t>Z</w:t>
                    </w:r>
                    <w:r>
                      <w:rPr>
                        <w:b/>
                        <w:bCs/>
                        <w:color w:val="FFFFFF" w:themeColor="background1"/>
                        <w:sz w:val="32"/>
                        <w:szCs w:val="32"/>
                      </w:rPr>
                      <w:t>AŁĄCZNIKI FUNKCJONALNE DO PLANU GŁÓWNEGO</w:t>
                    </w:r>
                  </w:p>
                </w:txbxContent>
              </v:textbox>
              <w10:wrap type="square" anchorx="margin"/>
            </v:rect>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9171D" w14:textId="11EDF0AE" w:rsidR="00102914" w:rsidRDefault="00102914">
    <w:pPr>
      <w:pStyle w:val="Nagwek"/>
    </w:pPr>
    <w:r w:rsidRPr="00610B34">
      <w:rPr>
        <w:rFonts w:ascii="Times New Roman" w:hAnsi="Times New Roman" w:cs="Times New Roman"/>
        <w:b/>
        <w:bCs/>
        <w:noProof/>
        <w:color w:val="000000" w:themeColor="text1"/>
        <w:sz w:val="24"/>
        <w:szCs w:val="24"/>
        <w:lang w:eastAsia="pl-PL"/>
      </w:rPr>
      <mc:AlternateContent>
        <mc:Choice Requires="wps">
          <w:drawing>
            <wp:anchor distT="0" distB="0" distL="114300" distR="114300" simplePos="0" relativeHeight="251716608" behindDoc="0" locked="0" layoutInCell="1" allowOverlap="1" wp14:anchorId="582864B0" wp14:editId="68AF42ED">
              <wp:simplePos x="0" y="0"/>
              <wp:positionH relativeFrom="margin">
                <wp:align>left</wp:align>
              </wp:positionH>
              <wp:positionV relativeFrom="paragraph">
                <wp:posOffset>-202565</wp:posOffset>
              </wp:positionV>
              <wp:extent cx="8591550" cy="619125"/>
              <wp:effectExtent l="38100" t="38100" r="114300" b="123825"/>
              <wp:wrapNone/>
              <wp:docPr id="45" name="Prostokąt 45"/>
              <wp:cNvGraphicFramePr/>
              <a:graphic xmlns:a="http://schemas.openxmlformats.org/drawingml/2006/main">
                <a:graphicData uri="http://schemas.microsoft.com/office/word/2010/wordprocessingShape">
                  <wps:wsp>
                    <wps:cNvSpPr/>
                    <wps:spPr>
                      <a:xfrm>
                        <a:off x="0" y="0"/>
                        <a:ext cx="8591550" cy="619125"/>
                      </a:xfrm>
                      <a:prstGeom prst="rect">
                        <a:avLst/>
                      </a:prstGeom>
                      <a:solidFill>
                        <a:srgbClr val="FFFF0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426C9485" w14:textId="77777777" w:rsidR="00102914" w:rsidRDefault="00102914" w:rsidP="00BA5C0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2864B0" id="Prostokąt 45" o:spid="_x0000_s1221" style="position:absolute;margin-left:0;margin-top:-15.95pt;width:676.5pt;height:48.75pt;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" fillcolor="yellow" strokecolor="windowText" strokeweight="1pt">
              <v:shadow on="t" color="black" opacity="64225f" origin="-.5,-.5" offset=".74836mm,.74836mm"/>
              <v:textbox>
                <w:txbxContent>
                  <w:p w14:paraId="426C9485" w14:textId="77777777" w:rsidR="00102914" w:rsidRDefault="00102914" w:rsidP="00BA5C09"/>
                </w:txbxContent>
              </v:textbox>
              <w10:wrap anchorx="margin"/>
            </v:rect>
          </w:pict>
        </mc:Fallback>
      </mc:AlternateContent>
    </w:r>
    <w:r w:rsidRPr="00B80A24">
      <w:rPr>
        <w:rFonts w:ascii="Times New Roman" w:hAnsi="Times New Roman" w:cs="Times New Roman"/>
        <w:b/>
        <w:bCs/>
        <w:noProof/>
        <w:color w:val="000000" w:themeColor="text1"/>
        <w:lang w:eastAsia="pl-PL"/>
      </w:rPr>
      <mc:AlternateContent>
        <mc:Choice Requires="wps">
          <w:drawing>
            <wp:anchor distT="0" distB="0" distL="114300" distR="114300" simplePos="0" relativeHeight="251717632" behindDoc="0" locked="0" layoutInCell="1" allowOverlap="1" wp14:anchorId="7150D29E" wp14:editId="1A4EA9C2">
              <wp:simplePos x="0" y="0"/>
              <wp:positionH relativeFrom="margin">
                <wp:align>left</wp:align>
              </wp:positionH>
              <wp:positionV relativeFrom="paragraph">
                <wp:posOffset>-191135</wp:posOffset>
              </wp:positionV>
              <wp:extent cx="5143500" cy="438150"/>
              <wp:effectExtent l="38100" t="38100" r="114300" b="114300"/>
              <wp:wrapSquare wrapText="bothSides"/>
              <wp:docPr id="46" name="Prostokąt 46"/>
              <wp:cNvGraphicFramePr/>
              <a:graphic xmlns:a="http://schemas.openxmlformats.org/drawingml/2006/main">
                <a:graphicData uri="http://schemas.microsoft.com/office/word/2010/wordprocessingShape">
                  <wps:wsp>
                    <wps:cNvSpPr/>
                    <wps:spPr>
                      <a:xfrm>
                        <a:off x="0" y="0"/>
                        <a:ext cx="5143500" cy="438150"/>
                      </a:xfrm>
                      <a:prstGeom prst="rect">
                        <a:avLst/>
                      </a:prstGeom>
                      <a:solidFill>
                        <a:srgbClr val="5B9BD5"/>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0D752BA2" w14:textId="77777777" w:rsidR="00102914" w:rsidRPr="008B25A8" w:rsidRDefault="00102914" w:rsidP="00B80A24">
                          <w:pPr>
                            <w:spacing w:line="240" w:lineRule="auto"/>
                            <w:jc w:val="center"/>
                            <w:rPr>
                              <w:b/>
                              <w:bCs/>
                              <w:color w:val="FFFFFF" w:themeColor="background1"/>
                              <w:sz w:val="32"/>
                              <w:szCs w:val="32"/>
                            </w:rPr>
                          </w:pPr>
                          <w:r>
                            <w:rPr>
                              <w:b/>
                              <w:bCs/>
                              <w:color w:val="FFFFFF" w:themeColor="background1"/>
                              <w:sz w:val="32"/>
                              <w:szCs w:val="32"/>
                            </w:rPr>
                            <w:t xml:space="preserve">3. </w:t>
                          </w:r>
                          <w:r w:rsidRPr="008B25A8">
                            <w:rPr>
                              <w:b/>
                              <w:bCs/>
                              <w:color w:val="FFFFFF" w:themeColor="background1"/>
                              <w:sz w:val="32"/>
                              <w:szCs w:val="32"/>
                            </w:rPr>
                            <w:t>Z</w:t>
                          </w:r>
                          <w:r>
                            <w:rPr>
                              <w:b/>
                              <w:bCs/>
                              <w:color w:val="FFFFFF" w:themeColor="background1"/>
                              <w:sz w:val="32"/>
                              <w:szCs w:val="32"/>
                            </w:rPr>
                            <w:t>AŁĄCZNIKI FUNKCJONALNE DO PLANU GŁÓWNEGO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50D29E" id="Prostokąt 46" o:spid="_x0000_s1222" style="position:absolute;margin-left:0;margin-top:-15.05pt;width:405pt;height:34.5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" fillcolor="#5b9bd5" strokecolor="windowText" strokeweight="1pt">
              <v:shadow on="t" color="black" opacity="64225f" origin="-.5,-.5" offset=".74836mm,.74836mm"/>
              <v:textbox>
                <w:txbxContent>
                  <w:p w14:paraId="0D752BA2" w14:textId="77777777" w:rsidR="00102914" w:rsidRPr="008B25A8" w:rsidRDefault="00102914" w:rsidP="00B80A24">
                    <w:pPr>
                      <w:spacing w:line="240" w:lineRule="auto"/>
                      <w:jc w:val="center"/>
                      <w:rPr>
                        <w:b/>
                        <w:bCs/>
                        <w:color w:val="FFFFFF" w:themeColor="background1"/>
                        <w:sz w:val="32"/>
                        <w:szCs w:val="32"/>
                      </w:rPr>
                    </w:pPr>
                    <w:r>
                      <w:rPr>
                        <w:b/>
                        <w:bCs/>
                        <w:color w:val="FFFFFF" w:themeColor="background1"/>
                        <w:sz w:val="32"/>
                        <w:szCs w:val="32"/>
                      </w:rPr>
                      <w:t xml:space="preserve">3. </w:t>
                    </w:r>
                    <w:r w:rsidRPr="008B25A8">
                      <w:rPr>
                        <w:b/>
                        <w:bCs/>
                        <w:color w:val="FFFFFF" w:themeColor="background1"/>
                        <w:sz w:val="32"/>
                        <w:szCs w:val="32"/>
                      </w:rPr>
                      <w:t>Z</w:t>
                    </w:r>
                    <w:r>
                      <w:rPr>
                        <w:b/>
                        <w:bCs/>
                        <w:color w:val="FFFFFF" w:themeColor="background1"/>
                        <w:sz w:val="32"/>
                        <w:szCs w:val="32"/>
                      </w:rPr>
                      <w:t>AŁĄCZNIKI FUNKCJONALNE DO PLANU GŁÓWNEGO</w:t>
                    </w:r>
                  </w:p>
                </w:txbxContent>
              </v:textbox>
              <w10:wrap type="square" anchorx="margin"/>
            </v:rect>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29CF4" w14:textId="77777777" w:rsidR="00102914" w:rsidRDefault="00102914">
    <w:pPr>
      <w:pStyle w:val="Nagwek"/>
    </w:pPr>
    <w:r w:rsidRPr="00610B34">
      <w:rPr>
        <w:rFonts w:ascii="Times New Roman" w:hAnsi="Times New Roman" w:cs="Times New Roman"/>
        <w:b/>
        <w:bCs/>
        <w:noProof/>
        <w:color w:val="000000" w:themeColor="text1"/>
        <w:sz w:val="24"/>
        <w:szCs w:val="24"/>
        <w:lang w:eastAsia="pl-PL"/>
      </w:rPr>
      <mc:AlternateContent>
        <mc:Choice Requires="wps">
          <w:drawing>
            <wp:anchor distT="0" distB="0" distL="114300" distR="114300" simplePos="0" relativeHeight="251719680" behindDoc="0" locked="0" layoutInCell="1" allowOverlap="1" wp14:anchorId="737BEFF7" wp14:editId="6A98214C">
              <wp:simplePos x="0" y="0"/>
              <wp:positionH relativeFrom="margin">
                <wp:posOffset>19050</wp:posOffset>
              </wp:positionH>
              <wp:positionV relativeFrom="paragraph">
                <wp:posOffset>-212090</wp:posOffset>
              </wp:positionV>
              <wp:extent cx="5610225" cy="628650"/>
              <wp:effectExtent l="38100" t="38100" r="123825" b="114300"/>
              <wp:wrapNone/>
              <wp:docPr id="681486" name="Prostokąt 681486"/>
              <wp:cNvGraphicFramePr/>
              <a:graphic xmlns:a="http://schemas.openxmlformats.org/drawingml/2006/main">
                <a:graphicData uri="http://schemas.microsoft.com/office/word/2010/wordprocessingShape">
                  <wps:wsp>
                    <wps:cNvSpPr/>
                    <wps:spPr>
                      <a:xfrm>
                        <a:off x="0" y="0"/>
                        <a:ext cx="5610225" cy="628650"/>
                      </a:xfrm>
                      <a:prstGeom prst="rect">
                        <a:avLst/>
                      </a:prstGeom>
                      <a:solidFill>
                        <a:srgbClr val="FFFF0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20ABE9C5" w14:textId="77777777" w:rsidR="00102914" w:rsidRDefault="00102914" w:rsidP="00BA5C0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7BEFF7" id="Prostokąt 681486" o:spid="_x0000_s1223" style="position:absolute;margin-left:1.5pt;margin-top:-16.7pt;width:441.75pt;height:49.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" fillcolor="yellow" strokecolor="windowText" strokeweight="1pt">
              <v:shadow on="t" color="black" opacity="64225f" origin="-.5,-.5" offset=".74836mm,.74836mm"/>
              <v:textbox>
                <w:txbxContent>
                  <w:p w14:paraId="20ABE9C5" w14:textId="77777777" w:rsidR="00102914" w:rsidRDefault="00102914" w:rsidP="00BA5C09"/>
                </w:txbxContent>
              </v:textbox>
              <w10:wrap anchorx="margin"/>
            </v:rect>
          </w:pict>
        </mc:Fallback>
      </mc:AlternateContent>
    </w:r>
    <w:r w:rsidRPr="00B80A24">
      <w:rPr>
        <w:rFonts w:ascii="Times New Roman" w:hAnsi="Times New Roman" w:cs="Times New Roman"/>
        <w:b/>
        <w:bCs/>
        <w:noProof/>
        <w:color w:val="000000" w:themeColor="text1"/>
        <w:lang w:eastAsia="pl-PL"/>
      </w:rPr>
      <mc:AlternateContent>
        <mc:Choice Requires="wps">
          <w:drawing>
            <wp:anchor distT="0" distB="0" distL="114300" distR="114300" simplePos="0" relativeHeight="251720704" behindDoc="0" locked="0" layoutInCell="1" allowOverlap="1" wp14:anchorId="623F66A5" wp14:editId="3551BBDB">
              <wp:simplePos x="0" y="0"/>
              <wp:positionH relativeFrom="margin">
                <wp:align>left</wp:align>
              </wp:positionH>
              <wp:positionV relativeFrom="paragraph">
                <wp:posOffset>-191135</wp:posOffset>
              </wp:positionV>
              <wp:extent cx="4572000" cy="542925"/>
              <wp:effectExtent l="38100" t="38100" r="114300" b="123825"/>
              <wp:wrapSquare wrapText="bothSides"/>
              <wp:docPr id="681487" name="Prostokąt 681487"/>
              <wp:cNvGraphicFramePr/>
              <a:graphic xmlns:a="http://schemas.openxmlformats.org/drawingml/2006/main">
                <a:graphicData uri="http://schemas.microsoft.com/office/word/2010/wordprocessingShape">
                  <wps:wsp>
                    <wps:cNvSpPr/>
                    <wps:spPr>
                      <a:xfrm>
                        <a:off x="0" y="0"/>
                        <a:ext cx="4572000" cy="542925"/>
                      </a:xfrm>
                      <a:prstGeom prst="rect">
                        <a:avLst/>
                      </a:prstGeom>
                      <a:solidFill>
                        <a:srgbClr val="5B9BD5"/>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2B74A8A5" w14:textId="77777777" w:rsidR="00102914" w:rsidRPr="008B25A8" w:rsidRDefault="00102914" w:rsidP="00B80A24">
                          <w:pPr>
                            <w:spacing w:line="240" w:lineRule="auto"/>
                            <w:jc w:val="center"/>
                            <w:rPr>
                              <w:b/>
                              <w:bCs/>
                              <w:color w:val="FFFFFF" w:themeColor="background1"/>
                              <w:sz w:val="32"/>
                              <w:szCs w:val="32"/>
                            </w:rPr>
                          </w:pPr>
                          <w:r>
                            <w:rPr>
                              <w:b/>
                              <w:bCs/>
                              <w:color w:val="FFFFFF" w:themeColor="background1"/>
                              <w:sz w:val="32"/>
                              <w:szCs w:val="32"/>
                            </w:rPr>
                            <w:t xml:space="preserve">3. </w:t>
                          </w:r>
                          <w:r w:rsidRPr="008B25A8">
                            <w:rPr>
                              <w:b/>
                              <w:bCs/>
                              <w:color w:val="FFFFFF" w:themeColor="background1"/>
                              <w:sz w:val="32"/>
                              <w:szCs w:val="32"/>
                            </w:rPr>
                            <w:t>Z</w:t>
                          </w:r>
                          <w:r>
                            <w:rPr>
                              <w:b/>
                              <w:bCs/>
                              <w:color w:val="FFFFFF" w:themeColor="background1"/>
                              <w:sz w:val="32"/>
                              <w:szCs w:val="32"/>
                            </w:rPr>
                            <w:t>AŁĄCZNIKI FUNKCJONALNE DO PLANU GŁÓWNEGO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F66A5" id="Prostokąt 681487" o:spid="_x0000_s1224" style="position:absolute;margin-left:0;margin-top:-15.05pt;width:5in;height:42.75pt;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" fillcolor="#5b9bd5" strokecolor="windowText" strokeweight="1pt">
              <v:shadow on="t" color="black" opacity="64225f" origin="-.5,-.5" offset=".74836mm,.74836mm"/>
              <v:textbox>
                <w:txbxContent>
                  <w:p w14:paraId="2B74A8A5" w14:textId="77777777" w:rsidR="00102914" w:rsidRPr="008B25A8" w:rsidRDefault="00102914" w:rsidP="00B80A24">
                    <w:pPr>
                      <w:spacing w:line="240" w:lineRule="auto"/>
                      <w:jc w:val="center"/>
                      <w:rPr>
                        <w:b/>
                        <w:bCs/>
                        <w:color w:val="FFFFFF" w:themeColor="background1"/>
                        <w:sz w:val="32"/>
                        <w:szCs w:val="32"/>
                      </w:rPr>
                    </w:pPr>
                    <w:r>
                      <w:rPr>
                        <w:b/>
                        <w:bCs/>
                        <w:color w:val="FFFFFF" w:themeColor="background1"/>
                        <w:sz w:val="32"/>
                        <w:szCs w:val="32"/>
                      </w:rPr>
                      <w:t xml:space="preserve">3. </w:t>
                    </w:r>
                    <w:r w:rsidRPr="008B25A8">
                      <w:rPr>
                        <w:b/>
                        <w:bCs/>
                        <w:color w:val="FFFFFF" w:themeColor="background1"/>
                        <w:sz w:val="32"/>
                        <w:szCs w:val="32"/>
                      </w:rPr>
                      <w:t>Z</w:t>
                    </w:r>
                    <w:r>
                      <w:rPr>
                        <w:b/>
                        <w:bCs/>
                        <w:color w:val="FFFFFF" w:themeColor="background1"/>
                        <w:sz w:val="32"/>
                        <w:szCs w:val="32"/>
                      </w:rPr>
                      <w:t>AŁĄCZNIKI FUNKCJONALNE DO PLANU GŁÓWNEGO</w:t>
                    </w:r>
                  </w:p>
                </w:txbxContent>
              </v:textbox>
              <w10:wrap type="square" anchorx="margin"/>
            </v:rect>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5A290" w14:textId="59C5142F" w:rsidR="00102914" w:rsidRDefault="00102914">
    <w:pPr>
      <w:pStyle w:val="Nagwek"/>
    </w:pPr>
    <w:r w:rsidRPr="00B80A24">
      <w:rPr>
        <w:rFonts w:ascii="Times New Roman" w:hAnsi="Times New Roman" w:cs="Times New Roman"/>
        <w:b/>
        <w:bCs/>
        <w:noProof/>
        <w:color w:val="000000" w:themeColor="text1"/>
        <w:lang w:eastAsia="pl-PL"/>
      </w:rPr>
      <mc:AlternateContent>
        <mc:Choice Requires="wps">
          <w:drawing>
            <wp:anchor distT="0" distB="0" distL="114300" distR="114300" simplePos="0" relativeHeight="251723776" behindDoc="0" locked="0" layoutInCell="1" allowOverlap="1" wp14:anchorId="02880FF9" wp14:editId="280B1C15">
              <wp:simplePos x="0" y="0"/>
              <wp:positionH relativeFrom="margin">
                <wp:align>left</wp:align>
              </wp:positionH>
              <wp:positionV relativeFrom="paragraph">
                <wp:posOffset>-38735</wp:posOffset>
              </wp:positionV>
              <wp:extent cx="5086350" cy="352425"/>
              <wp:effectExtent l="38100" t="38100" r="114300" b="123825"/>
              <wp:wrapSquare wrapText="bothSides"/>
              <wp:docPr id="681489" name="Prostokąt 681489"/>
              <wp:cNvGraphicFramePr/>
              <a:graphic xmlns:a="http://schemas.openxmlformats.org/drawingml/2006/main">
                <a:graphicData uri="http://schemas.microsoft.com/office/word/2010/wordprocessingShape">
                  <wps:wsp>
                    <wps:cNvSpPr/>
                    <wps:spPr>
                      <a:xfrm>
                        <a:off x="0" y="0"/>
                        <a:ext cx="5086350" cy="352425"/>
                      </a:xfrm>
                      <a:prstGeom prst="rect">
                        <a:avLst/>
                      </a:prstGeom>
                      <a:solidFill>
                        <a:srgbClr val="5B9BD5"/>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276125D8" w14:textId="77777777" w:rsidR="00102914" w:rsidRPr="008B25A8" w:rsidRDefault="00102914" w:rsidP="00B80A24">
                          <w:pPr>
                            <w:spacing w:line="240" w:lineRule="auto"/>
                            <w:jc w:val="center"/>
                            <w:rPr>
                              <w:b/>
                              <w:bCs/>
                              <w:color w:val="FFFFFF" w:themeColor="background1"/>
                              <w:sz w:val="32"/>
                              <w:szCs w:val="32"/>
                            </w:rPr>
                          </w:pPr>
                          <w:r>
                            <w:rPr>
                              <w:b/>
                              <w:bCs/>
                              <w:color w:val="FFFFFF" w:themeColor="background1"/>
                              <w:sz w:val="32"/>
                              <w:szCs w:val="32"/>
                            </w:rPr>
                            <w:t xml:space="preserve">3. </w:t>
                          </w:r>
                          <w:r w:rsidRPr="008B25A8">
                            <w:rPr>
                              <w:b/>
                              <w:bCs/>
                              <w:color w:val="FFFFFF" w:themeColor="background1"/>
                              <w:sz w:val="32"/>
                              <w:szCs w:val="32"/>
                            </w:rPr>
                            <w:t>Z</w:t>
                          </w:r>
                          <w:r>
                            <w:rPr>
                              <w:b/>
                              <w:bCs/>
                              <w:color w:val="FFFFFF" w:themeColor="background1"/>
                              <w:sz w:val="32"/>
                              <w:szCs w:val="32"/>
                            </w:rPr>
                            <w:t>AŁĄCZNIKI FUNKCJONALNE DO PLANU GŁÓWNEGO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80FF9" id="Prostokąt 681489" o:spid="_x0000_s1225" style="position:absolute;margin-left:0;margin-top:-3.05pt;width:400.5pt;height:27.75pt;z-index:251723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" fillcolor="#5b9bd5" strokecolor="windowText" strokeweight="1pt">
              <v:shadow on="t" color="black" opacity="64225f" origin="-.5,-.5" offset=".74836mm,.74836mm"/>
              <v:textbox>
                <w:txbxContent>
                  <w:p w14:paraId="276125D8" w14:textId="77777777" w:rsidR="00102914" w:rsidRPr="008B25A8" w:rsidRDefault="00102914" w:rsidP="00B80A24">
                    <w:pPr>
                      <w:spacing w:line="240" w:lineRule="auto"/>
                      <w:jc w:val="center"/>
                      <w:rPr>
                        <w:b/>
                        <w:bCs/>
                        <w:color w:val="FFFFFF" w:themeColor="background1"/>
                        <w:sz w:val="32"/>
                        <w:szCs w:val="32"/>
                      </w:rPr>
                    </w:pPr>
                    <w:r>
                      <w:rPr>
                        <w:b/>
                        <w:bCs/>
                        <w:color w:val="FFFFFF" w:themeColor="background1"/>
                        <w:sz w:val="32"/>
                        <w:szCs w:val="32"/>
                      </w:rPr>
                      <w:t xml:space="preserve">3. </w:t>
                    </w:r>
                    <w:r w:rsidRPr="008B25A8">
                      <w:rPr>
                        <w:b/>
                        <w:bCs/>
                        <w:color w:val="FFFFFF" w:themeColor="background1"/>
                        <w:sz w:val="32"/>
                        <w:szCs w:val="32"/>
                      </w:rPr>
                      <w:t>Z</w:t>
                    </w:r>
                    <w:r>
                      <w:rPr>
                        <w:b/>
                        <w:bCs/>
                        <w:color w:val="FFFFFF" w:themeColor="background1"/>
                        <w:sz w:val="32"/>
                        <w:szCs w:val="32"/>
                      </w:rPr>
                      <w:t>AŁĄCZNIKI FUNKCJONALNE DO PLANU GŁÓWNEGO</w:t>
                    </w:r>
                  </w:p>
                </w:txbxContent>
              </v:textbox>
              <w10:wrap type="square" anchorx="margin"/>
            </v:rect>
          </w:pict>
        </mc:Fallback>
      </mc:AlternateContent>
    </w:r>
    <w:r w:rsidRPr="00610B34">
      <w:rPr>
        <w:rFonts w:ascii="Times New Roman" w:hAnsi="Times New Roman" w:cs="Times New Roman"/>
        <w:b/>
        <w:bCs/>
        <w:noProof/>
        <w:color w:val="000000" w:themeColor="text1"/>
        <w:sz w:val="24"/>
        <w:szCs w:val="24"/>
        <w:lang w:eastAsia="pl-PL"/>
      </w:rPr>
      <mc:AlternateContent>
        <mc:Choice Requires="wps">
          <w:drawing>
            <wp:anchor distT="0" distB="0" distL="114300" distR="114300" simplePos="0" relativeHeight="251722752" behindDoc="0" locked="0" layoutInCell="1" allowOverlap="1" wp14:anchorId="6E6A5902" wp14:editId="4BCE15AC">
              <wp:simplePos x="0" y="0"/>
              <wp:positionH relativeFrom="margin">
                <wp:align>right</wp:align>
              </wp:positionH>
              <wp:positionV relativeFrom="paragraph">
                <wp:posOffset>-69215</wp:posOffset>
              </wp:positionV>
              <wp:extent cx="8667750" cy="554355"/>
              <wp:effectExtent l="38100" t="38100" r="114300" b="112395"/>
              <wp:wrapNone/>
              <wp:docPr id="681488" name="Prostokąt 681488"/>
              <wp:cNvGraphicFramePr/>
              <a:graphic xmlns:a="http://schemas.openxmlformats.org/drawingml/2006/main">
                <a:graphicData uri="http://schemas.microsoft.com/office/word/2010/wordprocessingShape">
                  <wps:wsp>
                    <wps:cNvSpPr/>
                    <wps:spPr>
                      <a:xfrm>
                        <a:off x="0" y="0"/>
                        <a:ext cx="8667750" cy="554355"/>
                      </a:xfrm>
                      <a:prstGeom prst="rect">
                        <a:avLst/>
                      </a:prstGeom>
                      <a:solidFill>
                        <a:srgbClr val="FFFF0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4E477BB1" w14:textId="77777777" w:rsidR="00102914" w:rsidRDefault="00102914" w:rsidP="00BA5C0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6A5902" id="Prostokąt 681488" o:spid="_x0000_s1226" style="position:absolute;margin-left:631.3pt;margin-top:-5.45pt;width:682.5pt;height:43.65pt;z-index:251722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" fillcolor="yellow" strokecolor="windowText" strokeweight="1pt">
              <v:shadow on="t" color="black" opacity="64225f" origin="-.5,-.5" offset=".74836mm,.74836mm"/>
              <v:textbox>
                <w:txbxContent>
                  <w:p w14:paraId="4E477BB1" w14:textId="77777777" w:rsidR="00102914" w:rsidRDefault="00102914" w:rsidP="00BA5C09"/>
                </w:txbxContent>
              </v:textbox>
              <w10:wrap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E3B09" w14:textId="1F648713" w:rsidR="00102914" w:rsidRDefault="00102914">
    <w:pPr>
      <w:pStyle w:val="Nagwek"/>
    </w:pPr>
    <w:r w:rsidRPr="00610B34">
      <w:rPr>
        <w:rFonts w:ascii="Times New Roman" w:hAnsi="Times New Roman" w:cs="Times New Roman"/>
        <w:b/>
        <w:bCs/>
        <w:noProof/>
        <w:color w:val="000000" w:themeColor="text1"/>
        <w:sz w:val="24"/>
        <w:szCs w:val="24"/>
        <w:lang w:eastAsia="pl-PL"/>
      </w:rPr>
      <mc:AlternateContent>
        <mc:Choice Requires="wps">
          <w:drawing>
            <wp:anchor distT="0" distB="0" distL="114300" distR="114300" simplePos="0" relativeHeight="251669504" behindDoc="0" locked="0" layoutInCell="1" allowOverlap="1" wp14:anchorId="094F03E8" wp14:editId="7D3DC08C">
              <wp:simplePos x="0" y="0"/>
              <wp:positionH relativeFrom="margin">
                <wp:posOffset>57150</wp:posOffset>
              </wp:positionH>
              <wp:positionV relativeFrom="paragraph">
                <wp:posOffset>-48260</wp:posOffset>
              </wp:positionV>
              <wp:extent cx="5191125" cy="381000"/>
              <wp:effectExtent l="38100" t="38100" r="123825" b="114300"/>
              <wp:wrapNone/>
              <wp:docPr id="470" name="Prostokąt 470"/>
              <wp:cNvGraphicFramePr/>
              <a:graphic xmlns:a="http://schemas.openxmlformats.org/drawingml/2006/main">
                <a:graphicData uri="http://schemas.microsoft.com/office/word/2010/wordprocessingShape">
                  <wps:wsp>
                    <wps:cNvSpPr/>
                    <wps:spPr>
                      <a:xfrm>
                        <a:off x="0" y="0"/>
                        <a:ext cx="5191125" cy="381000"/>
                      </a:xfrm>
                      <a:prstGeom prst="rect">
                        <a:avLst/>
                      </a:prstGeom>
                      <a:solidFill>
                        <a:srgbClr val="FF000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171A07FB" w14:textId="77777777" w:rsidR="00102914" w:rsidRPr="00A67391" w:rsidRDefault="00102914" w:rsidP="00BA5C09">
                          <w:pPr>
                            <w:jc w:val="center"/>
                            <w:rPr>
                              <w:b/>
                              <w:bCs/>
                              <w:color w:val="FFFFFF" w:themeColor="background1"/>
                              <w:sz w:val="36"/>
                              <w:szCs w:val="36"/>
                            </w:rPr>
                          </w:pPr>
                          <w:r>
                            <w:rPr>
                              <w:b/>
                              <w:bCs/>
                              <w:color w:val="FFFFFF" w:themeColor="background1"/>
                              <w:sz w:val="36"/>
                              <w:szCs w:val="36"/>
                            </w:rPr>
                            <w:t>1.</w:t>
                          </w:r>
                          <w:r w:rsidRPr="00A67391">
                            <w:rPr>
                              <w:b/>
                              <w:bCs/>
                              <w:color w:val="FFFFFF" w:themeColor="background1"/>
                              <w:sz w:val="36"/>
                              <w:szCs w:val="36"/>
                            </w:rPr>
                            <w:t>PLAN GŁÓWNY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4F03E8" id="Prostokąt 470" o:spid="_x0000_s1191" style="position:absolute;margin-left:4.5pt;margin-top:-3.8pt;width:408.75pt;height:30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" fillcolor="red" strokecolor="windowText" strokeweight="1pt">
              <v:shadow on="t" color="black" opacity="64225f" origin="-.5,-.5" offset=".74836mm,.74836mm"/>
              <v:textbox>
                <w:txbxContent>
                  <w:p w14:paraId="171A07FB" w14:textId="77777777" w:rsidR="00102914" w:rsidRPr="00A67391" w:rsidRDefault="00102914" w:rsidP="00BA5C09">
                    <w:pPr>
                      <w:jc w:val="center"/>
                      <w:rPr>
                        <w:b/>
                        <w:bCs/>
                        <w:color w:val="FFFFFF" w:themeColor="background1"/>
                        <w:sz w:val="36"/>
                        <w:szCs w:val="36"/>
                      </w:rPr>
                    </w:pPr>
                    <w:r>
                      <w:rPr>
                        <w:b/>
                        <w:bCs/>
                        <w:color w:val="FFFFFF" w:themeColor="background1"/>
                        <w:sz w:val="36"/>
                        <w:szCs w:val="36"/>
                      </w:rPr>
                      <w:t>1.</w:t>
                    </w:r>
                    <w:r w:rsidRPr="00A67391">
                      <w:rPr>
                        <w:b/>
                        <w:bCs/>
                        <w:color w:val="FFFFFF" w:themeColor="background1"/>
                        <w:sz w:val="36"/>
                        <w:szCs w:val="36"/>
                      </w:rPr>
                      <w:t>PLAN GŁÓWNY</w:t>
                    </w:r>
                  </w:p>
                </w:txbxContent>
              </v:textbox>
              <w10:wrap anchorx="margin"/>
            </v:rect>
          </w:pict>
        </mc:Fallback>
      </mc:AlternateContent>
    </w:r>
    <w:r w:rsidRPr="00610B34">
      <w:rPr>
        <w:rFonts w:ascii="Times New Roman" w:hAnsi="Times New Roman" w:cs="Times New Roman"/>
        <w:b/>
        <w:bCs/>
        <w:noProof/>
        <w:color w:val="000000" w:themeColor="text1"/>
        <w:sz w:val="24"/>
        <w:szCs w:val="24"/>
        <w:lang w:eastAsia="pl-PL"/>
      </w:rPr>
      <mc:AlternateContent>
        <mc:Choice Requires="wps">
          <w:drawing>
            <wp:anchor distT="0" distB="0" distL="114300" distR="114300" simplePos="0" relativeHeight="251668480" behindDoc="0" locked="0" layoutInCell="1" allowOverlap="1" wp14:anchorId="6BA62251" wp14:editId="1EC20EF4">
              <wp:simplePos x="0" y="0"/>
              <wp:positionH relativeFrom="margin">
                <wp:align>left</wp:align>
              </wp:positionH>
              <wp:positionV relativeFrom="paragraph">
                <wp:posOffset>-78740</wp:posOffset>
              </wp:positionV>
              <wp:extent cx="5800725" cy="495300"/>
              <wp:effectExtent l="38100" t="38100" r="123825" b="114300"/>
              <wp:wrapNone/>
              <wp:docPr id="468" name="Prostokąt 468"/>
              <wp:cNvGraphicFramePr/>
              <a:graphic xmlns:a="http://schemas.openxmlformats.org/drawingml/2006/main">
                <a:graphicData uri="http://schemas.microsoft.com/office/word/2010/wordprocessingShape">
                  <wps:wsp>
                    <wps:cNvSpPr/>
                    <wps:spPr>
                      <a:xfrm>
                        <a:off x="0" y="0"/>
                        <a:ext cx="5800725" cy="495300"/>
                      </a:xfrm>
                      <a:prstGeom prst="rect">
                        <a:avLst/>
                      </a:prstGeom>
                      <a:solidFill>
                        <a:srgbClr val="FFFF0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093DB2B2" w14:textId="77777777" w:rsidR="00102914" w:rsidRDefault="00102914" w:rsidP="00BA5C0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A62251" id="Prostokąt 468" o:spid="_x0000_s1192" style="position:absolute;margin-left:0;margin-top:-6.2pt;width:456.75pt;height:39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" fillcolor="yellow" strokecolor="windowText" strokeweight="1pt">
              <v:shadow on="t" color="black" opacity="64225f" origin="-.5,-.5" offset=".74836mm,.74836mm"/>
              <v:textbox>
                <w:txbxContent>
                  <w:p w14:paraId="093DB2B2" w14:textId="77777777" w:rsidR="00102914" w:rsidRDefault="00102914" w:rsidP="00BA5C09"/>
                </w:txbxContent>
              </v:textbox>
              <w10:wrap anchorx="margin"/>
            </v:rect>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0EB72" w14:textId="78C010E8" w:rsidR="00102914" w:rsidRDefault="00102914">
    <w:pPr>
      <w:pStyle w:val="Nagwek"/>
    </w:pPr>
    <w:r w:rsidRPr="00B80A24">
      <w:rPr>
        <w:rFonts w:ascii="Times New Roman" w:hAnsi="Times New Roman" w:cs="Times New Roman"/>
        <w:b/>
        <w:bCs/>
        <w:noProof/>
        <w:color w:val="000000" w:themeColor="text1"/>
        <w:lang w:eastAsia="pl-PL"/>
      </w:rPr>
      <mc:AlternateContent>
        <mc:Choice Requires="wps">
          <w:drawing>
            <wp:anchor distT="0" distB="0" distL="114300" distR="114300" simplePos="0" relativeHeight="251726848" behindDoc="0" locked="0" layoutInCell="1" allowOverlap="1" wp14:anchorId="0E2E7D8E" wp14:editId="545B9A39">
              <wp:simplePos x="0" y="0"/>
              <wp:positionH relativeFrom="margin">
                <wp:posOffset>-95250</wp:posOffset>
              </wp:positionH>
              <wp:positionV relativeFrom="paragraph">
                <wp:posOffset>-191135</wp:posOffset>
              </wp:positionV>
              <wp:extent cx="4572000" cy="542925"/>
              <wp:effectExtent l="38100" t="38100" r="114300" b="123825"/>
              <wp:wrapSquare wrapText="bothSides"/>
              <wp:docPr id="681491" name="Prostokąt 681491"/>
              <wp:cNvGraphicFramePr/>
              <a:graphic xmlns:a="http://schemas.openxmlformats.org/drawingml/2006/main">
                <a:graphicData uri="http://schemas.microsoft.com/office/word/2010/wordprocessingShape">
                  <wps:wsp>
                    <wps:cNvSpPr/>
                    <wps:spPr>
                      <a:xfrm>
                        <a:off x="0" y="0"/>
                        <a:ext cx="4572000" cy="542925"/>
                      </a:xfrm>
                      <a:prstGeom prst="rect">
                        <a:avLst/>
                      </a:prstGeom>
                      <a:solidFill>
                        <a:srgbClr val="5B9BD5"/>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5257643D" w14:textId="77777777" w:rsidR="00102914" w:rsidRPr="008B25A8" w:rsidRDefault="00102914" w:rsidP="00B80A24">
                          <w:pPr>
                            <w:spacing w:line="240" w:lineRule="auto"/>
                            <w:jc w:val="center"/>
                            <w:rPr>
                              <w:b/>
                              <w:bCs/>
                              <w:color w:val="FFFFFF" w:themeColor="background1"/>
                              <w:sz w:val="32"/>
                              <w:szCs w:val="32"/>
                            </w:rPr>
                          </w:pPr>
                          <w:r>
                            <w:rPr>
                              <w:b/>
                              <w:bCs/>
                              <w:color w:val="FFFFFF" w:themeColor="background1"/>
                              <w:sz w:val="32"/>
                              <w:szCs w:val="32"/>
                            </w:rPr>
                            <w:t xml:space="preserve">3. </w:t>
                          </w:r>
                          <w:r w:rsidRPr="008B25A8">
                            <w:rPr>
                              <w:b/>
                              <w:bCs/>
                              <w:color w:val="FFFFFF" w:themeColor="background1"/>
                              <w:sz w:val="32"/>
                              <w:szCs w:val="32"/>
                            </w:rPr>
                            <w:t>Z</w:t>
                          </w:r>
                          <w:r>
                            <w:rPr>
                              <w:b/>
                              <w:bCs/>
                              <w:color w:val="FFFFFF" w:themeColor="background1"/>
                              <w:sz w:val="32"/>
                              <w:szCs w:val="32"/>
                            </w:rPr>
                            <w:t>AŁĄCZNIKI FUNKCJONALNE DO PLANU GŁÓWNEGO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2E7D8E" id="Prostokąt 681491" o:spid="_x0000_s1227" style="position:absolute;margin-left:-7.5pt;margin-top:-15.05pt;width:5in;height:42.7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" fillcolor="#5b9bd5" strokecolor="windowText" strokeweight="1pt">
              <v:shadow on="t" color="black" opacity="64225f" origin="-.5,-.5" offset=".74836mm,.74836mm"/>
              <v:textbox>
                <w:txbxContent>
                  <w:p w14:paraId="5257643D" w14:textId="77777777" w:rsidR="00102914" w:rsidRPr="008B25A8" w:rsidRDefault="00102914" w:rsidP="00B80A24">
                    <w:pPr>
                      <w:spacing w:line="240" w:lineRule="auto"/>
                      <w:jc w:val="center"/>
                      <w:rPr>
                        <w:b/>
                        <w:bCs/>
                        <w:color w:val="FFFFFF" w:themeColor="background1"/>
                        <w:sz w:val="32"/>
                        <w:szCs w:val="32"/>
                      </w:rPr>
                    </w:pPr>
                    <w:r>
                      <w:rPr>
                        <w:b/>
                        <w:bCs/>
                        <w:color w:val="FFFFFF" w:themeColor="background1"/>
                        <w:sz w:val="32"/>
                        <w:szCs w:val="32"/>
                      </w:rPr>
                      <w:t xml:space="preserve">3. </w:t>
                    </w:r>
                    <w:r w:rsidRPr="008B25A8">
                      <w:rPr>
                        <w:b/>
                        <w:bCs/>
                        <w:color w:val="FFFFFF" w:themeColor="background1"/>
                        <w:sz w:val="32"/>
                        <w:szCs w:val="32"/>
                      </w:rPr>
                      <w:t>Z</w:t>
                    </w:r>
                    <w:r>
                      <w:rPr>
                        <w:b/>
                        <w:bCs/>
                        <w:color w:val="FFFFFF" w:themeColor="background1"/>
                        <w:sz w:val="32"/>
                        <w:szCs w:val="32"/>
                      </w:rPr>
                      <w:t>AŁĄCZNIKI FUNKCJONALNE DO PLANU GŁÓWNEGO</w:t>
                    </w:r>
                  </w:p>
                </w:txbxContent>
              </v:textbox>
              <w10:wrap type="square" anchorx="margin"/>
            </v:rect>
          </w:pict>
        </mc:Fallback>
      </mc:AlternateContent>
    </w:r>
    <w:r w:rsidRPr="00610B34">
      <w:rPr>
        <w:rFonts w:ascii="Times New Roman" w:hAnsi="Times New Roman" w:cs="Times New Roman"/>
        <w:b/>
        <w:bCs/>
        <w:noProof/>
        <w:color w:val="000000" w:themeColor="text1"/>
        <w:sz w:val="24"/>
        <w:szCs w:val="24"/>
        <w:lang w:eastAsia="pl-PL"/>
      </w:rPr>
      <mc:AlternateContent>
        <mc:Choice Requires="wps">
          <w:drawing>
            <wp:anchor distT="0" distB="0" distL="114300" distR="114300" simplePos="0" relativeHeight="251725824" behindDoc="0" locked="0" layoutInCell="1" allowOverlap="1" wp14:anchorId="18E57837" wp14:editId="28532EFD">
              <wp:simplePos x="0" y="0"/>
              <wp:positionH relativeFrom="page">
                <wp:align>center</wp:align>
              </wp:positionH>
              <wp:positionV relativeFrom="paragraph">
                <wp:posOffset>-202565</wp:posOffset>
              </wp:positionV>
              <wp:extent cx="5724525" cy="628650"/>
              <wp:effectExtent l="38100" t="38100" r="123825" b="114300"/>
              <wp:wrapNone/>
              <wp:docPr id="681490" name="Prostokąt 681490"/>
              <wp:cNvGraphicFramePr/>
              <a:graphic xmlns:a="http://schemas.openxmlformats.org/drawingml/2006/main">
                <a:graphicData uri="http://schemas.microsoft.com/office/word/2010/wordprocessingShape">
                  <wps:wsp>
                    <wps:cNvSpPr/>
                    <wps:spPr>
                      <a:xfrm>
                        <a:off x="0" y="0"/>
                        <a:ext cx="5724525" cy="628650"/>
                      </a:xfrm>
                      <a:prstGeom prst="rect">
                        <a:avLst/>
                      </a:prstGeom>
                      <a:solidFill>
                        <a:srgbClr val="FFFF0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47A8C333" w14:textId="77777777" w:rsidR="00102914" w:rsidRDefault="00102914" w:rsidP="00BA5C0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E57837" id="Prostokąt 681490" o:spid="_x0000_s1228" style="position:absolute;margin-left:0;margin-top:-15.95pt;width:450.75pt;height:49.5pt;z-index:25172582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" fillcolor="yellow" strokecolor="windowText" strokeweight="1pt">
              <v:shadow on="t" color="black" opacity="64225f" origin="-.5,-.5" offset=".74836mm,.74836mm"/>
              <v:textbox>
                <w:txbxContent>
                  <w:p w14:paraId="47A8C333" w14:textId="77777777" w:rsidR="00102914" w:rsidRDefault="00102914" w:rsidP="00BA5C09"/>
                </w:txbxContent>
              </v:textbox>
              <w10:wrap anchorx="page"/>
            </v:rect>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33A7" w14:textId="00A2A9CB" w:rsidR="00102914" w:rsidRDefault="00102914">
    <w:pPr>
      <w:pStyle w:val="Nagwek"/>
    </w:pPr>
    <w:r w:rsidRPr="00B80A24">
      <w:rPr>
        <w:rFonts w:ascii="Times New Roman" w:hAnsi="Times New Roman" w:cs="Times New Roman"/>
        <w:b/>
        <w:bCs/>
        <w:noProof/>
        <w:color w:val="000000" w:themeColor="text1"/>
        <w:lang w:eastAsia="pl-PL"/>
      </w:rPr>
      <mc:AlternateContent>
        <mc:Choice Requires="wps">
          <w:drawing>
            <wp:anchor distT="0" distB="0" distL="114300" distR="114300" simplePos="0" relativeHeight="251732992" behindDoc="0" locked="0" layoutInCell="1" allowOverlap="1" wp14:anchorId="42397DE9" wp14:editId="7B588AE3">
              <wp:simplePos x="0" y="0"/>
              <wp:positionH relativeFrom="margin">
                <wp:align>left</wp:align>
              </wp:positionH>
              <wp:positionV relativeFrom="paragraph">
                <wp:posOffset>75565</wp:posOffset>
              </wp:positionV>
              <wp:extent cx="5172075" cy="352425"/>
              <wp:effectExtent l="38100" t="38100" r="123825" b="123825"/>
              <wp:wrapSquare wrapText="bothSides"/>
              <wp:docPr id="681500" name="Prostokąt 681500"/>
              <wp:cNvGraphicFramePr/>
              <a:graphic xmlns:a="http://schemas.openxmlformats.org/drawingml/2006/main">
                <a:graphicData uri="http://schemas.microsoft.com/office/word/2010/wordprocessingShape">
                  <wps:wsp>
                    <wps:cNvSpPr/>
                    <wps:spPr>
                      <a:xfrm>
                        <a:off x="0" y="0"/>
                        <a:ext cx="5172075" cy="352425"/>
                      </a:xfrm>
                      <a:prstGeom prst="rect">
                        <a:avLst/>
                      </a:prstGeom>
                      <a:solidFill>
                        <a:srgbClr val="5B9BD5"/>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360727BE" w14:textId="77777777" w:rsidR="00102914" w:rsidRPr="008B25A8" w:rsidRDefault="00102914" w:rsidP="00B80A24">
                          <w:pPr>
                            <w:spacing w:line="240" w:lineRule="auto"/>
                            <w:jc w:val="center"/>
                            <w:rPr>
                              <w:b/>
                              <w:bCs/>
                              <w:color w:val="FFFFFF" w:themeColor="background1"/>
                              <w:sz w:val="32"/>
                              <w:szCs w:val="32"/>
                            </w:rPr>
                          </w:pPr>
                          <w:r>
                            <w:rPr>
                              <w:b/>
                              <w:bCs/>
                              <w:color w:val="FFFFFF" w:themeColor="background1"/>
                              <w:sz w:val="32"/>
                              <w:szCs w:val="32"/>
                            </w:rPr>
                            <w:t xml:space="preserve">3. </w:t>
                          </w:r>
                          <w:r w:rsidRPr="008B25A8">
                            <w:rPr>
                              <w:b/>
                              <w:bCs/>
                              <w:color w:val="FFFFFF" w:themeColor="background1"/>
                              <w:sz w:val="32"/>
                              <w:szCs w:val="32"/>
                            </w:rPr>
                            <w:t>Z</w:t>
                          </w:r>
                          <w:r>
                            <w:rPr>
                              <w:b/>
                              <w:bCs/>
                              <w:color w:val="FFFFFF" w:themeColor="background1"/>
                              <w:sz w:val="32"/>
                              <w:szCs w:val="32"/>
                            </w:rPr>
                            <w:t>AŁĄCZNIKI FUNKCJONALNE DO PLANU GŁÓWNEGO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97DE9" id="Prostokąt 681500" o:spid="_x0000_s1229" style="position:absolute;margin-left:0;margin-top:5.95pt;width:407.25pt;height:27.75pt;z-index:251732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" fillcolor="#5b9bd5" strokecolor="windowText" strokeweight="1pt">
              <v:shadow on="t" color="black" opacity="64225f" origin="-.5,-.5" offset=".74836mm,.74836mm"/>
              <v:textbox>
                <w:txbxContent>
                  <w:p w14:paraId="360727BE" w14:textId="77777777" w:rsidR="00102914" w:rsidRPr="008B25A8" w:rsidRDefault="00102914" w:rsidP="00B80A24">
                    <w:pPr>
                      <w:spacing w:line="240" w:lineRule="auto"/>
                      <w:jc w:val="center"/>
                      <w:rPr>
                        <w:b/>
                        <w:bCs/>
                        <w:color w:val="FFFFFF" w:themeColor="background1"/>
                        <w:sz w:val="32"/>
                        <w:szCs w:val="32"/>
                      </w:rPr>
                    </w:pPr>
                    <w:r>
                      <w:rPr>
                        <w:b/>
                        <w:bCs/>
                        <w:color w:val="FFFFFF" w:themeColor="background1"/>
                        <w:sz w:val="32"/>
                        <w:szCs w:val="32"/>
                      </w:rPr>
                      <w:t xml:space="preserve">3. </w:t>
                    </w:r>
                    <w:r w:rsidRPr="008B25A8">
                      <w:rPr>
                        <w:b/>
                        <w:bCs/>
                        <w:color w:val="FFFFFF" w:themeColor="background1"/>
                        <w:sz w:val="32"/>
                        <w:szCs w:val="32"/>
                      </w:rPr>
                      <w:t>Z</w:t>
                    </w:r>
                    <w:r>
                      <w:rPr>
                        <w:b/>
                        <w:bCs/>
                        <w:color w:val="FFFFFF" w:themeColor="background1"/>
                        <w:sz w:val="32"/>
                        <w:szCs w:val="32"/>
                      </w:rPr>
                      <w:t>AŁĄCZNIKI FUNKCJONALNE DO PLANU GŁÓWNEGO</w:t>
                    </w:r>
                  </w:p>
                </w:txbxContent>
              </v:textbox>
              <w10:wrap type="square" anchorx="margin"/>
            </v:rect>
          </w:pict>
        </mc:Fallback>
      </mc:AlternateContent>
    </w:r>
    <w:r w:rsidRPr="00610B34">
      <w:rPr>
        <w:rFonts w:ascii="Times New Roman" w:hAnsi="Times New Roman" w:cs="Times New Roman"/>
        <w:b/>
        <w:bCs/>
        <w:noProof/>
        <w:color w:val="000000" w:themeColor="text1"/>
        <w:sz w:val="24"/>
        <w:szCs w:val="24"/>
        <w:lang w:eastAsia="pl-PL"/>
      </w:rPr>
      <mc:AlternateContent>
        <mc:Choice Requires="wps">
          <w:drawing>
            <wp:anchor distT="0" distB="0" distL="114300" distR="114300" simplePos="0" relativeHeight="251731968" behindDoc="0" locked="0" layoutInCell="1" allowOverlap="1" wp14:anchorId="468D7941" wp14:editId="1D7FBA30">
              <wp:simplePos x="0" y="0"/>
              <wp:positionH relativeFrom="margin">
                <wp:posOffset>33020</wp:posOffset>
              </wp:positionH>
              <wp:positionV relativeFrom="paragraph">
                <wp:posOffset>36195</wp:posOffset>
              </wp:positionV>
              <wp:extent cx="8963025" cy="476250"/>
              <wp:effectExtent l="38100" t="38100" r="123825" b="114300"/>
              <wp:wrapNone/>
              <wp:docPr id="681501" name="Prostokąt 681501"/>
              <wp:cNvGraphicFramePr/>
              <a:graphic xmlns:a="http://schemas.openxmlformats.org/drawingml/2006/main">
                <a:graphicData uri="http://schemas.microsoft.com/office/word/2010/wordprocessingShape">
                  <wps:wsp>
                    <wps:cNvSpPr/>
                    <wps:spPr>
                      <a:xfrm>
                        <a:off x="0" y="0"/>
                        <a:ext cx="8963025" cy="476250"/>
                      </a:xfrm>
                      <a:prstGeom prst="rect">
                        <a:avLst/>
                      </a:prstGeom>
                      <a:solidFill>
                        <a:srgbClr val="FFFF0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4B8C80EF" w14:textId="77777777" w:rsidR="00102914" w:rsidRDefault="00102914" w:rsidP="00BA5C0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8D7941" id="Prostokąt 681501" o:spid="_x0000_s1230" style="position:absolute;margin-left:2.6pt;margin-top:2.85pt;width:705.75pt;height:37.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" fillcolor="yellow" strokecolor="windowText" strokeweight="1pt">
              <v:shadow on="t" color="black" opacity="64225f" origin="-.5,-.5" offset=".74836mm,.74836mm"/>
              <v:textbox>
                <w:txbxContent>
                  <w:p w14:paraId="4B8C80EF" w14:textId="77777777" w:rsidR="00102914" w:rsidRDefault="00102914" w:rsidP="00BA5C09"/>
                </w:txbxContent>
              </v:textbox>
              <w10:wrap anchorx="margin"/>
            </v:rect>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E49F7" w14:textId="13220519" w:rsidR="00102914" w:rsidRDefault="00102914">
    <w:pPr>
      <w:pStyle w:val="Nagwek"/>
    </w:pPr>
    <w:r w:rsidRPr="00B80A24">
      <w:rPr>
        <w:rFonts w:ascii="Times New Roman" w:hAnsi="Times New Roman" w:cs="Times New Roman"/>
        <w:b/>
        <w:bCs/>
        <w:noProof/>
        <w:color w:val="000000" w:themeColor="text1"/>
        <w:lang w:eastAsia="pl-PL"/>
      </w:rPr>
      <mc:AlternateContent>
        <mc:Choice Requires="wps">
          <w:drawing>
            <wp:anchor distT="0" distB="0" distL="114300" distR="114300" simplePos="0" relativeHeight="251736064" behindDoc="0" locked="0" layoutInCell="1" allowOverlap="1" wp14:anchorId="292F2A1A" wp14:editId="0ED49F7A">
              <wp:simplePos x="0" y="0"/>
              <wp:positionH relativeFrom="margin">
                <wp:posOffset>-104775</wp:posOffset>
              </wp:positionH>
              <wp:positionV relativeFrom="paragraph">
                <wp:posOffset>-143510</wp:posOffset>
              </wp:positionV>
              <wp:extent cx="4572000" cy="542925"/>
              <wp:effectExtent l="38100" t="38100" r="114300" b="123825"/>
              <wp:wrapSquare wrapText="bothSides"/>
              <wp:docPr id="13" name="Prostokąt 13"/>
              <wp:cNvGraphicFramePr/>
              <a:graphic xmlns:a="http://schemas.openxmlformats.org/drawingml/2006/main">
                <a:graphicData uri="http://schemas.microsoft.com/office/word/2010/wordprocessingShape">
                  <wps:wsp>
                    <wps:cNvSpPr/>
                    <wps:spPr>
                      <a:xfrm>
                        <a:off x="0" y="0"/>
                        <a:ext cx="4572000" cy="542925"/>
                      </a:xfrm>
                      <a:prstGeom prst="rect">
                        <a:avLst/>
                      </a:prstGeom>
                      <a:solidFill>
                        <a:srgbClr val="5B9BD5"/>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10DB5666" w14:textId="77777777" w:rsidR="00102914" w:rsidRPr="008B25A8" w:rsidRDefault="00102914" w:rsidP="00B80A24">
                          <w:pPr>
                            <w:spacing w:line="240" w:lineRule="auto"/>
                            <w:jc w:val="center"/>
                            <w:rPr>
                              <w:b/>
                              <w:bCs/>
                              <w:color w:val="FFFFFF" w:themeColor="background1"/>
                              <w:sz w:val="32"/>
                              <w:szCs w:val="32"/>
                            </w:rPr>
                          </w:pPr>
                          <w:r>
                            <w:rPr>
                              <w:b/>
                              <w:bCs/>
                              <w:color w:val="FFFFFF" w:themeColor="background1"/>
                              <w:sz w:val="32"/>
                              <w:szCs w:val="32"/>
                            </w:rPr>
                            <w:t xml:space="preserve">3. </w:t>
                          </w:r>
                          <w:r w:rsidRPr="008B25A8">
                            <w:rPr>
                              <w:b/>
                              <w:bCs/>
                              <w:color w:val="FFFFFF" w:themeColor="background1"/>
                              <w:sz w:val="32"/>
                              <w:szCs w:val="32"/>
                            </w:rPr>
                            <w:t>Z</w:t>
                          </w:r>
                          <w:r>
                            <w:rPr>
                              <w:b/>
                              <w:bCs/>
                              <w:color w:val="FFFFFF" w:themeColor="background1"/>
                              <w:sz w:val="32"/>
                              <w:szCs w:val="32"/>
                            </w:rPr>
                            <w:t>AŁĄCZNIKI FUNKCJONALNE DO PLANU GŁÓWNEGO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2F2A1A" id="Prostokąt 13" o:spid="_x0000_s1231" style="position:absolute;margin-left:-8.25pt;margin-top:-11.3pt;width:5in;height:42.7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" fillcolor="#5b9bd5" strokecolor="windowText" strokeweight="1pt">
              <v:shadow on="t" color="black" opacity="64225f" origin="-.5,-.5" offset=".74836mm,.74836mm"/>
              <v:textbox>
                <w:txbxContent>
                  <w:p w14:paraId="10DB5666" w14:textId="77777777" w:rsidR="00102914" w:rsidRPr="008B25A8" w:rsidRDefault="00102914" w:rsidP="00B80A24">
                    <w:pPr>
                      <w:spacing w:line="240" w:lineRule="auto"/>
                      <w:jc w:val="center"/>
                      <w:rPr>
                        <w:b/>
                        <w:bCs/>
                        <w:color w:val="FFFFFF" w:themeColor="background1"/>
                        <w:sz w:val="32"/>
                        <w:szCs w:val="32"/>
                      </w:rPr>
                    </w:pPr>
                    <w:r>
                      <w:rPr>
                        <w:b/>
                        <w:bCs/>
                        <w:color w:val="FFFFFF" w:themeColor="background1"/>
                        <w:sz w:val="32"/>
                        <w:szCs w:val="32"/>
                      </w:rPr>
                      <w:t xml:space="preserve">3. </w:t>
                    </w:r>
                    <w:r w:rsidRPr="008B25A8">
                      <w:rPr>
                        <w:b/>
                        <w:bCs/>
                        <w:color w:val="FFFFFF" w:themeColor="background1"/>
                        <w:sz w:val="32"/>
                        <w:szCs w:val="32"/>
                      </w:rPr>
                      <w:t>Z</w:t>
                    </w:r>
                    <w:r>
                      <w:rPr>
                        <w:b/>
                        <w:bCs/>
                        <w:color w:val="FFFFFF" w:themeColor="background1"/>
                        <w:sz w:val="32"/>
                        <w:szCs w:val="32"/>
                      </w:rPr>
                      <w:t>AŁĄCZNIKI FUNKCJONALNE DO PLANU GŁÓWNEGO</w:t>
                    </w:r>
                  </w:p>
                </w:txbxContent>
              </v:textbox>
              <w10:wrap type="square" anchorx="margin"/>
            </v:rect>
          </w:pict>
        </mc:Fallback>
      </mc:AlternateContent>
    </w:r>
    <w:r w:rsidRPr="00610B34">
      <w:rPr>
        <w:rFonts w:ascii="Times New Roman" w:hAnsi="Times New Roman" w:cs="Times New Roman"/>
        <w:b/>
        <w:bCs/>
        <w:noProof/>
        <w:color w:val="000000" w:themeColor="text1"/>
        <w:sz w:val="24"/>
        <w:szCs w:val="24"/>
        <w:lang w:eastAsia="pl-PL"/>
      </w:rPr>
      <mc:AlternateContent>
        <mc:Choice Requires="wps">
          <w:drawing>
            <wp:anchor distT="0" distB="0" distL="114300" distR="114300" simplePos="0" relativeHeight="251735040" behindDoc="0" locked="0" layoutInCell="1" allowOverlap="1" wp14:anchorId="72B86A6F" wp14:editId="2A4EE7DB">
              <wp:simplePos x="0" y="0"/>
              <wp:positionH relativeFrom="margin">
                <wp:posOffset>-128270</wp:posOffset>
              </wp:positionH>
              <wp:positionV relativeFrom="paragraph">
                <wp:posOffset>-173990</wp:posOffset>
              </wp:positionV>
              <wp:extent cx="5686425" cy="628650"/>
              <wp:effectExtent l="38100" t="38100" r="123825" b="114300"/>
              <wp:wrapNone/>
              <wp:docPr id="12" name="Prostokąt 12"/>
              <wp:cNvGraphicFramePr/>
              <a:graphic xmlns:a="http://schemas.openxmlformats.org/drawingml/2006/main">
                <a:graphicData uri="http://schemas.microsoft.com/office/word/2010/wordprocessingShape">
                  <wps:wsp>
                    <wps:cNvSpPr/>
                    <wps:spPr>
                      <a:xfrm>
                        <a:off x="0" y="0"/>
                        <a:ext cx="5686425" cy="628650"/>
                      </a:xfrm>
                      <a:prstGeom prst="rect">
                        <a:avLst/>
                      </a:prstGeom>
                      <a:solidFill>
                        <a:srgbClr val="FFFF0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478D3FF4" w14:textId="77777777" w:rsidR="00102914" w:rsidRDefault="00102914" w:rsidP="00BA5C0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86A6F" id="Prostokąt 12" o:spid="_x0000_s1232" style="position:absolute;margin-left:-10.1pt;margin-top:-13.7pt;width:447.75pt;height:49.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" fillcolor="yellow" strokecolor="windowText" strokeweight="1pt">
              <v:shadow on="t" color="black" opacity="64225f" origin="-.5,-.5" offset=".74836mm,.74836mm"/>
              <v:textbox>
                <w:txbxContent>
                  <w:p w14:paraId="478D3FF4" w14:textId="77777777" w:rsidR="00102914" w:rsidRDefault="00102914" w:rsidP="00BA5C09"/>
                </w:txbxContent>
              </v:textbox>
              <w10:wrap anchorx="margin"/>
            </v:rect>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897F4" w14:textId="21A2794E" w:rsidR="00102914" w:rsidRDefault="00102914">
    <w:pPr>
      <w:pStyle w:val="Nagwek"/>
    </w:pPr>
    <w:r w:rsidRPr="00B80A24">
      <w:rPr>
        <w:rFonts w:ascii="Times New Roman" w:hAnsi="Times New Roman" w:cs="Times New Roman"/>
        <w:b/>
        <w:bCs/>
        <w:noProof/>
        <w:color w:val="000000" w:themeColor="text1"/>
        <w:lang w:eastAsia="pl-PL"/>
      </w:rPr>
      <mc:AlternateContent>
        <mc:Choice Requires="wps">
          <w:drawing>
            <wp:anchor distT="0" distB="0" distL="114300" distR="114300" simplePos="0" relativeHeight="251739136" behindDoc="0" locked="0" layoutInCell="1" allowOverlap="1" wp14:anchorId="175A166D" wp14:editId="018D0503">
              <wp:simplePos x="0" y="0"/>
              <wp:positionH relativeFrom="margin">
                <wp:posOffset>-100330</wp:posOffset>
              </wp:positionH>
              <wp:positionV relativeFrom="paragraph">
                <wp:posOffset>102235</wp:posOffset>
              </wp:positionV>
              <wp:extent cx="5048250" cy="323850"/>
              <wp:effectExtent l="38100" t="38100" r="114300" b="114300"/>
              <wp:wrapSquare wrapText="bothSides"/>
              <wp:docPr id="47" name="Prostokąt 47"/>
              <wp:cNvGraphicFramePr/>
              <a:graphic xmlns:a="http://schemas.openxmlformats.org/drawingml/2006/main">
                <a:graphicData uri="http://schemas.microsoft.com/office/word/2010/wordprocessingShape">
                  <wps:wsp>
                    <wps:cNvSpPr/>
                    <wps:spPr>
                      <a:xfrm>
                        <a:off x="0" y="0"/>
                        <a:ext cx="5048250" cy="323850"/>
                      </a:xfrm>
                      <a:prstGeom prst="rect">
                        <a:avLst/>
                      </a:prstGeom>
                      <a:solidFill>
                        <a:srgbClr val="5B9BD5"/>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7AA3BF87" w14:textId="77777777" w:rsidR="00102914" w:rsidRPr="008B25A8" w:rsidRDefault="00102914" w:rsidP="00B80A24">
                          <w:pPr>
                            <w:spacing w:line="240" w:lineRule="auto"/>
                            <w:jc w:val="center"/>
                            <w:rPr>
                              <w:b/>
                              <w:bCs/>
                              <w:color w:val="FFFFFF" w:themeColor="background1"/>
                              <w:sz w:val="32"/>
                              <w:szCs w:val="32"/>
                            </w:rPr>
                          </w:pPr>
                          <w:r>
                            <w:rPr>
                              <w:b/>
                              <w:bCs/>
                              <w:color w:val="FFFFFF" w:themeColor="background1"/>
                              <w:sz w:val="32"/>
                              <w:szCs w:val="32"/>
                            </w:rPr>
                            <w:t xml:space="preserve">3. </w:t>
                          </w:r>
                          <w:r w:rsidRPr="008B25A8">
                            <w:rPr>
                              <w:b/>
                              <w:bCs/>
                              <w:color w:val="FFFFFF" w:themeColor="background1"/>
                              <w:sz w:val="32"/>
                              <w:szCs w:val="32"/>
                            </w:rPr>
                            <w:t>Z</w:t>
                          </w:r>
                          <w:r>
                            <w:rPr>
                              <w:b/>
                              <w:bCs/>
                              <w:color w:val="FFFFFF" w:themeColor="background1"/>
                              <w:sz w:val="32"/>
                              <w:szCs w:val="32"/>
                            </w:rPr>
                            <w:t>AŁĄCZNIKI FUNKCJONALNE DO PLANU GŁÓWNEGO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A166D" id="Prostokąt 47" o:spid="_x0000_s1233" style="position:absolute;margin-left:-7.9pt;margin-top:8.05pt;width:397.5pt;height:25.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" fillcolor="#5b9bd5" strokecolor="windowText" strokeweight="1pt">
              <v:shadow on="t" color="black" opacity="64225f" origin="-.5,-.5" offset=".74836mm,.74836mm"/>
              <v:textbox>
                <w:txbxContent>
                  <w:p w14:paraId="7AA3BF87" w14:textId="77777777" w:rsidR="00102914" w:rsidRPr="008B25A8" w:rsidRDefault="00102914" w:rsidP="00B80A24">
                    <w:pPr>
                      <w:spacing w:line="240" w:lineRule="auto"/>
                      <w:jc w:val="center"/>
                      <w:rPr>
                        <w:b/>
                        <w:bCs/>
                        <w:color w:val="FFFFFF" w:themeColor="background1"/>
                        <w:sz w:val="32"/>
                        <w:szCs w:val="32"/>
                      </w:rPr>
                    </w:pPr>
                    <w:r>
                      <w:rPr>
                        <w:b/>
                        <w:bCs/>
                        <w:color w:val="FFFFFF" w:themeColor="background1"/>
                        <w:sz w:val="32"/>
                        <w:szCs w:val="32"/>
                      </w:rPr>
                      <w:t xml:space="preserve">3. </w:t>
                    </w:r>
                    <w:r w:rsidRPr="008B25A8">
                      <w:rPr>
                        <w:b/>
                        <w:bCs/>
                        <w:color w:val="FFFFFF" w:themeColor="background1"/>
                        <w:sz w:val="32"/>
                        <w:szCs w:val="32"/>
                      </w:rPr>
                      <w:t>Z</w:t>
                    </w:r>
                    <w:r>
                      <w:rPr>
                        <w:b/>
                        <w:bCs/>
                        <w:color w:val="FFFFFF" w:themeColor="background1"/>
                        <w:sz w:val="32"/>
                        <w:szCs w:val="32"/>
                      </w:rPr>
                      <w:t>AŁĄCZNIKI FUNKCJONALNE DO PLANU GŁÓWNEGO</w:t>
                    </w:r>
                  </w:p>
                </w:txbxContent>
              </v:textbox>
              <w10:wrap type="square" anchorx="margin"/>
            </v:rect>
          </w:pict>
        </mc:Fallback>
      </mc:AlternateContent>
    </w:r>
    <w:r w:rsidRPr="00610B34">
      <w:rPr>
        <w:rFonts w:ascii="Times New Roman" w:hAnsi="Times New Roman" w:cs="Times New Roman"/>
        <w:b/>
        <w:bCs/>
        <w:noProof/>
        <w:color w:val="000000" w:themeColor="text1"/>
        <w:sz w:val="24"/>
        <w:szCs w:val="24"/>
        <w:lang w:eastAsia="pl-PL"/>
      </w:rPr>
      <mc:AlternateContent>
        <mc:Choice Requires="wps">
          <w:drawing>
            <wp:anchor distT="0" distB="0" distL="114300" distR="114300" simplePos="0" relativeHeight="251738112" behindDoc="0" locked="0" layoutInCell="1" allowOverlap="1" wp14:anchorId="0A0A261D" wp14:editId="49E9FE33">
              <wp:simplePos x="0" y="0"/>
              <wp:positionH relativeFrom="margin">
                <wp:posOffset>-128905</wp:posOffset>
              </wp:positionH>
              <wp:positionV relativeFrom="paragraph">
                <wp:posOffset>73660</wp:posOffset>
              </wp:positionV>
              <wp:extent cx="8772525" cy="438150"/>
              <wp:effectExtent l="38100" t="38100" r="123825" b="114300"/>
              <wp:wrapNone/>
              <wp:docPr id="48" name="Prostokąt 48"/>
              <wp:cNvGraphicFramePr/>
              <a:graphic xmlns:a="http://schemas.openxmlformats.org/drawingml/2006/main">
                <a:graphicData uri="http://schemas.microsoft.com/office/word/2010/wordprocessingShape">
                  <wps:wsp>
                    <wps:cNvSpPr/>
                    <wps:spPr>
                      <a:xfrm>
                        <a:off x="0" y="0"/>
                        <a:ext cx="8772525" cy="438150"/>
                      </a:xfrm>
                      <a:prstGeom prst="rect">
                        <a:avLst/>
                      </a:prstGeom>
                      <a:solidFill>
                        <a:srgbClr val="FFFF0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76F79553" w14:textId="77777777" w:rsidR="00102914" w:rsidRDefault="00102914" w:rsidP="00BA5C0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0A261D" id="Prostokąt 48" o:spid="_x0000_s1234" style="position:absolute;margin-left:-10.15pt;margin-top:5.8pt;width:690.75pt;height:34.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" fillcolor="yellow" strokecolor="windowText" strokeweight="1pt">
              <v:shadow on="t" color="black" opacity="64225f" origin="-.5,-.5" offset=".74836mm,.74836mm"/>
              <v:textbox>
                <w:txbxContent>
                  <w:p w14:paraId="76F79553" w14:textId="77777777" w:rsidR="00102914" w:rsidRDefault="00102914" w:rsidP="00BA5C09"/>
                </w:txbxContent>
              </v:textbox>
              <w10:wrap anchorx="margin"/>
            </v:rect>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A43E9" w14:textId="6EDA22FE" w:rsidR="00102914" w:rsidRDefault="00102914">
    <w:pPr>
      <w:pStyle w:val="Nagwek"/>
    </w:pPr>
    <w:r w:rsidRPr="00B80A24">
      <w:rPr>
        <w:rFonts w:ascii="Times New Roman" w:hAnsi="Times New Roman" w:cs="Times New Roman"/>
        <w:b/>
        <w:bCs/>
        <w:noProof/>
        <w:color w:val="000000" w:themeColor="text1"/>
        <w:lang w:eastAsia="pl-PL"/>
      </w:rPr>
      <mc:AlternateContent>
        <mc:Choice Requires="wps">
          <w:drawing>
            <wp:anchor distT="0" distB="0" distL="114300" distR="114300" simplePos="0" relativeHeight="251742208" behindDoc="0" locked="0" layoutInCell="1" allowOverlap="1" wp14:anchorId="64773301" wp14:editId="519B448A">
              <wp:simplePos x="0" y="0"/>
              <wp:positionH relativeFrom="margin">
                <wp:posOffset>-200025</wp:posOffset>
              </wp:positionH>
              <wp:positionV relativeFrom="paragraph">
                <wp:posOffset>-210185</wp:posOffset>
              </wp:positionV>
              <wp:extent cx="4572000" cy="542925"/>
              <wp:effectExtent l="38100" t="38100" r="114300" b="123825"/>
              <wp:wrapSquare wrapText="bothSides"/>
              <wp:docPr id="50" name="Prostokąt 50"/>
              <wp:cNvGraphicFramePr/>
              <a:graphic xmlns:a="http://schemas.openxmlformats.org/drawingml/2006/main">
                <a:graphicData uri="http://schemas.microsoft.com/office/word/2010/wordprocessingShape">
                  <wps:wsp>
                    <wps:cNvSpPr/>
                    <wps:spPr>
                      <a:xfrm>
                        <a:off x="0" y="0"/>
                        <a:ext cx="4572000" cy="542925"/>
                      </a:xfrm>
                      <a:prstGeom prst="rect">
                        <a:avLst/>
                      </a:prstGeom>
                      <a:solidFill>
                        <a:srgbClr val="5B9BD5"/>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29E1B04A" w14:textId="77777777" w:rsidR="00102914" w:rsidRPr="008B25A8" w:rsidRDefault="00102914" w:rsidP="00B80A24">
                          <w:pPr>
                            <w:spacing w:line="240" w:lineRule="auto"/>
                            <w:jc w:val="center"/>
                            <w:rPr>
                              <w:b/>
                              <w:bCs/>
                              <w:color w:val="FFFFFF" w:themeColor="background1"/>
                              <w:sz w:val="32"/>
                              <w:szCs w:val="32"/>
                            </w:rPr>
                          </w:pPr>
                          <w:r>
                            <w:rPr>
                              <w:b/>
                              <w:bCs/>
                              <w:color w:val="FFFFFF" w:themeColor="background1"/>
                              <w:sz w:val="32"/>
                              <w:szCs w:val="32"/>
                            </w:rPr>
                            <w:t xml:space="preserve">3. </w:t>
                          </w:r>
                          <w:r w:rsidRPr="008B25A8">
                            <w:rPr>
                              <w:b/>
                              <w:bCs/>
                              <w:color w:val="FFFFFF" w:themeColor="background1"/>
                              <w:sz w:val="32"/>
                              <w:szCs w:val="32"/>
                            </w:rPr>
                            <w:t>Z</w:t>
                          </w:r>
                          <w:r>
                            <w:rPr>
                              <w:b/>
                              <w:bCs/>
                              <w:color w:val="FFFFFF" w:themeColor="background1"/>
                              <w:sz w:val="32"/>
                              <w:szCs w:val="32"/>
                            </w:rPr>
                            <w:t>AŁĄCZNIKI FUNKCJONALNE DO PLANU GŁÓWNEGO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73301" id="Prostokąt 50" o:spid="_x0000_s1235" style="position:absolute;margin-left:-15.75pt;margin-top:-16.55pt;width:5in;height:42.7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" fillcolor="#5b9bd5" strokecolor="windowText" strokeweight="1pt">
              <v:shadow on="t" color="black" opacity="64225f" origin="-.5,-.5" offset=".74836mm,.74836mm"/>
              <v:textbox>
                <w:txbxContent>
                  <w:p w14:paraId="29E1B04A" w14:textId="77777777" w:rsidR="00102914" w:rsidRPr="008B25A8" w:rsidRDefault="00102914" w:rsidP="00B80A24">
                    <w:pPr>
                      <w:spacing w:line="240" w:lineRule="auto"/>
                      <w:jc w:val="center"/>
                      <w:rPr>
                        <w:b/>
                        <w:bCs/>
                        <w:color w:val="FFFFFF" w:themeColor="background1"/>
                        <w:sz w:val="32"/>
                        <w:szCs w:val="32"/>
                      </w:rPr>
                    </w:pPr>
                    <w:r>
                      <w:rPr>
                        <w:b/>
                        <w:bCs/>
                        <w:color w:val="FFFFFF" w:themeColor="background1"/>
                        <w:sz w:val="32"/>
                        <w:szCs w:val="32"/>
                      </w:rPr>
                      <w:t xml:space="preserve">3. </w:t>
                    </w:r>
                    <w:r w:rsidRPr="008B25A8">
                      <w:rPr>
                        <w:b/>
                        <w:bCs/>
                        <w:color w:val="FFFFFF" w:themeColor="background1"/>
                        <w:sz w:val="32"/>
                        <w:szCs w:val="32"/>
                      </w:rPr>
                      <w:t>Z</w:t>
                    </w:r>
                    <w:r>
                      <w:rPr>
                        <w:b/>
                        <w:bCs/>
                        <w:color w:val="FFFFFF" w:themeColor="background1"/>
                        <w:sz w:val="32"/>
                        <w:szCs w:val="32"/>
                      </w:rPr>
                      <w:t>AŁĄCZNIKI FUNKCJONALNE DO PLANU GŁÓWNEGO</w:t>
                    </w:r>
                  </w:p>
                </w:txbxContent>
              </v:textbox>
              <w10:wrap type="square" anchorx="margin"/>
            </v:rect>
          </w:pict>
        </mc:Fallback>
      </mc:AlternateContent>
    </w:r>
    <w:r w:rsidRPr="00610B34">
      <w:rPr>
        <w:rFonts w:ascii="Times New Roman" w:hAnsi="Times New Roman" w:cs="Times New Roman"/>
        <w:b/>
        <w:bCs/>
        <w:noProof/>
        <w:color w:val="000000" w:themeColor="text1"/>
        <w:sz w:val="24"/>
        <w:szCs w:val="24"/>
        <w:lang w:eastAsia="pl-PL"/>
      </w:rPr>
      <mc:AlternateContent>
        <mc:Choice Requires="wps">
          <w:drawing>
            <wp:anchor distT="0" distB="0" distL="114300" distR="114300" simplePos="0" relativeHeight="251741184" behindDoc="0" locked="0" layoutInCell="1" allowOverlap="1" wp14:anchorId="3AFC2959" wp14:editId="2277FE6E">
              <wp:simplePos x="0" y="0"/>
              <wp:positionH relativeFrom="margin">
                <wp:posOffset>-213995</wp:posOffset>
              </wp:positionH>
              <wp:positionV relativeFrom="paragraph">
                <wp:posOffset>-240665</wp:posOffset>
              </wp:positionV>
              <wp:extent cx="5676900" cy="628650"/>
              <wp:effectExtent l="38100" t="38100" r="114300" b="114300"/>
              <wp:wrapNone/>
              <wp:docPr id="49" name="Prostokąt 49"/>
              <wp:cNvGraphicFramePr/>
              <a:graphic xmlns:a="http://schemas.openxmlformats.org/drawingml/2006/main">
                <a:graphicData uri="http://schemas.microsoft.com/office/word/2010/wordprocessingShape">
                  <wps:wsp>
                    <wps:cNvSpPr/>
                    <wps:spPr>
                      <a:xfrm>
                        <a:off x="0" y="0"/>
                        <a:ext cx="5676900" cy="628650"/>
                      </a:xfrm>
                      <a:prstGeom prst="rect">
                        <a:avLst/>
                      </a:prstGeom>
                      <a:solidFill>
                        <a:srgbClr val="FFFF0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16676B03" w14:textId="77777777" w:rsidR="00102914" w:rsidRDefault="00102914" w:rsidP="00BA5C0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C2959" id="Prostokąt 49" o:spid="_x0000_s1236" style="position:absolute;margin-left:-16.85pt;margin-top:-18.95pt;width:447pt;height:49.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" fillcolor="yellow" strokecolor="windowText" strokeweight="1pt">
              <v:shadow on="t" color="black" opacity="64225f" origin="-.5,-.5" offset=".74836mm,.74836mm"/>
              <v:textbox>
                <w:txbxContent>
                  <w:p w14:paraId="16676B03" w14:textId="77777777" w:rsidR="00102914" w:rsidRDefault="00102914" w:rsidP="00BA5C09"/>
                </w:txbxContent>
              </v:textbox>
              <w10:wrap anchorx="margin"/>
            </v:rect>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C5D02" w14:textId="33FCBFFD" w:rsidR="00102914" w:rsidRDefault="0010291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855C8" w14:textId="3CFD34EF" w:rsidR="00102914" w:rsidRDefault="00102914">
    <w:pPr>
      <w:pStyle w:val="Nagwek"/>
    </w:pPr>
    <w:r w:rsidRPr="00610B34">
      <w:rPr>
        <w:rFonts w:ascii="Times New Roman" w:hAnsi="Times New Roman" w:cs="Times New Roman"/>
        <w:b/>
        <w:bCs/>
        <w:noProof/>
        <w:color w:val="000000" w:themeColor="text1"/>
        <w:sz w:val="24"/>
        <w:szCs w:val="24"/>
        <w:lang w:eastAsia="pl-PL"/>
      </w:rPr>
      <mc:AlternateContent>
        <mc:Choice Requires="wps">
          <w:drawing>
            <wp:anchor distT="0" distB="0" distL="114300" distR="114300" simplePos="0" relativeHeight="251671552" behindDoc="0" locked="0" layoutInCell="1" allowOverlap="1" wp14:anchorId="60116C16" wp14:editId="58E499FA">
              <wp:simplePos x="0" y="0"/>
              <wp:positionH relativeFrom="margin">
                <wp:align>right</wp:align>
              </wp:positionH>
              <wp:positionV relativeFrom="paragraph">
                <wp:posOffset>-78740</wp:posOffset>
              </wp:positionV>
              <wp:extent cx="8734425" cy="495300"/>
              <wp:effectExtent l="38100" t="38100" r="123825" b="114300"/>
              <wp:wrapNone/>
              <wp:docPr id="15" name="Prostokąt 15"/>
              <wp:cNvGraphicFramePr/>
              <a:graphic xmlns:a="http://schemas.openxmlformats.org/drawingml/2006/main">
                <a:graphicData uri="http://schemas.microsoft.com/office/word/2010/wordprocessingShape">
                  <wps:wsp>
                    <wps:cNvSpPr/>
                    <wps:spPr>
                      <a:xfrm>
                        <a:off x="0" y="0"/>
                        <a:ext cx="8734425" cy="495300"/>
                      </a:xfrm>
                      <a:prstGeom prst="rect">
                        <a:avLst/>
                      </a:prstGeom>
                      <a:solidFill>
                        <a:srgbClr val="FFFF0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628D37B5" w14:textId="77777777" w:rsidR="00102914" w:rsidRDefault="00102914" w:rsidP="00BA5C0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116C16" id="Prostokąt 15" o:spid="_x0000_s1193" style="position:absolute;margin-left:636.55pt;margin-top:-6.2pt;width:687.75pt;height:39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" fillcolor="yellow" strokecolor="windowText" strokeweight="1pt">
              <v:shadow on="t" color="black" opacity="64225f" origin="-.5,-.5" offset=".74836mm,.74836mm"/>
              <v:textbox>
                <w:txbxContent>
                  <w:p w14:paraId="628D37B5" w14:textId="77777777" w:rsidR="00102914" w:rsidRDefault="00102914" w:rsidP="00BA5C09"/>
                </w:txbxContent>
              </v:textbox>
              <w10:wrap anchorx="margin"/>
            </v:rect>
          </w:pict>
        </mc:Fallback>
      </mc:AlternateContent>
    </w:r>
    <w:r w:rsidRPr="00610B34">
      <w:rPr>
        <w:rFonts w:ascii="Times New Roman" w:hAnsi="Times New Roman" w:cs="Times New Roman"/>
        <w:b/>
        <w:bCs/>
        <w:noProof/>
        <w:color w:val="000000" w:themeColor="text1"/>
        <w:sz w:val="24"/>
        <w:szCs w:val="24"/>
        <w:lang w:eastAsia="pl-PL"/>
      </w:rPr>
      <mc:AlternateContent>
        <mc:Choice Requires="wps">
          <w:drawing>
            <wp:anchor distT="0" distB="0" distL="114300" distR="114300" simplePos="0" relativeHeight="251672576" behindDoc="0" locked="0" layoutInCell="1" allowOverlap="1" wp14:anchorId="21BF9035" wp14:editId="0AC20757">
              <wp:simplePos x="0" y="0"/>
              <wp:positionH relativeFrom="margin">
                <wp:posOffset>57150</wp:posOffset>
              </wp:positionH>
              <wp:positionV relativeFrom="paragraph">
                <wp:posOffset>-48260</wp:posOffset>
              </wp:positionV>
              <wp:extent cx="5191125" cy="381000"/>
              <wp:effectExtent l="38100" t="38100" r="123825" b="114300"/>
              <wp:wrapNone/>
              <wp:docPr id="14" name="Prostokąt 14"/>
              <wp:cNvGraphicFramePr/>
              <a:graphic xmlns:a="http://schemas.openxmlformats.org/drawingml/2006/main">
                <a:graphicData uri="http://schemas.microsoft.com/office/word/2010/wordprocessingShape">
                  <wps:wsp>
                    <wps:cNvSpPr/>
                    <wps:spPr>
                      <a:xfrm>
                        <a:off x="0" y="0"/>
                        <a:ext cx="5191125" cy="381000"/>
                      </a:xfrm>
                      <a:prstGeom prst="rect">
                        <a:avLst/>
                      </a:prstGeom>
                      <a:solidFill>
                        <a:srgbClr val="FF000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2F1125AB" w14:textId="77777777" w:rsidR="00102914" w:rsidRPr="00A67391" w:rsidRDefault="00102914" w:rsidP="00BA5C09">
                          <w:pPr>
                            <w:jc w:val="center"/>
                            <w:rPr>
                              <w:b/>
                              <w:bCs/>
                              <w:color w:val="FFFFFF" w:themeColor="background1"/>
                              <w:sz w:val="36"/>
                              <w:szCs w:val="36"/>
                            </w:rPr>
                          </w:pPr>
                          <w:r>
                            <w:rPr>
                              <w:b/>
                              <w:bCs/>
                              <w:color w:val="FFFFFF" w:themeColor="background1"/>
                              <w:sz w:val="36"/>
                              <w:szCs w:val="36"/>
                            </w:rPr>
                            <w:t>1.</w:t>
                          </w:r>
                          <w:r w:rsidRPr="00A67391">
                            <w:rPr>
                              <w:b/>
                              <w:bCs/>
                              <w:color w:val="FFFFFF" w:themeColor="background1"/>
                              <w:sz w:val="36"/>
                              <w:szCs w:val="36"/>
                            </w:rPr>
                            <w:t>PLAN GŁÓWNY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F9035" id="Prostokąt 14" o:spid="_x0000_s1194" style="position:absolute;margin-left:4.5pt;margin-top:-3.8pt;width:408.75pt;height:30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" fillcolor="red" strokecolor="windowText" strokeweight="1pt">
              <v:shadow on="t" color="black" opacity="64225f" origin="-.5,-.5" offset=".74836mm,.74836mm"/>
              <v:textbox>
                <w:txbxContent>
                  <w:p w14:paraId="2F1125AB" w14:textId="77777777" w:rsidR="00102914" w:rsidRPr="00A67391" w:rsidRDefault="00102914" w:rsidP="00BA5C09">
                    <w:pPr>
                      <w:jc w:val="center"/>
                      <w:rPr>
                        <w:b/>
                        <w:bCs/>
                        <w:color w:val="FFFFFF" w:themeColor="background1"/>
                        <w:sz w:val="36"/>
                        <w:szCs w:val="36"/>
                      </w:rPr>
                    </w:pPr>
                    <w:r>
                      <w:rPr>
                        <w:b/>
                        <w:bCs/>
                        <w:color w:val="FFFFFF" w:themeColor="background1"/>
                        <w:sz w:val="36"/>
                        <w:szCs w:val="36"/>
                      </w:rPr>
                      <w:t>1.</w:t>
                    </w:r>
                    <w:r w:rsidRPr="00A67391">
                      <w:rPr>
                        <w:b/>
                        <w:bCs/>
                        <w:color w:val="FFFFFF" w:themeColor="background1"/>
                        <w:sz w:val="36"/>
                        <w:szCs w:val="36"/>
                      </w:rPr>
                      <w:t>PLAN GŁÓWNY</w:t>
                    </w:r>
                  </w:p>
                </w:txbxContent>
              </v:textbox>
              <w10:wrap anchorx="margin"/>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1C226" w14:textId="77777777" w:rsidR="00102914" w:rsidRDefault="00102914">
    <w:pPr>
      <w:pStyle w:val="Nagwek"/>
    </w:pPr>
    <w:r w:rsidRPr="00610B34">
      <w:rPr>
        <w:rFonts w:ascii="Times New Roman" w:hAnsi="Times New Roman" w:cs="Times New Roman"/>
        <w:b/>
        <w:bCs/>
        <w:noProof/>
        <w:color w:val="000000" w:themeColor="text1"/>
        <w:sz w:val="24"/>
        <w:szCs w:val="24"/>
        <w:lang w:eastAsia="pl-PL"/>
      </w:rPr>
      <mc:AlternateContent>
        <mc:Choice Requires="wps">
          <w:drawing>
            <wp:anchor distT="0" distB="0" distL="114300" distR="114300" simplePos="0" relativeHeight="251674624" behindDoc="0" locked="0" layoutInCell="1" allowOverlap="1" wp14:anchorId="0721D2EC" wp14:editId="259992A2">
              <wp:simplePos x="0" y="0"/>
              <wp:positionH relativeFrom="margin">
                <wp:posOffset>33020</wp:posOffset>
              </wp:positionH>
              <wp:positionV relativeFrom="paragraph">
                <wp:posOffset>-78740</wp:posOffset>
              </wp:positionV>
              <wp:extent cx="5791200" cy="495300"/>
              <wp:effectExtent l="38100" t="38100" r="114300" b="114300"/>
              <wp:wrapNone/>
              <wp:docPr id="16" name="Prostokąt 16"/>
              <wp:cNvGraphicFramePr/>
              <a:graphic xmlns:a="http://schemas.openxmlformats.org/drawingml/2006/main">
                <a:graphicData uri="http://schemas.microsoft.com/office/word/2010/wordprocessingShape">
                  <wps:wsp>
                    <wps:cNvSpPr/>
                    <wps:spPr>
                      <a:xfrm>
                        <a:off x="0" y="0"/>
                        <a:ext cx="5791200" cy="495300"/>
                      </a:xfrm>
                      <a:prstGeom prst="rect">
                        <a:avLst/>
                      </a:prstGeom>
                      <a:solidFill>
                        <a:srgbClr val="FFFF0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76646120" w14:textId="77777777" w:rsidR="00102914" w:rsidRDefault="00102914" w:rsidP="00BA5C0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1D2EC" id="Prostokąt 16" o:spid="_x0000_s1195" style="position:absolute;margin-left:2.6pt;margin-top:-6.2pt;width:456pt;height:39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" fillcolor="yellow" strokecolor="windowText" strokeweight="1pt">
              <v:shadow on="t" color="black" opacity="64225f" origin="-.5,-.5" offset=".74836mm,.74836mm"/>
              <v:textbox>
                <w:txbxContent>
                  <w:p w14:paraId="76646120" w14:textId="77777777" w:rsidR="00102914" w:rsidRDefault="00102914" w:rsidP="00BA5C09"/>
                </w:txbxContent>
              </v:textbox>
              <w10:wrap anchorx="margin"/>
            </v:rect>
          </w:pict>
        </mc:Fallback>
      </mc:AlternateContent>
    </w:r>
    <w:r w:rsidRPr="00610B34">
      <w:rPr>
        <w:rFonts w:ascii="Times New Roman" w:hAnsi="Times New Roman" w:cs="Times New Roman"/>
        <w:b/>
        <w:bCs/>
        <w:noProof/>
        <w:color w:val="000000" w:themeColor="text1"/>
        <w:sz w:val="24"/>
        <w:szCs w:val="24"/>
        <w:lang w:eastAsia="pl-PL"/>
      </w:rPr>
      <mc:AlternateContent>
        <mc:Choice Requires="wps">
          <w:drawing>
            <wp:anchor distT="0" distB="0" distL="114300" distR="114300" simplePos="0" relativeHeight="251675648" behindDoc="0" locked="0" layoutInCell="1" allowOverlap="1" wp14:anchorId="5C9ACFF2" wp14:editId="3A2862A9">
              <wp:simplePos x="0" y="0"/>
              <wp:positionH relativeFrom="margin">
                <wp:posOffset>57150</wp:posOffset>
              </wp:positionH>
              <wp:positionV relativeFrom="paragraph">
                <wp:posOffset>-48260</wp:posOffset>
              </wp:positionV>
              <wp:extent cx="5191125" cy="381000"/>
              <wp:effectExtent l="38100" t="38100" r="123825" b="114300"/>
              <wp:wrapNone/>
              <wp:docPr id="17" name="Prostokąt 17"/>
              <wp:cNvGraphicFramePr/>
              <a:graphic xmlns:a="http://schemas.openxmlformats.org/drawingml/2006/main">
                <a:graphicData uri="http://schemas.microsoft.com/office/word/2010/wordprocessingShape">
                  <wps:wsp>
                    <wps:cNvSpPr/>
                    <wps:spPr>
                      <a:xfrm>
                        <a:off x="0" y="0"/>
                        <a:ext cx="5191125" cy="381000"/>
                      </a:xfrm>
                      <a:prstGeom prst="rect">
                        <a:avLst/>
                      </a:prstGeom>
                      <a:solidFill>
                        <a:srgbClr val="FF000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03EEF460" w14:textId="77777777" w:rsidR="00102914" w:rsidRPr="00A67391" w:rsidRDefault="00102914" w:rsidP="00BA5C09">
                          <w:pPr>
                            <w:jc w:val="center"/>
                            <w:rPr>
                              <w:b/>
                              <w:bCs/>
                              <w:color w:val="FFFFFF" w:themeColor="background1"/>
                              <w:sz w:val="36"/>
                              <w:szCs w:val="36"/>
                            </w:rPr>
                          </w:pPr>
                          <w:r>
                            <w:rPr>
                              <w:b/>
                              <w:bCs/>
                              <w:color w:val="FFFFFF" w:themeColor="background1"/>
                              <w:sz w:val="36"/>
                              <w:szCs w:val="36"/>
                            </w:rPr>
                            <w:t>1.</w:t>
                          </w:r>
                          <w:r w:rsidRPr="00A67391">
                            <w:rPr>
                              <w:b/>
                              <w:bCs/>
                              <w:color w:val="FFFFFF" w:themeColor="background1"/>
                              <w:sz w:val="36"/>
                              <w:szCs w:val="36"/>
                            </w:rPr>
                            <w:t>PLAN GŁÓWNY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9ACFF2" id="Prostokąt 17" o:spid="_x0000_s1196" style="position:absolute;margin-left:4.5pt;margin-top:-3.8pt;width:408.75pt;height:30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" fillcolor="red" strokecolor="windowText" strokeweight="1pt">
              <v:shadow on="t" color="black" opacity="64225f" origin="-.5,-.5" offset=".74836mm,.74836mm"/>
              <v:textbox>
                <w:txbxContent>
                  <w:p w14:paraId="03EEF460" w14:textId="77777777" w:rsidR="00102914" w:rsidRPr="00A67391" w:rsidRDefault="00102914" w:rsidP="00BA5C09">
                    <w:pPr>
                      <w:jc w:val="center"/>
                      <w:rPr>
                        <w:b/>
                        <w:bCs/>
                        <w:color w:val="FFFFFF" w:themeColor="background1"/>
                        <w:sz w:val="36"/>
                        <w:szCs w:val="36"/>
                      </w:rPr>
                    </w:pPr>
                    <w:r>
                      <w:rPr>
                        <w:b/>
                        <w:bCs/>
                        <w:color w:val="FFFFFF" w:themeColor="background1"/>
                        <w:sz w:val="36"/>
                        <w:szCs w:val="36"/>
                      </w:rPr>
                      <w:t>1.</w:t>
                    </w:r>
                    <w:r w:rsidRPr="00A67391">
                      <w:rPr>
                        <w:b/>
                        <w:bCs/>
                        <w:color w:val="FFFFFF" w:themeColor="background1"/>
                        <w:sz w:val="36"/>
                        <w:szCs w:val="36"/>
                      </w:rPr>
                      <w:t>PLAN GŁÓWNY</w:t>
                    </w:r>
                  </w:p>
                </w:txbxContent>
              </v:textbox>
              <w10:wrap anchorx="margin"/>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66B4D" w14:textId="77777777" w:rsidR="00102914" w:rsidRDefault="00102914">
    <w:pPr>
      <w:pStyle w:val="Nagwek"/>
    </w:pPr>
    <w:r w:rsidRPr="00610B34">
      <w:rPr>
        <w:rFonts w:ascii="Times New Roman" w:hAnsi="Times New Roman" w:cs="Times New Roman"/>
        <w:b/>
        <w:bCs/>
        <w:noProof/>
        <w:color w:val="000000" w:themeColor="text1"/>
        <w:sz w:val="24"/>
        <w:szCs w:val="24"/>
        <w:lang w:eastAsia="pl-PL"/>
      </w:rPr>
      <mc:AlternateContent>
        <mc:Choice Requires="wps">
          <w:drawing>
            <wp:anchor distT="0" distB="0" distL="114300" distR="114300" simplePos="0" relativeHeight="251677696" behindDoc="0" locked="0" layoutInCell="1" allowOverlap="1" wp14:anchorId="736F2942" wp14:editId="7E31E82F">
              <wp:simplePos x="0" y="0"/>
              <wp:positionH relativeFrom="margin">
                <wp:posOffset>33019</wp:posOffset>
              </wp:positionH>
              <wp:positionV relativeFrom="paragraph">
                <wp:posOffset>-78740</wp:posOffset>
              </wp:positionV>
              <wp:extent cx="8715375" cy="495300"/>
              <wp:effectExtent l="38100" t="38100" r="123825" b="114300"/>
              <wp:wrapNone/>
              <wp:docPr id="21" name="Prostokąt 21"/>
              <wp:cNvGraphicFramePr/>
              <a:graphic xmlns:a="http://schemas.openxmlformats.org/drawingml/2006/main">
                <a:graphicData uri="http://schemas.microsoft.com/office/word/2010/wordprocessingShape">
                  <wps:wsp>
                    <wps:cNvSpPr/>
                    <wps:spPr>
                      <a:xfrm>
                        <a:off x="0" y="0"/>
                        <a:ext cx="8715375" cy="495300"/>
                      </a:xfrm>
                      <a:prstGeom prst="rect">
                        <a:avLst/>
                      </a:prstGeom>
                      <a:solidFill>
                        <a:srgbClr val="FFFF0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444330BD" w14:textId="77777777" w:rsidR="00102914" w:rsidRDefault="00102914" w:rsidP="00BA5C0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6F2942" id="Prostokąt 21" o:spid="_x0000_s1197" style="position:absolute;margin-left:2.6pt;margin-top:-6.2pt;width:686.25pt;height:39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" fillcolor="yellow" strokecolor="windowText" strokeweight="1pt">
              <v:shadow on="t" color="black" opacity="64225f" origin="-.5,-.5" offset=".74836mm,.74836mm"/>
              <v:textbox>
                <w:txbxContent>
                  <w:p w14:paraId="444330BD" w14:textId="77777777" w:rsidR="00102914" w:rsidRDefault="00102914" w:rsidP="00BA5C09"/>
                </w:txbxContent>
              </v:textbox>
              <w10:wrap anchorx="margin"/>
            </v:rect>
          </w:pict>
        </mc:Fallback>
      </mc:AlternateContent>
    </w:r>
    <w:r w:rsidRPr="00610B34">
      <w:rPr>
        <w:rFonts w:ascii="Times New Roman" w:hAnsi="Times New Roman" w:cs="Times New Roman"/>
        <w:b/>
        <w:bCs/>
        <w:noProof/>
        <w:color w:val="000000" w:themeColor="text1"/>
        <w:sz w:val="24"/>
        <w:szCs w:val="24"/>
        <w:lang w:eastAsia="pl-PL"/>
      </w:rPr>
      <mc:AlternateContent>
        <mc:Choice Requires="wps">
          <w:drawing>
            <wp:anchor distT="0" distB="0" distL="114300" distR="114300" simplePos="0" relativeHeight="251678720" behindDoc="0" locked="0" layoutInCell="1" allowOverlap="1" wp14:anchorId="21E8858C" wp14:editId="70581463">
              <wp:simplePos x="0" y="0"/>
              <wp:positionH relativeFrom="margin">
                <wp:posOffset>57150</wp:posOffset>
              </wp:positionH>
              <wp:positionV relativeFrom="paragraph">
                <wp:posOffset>-48260</wp:posOffset>
              </wp:positionV>
              <wp:extent cx="5191125" cy="381000"/>
              <wp:effectExtent l="38100" t="38100" r="123825" b="114300"/>
              <wp:wrapNone/>
              <wp:docPr id="22" name="Prostokąt 22"/>
              <wp:cNvGraphicFramePr/>
              <a:graphic xmlns:a="http://schemas.openxmlformats.org/drawingml/2006/main">
                <a:graphicData uri="http://schemas.microsoft.com/office/word/2010/wordprocessingShape">
                  <wps:wsp>
                    <wps:cNvSpPr/>
                    <wps:spPr>
                      <a:xfrm>
                        <a:off x="0" y="0"/>
                        <a:ext cx="5191125" cy="381000"/>
                      </a:xfrm>
                      <a:prstGeom prst="rect">
                        <a:avLst/>
                      </a:prstGeom>
                      <a:solidFill>
                        <a:srgbClr val="FF000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17FBD59E" w14:textId="77777777" w:rsidR="00102914" w:rsidRPr="00A67391" w:rsidRDefault="00102914" w:rsidP="00BA5C09">
                          <w:pPr>
                            <w:jc w:val="center"/>
                            <w:rPr>
                              <w:b/>
                              <w:bCs/>
                              <w:color w:val="FFFFFF" w:themeColor="background1"/>
                              <w:sz w:val="36"/>
                              <w:szCs w:val="36"/>
                            </w:rPr>
                          </w:pPr>
                          <w:r>
                            <w:rPr>
                              <w:b/>
                              <w:bCs/>
                              <w:color w:val="FFFFFF" w:themeColor="background1"/>
                              <w:sz w:val="36"/>
                              <w:szCs w:val="36"/>
                            </w:rPr>
                            <w:t>1.</w:t>
                          </w:r>
                          <w:r w:rsidRPr="00A67391">
                            <w:rPr>
                              <w:b/>
                              <w:bCs/>
                              <w:color w:val="FFFFFF" w:themeColor="background1"/>
                              <w:sz w:val="36"/>
                              <w:szCs w:val="36"/>
                            </w:rPr>
                            <w:t>PLAN GŁÓWNY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8858C" id="Prostokąt 22" o:spid="_x0000_s1198" style="position:absolute;margin-left:4.5pt;margin-top:-3.8pt;width:408.75pt;height:30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" fillcolor="red" strokecolor="windowText" strokeweight="1pt">
              <v:shadow on="t" color="black" opacity="64225f" origin="-.5,-.5" offset=".74836mm,.74836mm"/>
              <v:textbox>
                <w:txbxContent>
                  <w:p w14:paraId="17FBD59E" w14:textId="77777777" w:rsidR="00102914" w:rsidRPr="00A67391" w:rsidRDefault="00102914" w:rsidP="00BA5C09">
                    <w:pPr>
                      <w:jc w:val="center"/>
                      <w:rPr>
                        <w:b/>
                        <w:bCs/>
                        <w:color w:val="FFFFFF" w:themeColor="background1"/>
                        <w:sz w:val="36"/>
                        <w:szCs w:val="36"/>
                      </w:rPr>
                    </w:pPr>
                    <w:r>
                      <w:rPr>
                        <w:b/>
                        <w:bCs/>
                        <w:color w:val="FFFFFF" w:themeColor="background1"/>
                        <w:sz w:val="36"/>
                        <w:szCs w:val="36"/>
                      </w:rPr>
                      <w:t>1.</w:t>
                    </w:r>
                    <w:r w:rsidRPr="00A67391">
                      <w:rPr>
                        <w:b/>
                        <w:bCs/>
                        <w:color w:val="FFFFFF" w:themeColor="background1"/>
                        <w:sz w:val="36"/>
                        <w:szCs w:val="36"/>
                      </w:rPr>
                      <w:t>PLAN GŁÓWNY</w:t>
                    </w:r>
                  </w:p>
                </w:txbxContent>
              </v:textbox>
              <w10:wrap anchorx="margin"/>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26D0D" w14:textId="1C45751B" w:rsidR="00102914" w:rsidRDefault="00102914">
    <w:pPr>
      <w:pStyle w:val="Nagwek"/>
    </w:pPr>
    <w:r w:rsidRPr="00610B34">
      <w:rPr>
        <w:rFonts w:ascii="Times New Roman" w:hAnsi="Times New Roman" w:cs="Times New Roman"/>
        <w:b/>
        <w:bCs/>
        <w:noProof/>
        <w:color w:val="000000" w:themeColor="text1"/>
        <w:sz w:val="24"/>
        <w:szCs w:val="24"/>
        <w:lang w:eastAsia="pl-PL"/>
      </w:rPr>
      <mc:AlternateContent>
        <mc:Choice Requires="wps">
          <w:drawing>
            <wp:anchor distT="0" distB="0" distL="114300" distR="114300" simplePos="0" relativeHeight="251681792" behindDoc="0" locked="0" layoutInCell="1" allowOverlap="1" wp14:anchorId="1FF836D9" wp14:editId="71E10735">
              <wp:simplePos x="0" y="0"/>
              <wp:positionH relativeFrom="margin">
                <wp:posOffset>-9525</wp:posOffset>
              </wp:positionH>
              <wp:positionV relativeFrom="paragraph">
                <wp:posOffset>-105410</wp:posOffset>
              </wp:positionV>
              <wp:extent cx="5191125" cy="381000"/>
              <wp:effectExtent l="38100" t="38100" r="123825" b="114300"/>
              <wp:wrapNone/>
              <wp:docPr id="24" name="Prostokąt 24"/>
              <wp:cNvGraphicFramePr/>
              <a:graphic xmlns:a="http://schemas.openxmlformats.org/drawingml/2006/main">
                <a:graphicData uri="http://schemas.microsoft.com/office/word/2010/wordprocessingShape">
                  <wps:wsp>
                    <wps:cNvSpPr/>
                    <wps:spPr>
                      <a:xfrm>
                        <a:off x="0" y="0"/>
                        <a:ext cx="5191125" cy="381000"/>
                      </a:xfrm>
                      <a:prstGeom prst="rect">
                        <a:avLst/>
                      </a:prstGeom>
                      <a:solidFill>
                        <a:srgbClr val="FF000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5777FC09" w14:textId="77777777" w:rsidR="00102914" w:rsidRPr="00A67391" w:rsidRDefault="00102914" w:rsidP="00BA5C09">
                          <w:pPr>
                            <w:jc w:val="center"/>
                            <w:rPr>
                              <w:b/>
                              <w:bCs/>
                              <w:color w:val="FFFFFF" w:themeColor="background1"/>
                              <w:sz w:val="36"/>
                              <w:szCs w:val="36"/>
                            </w:rPr>
                          </w:pPr>
                          <w:r>
                            <w:rPr>
                              <w:b/>
                              <w:bCs/>
                              <w:color w:val="FFFFFF" w:themeColor="background1"/>
                              <w:sz w:val="36"/>
                              <w:szCs w:val="36"/>
                            </w:rPr>
                            <w:t>1.</w:t>
                          </w:r>
                          <w:r w:rsidRPr="00A67391">
                            <w:rPr>
                              <w:b/>
                              <w:bCs/>
                              <w:color w:val="FFFFFF" w:themeColor="background1"/>
                              <w:sz w:val="36"/>
                              <w:szCs w:val="36"/>
                            </w:rPr>
                            <w:t>PLAN GŁÓWNY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F836D9" id="Prostokąt 24" o:spid="_x0000_s1199" style="position:absolute;margin-left:-.75pt;margin-top:-8.3pt;width:408.75pt;height:30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" fillcolor="red" strokecolor="windowText" strokeweight="1pt">
              <v:shadow on="t" color="black" opacity="64225f" origin="-.5,-.5" offset=".74836mm,.74836mm"/>
              <v:textbox>
                <w:txbxContent>
                  <w:p w14:paraId="5777FC09" w14:textId="77777777" w:rsidR="00102914" w:rsidRPr="00A67391" w:rsidRDefault="00102914" w:rsidP="00BA5C09">
                    <w:pPr>
                      <w:jc w:val="center"/>
                      <w:rPr>
                        <w:b/>
                        <w:bCs/>
                        <w:color w:val="FFFFFF" w:themeColor="background1"/>
                        <w:sz w:val="36"/>
                        <w:szCs w:val="36"/>
                      </w:rPr>
                    </w:pPr>
                    <w:r>
                      <w:rPr>
                        <w:b/>
                        <w:bCs/>
                        <w:color w:val="FFFFFF" w:themeColor="background1"/>
                        <w:sz w:val="36"/>
                        <w:szCs w:val="36"/>
                      </w:rPr>
                      <w:t>1.</w:t>
                    </w:r>
                    <w:r w:rsidRPr="00A67391">
                      <w:rPr>
                        <w:b/>
                        <w:bCs/>
                        <w:color w:val="FFFFFF" w:themeColor="background1"/>
                        <w:sz w:val="36"/>
                        <w:szCs w:val="36"/>
                      </w:rPr>
                      <w:t>PLAN GŁÓWNY</w:t>
                    </w:r>
                  </w:p>
                </w:txbxContent>
              </v:textbox>
              <w10:wrap anchorx="margin"/>
            </v:rect>
          </w:pict>
        </mc:Fallback>
      </mc:AlternateContent>
    </w:r>
    <w:r w:rsidRPr="00610B34">
      <w:rPr>
        <w:rFonts w:ascii="Times New Roman" w:hAnsi="Times New Roman" w:cs="Times New Roman"/>
        <w:b/>
        <w:bCs/>
        <w:noProof/>
        <w:color w:val="000000" w:themeColor="text1"/>
        <w:sz w:val="24"/>
        <w:szCs w:val="24"/>
        <w:lang w:eastAsia="pl-PL"/>
      </w:rPr>
      <mc:AlternateContent>
        <mc:Choice Requires="wps">
          <w:drawing>
            <wp:anchor distT="0" distB="0" distL="114300" distR="114300" simplePos="0" relativeHeight="251680768" behindDoc="0" locked="0" layoutInCell="1" allowOverlap="1" wp14:anchorId="369E6B1B" wp14:editId="2D22787A">
              <wp:simplePos x="0" y="0"/>
              <wp:positionH relativeFrom="margin">
                <wp:posOffset>-33655</wp:posOffset>
              </wp:positionH>
              <wp:positionV relativeFrom="paragraph">
                <wp:posOffset>-135890</wp:posOffset>
              </wp:positionV>
              <wp:extent cx="5619750" cy="495300"/>
              <wp:effectExtent l="38100" t="38100" r="114300" b="114300"/>
              <wp:wrapNone/>
              <wp:docPr id="23" name="Prostokąt 23"/>
              <wp:cNvGraphicFramePr/>
              <a:graphic xmlns:a="http://schemas.openxmlformats.org/drawingml/2006/main">
                <a:graphicData uri="http://schemas.microsoft.com/office/word/2010/wordprocessingShape">
                  <wps:wsp>
                    <wps:cNvSpPr/>
                    <wps:spPr>
                      <a:xfrm>
                        <a:off x="0" y="0"/>
                        <a:ext cx="5619750" cy="495300"/>
                      </a:xfrm>
                      <a:prstGeom prst="rect">
                        <a:avLst/>
                      </a:prstGeom>
                      <a:solidFill>
                        <a:srgbClr val="FFFF0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4B7F76CC" w14:textId="77777777" w:rsidR="00102914" w:rsidRDefault="00102914" w:rsidP="00BA5C0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E6B1B" id="Prostokąt 23" o:spid="_x0000_s1200" style="position:absolute;margin-left:-2.65pt;margin-top:-10.7pt;width:442.5pt;height:39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" fillcolor="yellow" strokecolor="windowText" strokeweight="1pt">
              <v:shadow on="t" color="black" opacity="64225f" origin="-.5,-.5" offset=".74836mm,.74836mm"/>
              <v:textbox>
                <w:txbxContent>
                  <w:p w14:paraId="4B7F76CC" w14:textId="77777777" w:rsidR="00102914" w:rsidRDefault="00102914" w:rsidP="00BA5C09"/>
                </w:txbxContent>
              </v:textbox>
              <w10:wrap anchorx="margin"/>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F7A24" w14:textId="5893D7BD" w:rsidR="00102914" w:rsidRDefault="00102914">
    <w:pPr>
      <w:pStyle w:val="Nagwek"/>
    </w:pPr>
    <w:r w:rsidRPr="00471F9E">
      <w:rPr>
        <w:rFonts w:ascii="Times New Roman" w:hAnsi="Times New Roman" w:cs="Times New Roman"/>
        <w:b/>
        <w:bCs/>
        <w:noProof/>
        <w:color w:val="000000" w:themeColor="text1"/>
        <w:lang w:eastAsia="pl-PL"/>
      </w:rPr>
      <mc:AlternateContent>
        <mc:Choice Requires="wps">
          <w:drawing>
            <wp:anchor distT="0" distB="0" distL="114300" distR="114300" simplePos="0" relativeHeight="251685888" behindDoc="0" locked="0" layoutInCell="1" allowOverlap="1" wp14:anchorId="60A02BA8" wp14:editId="3AC84F38">
              <wp:simplePos x="0" y="0"/>
              <wp:positionH relativeFrom="margin">
                <wp:align>left</wp:align>
              </wp:positionH>
              <wp:positionV relativeFrom="paragraph">
                <wp:posOffset>102235</wp:posOffset>
              </wp:positionV>
              <wp:extent cx="5857875" cy="314325"/>
              <wp:effectExtent l="38100" t="38100" r="123825" b="123825"/>
              <wp:wrapSquare wrapText="bothSides"/>
              <wp:docPr id="307" name="Prostokąt 307"/>
              <wp:cNvGraphicFramePr/>
              <a:graphic xmlns:a="http://schemas.openxmlformats.org/drawingml/2006/main">
                <a:graphicData uri="http://schemas.microsoft.com/office/word/2010/wordprocessingShape">
                  <wps:wsp>
                    <wps:cNvSpPr/>
                    <wps:spPr>
                      <a:xfrm>
                        <a:off x="0" y="0"/>
                        <a:ext cx="5857875" cy="314325"/>
                      </a:xfrm>
                      <a:prstGeom prst="rect">
                        <a:avLst/>
                      </a:prstGeom>
                      <a:solidFill>
                        <a:srgbClr val="00B05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0B89522A" w14:textId="77777777" w:rsidR="00102914" w:rsidRPr="00471F9E" w:rsidRDefault="00102914" w:rsidP="00471F9E">
                          <w:pPr>
                            <w:spacing w:line="240" w:lineRule="auto"/>
                            <w:jc w:val="center"/>
                            <w:rPr>
                              <w:b/>
                              <w:bCs/>
                              <w:color w:val="FFFFFF" w:themeColor="background1"/>
                              <w:sz w:val="30"/>
                              <w:szCs w:val="30"/>
                            </w:rPr>
                          </w:pPr>
                          <w:r w:rsidRPr="00471F9E">
                            <w:rPr>
                              <w:b/>
                              <w:bCs/>
                              <w:color w:val="FFFFFF" w:themeColor="background1"/>
                              <w:sz w:val="30"/>
                              <w:szCs w:val="30"/>
                            </w:rPr>
                            <w:t>2. ZESPÓŁ PRZEDSIĘWZIĘĆ NA WYPADEK ZDARZENIA RADIACYJNEGO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A02BA8" id="Prostokąt 307" o:spid="_x0000_s1201" style="position:absolute;margin-left:0;margin-top:8.05pt;width:461.25pt;height:24.75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" fillcolor="#00b050" strokecolor="windowText" strokeweight="1pt">
              <v:shadow on="t" color="black" opacity="64225f" origin="-.5,-.5" offset=".74836mm,.74836mm"/>
              <v:textbox>
                <w:txbxContent>
                  <w:p w14:paraId="0B89522A" w14:textId="77777777" w:rsidR="00102914" w:rsidRPr="00471F9E" w:rsidRDefault="00102914" w:rsidP="00471F9E">
                    <w:pPr>
                      <w:spacing w:line="240" w:lineRule="auto"/>
                      <w:jc w:val="center"/>
                      <w:rPr>
                        <w:b/>
                        <w:bCs/>
                        <w:color w:val="FFFFFF" w:themeColor="background1"/>
                        <w:sz w:val="30"/>
                        <w:szCs w:val="30"/>
                      </w:rPr>
                    </w:pPr>
                    <w:r w:rsidRPr="00471F9E">
                      <w:rPr>
                        <w:b/>
                        <w:bCs/>
                        <w:color w:val="FFFFFF" w:themeColor="background1"/>
                        <w:sz w:val="30"/>
                        <w:szCs w:val="30"/>
                      </w:rPr>
                      <w:t>2. ZESPÓŁ PRZEDSIĘWZIĘĆ NA WYPADEK ZDARZENIA RADIACYJNEGO</w:t>
                    </w:r>
                  </w:p>
                </w:txbxContent>
              </v:textbox>
              <w10:wrap type="square" anchorx="margin"/>
            </v:rect>
          </w:pict>
        </mc:Fallback>
      </mc:AlternateContent>
    </w:r>
    <w:r w:rsidRPr="00610B34">
      <w:rPr>
        <w:rFonts w:ascii="Times New Roman" w:hAnsi="Times New Roman" w:cs="Times New Roman"/>
        <w:b/>
        <w:bCs/>
        <w:noProof/>
        <w:color w:val="000000" w:themeColor="text1"/>
        <w:sz w:val="24"/>
        <w:szCs w:val="24"/>
        <w:lang w:eastAsia="pl-PL"/>
      </w:rPr>
      <mc:AlternateContent>
        <mc:Choice Requires="wps">
          <w:drawing>
            <wp:anchor distT="0" distB="0" distL="114300" distR="114300" simplePos="0" relativeHeight="251683840" behindDoc="0" locked="0" layoutInCell="1" allowOverlap="1" wp14:anchorId="62E6FC62" wp14:editId="5698A652">
              <wp:simplePos x="0" y="0"/>
              <wp:positionH relativeFrom="margin">
                <wp:align>left</wp:align>
              </wp:positionH>
              <wp:positionV relativeFrom="paragraph">
                <wp:posOffset>83185</wp:posOffset>
              </wp:positionV>
              <wp:extent cx="8734425" cy="476250"/>
              <wp:effectExtent l="38100" t="38100" r="123825" b="114300"/>
              <wp:wrapNone/>
              <wp:docPr id="26" name="Prostokąt 26"/>
              <wp:cNvGraphicFramePr/>
              <a:graphic xmlns:a="http://schemas.openxmlformats.org/drawingml/2006/main">
                <a:graphicData uri="http://schemas.microsoft.com/office/word/2010/wordprocessingShape">
                  <wps:wsp>
                    <wps:cNvSpPr/>
                    <wps:spPr>
                      <a:xfrm>
                        <a:off x="0" y="0"/>
                        <a:ext cx="8734425" cy="476250"/>
                      </a:xfrm>
                      <a:prstGeom prst="rect">
                        <a:avLst/>
                      </a:prstGeom>
                      <a:solidFill>
                        <a:srgbClr val="FFFF0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4C8E166D" w14:textId="77777777" w:rsidR="00102914" w:rsidRDefault="00102914" w:rsidP="00BA5C0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E6FC62" id="Prostokąt 26" o:spid="_x0000_s1202" style="position:absolute;margin-left:0;margin-top:6.55pt;width:687.75pt;height:37.5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" fillcolor="yellow" strokecolor="windowText" strokeweight="1pt">
              <v:shadow on="t" color="black" opacity="64225f" origin="-.5,-.5" offset=".74836mm,.74836mm"/>
              <v:textbox>
                <w:txbxContent>
                  <w:p w14:paraId="4C8E166D" w14:textId="77777777" w:rsidR="00102914" w:rsidRDefault="00102914" w:rsidP="00BA5C09"/>
                </w:txbxContent>
              </v:textbox>
              <w10:wrap anchorx="margin"/>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6F3B2" w14:textId="445F6EF7" w:rsidR="00102914" w:rsidRDefault="00102914">
    <w:pPr>
      <w:pStyle w:val="Nagwek"/>
    </w:pPr>
    <w:r w:rsidRPr="00471F9E">
      <w:rPr>
        <w:rFonts w:ascii="Times New Roman" w:hAnsi="Times New Roman" w:cs="Times New Roman"/>
        <w:b/>
        <w:bCs/>
        <w:noProof/>
        <w:color w:val="000000" w:themeColor="text1"/>
        <w:lang w:eastAsia="pl-PL"/>
      </w:rPr>
      <mc:AlternateContent>
        <mc:Choice Requires="wps">
          <w:drawing>
            <wp:anchor distT="0" distB="0" distL="114300" distR="114300" simplePos="0" relativeHeight="251688960" behindDoc="0" locked="0" layoutInCell="1" allowOverlap="1" wp14:anchorId="0E684CE4" wp14:editId="1C30C795">
              <wp:simplePos x="0" y="0"/>
              <wp:positionH relativeFrom="margin">
                <wp:align>left</wp:align>
              </wp:positionH>
              <wp:positionV relativeFrom="paragraph">
                <wp:posOffset>-97790</wp:posOffset>
              </wp:positionV>
              <wp:extent cx="4572000" cy="504825"/>
              <wp:effectExtent l="38100" t="38100" r="114300" b="123825"/>
              <wp:wrapSquare wrapText="bothSides"/>
              <wp:docPr id="29" name="Prostokąt 29"/>
              <wp:cNvGraphicFramePr/>
              <a:graphic xmlns:a="http://schemas.openxmlformats.org/drawingml/2006/main">
                <a:graphicData uri="http://schemas.microsoft.com/office/word/2010/wordprocessingShape">
                  <wps:wsp>
                    <wps:cNvSpPr/>
                    <wps:spPr>
                      <a:xfrm>
                        <a:off x="0" y="0"/>
                        <a:ext cx="4572000" cy="504825"/>
                      </a:xfrm>
                      <a:prstGeom prst="rect">
                        <a:avLst/>
                      </a:prstGeom>
                      <a:solidFill>
                        <a:srgbClr val="00B05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477261B6" w14:textId="77777777" w:rsidR="00102914" w:rsidRPr="00471F9E" w:rsidRDefault="00102914" w:rsidP="00471F9E">
                          <w:pPr>
                            <w:spacing w:line="240" w:lineRule="auto"/>
                            <w:jc w:val="center"/>
                            <w:rPr>
                              <w:b/>
                              <w:bCs/>
                              <w:color w:val="FFFFFF" w:themeColor="background1"/>
                              <w:sz w:val="30"/>
                              <w:szCs w:val="30"/>
                            </w:rPr>
                          </w:pPr>
                          <w:r w:rsidRPr="00471F9E">
                            <w:rPr>
                              <w:b/>
                              <w:bCs/>
                              <w:color w:val="FFFFFF" w:themeColor="background1"/>
                              <w:sz w:val="30"/>
                              <w:szCs w:val="30"/>
                            </w:rPr>
                            <w:t>2. ZESPÓŁ PRZEDSIĘWZIĘĆ NA WYPADEK ZDARZENIA RADIACYJNEGO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684CE4" id="Prostokąt 29" o:spid="_x0000_s1203" style="position:absolute;margin-left:0;margin-top:-7.7pt;width:5in;height:39.75pt;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" fillcolor="#00b050" strokecolor="windowText" strokeweight="1pt">
              <v:shadow on="t" color="black" opacity="64225f" origin="-.5,-.5" offset=".74836mm,.74836mm"/>
              <v:textbox>
                <w:txbxContent>
                  <w:p w14:paraId="477261B6" w14:textId="77777777" w:rsidR="00102914" w:rsidRPr="00471F9E" w:rsidRDefault="00102914" w:rsidP="00471F9E">
                    <w:pPr>
                      <w:spacing w:line="240" w:lineRule="auto"/>
                      <w:jc w:val="center"/>
                      <w:rPr>
                        <w:b/>
                        <w:bCs/>
                        <w:color w:val="FFFFFF" w:themeColor="background1"/>
                        <w:sz w:val="30"/>
                        <w:szCs w:val="30"/>
                      </w:rPr>
                    </w:pPr>
                    <w:r w:rsidRPr="00471F9E">
                      <w:rPr>
                        <w:b/>
                        <w:bCs/>
                        <w:color w:val="FFFFFF" w:themeColor="background1"/>
                        <w:sz w:val="30"/>
                        <w:szCs w:val="30"/>
                      </w:rPr>
                      <w:t>2. ZESPÓŁ PRZEDSIĘWZIĘĆ NA WYPADEK ZDARZENIA RADIACYJNEGO</w:t>
                    </w:r>
                  </w:p>
                </w:txbxContent>
              </v:textbox>
              <w10:wrap type="square" anchorx="margin"/>
            </v:rect>
          </w:pict>
        </mc:Fallback>
      </mc:AlternateContent>
    </w:r>
    <w:r w:rsidRPr="00610B34">
      <w:rPr>
        <w:rFonts w:ascii="Times New Roman" w:hAnsi="Times New Roman" w:cs="Times New Roman"/>
        <w:b/>
        <w:bCs/>
        <w:noProof/>
        <w:color w:val="000000" w:themeColor="text1"/>
        <w:sz w:val="24"/>
        <w:szCs w:val="24"/>
        <w:lang w:eastAsia="pl-PL"/>
      </w:rPr>
      <mc:AlternateContent>
        <mc:Choice Requires="wps">
          <w:drawing>
            <wp:anchor distT="0" distB="0" distL="114300" distR="114300" simplePos="0" relativeHeight="251687936" behindDoc="0" locked="0" layoutInCell="1" allowOverlap="1" wp14:anchorId="74DFE45A" wp14:editId="3EFC2427">
              <wp:simplePos x="0" y="0"/>
              <wp:positionH relativeFrom="margin">
                <wp:posOffset>19050</wp:posOffset>
              </wp:positionH>
              <wp:positionV relativeFrom="paragraph">
                <wp:posOffset>-135890</wp:posOffset>
              </wp:positionV>
              <wp:extent cx="5524500" cy="628650"/>
              <wp:effectExtent l="38100" t="38100" r="114300" b="114300"/>
              <wp:wrapNone/>
              <wp:docPr id="28" name="Prostokąt 28"/>
              <wp:cNvGraphicFramePr/>
              <a:graphic xmlns:a="http://schemas.openxmlformats.org/drawingml/2006/main">
                <a:graphicData uri="http://schemas.microsoft.com/office/word/2010/wordprocessingShape">
                  <wps:wsp>
                    <wps:cNvSpPr/>
                    <wps:spPr>
                      <a:xfrm>
                        <a:off x="0" y="0"/>
                        <a:ext cx="5524500" cy="628650"/>
                      </a:xfrm>
                      <a:prstGeom prst="rect">
                        <a:avLst/>
                      </a:prstGeom>
                      <a:solidFill>
                        <a:srgbClr val="FFFF0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3AFB7083" w14:textId="77777777" w:rsidR="00102914" w:rsidRDefault="00102914" w:rsidP="00BA5C0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DFE45A" id="Prostokąt 28" o:spid="_x0000_s1204" style="position:absolute;margin-left:1.5pt;margin-top:-10.7pt;width:435pt;height:49.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" fillcolor="yellow" strokecolor="windowText" strokeweight="1pt">
              <v:shadow on="t" color="black" opacity="64225f" origin="-.5,-.5" offset=".74836mm,.74836mm"/>
              <v:textbox>
                <w:txbxContent>
                  <w:p w14:paraId="3AFB7083" w14:textId="77777777" w:rsidR="00102914" w:rsidRDefault="00102914" w:rsidP="00BA5C09"/>
                </w:txbxContent>
              </v:textbox>
              <w10:wrap anchorx="margin"/>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403D5" w14:textId="623A5992" w:rsidR="00102914" w:rsidRDefault="00102914">
    <w:pPr>
      <w:pStyle w:val="Nagwek"/>
    </w:pPr>
    <w:r w:rsidRPr="00610B34">
      <w:rPr>
        <w:rFonts w:ascii="Times New Roman" w:hAnsi="Times New Roman" w:cs="Times New Roman"/>
        <w:b/>
        <w:bCs/>
        <w:noProof/>
        <w:color w:val="000000" w:themeColor="text1"/>
        <w:sz w:val="24"/>
        <w:szCs w:val="24"/>
        <w:lang w:eastAsia="pl-PL"/>
      </w:rPr>
      <mc:AlternateContent>
        <mc:Choice Requires="wps">
          <w:drawing>
            <wp:anchor distT="0" distB="0" distL="114300" distR="114300" simplePos="0" relativeHeight="251691008" behindDoc="0" locked="0" layoutInCell="1" allowOverlap="1" wp14:anchorId="3E64E300" wp14:editId="662C590A">
              <wp:simplePos x="0" y="0"/>
              <wp:positionH relativeFrom="margin">
                <wp:posOffset>23495</wp:posOffset>
              </wp:positionH>
              <wp:positionV relativeFrom="paragraph">
                <wp:posOffset>-135890</wp:posOffset>
              </wp:positionV>
              <wp:extent cx="8524875" cy="628650"/>
              <wp:effectExtent l="38100" t="38100" r="123825" b="114300"/>
              <wp:wrapNone/>
              <wp:docPr id="31" name="Prostokąt 31"/>
              <wp:cNvGraphicFramePr/>
              <a:graphic xmlns:a="http://schemas.openxmlformats.org/drawingml/2006/main">
                <a:graphicData uri="http://schemas.microsoft.com/office/word/2010/wordprocessingShape">
                  <wps:wsp>
                    <wps:cNvSpPr/>
                    <wps:spPr>
                      <a:xfrm>
                        <a:off x="0" y="0"/>
                        <a:ext cx="8524875" cy="628650"/>
                      </a:xfrm>
                      <a:prstGeom prst="rect">
                        <a:avLst/>
                      </a:prstGeom>
                      <a:solidFill>
                        <a:srgbClr val="FFFF0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07C4F7BC" w14:textId="77777777" w:rsidR="00102914" w:rsidRDefault="00102914" w:rsidP="00BA5C0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64E300" id="Prostokąt 31" o:spid="_x0000_s1205" style="position:absolute;margin-left:1.85pt;margin-top:-10.7pt;width:671.25pt;height:49.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" fillcolor="yellow" strokecolor="windowText" strokeweight="1pt">
              <v:shadow on="t" color="black" opacity="64225f" origin="-.5,-.5" offset=".74836mm,.74836mm"/>
              <v:textbox>
                <w:txbxContent>
                  <w:p w14:paraId="07C4F7BC" w14:textId="77777777" w:rsidR="00102914" w:rsidRDefault="00102914" w:rsidP="00BA5C09"/>
                </w:txbxContent>
              </v:textbox>
              <w10:wrap anchorx="margin"/>
            </v:rect>
          </w:pict>
        </mc:Fallback>
      </mc:AlternateContent>
    </w:r>
    <w:r w:rsidRPr="00471F9E">
      <w:rPr>
        <w:rFonts w:ascii="Times New Roman" w:hAnsi="Times New Roman" w:cs="Times New Roman"/>
        <w:b/>
        <w:bCs/>
        <w:noProof/>
        <w:color w:val="000000" w:themeColor="text1"/>
        <w:lang w:eastAsia="pl-PL"/>
      </w:rPr>
      <mc:AlternateContent>
        <mc:Choice Requires="wps">
          <w:drawing>
            <wp:anchor distT="0" distB="0" distL="114300" distR="114300" simplePos="0" relativeHeight="251692032" behindDoc="0" locked="0" layoutInCell="1" allowOverlap="1" wp14:anchorId="78B3E462" wp14:editId="7C938EC6">
              <wp:simplePos x="0" y="0"/>
              <wp:positionH relativeFrom="margin">
                <wp:align>left</wp:align>
              </wp:positionH>
              <wp:positionV relativeFrom="paragraph">
                <wp:posOffset>-97790</wp:posOffset>
              </wp:positionV>
              <wp:extent cx="4572000" cy="504825"/>
              <wp:effectExtent l="38100" t="38100" r="114300" b="123825"/>
              <wp:wrapSquare wrapText="bothSides"/>
              <wp:docPr id="30" name="Prostokąt 30"/>
              <wp:cNvGraphicFramePr/>
              <a:graphic xmlns:a="http://schemas.openxmlformats.org/drawingml/2006/main">
                <a:graphicData uri="http://schemas.microsoft.com/office/word/2010/wordprocessingShape">
                  <wps:wsp>
                    <wps:cNvSpPr/>
                    <wps:spPr>
                      <a:xfrm>
                        <a:off x="0" y="0"/>
                        <a:ext cx="4572000" cy="504825"/>
                      </a:xfrm>
                      <a:prstGeom prst="rect">
                        <a:avLst/>
                      </a:prstGeom>
                      <a:solidFill>
                        <a:srgbClr val="00B050"/>
                      </a:solidFill>
                      <a:ln w="12700" cap="flat" cmpd="sng" algn="ctr">
                        <a:solidFill>
                          <a:sysClr val="windowText" lastClr="000000"/>
                        </a:solidFill>
                        <a:prstDash val="solid"/>
                        <a:miter lim="800000"/>
                      </a:ln>
                      <a:effectLst>
                        <a:outerShdw blurRad="50800" dist="38100" dir="2700000" algn="tl" rotWithShape="0">
                          <a:prstClr val="black">
                            <a:alpha val="98000"/>
                          </a:prstClr>
                        </a:outerShdw>
                      </a:effectLst>
                    </wps:spPr>
                    <wps:txbx>
                      <w:txbxContent>
                        <w:p w14:paraId="7DB87342" w14:textId="77777777" w:rsidR="00102914" w:rsidRPr="00471F9E" w:rsidRDefault="00102914" w:rsidP="00471F9E">
                          <w:pPr>
                            <w:spacing w:line="240" w:lineRule="auto"/>
                            <w:jc w:val="center"/>
                            <w:rPr>
                              <w:b/>
                              <w:bCs/>
                              <w:color w:val="FFFFFF" w:themeColor="background1"/>
                              <w:sz w:val="30"/>
                              <w:szCs w:val="30"/>
                            </w:rPr>
                          </w:pPr>
                          <w:r w:rsidRPr="00471F9E">
                            <w:rPr>
                              <w:b/>
                              <w:bCs/>
                              <w:color w:val="FFFFFF" w:themeColor="background1"/>
                              <w:sz w:val="30"/>
                              <w:szCs w:val="30"/>
                            </w:rPr>
                            <w:t>2. ZESPÓŁ PRZEDSIĘWZIĘĆ NA WYPADEK ZDARZENIA RADIACYJNEGO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B3E462" id="Prostokąt 30" o:spid="_x0000_s1206" style="position:absolute;margin-left:0;margin-top:-7.7pt;width:5in;height:39.7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" fillcolor="#00b050" strokecolor="windowText" strokeweight="1pt">
              <v:shadow on="t" color="black" opacity="64225f" origin="-.5,-.5" offset=".74836mm,.74836mm"/>
              <v:textbox>
                <w:txbxContent>
                  <w:p w14:paraId="7DB87342" w14:textId="77777777" w:rsidR="00102914" w:rsidRPr="00471F9E" w:rsidRDefault="00102914" w:rsidP="00471F9E">
                    <w:pPr>
                      <w:spacing w:line="240" w:lineRule="auto"/>
                      <w:jc w:val="center"/>
                      <w:rPr>
                        <w:b/>
                        <w:bCs/>
                        <w:color w:val="FFFFFF" w:themeColor="background1"/>
                        <w:sz w:val="30"/>
                        <w:szCs w:val="30"/>
                      </w:rPr>
                    </w:pPr>
                    <w:r w:rsidRPr="00471F9E">
                      <w:rPr>
                        <w:b/>
                        <w:bCs/>
                        <w:color w:val="FFFFFF" w:themeColor="background1"/>
                        <w:sz w:val="30"/>
                        <w:szCs w:val="30"/>
                      </w:rPr>
                      <w:t>2. ZESPÓŁ PRZEDSIĘWZIĘĆ NA WYPADEK ZDARZENIA RADIACYJNEGO</w:t>
                    </w:r>
                  </w:p>
                </w:txbxContent>
              </v:textbox>
              <w10:wrap type="square"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673ABD8"/>
    <w:multiLevelType w:val="hybridMultilevel"/>
    <w:tmpl w:val="453E125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C4B0A"/>
    <w:multiLevelType w:val="hybridMultilevel"/>
    <w:tmpl w:val="126CF792"/>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2270EB"/>
    <w:multiLevelType w:val="hybridMultilevel"/>
    <w:tmpl w:val="AD0AE16E"/>
    <w:lvl w:ilvl="0" w:tplc="7286DD66">
      <w:start w:val="1"/>
      <w:numFmt w:val="bullet"/>
      <w:lvlText w:val=""/>
      <w:lvlJc w:val="left"/>
      <w:pPr>
        <w:ind w:left="1070" w:hanging="360"/>
      </w:pPr>
      <w:rPr>
        <w:rFonts w:ascii="Symbol" w:hAnsi="Symbol" w:hint="default"/>
      </w:rPr>
    </w:lvl>
    <w:lvl w:ilvl="1" w:tplc="04150003" w:tentative="1">
      <w:start w:val="1"/>
      <w:numFmt w:val="bullet"/>
      <w:lvlText w:val="o"/>
      <w:lvlJc w:val="left"/>
      <w:pPr>
        <w:ind w:left="970" w:hanging="360"/>
      </w:pPr>
      <w:rPr>
        <w:rFonts w:ascii="Courier New" w:hAnsi="Courier New" w:cs="Courier New" w:hint="default"/>
      </w:rPr>
    </w:lvl>
    <w:lvl w:ilvl="2" w:tplc="04150005" w:tentative="1">
      <w:start w:val="1"/>
      <w:numFmt w:val="bullet"/>
      <w:lvlText w:val=""/>
      <w:lvlJc w:val="left"/>
      <w:pPr>
        <w:ind w:left="1690" w:hanging="360"/>
      </w:pPr>
      <w:rPr>
        <w:rFonts w:ascii="Wingdings" w:hAnsi="Wingdings" w:hint="default"/>
      </w:rPr>
    </w:lvl>
    <w:lvl w:ilvl="3" w:tplc="04150001" w:tentative="1">
      <w:start w:val="1"/>
      <w:numFmt w:val="bullet"/>
      <w:lvlText w:val=""/>
      <w:lvlJc w:val="left"/>
      <w:pPr>
        <w:ind w:left="2410" w:hanging="360"/>
      </w:pPr>
      <w:rPr>
        <w:rFonts w:ascii="Symbol" w:hAnsi="Symbol" w:hint="default"/>
      </w:rPr>
    </w:lvl>
    <w:lvl w:ilvl="4" w:tplc="04150003" w:tentative="1">
      <w:start w:val="1"/>
      <w:numFmt w:val="bullet"/>
      <w:lvlText w:val="o"/>
      <w:lvlJc w:val="left"/>
      <w:pPr>
        <w:ind w:left="3130" w:hanging="360"/>
      </w:pPr>
      <w:rPr>
        <w:rFonts w:ascii="Courier New" w:hAnsi="Courier New" w:cs="Courier New" w:hint="default"/>
      </w:rPr>
    </w:lvl>
    <w:lvl w:ilvl="5" w:tplc="04150005" w:tentative="1">
      <w:start w:val="1"/>
      <w:numFmt w:val="bullet"/>
      <w:lvlText w:val=""/>
      <w:lvlJc w:val="left"/>
      <w:pPr>
        <w:ind w:left="3850" w:hanging="360"/>
      </w:pPr>
      <w:rPr>
        <w:rFonts w:ascii="Wingdings" w:hAnsi="Wingdings" w:hint="default"/>
      </w:rPr>
    </w:lvl>
    <w:lvl w:ilvl="6" w:tplc="04150001" w:tentative="1">
      <w:start w:val="1"/>
      <w:numFmt w:val="bullet"/>
      <w:lvlText w:val=""/>
      <w:lvlJc w:val="left"/>
      <w:pPr>
        <w:ind w:left="4570" w:hanging="360"/>
      </w:pPr>
      <w:rPr>
        <w:rFonts w:ascii="Symbol" w:hAnsi="Symbol" w:hint="default"/>
      </w:rPr>
    </w:lvl>
    <w:lvl w:ilvl="7" w:tplc="04150003" w:tentative="1">
      <w:start w:val="1"/>
      <w:numFmt w:val="bullet"/>
      <w:lvlText w:val="o"/>
      <w:lvlJc w:val="left"/>
      <w:pPr>
        <w:ind w:left="5290" w:hanging="360"/>
      </w:pPr>
      <w:rPr>
        <w:rFonts w:ascii="Courier New" w:hAnsi="Courier New" w:cs="Courier New" w:hint="default"/>
      </w:rPr>
    </w:lvl>
    <w:lvl w:ilvl="8" w:tplc="04150005" w:tentative="1">
      <w:start w:val="1"/>
      <w:numFmt w:val="bullet"/>
      <w:lvlText w:val=""/>
      <w:lvlJc w:val="left"/>
      <w:pPr>
        <w:ind w:left="6010" w:hanging="360"/>
      </w:pPr>
      <w:rPr>
        <w:rFonts w:ascii="Wingdings" w:hAnsi="Wingdings" w:hint="default"/>
      </w:rPr>
    </w:lvl>
  </w:abstractNum>
  <w:abstractNum w:abstractNumId="3" w15:restartNumberingAfterBreak="0">
    <w:nsid w:val="035B6074"/>
    <w:multiLevelType w:val="hybridMultilevel"/>
    <w:tmpl w:val="00FE4EBE"/>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3C01EB6"/>
    <w:multiLevelType w:val="hybridMultilevel"/>
    <w:tmpl w:val="DC6463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9E507F"/>
    <w:multiLevelType w:val="hybridMultilevel"/>
    <w:tmpl w:val="E0860F0E"/>
    <w:lvl w:ilvl="0" w:tplc="7286DD66">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055838B8"/>
    <w:multiLevelType w:val="multilevel"/>
    <w:tmpl w:val="A088045A"/>
    <w:styleLink w:val="Styl5"/>
    <w:lvl w:ilvl="0">
      <w:start w:val="1"/>
      <w:numFmt w:val="decimal"/>
      <w:lvlText w:val="%1.2.1."/>
      <w:lvlJc w:val="left"/>
      <w:pPr>
        <w:ind w:left="360" w:hanging="360"/>
      </w:pPr>
      <w:rPr>
        <w:rFonts w:hint="default"/>
        <w:b w:val="0"/>
      </w:rPr>
    </w:lvl>
    <w:lvl w:ilvl="1">
      <w:start w:val="1"/>
      <w:numFmt w:val="lowerLetter"/>
      <w:lvlText w:val="%2."/>
      <w:lvlJc w:val="left"/>
      <w:pPr>
        <w:ind w:left="1440" w:hanging="360"/>
      </w:pPr>
      <w:rPr>
        <w:rFonts w:hint="default"/>
      </w:rPr>
    </w:lvl>
    <w:lvl w:ilvl="2">
      <w:start w:val="1"/>
      <w:numFmt w:val="none"/>
      <w:lvlText w:val="1."/>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55C59E3"/>
    <w:multiLevelType w:val="hybridMultilevel"/>
    <w:tmpl w:val="3F9A6EC4"/>
    <w:lvl w:ilvl="0" w:tplc="E9F62E4A">
      <w:start w:val="1"/>
      <w:numFmt w:val="decimal"/>
      <w:lvlText w:val="%1."/>
      <w:lvlJc w:val="left"/>
      <w:pPr>
        <w:ind w:left="720" w:hanging="360"/>
      </w:pPr>
      <w:rPr>
        <w:rFonts w:asciiTheme="minorHAnsi" w:hAnsiTheme="minorHAnsi" w:hint="default"/>
        <w:color w:val="auto"/>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5E43C9E"/>
    <w:multiLevelType w:val="hybridMultilevel"/>
    <w:tmpl w:val="6F047E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612000E"/>
    <w:multiLevelType w:val="hybridMultilevel"/>
    <w:tmpl w:val="7E9802F2"/>
    <w:lvl w:ilvl="0" w:tplc="7286DD66">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0" w15:restartNumberingAfterBreak="0">
    <w:nsid w:val="06547678"/>
    <w:multiLevelType w:val="hybridMultilevel"/>
    <w:tmpl w:val="0D1C45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66A34C1"/>
    <w:multiLevelType w:val="hybridMultilevel"/>
    <w:tmpl w:val="28A46640"/>
    <w:lvl w:ilvl="0" w:tplc="7286DD66">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15:restartNumberingAfterBreak="0">
    <w:nsid w:val="069126EC"/>
    <w:multiLevelType w:val="hybridMultilevel"/>
    <w:tmpl w:val="6FB842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6CA2CBF"/>
    <w:multiLevelType w:val="hybridMultilevel"/>
    <w:tmpl w:val="BF70CDB6"/>
    <w:lvl w:ilvl="0" w:tplc="7286DD66">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4" w15:restartNumberingAfterBreak="0">
    <w:nsid w:val="084317E6"/>
    <w:multiLevelType w:val="hybridMultilevel"/>
    <w:tmpl w:val="742E659C"/>
    <w:lvl w:ilvl="0" w:tplc="D2F24972">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96F1379"/>
    <w:multiLevelType w:val="hybridMultilevel"/>
    <w:tmpl w:val="90B2A964"/>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A0518BD"/>
    <w:multiLevelType w:val="hybridMultilevel"/>
    <w:tmpl w:val="7E04CEF0"/>
    <w:lvl w:ilvl="0" w:tplc="7286DD66">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7" w15:restartNumberingAfterBreak="0">
    <w:nsid w:val="0AA62B46"/>
    <w:multiLevelType w:val="hybridMultilevel"/>
    <w:tmpl w:val="FA427692"/>
    <w:lvl w:ilvl="0" w:tplc="2F428072">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BC65C53"/>
    <w:multiLevelType w:val="hybridMultilevel"/>
    <w:tmpl w:val="2606255C"/>
    <w:styleLink w:val="Styl71"/>
    <w:lvl w:ilvl="0" w:tplc="0415000B">
      <w:start w:val="1"/>
      <w:numFmt w:val="bullet"/>
      <w:lvlText w:val=""/>
      <w:lvlJc w:val="left"/>
      <w:pPr>
        <w:ind w:left="953" w:hanging="360"/>
      </w:pPr>
      <w:rPr>
        <w:rFonts w:ascii="Wingdings" w:hAnsi="Wingdings" w:hint="default"/>
      </w:rPr>
    </w:lvl>
    <w:lvl w:ilvl="1" w:tplc="04150003" w:tentative="1">
      <w:start w:val="1"/>
      <w:numFmt w:val="bullet"/>
      <w:lvlText w:val="o"/>
      <w:lvlJc w:val="left"/>
      <w:pPr>
        <w:ind w:left="1673" w:hanging="360"/>
      </w:pPr>
      <w:rPr>
        <w:rFonts w:ascii="Courier New" w:hAnsi="Courier New" w:cs="Courier New" w:hint="default"/>
      </w:rPr>
    </w:lvl>
    <w:lvl w:ilvl="2" w:tplc="04150005" w:tentative="1">
      <w:start w:val="1"/>
      <w:numFmt w:val="bullet"/>
      <w:lvlText w:val=""/>
      <w:lvlJc w:val="left"/>
      <w:pPr>
        <w:ind w:left="2393" w:hanging="360"/>
      </w:pPr>
      <w:rPr>
        <w:rFonts w:ascii="Wingdings" w:hAnsi="Wingdings" w:hint="default"/>
      </w:rPr>
    </w:lvl>
    <w:lvl w:ilvl="3" w:tplc="04150001" w:tentative="1">
      <w:start w:val="1"/>
      <w:numFmt w:val="bullet"/>
      <w:lvlText w:val=""/>
      <w:lvlJc w:val="left"/>
      <w:pPr>
        <w:ind w:left="3113" w:hanging="360"/>
      </w:pPr>
      <w:rPr>
        <w:rFonts w:ascii="Symbol" w:hAnsi="Symbol" w:hint="default"/>
      </w:rPr>
    </w:lvl>
    <w:lvl w:ilvl="4" w:tplc="04150003" w:tentative="1">
      <w:start w:val="1"/>
      <w:numFmt w:val="bullet"/>
      <w:lvlText w:val="o"/>
      <w:lvlJc w:val="left"/>
      <w:pPr>
        <w:ind w:left="3833" w:hanging="360"/>
      </w:pPr>
      <w:rPr>
        <w:rFonts w:ascii="Courier New" w:hAnsi="Courier New" w:cs="Courier New" w:hint="default"/>
      </w:rPr>
    </w:lvl>
    <w:lvl w:ilvl="5" w:tplc="04150005" w:tentative="1">
      <w:start w:val="1"/>
      <w:numFmt w:val="bullet"/>
      <w:lvlText w:val=""/>
      <w:lvlJc w:val="left"/>
      <w:pPr>
        <w:ind w:left="4553" w:hanging="360"/>
      </w:pPr>
      <w:rPr>
        <w:rFonts w:ascii="Wingdings" w:hAnsi="Wingdings" w:hint="default"/>
      </w:rPr>
    </w:lvl>
    <w:lvl w:ilvl="6" w:tplc="04150001" w:tentative="1">
      <w:start w:val="1"/>
      <w:numFmt w:val="bullet"/>
      <w:lvlText w:val=""/>
      <w:lvlJc w:val="left"/>
      <w:pPr>
        <w:ind w:left="5273" w:hanging="360"/>
      </w:pPr>
      <w:rPr>
        <w:rFonts w:ascii="Symbol" w:hAnsi="Symbol" w:hint="default"/>
      </w:rPr>
    </w:lvl>
    <w:lvl w:ilvl="7" w:tplc="04150003" w:tentative="1">
      <w:start w:val="1"/>
      <w:numFmt w:val="bullet"/>
      <w:lvlText w:val="o"/>
      <w:lvlJc w:val="left"/>
      <w:pPr>
        <w:ind w:left="5993" w:hanging="360"/>
      </w:pPr>
      <w:rPr>
        <w:rFonts w:ascii="Courier New" w:hAnsi="Courier New" w:cs="Courier New" w:hint="default"/>
      </w:rPr>
    </w:lvl>
    <w:lvl w:ilvl="8" w:tplc="04150005" w:tentative="1">
      <w:start w:val="1"/>
      <w:numFmt w:val="bullet"/>
      <w:lvlText w:val=""/>
      <w:lvlJc w:val="left"/>
      <w:pPr>
        <w:ind w:left="6713" w:hanging="360"/>
      </w:pPr>
      <w:rPr>
        <w:rFonts w:ascii="Wingdings" w:hAnsi="Wingdings" w:hint="default"/>
      </w:rPr>
    </w:lvl>
  </w:abstractNum>
  <w:abstractNum w:abstractNumId="19" w15:restartNumberingAfterBreak="0">
    <w:nsid w:val="0CB817F7"/>
    <w:multiLevelType w:val="hybridMultilevel"/>
    <w:tmpl w:val="26CA5F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F9A2FA1"/>
    <w:multiLevelType w:val="hybridMultilevel"/>
    <w:tmpl w:val="F5323DF6"/>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FF84BB7"/>
    <w:multiLevelType w:val="hybridMultilevel"/>
    <w:tmpl w:val="DB168D74"/>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0793264"/>
    <w:multiLevelType w:val="hybridMultilevel"/>
    <w:tmpl w:val="D5D86FD2"/>
    <w:lvl w:ilvl="0" w:tplc="7286DD66">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3" w15:restartNumberingAfterBreak="0">
    <w:nsid w:val="11A35E98"/>
    <w:multiLevelType w:val="hybridMultilevel"/>
    <w:tmpl w:val="824060C8"/>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2156F73"/>
    <w:multiLevelType w:val="hybridMultilevel"/>
    <w:tmpl w:val="B0BE1046"/>
    <w:lvl w:ilvl="0" w:tplc="7286DD66">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25" w15:restartNumberingAfterBreak="0">
    <w:nsid w:val="12690B4A"/>
    <w:multiLevelType w:val="hybridMultilevel"/>
    <w:tmpl w:val="DE9ED2FC"/>
    <w:lvl w:ilvl="0" w:tplc="2E922044">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2905299"/>
    <w:multiLevelType w:val="multilevel"/>
    <w:tmpl w:val="0C461736"/>
    <w:lvl w:ilvl="0">
      <w:start w:val="1"/>
      <w:numFmt w:val="decimal"/>
      <w:lvlText w:val="%1."/>
      <w:lvlJc w:val="left"/>
      <w:pPr>
        <w:ind w:left="360" w:hanging="360"/>
      </w:pPr>
      <w:rPr>
        <w:rFonts w:eastAsiaTheme="minorHAnsi" w:hint="default"/>
        <w:color w:val="0563C1" w:themeColor="hyperlink"/>
        <w:sz w:val="24"/>
        <w:u w:val="single"/>
      </w:rPr>
    </w:lvl>
    <w:lvl w:ilvl="1">
      <w:start w:val="1"/>
      <w:numFmt w:val="decimal"/>
      <w:pStyle w:val="Spistreci1"/>
      <w:lvlText w:val="%1.%2."/>
      <w:lvlJc w:val="left"/>
      <w:pPr>
        <w:ind w:left="928" w:hanging="360"/>
      </w:pPr>
      <w:rPr>
        <w:rFonts w:eastAsiaTheme="minorHAnsi" w:hint="default"/>
        <w:color w:val="auto"/>
        <w:sz w:val="24"/>
        <w:u w:val="none"/>
      </w:rPr>
    </w:lvl>
    <w:lvl w:ilvl="2">
      <w:start w:val="1"/>
      <w:numFmt w:val="decimal"/>
      <w:lvlText w:val="%1.%2.%3."/>
      <w:lvlJc w:val="left"/>
      <w:pPr>
        <w:ind w:left="1856" w:hanging="720"/>
      </w:pPr>
      <w:rPr>
        <w:rFonts w:eastAsiaTheme="minorHAnsi" w:hint="default"/>
        <w:color w:val="0563C1" w:themeColor="hyperlink"/>
        <w:sz w:val="24"/>
        <w:u w:val="single"/>
      </w:rPr>
    </w:lvl>
    <w:lvl w:ilvl="3">
      <w:start w:val="1"/>
      <w:numFmt w:val="decimal"/>
      <w:lvlText w:val="%1.%2.%3.%4."/>
      <w:lvlJc w:val="left"/>
      <w:pPr>
        <w:ind w:left="2424" w:hanging="720"/>
      </w:pPr>
      <w:rPr>
        <w:rFonts w:eastAsiaTheme="minorHAnsi" w:hint="default"/>
        <w:color w:val="0563C1" w:themeColor="hyperlink"/>
        <w:sz w:val="24"/>
        <w:u w:val="single"/>
      </w:rPr>
    </w:lvl>
    <w:lvl w:ilvl="4">
      <w:start w:val="1"/>
      <w:numFmt w:val="decimal"/>
      <w:lvlText w:val="%1.%2.%3.%4.%5."/>
      <w:lvlJc w:val="left"/>
      <w:pPr>
        <w:ind w:left="3352" w:hanging="1080"/>
      </w:pPr>
      <w:rPr>
        <w:rFonts w:eastAsiaTheme="minorHAnsi" w:hint="default"/>
        <w:color w:val="0563C1" w:themeColor="hyperlink"/>
        <w:sz w:val="24"/>
        <w:u w:val="single"/>
      </w:rPr>
    </w:lvl>
    <w:lvl w:ilvl="5">
      <w:start w:val="1"/>
      <w:numFmt w:val="decimal"/>
      <w:lvlText w:val="%1.%2.%3.%4.%5.%6."/>
      <w:lvlJc w:val="left"/>
      <w:pPr>
        <w:ind w:left="3920" w:hanging="1080"/>
      </w:pPr>
      <w:rPr>
        <w:rFonts w:eastAsiaTheme="minorHAnsi" w:hint="default"/>
        <w:color w:val="0563C1" w:themeColor="hyperlink"/>
        <w:sz w:val="24"/>
        <w:u w:val="single"/>
      </w:rPr>
    </w:lvl>
    <w:lvl w:ilvl="6">
      <w:start w:val="1"/>
      <w:numFmt w:val="decimal"/>
      <w:lvlText w:val="%1.%2.%3.%4.%5.%6.%7."/>
      <w:lvlJc w:val="left"/>
      <w:pPr>
        <w:ind w:left="4848" w:hanging="1440"/>
      </w:pPr>
      <w:rPr>
        <w:rFonts w:eastAsiaTheme="minorHAnsi" w:hint="default"/>
        <w:color w:val="0563C1" w:themeColor="hyperlink"/>
        <w:sz w:val="24"/>
        <w:u w:val="single"/>
      </w:rPr>
    </w:lvl>
    <w:lvl w:ilvl="7">
      <w:start w:val="1"/>
      <w:numFmt w:val="decimal"/>
      <w:lvlText w:val="%1.%2.%3.%4.%5.%6.%7.%8."/>
      <w:lvlJc w:val="left"/>
      <w:pPr>
        <w:ind w:left="5416" w:hanging="1440"/>
      </w:pPr>
      <w:rPr>
        <w:rFonts w:eastAsiaTheme="minorHAnsi" w:hint="default"/>
        <w:color w:val="0563C1" w:themeColor="hyperlink"/>
        <w:sz w:val="24"/>
        <w:u w:val="single"/>
      </w:rPr>
    </w:lvl>
    <w:lvl w:ilvl="8">
      <w:start w:val="1"/>
      <w:numFmt w:val="decimal"/>
      <w:lvlText w:val="%1.%2.%3.%4.%5.%6.%7.%8.%9."/>
      <w:lvlJc w:val="left"/>
      <w:pPr>
        <w:ind w:left="6344" w:hanging="1800"/>
      </w:pPr>
      <w:rPr>
        <w:rFonts w:eastAsiaTheme="minorHAnsi" w:hint="default"/>
        <w:color w:val="0563C1" w:themeColor="hyperlink"/>
        <w:sz w:val="24"/>
        <w:u w:val="single"/>
      </w:rPr>
    </w:lvl>
  </w:abstractNum>
  <w:abstractNum w:abstractNumId="27" w15:restartNumberingAfterBreak="0">
    <w:nsid w:val="129877D6"/>
    <w:multiLevelType w:val="hybridMultilevel"/>
    <w:tmpl w:val="A02060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14302443"/>
    <w:multiLevelType w:val="hybridMultilevel"/>
    <w:tmpl w:val="B6741236"/>
    <w:lvl w:ilvl="0" w:tplc="0AEC7C58">
      <w:start w:val="1"/>
      <w:numFmt w:val="bullet"/>
      <w:lvlText w:val=""/>
      <w:lvlJc w:val="left"/>
      <w:pPr>
        <w:ind w:left="720" w:hanging="360"/>
      </w:pPr>
      <w:rPr>
        <w:rFonts w:ascii="Symbol" w:hAnsi="Symbol" w:hint="default"/>
        <w:strike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4384EF2"/>
    <w:multiLevelType w:val="hybridMultilevel"/>
    <w:tmpl w:val="A11C26BE"/>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14496FB4"/>
    <w:multiLevelType w:val="hybridMultilevel"/>
    <w:tmpl w:val="B6E28B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4D96E05"/>
    <w:multiLevelType w:val="hybridMultilevel"/>
    <w:tmpl w:val="1528E3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162F326C"/>
    <w:multiLevelType w:val="hybridMultilevel"/>
    <w:tmpl w:val="4E8CE29E"/>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164B6373"/>
    <w:multiLevelType w:val="hybridMultilevel"/>
    <w:tmpl w:val="E3389D94"/>
    <w:lvl w:ilvl="0" w:tplc="7286DD66">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4" w15:restartNumberingAfterBreak="0">
    <w:nsid w:val="16A86FA7"/>
    <w:multiLevelType w:val="hybridMultilevel"/>
    <w:tmpl w:val="CADA82DC"/>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16AF7861"/>
    <w:multiLevelType w:val="hybridMultilevel"/>
    <w:tmpl w:val="0D5CD6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8441E0A"/>
    <w:multiLevelType w:val="hybridMultilevel"/>
    <w:tmpl w:val="F51495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8E822A0"/>
    <w:multiLevelType w:val="multilevel"/>
    <w:tmpl w:val="EEEA0704"/>
    <w:styleLink w:val="Styl1"/>
    <w:lvl w:ilvl="0">
      <w:start w:val="1"/>
      <w:numFmt w:val="none"/>
      <w:lvlText w:val="1.1.2."/>
      <w:lvlJc w:val="left"/>
      <w:pPr>
        <w:ind w:left="36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8" w15:restartNumberingAfterBreak="0">
    <w:nsid w:val="1960245B"/>
    <w:multiLevelType w:val="multilevel"/>
    <w:tmpl w:val="86968B4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1AC707B3"/>
    <w:multiLevelType w:val="hybridMultilevel"/>
    <w:tmpl w:val="0B063B90"/>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1B87429F"/>
    <w:multiLevelType w:val="hybridMultilevel"/>
    <w:tmpl w:val="39AE190C"/>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1B8C75C5"/>
    <w:multiLevelType w:val="multilevel"/>
    <w:tmpl w:val="095429CC"/>
    <w:styleLink w:val="Styl4"/>
    <w:lvl w:ilvl="0">
      <w:start w:val="1"/>
      <w:numFmt w:val="decimal"/>
      <w:lvlText w:val="%1.2.1"/>
      <w:lvlJc w:val="left"/>
      <w:pPr>
        <w:ind w:left="36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1BBF33B0"/>
    <w:multiLevelType w:val="hybridMultilevel"/>
    <w:tmpl w:val="521A44AC"/>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1C0775DE"/>
    <w:multiLevelType w:val="hybridMultilevel"/>
    <w:tmpl w:val="14B22E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C4A726C"/>
    <w:multiLevelType w:val="hybridMultilevel"/>
    <w:tmpl w:val="BE68552C"/>
    <w:lvl w:ilvl="0" w:tplc="7286DD66">
      <w:start w:val="1"/>
      <w:numFmt w:val="bullet"/>
      <w:lvlText w:val=""/>
      <w:lvlJc w:val="left"/>
      <w:pPr>
        <w:ind w:left="899" w:hanging="360"/>
      </w:pPr>
      <w:rPr>
        <w:rFonts w:ascii="Symbol" w:hAnsi="Symbol" w:hint="default"/>
      </w:rPr>
    </w:lvl>
    <w:lvl w:ilvl="1" w:tplc="04150003" w:tentative="1">
      <w:start w:val="1"/>
      <w:numFmt w:val="bullet"/>
      <w:lvlText w:val="o"/>
      <w:lvlJc w:val="left"/>
      <w:pPr>
        <w:ind w:left="1619" w:hanging="360"/>
      </w:pPr>
      <w:rPr>
        <w:rFonts w:ascii="Courier New" w:hAnsi="Courier New" w:cs="Courier New" w:hint="default"/>
      </w:rPr>
    </w:lvl>
    <w:lvl w:ilvl="2" w:tplc="04150005" w:tentative="1">
      <w:start w:val="1"/>
      <w:numFmt w:val="bullet"/>
      <w:lvlText w:val=""/>
      <w:lvlJc w:val="left"/>
      <w:pPr>
        <w:ind w:left="2339" w:hanging="360"/>
      </w:pPr>
      <w:rPr>
        <w:rFonts w:ascii="Wingdings" w:hAnsi="Wingdings" w:hint="default"/>
      </w:rPr>
    </w:lvl>
    <w:lvl w:ilvl="3" w:tplc="04150001" w:tentative="1">
      <w:start w:val="1"/>
      <w:numFmt w:val="bullet"/>
      <w:lvlText w:val=""/>
      <w:lvlJc w:val="left"/>
      <w:pPr>
        <w:ind w:left="3059" w:hanging="360"/>
      </w:pPr>
      <w:rPr>
        <w:rFonts w:ascii="Symbol" w:hAnsi="Symbol" w:hint="default"/>
      </w:rPr>
    </w:lvl>
    <w:lvl w:ilvl="4" w:tplc="04150003" w:tentative="1">
      <w:start w:val="1"/>
      <w:numFmt w:val="bullet"/>
      <w:lvlText w:val="o"/>
      <w:lvlJc w:val="left"/>
      <w:pPr>
        <w:ind w:left="3779" w:hanging="360"/>
      </w:pPr>
      <w:rPr>
        <w:rFonts w:ascii="Courier New" w:hAnsi="Courier New" w:cs="Courier New" w:hint="default"/>
      </w:rPr>
    </w:lvl>
    <w:lvl w:ilvl="5" w:tplc="04150005" w:tentative="1">
      <w:start w:val="1"/>
      <w:numFmt w:val="bullet"/>
      <w:lvlText w:val=""/>
      <w:lvlJc w:val="left"/>
      <w:pPr>
        <w:ind w:left="4499" w:hanging="360"/>
      </w:pPr>
      <w:rPr>
        <w:rFonts w:ascii="Wingdings" w:hAnsi="Wingdings" w:hint="default"/>
      </w:rPr>
    </w:lvl>
    <w:lvl w:ilvl="6" w:tplc="04150001" w:tentative="1">
      <w:start w:val="1"/>
      <w:numFmt w:val="bullet"/>
      <w:lvlText w:val=""/>
      <w:lvlJc w:val="left"/>
      <w:pPr>
        <w:ind w:left="5219" w:hanging="360"/>
      </w:pPr>
      <w:rPr>
        <w:rFonts w:ascii="Symbol" w:hAnsi="Symbol" w:hint="default"/>
      </w:rPr>
    </w:lvl>
    <w:lvl w:ilvl="7" w:tplc="04150003" w:tentative="1">
      <w:start w:val="1"/>
      <w:numFmt w:val="bullet"/>
      <w:lvlText w:val="o"/>
      <w:lvlJc w:val="left"/>
      <w:pPr>
        <w:ind w:left="5939" w:hanging="360"/>
      </w:pPr>
      <w:rPr>
        <w:rFonts w:ascii="Courier New" w:hAnsi="Courier New" w:cs="Courier New" w:hint="default"/>
      </w:rPr>
    </w:lvl>
    <w:lvl w:ilvl="8" w:tplc="04150005" w:tentative="1">
      <w:start w:val="1"/>
      <w:numFmt w:val="bullet"/>
      <w:lvlText w:val=""/>
      <w:lvlJc w:val="left"/>
      <w:pPr>
        <w:ind w:left="6659" w:hanging="360"/>
      </w:pPr>
      <w:rPr>
        <w:rFonts w:ascii="Wingdings" w:hAnsi="Wingdings" w:hint="default"/>
      </w:rPr>
    </w:lvl>
  </w:abstractNum>
  <w:abstractNum w:abstractNumId="45" w15:restartNumberingAfterBreak="0">
    <w:nsid w:val="1E1B36A6"/>
    <w:multiLevelType w:val="hybridMultilevel"/>
    <w:tmpl w:val="E9446EF0"/>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1E211D07"/>
    <w:multiLevelType w:val="hybridMultilevel"/>
    <w:tmpl w:val="792E3B1A"/>
    <w:lvl w:ilvl="0" w:tplc="7286DD6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1F343AFE"/>
    <w:multiLevelType w:val="hybridMultilevel"/>
    <w:tmpl w:val="D1E0F3DC"/>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1F605F43"/>
    <w:multiLevelType w:val="hybridMultilevel"/>
    <w:tmpl w:val="DC2E73B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0480F34"/>
    <w:multiLevelType w:val="hybridMultilevel"/>
    <w:tmpl w:val="06F424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06A31A9"/>
    <w:multiLevelType w:val="hybridMultilevel"/>
    <w:tmpl w:val="1FC8A05A"/>
    <w:styleLink w:val="Styl112"/>
    <w:lvl w:ilvl="0" w:tplc="13B8E4FA">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0B446F8"/>
    <w:multiLevelType w:val="hybridMultilevel"/>
    <w:tmpl w:val="C1707548"/>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52" w15:restartNumberingAfterBreak="0">
    <w:nsid w:val="21656222"/>
    <w:multiLevelType w:val="hybridMultilevel"/>
    <w:tmpl w:val="F0AA48EE"/>
    <w:lvl w:ilvl="0" w:tplc="04150001">
      <w:start w:val="1"/>
      <w:numFmt w:val="bullet"/>
      <w:lvlText w:val=""/>
      <w:lvlJc w:val="left"/>
      <w:pPr>
        <w:ind w:left="1230" w:hanging="360"/>
      </w:pPr>
      <w:rPr>
        <w:rFonts w:ascii="Symbol" w:hAnsi="Symbol" w:hint="default"/>
      </w:rPr>
    </w:lvl>
    <w:lvl w:ilvl="1" w:tplc="04150003" w:tentative="1">
      <w:start w:val="1"/>
      <w:numFmt w:val="bullet"/>
      <w:lvlText w:val="o"/>
      <w:lvlJc w:val="left"/>
      <w:pPr>
        <w:ind w:left="1950" w:hanging="360"/>
      </w:pPr>
      <w:rPr>
        <w:rFonts w:ascii="Courier New" w:hAnsi="Courier New" w:cs="Courier New" w:hint="default"/>
      </w:rPr>
    </w:lvl>
    <w:lvl w:ilvl="2" w:tplc="04150005" w:tentative="1">
      <w:start w:val="1"/>
      <w:numFmt w:val="bullet"/>
      <w:lvlText w:val=""/>
      <w:lvlJc w:val="left"/>
      <w:pPr>
        <w:ind w:left="2670" w:hanging="360"/>
      </w:pPr>
      <w:rPr>
        <w:rFonts w:ascii="Wingdings" w:hAnsi="Wingdings" w:hint="default"/>
      </w:rPr>
    </w:lvl>
    <w:lvl w:ilvl="3" w:tplc="04150001" w:tentative="1">
      <w:start w:val="1"/>
      <w:numFmt w:val="bullet"/>
      <w:lvlText w:val=""/>
      <w:lvlJc w:val="left"/>
      <w:pPr>
        <w:ind w:left="3390" w:hanging="360"/>
      </w:pPr>
      <w:rPr>
        <w:rFonts w:ascii="Symbol" w:hAnsi="Symbol"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53" w15:restartNumberingAfterBreak="0">
    <w:nsid w:val="221D6E3B"/>
    <w:multiLevelType w:val="hybridMultilevel"/>
    <w:tmpl w:val="FC04DADE"/>
    <w:lvl w:ilvl="0" w:tplc="26BE9DA4">
      <w:start w:val="6"/>
      <w:numFmt w:val="decimal"/>
      <w:lvlText w:val="%1."/>
      <w:lvlJc w:val="left"/>
      <w:pPr>
        <w:ind w:left="69" w:hanging="181"/>
      </w:pPr>
      <w:rPr>
        <w:rFonts w:asciiTheme="minorHAnsi" w:eastAsia="Times New Roman" w:hAnsiTheme="minorHAnsi" w:cs="Times New Roman" w:hint="default"/>
        <w:spacing w:val="-1"/>
        <w:w w:val="100"/>
        <w:sz w:val="22"/>
        <w:szCs w:val="22"/>
        <w:lang w:val="pl-PL" w:eastAsia="en-US" w:bidi="ar-SA"/>
      </w:rPr>
    </w:lvl>
    <w:lvl w:ilvl="1" w:tplc="5B7C2D44">
      <w:numFmt w:val="bullet"/>
      <w:lvlText w:val="•"/>
      <w:lvlJc w:val="left"/>
      <w:pPr>
        <w:ind w:left="942" w:hanging="181"/>
      </w:pPr>
      <w:rPr>
        <w:rFonts w:hint="default"/>
        <w:lang w:val="pl-PL" w:eastAsia="en-US" w:bidi="ar-SA"/>
      </w:rPr>
    </w:lvl>
    <w:lvl w:ilvl="2" w:tplc="0734BD48">
      <w:numFmt w:val="bullet"/>
      <w:lvlText w:val="•"/>
      <w:lvlJc w:val="left"/>
      <w:pPr>
        <w:ind w:left="1825" w:hanging="181"/>
      </w:pPr>
      <w:rPr>
        <w:rFonts w:hint="default"/>
        <w:lang w:val="pl-PL" w:eastAsia="en-US" w:bidi="ar-SA"/>
      </w:rPr>
    </w:lvl>
    <w:lvl w:ilvl="3" w:tplc="E3640960">
      <w:numFmt w:val="bullet"/>
      <w:lvlText w:val="•"/>
      <w:lvlJc w:val="left"/>
      <w:pPr>
        <w:ind w:left="2707" w:hanging="181"/>
      </w:pPr>
      <w:rPr>
        <w:rFonts w:hint="default"/>
        <w:lang w:val="pl-PL" w:eastAsia="en-US" w:bidi="ar-SA"/>
      </w:rPr>
    </w:lvl>
    <w:lvl w:ilvl="4" w:tplc="ED30E5FC">
      <w:numFmt w:val="bullet"/>
      <w:lvlText w:val="•"/>
      <w:lvlJc w:val="left"/>
      <w:pPr>
        <w:ind w:left="3590" w:hanging="181"/>
      </w:pPr>
      <w:rPr>
        <w:rFonts w:hint="default"/>
        <w:lang w:val="pl-PL" w:eastAsia="en-US" w:bidi="ar-SA"/>
      </w:rPr>
    </w:lvl>
    <w:lvl w:ilvl="5" w:tplc="8FBE0EAE">
      <w:numFmt w:val="bullet"/>
      <w:lvlText w:val="•"/>
      <w:lvlJc w:val="left"/>
      <w:pPr>
        <w:ind w:left="4473" w:hanging="181"/>
      </w:pPr>
      <w:rPr>
        <w:rFonts w:hint="default"/>
        <w:lang w:val="pl-PL" w:eastAsia="en-US" w:bidi="ar-SA"/>
      </w:rPr>
    </w:lvl>
    <w:lvl w:ilvl="6" w:tplc="9C0CFE5E">
      <w:numFmt w:val="bullet"/>
      <w:lvlText w:val="•"/>
      <w:lvlJc w:val="left"/>
      <w:pPr>
        <w:ind w:left="5355" w:hanging="181"/>
      </w:pPr>
      <w:rPr>
        <w:rFonts w:hint="default"/>
        <w:lang w:val="pl-PL" w:eastAsia="en-US" w:bidi="ar-SA"/>
      </w:rPr>
    </w:lvl>
    <w:lvl w:ilvl="7" w:tplc="E3002540">
      <w:numFmt w:val="bullet"/>
      <w:lvlText w:val="•"/>
      <w:lvlJc w:val="left"/>
      <w:pPr>
        <w:ind w:left="6238" w:hanging="181"/>
      </w:pPr>
      <w:rPr>
        <w:rFonts w:hint="default"/>
        <w:lang w:val="pl-PL" w:eastAsia="en-US" w:bidi="ar-SA"/>
      </w:rPr>
    </w:lvl>
    <w:lvl w:ilvl="8" w:tplc="833296A2">
      <w:numFmt w:val="bullet"/>
      <w:lvlText w:val="•"/>
      <w:lvlJc w:val="left"/>
      <w:pPr>
        <w:ind w:left="7120" w:hanging="181"/>
      </w:pPr>
      <w:rPr>
        <w:rFonts w:hint="default"/>
        <w:lang w:val="pl-PL" w:eastAsia="en-US" w:bidi="ar-SA"/>
      </w:rPr>
    </w:lvl>
  </w:abstractNum>
  <w:abstractNum w:abstractNumId="54" w15:restartNumberingAfterBreak="0">
    <w:nsid w:val="233305B1"/>
    <w:multiLevelType w:val="hybridMultilevel"/>
    <w:tmpl w:val="78747CF0"/>
    <w:styleLink w:val="Styl711"/>
    <w:lvl w:ilvl="0" w:tplc="0415000B">
      <w:start w:val="1"/>
      <w:numFmt w:val="bullet"/>
      <w:lvlText w:val=""/>
      <w:lvlJc w:val="left"/>
      <w:pPr>
        <w:ind w:left="907" w:hanging="360"/>
      </w:pPr>
      <w:rPr>
        <w:rFonts w:ascii="Wingdings" w:hAnsi="Wingdings" w:hint="default"/>
      </w:rPr>
    </w:lvl>
    <w:lvl w:ilvl="1" w:tplc="04150003" w:tentative="1">
      <w:start w:val="1"/>
      <w:numFmt w:val="bullet"/>
      <w:lvlText w:val="o"/>
      <w:lvlJc w:val="left"/>
      <w:pPr>
        <w:ind w:left="1627" w:hanging="360"/>
      </w:pPr>
      <w:rPr>
        <w:rFonts w:ascii="Courier New" w:hAnsi="Courier New" w:cs="Courier New" w:hint="default"/>
      </w:rPr>
    </w:lvl>
    <w:lvl w:ilvl="2" w:tplc="04150005" w:tentative="1">
      <w:start w:val="1"/>
      <w:numFmt w:val="bullet"/>
      <w:lvlText w:val=""/>
      <w:lvlJc w:val="left"/>
      <w:pPr>
        <w:ind w:left="2347" w:hanging="360"/>
      </w:pPr>
      <w:rPr>
        <w:rFonts w:ascii="Wingdings" w:hAnsi="Wingdings" w:hint="default"/>
      </w:rPr>
    </w:lvl>
    <w:lvl w:ilvl="3" w:tplc="04150001" w:tentative="1">
      <w:start w:val="1"/>
      <w:numFmt w:val="bullet"/>
      <w:lvlText w:val=""/>
      <w:lvlJc w:val="left"/>
      <w:pPr>
        <w:ind w:left="3067" w:hanging="360"/>
      </w:pPr>
      <w:rPr>
        <w:rFonts w:ascii="Symbol" w:hAnsi="Symbol" w:hint="default"/>
      </w:rPr>
    </w:lvl>
    <w:lvl w:ilvl="4" w:tplc="04150003" w:tentative="1">
      <w:start w:val="1"/>
      <w:numFmt w:val="bullet"/>
      <w:lvlText w:val="o"/>
      <w:lvlJc w:val="left"/>
      <w:pPr>
        <w:ind w:left="3787" w:hanging="360"/>
      </w:pPr>
      <w:rPr>
        <w:rFonts w:ascii="Courier New" w:hAnsi="Courier New" w:cs="Courier New" w:hint="default"/>
      </w:rPr>
    </w:lvl>
    <w:lvl w:ilvl="5" w:tplc="04150005" w:tentative="1">
      <w:start w:val="1"/>
      <w:numFmt w:val="bullet"/>
      <w:lvlText w:val=""/>
      <w:lvlJc w:val="left"/>
      <w:pPr>
        <w:ind w:left="4507" w:hanging="360"/>
      </w:pPr>
      <w:rPr>
        <w:rFonts w:ascii="Wingdings" w:hAnsi="Wingdings" w:hint="default"/>
      </w:rPr>
    </w:lvl>
    <w:lvl w:ilvl="6" w:tplc="04150001" w:tentative="1">
      <w:start w:val="1"/>
      <w:numFmt w:val="bullet"/>
      <w:lvlText w:val=""/>
      <w:lvlJc w:val="left"/>
      <w:pPr>
        <w:ind w:left="5227" w:hanging="360"/>
      </w:pPr>
      <w:rPr>
        <w:rFonts w:ascii="Symbol" w:hAnsi="Symbol" w:hint="default"/>
      </w:rPr>
    </w:lvl>
    <w:lvl w:ilvl="7" w:tplc="04150003" w:tentative="1">
      <w:start w:val="1"/>
      <w:numFmt w:val="bullet"/>
      <w:lvlText w:val="o"/>
      <w:lvlJc w:val="left"/>
      <w:pPr>
        <w:ind w:left="5947" w:hanging="360"/>
      </w:pPr>
      <w:rPr>
        <w:rFonts w:ascii="Courier New" w:hAnsi="Courier New" w:cs="Courier New" w:hint="default"/>
      </w:rPr>
    </w:lvl>
    <w:lvl w:ilvl="8" w:tplc="04150005" w:tentative="1">
      <w:start w:val="1"/>
      <w:numFmt w:val="bullet"/>
      <w:lvlText w:val=""/>
      <w:lvlJc w:val="left"/>
      <w:pPr>
        <w:ind w:left="6667" w:hanging="360"/>
      </w:pPr>
      <w:rPr>
        <w:rFonts w:ascii="Wingdings" w:hAnsi="Wingdings" w:hint="default"/>
      </w:rPr>
    </w:lvl>
  </w:abstractNum>
  <w:abstractNum w:abstractNumId="55" w15:restartNumberingAfterBreak="0">
    <w:nsid w:val="23F82AD6"/>
    <w:multiLevelType w:val="hybridMultilevel"/>
    <w:tmpl w:val="CFA0B5B6"/>
    <w:lvl w:ilvl="0" w:tplc="294C8CBE">
      <w:start w:val="1"/>
      <w:numFmt w:val="upperRoman"/>
      <w:lvlText w:val="%1."/>
      <w:lvlJc w:val="right"/>
      <w:pPr>
        <w:tabs>
          <w:tab w:val="num" w:pos="1080"/>
        </w:tabs>
        <w:ind w:left="1080" w:hanging="72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6" w15:restartNumberingAfterBreak="0">
    <w:nsid w:val="24370382"/>
    <w:multiLevelType w:val="hybridMultilevel"/>
    <w:tmpl w:val="26CA5F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4BC05EF"/>
    <w:multiLevelType w:val="hybridMultilevel"/>
    <w:tmpl w:val="90C6954A"/>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24E65621"/>
    <w:multiLevelType w:val="hybridMultilevel"/>
    <w:tmpl w:val="E934F82C"/>
    <w:lvl w:ilvl="0" w:tplc="222AEF6A">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5515E57"/>
    <w:multiLevelType w:val="hybridMultilevel"/>
    <w:tmpl w:val="DBEC9A84"/>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25E91EB7"/>
    <w:multiLevelType w:val="hybridMultilevel"/>
    <w:tmpl w:val="011AAD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26D73373"/>
    <w:multiLevelType w:val="hybridMultilevel"/>
    <w:tmpl w:val="DFC8B540"/>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271F13FC"/>
    <w:multiLevelType w:val="hybridMultilevel"/>
    <w:tmpl w:val="CDD034E2"/>
    <w:lvl w:ilvl="0" w:tplc="7286DD6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3" w15:restartNumberingAfterBreak="0">
    <w:nsid w:val="28587226"/>
    <w:multiLevelType w:val="hybridMultilevel"/>
    <w:tmpl w:val="C802B110"/>
    <w:styleLink w:val="Styl62"/>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29251E57"/>
    <w:multiLevelType w:val="hybridMultilevel"/>
    <w:tmpl w:val="5B08D7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29932322"/>
    <w:multiLevelType w:val="hybridMultilevel"/>
    <w:tmpl w:val="828CB7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29FF50CD"/>
    <w:multiLevelType w:val="hybridMultilevel"/>
    <w:tmpl w:val="745A00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2AC74A79"/>
    <w:multiLevelType w:val="hybridMultilevel"/>
    <w:tmpl w:val="9ED492CA"/>
    <w:lvl w:ilvl="0" w:tplc="0415000F">
      <w:start w:val="1"/>
      <w:numFmt w:val="decimal"/>
      <w:lvlText w:val="%1."/>
      <w:lvlJc w:val="left"/>
      <w:pPr>
        <w:ind w:left="840" w:hanging="360"/>
      </w:p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68" w15:restartNumberingAfterBreak="0">
    <w:nsid w:val="2AEA0A3E"/>
    <w:multiLevelType w:val="hybridMultilevel"/>
    <w:tmpl w:val="9CEEC1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B2E48BF"/>
    <w:multiLevelType w:val="hybridMultilevel"/>
    <w:tmpl w:val="0FBE69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BD834E1"/>
    <w:multiLevelType w:val="hybridMultilevel"/>
    <w:tmpl w:val="9E6031EC"/>
    <w:lvl w:ilvl="0" w:tplc="7286DD66">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1" w15:restartNumberingAfterBreak="0">
    <w:nsid w:val="2BD96F5E"/>
    <w:multiLevelType w:val="hybridMultilevel"/>
    <w:tmpl w:val="6EFAF954"/>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2C992761"/>
    <w:multiLevelType w:val="hybridMultilevel"/>
    <w:tmpl w:val="CB564B9E"/>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2D666901"/>
    <w:multiLevelType w:val="hybridMultilevel"/>
    <w:tmpl w:val="19786F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2E3A2837"/>
    <w:multiLevelType w:val="hybridMultilevel"/>
    <w:tmpl w:val="23F86438"/>
    <w:styleLink w:val="Styl22"/>
    <w:lvl w:ilvl="0" w:tplc="7286DD66">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75" w15:restartNumberingAfterBreak="0">
    <w:nsid w:val="30573BD5"/>
    <w:multiLevelType w:val="hybridMultilevel"/>
    <w:tmpl w:val="17EC12AC"/>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30A61E73"/>
    <w:multiLevelType w:val="hybridMultilevel"/>
    <w:tmpl w:val="AEDA65BA"/>
    <w:lvl w:ilvl="0" w:tplc="0415000F">
      <w:start w:val="1"/>
      <w:numFmt w:val="decimal"/>
      <w:lvlText w:val="%1."/>
      <w:lvlJc w:val="left"/>
      <w:pPr>
        <w:ind w:left="789" w:hanging="360"/>
      </w:pPr>
    </w:lvl>
    <w:lvl w:ilvl="1" w:tplc="04150019" w:tentative="1">
      <w:start w:val="1"/>
      <w:numFmt w:val="lowerLetter"/>
      <w:lvlText w:val="%2."/>
      <w:lvlJc w:val="left"/>
      <w:pPr>
        <w:ind w:left="1509" w:hanging="360"/>
      </w:pPr>
    </w:lvl>
    <w:lvl w:ilvl="2" w:tplc="0415001B" w:tentative="1">
      <w:start w:val="1"/>
      <w:numFmt w:val="lowerRoman"/>
      <w:lvlText w:val="%3."/>
      <w:lvlJc w:val="right"/>
      <w:pPr>
        <w:ind w:left="2229" w:hanging="180"/>
      </w:pPr>
    </w:lvl>
    <w:lvl w:ilvl="3" w:tplc="0415000F" w:tentative="1">
      <w:start w:val="1"/>
      <w:numFmt w:val="decimal"/>
      <w:lvlText w:val="%4."/>
      <w:lvlJc w:val="left"/>
      <w:pPr>
        <w:ind w:left="2949" w:hanging="360"/>
      </w:pPr>
    </w:lvl>
    <w:lvl w:ilvl="4" w:tplc="04150019" w:tentative="1">
      <w:start w:val="1"/>
      <w:numFmt w:val="lowerLetter"/>
      <w:lvlText w:val="%5."/>
      <w:lvlJc w:val="left"/>
      <w:pPr>
        <w:ind w:left="3669" w:hanging="360"/>
      </w:pPr>
    </w:lvl>
    <w:lvl w:ilvl="5" w:tplc="0415001B" w:tentative="1">
      <w:start w:val="1"/>
      <w:numFmt w:val="lowerRoman"/>
      <w:lvlText w:val="%6."/>
      <w:lvlJc w:val="right"/>
      <w:pPr>
        <w:ind w:left="4389" w:hanging="180"/>
      </w:pPr>
    </w:lvl>
    <w:lvl w:ilvl="6" w:tplc="0415000F" w:tentative="1">
      <w:start w:val="1"/>
      <w:numFmt w:val="decimal"/>
      <w:lvlText w:val="%7."/>
      <w:lvlJc w:val="left"/>
      <w:pPr>
        <w:ind w:left="5109" w:hanging="360"/>
      </w:pPr>
    </w:lvl>
    <w:lvl w:ilvl="7" w:tplc="04150019" w:tentative="1">
      <w:start w:val="1"/>
      <w:numFmt w:val="lowerLetter"/>
      <w:lvlText w:val="%8."/>
      <w:lvlJc w:val="left"/>
      <w:pPr>
        <w:ind w:left="5829" w:hanging="360"/>
      </w:pPr>
    </w:lvl>
    <w:lvl w:ilvl="8" w:tplc="0415001B" w:tentative="1">
      <w:start w:val="1"/>
      <w:numFmt w:val="lowerRoman"/>
      <w:lvlText w:val="%9."/>
      <w:lvlJc w:val="right"/>
      <w:pPr>
        <w:ind w:left="6549" w:hanging="180"/>
      </w:pPr>
    </w:lvl>
  </w:abstractNum>
  <w:abstractNum w:abstractNumId="77" w15:restartNumberingAfterBreak="0">
    <w:nsid w:val="31105CB8"/>
    <w:multiLevelType w:val="hybridMultilevel"/>
    <w:tmpl w:val="3F9A6EC4"/>
    <w:lvl w:ilvl="0" w:tplc="E9F62E4A">
      <w:start w:val="1"/>
      <w:numFmt w:val="decimal"/>
      <w:lvlText w:val="%1."/>
      <w:lvlJc w:val="left"/>
      <w:pPr>
        <w:ind w:left="720" w:hanging="360"/>
      </w:pPr>
      <w:rPr>
        <w:rFonts w:asciiTheme="minorHAnsi" w:hAnsiTheme="minorHAnsi" w:hint="default"/>
        <w:color w:val="auto"/>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31A13DC0"/>
    <w:multiLevelType w:val="hybridMultilevel"/>
    <w:tmpl w:val="BF106D38"/>
    <w:lvl w:ilvl="0" w:tplc="B73C23D8">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31BE0B9A"/>
    <w:multiLevelType w:val="hybridMultilevel"/>
    <w:tmpl w:val="8D00C36E"/>
    <w:lvl w:ilvl="0" w:tplc="6FEAEC36">
      <w:start w:val="2"/>
      <w:numFmt w:val="decimal"/>
      <w:lvlText w:val="%1."/>
      <w:lvlJc w:val="left"/>
      <w:pPr>
        <w:ind w:left="720" w:hanging="360"/>
      </w:pPr>
      <w:rPr>
        <w:rFonts w:cs="Aria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32203FD1"/>
    <w:multiLevelType w:val="hybridMultilevel"/>
    <w:tmpl w:val="0A023B1E"/>
    <w:lvl w:ilvl="0" w:tplc="0934717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32837800"/>
    <w:multiLevelType w:val="hybridMultilevel"/>
    <w:tmpl w:val="C10438D8"/>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333944EC"/>
    <w:multiLevelType w:val="hybridMultilevel"/>
    <w:tmpl w:val="85D267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3430449D"/>
    <w:multiLevelType w:val="multilevel"/>
    <w:tmpl w:val="D936731E"/>
    <w:styleLink w:val="Styl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34C05A6A"/>
    <w:multiLevelType w:val="hybridMultilevel"/>
    <w:tmpl w:val="DB90B9C8"/>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35A5265E"/>
    <w:multiLevelType w:val="hybridMultilevel"/>
    <w:tmpl w:val="2AF6AE5E"/>
    <w:styleLink w:val="Styl611"/>
    <w:lvl w:ilvl="0" w:tplc="0415000B">
      <w:start w:val="1"/>
      <w:numFmt w:val="bullet"/>
      <w:lvlText w:val=""/>
      <w:lvlJc w:val="left"/>
      <w:pPr>
        <w:ind w:left="953" w:hanging="360"/>
      </w:pPr>
      <w:rPr>
        <w:rFonts w:ascii="Wingdings" w:hAnsi="Wingdings" w:hint="default"/>
      </w:rPr>
    </w:lvl>
    <w:lvl w:ilvl="1" w:tplc="04150003" w:tentative="1">
      <w:start w:val="1"/>
      <w:numFmt w:val="bullet"/>
      <w:lvlText w:val="o"/>
      <w:lvlJc w:val="left"/>
      <w:pPr>
        <w:ind w:left="1673" w:hanging="360"/>
      </w:pPr>
      <w:rPr>
        <w:rFonts w:ascii="Courier New" w:hAnsi="Courier New" w:cs="Courier New" w:hint="default"/>
      </w:rPr>
    </w:lvl>
    <w:lvl w:ilvl="2" w:tplc="04150005" w:tentative="1">
      <w:start w:val="1"/>
      <w:numFmt w:val="bullet"/>
      <w:lvlText w:val=""/>
      <w:lvlJc w:val="left"/>
      <w:pPr>
        <w:ind w:left="2393" w:hanging="360"/>
      </w:pPr>
      <w:rPr>
        <w:rFonts w:ascii="Wingdings" w:hAnsi="Wingdings" w:hint="default"/>
      </w:rPr>
    </w:lvl>
    <w:lvl w:ilvl="3" w:tplc="04150001" w:tentative="1">
      <w:start w:val="1"/>
      <w:numFmt w:val="bullet"/>
      <w:lvlText w:val=""/>
      <w:lvlJc w:val="left"/>
      <w:pPr>
        <w:ind w:left="3113" w:hanging="360"/>
      </w:pPr>
      <w:rPr>
        <w:rFonts w:ascii="Symbol" w:hAnsi="Symbol" w:hint="default"/>
      </w:rPr>
    </w:lvl>
    <w:lvl w:ilvl="4" w:tplc="04150003" w:tentative="1">
      <w:start w:val="1"/>
      <w:numFmt w:val="bullet"/>
      <w:lvlText w:val="o"/>
      <w:lvlJc w:val="left"/>
      <w:pPr>
        <w:ind w:left="3833" w:hanging="360"/>
      </w:pPr>
      <w:rPr>
        <w:rFonts w:ascii="Courier New" w:hAnsi="Courier New" w:cs="Courier New" w:hint="default"/>
      </w:rPr>
    </w:lvl>
    <w:lvl w:ilvl="5" w:tplc="04150005" w:tentative="1">
      <w:start w:val="1"/>
      <w:numFmt w:val="bullet"/>
      <w:lvlText w:val=""/>
      <w:lvlJc w:val="left"/>
      <w:pPr>
        <w:ind w:left="4553" w:hanging="360"/>
      </w:pPr>
      <w:rPr>
        <w:rFonts w:ascii="Wingdings" w:hAnsi="Wingdings" w:hint="default"/>
      </w:rPr>
    </w:lvl>
    <w:lvl w:ilvl="6" w:tplc="04150001" w:tentative="1">
      <w:start w:val="1"/>
      <w:numFmt w:val="bullet"/>
      <w:lvlText w:val=""/>
      <w:lvlJc w:val="left"/>
      <w:pPr>
        <w:ind w:left="5273" w:hanging="360"/>
      </w:pPr>
      <w:rPr>
        <w:rFonts w:ascii="Symbol" w:hAnsi="Symbol" w:hint="default"/>
      </w:rPr>
    </w:lvl>
    <w:lvl w:ilvl="7" w:tplc="04150003" w:tentative="1">
      <w:start w:val="1"/>
      <w:numFmt w:val="bullet"/>
      <w:lvlText w:val="o"/>
      <w:lvlJc w:val="left"/>
      <w:pPr>
        <w:ind w:left="5993" w:hanging="360"/>
      </w:pPr>
      <w:rPr>
        <w:rFonts w:ascii="Courier New" w:hAnsi="Courier New" w:cs="Courier New" w:hint="default"/>
      </w:rPr>
    </w:lvl>
    <w:lvl w:ilvl="8" w:tplc="04150005" w:tentative="1">
      <w:start w:val="1"/>
      <w:numFmt w:val="bullet"/>
      <w:lvlText w:val=""/>
      <w:lvlJc w:val="left"/>
      <w:pPr>
        <w:ind w:left="6713" w:hanging="360"/>
      </w:pPr>
      <w:rPr>
        <w:rFonts w:ascii="Wingdings" w:hAnsi="Wingdings" w:hint="default"/>
      </w:rPr>
    </w:lvl>
  </w:abstractNum>
  <w:abstractNum w:abstractNumId="86" w15:restartNumberingAfterBreak="0">
    <w:nsid w:val="35C62CCE"/>
    <w:multiLevelType w:val="hybridMultilevel"/>
    <w:tmpl w:val="2FD6B10E"/>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36C30762"/>
    <w:multiLevelType w:val="hybridMultilevel"/>
    <w:tmpl w:val="DB2A65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373B1367"/>
    <w:multiLevelType w:val="hybridMultilevel"/>
    <w:tmpl w:val="45703F60"/>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376A1D3B"/>
    <w:multiLevelType w:val="hybridMultilevel"/>
    <w:tmpl w:val="EFDC5E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377948BE"/>
    <w:multiLevelType w:val="hybridMultilevel"/>
    <w:tmpl w:val="9CD4DBBE"/>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377D648D"/>
    <w:multiLevelType w:val="hybridMultilevel"/>
    <w:tmpl w:val="97040186"/>
    <w:lvl w:ilvl="0" w:tplc="4B0C73B4">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37B6107C"/>
    <w:multiLevelType w:val="hybridMultilevel"/>
    <w:tmpl w:val="D3A62EC0"/>
    <w:lvl w:ilvl="0" w:tplc="7286DD66">
      <w:start w:val="1"/>
      <w:numFmt w:val="bullet"/>
      <w:lvlText w:val=""/>
      <w:lvlJc w:val="left"/>
      <w:pPr>
        <w:ind w:left="825" w:hanging="360"/>
      </w:pPr>
      <w:rPr>
        <w:rFonts w:ascii="Symbol" w:hAnsi="Symbol" w:hint="default"/>
      </w:rPr>
    </w:lvl>
    <w:lvl w:ilvl="1" w:tplc="04150003" w:tentative="1">
      <w:start w:val="1"/>
      <w:numFmt w:val="bullet"/>
      <w:lvlText w:val="o"/>
      <w:lvlJc w:val="left"/>
      <w:pPr>
        <w:ind w:left="1545" w:hanging="360"/>
      </w:pPr>
      <w:rPr>
        <w:rFonts w:ascii="Courier New" w:hAnsi="Courier New" w:cs="Courier New" w:hint="default"/>
      </w:rPr>
    </w:lvl>
    <w:lvl w:ilvl="2" w:tplc="04150005" w:tentative="1">
      <w:start w:val="1"/>
      <w:numFmt w:val="bullet"/>
      <w:lvlText w:val=""/>
      <w:lvlJc w:val="left"/>
      <w:pPr>
        <w:ind w:left="2265" w:hanging="360"/>
      </w:pPr>
      <w:rPr>
        <w:rFonts w:ascii="Wingdings" w:hAnsi="Wingdings" w:hint="default"/>
      </w:rPr>
    </w:lvl>
    <w:lvl w:ilvl="3" w:tplc="04150001" w:tentative="1">
      <w:start w:val="1"/>
      <w:numFmt w:val="bullet"/>
      <w:lvlText w:val=""/>
      <w:lvlJc w:val="left"/>
      <w:pPr>
        <w:ind w:left="2985" w:hanging="360"/>
      </w:pPr>
      <w:rPr>
        <w:rFonts w:ascii="Symbol" w:hAnsi="Symbol" w:hint="default"/>
      </w:rPr>
    </w:lvl>
    <w:lvl w:ilvl="4" w:tplc="04150003" w:tentative="1">
      <w:start w:val="1"/>
      <w:numFmt w:val="bullet"/>
      <w:lvlText w:val="o"/>
      <w:lvlJc w:val="left"/>
      <w:pPr>
        <w:ind w:left="3705" w:hanging="360"/>
      </w:pPr>
      <w:rPr>
        <w:rFonts w:ascii="Courier New" w:hAnsi="Courier New" w:cs="Courier New" w:hint="default"/>
      </w:rPr>
    </w:lvl>
    <w:lvl w:ilvl="5" w:tplc="04150005" w:tentative="1">
      <w:start w:val="1"/>
      <w:numFmt w:val="bullet"/>
      <w:lvlText w:val=""/>
      <w:lvlJc w:val="left"/>
      <w:pPr>
        <w:ind w:left="4425" w:hanging="360"/>
      </w:pPr>
      <w:rPr>
        <w:rFonts w:ascii="Wingdings" w:hAnsi="Wingdings" w:hint="default"/>
      </w:rPr>
    </w:lvl>
    <w:lvl w:ilvl="6" w:tplc="04150001" w:tentative="1">
      <w:start w:val="1"/>
      <w:numFmt w:val="bullet"/>
      <w:lvlText w:val=""/>
      <w:lvlJc w:val="left"/>
      <w:pPr>
        <w:ind w:left="5145" w:hanging="360"/>
      </w:pPr>
      <w:rPr>
        <w:rFonts w:ascii="Symbol" w:hAnsi="Symbol" w:hint="default"/>
      </w:rPr>
    </w:lvl>
    <w:lvl w:ilvl="7" w:tplc="04150003" w:tentative="1">
      <w:start w:val="1"/>
      <w:numFmt w:val="bullet"/>
      <w:lvlText w:val="o"/>
      <w:lvlJc w:val="left"/>
      <w:pPr>
        <w:ind w:left="5865" w:hanging="360"/>
      </w:pPr>
      <w:rPr>
        <w:rFonts w:ascii="Courier New" w:hAnsi="Courier New" w:cs="Courier New" w:hint="default"/>
      </w:rPr>
    </w:lvl>
    <w:lvl w:ilvl="8" w:tplc="04150005" w:tentative="1">
      <w:start w:val="1"/>
      <w:numFmt w:val="bullet"/>
      <w:lvlText w:val=""/>
      <w:lvlJc w:val="left"/>
      <w:pPr>
        <w:ind w:left="6585" w:hanging="360"/>
      </w:pPr>
      <w:rPr>
        <w:rFonts w:ascii="Wingdings" w:hAnsi="Wingdings" w:hint="default"/>
      </w:rPr>
    </w:lvl>
  </w:abstractNum>
  <w:abstractNum w:abstractNumId="93" w15:restartNumberingAfterBreak="0">
    <w:nsid w:val="39970EFF"/>
    <w:multiLevelType w:val="multilevel"/>
    <w:tmpl w:val="1C3A67DE"/>
    <w:styleLink w:val="Styl3"/>
    <w:lvl w:ilvl="0">
      <w:start w:val="1"/>
      <w:numFmt w:val="none"/>
      <w:lvlText w:val="1.2.1."/>
      <w:lvlJc w:val="left"/>
      <w:pPr>
        <w:ind w:left="36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4" w15:restartNumberingAfterBreak="0">
    <w:nsid w:val="3A6E53E0"/>
    <w:multiLevelType w:val="hybridMultilevel"/>
    <w:tmpl w:val="DB5E54D4"/>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3A75487E"/>
    <w:multiLevelType w:val="hybridMultilevel"/>
    <w:tmpl w:val="D5B039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3AF75529"/>
    <w:multiLevelType w:val="hybridMultilevel"/>
    <w:tmpl w:val="7FD45204"/>
    <w:lvl w:ilvl="0" w:tplc="548CF732">
      <w:start w:val="1"/>
      <w:numFmt w:val="decimal"/>
      <w:lvlText w:val="%1."/>
      <w:lvlJc w:val="left"/>
      <w:pPr>
        <w:ind w:left="720" w:hanging="360"/>
      </w:pPr>
      <w:rPr>
        <w:rFonts w:cs="Aria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3B6C5B40"/>
    <w:multiLevelType w:val="hybridMultilevel"/>
    <w:tmpl w:val="E8B28D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3B7C3736"/>
    <w:multiLevelType w:val="hybridMultilevel"/>
    <w:tmpl w:val="BE66F3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B810EC3"/>
    <w:multiLevelType w:val="hybridMultilevel"/>
    <w:tmpl w:val="9B48A4CC"/>
    <w:lvl w:ilvl="0" w:tplc="E9F62E4A">
      <w:start w:val="1"/>
      <w:numFmt w:val="decimal"/>
      <w:lvlText w:val="%1."/>
      <w:lvlJc w:val="left"/>
      <w:pPr>
        <w:ind w:left="720" w:hanging="360"/>
      </w:pPr>
      <w:rPr>
        <w:rFonts w:asciiTheme="minorHAnsi" w:hAnsiTheme="minorHAnsi" w:hint="default"/>
        <w:color w:val="auto"/>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3C3863C2"/>
    <w:multiLevelType w:val="hybridMultilevel"/>
    <w:tmpl w:val="866E9F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3C5D0D6A"/>
    <w:multiLevelType w:val="hybridMultilevel"/>
    <w:tmpl w:val="818AF4C4"/>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3DF64E95"/>
    <w:multiLevelType w:val="hybridMultilevel"/>
    <w:tmpl w:val="DE26DC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3EC72BAF"/>
    <w:multiLevelType w:val="hybridMultilevel"/>
    <w:tmpl w:val="87D8E352"/>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04" w15:restartNumberingAfterBreak="0">
    <w:nsid w:val="3F7B1910"/>
    <w:multiLevelType w:val="hybridMultilevel"/>
    <w:tmpl w:val="B6E28B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3F7C2840"/>
    <w:multiLevelType w:val="hybridMultilevel"/>
    <w:tmpl w:val="C17A179C"/>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3FA67C5E"/>
    <w:multiLevelType w:val="hybridMultilevel"/>
    <w:tmpl w:val="3F9A6EC4"/>
    <w:lvl w:ilvl="0" w:tplc="E9F62E4A">
      <w:start w:val="1"/>
      <w:numFmt w:val="decimal"/>
      <w:lvlText w:val="%1."/>
      <w:lvlJc w:val="left"/>
      <w:pPr>
        <w:ind w:left="720" w:hanging="360"/>
      </w:pPr>
      <w:rPr>
        <w:rFonts w:asciiTheme="minorHAnsi" w:hAnsiTheme="minorHAnsi" w:hint="default"/>
        <w:color w:val="auto"/>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407F0585"/>
    <w:multiLevelType w:val="hybridMultilevel"/>
    <w:tmpl w:val="DBEA4F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40F008AD"/>
    <w:multiLevelType w:val="hybridMultilevel"/>
    <w:tmpl w:val="3C947E4A"/>
    <w:lvl w:ilvl="0" w:tplc="0FE29794">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41A04BED"/>
    <w:multiLevelType w:val="hybridMultilevel"/>
    <w:tmpl w:val="0EA419BC"/>
    <w:lvl w:ilvl="0" w:tplc="0FE29794">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431B3059"/>
    <w:multiLevelType w:val="hybridMultilevel"/>
    <w:tmpl w:val="EFE6DF3E"/>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43362482"/>
    <w:multiLevelType w:val="multilevel"/>
    <w:tmpl w:val="5E2E7D04"/>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2" w15:restartNumberingAfterBreak="0">
    <w:nsid w:val="43567C88"/>
    <w:multiLevelType w:val="hybridMultilevel"/>
    <w:tmpl w:val="FA3C51DA"/>
    <w:lvl w:ilvl="0" w:tplc="0FE29794">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43B24FEB"/>
    <w:multiLevelType w:val="hybridMultilevel"/>
    <w:tmpl w:val="657EEA5E"/>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14" w15:restartNumberingAfterBreak="0">
    <w:nsid w:val="440E22BC"/>
    <w:multiLevelType w:val="hybridMultilevel"/>
    <w:tmpl w:val="721869FA"/>
    <w:lvl w:ilvl="0" w:tplc="7286DD6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5" w15:restartNumberingAfterBreak="0">
    <w:nsid w:val="44426BAA"/>
    <w:multiLevelType w:val="hybridMultilevel"/>
    <w:tmpl w:val="2C08ACEC"/>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44D15AAB"/>
    <w:multiLevelType w:val="hybridMultilevel"/>
    <w:tmpl w:val="44D031E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7" w15:restartNumberingAfterBreak="0">
    <w:nsid w:val="458C3E99"/>
    <w:multiLevelType w:val="hybridMultilevel"/>
    <w:tmpl w:val="7EDC43A8"/>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465E45D9"/>
    <w:multiLevelType w:val="hybridMultilevel"/>
    <w:tmpl w:val="B3707632"/>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46A604CF"/>
    <w:multiLevelType w:val="hybridMultilevel"/>
    <w:tmpl w:val="4740B5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485D61A8"/>
    <w:multiLevelType w:val="hybridMultilevel"/>
    <w:tmpl w:val="4A7E51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49132DA6"/>
    <w:multiLevelType w:val="hybridMultilevel"/>
    <w:tmpl w:val="CA580F5E"/>
    <w:lvl w:ilvl="0" w:tplc="7286DD66">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2" w15:restartNumberingAfterBreak="0">
    <w:nsid w:val="493539B1"/>
    <w:multiLevelType w:val="hybridMultilevel"/>
    <w:tmpl w:val="D236FD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9AD4709"/>
    <w:multiLevelType w:val="hybridMultilevel"/>
    <w:tmpl w:val="745A00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4A9161C6"/>
    <w:multiLevelType w:val="hybridMultilevel"/>
    <w:tmpl w:val="7834F6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4DB67208"/>
    <w:multiLevelType w:val="hybridMultilevel"/>
    <w:tmpl w:val="EF042E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6" w15:restartNumberingAfterBreak="0">
    <w:nsid w:val="4DCF3ED3"/>
    <w:multiLevelType w:val="hybridMultilevel"/>
    <w:tmpl w:val="D75C73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4DE87BDD"/>
    <w:multiLevelType w:val="hybridMultilevel"/>
    <w:tmpl w:val="2B526F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4E16577A"/>
    <w:multiLevelType w:val="multilevel"/>
    <w:tmpl w:val="A088045A"/>
    <w:styleLink w:val="Styl1123"/>
    <w:lvl w:ilvl="0">
      <w:start w:val="1"/>
      <w:numFmt w:val="decimal"/>
      <w:lvlText w:val="%1.2.1."/>
      <w:lvlJc w:val="left"/>
      <w:pPr>
        <w:ind w:left="360" w:hanging="360"/>
      </w:pPr>
      <w:rPr>
        <w:rFonts w:hint="default"/>
        <w:b w:val="0"/>
      </w:rPr>
    </w:lvl>
    <w:lvl w:ilvl="1">
      <w:start w:val="1"/>
      <w:numFmt w:val="lowerLetter"/>
      <w:lvlText w:val="%2."/>
      <w:lvlJc w:val="left"/>
      <w:pPr>
        <w:ind w:left="1440" w:hanging="360"/>
      </w:pPr>
      <w:rPr>
        <w:rFonts w:hint="default"/>
      </w:rPr>
    </w:lvl>
    <w:lvl w:ilvl="2">
      <w:start w:val="1"/>
      <w:numFmt w:val="none"/>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9" w15:restartNumberingAfterBreak="0">
    <w:nsid w:val="4E956E23"/>
    <w:multiLevelType w:val="multilevel"/>
    <w:tmpl w:val="B3401410"/>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4EC93C7E"/>
    <w:multiLevelType w:val="hybridMultilevel"/>
    <w:tmpl w:val="E42AA868"/>
    <w:lvl w:ilvl="0" w:tplc="7286DD66">
      <w:start w:val="1"/>
      <w:numFmt w:val="bullet"/>
      <w:lvlText w:val=""/>
      <w:lvlJc w:val="left"/>
      <w:pPr>
        <w:ind w:left="900" w:hanging="360"/>
      </w:pPr>
      <w:rPr>
        <w:rFonts w:ascii="Symbol" w:hAnsi="Symbol"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131" w15:restartNumberingAfterBreak="0">
    <w:nsid w:val="4EF7E5AF"/>
    <w:multiLevelType w:val="hybridMultilevel"/>
    <w:tmpl w:val="42E6A64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2" w15:restartNumberingAfterBreak="0">
    <w:nsid w:val="4FBE6942"/>
    <w:multiLevelType w:val="hybridMultilevel"/>
    <w:tmpl w:val="9E5474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01A30B4"/>
    <w:multiLevelType w:val="hybridMultilevel"/>
    <w:tmpl w:val="4DA8A7A4"/>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50842819"/>
    <w:multiLevelType w:val="hybridMultilevel"/>
    <w:tmpl w:val="F88E21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519216A0"/>
    <w:multiLevelType w:val="hybridMultilevel"/>
    <w:tmpl w:val="41B05C1C"/>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538E3F98"/>
    <w:multiLevelType w:val="multilevel"/>
    <w:tmpl w:val="C102FB4E"/>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7" w15:restartNumberingAfterBreak="0">
    <w:nsid w:val="5401668D"/>
    <w:multiLevelType w:val="hybridMultilevel"/>
    <w:tmpl w:val="07A230AA"/>
    <w:lvl w:ilvl="0" w:tplc="F9FE50A2">
      <w:start w:val="5"/>
      <w:numFmt w:val="upperRoman"/>
      <w:lvlText w:val="%1."/>
      <w:lvlJc w:val="right"/>
      <w:pPr>
        <w:tabs>
          <w:tab w:val="num" w:pos="108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54453189"/>
    <w:multiLevelType w:val="hybridMultilevel"/>
    <w:tmpl w:val="36B2BD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546A3B7D"/>
    <w:multiLevelType w:val="hybridMultilevel"/>
    <w:tmpl w:val="742E659C"/>
    <w:lvl w:ilvl="0" w:tplc="D2F24972">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54F578B7"/>
    <w:multiLevelType w:val="hybridMultilevel"/>
    <w:tmpl w:val="E5743044"/>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550263E9"/>
    <w:multiLevelType w:val="hybridMultilevel"/>
    <w:tmpl w:val="530C69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55531083"/>
    <w:multiLevelType w:val="hybridMultilevel"/>
    <w:tmpl w:val="0B9EFDC0"/>
    <w:lvl w:ilvl="0" w:tplc="7286DD66">
      <w:start w:val="1"/>
      <w:numFmt w:val="bullet"/>
      <w:lvlText w:val=""/>
      <w:lvlJc w:val="left"/>
      <w:pPr>
        <w:tabs>
          <w:tab w:val="num" w:pos="1617"/>
        </w:tabs>
        <w:ind w:left="1617" w:hanging="360"/>
      </w:pPr>
      <w:rPr>
        <w:rFonts w:ascii="Symbol" w:hAnsi="Symbol" w:hint="default"/>
        <w:color w:val="auto"/>
      </w:rPr>
    </w:lvl>
    <w:lvl w:ilvl="1" w:tplc="04150003">
      <w:start w:val="1"/>
      <w:numFmt w:val="bullet"/>
      <w:lvlText w:val="o"/>
      <w:lvlJc w:val="left"/>
      <w:pPr>
        <w:tabs>
          <w:tab w:val="num" w:pos="1980"/>
        </w:tabs>
        <w:ind w:left="1980" w:hanging="360"/>
      </w:pPr>
      <w:rPr>
        <w:rFonts w:ascii="Courier New" w:hAnsi="Courier New" w:cs="Courier New" w:hint="default"/>
      </w:rPr>
    </w:lvl>
    <w:lvl w:ilvl="2" w:tplc="04150005">
      <w:start w:val="1"/>
      <w:numFmt w:val="bullet"/>
      <w:lvlText w:val=""/>
      <w:lvlJc w:val="left"/>
      <w:pPr>
        <w:tabs>
          <w:tab w:val="num" w:pos="2700"/>
        </w:tabs>
        <w:ind w:left="2700" w:hanging="360"/>
      </w:pPr>
      <w:rPr>
        <w:rFonts w:ascii="Wingdings" w:hAnsi="Wingdings" w:hint="default"/>
      </w:rPr>
    </w:lvl>
    <w:lvl w:ilvl="3" w:tplc="04150001">
      <w:start w:val="1"/>
      <w:numFmt w:val="bullet"/>
      <w:lvlText w:val=""/>
      <w:lvlJc w:val="left"/>
      <w:pPr>
        <w:tabs>
          <w:tab w:val="num" w:pos="3420"/>
        </w:tabs>
        <w:ind w:left="3420" w:hanging="360"/>
      </w:pPr>
      <w:rPr>
        <w:rFonts w:ascii="Symbol" w:hAnsi="Symbol" w:hint="default"/>
      </w:rPr>
    </w:lvl>
    <w:lvl w:ilvl="4" w:tplc="04150003">
      <w:start w:val="1"/>
      <w:numFmt w:val="bullet"/>
      <w:lvlText w:val="o"/>
      <w:lvlJc w:val="left"/>
      <w:pPr>
        <w:tabs>
          <w:tab w:val="num" w:pos="4140"/>
        </w:tabs>
        <w:ind w:left="4140" w:hanging="360"/>
      </w:pPr>
      <w:rPr>
        <w:rFonts w:ascii="Courier New" w:hAnsi="Courier New" w:cs="Courier New" w:hint="default"/>
      </w:rPr>
    </w:lvl>
    <w:lvl w:ilvl="5" w:tplc="04150005">
      <w:start w:val="1"/>
      <w:numFmt w:val="bullet"/>
      <w:lvlText w:val=""/>
      <w:lvlJc w:val="left"/>
      <w:pPr>
        <w:tabs>
          <w:tab w:val="num" w:pos="4860"/>
        </w:tabs>
        <w:ind w:left="4860" w:hanging="360"/>
      </w:pPr>
      <w:rPr>
        <w:rFonts w:ascii="Wingdings" w:hAnsi="Wingdings" w:hint="default"/>
      </w:rPr>
    </w:lvl>
    <w:lvl w:ilvl="6" w:tplc="04150001">
      <w:start w:val="1"/>
      <w:numFmt w:val="bullet"/>
      <w:lvlText w:val=""/>
      <w:lvlJc w:val="left"/>
      <w:pPr>
        <w:tabs>
          <w:tab w:val="num" w:pos="5580"/>
        </w:tabs>
        <w:ind w:left="5580" w:hanging="360"/>
      </w:pPr>
      <w:rPr>
        <w:rFonts w:ascii="Symbol" w:hAnsi="Symbol" w:hint="default"/>
      </w:rPr>
    </w:lvl>
    <w:lvl w:ilvl="7" w:tplc="04150003">
      <w:start w:val="1"/>
      <w:numFmt w:val="bullet"/>
      <w:lvlText w:val="o"/>
      <w:lvlJc w:val="left"/>
      <w:pPr>
        <w:tabs>
          <w:tab w:val="num" w:pos="6300"/>
        </w:tabs>
        <w:ind w:left="6300" w:hanging="360"/>
      </w:pPr>
      <w:rPr>
        <w:rFonts w:ascii="Courier New" w:hAnsi="Courier New" w:cs="Courier New" w:hint="default"/>
      </w:rPr>
    </w:lvl>
    <w:lvl w:ilvl="8" w:tplc="04150005">
      <w:start w:val="1"/>
      <w:numFmt w:val="bullet"/>
      <w:lvlText w:val=""/>
      <w:lvlJc w:val="left"/>
      <w:pPr>
        <w:tabs>
          <w:tab w:val="num" w:pos="7020"/>
        </w:tabs>
        <w:ind w:left="7020" w:hanging="360"/>
      </w:pPr>
      <w:rPr>
        <w:rFonts w:ascii="Wingdings" w:hAnsi="Wingdings" w:hint="default"/>
      </w:rPr>
    </w:lvl>
  </w:abstractNum>
  <w:abstractNum w:abstractNumId="143" w15:restartNumberingAfterBreak="0">
    <w:nsid w:val="55671B77"/>
    <w:multiLevelType w:val="hybridMultilevel"/>
    <w:tmpl w:val="C8388798"/>
    <w:lvl w:ilvl="0" w:tplc="0415000F">
      <w:start w:val="1"/>
      <w:numFmt w:val="decimal"/>
      <w:lvlText w:val="%1."/>
      <w:lvlJc w:val="left"/>
      <w:pPr>
        <w:ind w:left="1119" w:hanging="360"/>
      </w:pPr>
    </w:lvl>
    <w:lvl w:ilvl="1" w:tplc="04150019" w:tentative="1">
      <w:start w:val="1"/>
      <w:numFmt w:val="lowerLetter"/>
      <w:lvlText w:val="%2."/>
      <w:lvlJc w:val="left"/>
      <w:pPr>
        <w:ind w:left="1839" w:hanging="360"/>
      </w:pPr>
    </w:lvl>
    <w:lvl w:ilvl="2" w:tplc="0415001B" w:tentative="1">
      <w:start w:val="1"/>
      <w:numFmt w:val="lowerRoman"/>
      <w:lvlText w:val="%3."/>
      <w:lvlJc w:val="right"/>
      <w:pPr>
        <w:ind w:left="2559" w:hanging="180"/>
      </w:pPr>
    </w:lvl>
    <w:lvl w:ilvl="3" w:tplc="0415000F" w:tentative="1">
      <w:start w:val="1"/>
      <w:numFmt w:val="decimal"/>
      <w:lvlText w:val="%4."/>
      <w:lvlJc w:val="left"/>
      <w:pPr>
        <w:ind w:left="3279" w:hanging="360"/>
      </w:pPr>
    </w:lvl>
    <w:lvl w:ilvl="4" w:tplc="04150019" w:tentative="1">
      <w:start w:val="1"/>
      <w:numFmt w:val="lowerLetter"/>
      <w:lvlText w:val="%5."/>
      <w:lvlJc w:val="left"/>
      <w:pPr>
        <w:ind w:left="3999" w:hanging="360"/>
      </w:pPr>
    </w:lvl>
    <w:lvl w:ilvl="5" w:tplc="0415001B" w:tentative="1">
      <w:start w:val="1"/>
      <w:numFmt w:val="lowerRoman"/>
      <w:lvlText w:val="%6."/>
      <w:lvlJc w:val="right"/>
      <w:pPr>
        <w:ind w:left="4719" w:hanging="180"/>
      </w:pPr>
    </w:lvl>
    <w:lvl w:ilvl="6" w:tplc="0415000F" w:tentative="1">
      <w:start w:val="1"/>
      <w:numFmt w:val="decimal"/>
      <w:lvlText w:val="%7."/>
      <w:lvlJc w:val="left"/>
      <w:pPr>
        <w:ind w:left="5439" w:hanging="360"/>
      </w:pPr>
    </w:lvl>
    <w:lvl w:ilvl="7" w:tplc="04150019" w:tentative="1">
      <w:start w:val="1"/>
      <w:numFmt w:val="lowerLetter"/>
      <w:lvlText w:val="%8."/>
      <w:lvlJc w:val="left"/>
      <w:pPr>
        <w:ind w:left="6159" w:hanging="360"/>
      </w:pPr>
    </w:lvl>
    <w:lvl w:ilvl="8" w:tplc="0415001B" w:tentative="1">
      <w:start w:val="1"/>
      <w:numFmt w:val="lowerRoman"/>
      <w:lvlText w:val="%9."/>
      <w:lvlJc w:val="right"/>
      <w:pPr>
        <w:ind w:left="6879" w:hanging="180"/>
      </w:pPr>
    </w:lvl>
  </w:abstractNum>
  <w:abstractNum w:abstractNumId="144" w15:restartNumberingAfterBreak="0">
    <w:nsid w:val="55E8660B"/>
    <w:multiLevelType w:val="hybridMultilevel"/>
    <w:tmpl w:val="FAE0F112"/>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568E5FC0"/>
    <w:multiLevelType w:val="hybridMultilevel"/>
    <w:tmpl w:val="11D0CB0A"/>
    <w:lvl w:ilvl="0" w:tplc="7286DD6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6" w15:restartNumberingAfterBreak="0">
    <w:nsid w:val="57BA3E03"/>
    <w:multiLevelType w:val="hybridMultilevel"/>
    <w:tmpl w:val="93C0D8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591554A3"/>
    <w:multiLevelType w:val="hybridMultilevel"/>
    <w:tmpl w:val="79B202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59666D84"/>
    <w:multiLevelType w:val="hybridMultilevel"/>
    <w:tmpl w:val="6FC2F118"/>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5A2A583D"/>
    <w:multiLevelType w:val="hybridMultilevel"/>
    <w:tmpl w:val="1A3259B8"/>
    <w:styleLink w:val="Styl421"/>
    <w:lvl w:ilvl="0" w:tplc="0415000B">
      <w:start w:val="1"/>
      <w:numFmt w:val="bullet"/>
      <w:lvlText w:val=""/>
      <w:lvlJc w:val="left"/>
      <w:pPr>
        <w:ind w:left="907" w:hanging="360"/>
      </w:pPr>
      <w:rPr>
        <w:rFonts w:ascii="Wingdings" w:hAnsi="Wingdings" w:hint="default"/>
      </w:rPr>
    </w:lvl>
    <w:lvl w:ilvl="1" w:tplc="04150003" w:tentative="1">
      <w:start w:val="1"/>
      <w:numFmt w:val="bullet"/>
      <w:lvlText w:val="o"/>
      <w:lvlJc w:val="left"/>
      <w:pPr>
        <w:ind w:left="1627" w:hanging="360"/>
      </w:pPr>
      <w:rPr>
        <w:rFonts w:ascii="Courier New" w:hAnsi="Courier New" w:cs="Courier New" w:hint="default"/>
      </w:rPr>
    </w:lvl>
    <w:lvl w:ilvl="2" w:tplc="04150005" w:tentative="1">
      <w:start w:val="1"/>
      <w:numFmt w:val="bullet"/>
      <w:lvlText w:val=""/>
      <w:lvlJc w:val="left"/>
      <w:pPr>
        <w:ind w:left="2347" w:hanging="360"/>
      </w:pPr>
      <w:rPr>
        <w:rFonts w:ascii="Wingdings" w:hAnsi="Wingdings" w:hint="default"/>
      </w:rPr>
    </w:lvl>
    <w:lvl w:ilvl="3" w:tplc="04150001" w:tentative="1">
      <w:start w:val="1"/>
      <w:numFmt w:val="bullet"/>
      <w:lvlText w:val=""/>
      <w:lvlJc w:val="left"/>
      <w:pPr>
        <w:ind w:left="3067" w:hanging="360"/>
      </w:pPr>
      <w:rPr>
        <w:rFonts w:ascii="Symbol" w:hAnsi="Symbol" w:hint="default"/>
      </w:rPr>
    </w:lvl>
    <w:lvl w:ilvl="4" w:tplc="04150003" w:tentative="1">
      <w:start w:val="1"/>
      <w:numFmt w:val="bullet"/>
      <w:lvlText w:val="o"/>
      <w:lvlJc w:val="left"/>
      <w:pPr>
        <w:ind w:left="3787" w:hanging="360"/>
      </w:pPr>
      <w:rPr>
        <w:rFonts w:ascii="Courier New" w:hAnsi="Courier New" w:cs="Courier New" w:hint="default"/>
      </w:rPr>
    </w:lvl>
    <w:lvl w:ilvl="5" w:tplc="04150005" w:tentative="1">
      <w:start w:val="1"/>
      <w:numFmt w:val="bullet"/>
      <w:lvlText w:val=""/>
      <w:lvlJc w:val="left"/>
      <w:pPr>
        <w:ind w:left="4507" w:hanging="360"/>
      </w:pPr>
      <w:rPr>
        <w:rFonts w:ascii="Wingdings" w:hAnsi="Wingdings" w:hint="default"/>
      </w:rPr>
    </w:lvl>
    <w:lvl w:ilvl="6" w:tplc="04150001" w:tentative="1">
      <w:start w:val="1"/>
      <w:numFmt w:val="bullet"/>
      <w:lvlText w:val=""/>
      <w:lvlJc w:val="left"/>
      <w:pPr>
        <w:ind w:left="5227" w:hanging="360"/>
      </w:pPr>
      <w:rPr>
        <w:rFonts w:ascii="Symbol" w:hAnsi="Symbol" w:hint="default"/>
      </w:rPr>
    </w:lvl>
    <w:lvl w:ilvl="7" w:tplc="04150003" w:tentative="1">
      <w:start w:val="1"/>
      <w:numFmt w:val="bullet"/>
      <w:lvlText w:val="o"/>
      <w:lvlJc w:val="left"/>
      <w:pPr>
        <w:ind w:left="5947" w:hanging="360"/>
      </w:pPr>
      <w:rPr>
        <w:rFonts w:ascii="Courier New" w:hAnsi="Courier New" w:cs="Courier New" w:hint="default"/>
      </w:rPr>
    </w:lvl>
    <w:lvl w:ilvl="8" w:tplc="04150005" w:tentative="1">
      <w:start w:val="1"/>
      <w:numFmt w:val="bullet"/>
      <w:lvlText w:val=""/>
      <w:lvlJc w:val="left"/>
      <w:pPr>
        <w:ind w:left="6667" w:hanging="360"/>
      </w:pPr>
      <w:rPr>
        <w:rFonts w:ascii="Wingdings" w:hAnsi="Wingdings" w:hint="default"/>
      </w:rPr>
    </w:lvl>
  </w:abstractNum>
  <w:abstractNum w:abstractNumId="150" w15:restartNumberingAfterBreak="0">
    <w:nsid w:val="5B2903E4"/>
    <w:multiLevelType w:val="hybridMultilevel"/>
    <w:tmpl w:val="12E8B8E6"/>
    <w:lvl w:ilvl="0" w:tplc="7286DD66">
      <w:start w:val="1"/>
      <w:numFmt w:val="bullet"/>
      <w:lvlText w:val=""/>
      <w:lvlJc w:val="left"/>
      <w:pPr>
        <w:ind w:left="827" w:hanging="360"/>
      </w:pPr>
      <w:rPr>
        <w:rFonts w:ascii="Symbol" w:hAnsi="Symbol" w:hint="default"/>
      </w:rPr>
    </w:lvl>
    <w:lvl w:ilvl="1" w:tplc="04150003" w:tentative="1">
      <w:start w:val="1"/>
      <w:numFmt w:val="bullet"/>
      <w:lvlText w:val="o"/>
      <w:lvlJc w:val="left"/>
      <w:pPr>
        <w:ind w:left="1547" w:hanging="360"/>
      </w:pPr>
      <w:rPr>
        <w:rFonts w:ascii="Courier New" w:hAnsi="Courier New" w:cs="Courier New" w:hint="default"/>
      </w:rPr>
    </w:lvl>
    <w:lvl w:ilvl="2" w:tplc="04150005" w:tentative="1">
      <w:start w:val="1"/>
      <w:numFmt w:val="bullet"/>
      <w:lvlText w:val=""/>
      <w:lvlJc w:val="left"/>
      <w:pPr>
        <w:ind w:left="2267" w:hanging="360"/>
      </w:pPr>
      <w:rPr>
        <w:rFonts w:ascii="Wingdings" w:hAnsi="Wingdings" w:hint="default"/>
      </w:rPr>
    </w:lvl>
    <w:lvl w:ilvl="3" w:tplc="04150001" w:tentative="1">
      <w:start w:val="1"/>
      <w:numFmt w:val="bullet"/>
      <w:lvlText w:val=""/>
      <w:lvlJc w:val="left"/>
      <w:pPr>
        <w:ind w:left="2987" w:hanging="360"/>
      </w:pPr>
      <w:rPr>
        <w:rFonts w:ascii="Symbol" w:hAnsi="Symbol" w:hint="default"/>
      </w:rPr>
    </w:lvl>
    <w:lvl w:ilvl="4" w:tplc="04150003" w:tentative="1">
      <w:start w:val="1"/>
      <w:numFmt w:val="bullet"/>
      <w:lvlText w:val="o"/>
      <w:lvlJc w:val="left"/>
      <w:pPr>
        <w:ind w:left="3707" w:hanging="360"/>
      </w:pPr>
      <w:rPr>
        <w:rFonts w:ascii="Courier New" w:hAnsi="Courier New" w:cs="Courier New" w:hint="default"/>
      </w:rPr>
    </w:lvl>
    <w:lvl w:ilvl="5" w:tplc="04150005" w:tentative="1">
      <w:start w:val="1"/>
      <w:numFmt w:val="bullet"/>
      <w:lvlText w:val=""/>
      <w:lvlJc w:val="left"/>
      <w:pPr>
        <w:ind w:left="4427" w:hanging="360"/>
      </w:pPr>
      <w:rPr>
        <w:rFonts w:ascii="Wingdings" w:hAnsi="Wingdings" w:hint="default"/>
      </w:rPr>
    </w:lvl>
    <w:lvl w:ilvl="6" w:tplc="04150001" w:tentative="1">
      <w:start w:val="1"/>
      <w:numFmt w:val="bullet"/>
      <w:lvlText w:val=""/>
      <w:lvlJc w:val="left"/>
      <w:pPr>
        <w:ind w:left="5147" w:hanging="360"/>
      </w:pPr>
      <w:rPr>
        <w:rFonts w:ascii="Symbol" w:hAnsi="Symbol" w:hint="default"/>
      </w:rPr>
    </w:lvl>
    <w:lvl w:ilvl="7" w:tplc="04150003" w:tentative="1">
      <w:start w:val="1"/>
      <w:numFmt w:val="bullet"/>
      <w:lvlText w:val="o"/>
      <w:lvlJc w:val="left"/>
      <w:pPr>
        <w:ind w:left="5867" w:hanging="360"/>
      </w:pPr>
      <w:rPr>
        <w:rFonts w:ascii="Courier New" w:hAnsi="Courier New" w:cs="Courier New" w:hint="default"/>
      </w:rPr>
    </w:lvl>
    <w:lvl w:ilvl="8" w:tplc="04150005" w:tentative="1">
      <w:start w:val="1"/>
      <w:numFmt w:val="bullet"/>
      <w:lvlText w:val=""/>
      <w:lvlJc w:val="left"/>
      <w:pPr>
        <w:ind w:left="6587" w:hanging="360"/>
      </w:pPr>
      <w:rPr>
        <w:rFonts w:ascii="Wingdings" w:hAnsi="Wingdings" w:hint="default"/>
      </w:rPr>
    </w:lvl>
  </w:abstractNum>
  <w:abstractNum w:abstractNumId="151" w15:restartNumberingAfterBreak="0">
    <w:nsid w:val="5B3B1D52"/>
    <w:multiLevelType w:val="multilevel"/>
    <w:tmpl w:val="AD5E6DFA"/>
    <w:styleLink w:val="Styl31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2" w15:restartNumberingAfterBreak="0">
    <w:nsid w:val="5C492103"/>
    <w:multiLevelType w:val="hybridMultilevel"/>
    <w:tmpl w:val="590ECC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5C4D3028"/>
    <w:multiLevelType w:val="hybridMultilevel"/>
    <w:tmpl w:val="C8B2E6DE"/>
    <w:lvl w:ilvl="0" w:tplc="548CF732">
      <w:start w:val="1"/>
      <w:numFmt w:val="decimal"/>
      <w:lvlText w:val="%1."/>
      <w:lvlJc w:val="left"/>
      <w:pPr>
        <w:ind w:left="720" w:hanging="360"/>
      </w:pPr>
      <w:rPr>
        <w:rFonts w:cs="Aria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5C6138D1"/>
    <w:multiLevelType w:val="multilevel"/>
    <w:tmpl w:val="0415001D"/>
    <w:styleLink w:val="Styl112210"/>
    <w:lvl w:ilvl="0">
      <w:start w:val="3"/>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5" w15:restartNumberingAfterBreak="0">
    <w:nsid w:val="5D751BFE"/>
    <w:multiLevelType w:val="hybridMultilevel"/>
    <w:tmpl w:val="228CB9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5DA83BAC"/>
    <w:multiLevelType w:val="hybridMultilevel"/>
    <w:tmpl w:val="047690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5DDA4FC2"/>
    <w:multiLevelType w:val="hybridMultilevel"/>
    <w:tmpl w:val="2E76B4FA"/>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5E9962D1"/>
    <w:multiLevelType w:val="hybridMultilevel"/>
    <w:tmpl w:val="71F08A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5FA87406"/>
    <w:multiLevelType w:val="hybridMultilevel"/>
    <w:tmpl w:val="CF00DA34"/>
    <w:lvl w:ilvl="0" w:tplc="7286DD66">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0" w15:restartNumberingAfterBreak="0">
    <w:nsid w:val="603F164C"/>
    <w:multiLevelType w:val="hybridMultilevel"/>
    <w:tmpl w:val="DC6463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608B7812"/>
    <w:multiLevelType w:val="hybridMultilevel"/>
    <w:tmpl w:val="3484F698"/>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60D45E54"/>
    <w:multiLevelType w:val="hybridMultilevel"/>
    <w:tmpl w:val="189C69AC"/>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61D4404E"/>
    <w:multiLevelType w:val="hybridMultilevel"/>
    <w:tmpl w:val="061CBC66"/>
    <w:lvl w:ilvl="0" w:tplc="7286DD66">
      <w:start w:val="1"/>
      <w:numFmt w:val="bullet"/>
      <w:lvlText w:val=""/>
      <w:lvlJc w:val="left"/>
      <w:pPr>
        <w:ind w:left="805" w:hanging="360"/>
      </w:pPr>
      <w:rPr>
        <w:rFonts w:ascii="Symbol" w:hAnsi="Symbol" w:hint="default"/>
      </w:rPr>
    </w:lvl>
    <w:lvl w:ilvl="1" w:tplc="04150003" w:tentative="1">
      <w:start w:val="1"/>
      <w:numFmt w:val="bullet"/>
      <w:lvlText w:val="o"/>
      <w:lvlJc w:val="left"/>
      <w:pPr>
        <w:ind w:left="1525" w:hanging="360"/>
      </w:pPr>
      <w:rPr>
        <w:rFonts w:ascii="Courier New" w:hAnsi="Courier New" w:cs="Courier New" w:hint="default"/>
      </w:rPr>
    </w:lvl>
    <w:lvl w:ilvl="2" w:tplc="04150005" w:tentative="1">
      <w:start w:val="1"/>
      <w:numFmt w:val="bullet"/>
      <w:lvlText w:val=""/>
      <w:lvlJc w:val="left"/>
      <w:pPr>
        <w:ind w:left="2245" w:hanging="360"/>
      </w:pPr>
      <w:rPr>
        <w:rFonts w:ascii="Wingdings" w:hAnsi="Wingdings" w:hint="default"/>
      </w:rPr>
    </w:lvl>
    <w:lvl w:ilvl="3" w:tplc="04150001" w:tentative="1">
      <w:start w:val="1"/>
      <w:numFmt w:val="bullet"/>
      <w:lvlText w:val=""/>
      <w:lvlJc w:val="left"/>
      <w:pPr>
        <w:ind w:left="2965" w:hanging="360"/>
      </w:pPr>
      <w:rPr>
        <w:rFonts w:ascii="Symbol" w:hAnsi="Symbol" w:hint="default"/>
      </w:rPr>
    </w:lvl>
    <w:lvl w:ilvl="4" w:tplc="04150003" w:tentative="1">
      <w:start w:val="1"/>
      <w:numFmt w:val="bullet"/>
      <w:lvlText w:val="o"/>
      <w:lvlJc w:val="left"/>
      <w:pPr>
        <w:ind w:left="3685" w:hanging="360"/>
      </w:pPr>
      <w:rPr>
        <w:rFonts w:ascii="Courier New" w:hAnsi="Courier New" w:cs="Courier New" w:hint="default"/>
      </w:rPr>
    </w:lvl>
    <w:lvl w:ilvl="5" w:tplc="04150005" w:tentative="1">
      <w:start w:val="1"/>
      <w:numFmt w:val="bullet"/>
      <w:lvlText w:val=""/>
      <w:lvlJc w:val="left"/>
      <w:pPr>
        <w:ind w:left="4405" w:hanging="360"/>
      </w:pPr>
      <w:rPr>
        <w:rFonts w:ascii="Wingdings" w:hAnsi="Wingdings" w:hint="default"/>
      </w:rPr>
    </w:lvl>
    <w:lvl w:ilvl="6" w:tplc="04150001" w:tentative="1">
      <w:start w:val="1"/>
      <w:numFmt w:val="bullet"/>
      <w:lvlText w:val=""/>
      <w:lvlJc w:val="left"/>
      <w:pPr>
        <w:ind w:left="5125" w:hanging="360"/>
      </w:pPr>
      <w:rPr>
        <w:rFonts w:ascii="Symbol" w:hAnsi="Symbol" w:hint="default"/>
      </w:rPr>
    </w:lvl>
    <w:lvl w:ilvl="7" w:tplc="04150003" w:tentative="1">
      <w:start w:val="1"/>
      <w:numFmt w:val="bullet"/>
      <w:lvlText w:val="o"/>
      <w:lvlJc w:val="left"/>
      <w:pPr>
        <w:ind w:left="5845" w:hanging="360"/>
      </w:pPr>
      <w:rPr>
        <w:rFonts w:ascii="Courier New" w:hAnsi="Courier New" w:cs="Courier New" w:hint="default"/>
      </w:rPr>
    </w:lvl>
    <w:lvl w:ilvl="8" w:tplc="04150005" w:tentative="1">
      <w:start w:val="1"/>
      <w:numFmt w:val="bullet"/>
      <w:lvlText w:val=""/>
      <w:lvlJc w:val="left"/>
      <w:pPr>
        <w:ind w:left="6565" w:hanging="360"/>
      </w:pPr>
      <w:rPr>
        <w:rFonts w:ascii="Wingdings" w:hAnsi="Wingdings" w:hint="default"/>
      </w:rPr>
    </w:lvl>
  </w:abstractNum>
  <w:abstractNum w:abstractNumId="164" w15:restartNumberingAfterBreak="0">
    <w:nsid w:val="61E02B14"/>
    <w:multiLevelType w:val="hybridMultilevel"/>
    <w:tmpl w:val="9EFEF4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626C0211"/>
    <w:multiLevelType w:val="hybridMultilevel"/>
    <w:tmpl w:val="77A80788"/>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62DA1DB1"/>
    <w:multiLevelType w:val="hybridMultilevel"/>
    <w:tmpl w:val="13B09032"/>
    <w:styleLink w:val="Styl511"/>
    <w:lvl w:ilvl="0" w:tplc="DF6A6BBE">
      <w:start w:val="1"/>
      <w:numFmt w:val="bullet"/>
      <w:lvlText w:val=""/>
      <w:lvlJc w:val="left"/>
      <w:pPr>
        <w:ind w:left="720" w:hanging="360"/>
      </w:pPr>
      <w:rPr>
        <w:rFonts w:ascii="Wingdings" w:hAnsi="Wingdings" w:hint="default"/>
        <w:b/>
        <w:bCs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15:restartNumberingAfterBreak="0">
    <w:nsid w:val="63D52C5E"/>
    <w:multiLevelType w:val="hybridMultilevel"/>
    <w:tmpl w:val="04EACBCA"/>
    <w:lvl w:ilvl="0" w:tplc="04150001">
      <w:start w:val="1"/>
      <w:numFmt w:val="bullet"/>
      <w:lvlText w:val=""/>
      <w:lvlJc w:val="left"/>
      <w:pPr>
        <w:ind w:left="1026" w:hanging="360"/>
      </w:pPr>
      <w:rPr>
        <w:rFonts w:ascii="Symbol" w:hAnsi="Symbol" w:hint="default"/>
      </w:rPr>
    </w:lvl>
    <w:lvl w:ilvl="1" w:tplc="04150003" w:tentative="1">
      <w:start w:val="1"/>
      <w:numFmt w:val="bullet"/>
      <w:lvlText w:val="o"/>
      <w:lvlJc w:val="left"/>
      <w:pPr>
        <w:ind w:left="1746" w:hanging="360"/>
      </w:pPr>
      <w:rPr>
        <w:rFonts w:ascii="Courier New" w:hAnsi="Courier New" w:cs="Courier New" w:hint="default"/>
      </w:rPr>
    </w:lvl>
    <w:lvl w:ilvl="2" w:tplc="04150005" w:tentative="1">
      <w:start w:val="1"/>
      <w:numFmt w:val="bullet"/>
      <w:lvlText w:val=""/>
      <w:lvlJc w:val="left"/>
      <w:pPr>
        <w:ind w:left="2466" w:hanging="360"/>
      </w:pPr>
      <w:rPr>
        <w:rFonts w:ascii="Wingdings" w:hAnsi="Wingdings" w:hint="default"/>
      </w:rPr>
    </w:lvl>
    <w:lvl w:ilvl="3" w:tplc="04150001" w:tentative="1">
      <w:start w:val="1"/>
      <w:numFmt w:val="bullet"/>
      <w:lvlText w:val=""/>
      <w:lvlJc w:val="left"/>
      <w:pPr>
        <w:ind w:left="3186" w:hanging="360"/>
      </w:pPr>
      <w:rPr>
        <w:rFonts w:ascii="Symbol" w:hAnsi="Symbol" w:hint="default"/>
      </w:rPr>
    </w:lvl>
    <w:lvl w:ilvl="4" w:tplc="04150003" w:tentative="1">
      <w:start w:val="1"/>
      <w:numFmt w:val="bullet"/>
      <w:lvlText w:val="o"/>
      <w:lvlJc w:val="left"/>
      <w:pPr>
        <w:ind w:left="3906" w:hanging="360"/>
      </w:pPr>
      <w:rPr>
        <w:rFonts w:ascii="Courier New" w:hAnsi="Courier New" w:cs="Courier New" w:hint="default"/>
      </w:rPr>
    </w:lvl>
    <w:lvl w:ilvl="5" w:tplc="04150005" w:tentative="1">
      <w:start w:val="1"/>
      <w:numFmt w:val="bullet"/>
      <w:lvlText w:val=""/>
      <w:lvlJc w:val="left"/>
      <w:pPr>
        <w:ind w:left="4626" w:hanging="360"/>
      </w:pPr>
      <w:rPr>
        <w:rFonts w:ascii="Wingdings" w:hAnsi="Wingdings" w:hint="default"/>
      </w:rPr>
    </w:lvl>
    <w:lvl w:ilvl="6" w:tplc="04150001" w:tentative="1">
      <w:start w:val="1"/>
      <w:numFmt w:val="bullet"/>
      <w:lvlText w:val=""/>
      <w:lvlJc w:val="left"/>
      <w:pPr>
        <w:ind w:left="5346" w:hanging="360"/>
      </w:pPr>
      <w:rPr>
        <w:rFonts w:ascii="Symbol" w:hAnsi="Symbol" w:hint="default"/>
      </w:rPr>
    </w:lvl>
    <w:lvl w:ilvl="7" w:tplc="04150003" w:tentative="1">
      <w:start w:val="1"/>
      <w:numFmt w:val="bullet"/>
      <w:lvlText w:val="o"/>
      <w:lvlJc w:val="left"/>
      <w:pPr>
        <w:ind w:left="6066" w:hanging="360"/>
      </w:pPr>
      <w:rPr>
        <w:rFonts w:ascii="Courier New" w:hAnsi="Courier New" w:cs="Courier New" w:hint="default"/>
      </w:rPr>
    </w:lvl>
    <w:lvl w:ilvl="8" w:tplc="04150005" w:tentative="1">
      <w:start w:val="1"/>
      <w:numFmt w:val="bullet"/>
      <w:lvlText w:val=""/>
      <w:lvlJc w:val="left"/>
      <w:pPr>
        <w:ind w:left="6786" w:hanging="360"/>
      </w:pPr>
      <w:rPr>
        <w:rFonts w:ascii="Wingdings" w:hAnsi="Wingdings" w:hint="default"/>
      </w:rPr>
    </w:lvl>
  </w:abstractNum>
  <w:abstractNum w:abstractNumId="168" w15:restartNumberingAfterBreak="0">
    <w:nsid w:val="649C08AD"/>
    <w:multiLevelType w:val="hybridMultilevel"/>
    <w:tmpl w:val="0D3C2C7E"/>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64CC4373"/>
    <w:multiLevelType w:val="hybridMultilevel"/>
    <w:tmpl w:val="5734EEBC"/>
    <w:lvl w:ilvl="0" w:tplc="338E3826">
      <w:start w:val="1"/>
      <w:numFmt w:val="decimal"/>
      <w:lvlText w:val="%1."/>
      <w:lvlJc w:val="left"/>
      <w:pPr>
        <w:ind w:left="780" w:hanging="360"/>
      </w:pPr>
      <w:rPr>
        <w:b w:val="0"/>
        <w:bCs w:val="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70" w15:restartNumberingAfterBreak="0">
    <w:nsid w:val="64D62A8C"/>
    <w:multiLevelType w:val="hybridMultilevel"/>
    <w:tmpl w:val="E3224F1E"/>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660B07DA"/>
    <w:multiLevelType w:val="hybridMultilevel"/>
    <w:tmpl w:val="D8B405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66842CEF"/>
    <w:multiLevelType w:val="hybridMultilevel"/>
    <w:tmpl w:val="C394B53C"/>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3" w15:restartNumberingAfterBreak="0">
    <w:nsid w:val="67880845"/>
    <w:multiLevelType w:val="hybridMultilevel"/>
    <w:tmpl w:val="FD96F7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4" w15:restartNumberingAfterBreak="0">
    <w:nsid w:val="6864004D"/>
    <w:multiLevelType w:val="hybridMultilevel"/>
    <w:tmpl w:val="85AE0D96"/>
    <w:lvl w:ilvl="0" w:tplc="04150001">
      <w:start w:val="1"/>
      <w:numFmt w:val="bullet"/>
      <w:lvlText w:val=""/>
      <w:lvlJc w:val="left"/>
      <w:pPr>
        <w:ind w:left="742" w:hanging="360"/>
      </w:pPr>
      <w:rPr>
        <w:rFonts w:ascii="Symbol" w:hAnsi="Symbol" w:hint="default"/>
      </w:rPr>
    </w:lvl>
    <w:lvl w:ilvl="1" w:tplc="04150003" w:tentative="1">
      <w:start w:val="1"/>
      <w:numFmt w:val="bullet"/>
      <w:lvlText w:val="o"/>
      <w:lvlJc w:val="left"/>
      <w:pPr>
        <w:ind w:left="1462" w:hanging="360"/>
      </w:pPr>
      <w:rPr>
        <w:rFonts w:ascii="Courier New" w:hAnsi="Courier New" w:cs="Courier New" w:hint="default"/>
      </w:rPr>
    </w:lvl>
    <w:lvl w:ilvl="2" w:tplc="04150005" w:tentative="1">
      <w:start w:val="1"/>
      <w:numFmt w:val="bullet"/>
      <w:lvlText w:val=""/>
      <w:lvlJc w:val="left"/>
      <w:pPr>
        <w:ind w:left="2182" w:hanging="360"/>
      </w:pPr>
      <w:rPr>
        <w:rFonts w:ascii="Wingdings" w:hAnsi="Wingdings" w:hint="default"/>
      </w:rPr>
    </w:lvl>
    <w:lvl w:ilvl="3" w:tplc="04150001" w:tentative="1">
      <w:start w:val="1"/>
      <w:numFmt w:val="bullet"/>
      <w:lvlText w:val=""/>
      <w:lvlJc w:val="left"/>
      <w:pPr>
        <w:ind w:left="2902" w:hanging="360"/>
      </w:pPr>
      <w:rPr>
        <w:rFonts w:ascii="Symbol" w:hAnsi="Symbol" w:hint="default"/>
      </w:rPr>
    </w:lvl>
    <w:lvl w:ilvl="4" w:tplc="04150003" w:tentative="1">
      <w:start w:val="1"/>
      <w:numFmt w:val="bullet"/>
      <w:lvlText w:val="o"/>
      <w:lvlJc w:val="left"/>
      <w:pPr>
        <w:ind w:left="3622" w:hanging="360"/>
      </w:pPr>
      <w:rPr>
        <w:rFonts w:ascii="Courier New" w:hAnsi="Courier New" w:cs="Courier New" w:hint="default"/>
      </w:rPr>
    </w:lvl>
    <w:lvl w:ilvl="5" w:tplc="04150005" w:tentative="1">
      <w:start w:val="1"/>
      <w:numFmt w:val="bullet"/>
      <w:lvlText w:val=""/>
      <w:lvlJc w:val="left"/>
      <w:pPr>
        <w:ind w:left="4342" w:hanging="360"/>
      </w:pPr>
      <w:rPr>
        <w:rFonts w:ascii="Wingdings" w:hAnsi="Wingdings" w:hint="default"/>
      </w:rPr>
    </w:lvl>
    <w:lvl w:ilvl="6" w:tplc="04150001" w:tentative="1">
      <w:start w:val="1"/>
      <w:numFmt w:val="bullet"/>
      <w:lvlText w:val=""/>
      <w:lvlJc w:val="left"/>
      <w:pPr>
        <w:ind w:left="5062" w:hanging="360"/>
      </w:pPr>
      <w:rPr>
        <w:rFonts w:ascii="Symbol" w:hAnsi="Symbol" w:hint="default"/>
      </w:rPr>
    </w:lvl>
    <w:lvl w:ilvl="7" w:tplc="04150003" w:tentative="1">
      <w:start w:val="1"/>
      <w:numFmt w:val="bullet"/>
      <w:lvlText w:val="o"/>
      <w:lvlJc w:val="left"/>
      <w:pPr>
        <w:ind w:left="5782" w:hanging="360"/>
      </w:pPr>
      <w:rPr>
        <w:rFonts w:ascii="Courier New" w:hAnsi="Courier New" w:cs="Courier New" w:hint="default"/>
      </w:rPr>
    </w:lvl>
    <w:lvl w:ilvl="8" w:tplc="04150005" w:tentative="1">
      <w:start w:val="1"/>
      <w:numFmt w:val="bullet"/>
      <w:lvlText w:val=""/>
      <w:lvlJc w:val="left"/>
      <w:pPr>
        <w:ind w:left="6502" w:hanging="360"/>
      </w:pPr>
      <w:rPr>
        <w:rFonts w:ascii="Wingdings" w:hAnsi="Wingdings" w:hint="default"/>
      </w:rPr>
    </w:lvl>
  </w:abstractNum>
  <w:abstractNum w:abstractNumId="175" w15:restartNumberingAfterBreak="0">
    <w:nsid w:val="69233FA9"/>
    <w:multiLevelType w:val="hybridMultilevel"/>
    <w:tmpl w:val="F7400EFA"/>
    <w:lvl w:ilvl="0" w:tplc="7286DD66">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76" w15:restartNumberingAfterBreak="0">
    <w:nsid w:val="6ADE252B"/>
    <w:multiLevelType w:val="hybridMultilevel"/>
    <w:tmpl w:val="5AB8E0B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77" w15:restartNumberingAfterBreak="0">
    <w:nsid w:val="6B352FE7"/>
    <w:multiLevelType w:val="hybridMultilevel"/>
    <w:tmpl w:val="BFA22DEC"/>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6B4A3A44"/>
    <w:multiLevelType w:val="hybridMultilevel"/>
    <w:tmpl w:val="756C3D7A"/>
    <w:lvl w:ilvl="0" w:tplc="5A32B9AC">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6C276960"/>
    <w:multiLevelType w:val="multilevel"/>
    <w:tmpl w:val="56C07EBA"/>
    <w:styleLink w:val="Styl1122"/>
    <w:lvl w:ilvl="0">
      <w:start w:val="1"/>
      <w:numFmt w:val="decimal"/>
      <w:lvlText w:val="%1."/>
      <w:lvlJc w:val="left"/>
      <w:pPr>
        <w:ind w:left="360" w:hanging="360"/>
      </w:pPr>
      <w:rPr>
        <w:b w:val="0"/>
        <w:i w:val="0"/>
        <w:iCs w:val="0"/>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0" w15:restartNumberingAfterBreak="0">
    <w:nsid w:val="6C526352"/>
    <w:multiLevelType w:val="hybridMultilevel"/>
    <w:tmpl w:val="AF9EC0C2"/>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6D1A5C84"/>
    <w:multiLevelType w:val="hybridMultilevel"/>
    <w:tmpl w:val="CCDEFE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6E3E14CA"/>
    <w:multiLevelType w:val="hybridMultilevel"/>
    <w:tmpl w:val="9D7075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6F6E25A9"/>
    <w:multiLevelType w:val="hybridMultilevel"/>
    <w:tmpl w:val="1E841510"/>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70CF116E"/>
    <w:multiLevelType w:val="hybridMultilevel"/>
    <w:tmpl w:val="9956FC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70F5494A"/>
    <w:multiLevelType w:val="hybridMultilevel"/>
    <w:tmpl w:val="B4524F84"/>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710361B8"/>
    <w:multiLevelType w:val="hybridMultilevel"/>
    <w:tmpl w:val="DE9ED2FC"/>
    <w:lvl w:ilvl="0" w:tplc="2E922044">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71772ABD"/>
    <w:multiLevelType w:val="hybridMultilevel"/>
    <w:tmpl w:val="989415B4"/>
    <w:lvl w:ilvl="0" w:tplc="7286DD6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8" w15:restartNumberingAfterBreak="0">
    <w:nsid w:val="71952C61"/>
    <w:multiLevelType w:val="hybridMultilevel"/>
    <w:tmpl w:val="9A8C623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9" w15:restartNumberingAfterBreak="0">
    <w:nsid w:val="723D5AF6"/>
    <w:multiLevelType w:val="hybridMultilevel"/>
    <w:tmpl w:val="C05E52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729760A0"/>
    <w:multiLevelType w:val="hybridMultilevel"/>
    <w:tmpl w:val="979EFFC4"/>
    <w:lvl w:ilvl="0" w:tplc="AA668516">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15:restartNumberingAfterBreak="0">
    <w:nsid w:val="72B6054B"/>
    <w:multiLevelType w:val="hybridMultilevel"/>
    <w:tmpl w:val="703E6B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730C5F59"/>
    <w:multiLevelType w:val="hybridMultilevel"/>
    <w:tmpl w:val="B58A12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735C71AD"/>
    <w:multiLevelType w:val="multilevel"/>
    <w:tmpl w:val="56C07EBA"/>
    <w:numStyleLink w:val="Styl1122"/>
  </w:abstractNum>
  <w:abstractNum w:abstractNumId="194" w15:restartNumberingAfterBreak="0">
    <w:nsid w:val="73654CA1"/>
    <w:multiLevelType w:val="hybridMultilevel"/>
    <w:tmpl w:val="D5B039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740C4D5B"/>
    <w:multiLevelType w:val="hybridMultilevel"/>
    <w:tmpl w:val="BC324B80"/>
    <w:lvl w:ilvl="0" w:tplc="7286DD66">
      <w:start w:val="1"/>
      <w:numFmt w:val="bullet"/>
      <w:lvlText w:val=""/>
      <w:lvlJc w:val="left"/>
      <w:pPr>
        <w:ind w:left="899" w:hanging="360"/>
      </w:pPr>
      <w:rPr>
        <w:rFonts w:ascii="Symbol" w:hAnsi="Symbol" w:hint="default"/>
      </w:rPr>
    </w:lvl>
    <w:lvl w:ilvl="1" w:tplc="04150003" w:tentative="1">
      <w:start w:val="1"/>
      <w:numFmt w:val="bullet"/>
      <w:lvlText w:val="o"/>
      <w:lvlJc w:val="left"/>
      <w:pPr>
        <w:ind w:left="1619" w:hanging="360"/>
      </w:pPr>
      <w:rPr>
        <w:rFonts w:ascii="Courier New" w:hAnsi="Courier New" w:cs="Courier New" w:hint="default"/>
      </w:rPr>
    </w:lvl>
    <w:lvl w:ilvl="2" w:tplc="04150005" w:tentative="1">
      <w:start w:val="1"/>
      <w:numFmt w:val="bullet"/>
      <w:lvlText w:val=""/>
      <w:lvlJc w:val="left"/>
      <w:pPr>
        <w:ind w:left="2339" w:hanging="360"/>
      </w:pPr>
      <w:rPr>
        <w:rFonts w:ascii="Wingdings" w:hAnsi="Wingdings" w:hint="default"/>
      </w:rPr>
    </w:lvl>
    <w:lvl w:ilvl="3" w:tplc="04150001" w:tentative="1">
      <w:start w:val="1"/>
      <w:numFmt w:val="bullet"/>
      <w:lvlText w:val=""/>
      <w:lvlJc w:val="left"/>
      <w:pPr>
        <w:ind w:left="3059" w:hanging="360"/>
      </w:pPr>
      <w:rPr>
        <w:rFonts w:ascii="Symbol" w:hAnsi="Symbol" w:hint="default"/>
      </w:rPr>
    </w:lvl>
    <w:lvl w:ilvl="4" w:tplc="04150003" w:tentative="1">
      <w:start w:val="1"/>
      <w:numFmt w:val="bullet"/>
      <w:lvlText w:val="o"/>
      <w:lvlJc w:val="left"/>
      <w:pPr>
        <w:ind w:left="3779" w:hanging="360"/>
      </w:pPr>
      <w:rPr>
        <w:rFonts w:ascii="Courier New" w:hAnsi="Courier New" w:cs="Courier New" w:hint="default"/>
      </w:rPr>
    </w:lvl>
    <w:lvl w:ilvl="5" w:tplc="04150005" w:tentative="1">
      <w:start w:val="1"/>
      <w:numFmt w:val="bullet"/>
      <w:lvlText w:val=""/>
      <w:lvlJc w:val="left"/>
      <w:pPr>
        <w:ind w:left="4499" w:hanging="360"/>
      </w:pPr>
      <w:rPr>
        <w:rFonts w:ascii="Wingdings" w:hAnsi="Wingdings" w:hint="default"/>
      </w:rPr>
    </w:lvl>
    <w:lvl w:ilvl="6" w:tplc="04150001" w:tentative="1">
      <w:start w:val="1"/>
      <w:numFmt w:val="bullet"/>
      <w:lvlText w:val=""/>
      <w:lvlJc w:val="left"/>
      <w:pPr>
        <w:ind w:left="5219" w:hanging="360"/>
      </w:pPr>
      <w:rPr>
        <w:rFonts w:ascii="Symbol" w:hAnsi="Symbol" w:hint="default"/>
      </w:rPr>
    </w:lvl>
    <w:lvl w:ilvl="7" w:tplc="04150003" w:tentative="1">
      <w:start w:val="1"/>
      <w:numFmt w:val="bullet"/>
      <w:lvlText w:val="o"/>
      <w:lvlJc w:val="left"/>
      <w:pPr>
        <w:ind w:left="5939" w:hanging="360"/>
      </w:pPr>
      <w:rPr>
        <w:rFonts w:ascii="Courier New" w:hAnsi="Courier New" w:cs="Courier New" w:hint="default"/>
      </w:rPr>
    </w:lvl>
    <w:lvl w:ilvl="8" w:tplc="04150005" w:tentative="1">
      <w:start w:val="1"/>
      <w:numFmt w:val="bullet"/>
      <w:lvlText w:val=""/>
      <w:lvlJc w:val="left"/>
      <w:pPr>
        <w:ind w:left="6659" w:hanging="360"/>
      </w:pPr>
      <w:rPr>
        <w:rFonts w:ascii="Wingdings" w:hAnsi="Wingdings" w:hint="default"/>
      </w:rPr>
    </w:lvl>
  </w:abstractNum>
  <w:abstractNum w:abstractNumId="196" w15:restartNumberingAfterBreak="0">
    <w:nsid w:val="745C2DC9"/>
    <w:multiLevelType w:val="multilevel"/>
    <w:tmpl w:val="CB6A3284"/>
    <w:lvl w:ilvl="0">
      <w:start w:val="2"/>
      <w:numFmt w:val="decimal"/>
      <w:lvlText w:val="%1."/>
      <w:lvlJc w:val="left"/>
      <w:pPr>
        <w:ind w:left="720" w:hanging="360"/>
      </w:pPr>
      <w:rPr>
        <w:rFonts w:asciiTheme="minorHAnsi" w:hAnsiTheme="minorHAnsi" w:hint="default"/>
      </w:rPr>
    </w:lvl>
    <w:lvl w:ilvl="1">
      <w:start w:val="1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7" w15:restartNumberingAfterBreak="0">
    <w:nsid w:val="74756D8B"/>
    <w:multiLevelType w:val="hybridMultilevel"/>
    <w:tmpl w:val="9B9C1AEA"/>
    <w:lvl w:ilvl="0" w:tplc="6F440482">
      <w:start w:val="1"/>
      <w:numFmt w:val="decimal"/>
      <w:lvlText w:val="%1."/>
      <w:lvlJc w:val="righ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74A36377"/>
    <w:multiLevelType w:val="hybridMultilevel"/>
    <w:tmpl w:val="353CA5DE"/>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9" w15:restartNumberingAfterBreak="0">
    <w:nsid w:val="74B87AF5"/>
    <w:multiLevelType w:val="multilevel"/>
    <w:tmpl w:val="219CB9B0"/>
    <w:lvl w:ilvl="0">
      <w:start w:val="3"/>
      <w:numFmt w:val="upperRoman"/>
      <w:lvlText w:val="%1."/>
      <w:lvlJc w:val="left"/>
      <w:pPr>
        <w:ind w:left="1428" w:hanging="720"/>
      </w:pPr>
      <w:rPr>
        <w:rFonts w:hint="default"/>
        <w:b/>
      </w:rPr>
    </w:lvl>
    <w:lvl w:ilvl="1">
      <w:start w:val="7"/>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200" w15:restartNumberingAfterBreak="0">
    <w:nsid w:val="75342F30"/>
    <w:multiLevelType w:val="hybridMultilevel"/>
    <w:tmpl w:val="F83012A2"/>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1" w15:restartNumberingAfterBreak="0">
    <w:nsid w:val="78022DF1"/>
    <w:multiLevelType w:val="hybridMultilevel"/>
    <w:tmpl w:val="CC380A42"/>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786467FB"/>
    <w:multiLevelType w:val="hybridMultilevel"/>
    <w:tmpl w:val="C8C4BABE"/>
    <w:lvl w:ilvl="0" w:tplc="7286DD66">
      <w:start w:val="1"/>
      <w:numFmt w:val="bullet"/>
      <w:lvlText w:val=""/>
      <w:lvlJc w:val="left"/>
      <w:pPr>
        <w:ind w:left="1186" w:hanging="360"/>
      </w:pPr>
      <w:rPr>
        <w:rFonts w:ascii="Symbol" w:hAnsi="Symbol" w:hint="default"/>
      </w:rPr>
    </w:lvl>
    <w:lvl w:ilvl="1" w:tplc="04150003" w:tentative="1">
      <w:start w:val="1"/>
      <w:numFmt w:val="bullet"/>
      <w:lvlText w:val="o"/>
      <w:lvlJc w:val="left"/>
      <w:pPr>
        <w:ind w:left="1906" w:hanging="360"/>
      </w:pPr>
      <w:rPr>
        <w:rFonts w:ascii="Courier New" w:hAnsi="Courier New" w:cs="Courier New" w:hint="default"/>
      </w:rPr>
    </w:lvl>
    <w:lvl w:ilvl="2" w:tplc="04150005" w:tentative="1">
      <w:start w:val="1"/>
      <w:numFmt w:val="bullet"/>
      <w:lvlText w:val=""/>
      <w:lvlJc w:val="left"/>
      <w:pPr>
        <w:ind w:left="2626" w:hanging="360"/>
      </w:pPr>
      <w:rPr>
        <w:rFonts w:ascii="Wingdings" w:hAnsi="Wingdings" w:hint="default"/>
      </w:rPr>
    </w:lvl>
    <w:lvl w:ilvl="3" w:tplc="04150001" w:tentative="1">
      <w:start w:val="1"/>
      <w:numFmt w:val="bullet"/>
      <w:lvlText w:val=""/>
      <w:lvlJc w:val="left"/>
      <w:pPr>
        <w:ind w:left="3346" w:hanging="360"/>
      </w:pPr>
      <w:rPr>
        <w:rFonts w:ascii="Symbol" w:hAnsi="Symbol" w:hint="default"/>
      </w:rPr>
    </w:lvl>
    <w:lvl w:ilvl="4" w:tplc="04150003" w:tentative="1">
      <w:start w:val="1"/>
      <w:numFmt w:val="bullet"/>
      <w:lvlText w:val="o"/>
      <w:lvlJc w:val="left"/>
      <w:pPr>
        <w:ind w:left="4066" w:hanging="360"/>
      </w:pPr>
      <w:rPr>
        <w:rFonts w:ascii="Courier New" w:hAnsi="Courier New" w:cs="Courier New" w:hint="default"/>
      </w:rPr>
    </w:lvl>
    <w:lvl w:ilvl="5" w:tplc="04150005" w:tentative="1">
      <w:start w:val="1"/>
      <w:numFmt w:val="bullet"/>
      <w:lvlText w:val=""/>
      <w:lvlJc w:val="left"/>
      <w:pPr>
        <w:ind w:left="4786" w:hanging="360"/>
      </w:pPr>
      <w:rPr>
        <w:rFonts w:ascii="Wingdings" w:hAnsi="Wingdings" w:hint="default"/>
      </w:rPr>
    </w:lvl>
    <w:lvl w:ilvl="6" w:tplc="04150001" w:tentative="1">
      <w:start w:val="1"/>
      <w:numFmt w:val="bullet"/>
      <w:lvlText w:val=""/>
      <w:lvlJc w:val="left"/>
      <w:pPr>
        <w:ind w:left="5506" w:hanging="360"/>
      </w:pPr>
      <w:rPr>
        <w:rFonts w:ascii="Symbol" w:hAnsi="Symbol" w:hint="default"/>
      </w:rPr>
    </w:lvl>
    <w:lvl w:ilvl="7" w:tplc="04150003" w:tentative="1">
      <w:start w:val="1"/>
      <w:numFmt w:val="bullet"/>
      <w:lvlText w:val="o"/>
      <w:lvlJc w:val="left"/>
      <w:pPr>
        <w:ind w:left="6226" w:hanging="360"/>
      </w:pPr>
      <w:rPr>
        <w:rFonts w:ascii="Courier New" w:hAnsi="Courier New" w:cs="Courier New" w:hint="default"/>
      </w:rPr>
    </w:lvl>
    <w:lvl w:ilvl="8" w:tplc="04150005" w:tentative="1">
      <w:start w:val="1"/>
      <w:numFmt w:val="bullet"/>
      <w:lvlText w:val=""/>
      <w:lvlJc w:val="left"/>
      <w:pPr>
        <w:ind w:left="6946" w:hanging="360"/>
      </w:pPr>
      <w:rPr>
        <w:rFonts w:ascii="Wingdings" w:hAnsi="Wingdings" w:hint="default"/>
      </w:rPr>
    </w:lvl>
  </w:abstractNum>
  <w:abstractNum w:abstractNumId="203" w15:restartNumberingAfterBreak="0">
    <w:nsid w:val="790F04B1"/>
    <w:multiLevelType w:val="hybridMultilevel"/>
    <w:tmpl w:val="381A8B30"/>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79266899"/>
    <w:multiLevelType w:val="hybridMultilevel"/>
    <w:tmpl w:val="E3EA3FEE"/>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15:restartNumberingAfterBreak="0">
    <w:nsid w:val="794220B0"/>
    <w:multiLevelType w:val="hybridMultilevel"/>
    <w:tmpl w:val="8E1674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15:restartNumberingAfterBreak="0">
    <w:nsid w:val="79FB7448"/>
    <w:multiLevelType w:val="hybridMultilevel"/>
    <w:tmpl w:val="6292E38C"/>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7" w15:restartNumberingAfterBreak="0">
    <w:nsid w:val="7A305954"/>
    <w:multiLevelType w:val="hybridMultilevel"/>
    <w:tmpl w:val="62A848D2"/>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7ADB6B84"/>
    <w:multiLevelType w:val="hybridMultilevel"/>
    <w:tmpl w:val="1018B566"/>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9" w15:restartNumberingAfterBreak="0">
    <w:nsid w:val="7ADF12E6"/>
    <w:multiLevelType w:val="hybridMultilevel"/>
    <w:tmpl w:val="45ECD5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0" w15:restartNumberingAfterBreak="0">
    <w:nsid w:val="7B0D7458"/>
    <w:multiLevelType w:val="hybridMultilevel"/>
    <w:tmpl w:val="5484DD3A"/>
    <w:lvl w:ilvl="0" w:tplc="7286DD66">
      <w:start w:val="1"/>
      <w:numFmt w:val="bullet"/>
      <w:lvlText w:val=""/>
      <w:lvlJc w:val="left"/>
      <w:pPr>
        <w:ind w:left="1225" w:hanging="360"/>
      </w:pPr>
      <w:rPr>
        <w:rFonts w:ascii="Symbol" w:hAnsi="Symbol" w:hint="default"/>
      </w:rPr>
    </w:lvl>
    <w:lvl w:ilvl="1" w:tplc="04150003" w:tentative="1">
      <w:start w:val="1"/>
      <w:numFmt w:val="bullet"/>
      <w:lvlText w:val="o"/>
      <w:lvlJc w:val="left"/>
      <w:pPr>
        <w:ind w:left="1945" w:hanging="360"/>
      </w:pPr>
      <w:rPr>
        <w:rFonts w:ascii="Courier New" w:hAnsi="Courier New" w:cs="Courier New" w:hint="default"/>
      </w:rPr>
    </w:lvl>
    <w:lvl w:ilvl="2" w:tplc="04150005" w:tentative="1">
      <w:start w:val="1"/>
      <w:numFmt w:val="bullet"/>
      <w:lvlText w:val=""/>
      <w:lvlJc w:val="left"/>
      <w:pPr>
        <w:ind w:left="2665" w:hanging="360"/>
      </w:pPr>
      <w:rPr>
        <w:rFonts w:ascii="Wingdings" w:hAnsi="Wingdings" w:hint="default"/>
      </w:rPr>
    </w:lvl>
    <w:lvl w:ilvl="3" w:tplc="04150001" w:tentative="1">
      <w:start w:val="1"/>
      <w:numFmt w:val="bullet"/>
      <w:lvlText w:val=""/>
      <w:lvlJc w:val="left"/>
      <w:pPr>
        <w:ind w:left="3385" w:hanging="360"/>
      </w:pPr>
      <w:rPr>
        <w:rFonts w:ascii="Symbol" w:hAnsi="Symbol" w:hint="default"/>
      </w:rPr>
    </w:lvl>
    <w:lvl w:ilvl="4" w:tplc="04150003" w:tentative="1">
      <w:start w:val="1"/>
      <w:numFmt w:val="bullet"/>
      <w:lvlText w:val="o"/>
      <w:lvlJc w:val="left"/>
      <w:pPr>
        <w:ind w:left="4105" w:hanging="360"/>
      </w:pPr>
      <w:rPr>
        <w:rFonts w:ascii="Courier New" w:hAnsi="Courier New" w:cs="Courier New" w:hint="default"/>
      </w:rPr>
    </w:lvl>
    <w:lvl w:ilvl="5" w:tplc="04150005" w:tentative="1">
      <w:start w:val="1"/>
      <w:numFmt w:val="bullet"/>
      <w:lvlText w:val=""/>
      <w:lvlJc w:val="left"/>
      <w:pPr>
        <w:ind w:left="4825" w:hanging="360"/>
      </w:pPr>
      <w:rPr>
        <w:rFonts w:ascii="Wingdings" w:hAnsi="Wingdings" w:hint="default"/>
      </w:rPr>
    </w:lvl>
    <w:lvl w:ilvl="6" w:tplc="04150001" w:tentative="1">
      <w:start w:val="1"/>
      <w:numFmt w:val="bullet"/>
      <w:lvlText w:val=""/>
      <w:lvlJc w:val="left"/>
      <w:pPr>
        <w:ind w:left="5545" w:hanging="360"/>
      </w:pPr>
      <w:rPr>
        <w:rFonts w:ascii="Symbol" w:hAnsi="Symbol" w:hint="default"/>
      </w:rPr>
    </w:lvl>
    <w:lvl w:ilvl="7" w:tplc="04150003" w:tentative="1">
      <w:start w:val="1"/>
      <w:numFmt w:val="bullet"/>
      <w:lvlText w:val="o"/>
      <w:lvlJc w:val="left"/>
      <w:pPr>
        <w:ind w:left="6265" w:hanging="360"/>
      </w:pPr>
      <w:rPr>
        <w:rFonts w:ascii="Courier New" w:hAnsi="Courier New" w:cs="Courier New" w:hint="default"/>
      </w:rPr>
    </w:lvl>
    <w:lvl w:ilvl="8" w:tplc="04150005" w:tentative="1">
      <w:start w:val="1"/>
      <w:numFmt w:val="bullet"/>
      <w:lvlText w:val=""/>
      <w:lvlJc w:val="left"/>
      <w:pPr>
        <w:ind w:left="6985" w:hanging="360"/>
      </w:pPr>
      <w:rPr>
        <w:rFonts w:ascii="Wingdings" w:hAnsi="Wingdings" w:hint="default"/>
      </w:rPr>
    </w:lvl>
  </w:abstractNum>
  <w:abstractNum w:abstractNumId="211" w15:restartNumberingAfterBreak="0">
    <w:nsid w:val="7BB64B61"/>
    <w:multiLevelType w:val="hybridMultilevel"/>
    <w:tmpl w:val="6658C894"/>
    <w:lvl w:ilvl="0" w:tplc="0415000D">
      <w:start w:val="1"/>
      <w:numFmt w:val="bullet"/>
      <w:lvlText w:val=""/>
      <w:lvlJc w:val="left"/>
      <w:pPr>
        <w:ind w:left="915" w:hanging="360"/>
      </w:pPr>
      <w:rPr>
        <w:rFonts w:ascii="Wingdings" w:hAnsi="Wingdings" w:hint="default"/>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12" w15:restartNumberingAfterBreak="0">
    <w:nsid w:val="7BF0675B"/>
    <w:multiLevelType w:val="hybridMultilevel"/>
    <w:tmpl w:val="979EFFC4"/>
    <w:lvl w:ilvl="0" w:tplc="AA668516">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7C5762A1"/>
    <w:multiLevelType w:val="hybridMultilevel"/>
    <w:tmpl w:val="16A2874A"/>
    <w:lvl w:ilvl="0" w:tplc="7286D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15:restartNumberingAfterBreak="0">
    <w:nsid w:val="7CE95D1A"/>
    <w:multiLevelType w:val="hybridMultilevel"/>
    <w:tmpl w:val="FFC6D4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5" w15:restartNumberingAfterBreak="0">
    <w:nsid w:val="7E4159F2"/>
    <w:multiLevelType w:val="hybridMultilevel"/>
    <w:tmpl w:val="E53A6BC2"/>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num w:numId="1" w16cid:durableId="1171142444">
    <w:abstractNumId w:val="154"/>
  </w:num>
  <w:num w:numId="2" w16cid:durableId="1901015983">
    <w:abstractNumId w:val="128"/>
  </w:num>
  <w:num w:numId="3" w16cid:durableId="1003894304">
    <w:abstractNumId w:val="193"/>
    <w:lvlOverride w:ilvl="0">
      <w:lvl w:ilvl="0">
        <w:start w:val="1"/>
        <w:numFmt w:val="decimal"/>
        <w:lvlText w:val="%1."/>
        <w:lvlJc w:val="left"/>
        <w:pPr>
          <w:ind w:left="360" w:hanging="360"/>
        </w:pPr>
        <w:rPr>
          <w:b w:val="0"/>
          <w:i w:val="0"/>
          <w:iCs w:val="0"/>
        </w:rPr>
      </w:lvl>
    </w:lvlOverride>
    <w:lvlOverride w:ilvl="1">
      <w:lvl w:ilvl="1">
        <w:start w:val="1"/>
        <w:numFmt w:val="decimal"/>
        <w:lvlText w:val="%1.%2."/>
        <w:lvlJc w:val="left"/>
        <w:pPr>
          <w:ind w:left="792" w:hanging="432"/>
        </w:pPr>
        <w:rPr>
          <w:b w:val="0"/>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 w16cid:durableId="393166415">
    <w:abstractNumId w:val="84"/>
  </w:num>
  <w:num w:numId="5" w16cid:durableId="751245731">
    <w:abstractNumId w:val="117"/>
  </w:num>
  <w:num w:numId="6" w16cid:durableId="1159928015">
    <w:abstractNumId w:val="39"/>
  </w:num>
  <w:num w:numId="7" w16cid:durableId="516429771">
    <w:abstractNumId w:val="29"/>
  </w:num>
  <w:num w:numId="8" w16cid:durableId="1561789869">
    <w:abstractNumId w:val="172"/>
  </w:num>
  <w:num w:numId="9" w16cid:durableId="1674801291">
    <w:abstractNumId w:val="50"/>
  </w:num>
  <w:num w:numId="10" w16cid:durableId="761219920">
    <w:abstractNumId w:val="155"/>
  </w:num>
  <w:num w:numId="11" w16cid:durableId="116071690">
    <w:abstractNumId w:val="211"/>
  </w:num>
  <w:num w:numId="12" w16cid:durableId="809709942">
    <w:abstractNumId w:val="11"/>
  </w:num>
  <w:num w:numId="13" w16cid:durableId="969213607">
    <w:abstractNumId w:val="33"/>
  </w:num>
  <w:num w:numId="14" w16cid:durableId="1444963215">
    <w:abstractNumId w:val="74"/>
  </w:num>
  <w:num w:numId="15" w16cid:durableId="2078815430">
    <w:abstractNumId w:val="70"/>
  </w:num>
  <w:num w:numId="16" w16cid:durableId="1192649612">
    <w:abstractNumId w:val="188"/>
  </w:num>
  <w:num w:numId="17" w16cid:durableId="605381192">
    <w:abstractNumId w:val="42"/>
  </w:num>
  <w:num w:numId="18" w16cid:durableId="857620734">
    <w:abstractNumId w:val="63"/>
  </w:num>
  <w:num w:numId="19" w16cid:durableId="251010629">
    <w:abstractNumId w:val="34"/>
  </w:num>
  <w:num w:numId="20" w16cid:durableId="954555834">
    <w:abstractNumId w:val="72"/>
  </w:num>
  <w:num w:numId="21" w16cid:durableId="1841777307">
    <w:abstractNumId w:val="45"/>
  </w:num>
  <w:num w:numId="22" w16cid:durableId="738866942">
    <w:abstractNumId w:val="198"/>
  </w:num>
  <w:num w:numId="23" w16cid:durableId="729571416">
    <w:abstractNumId w:val="208"/>
  </w:num>
  <w:num w:numId="24" w16cid:durableId="1711764983">
    <w:abstractNumId w:val="101"/>
  </w:num>
  <w:num w:numId="25" w16cid:durableId="1494418441">
    <w:abstractNumId w:val="204"/>
  </w:num>
  <w:num w:numId="26" w16cid:durableId="1222256730">
    <w:abstractNumId w:val="207"/>
  </w:num>
  <w:num w:numId="27" w16cid:durableId="1165978594">
    <w:abstractNumId w:val="183"/>
  </w:num>
  <w:num w:numId="28" w16cid:durableId="42486357">
    <w:abstractNumId w:val="165"/>
  </w:num>
  <w:num w:numId="29" w16cid:durableId="1200581246">
    <w:abstractNumId w:val="40"/>
  </w:num>
  <w:num w:numId="30" w16cid:durableId="795100359">
    <w:abstractNumId w:val="27"/>
  </w:num>
  <w:num w:numId="31" w16cid:durableId="923609158">
    <w:abstractNumId w:val="17"/>
  </w:num>
  <w:num w:numId="32" w16cid:durableId="2056931948">
    <w:abstractNumId w:val="48"/>
  </w:num>
  <w:num w:numId="33" w16cid:durableId="693726673">
    <w:abstractNumId w:val="125"/>
  </w:num>
  <w:num w:numId="34" w16cid:durableId="1335456843">
    <w:abstractNumId w:val="159"/>
  </w:num>
  <w:num w:numId="35" w16cid:durableId="1186559539">
    <w:abstractNumId w:val="22"/>
  </w:num>
  <w:num w:numId="36" w16cid:durableId="1290475372">
    <w:abstractNumId w:val="176"/>
  </w:num>
  <w:num w:numId="37" w16cid:durableId="603608050">
    <w:abstractNumId w:val="69"/>
  </w:num>
  <w:num w:numId="38" w16cid:durableId="1342008625">
    <w:abstractNumId w:val="51"/>
  </w:num>
  <w:num w:numId="39" w16cid:durableId="1527209164">
    <w:abstractNumId w:val="35"/>
  </w:num>
  <w:num w:numId="40" w16cid:durableId="840893660">
    <w:abstractNumId w:val="144"/>
  </w:num>
  <w:num w:numId="41" w16cid:durableId="461115280">
    <w:abstractNumId w:val="213"/>
  </w:num>
  <w:num w:numId="42" w16cid:durableId="1513448383">
    <w:abstractNumId w:val="75"/>
  </w:num>
  <w:num w:numId="43" w16cid:durableId="1339960176">
    <w:abstractNumId w:val="190"/>
  </w:num>
  <w:num w:numId="44" w16cid:durableId="340787214">
    <w:abstractNumId w:val="14"/>
  </w:num>
  <w:num w:numId="45" w16cid:durableId="1674530715">
    <w:abstractNumId w:val="196"/>
  </w:num>
  <w:num w:numId="46" w16cid:durableId="976183022">
    <w:abstractNumId w:val="25"/>
  </w:num>
  <w:num w:numId="47" w16cid:durableId="1228146182">
    <w:abstractNumId w:val="189"/>
  </w:num>
  <w:num w:numId="48" w16cid:durableId="1964342235">
    <w:abstractNumId w:val="138"/>
  </w:num>
  <w:num w:numId="49" w16cid:durableId="2137211581">
    <w:abstractNumId w:val="66"/>
  </w:num>
  <w:num w:numId="50" w16cid:durableId="1091899522">
    <w:abstractNumId w:val="82"/>
  </w:num>
  <w:num w:numId="51" w16cid:durableId="1020937382">
    <w:abstractNumId w:val="96"/>
  </w:num>
  <w:num w:numId="52" w16cid:durableId="1633905740">
    <w:abstractNumId w:val="108"/>
  </w:num>
  <w:num w:numId="53" w16cid:durableId="2040545189">
    <w:abstractNumId w:val="109"/>
  </w:num>
  <w:num w:numId="54" w16cid:durableId="759762866">
    <w:abstractNumId w:val="12"/>
  </w:num>
  <w:num w:numId="55" w16cid:durableId="1340886117">
    <w:abstractNumId w:val="175"/>
  </w:num>
  <w:num w:numId="56" w16cid:durableId="472253050">
    <w:abstractNumId w:val="112"/>
  </w:num>
  <w:num w:numId="57" w16cid:durableId="900749574">
    <w:abstractNumId w:val="106"/>
  </w:num>
  <w:num w:numId="58" w16cid:durableId="987973051">
    <w:abstractNumId w:val="91"/>
  </w:num>
  <w:num w:numId="59" w16cid:durableId="309752770">
    <w:abstractNumId w:val="195"/>
  </w:num>
  <w:num w:numId="60" w16cid:durableId="1689604354">
    <w:abstractNumId w:val="77"/>
  </w:num>
  <w:num w:numId="61" w16cid:durableId="1645427804">
    <w:abstractNumId w:val="44"/>
  </w:num>
  <w:num w:numId="62" w16cid:durableId="1025640840">
    <w:abstractNumId w:val="7"/>
  </w:num>
  <w:num w:numId="63" w16cid:durableId="903220947">
    <w:abstractNumId w:val="99"/>
  </w:num>
  <w:num w:numId="64" w16cid:durableId="1823158561">
    <w:abstractNumId w:val="123"/>
  </w:num>
  <w:num w:numId="65" w16cid:durableId="535503820">
    <w:abstractNumId w:val="215"/>
  </w:num>
  <w:num w:numId="66" w16cid:durableId="1771656001">
    <w:abstractNumId w:val="19"/>
  </w:num>
  <w:num w:numId="67" w16cid:durableId="31736220">
    <w:abstractNumId w:val="56"/>
  </w:num>
  <w:num w:numId="68" w16cid:durableId="1821917707">
    <w:abstractNumId w:val="60"/>
  </w:num>
  <w:num w:numId="69" w16cid:durableId="960957963">
    <w:abstractNumId w:val="181"/>
  </w:num>
  <w:num w:numId="70" w16cid:durableId="334303038">
    <w:abstractNumId w:val="110"/>
  </w:num>
  <w:num w:numId="71" w16cid:durableId="867253665">
    <w:abstractNumId w:val="47"/>
  </w:num>
  <w:num w:numId="72" w16cid:durableId="44641708">
    <w:abstractNumId w:val="140"/>
  </w:num>
  <w:num w:numId="73" w16cid:durableId="1758668661">
    <w:abstractNumId w:val="169"/>
  </w:num>
  <w:num w:numId="74" w16cid:durableId="1444838649">
    <w:abstractNumId w:val="103"/>
  </w:num>
  <w:num w:numId="75" w16cid:durableId="1676608466">
    <w:abstractNumId w:val="71"/>
  </w:num>
  <w:num w:numId="76" w16cid:durableId="1570732357">
    <w:abstractNumId w:val="38"/>
  </w:num>
  <w:num w:numId="77" w16cid:durableId="1596205731">
    <w:abstractNumId w:val="184"/>
  </w:num>
  <w:num w:numId="78" w16cid:durableId="796263646">
    <w:abstractNumId w:val="141"/>
  </w:num>
  <w:num w:numId="79" w16cid:durableId="440809357">
    <w:abstractNumId w:val="191"/>
  </w:num>
  <w:num w:numId="80" w16cid:durableId="143936017">
    <w:abstractNumId w:val="68"/>
  </w:num>
  <w:num w:numId="81" w16cid:durableId="1253733742">
    <w:abstractNumId w:val="5"/>
  </w:num>
  <w:num w:numId="82" w16cid:durableId="1103038990">
    <w:abstractNumId w:val="129"/>
  </w:num>
  <w:num w:numId="83" w16cid:durableId="1488861602">
    <w:abstractNumId w:val="205"/>
  </w:num>
  <w:num w:numId="84" w16cid:durableId="1390230407">
    <w:abstractNumId w:val="157"/>
  </w:num>
  <w:num w:numId="85" w16cid:durableId="166287114">
    <w:abstractNumId w:val="94"/>
  </w:num>
  <w:num w:numId="86" w16cid:durableId="1854951072">
    <w:abstractNumId w:val="185"/>
  </w:num>
  <w:num w:numId="87" w16cid:durableId="945233222">
    <w:abstractNumId w:val="2"/>
  </w:num>
  <w:num w:numId="88" w16cid:durableId="1152134044">
    <w:abstractNumId w:val="23"/>
  </w:num>
  <w:num w:numId="89" w16cid:durableId="502088081">
    <w:abstractNumId w:val="88"/>
  </w:num>
  <w:num w:numId="90" w16cid:durableId="1475296212">
    <w:abstractNumId w:val="177"/>
  </w:num>
  <w:num w:numId="91" w16cid:durableId="340934925">
    <w:abstractNumId w:val="170"/>
  </w:num>
  <w:num w:numId="92" w16cid:durableId="230165494">
    <w:abstractNumId w:val="199"/>
  </w:num>
  <w:num w:numId="93" w16cid:durableId="622421192">
    <w:abstractNumId w:val="152"/>
  </w:num>
  <w:num w:numId="94" w16cid:durableId="743144402">
    <w:abstractNumId w:val="87"/>
  </w:num>
  <w:num w:numId="95" w16cid:durableId="929506042">
    <w:abstractNumId w:val="120"/>
  </w:num>
  <w:num w:numId="96" w16cid:durableId="953438076">
    <w:abstractNumId w:val="64"/>
  </w:num>
  <w:num w:numId="97" w16cid:durableId="1760441216">
    <w:abstractNumId w:val="158"/>
  </w:num>
  <w:num w:numId="98" w16cid:durableId="477455303">
    <w:abstractNumId w:val="174"/>
  </w:num>
  <w:num w:numId="99" w16cid:durableId="1475952330">
    <w:abstractNumId w:val="53"/>
  </w:num>
  <w:num w:numId="100" w16cid:durableId="896934050">
    <w:abstractNumId w:val="202"/>
  </w:num>
  <w:num w:numId="101" w16cid:durableId="706831869">
    <w:abstractNumId w:val="119"/>
  </w:num>
  <w:num w:numId="102" w16cid:durableId="1753313543">
    <w:abstractNumId w:val="150"/>
  </w:num>
  <w:num w:numId="103" w16cid:durableId="760103904">
    <w:abstractNumId w:val="105"/>
  </w:num>
  <w:num w:numId="104" w16cid:durableId="1905220716">
    <w:abstractNumId w:val="201"/>
  </w:num>
  <w:num w:numId="105" w16cid:durableId="889338243">
    <w:abstractNumId w:val="92"/>
  </w:num>
  <w:num w:numId="106" w16cid:durableId="1329677091">
    <w:abstractNumId w:val="115"/>
  </w:num>
  <w:num w:numId="107" w16cid:durableId="88159194">
    <w:abstractNumId w:val="180"/>
  </w:num>
  <w:num w:numId="108" w16cid:durableId="1985113895">
    <w:abstractNumId w:val="76"/>
  </w:num>
  <w:num w:numId="109" w16cid:durableId="1620718766">
    <w:abstractNumId w:val="163"/>
  </w:num>
  <w:num w:numId="110" w16cid:durableId="1529610500">
    <w:abstractNumId w:val="67"/>
  </w:num>
  <w:num w:numId="111" w16cid:durableId="1292442371">
    <w:abstractNumId w:val="130"/>
  </w:num>
  <w:num w:numId="112" w16cid:durableId="1526167725">
    <w:abstractNumId w:val="143"/>
  </w:num>
  <w:num w:numId="113" w16cid:durableId="1064642287">
    <w:abstractNumId w:val="124"/>
  </w:num>
  <w:num w:numId="114" w16cid:durableId="1231649995">
    <w:abstractNumId w:val="57"/>
  </w:num>
  <w:num w:numId="115" w16cid:durableId="861746668">
    <w:abstractNumId w:val="187"/>
  </w:num>
  <w:num w:numId="116" w16cid:durableId="141639375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319116459">
    <w:abstractNumId w:val="156"/>
  </w:num>
  <w:num w:numId="118" w16cid:durableId="1438872033">
    <w:abstractNumId w:val="8"/>
  </w:num>
  <w:num w:numId="119" w16cid:durableId="1183011144">
    <w:abstractNumId w:val="192"/>
  </w:num>
  <w:num w:numId="120" w16cid:durableId="15037997">
    <w:abstractNumId w:val="142"/>
  </w:num>
  <w:num w:numId="121" w16cid:durableId="713820932">
    <w:abstractNumId w:val="137"/>
  </w:num>
  <w:num w:numId="122" w16cid:durableId="475730803">
    <w:abstractNumId w:val="182"/>
  </w:num>
  <w:num w:numId="123" w16cid:durableId="2098401917">
    <w:abstractNumId w:val="197"/>
  </w:num>
  <w:num w:numId="124" w16cid:durableId="1029719293">
    <w:abstractNumId w:val="43"/>
  </w:num>
  <w:num w:numId="125" w16cid:durableId="1730036461">
    <w:abstractNumId w:val="178"/>
  </w:num>
  <w:num w:numId="126" w16cid:durableId="643967386">
    <w:abstractNumId w:val="65"/>
  </w:num>
  <w:num w:numId="127" w16cid:durableId="1715889873">
    <w:abstractNumId w:val="132"/>
  </w:num>
  <w:num w:numId="128" w16cid:durableId="563760704">
    <w:abstractNumId w:val="126"/>
  </w:num>
  <w:num w:numId="129" w16cid:durableId="1588151830">
    <w:abstractNumId w:val="171"/>
  </w:num>
  <w:num w:numId="130" w16cid:durableId="1822694725">
    <w:abstractNumId w:val="147"/>
  </w:num>
  <w:num w:numId="131" w16cid:durableId="710543296">
    <w:abstractNumId w:val="104"/>
  </w:num>
  <w:num w:numId="132" w16cid:durableId="627006186">
    <w:abstractNumId w:val="15"/>
  </w:num>
  <w:num w:numId="133" w16cid:durableId="1619605747">
    <w:abstractNumId w:val="203"/>
  </w:num>
  <w:num w:numId="134" w16cid:durableId="652567253">
    <w:abstractNumId w:val="90"/>
  </w:num>
  <w:num w:numId="135" w16cid:durableId="299304618">
    <w:abstractNumId w:val="30"/>
  </w:num>
  <w:num w:numId="136" w16cid:durableId="1659993226">
    <w:abstractNumId w:val="78"/>
  </w:num>
  <w:num w:numId="137" w16cid:durableId="1388605037">
    <w:abstractNumId w:val="61"/>
  </w:num>
  <w:num w:numId="138" w16cid:durableId="1038553777">
    <w:abstractNumId w:val="52"/>
  </w:num>
  <w:num w:numId="139" w16cid:durableId="2059671080">
    <w:abstractNumId w:val="167"/>
  </w:num>
  <w:num w:numId="140" w16cid:durableId="2106875582">
    <w:abstractNumId w:val="59"/>
  </w:num>
  <w:num w:numId="141" w16cid:durableId="1893349941">
    <w:abstractNumId w:val="162"/>
  </w:num>
  <w:num w:numId="142" w16cid:durableId="553010878">
    <w:abstractNumId w:val="151"/>
  </w:num>
  <w:num w:numId="143" w16cid:durableId="551574950">
    <w:abstractNumId w:val="149"/>
  </w:num>
  <w:num w:numId="144" w16cid:durableId="1866405219">
    <w:abstractNumId w:val="166"/>
  </w:num>
  <w:num w:numId="145" w16cid:durableId="1927379670">
    <w:abstractNumId w:val="85"/>
  </w:num>
  <w:num w:numId="146" w16cid:durableId="623776300">
    <w:abstractNumId w:val="54"/>
  </w:num>
  <w:num w:numId="147" w16cid:durableId="964506292">
    <w:abstractNumId w:val="18"/>
  </w:num>
  <w:num w:numId="148" w16cid:durableId="1862357153">
    <w:abstractNumId w:val="41"/>
  </w:num>
  <w:num w:numId="149" w16cid:durableId="1815566694">
    <w:abstractNumId w:val="37"/>
  </w:num>
  <w:num w:numId="150" w16cid:durableId="277682959">
    <w:abstractNumId w:val="93"/>
  </w:num>
  <w:num w:numId="151" w16cid:durableId="1855142566">
    <w:abstractNumId w:val="6"/>
  </w:num>
  <w:num w:numId="152" w16cid:durableId="105543713">
    <w:abstractNumId w:val="83"/>
  </w:num>
  <w:num w:numId="153" w16cid:durableId="1250194280">
    <w:abstractNumId w:val="121"/>
  </w:num>
  <w:num w:numId="154" w16cid:durableId="423304189">
    <w:abstractNumId w:val="31"/>
  </w:num>
  <w:num w:numId="155" w16cid:durableId="329795439">
    <w:abstractNumId w:val="21"/>
  </w:num>
  <w:num w:numId="156" w16cid:durableId="239684304">
    <w:abstractNumId w:val="107"/>
  </w:num>
  <w:num w:numId="157" w16cid:durableId="1884517670">
    <w:abstractNumId w:val="146"/>
  </w:num>
  <w:num w:numId="158" w16cid:durableId="1239098664">
    <w:abstractNumId w:val="194"/>
  </w:num>
  <w:num w:numId="159" w16cid:durableId="1468815939">
    <w:abstractNumId w:val="118"/>
  </w:num>
  <w:num w:numId="160" w16cid:durableId="1824000913">
    <w:abstractNumId w:val="95"/>
  </w:num>
  <w:num w:numId="161" w16cid:durableId="1971549589">
    <w:abstractNumId w:val="97"/>
  </w:num>
  <w:num w:numId="162" w16cid:durableId="731077314">
    <w:abstractNumId w:val="135"/>
  </w:num>
  <w:num w:numId="163" w16cid:durableId="1394043202">
    <w:abstractNumId w:val="13"/>
  </w:num>
  <w:num w:numId="164" w16cid:durableId="629287557">
    <w:abstractNumId w:val="200"/>
  </w:num>
  <w:num w:numId="165" w16cid:durableId="43139093">
    <w:abstractNumId w:val="100"/>
  </w:num>
  <w:num w:numId="166" w16cid:durableId="423234080">
    <w:abstractNumId w:val="36"/>
  </w:num>
  <w:num w:numId="167" w16cid:durableId="85268429">
    <w:abstractNumId w:val="161"/>
  </w:num>
  <w:num w:numId="168" w16cid:durableId="110827227">
    <w:abstractNumId w:val="86"/>
  </w:num>
  <w:num w:numId="169" w16cid:durableId="337123247">
    <w:abstractNumId w:val="28"/>
  </w:num>
  <w:num w:numId="170" w16cid:durableId="1000887167">
    <w:abstractNumId w:val="209"/>
  </w:num>
  <w:num w:numId="171" w16cid:durableId="1827503243">
    <w:abstractNumId w:val="214"/>
  </w:num>
  <w:num w:numId="172" w16cid:durableId="481970760">
    <w:abstractNumId w:val="49"/>
  </w:num>
  <w:num w:numId="173" w16cid:durableId="995762107">
    <w:abstractNumId w:val="20"/>
  </w:num>
  <w:num w:numId="174" w16cid:durableId="1274896782">
    <w:abstractNumId w:val="164"/>
  </w:num>
  <w:num w:numId="175" w16cid:durableId="1555004751">
    <w:abstractNumId w:val="26"/>
  </w:num>
  <w:num w:numId="176" w16cid:durableId="492992414">
    <w:abstractNumId w:val="179"/>
  </w:num>
  <w:num w:numId="177" w16cid:durableId="2072920316">
    <w:abstractNumId w:val="206"/>
  </w:num>
  <w:num w:numId="178" w16cid:durableId="796221323">
    <w:abstractNumId w:val="131"/>
  </w:num>
  <w:num w:numId="179" w16cid:durableId="1841390928">
    <w:abstractNumId w:val="0"/>
  </w:num>
  <w:num w:numId="180" w16cid:durableId="348526051">
    <w:abstractNumId w:val="24"/>
  </w:num>
  <w:num w:numId="181" w16cid:durableId="1923375299">
    <w:abstractNumId w:val="32"/>
  </w:num>
  <w:num w:numId="182" w16cid:durableId="2033140966">
    <w:abstractNumId w:val="80"/>
  </w:num>
  <w:num w:numId="183" w16cid:durableId="1047491213">
    <w:abstractNumId w:val="3"/>
  </w:num>
  <w:num w:numId="184" w16cid:durableId="1914194984">
    <w:abstractNumId w:val="212"/>
  </w:num>
  <w:num w:numId="185" w16cid:durableId="717321936">
    <w:abstractNumId w:val="139"/>
  </w:num>
  <w:num w:numId="186" w16cid:durableId="7486809">
    <w:abstractNumId w:val="134"/>
  </w:num>
  <w:num w:numId="187" w16cid:durableId="107091579">
    <w:abstractNumId w:val="186"/>
  </w:num>
  <w:num w:numId="188" w16cid:durableId="1269390587">
    <w:abstractNumId w:val="79"/>
  </w:num>
  <w:num w:numId="189" w16cid:durableId="830561299">
    <w:abstractNumId w:val="153"/>
  </w:num>
  <w:num w:numId="190" w16cid:durableId="1558055687">
    <w:abstractNumId w:val="210"/>
  </w:num>
  <w:num w:numId="191" w16cid:durableId="1483348609">
    <w:abstractNumId w:val="73"/>
  </w:num>
  <w:num w:numId="192" w16cid:durableId="630477761">
    <w:abstractNumId w:val="127"/>
  </w:num>
  <w:num w:numId="193" w16cid:durableId="794182478">
    <w:abstractNumId w:val="10"/>
  </w:num>
  <w:num w:numId="194" w16cid:durableId="1420254050">
    <w:abstractNumId w:val="46"/>
  </w:num>
  <w:num w:numId="195" w16cid:durableId="1203321712">
    <w:abstractNumId w:val="148"/>
  </w:num>
  <w:num w:numId="196" w16cid:durableId="1560555406">
    <w:abstractNumId w:val="58"/>
  </w:num>
  <w:num w:numId="197" w16cid:durableId="1296521701">
    <w:abstractNumId w:val="62"/>
  </w:num>
  <w:num w:numId="198" w16cid:durableId="298610243">
    <w:abstractNumId w:val="111"/>
  </w:num>
  <w:num w:numId="199" w16cid:durableId="1752387114">
    <w:abstractNumId w:val="136"/>
  </w:num>
  <w:num w:numId="200" w16cid:durableId="993605170">
    <w:abstractNumId w:val="1"/>
  </w:num>
  <w:num w:numId="201" w16cid:durableId="431246958">
    <w:abstractNumId w:val="102"/>
  </w:num>
  <w:num w:numId="202" w16cid:durableId="1441798824">
    <w:abstractNumId w:val="81"/>
  </w:num>
  <w:num w:numId="203" w16cid:durableId="1219975873">
    <w:abstractNumId w:val="133"/>
  </w:num>
  <w:num w:numId="204" w16cid:durableId="1526214923">
    <w:abstractNumId w:val="160"/>
  </w:num>
  <w:num w:numId="205" w16cid:durableId="1036079422">
    <w:abstractNumId w:val="173"/>
  </w:num>
  <w:num w:numId="206" w16cid:durableId="1047952844">
    <w:abstractNumId w:val="168"/>
  </w:num>
  <w:num w:numId="207" w16cid:durableId="1672443346">
    <w:abstractNumId w:val="4"/>
  </w:num>
  <w:num w:numId="208" w16cid:durableId="272368110">
    <w:abstractNumId w:val="116"/>
  </w:num>
  <w:num w:numId="209" w16cid:durableId="243999303">
    <w:abstractNumId w:val="9"/>
  </w:num>
  <w:num w:numId="210" w16cid:durableId="1432318253">
    <w:abstractNumId w:val="16"/>
  </w:num>
  <w:num w:numId="211" w16cid:durableId="1531843838">
    <w:abstractNumId w:val="98"/>
  </w:num>
  <w:num w:numId="212" w16cid:durableId="1656641547">
    <w:abstractNumId w:val="122"/>
  </w:num>
  <w:num w:numId="213" w16cid:durableId="2087531564">
    <w:abstractNumId w:val="113"/>
  </w:num>
  <w:num w:numId="214" w16cid:durableId="434598849">
    <w:abstractNumId w:val="145"/>
  </w:num>
  <w:num w:numId="215" w16cid:durableId="227036868">
    <w:abstractNumId w:val="89"/>
  </w:num>
  <w:num w:numId="216" w16cid:durableId="1914730627">
    <w:abstractNumId w:val="114"/>
  </w:num>
  <w:numIdMacAtCleanup w:val="2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BBD"/>
    <w:rsid w:val="00010434"/>
    <w:rsid w:val="0001370D"/>
    <w:rsid w:val="00021614"/>
    <w:rsid w:val="00022787"/>
    <w:rsid w:val="00023D03"/>
    <w:rsid w:val="000241F8"/>
    <w:rsid w:val="00025115"/>
    <w:rsid w:val="000252E2"/>
    <w:rsid w:val="000373C1"/>
    <w:rsid w:val="000420B6"/>
    <w:rsid w:val="0004360F"/>
    <w:rsid w:val="000502EB"/>
    <w:rsid w:val="000559F2"/>
    <w:rsid w:val="0005608F"/>
    <w:rsid w:val="00065720"/>
    <w:rsid w:val="00071F80"/>
    <w:rsid w:val="0007245A"/>
    <w:rsid w:val="000770E5"/>
    <w:rsid w:val="00080BB6"/>
    <w:rsid w:val="00085B8A"/>
    <w:rsid w:val="00085E22"/>
    <w:rsid w:val="00086CC3"/>
    <w:rsid w:val="000A4B1B"/>
    <w:rsid w:val="000B6E0D"/>
    <w:rsid w:val="000C1B08"/>
    <w:rsid w:val="000C69F2"/>
    <w:rsid w:val="000D287B"/>
    <w:rsid w:val="000D6796"/>
    <w:rsid w:val="000E64AC"/>
    <w:rsid w:val="000F098A"/>
    <w:rsid w:val="000F143A"/>
    <w:rsid w:val="000F6C14"/>
    <w:rsid w:val="0010044F"/>
    <w:rsid w:val="00101813"/>
    <w:rsid w:val="00102914"/>
    <w:rsid w:val="00102A3F"/>
    <w:rsid w:val="001046EA"/>
    <w:rsid w:val="001051C5"/>
    <w:rsid w:val="001065F7"/>
    <w:rsid w:val="001117C5"/>
    <w:rsid w:val="001163E3"/>
    <w:rsid w:val="001261C6"/>
    <w:rsid w:val="00130A37"/>
    <w:rsid w:val="0014210E"/>
    <w:rsid w:val="001464A7"/>
    <w:rsid w:val="001467CF"/>
    <w:rsid w:val="001566D0"/>
    <w:rsid w:val="001643C2"/>
    <w:rsid w:val="00170B3C"/>
    <w:rsid w:val="00172831"/>
    <w:rsid w:val="00176980"/>
    <w:rsid w:val="00184586"/>
    <w:rsid w:val="00196C5D"/>
    <w:rsid w:val="001A5CF5"/>
    <w:rsid w:val="001A6EEE"/>
    <w:rsid w:val="001B1264"/>
    <w:rsid w:val="001C6C02"/>
    <w:rsid w:val="001D5E4E"/>
    <w:rsid w:val="001E0940"/>
    <w:rsid w:val="001E180C"/>
    <w:rsid w:val="001E4704"/>
    <w:rsid w:val="001F01B3"/>
    <w:rsid w:val="00200868"/>
    <w:rsid w:val="00205FA0"/>
    <w:rsid w:val="00207225"/>
    <w:rsid w:val="002075C5"/>
    <w:rsid w:val="002127BE"/>
    <w:rsid w:val="002244B6"/>
    <w:rsid w:val="002334FF"/>
    <w:rsid w:val="00233834"/>
    <w:rsid w:val="00236E36"/>
    <w:rsid w:val="00237306"/>
    <w:rsid w:val="002536C7"/>
    <w:rsid w:val="00255306"/>
    <w:rsid w:val="0026408B"/>
    <w:rsid w:val="002648DC"/>
    <w:rsid w:val="0026734B"/>
    <w:rsid w:val="00282106"/>
    <w:rsid w:val="002831C4"/>
    <w:rsid w:val="002854D1"/>
    <w:rsid w:val="00287E0A"/>
    <w:rsid w:val="00287E4E"/>
    <w:rsid w:val="00294DDE"/>
    <w:rsid w:val="002A0007"/>
    <w:rsid w:val="002A7B20"/>
    <w:rsid w:val="002B0F5A"/>
    <w:rsid w:val="002C1704"/>
    <w:rsid w:val="002C28CB"/>
    <w:rsid w:val="002D2E83"/>
    <w:rsid w:val="002D7020"/>
    <w:rsid w:val="002E2EBD"/>
    <w:rsid w:val="002E7BC1"/>
    <w:rsid w:val="002F0BB1"/>
    <w:rsid w:val="002F66DB"/>
    <w:rsid w:val="0030071E"/>
    <w:rsid w:val="00311BA3"/>
    <w:rsid w:val="00320B39"/>
    <w:rsid w:val="00327979"/>
    <w:rsid w:val="003347A6"/>
    <w:rsid w:val="003429A3"/>
    <w:rsid w:val="00353AFF"/>
    <w:rsid w:val="00357D7E"/>
    <w:rsid w:val="003611E0"/>
    <w:rsid w:val="00361AFC"/>
    <w:rsid w:val="00372FC3"/>
    <w:rsid w:val="00380237"/>
    <w:rsid w:val="003859B7"/>
    <w:rsid w:val="00390A4F"/>
    <w:rsid w:val="0039412A"/>
    <w:rsid w:val="003A4AFC"/>
    <w:rsid w:val="003A5DFC"/>
    <w:rsid w:val="003C317A"/>
    <w:rsid w:val="003C4F58"/>
    <w:rsid w:val="003D551C"/>
    <w:rsid w:val="003F10B5"/>
    <w:rsid w:val="003F2E02"/>
    <w:rsid w:val="003F3F9C"/>
    <w:rsid w:val="003F4BAB"/>
    <w:rsid w:val="003F7890"/>
    <w:rsid w:val="004102ED"/>
    <w:rsid w:val="00410461"/>
    <w:rsid w:val="00414640"/>
    <w:rsid w:val="00437A90"/>
    <w:rsid w:val="00441108"/>
    <w:rsid w:val="004421B3"/>
    <w:rsid w:val="00445972"/>
    <w:rsid w:val="004467DD"/>
    <w:rsid w:val="00447660"/>
    <w:rsid w:val="00456704"/>
    <w:rsid w:val="0045670E"/>
    <w:rsid w:val="00460593"/>
    <w:rsid w:val="00462247"/>
    <w:rsid w:val="004631DE"/>
    <w:rsid w:val="00471F9E"/>
    <w:rsid w:val="00472CD5"/>
    <w:rsid w:val="00473CB1"/>
    <w:rsid w:val="00476127"/>
    <w:rsid w:val="00490431"/>
    <w:rsid w:val="004A0B5B"/>
    <w:rsid w:val="004A1109"/>
    <w:rsid w:val="004A2E46"/>
    <w:rsid w:val="004B708D"/>
    <w:rsid w:val="004C1C49"/>
    <w:rsid w:val="004C5F79"/>
    <w:rsid w:val="004C6D06"/>
    <w:rsid w:val="004D34C3"/>
    <w:rsid w:val="004D4D0E"/>
    <w:rsid w:val="004D54CE"/>
    <w:rsid w:val="004E6A20"/>
    <w:rsid w:val="004F5D78"/>
    <w:rsid w:val="00501EF8"/>
    <w:rsid w:val="0051009F"/>
    <w:rsid w:val="00512E5F"/>
    <w:rsid w:val="00515D34"/>
    <w:rsid w:val="005263E1"/>
    <w:rsid w:val="00527C3F"/>
    <w:rsid w:val="005437AE"/>
    <w:rsid w:val="0054596D"/>
    <w:rsid w:val="0055183A"/>
    <w:rsid w:val="00553663"/>
    <w:rsid w:val="00555D54"/>
    <w:rsid w:val="005605AD"/>
    <w:rsid w:val="005615CA"/>
    <w:rsid w:val="0056650B"/>
    <w:rsid w:val="00566666"/>
    <w:rsid w:val="00570658"/>
    <w:rsid w:val="005709E3"/>
    <w:rsid w:val="00593B22"/>
    <w:rsid w:val="00594583"/>
    <w:rsid w:val="005969FE"/>
    <w:rsid w:val="005A42D2"/>
    <w:rsid w:val="005A4728"/>
    <w:rsid w:val="005B5A7B"/>
    <w:rsid w:val="005C0BA2"/>
    <w:rsid w:val="005C5208"/>
    <w:rsid w:val="005C5A5F"/>
    <w:rsid w:val="005D30BB"/>
    <w:rsid w:val="005E04D2"/>
    <w:rsid w:val="005E4201"/>
    <w:rsid w:val="005F6EA2"/>
    <w:rsid w:val="0060472D"/>
    <w:rsid w:val="00606E7B"/>
    <w:rsid w:val="00614FCB"/>
    <w:rsid w:val="00615899"/>
    <w:rsid w:val="00615DC8"/>
    <w:rsid w:val="00616B67"/>
    <w:rsid w:val="0062268B"/>
    <w:rsid w:val="00627400"/>
    <w:rsid w:val="0063466B"/>
    <w:rsid w:val="00636013"/>
    <w:rsid w:val="006452ED"/>
    <w:rsid w:val="00652E6F"/>
    <w:rsid w:val="00657000"/>
    <w:rsid w:val="00660E9A"/>
    <w:rsid w:val="006736BA"/>
    <w:rsid w:val="00674E19"/>
    <w:rsid w:val="006A333C"/>
    <w:rsid w:val="006B5B88"/>
    <w:rsid w:val="006B629D"/>
    <w:rsid w:val="006B6E2F"/>
    <w:rsid w:val="006B790F"/>
    <w:rsid w:val="006C5EE9"/>
    <w:rsid w:val="006C70D5"/>
    <w:rsid w:val="006D25D9"/>
    <w:rsid w:val="006D4521"/>
    <w:rsid w:val="006D61D2"/>
    <w:rsid w:val="006E67E5"/>
    <w:rsid w:val="006F6EDC"/>
    <w:rsid w:val="00705E9C"/>
    <w:rsid w:val="00713491"/>
    <w:rsid w:val="00714BB7"/>
    <w:rsid w:val="0071530F"/>
    <w:rsid w:val="00722F70"/>
    <w:rsid w:val="0072781B"/>
    <w:rsid w:val="0073296F"/>
    <w:rsid w:val="00735B20"/>
    <w:rsid w:val="00746A73"/>
    <w:rsid w:val="00753E48"/>
    <w:rsid w:val="007559C5"/>
    <w:rsid w:val="00766458"/>
    <w:rsid w:val="00787546"/>
    <w:rsid w:val="00791CEE"/>
    <w:rsid w:val="007A0AB4"/>
    <w:rsid w:val="007A4F56"/>
    <w:rsid w:val="007B0961"/>
    <w:rsid w:val="007C62A5"/>
    <w:rsid w:val="007E427B"/>
    <w:rsid w:val="007F3909"/>
    <w:rsid w:val="007F6365"/>
    <w:rsid w:val="00820A88"/>
    <w:rsid w:val="0082303E"/>
    <w:rsid w:val="00823564"/>
    <w:rsid w:val="00831436"/>
    <w:rsid w:val="00851CE7"/>
    <w:rsid w:val="00853B8D"/>
    <w:rsid w:val="00857936"/>
    <w:rsid w:val="00861E0A"/>
    <w:rsid w:val="00870570"/>
    <w:rsid w:val="0087232E"/>
    <w:rsid w:val="00876812"/>
    <w:rsid w:val="00882896"/>
    <w:rsid w:val="008849DE"/>
    <w:rsid w:val="008A59D0"/>
    <w:rsid w:val="008C48D7"/>
    <w:rsid w:val="008E3988"/>
    <w:rsid w:val="008E7B22"/>
    <w:rsid w:val="008F4A7F"/>
    <w:rsid w:val="008F5498"/>
    <w:rsid w:val="008F5FC9"/>
    <w:rsid w:val="0091252A"/>
    <w:rsid w:val="00926204"/>
    <w:rsid w:val="00930259"/>
    <w:rsid w:val="00935214"/>
    <w:rsid w:val="00936C77"/>
    <w:rsid w:val="00937B06"/>
    <w:rsid w:val="0095175A"/>
    <w:rsid w:val="00957EAD"/>
    <w:rsid w:val="00964C5A"/>
    <w:rsid w:val="0096552E"/>
    <w:rsid w:val="0097311D"/>
    <w:rsid w:val="0098014F"/>
    <w:rsid w:val="00980D86"/>
    <w:rsid w:val="00981855"/>
    <w:rsid w:val="009825D5"/>
    <w:rsid w:val="009A36D2"/>
    <w:rsid w:val="009B5DA0"/>
    <w:rsid w:val="009C1FF6"/>
    <w:rsid w:val="009C351C"/>
    <w:rsid w:val="009C4554"/>
    <w:rsid w:val="009D2751"/>
    <w:rsid w:val="009D4934"/>
    <w:rsid w:val="009E22E7"/>
    <w:rsid w:val="009E465B"/>
    <w:rsid w:val="009F2CBD"/>
    <w:rsid w:val="00A018CA"/>
    <w:rsid w:val="00A07A8B"/>
    <w:rsid w:val="00A14393"/>
    <w:rsid w:val="00A15AC6"/>
    <w:rsid w:val="00A16554"/>
    <w:rsid w:val="00A24829"/>
    <w:rsid w:val="00A4181D"/>
    <w:rsid w:val="00A473CD"/>
    <w:rsid w:val="00A50346"/>
    <w:rsid w:val="00A517A4"/>
    <w:rsid w:val="00A6190D"/>
    <w:rsid w:val="00A633D1"/>
    <w:rsid w:val="00A651F6"/>
    <w:rsid w:val="00A907EB"/>
    <w:rsid w:val="00A959E2"/>
    <w:rsid w:val="00AA1906"/>
    <w:rsid w:val="00AB2241"/>
    <w:rsid w:val="00AB30CB"/>
    <w:rsid w:val="00AB5B08"/>
    <w:rsid w:val="00AC5078"/>
    <w:rsid w:val="00AD083C"/>
    <w:rsid w:val="00AD0CAC"/>
    <w:rsid w:val="00AE1FFC"/>
    <w:rsid w:val="00AE23A9"/>
    <w:rsid w:val="00AE7D24"/>
    <w:rsid w:val="00AF4A5B"/>
    <w:rsid w:val="00AF50BB"/>
    <w:rsid w:val="00B062CC"/>
    <w:rsid w:val="00B12B50"/>
    <w:rsid w:val="00B15251"/>
    <w:rsid w:val="00B16CE7"/>
    <w:rsid w:val="00B3088B"/>
    <w:rsid w:val="00B43AFF"/>
    <w:rsid w:val="00B4465D"/>
    <w:rsid w:val="00B54C2E"/>
    <w:rsid w:val="00B56D72"/>
    <w:rsid w:val="00B61144"/>
    <w:rsid w:val="00B667A7"/>
    <w:rsid w:val="00B710E8"/>
    <w:rsid w:val="00B72F45"/>
    <w:rsid w:val="00B7567B"/>
    <w:rsid w:val="00B75EA9"/>
    <w:rsid w:val="00B80A24"/>
    <w:rsid w:val="00B84E5E"/>
    <w:rsid w:val="00B85637"/>
    <w:rsid w:val="00B86939"/>
    <w:rsid w:val="00B87461"/>
    <w:rsid w:val="00B90E4E"/>
    <w:rsid w:val="00B93903"/>
    <w:rsid w:val="00B93D74"/>
    <w:rsid w:val="00B95E32"/>
    <w:rsid w:val="00B96240"/>
    <w:rsid w:val="00BA4472"/>
    <w:rsid w:val="00BA5C09"/>
    <w:rsid w:val="00BA5D03"/>
    <w:rsid w:val="00BB2658"/>
    <w:rsid w:val="00BB475F"/>
    <w:rsid w:val="00BD0D98"/>
    <w:rsid w:val="00BD17A6"/>
    <w:rsid w:val="00BD1F93"/>
    <w:rsid w:val="00BE051C"/>
    <w:rsid w:val="00BF0802"/>
    <w:rsid w:val="00BF10B8"/>
    <w:rsid w:val="00BF337B"/>
    <w:rsid w:val="00C051D8"/>
    <w:rsid w:val="00C056C4"/>
    <w:rsid w:val="00C0608C"/>
    <w:rsid w:val="00C14A5F"/>
    <w:rsid w:val="00C14B63"/>
    <w:rsid w:val="00C1531B"/>
    <w:rsid w:val="00C16EBF"/>
    <w:rsid w:val="00C17D46"/>
    <w:rsid w:val="00C208E7"/>
    <w:rsid w:val="00C2626C"/>
    <w:rsid w:val="00C26ECE"/>
    <w:rsid w:val="00C46C4C"/>
    <w:rsid w:val="00C479E6"/>
    <w:rsid w:val="00C514CB"/>
    <w:rsid w:val="00C524D3"/>
    <w:rsid w:val="00C54163"/>
    <w:rsid w:val="00C56070"/>
    <w:rsid w:val="00C61DE6"/>
    <w:rsid w:val="00C62B93"/>
    <w:rsid w:val="00C6383B"/>
    <w:rsid w:val="00C772AF"/>
    <w:rsid w:val="00C83865"/>
    <w:rsid w:val="00C90B6C"/>
    <w:rsid w:val="00C93653"/>
    <w:rsid w:val="00CA0A24"/>
    <w:rsid w:val="00CC4454"/>
    <w:rsid w:val="00CC6927"/>
    <w:rsid w:val="00CC6D05"/>
    <w:rsid w:val="00CD7D9B"/>
    <w:rsid w:val="00CF62A1"/>
    <w:rsid w:val="00D043C7"/>
    <w:rsid w:val="00D10290"/>
    <w:rsid w:val="00D1662A"/>
    <w:rsid w:val="00D22655"/>
    <w:rsid w:val="00D236C7"/>
    <w:rsid w:val="00D27BFC"/>
    <w:rsid w:val="00D316D3"/>
    <w:rsid w:val="00D31CEE"/>
    <w:rsid w:val="00D327D6"/>
    <w:rsid w:val="00D35EFE"/>
    <w:rsid w:val="00D41F37"/>
    <w:rsid w:val="00D44557"/>
    <w:rsid w:val="00D4501E"/>
    <w:rsid w:val="00D500EC"/>
    <w:rsid w:val="00D54E45"/>
    <w:rsid w:val="00D55B69"/>
    <w:rsid w:val="00D61773"/>
    <w:rsid w:val="00D64850"/>
    <w:rsid w:val="00D73D03"/>
    <w:rsid w:val="00D77AF5"/>
    <w:rsid w:val="00D841DD"/>
    <w:rsid w:val="00D84C4E"/>
    <w:rsid w:val="00D94BBD"/>
    <w:rsid w:val="00D97D11"/>
    <w:rsid w:val="00DA40EA"/>
    <w:rsid w:val="00DA6DE0"/>
    <w:rsid w:val="00DB39A8"/>
    <w:rsid w:val="00DB6922"/>
    <w:rsid w:val="00DD3AD3"/>
    <w:rsid w:val="00DD797D"/>
    <w:rsid w:val="00DE1ED8"/>
    <w:rsid w:val="00DE415B"/>
    <w:rsid w:val="00DE77D3"/>
    <w:rsid w:val="00DF279A"/>
    <w:rsid w:val="00DF3F09"/>
    <w:rsid w:val="00DF780D"/>
    <w:rsid w:val="00E07B32"/>
    <w:rsid w:val="00E1254C"/>
    <w:rsid w:val="00E14C5B"/>
    <w:rsid w:val="00E15D38"/>
    <w:rsid w:val="00E235C1"/>
    <w:rsid w:val="00E3568B"/>
    <w:rsid w:val="00E37097"/>
    <w:rsid w:val="00E40BEC"/>
    <w:rsid w:val="00E52BCB"/>
    <w:rsid w:val="00E63D76"/>
    <w:rsid w:val="00E72DB3"/>
    <w:rsid w:val="00E77933"/>
    <w:rsid w:val="00E87879"/>
    <w:rsid w:val="00E87CA8"/>
    <w:rsid w:val="00E9454E"/>
    <w:rsid w:val="00E962D5"/>
    <w:rsid w:val="00EA532A"/>
    <w:rsid w:val="00EB20EE"/>
    <w:rsid w:val="00EB7EE3"/>
    <w:rsid w:val="00EC08EE"/>
    <w:rsid w:val="00EC12B0"/>
    <w:rsid w:val="00ED2750"/>
    <w:rsid w:val="00ED327A"/>
    <w:rsid w:val="00ED44E3"/>
    <w:rsid w:val="00EE029C"/>
    <w:rsid w:val="00EE2548"/>
    <w:rsid w:val="00EE52F8"/>
    <w:rsid w:val="00EE5449"/>
    <w:rsid w:val="00EF71A8"/>
    <w:rsid w:val="00EF76B5"/>
    <w:rsid w:val="00F0310A"/>
    <w:rsid w:val="00F041E3"/>
    <w:rsid w:val="00F17615"/>
    <w:rsid w:val="00F25D87"/>
    <w:rsid w:val="00F261AF"/>
    <w:rsid w:val="00F276A0"/>
    <w:rsid w:val="00F30009"/>
    <w:rsid w:val="00F31785"/>
    <w:rsid w:val="00F438FB"/>
    <w:rsid w:val="00F533C6"/>
    <w:rsid w:val="00F5665A"/>
    <w:rsid w:val="00F56E27"/>
    <w:rsid w:val="00F6772E"/>
    <w:rsid w:val="00F712B6"/>
    <w:rsid w:val="00F83B6B"/>
    <w:rsid w:val="00F84F93"/>
    <w:rsid w:val="00F85A5F"/>
    <w:rsid w:val="00F866BB"/>
    <w:rsid w:val="00F91542"/>
    <w:rsid w:val="00F9420B"/>
    <w:rsid w:val="00FA1464"/>
    <w:rsid w:val="00FA3C16"/>
    <w:rsid w:val="00FA538C"/>
    <w:rsid w:val="00FA6293"/>
    <w:rsid w:val="00FC6A7F"/>
    <w:rsid w:val="00FD14A1"/>
    <w:rsid w:val="00FD1DE8"/>
    <w:rsid w:val="00FE70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8496B"/>
  <w15:chartTrackingRefBased/>
  <w15:docId w15:val="{32B7E809-604F-40B9-B452-58D461C01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4557"/>
    <w:pPr>
      <w:spacing w:line="259" w:lineRule="auto"/>
      <w:jc w:val="left"/>
    </w:pPr>
  </w:style>
  <w:style w:type="paragraph" w:styleId="Nagwek1">
    <w:name w:val="heading 1"/>
    <w:basedOn w:val="Normalny"/>
    <w:next w:val="Normalny"/>
    <w:link w:val="Nagwek1Znak"/>
    <w:uiPriority w:val="9"/>
    <w:qFormat/>
    <w:rsid w:val="0014210E"/>
    <w:pPr>
      <w:keepNext/>
      <w:jc w:val="center"/>
      <w:outlineLvl w:val="0"/>
    </w:pPr>
    <w:rPr>
      <w:rFonts w:cs="Times New Roman"/>
      <w:b/>
      <w:bCs/>
      <w:noProof/>
      <w:sz w:val="28"/>
      <w:szCs w:val="28"/>
      <w:lang w:eastAsia="pl-PL"/>
    </w:rPr>
  </w:style>
  <w:style w:type="paragraph" w:styleId="Nagwek2">
    <w:name w:val="heading 2"/>
    <w:basedOn w:val="Normalny"/>
    <w:next w:val="Normalny"/>
    <w:link w:val="Nagwek2Znak"/>
    <w:unhideWhenUsed/>
    <w:qFormat/>
    <w:rsid w:val="0014210E"/>
    <w:pPr>
      <w:keepNext/>
      <w:outlineLvl w:val="1"/>
    </w:pPr>
    <w:rPr>
      <w:rFonts w:cs="Times New Roman"/>
      <w:b/>
      <w:sz w:val="36"/>
      <w:szCs w:val="36"/>
    </w:rPr>
  </w:style>
  <w:style w:type="paragraph" w:styleId="Nagwek3">
    <w:name w:val="heading 3"/>
    <w:basedOn w:val="Normalny"/>
    <w:next w:val="Normalny"/>
    <w:link w:val="Nagwek3Znak"/>
    <w:uiPriority w:val="9"/>
    <w:unhideWhenUsed/>
    <w:qFormat/>
    <w:rsid w:val="00E15D38"/>
    <w:pPr>
      <w:keepNext/>
      <w:spacing w:line="360" w:lineRule="exact"/>
      <w:ind w:left="567"/>
      <w:contextualSpacing/>
      <w:jc w:val="both"/>
      <w:outlineLvl w:val="2"/>
    </w:pPr>
    <w:rPr>
      <w:b/>
      <w:bCs/>
      <w:i/>
      <w:sz w:val="32"/>
      <w:szCs w:val="32"/>
    </w:rPr>
  </w:style>
  <w:style w:type="paragraph" w:styleId="Nagwek4">
    <w:name w:val="heading 4"/>
    <w:basedOn w:val="Normalny"/>
    <w:next w:val="Normalny"/>
    <w:link w:val="Nagwek4Znak"/>
    <w:uiPriority w:val="9"/>
    <w:unhideWhenUsed/>
    <w:qFormat/>
    <w:rsid w:val="00476127"/>
    <w:pPr>
      <w:keepNext/>
      <w:tabs>
        <w:tab w:val="left" w:pos="851"/>
      </w:tabs>
      <w:spacing w:after="0" w:line="240" w:lineRule="auto"/>
      <w:ind w:left="559"/>
      <w:contextualSpacing/>
      <w:outlineLvl w:val="3"/>
    </w:pPr>
    <w:rPr>
      <w:rFonts w:ascii="Times New Roman" w:eastAsia="Times New Roman" w:hAnsi="Times New Roman" w:cs="Times New Roman"/>
      <w:b/>
      <w:sz w:val="24"/>
      <w:szCs w:val="24"/>
      <w:lang w:eastAsia="pl-PL"/>
    </w:rPr>
  </w:style>
  <w:style w:type="paragraph" w:styleId="Nagwek5">
    <w:name w:val="heading 5"/>
    <w:basedOn w:val="Normalny"/>
    <w:next w:val="Normalny"/>
    <w:link w:val="Nagwek5Znak"/>
    <w:uiPriority w:val="9"/>
    <w:unhideWhenUsed/>
    <w:qFormat/>
    <w:rsid w:val="00476127"/>
    <w:pPr>
      <w:keepNext/>
      <w:framePr w:hSpace="141" w:wrap="around" w:vAnchor="page" w:hAnchor="margin" w:y="1981"/>
      <w:tabs>
        <w:tab w:val="left" w:pos="851"/>
      </w:tabs>
      <w:spacing w:after="0" w:line="240" w:lineRule="auto"/>
      <w:jc w:val="center"/>
      <w:outlineLvl w:val="4"/>
    </w:pPr>
    <w:rPr>
      <w:rFonts w:ascii="Times New Roman" w:eastAsia="Times New Roman" w:hAnsi="Times New Roman" w:cs="Times New Roman"/>
      <w:b/>
      <w:sz w:val="24"/>
      <w:szCs w:val="24"/>
      <w:lang w:eastAsia="pl-PL"/>
    </w:rPr>
  </w:style>
  <w:style w:type="paragraph" w:styleId="Nagwek6">
    <w:name w:val="heading 6"/>
    <w:basedOn w:val="Normalny"/>
    <w:next w:val="Normalny"/>
    <w:link w:val="Nagwek6Znak"/>
    <w:uiPriority w:val="9"/>
    <w:unhideWhenUsed/>
    <w:qFormat/>
    <w:rsid w:val="00476127"/>
    <w:pPr>
      <w:keepNext/>
      <w:framePr w:hSpace="141" w:wrap="around" w:vAnchor="page" w:hAnchor="margin" w:y="1981"/>
      <w:tabs>
        <w:tab w:val="left" w:pos="851"/>
      </w:tabs>
      <w:spacing w:after="0" w:line="240" w:lineRule="auto"/>
      <w:jc w:val="center"/>
      <w:outlineLvl w:val="5"/>
    </w:pPr>
    <w:rPr>
      <w:rFonts w:ascii="Times New Roman" w:eastAsia="Times New Roman" w:hAnsi="Times New Roman" w:cs="Times New Roman"/>
      <w:b/>
      <w:color w:val="000000"/>
      <w:sz w:val="24"/>
      <w:szCs w:val="24"/>
      <w:lang w:eastAsia="pl-PL"/>
    </w:rPr>
  </w:style>
  <w:style w:type="paragraph" w:styleId="Nagwek7">
    <w:name w:val="heading 7"/>
    <w:basedOn w:val="Normalny"/>
    <w:next w:val="Normalny"/>
    <w:link w:val="Nagwek7Znak"/>
    <w:uiPriority w:val="9"/>
    <w:unhideWhenUsed/>
    <w:qFormat/>
    <w:rsid w:val="00476127"/>
    <w:pPr>
      <w:keepNext/>
      <w:spacing w:line="240" w:lineRule="auto"/>
      <w:jc w:val="center"/>
      <w:outlineLvl w:val="6"/>
    </w:pPr>
    <w:rPr>
      <w:b/>
      <w:sz w:val="20"/>
      <w:szCs w:val="20"/>
    </w:rPr>
  </w:style>
  <w:style w:type="paragraph" w:styleId="Nagwek8">
    <w:name w:val="heading 8"/>
    <w:basedOn w:val="Normalny"/>
    <w:next w:val="Normalny"/>
    <w:link w:val="Nagwek8Znak"/>
    <w:uiPriority w:val="9"/>
    <w:unhideWhenUsed/>
    <w:qFormat/>
    <w:rsid w:val="0047612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476127"/>
    <w:pPr>
      <w:keepNext/>
      <w:spacing w:line="360" w:lineRule="auto"/>
      <w:outlineLvl w:val="8"/>
    </w:pPr>
    <w:rPr>
      <w:b/>
      <w:i/>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Styl2">
    <w:name w:val="Styl2"/>
    <w:uiPriority w:val="99"/>
    <w:rsid w:val="00F91542"/>
  </w:style>
  <w:style w:type="numbering" w:customStyle="1" w:styleId="Styl6">
    <w:name w:val="Styl6"/>
    <w:uiPriority w:val="99"/>
    <w:rsid w:val="00357D7E"/>
  </w:style>
  <w:style w:type="paragraph" w:customStyle="1" w:styleId="Standard">
    <w:name w:val="Standard"/>
    <w:rsid w:val="0014210E"/>
    <w:pPr>
      <w:suppressAutoHyphens/>
      <w:autoSpaceDN w:val="0"/>
      <w:spacing w:after="0" w:line="240" w:lineRule="auto"/>
      <w:jc w:val="left"/>
      <w:textAlignment w:val="baseline"/>
    </w:pPr>
    <w:rPr>
      <w:rFonts w:ascii="Liberation Serif" w:eastAsia="NSimSun" w:hAnsi="Liberation Serif" w:cs="Arial"/>
      <w:kern w:val="3"/>
      <w:sz w:val="24"/>
      <w:szCs w:val="24"/>
      <w:lang w:eastAsia="zh-CN" w:bidi="hi-IN"/>
    </w:rPr>
  </w:style>
  <w:style w:type="character" w:customStyle="1" w:styleId="Nagwek1Znak">
    <w:name w:val="Nagłówek 1 Znak"/>
    <w:basedOn w:val="Domylnaczcionkaakapitu"/>
    <w:link w:val="Nagwek1"/>
    <w:uiPriority w:val="9"/>
    <w:rsid w:val="0014210E"/>
    <w:rPr>
      <w:rFonts w:cs="Times New Roman"/>
      <w:b/>
      <w:bCs/>
      <w:noProof/>
      <w:sz w:val="28"/>
      <w:szCs w:val="28"/>
      <w:lang w:eastAsia="pl-PL"/>
    </w:rPr>
  </w:style>
  <w:style w:type="paragraph" w:styleId="Nagwek">
    <w:name w:val="header"/>
    <w:basedOn w:val="Normalny"/>
    <w:link w:val="NagwekZnak"/>
    <w:uiPriority w:val="99"/>
    <w:unhideWhenUsed/>
    <w:rsid w:val="001421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4210E"/>
  </w:style>
  <w:style w:type="paragraph" w:styleId="Stopka">
    <w:name w:val="footer"/>
    <w:basedOn w:val="Normalny"/>
    <w:link w:val="StopkaZnak"/>
    <w:uiPriority w:val="99"/>
    <w:unhideWhenUsed/>
    <w:rsid w:val="001421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4210E"/>
  </w:style>
  <w:style w:type="character" w:customStyle="1" w:styleId="Nagwek2Znak">
    <w:name w:val="Nagłówek 2 Znak"/>
    <w:basedOn w:val="Domylnaczcionkaakapitu"/>
    <w:link w:val="Nagwek2"/>
    <w:rsid w:val="0014210E"/>
    <w:rPr>
      <w:rFonts w:cs="Times New Roman"/>
      <w:b/>
      <w:sz w:val="36"/>
      <w:szCs w:val="36"/>
    </w:rPr>
  </w:style>
  <w:style w:type="numbering" w:customStyle="1" w:styleId="Styl1122">
    <w:name w:val="Styl1122"/>
    <w:uiPriority w:val="99"/>
    <w:rsid w:val="00E77933"/>
    <w:pPr>
      <w:numPr>
        <w:numId w:val="176"/>
      </w:numPr>
    </w:pPr>
  </w:style>
  <w:style w:type="numbering" w:customStyle="1" w:styleId="Styl11221">
    <w:name w:val="Styl11221"/>
    <w:uiPriority w:val="99"/>
    <w:rsid w:val="000F6C14"/>
  </w:style>
  <w:style w:type="numbering" w:customStyle="1" w:styleId="Styl11222">
    <w:name w:val="Styl11222"/>
    <w:uiPriority w:val="99"/>
    <w:rsid w:val="004631DE"/>
  </w:style>
  <w:style w:type="paragraph" w:styleId="Tekstpodstawowywcity">
    <w:name w:val="Body Text Indent"/>
    <w:basedOn w:val="Normalny"/>
    <w:link w:val="TekstpodstawowywcityZnak"/>
    <w:uiPriority w:val="99"/>
    <w:unhideWhenUsed/>
    <w:rsid w:val="004631DE"/>
    <w:pPr>
      <w:tabs>
        <w:tab w:val="left" w:pos="426"/>
      </w:tabs>
      <w:spacing w:line="240" w:lineRule="auto"/>
      <w:ind w:left="425" w:hanging="425"/>
      <w:jc w:val="both"/>
    </w:pPr>
    <w:rPr>
      <w:b/>
      <w:bCs/>
      <w:color w:val="4472C4" w:themeColor="accent1"/>
      <w:sz w:val="24"/>
      <w:szCs w:val="24"/>
    </w:rPr>
  </w:style>
  <w:style w:type="character" w:customStyle="1" w:styleId="TekstpodstawowywcityZnak">
    <w:name w:val="Tekst podstawowy wcięty Znak"/>
    <w:basedOn w:val="Domylnaczcionkaakapitu"/>
    <w:link w:val="Tekstpodstawowywcity"/>
    <w:uiPriority w:val="99"/>
    <w:rsid w:val="004631DE"/>
    <w:rPr>
      <w:b/>
      <w:bCs/>
      <w:color w:val="4472C4" w:themeColor="accent1"/>
      <w:sz w:val="24"/>
      <w:szCs w:val="24"/>
    </w:rPr>
  </w:style>
  <w:style w:type="paragraph" w:styleId="Tekstpodstawowy3">
    <w:name w:val="Body Text 3"/>
    <w:basedOn w:val="Normalny"/>
    <w:link w:val="Tekstpodstawowy3Znak"/>
    <w:uiPriority w:val="99"/>
    <w:unhideWhenUsed/>
    <w:rsid w:val="00C1531B"/>
    <w:pPr>
      <w:spacing w:after="120"/>
    </w:pPr>
    <w:rPr>
      <w:sz w:val="16"/>
      <w:szCs w:val="16"/>
    </w:rPr>
  </w:style>
  <w:style w:type="character" w:customStyle="1" w:styleId="Tekstpodstawowy3Znak">
    <w:name w:val="Tekst podstawowy 3 Znak"/>
    <w:basedOn w:val="Domylnaczcionkaakapitu"/>
    <w:link w:val="Tekstpodstawowy3"/>
    <w:uiPriority w:val="99"/>
    <w:rsid w:val="00C1531B"/>
    <w:rPr>
      <w:sz w:val="16"/>
      <w:szCs w:val="16"/>
    </w:rPr>
  </w:style>
  <w:style w:type="paragraph" w:styleId="Akapitzlist">
    <w:name w:val="List Paragraph"/>
    <w:basedOn w:val="Normalny"/>
    <w:link w:val="AkapitzlistZnak"/>
    <w:qFormat/>
    <w:rsid w:val="00C1531B"/>
    <w:pPr>
      <w:ind w:left="720"/>
      <w:contextualSpacing/>
    </w:pPr>
  </w:style>
  <w:style w:type="numbering" w:customStyle="1" w:styleId="Styl112">
    <w:name w:val="Styl112"/>
    <w:uiPriority w:val="99"/>
    <w:rsid w:val="00C1531B"/>
    <w:pPr>
      <w:numPr>
        <w:numId w:val="9"/>
      </w:numPr>
    </w:pPr>
  </w:style>
  <w:style w:type="numbering" w:customStyle="1" w:styleId="Styl11223">
    <w:name w:val="Styl11223"/>
    <w:uiPriority w:val="99"/>
    <w:rsid w:val="00C1531B"/>
  </w:style>
  <w:style w:type="paragraph" w:styleId="Tekstpodstawowywcity2">
    <w:name w:val="Body Text Indent 2"/>
    <w:basedOn w:val="Normalny"/>
    <w:link w:val="Tekstpodstawowywcity2Znak"/>
    <w:uiPriority w:val="99"/>
    <w:unhideWhenUsed/>
    <w:rsid w:val="002075C5"/>
    <w:pPr>
      <w:tabs>
        <w:tab w:val="left" w:pos="426"/>
      </w:tabs>
      <w:spacing w:line="240" w:lineRule="auto"/>
      <w:ind w:left="425" w:hanging="567"/>
      <w:jc w:val="both"/>
    </w:pPr>
    <w:rPr>
      <w:b/>
      <w:bCs/>
      <w:color w:val="4472C4" w:themeColor="accent1"/>
      <w:sz w:val="24"/>
      <w:szCs w:val="24"/>
    </w:rPr>
  </w:style>
  <w:style w:type="character" w:customStyle="1" w:styleId="Tekstpodstawowywcity2Znak">
    <w:name w:val="Tekst podstawowy wcięty 2 Znak"/>
    <w:basedOn w:val="Domylnaczcionkaakapitu"/>
    <w:link w:val="Tekstpodstawowywcity2"/>
    <w:uiPriority w:val="99"/>
    <w:rsid w:val="002075C5"/>
    <w:rPr>
      <w:b/>
      <w:bCs/>
      <w:color w:val="4472C4" w:themeColor="accent1"/>
      <w:sz w:val="24"/>
      <w:szCs w:val="24"/>
    </w:rPr>
  </w:style>
  <w:style w:type="paragraph" w:styleId="Tekstpodstawowywcity3">
    <w:name w:val="Body Text Indent 3"/>
    <w:basedOn w:val="Normalny"/>
    <w:link w:val="Tekstpodstawowywcity3Znak"/>
    <w:uiPriority w:val="99"/>
    <w:unhideWhenUsed/>
    <w:rsid w:val="00445972"/>
    <w:pPr>
      <w:autoSpaceDE w:val="0"/>
      <w:autoSpaceDN w:val="0"/>
      <w:adjustRightInd w:val="0"/>
      <w:spacing w:after="0" w:line="240" w:lineRule="auto"/>
      <w:ind w:left="-142"/>
      <w:contextualSpacing/>
      <w:jc w:val="both"/>
    </w:pPr>
    <w:rPr>
      <w:rFonts w:ascii="Calibri" w:hAnsi="Calibri" w:cs="Calibri"/>
      <w:i/>
      <w:iCs/>
      <w:sz w:val="20"/>
      <w:szCs w:val="20"/>
    </w:rPr>
  </w:style>
  <w:style w:type="character" w:customStyle="1" w:styleId="Tekstpodstawowywcity3Znak">
    <w:name w:val="Tekst podstawowy wcięty 3 Znak"/>
    <w:basedOn w:val="Domylnaczcionkaakapitu"/>
    <w:link w:val="Tekstpodstawowywcity3"/>
    <w:uiPriority w:val="99"/>
    <w:rsid w:val="00445972"/>
    <w:rPr>
      <w:rFonts w:ascii="Calibri" w:hAnsi="Calibri" w:cs="Calibri"/>
      <w:i/>
      <w:iCs/>
      <w:sz w:val="20"/>
      <w:szCs w:val="20"/>
    </w:rPr>
  </w:style>
  <w:style w:type="paragraph" w:styleId="Tekstpodstawowy">
    <w:name w:val="Body Text"/>
    <w:basedOn w:val="Normalny"/>
    <w:link w:val="TekstpodstawowyZnak"/>
    <w:unhideWhenUsed/>
    <w:rsid w:val="00E15D38"/>
    <w:pPr>
      <w:jc w:val="both"/>
    </w:pPr>
    <w:rPr>
      <w:sz w:val="24"/>
      <w:szCs w:val="24"/>
    </w:rPr>
  </w:style>
  <w:style w:type="character" w:customStyle="1" w:styleId="TekstpodstawowyZnak">
    <w:name w:val="Tekst podstawowy Znak"/>
    <w:basedOn w:val="Domylnaczcionkaakapitu"/>
    <w:link w:val="Tekstpodstawowy"/>
    <w:rsid w:val="00E15D38"/>
    <w:rPr>
      <w:sz w:val="24"/>
      <w:szCs w:val="24"/>
    </w:rPr>
  </w:style>
  <w:style w:type="character" w:customStyle="1" w:styleId="Nagwek3Znak">
    <w:name w:val="Nagłówek 3 Znak"/>
    <w:basedOn w:val="Domylnaczcionkaakapitu"/>
    <w:link w:val="Nagwek3"/>
    <w:uiPriority w:val="9"/>
    <w:rsid w:val="00E15D38"/>
    <w:rPr>
      <w:b/>
      <w:bCs/>
      <w:i/>
      <w:sz w:val="32"/>
      <w:szCs w:val="32"/>
    </w:rPr>
  </w:style>
  <w:style w:type="table" w:customStyle="1" w:styleId="Tabela-Siatka4">
    <w:name w:val="Tabela - Siatka4"/>
    <w:basedOn w:val="Standardowy"/>
    <w:next w:val="Tabela-Siatka"/>
    <w:uiPriority w:val="39"/>
    <w:rsid w:val="001E4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21">
    <w:name w:val="Styl1121"/>
    <w:uiPriority w:val="99"/>
    <w:rsid w:val="001E4704"/>
  </w:style>
  <w:style w:type="table" w:styleId="Tabela-Siatka">
    <w:name w:val="Table Grid"/>
    <w:basedOn w:val="Standardowy"/>
    <w:uiPriority w:val="39"/>
    <w:rsid w:val="001E4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224">
    <w:name w:val="Styl11224"/>
    <w:uiPriority w:val="99"/>
    <w:rsid w:val="00DE1ED8"/>
  </w:style>
  <w:style w:type="numbering" w:customStyle="1" w:styleId="Styl11225">
    <w:name w:val="Styl11225"/>
    <w:uiPriority w:val="99"/>
    <w:rsid w:val="00196C5D"/>
  </w:style>
  <w:style w:type="numbering" w:customStyle="1" w:styleId="Styl11226">
    <w:name w:val="Styl11226"/>
    <w:uiPriority w:val="99"/>
    <w:rsid w:val="00196C5D"/>
  </w:style>
  <w:style w:type="table" w:customStyle="1" w:styleId="Tabela-Siatka20">
    <w:name w:val="Tabela - Siatka20"/>
    <w:basedOn w:val="Standardowy"/>
    <w:next w:val="Tabela-Siatka"/>
    <w:uiPriority w:val="39"/>
    <w:rsid w:val="00196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227">
    <w:name w:val="Styl11227"/>
    <w:uiPriority w:val="99"/>
    <w:rsid w:val="004C6D06"/>
  </w:style>
  <w:style w:type="paragraph" w:styleId="Tekstpodstawowy2">
    <w:name w:val="Body Text 2"/>
    <w:basedOn w:val="Normalny"/>
    <w:link w:val="Tekstpodstawowy2Znak"/>
    <w:uiPriority w:val="99"/>
    <w:unhideWhenUsed/>
    <w:rsid w:val="00390A4F"/>
    <w:pPr>
      <w:autoSpaceDE w:val="0"/>
      <w:autoSpaceDN w:val="0"/>
      <w:adjustRightInd w:val="0"/>
      <w:spacing w:after="0" w:line="360" w:lineRule="exact"/>
      <w:jc w:val="both"/>
    </w:pPr>
    <w:rPr>
      <w:rFonts w:eastAsia="NSimSun" w:cs="Arial"/>
      <w:color w:val="333333"/>
      <w:kern w:val="3"/>
      <w:sz w:val="24"/>
      <w:szCs w:val="24"/>
      <w:shd w:val="clear" w:color="auto" w:fill="FFFFFF"/>
      <w:lang w:eastAsia="zh-CN" w:bidi="hi-IN"/>
    </w:rPr>
  </w:style>
  <w:style w:type="character" w:customStyle="1" w:styleId="Tekstpodstawowy2Znak">
    <w:name w:val="Tekst podstawowy 2 Znak"/>
    <w:basedOn w:val="Domylnaczcionkaakapitu"/>
    <w:link w:val="Tekstpodstawowy2"/>
    <w:uiPriority w:val="99"/>
    <w:rsid w:val="00390A4F"/>
    <w:rPr>
      <w:rFonts w:eastAsia="NSimSun" w:cs="Arial"/>
      <w:color w:val="333333"/>
      <w:kern w:val="3"/>
      <w:sz w:val="24"/>
      <w:szCs w:val="24"/>
      <w:lang w:eastAsia="zh-CN" w:bidi="hi-IN"/>
    </w:rPr>
  </w:style>
  <w:style w:type="numbering" w:customStyle="1" w:styleId="Styl11228">
    <w:name w:val="Styl11228"/>
    <w:uiPriority w:val="99"/>
    <w:rsid w:val="00705E9C"/>
  </w:style>
  <w:style w:type="table" w:customStyle="1" w:styleId="Tabela-Siatka7">
    <w:name w:val="Tabela - Siatka7"/>
    <w:basedOn w:val="Standardowy"/>
    <w:next w:val="Tabela-Siatka"/>
    <w:uiPriority w:val="39"/>
    <w:rsid w:val="001A5CF5"/>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rsid w:val="00C051D8"/>
  </w:style>
  <w:style w:type="numbering" w:customStyle="1" w:styleId="Styl11229">
    <w:name w:val="Styl11229"/>
    <w:uiPriority w:val="99"/>
    <w:rsid w:val="00D043C7"/>
  </w:style>
  <w:style w:type="table" w:customStyle="1" w:styleId="Tabela-Siatka81">
    <w:name w:val="Tabela - Siatka81"/>
    <w:basedOn w:val="Standardowy"/>
    <w:next w:val="Tabela-Siatka"/>
    <w:uiPriority w:val="39"/>
    <w:rsid w:val="00E72DB3"/>
    <w:pPr>
      <w:spacing w:after="0" w:line="240" w:lineRule="auto"/>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39"/>
    <w:rsid w:val="00E72DB3"/>
    <w:pPr>
      <w:spacing w:after="0" w:line="240" w:lineRule="auto"/>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5605AD"/>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unhideWhenUsed/>
    <w:qFormat/>
    <w:rsid w:val="00C479E6"/>
    <w:pPr>
      <w:tabs>
        <w:tab w:val="left" w:pos="426"/>
      </w:tabs>
      <w:spacing w:after="0" w:line="240" w:lineRule="auto"/>
      <w:contextualSpacing/>
      <w:jc w:val="both"/>
    </w:pPr>
    <w:rPr>
      <w:rFonts w:ascii="Calibri" w:eastAsia="Calibri" w:hAnsi="Calibri" w:cs="Times New Roman"/>
      <w:b/>
      <w:sz w:val="24"/>
      <w:szCs w:val="24"/>
    </w:rPr>
  </w:style>
  <w:style w:type="character" w:styleId="Hipercze">
    <w:name w:val="Hyperlink"/>
    <w:basedOn w:val="Domylnaczcionkaakapitu"/>
    <w:uiPriority w:val="99"/>
    <w:unhideWhenUsed/>
    <w:rsid w:val="00065720"/>
    <w:rPr>
      <w:color w:val="0563C1" w:themeColor="hyperlink"/>
      <w:u w:val="single"/>
    </w:rPr>
  </w:style>
  <w:style w:type="table" w:customStyle="1" w:styleId="Tabela-Siatka8">
    <w:name w:val="Tabela - Siatka8"/>
    <w:basedOn w:val="Standardowy"/>
    <w:next w:val="Tabela-Siatka"/>
    <w:uiPriority w:val="39"/>
    <w:rsid w:val="0045670E"/>
    <w:pPr>
      <w:spacing w:after="0" w:line="240" w:lineRule="auto"/>
      <w:jc w:val="left"/>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rsid w:val="00476127"/>
    <w:rPr>
      <w:rFonts w:ascii="Times New Roman" w:eastAsia="Times New Roman" w:hAnsi="Times New Roman" w:cs="Times New Roman"/>
      <w:b/>
      <w:sz w:val="24"/>
      <w:szCs w:val="24"/>
      <w:lang w:eastAsia="pl-PL"/>
    </w:rPr>
  </w:style>
  <w:style w:type="character" w:customStyle="1" w:styleId="Nagwek5Znak">
    <w:name w:val="Nagłówek 5 Znak"/>
    <w:basedOn w:val="Domylnaczcionkaakapitu"/>
    <w:link w:val="Nagwek5"/>
    <w:uiPriority w:val="9"/>
    <w:rsid w:val="00476127"/>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uiPriority w:val="9"/>
    <w:rsid w:val="00476127"/>
    <w:rPr>
      <w:rFonts w:ascii="Times New Roman" w:eastAsia="Times New Roman" w:hAnsi="Times New Roman" w:cs="Times New Roman"/>
      <w:b/>
      <w:color w:val="000000"/>
      <w:sz w:val="24"/>
      <w:szCs w:val="24"/>
      <w:lang w:eastAsia="pl-PL"/>
    </w:rPr>
  </w:style>
  <w:style w:type="character" w:customStyle="1" w:styleId="Nagwek7Znak">
    <w:name w:val="Nagłówek 7 Znak"/>
    <w:basedOn w:val="Domylnaczcionkaakapitu"/>
    <w:link w:val="Nagwek7"/>
    <w:uiPriority w:val="9"/>
    <w:rsid w:val="00476127"/>
    <w:rPr>
      <w:b/>
      <w:sz w:val="20"/>
      <w:szCs w:val="20"/>
    </w:rPr>
  </w:style>
  <w:style w:type="character" w:customStyle="1" w:styleId="Nagwek8Znak">
    <w:name w:val="Nagłówek 8 Znak"/>
    <w:basedOn w:val="Domylnaczcionkaakapitu"/>
    <w:link w:val="Nagwek8"/>
    <w:uiPriority w:val="9"/>
    <w:rsid w:val="00476127"/>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476127"/>
    <w:rPr>
      <w:b/>
      <w:i/>
      <w:sz w:val="20"/>
      <w:szCs w:val="20"/>
    </w:rPr>
  </w:style>
  <w:style w:type="numbering" w:customStyle="1" w:styleId="Styl21">
    <w:name w:val="Styl21"/>
    <w:uiPriority w:val="99"/>
    <w:rsid w:val="00476127"/>
  </w:style>
  <w:style w:type="paragraph" w:styleId="Bezodstpw">
    <w:name w:val="No Spacing"/>
    <w:link w:val="BezodstpwZnak"/>
    <w:uiPriority w:val="1"/>
    <w:qFormat/>
    <w:rsid w:val="00476127"/>
    <w:pPr>
      <w:spacing w:after="0" w:line="240" w:lineRule="auto"/>
      <w:jc w:val="left"/>
    </w:pPr>
    <w:rPr>
      <w:rFonts w:eastAsiaTheme="minorEastAsia"/>
      <w:lang w:eastAsia="pl-PL"/>
    </w:rPr>
  </w:style>
  <w:style w:type="character" w:customStyle="1" w:styleId="BezodstpwZnak">
    <w:name w:val="Bez odstępów Znak"/>
    <w:basedOn w:val="Domylnaczcionkaakapitu"/>
    <w:link w:val="Bezodstpw"/>
    <w:uiPriority w:val="1"/>
    <w:rsid w:val="00476127"/>
    <w:rPr>
      <w:rFonts w:eastAsiaTheme="minorEastAsia"/>
      <w:lang w:eastAsia="pl-PL"/>
    </w:rPr>
  </w:style>
  <w:style w:type="paragraph" w:styleId="Nagwekspisutreci">
    <w:name w:val="TOC Heading"/>
    <w:basedOn w:val="Nagwek1"/>
    <w:next w:val="Normalny"/>
    <w:uiPriority w:val="39"/>
    <w:unhideWhenUsed/>
    <w:qFormat/>
    <w:rsid w:val="00476127"/>
    <w:pPr>
      <w:keepLines/>
      <w:spacing w:before="240" w:after="0"/>
      <w:jc w:val="left"/>
      <w:outlineLvl w:val="9"/>
    </w:pPr>
    <w:rPr>
      <w:rFonts w:asciiTheme="majorHAnsi" w:eastAsiaTheme="majorEastAsia" w:hAnsiTheme="majorHAnsi" w:cstheme="majorBidi"/>
      <w:b w:val="0"/>
      <w:bCs w:val="0"/>
      <w:noProof w:val="0"/>
      <w:color w:val="2F5496" w:themeColor="accent1" w:themeShade="BF"/>
      <w:sz w:val="32"/>
      <w:szCs w:val="32"/>
    </w:rPr>
  </w:style>
  <w:style w:type="paragraph" w:styleId="Tekstdymka">
    <w:name w:val="Balloon Text"/>
    <w:basedOn w:val="Normalny"/>
    <w:link w:val="TekstdymkaZnak"/>
    <w:uiPriority w:val="99"/>
    <w:unhideWhenUsed/>
    <w:rsid w:val="0047612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rsid w:val="00476127"/>
    <w:rPr>
      <w:rFonts w:ascii="Segoe UI" w:hAnsi="Segoe UI" w:cs="Segoe UI"/>
      <w:sz w:val="18"/>
      <w:szCs w:val="18"/>
    </w:rPr>
  </w:style>
  <w:style w:type="numbering" w:customStyle="1" w:styleId="Styl11">
    <w:name w:val="Styl11"/>
    <w:uiPriority w:val="99"/>
    <w:rsid w:val="00476127"/>
  </w:style>
  <w:style w:type="numbering" w:customStyle="1" w:styleId="Styl111">
    <w:name w:val="Styl111"/>
    <w:uiPriority w:val="99"/>
    <w:rsid w:val="00476127"/>
  </w:style>
  <w:style w:type="numbering" w:customStyle="1" w:styleId="Styl211">
    <w:name w:val="Styl211"/>
    <w:uiPriority w:val="99"/>
    <w:rsid w:val="00476127"/>
  </w:style>
  <w:style w:type="paragraph" w:styleId="Spistreci1">
    <w:name w:val="toc 1"/>
    <w:basedOn w:val="Normalny"/>
    <w:next w:val="Normalny"/>
    <w:autoRedefine/>
    <w:uiPriority w:val="39"/>
    <w:unhideWhenUsed/>
    <w:rsid w:val="00C056C4"/>
    <w:pPr>
      <w:numPr>
        <w:ilvl w:val="1"/>
        <w:numId w:val="175"/>
      </w:numPr>
      <w:tabs>
        <w:tab w:val="right" w:leader="dot" w:pos="9062"/>
      </w:tabs>
      <w:spacing w:after="0" w:line="360" w:lineRule="auto"/>
      <w:ind w:hanging="502"/>
    </w:pPr>
    <w:rPr>
      <w:sz w:val="24"/>
      <w:szCs w:val="24"/>
    </w:rPr>
  </w:style>
  <w:style w:type="table" w:customStyle="1" w:styleId="Tabela-Siatka11">
    <w:name w:val="Tabela - Siatka11"/>
    <w:basedOn w:val="Standardowy"/>
    <w:next w:val="Tabela-Siatka"/>
    <w:uiPriority w:val="59"/>
    <w:rsid w:val="00476127"/>
    <w:pPr>
      <w:spacing w:after="0" w:line="240" w:lineRule="auto"/>
      <w:jc w:val="left"/>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476127"/>
    <w:pPr>
      <w:spacing w:after="0" w:line="240" w:lineRule="auto"/>
      <w:jc w:val="left"/>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476127"/>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212">
    <w:name w:val="Styl212"/>
    <w:uiPriority w:val="99"/>
    <w:rsid w:val="00476127"/>
  </w:style>
  <w:style w:type="numbering" w:customStyle="1" w:styleId="Styl31">
    <w:name w:val="Styl31"/>
    <w:uiPriority w:val="99"/>
    <w:rsid w:val="00476127"/>
  </w:style>
  <w:style w:type="numbering" w:customStyle="1" w:styleId="Styl42">
    <w:name w:val="Styl42"/>
    <w:uiPriority w:val="99"/>
    <w:rsid w:val="00476127"/>
  </w:style>
  <w:style w:type="numbering" w:customStyle="1" w:styleId="Styl51">
    <w:name w:val="Styl51"/>
    <w:uiPriority w:val="99"/>
    <w:rsid w:val="00476127"/>
  </w:style>
  <w:style w:type="numbering" w:customStyle="1" w:styleId="Styl61">
    <w:name w:val="Styl61"/>
    <w:uiPriority w:val="99"/>
    <w:rsid w:val="00476127"/>
  </w:style>
  <w:style w:type="numbering" w:customStyle="1" w:styleId="Styl71">
    <w:name w:val="Styl71"/>
    <w:uiPriority w:val="99"/>
    <w:rsid w:val="00476127"/>
    <w:pPr>
      <w:numPr>
        <w:numId w:val="147"/>
      </w:numPr>
    </w:pPr>
  </w:style>
  <w:style w:type="paragraph" w:styleId="Spistreci2">
    <w:name w:val="toc 2"/>
    <w:basedOn w:val="Normalny"/>
    <w:next w:val="Normalny"/>
    <w:autoRedefine/>
    <w:uiPriority w:val="39"/>
    <w:unhideWhenUsed/>
    <w:rsid w:val="00C056C4"/>
    <w:pPr>
      <w:tabs>
        <w:tab w:val="left" w:pos="284"/>
        <w:tab w:val="left" w:pos="851"/>
        <w:tab w:val="left" w:pos="993"/>
      </w:tabs>
      <w:spacing w:after="0" w:line="360" w:lineRule="auto"/>
      <w:ind w:left="644" w:hanging="360"/>
    </w:pPr>
    <w:rPr>
      <w:bCs/>
      <w:noProof/>
      <w:sz w:val="24"/>
      <w:szCs w:val="24"/>
    </w:rPr>
  </w:style>
  <w:style w:type="numbering" w:customStyle="1" w:styleId="Styl213">
    <w:name w:val="Styl213"/>
    <w:uiPriority w:val="99"/>
    <w:rsid w:val="00476127"/>
  </w:style>
  <w:style w:type="numbering" w:customStyle="1" w:styleId="Styl214">
    <w:name w:val="Styl214"/>
    <w:uiPriority w:val="99"/>
    <w:rsid w:val="00476127"/>
  </w:style>
  <w:style w:type="numbering" w:customStyle="1" w:styleId="Styl215">
    <w:name w:val="Styl215"/>
    <w:uiPriority w:val="99"/>
    <w:rsid w:val="00476127"/>
  </w:style>
  <w:style w:type="numbering" w:customStyle="1" w:styleId="Styl216">
    <w:name w:val="Styl216"/>
    <w:uiPriority w:val="99"/>
    <w:rsid w:val="00476127"/>
  </w:style>
  <w:style w:type="numbering" w:customStyle="1" w:styleId="Styl217">
    <w:name w:val="Styl217"/>
    <w:uiPriority w:val="99"/>
    <w:rsid w:val="00476127"/>
  </w:style>
  <w:style w:type="numbering" w:customStyle="1" w:styleId="Styl218">
    <w:name w:val="Styl218"/>
    <w:uiPriority w:val="99"/>
    <w:rsid w:val="00476127"/>
  </w:style>
  <w:style w:type="numbering" w:customStyle="1" w:styleId="Styl219">
    <w:name w:val="Styl219"/>
    <w:uiPriority w:val="99"/>
    <w:rsid w:val="00476127"/>
  </w:style>
  <w:style w:type="numbering" w:customStyle="1" w:styleId="Styl2110">
    <w:name w:val="Styl2110"/>
    <w:uiPriority w:val="99"/>
    <w:rsid w:val="00476127"/>
  </w:style>
  <w:style w:type="numbering" w:customStyle="1" w:styleId="Styl2111">
    <w:name w:val="Styl2111"/>
    <w:uiPriority w:val="99"/>
    <w:rsid w:val="00476127"/>
  </w:style>
  <w:style w:type="numbering" w:customStyle="1" w:styleId="Styl2112">
    <w:name w:val="Styl2112"/>
    <w:uiPriority w:val="99"/>
    <w:rsid w:val="00476127"/>
  </w:style>
  <w:style w:type="numbering" w:customStyle="1" w:styleId="Styl2113">
    <w:name w:val="Styl2113"/>
    <w:uiPriority w:val="99"/>
    <w:rsid w:val="00476127"/>
  </w:style>
  <w:style w:type="numbering" w:customStyle="1" w:styleId="Styl2114">
    <w:name w:val="Styl2114"/>
    <w:uiPriority w:val="99"/>
    <w:rsid w:val="00476127"/>
  </w:style>
  <w:style w:type="numbering" w:customStyle="1" w:styleId="Styl2115">
    <w:name w:val="Styl2115"/>
    <w:uiPriority w:val="99"/>
    <w:rsid w:val="00476127"/>
  </w:style>
  <w:style w:type="numbering" w:customStyle="1" w:styleId="Styl2116">
    <w:name w:val="Styl2116"/>
    <w:uiPriority w:val="99"/>
    <w:rsid w:val="00476127"/>
  </w:style>
  <w:style w:type="numbering" w:customStyle="1" w:styleId="Styl2117">
    <w:name w:val="Styl2117"/>
    <w:uiPriority w:val="99"/>
    <w:rsid w:val="00476127"/>
  </w:style>
  <w:style w:type="numbering" w:customStyle="1" w:styleId="Styl2118">
    <w:name w:val="Styl2118"/>
    <w:uiPriority w:val="99"/>
    <w:rsid w:val="00476127"/>
  </w:style>
  <w:style w:type="numbering" w:customStyle="1" w:styleId="Styl2119">
    <w:name w:val="Styl2119"/>
    <w:uiPriority w:val="99"/>
    <w:rsid w:val="00476127"/>
  </w:style>
  <w:style w:type="numbering" w:customStyle="1" w:styleId="Styl2120">
    <w:name w:val="Styl2120"/>
    <w:uiPriority w:val="99"/>
    <w:rsid w:val="00476127"/>
  </w:style>
  <w:style w:type="table" w:customStyle="1" w:styleId="Tabela-Siatka31">
    <w:name w:val="Tabela - Siatka31"/>
    <w:basedOn w:val="Standardowy"/>
    <w:next w:val="Tabela-Siatka"/>
    <w:uiPriority w:val="39"/>
    <w:rsid w:val="004761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2121">
    <w:name w:val="Styl2121"/>
    <w:uiPriority w:val="99"/>
    <w:rsid w:val="00476127"/>
  </w:style>
  <w:style w:type="numbering" w:customStyle="1" w:styleId="Styl2122">
    <w:name w:val="Styl2122"/>
    <w:uiPriority w:val="99"/>
    <w:rsid w:val="00476127"/>
  </w:style>
  <w:style w:type="numbering" w:customStyle="1" w:styleId="Styl2123">
    <w:name w:val="Styl2123"/>
    <w:uiPriority w:val="99"/>
    <w:rsid w:val="00476127"/>
  </w:style>
  <w:style w:type="numbering" w:customStyle="1" w:styleId="Styl2124">
    <w:name w:val="Styl2124"/>
    <w:uiPriority w:val="99"/>
    <w:rsid w:val="00476127"/>
  </w:style>
  <w:style w:type="numbering" w:customStyle="1" w:styleId="Styl2125">
    <w:name w:val="Styl2125"/>
    <w:uiPriority w:val="99"/>
    <w:rsid w:val="00476127"/>
  </w:style>
  <w:style w:type="numbering" w:customStyle="1" w:styleId="Styl2126">
    <w:name w:val="Styl2126"/>
    <w:uiPriority w:val="99"/>
    <w:rsid w:val="00476127"/>
  </w:style>
  <w:style w:type="paragraph" w:styleId="Spistreci3">
    <w:name w:val="toc 3"/>
    <w:basedOn w:val="Normalny"/>
    <w:next w:val="Normalny"/>
    <w:autoRedefine/>
    <w:uiPriority w:val="39"/>
    <w:unhideWhenUsed/>
    <w:rsid w:val="00476127"/>
    <w:pPr>
      <w:tabs>
        <w:tab w:val="left" w:pos="284"/>
        <w:tab w:val="left" w:pos="880"/>
        <w:tab w:val="right" w:leader="dot" w:pos="9062"/>
      </w:tabs>
      <w:spacing w:after="0" w:line="360" w:lineRule="auto"/>
      <w:ind w:left="567" w:hanging="567"/>
    </w:pPr>
    <w:rPr>
      <w:b/>
      <w:bCs/>
      <w:noProof/>
    </w:rPr>
  </w:style>
  <w:style w:type="character" w:customStyle="1" w:styleId="luchili">
    <w:name w:val="luc_hili"/>
    <w:basedOn w:val="Domylnaczcionkaakapitu"/>
    <w:rsid w:val="00476127"/>
  </w:style>
  <w:style w:type="paragraph" w:customStyle="1" w:styleId="NAGWEK40">
    <w:name w:val="NAGŁÓWEK 4"/>
    <w:basedOn w:val="Normalny"/>
    <w:next w:val="Normalny"/>
    <w:rsid w:val="00476127"/>
    <w:pPr>
      <w:numPr>
        <w:ilvl w:val="2"/>
      </w:numPr>
      <w:spacing w:after="0" w:line="240" w:lineRule="auto"/>
    </w:pPr>
    <w:rPr>
      <w:rFonts w:ascii="Times New Roman" w:eastAsia="Times New Roman" w:hAnsi="Times New Roman" w:cs="Times New Roman"/>
      <w:sz w:val="24"/>
      <w:szCs w:val="24"/>
      <w:lang w:eastAsia="pl-PL"/>
    </w:rPr>
  </w:style>
  <w:style w:type="numbering" w:customStyle="1" w:styleId="Styl4">
    <w:name w:val="Styl4"/>
    <w:uiPriority w:val="99"/>
    <w:rsid w:val="00476127"/>
    <w:pPr>
      <w:numPr>
        <w:numId w:val="148"/>
      </w:numPr>
    </w:pPr>
  </w:style>
  <w:style w:type="paragraph" w:customStyle="1" w:styleId="Default">
    <w:name w:val="Default"/>
    <w:qFormat/>
    <w:rsid w:val="00476127"/>
    <w:pPr>
      <w:autoSpaceDE w:val="0"/>
      <w:autoSpaceDN w:val="0"/>
      <w:adjustRightInd w:val="0"/>
      <w:spacing w:after="0" w:line="240" w:lineRule="auto"/>
      <w:jc w:val="left"/>
    </w:pPr>
    <w:rPr>
      <w:rFonts w:ascii="Times New Roman" w:hAnsi="Times New Roman" w:cs="Times New Roman"/>
      <w:color w:val="000000"/>
      <w:sz w:val="24"/>
      <w:szCs w:val="24"/>
    </w:rPr>
  </w:style>
  <w:style w:type="character" w:styleId="Odwoaniedokomentarza">
    <w:name w:val="annotation reference"/>
    <w:basedOn w:val="Domylnaczcionkaakapitu"/>
    <w:uiPriority w:val="99"/>
    <w:semiHidden/>
    <w:unhideWhenUsed/>
    <w:rsid w:val="00476127"/>
    <w:rPr>
      <w:sz w:val="16"/>
      <w:szCs w:val="16"/>
    </w:rPr>
  </w:style>
  <w:style w:type="paragraph" w:styleId="Tekstkomentarza">
    <w:name w:val="annotation text"/>
    <w:basedOn w:val="Normalny"/>
    <w:link w:val="TekstkomentarzaZnak"/>
    <w:uiPriority w:val="99"/>
    <w:semiHidden/>
    <w:unhideWhenUsed/>
    <w:rsid w:val="0047612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76127"/>
    <w:rPr>
      <w:sz w:val="20"/>
      <w:szCs w:val="20"/>
    </w:rPr>
  </w:style>
  <w:style w:type="paragraph" w:styleId="Tematkomentarza">
    <w:name w:val="annotation subject"/>
    <w:basedOn w:val="Tekstkomentarza"/>
    <w:next w:val="Tekstkomentarza"/>
    <w:link w:val="TematkomentarzaZnak"/>
    <w:uiPriority w:val="99"/>
    <w:unhideWhenUsed/>
    <w:rsid w:val="00476127"/>
    <w:rPr>
      <w:b/>
      <w:bCs/>
    </w:rPr>
  </w:style>
  <w:style w:type="character" w:customStyle="1" w:styleId="TematkomentarzaZnak">
    <w:name w:val="Temat komentarza Znak"/>
    <w:basedOn w:val="TekstkomentarzaZnak"/>
    <w:link w:val="Tematkomentarza"/>
    <w:uiPriority w:val="99"/>
    <w:rsid w:val="00476127"/>
    <w:rPr>
      <w:b/>
      <w:bCs/>
      <w:sz w:val="20"/>
      <w:szCs w:val="20"/>
    </w:rPr>
  </w:style>
  <w:style w:type="numbering" w:customStyle="1" w:styleId="Bezlisty1">
    <w:name w:val="Bez listy1"/>
    <w:next w:val="Bezlisty"/>
    <w:uiPriority w:val="99"/>
    <w:semiHidden/>
    <w:unhideWhenUsed/>
    <w:rsid w:val="00476127"/>
  </w:style>
  <w:style w:type="numbering" w:customStyle="1" w:styleId="Styl22">
    <w:name w:val="Styl22"/>
    <w:uiPriority w:val="99"/>
    <w:rsid w:val="00476127"/>
    <w:pPr>
      <w:numPr>
        <w:numId w:val="14"/>
      </w:numPr>
    </w:pPr>
  </w:style>
  <w:style w:type="numbering" w:customStyle="1" w:styleId="Styl1">
    <w:name w:val="Styl1"/>
    <w:uiPriority w:val="99"/>
    <w:rsid w:val="00476127"/>
    <w:pPr>
      <w:numPr>
        <w:numId w:val="149"/>
      </w:numPr>
    </w:pPr>
  </w:style>
  <w:style w:type="numbering" w:customStyle="1" w:styleId="Styl3">
    <w:name w:val="Styl3"/>
    <w:uiPriority w:val="99"/>
    <w:rsid w:val="00476127"/>
    <w:pPr>
      <w:numPr>
        <w:numId w:val="150"/>
      </w:numPr>
    </w:pPr>
  </w:style>
  <w:style w:type="numbering" w:customStyle="1" w:styleId="Styl41">
    <w:name w:val="Styl41"/>
    <w:uiPriority w:val="99"/>
    <w:rsid w:val="00476127"/>
  </w:style>
  <w:style w:type="numbering" w:customStyle="1" w:styleId="Styl5">
    <w:name w:val="Styl5"/>
    <w:uiPriority w:val="99"/>
    <w:rsid w:val="00476127"/>
    <w:pPr>
      <w:numPr>
        <w:numId w:val="151"/>
      </w:numPr>
    </w:pPr>
  </w:style>
  <w:style w:type="numbering" w:customStyle="1" w:styleId="Styl62">
    <w:name w:val="Styl62"/>
    <w:uiPriority w:val="99"/>
    <w:rsid w:val="00476127"/>
    <w:pPr>
      <w:numPr>
        <w:numId w:val="18"/>
      </w:numPr>
    </w:pPr>
  </w:style>
  <w:style w:type="numbering" w:customStyle="1" w:styleId="Styl7">
    <w:name w:val="Styl7"/>
    <w:uiPriority w:val="99"/>
    <w:rsid w:val="00476127"/>
    <w:pPr>
      <w:numPr>
        <w:numId w:val="152"/>
      </w:numPr>
    </w:pPr>
  </w:style>
  <w:style w:type="paragraph" w:styleId="Tekstprzypisukocowego">
    <w:name w:val="endnote text"/>
    <w:basedOn w:val="Normalny"/>
    <w:link w:val="TekstprzypisukocowegoZnak"/>
    <w:uiPriority w:val="99"/>
    <w:unhideWhenUsed/>
    <w:rsid w:val="00476127"/>
    <w:pPr>
      <w:spacing w:after="0" w:line="240" w:lineRule="auto"/>
      <w:jc w:val="both"/>
    </w:pPr>
    <w:rPr>
      <w:sz w:val="20"/>
      <w:szCs w:val="20"/>
    </w:rPr>
  </w:style>
  <w:style w:type="character" w:customStyle="1" w:styleId="TekstprzypisukocowegoZnak">
    <w:name w:val="Tekst przypisu końcowego Znak"/>
    <w:basedOn w:val="Domylnaczcionkaakapitu"/>
    <w:link w:val="Tekstprzypisukocowego"/>
    <w:uiPriority w:val="99"/>
    <w:rsid w:val="00476127"/>
    <w:rPr>
      <w:sz w:val="20"/>
      <w:szCs w:val="20"/>
    </w:rPr>
  </w:style>
  <w:style w:type="character" w:styleId="Odwoanieprzypisukocowego">
    <w:name w:val="endnote reference"/>
    <w:basedOn w:val="Domylnaczcionkaakapitu"/>
    <w:uiPriority w:val="99"/>
    <w:semiHidden/>
    <w:unhideWhenUsed/>
    <w:rsid w:val="00476127"/>
    <w:rPr>
      <w:vertAlign w:val="superscript"/>
    </w:rPr>
  </w:style>
  <w:style w:type="paragraph" w:styleId="Tekstprzypisudolnego">
    <w:name w:val="footnote text"/>
    <w:basedOn w:val="Normalny"/>
    <w:link w:val="TekstprzypisudolnegoZnak"/>
    <w:uiPriority w:val="99"/>
    <w:unhideWhenUsed/>
    <w:rsid w:val="00476127"/>
    <w:pPr>
      <w:spacing w:after="0" w:line="240" w:lineRule="auto"/>
      <w:jc w:val="both"/>
    </w:pPr>
    <w:rPr>
      <w:sz w:val="20"/>
      <w:szCs w:val="20"/>
    </w:rPr>
  </w:style>
  <w:style w:type="character" w:customStyle="1" w:styleId="TekstprzypisudolnegoZnak">
    <w:name w:val="Tekst przypisu dolnego Znak"/>
    <w:basedOn w:val="Domylnaczcionkaakapitu"/>
    <w:link w:val="Tekstprzypisudolnego"/>
    <w:uiPriority w:val="99"/>
    <w:rsid w:val="00476127"/>
    <w:rPr>
      <w:sz w:val="20"/>
      <w:szCs w:val="20"/>
    </w:rPr>
  </w:style>
  <w:style w:type="character" w:styleId="Odwoanieprzypisudolnego">
    <w:name w:val="footnote reference"/>
    <w:basedOn w:val="Domylnaczcionkaakapitu"/>
    <w:uiPriority w:val="99"/>
    <w:semiHidden/>
    <w:unhideWhenUsed/>
    <w:rsid w:val="00476127"/>
    <w:rPr>
      <w:vertAlign w:val="superscript"/>
    </w:rPr>
  </w:style>
  <w:style w:type="character" w:styleId="Numerstrony">
    <w:name w:val="page number"/>
    <w:basedOn w:val="Domylnaczcionkaakapitu"/>
    <w:rsid w:val="00476127"/>
  </w:style>
  <w:style w:type="character" w:styleId="Numerwiersza">
    <w:name w:val="line number"/>
    <w:basedOn w:val="Domylnaczcionkaakapitu"/>
    <w:uiPriority w:val="99"/>
    <w:semiHidden/>
    <w:unhideWhenUsed/>
    <w:rsid w:val="00476127"/>
  </w:style>
  <w:style w:type="character" w:customStyle="1" w:styleId="apple-converted-space">
    <w:name w:val="apple-converted-space"/>
    <w:basedOn w:val="Domylnaczcionkaakapitu"/>
    <w:rsid w:val="00476127"/>
  </w:style>
  <w:style w:type="character" w:styleId="Pogrubienie">
    <w:name w:val="Strong"/>
    <w:basedOn w:val="Domylnaczcionkaakapitu"/>
    <w:uiPriority w:val="22"/>
    <w:qFormat/>
    <w:rsid w:val="00476127"/>
    <w:rPr>
      <w:b/>
      <w:bCs/>
    </w:rPr>
  </w:style>
  <w:style w:type="numbering" w:customStyle="1" w:styleId="Bezlisty2">
    <w:name w:val="Bez listy2"/>
    <w:next w:val="Bezlisty"/>
    <w:uiPriority w:val="99"/>
    <w:semiHidden/>
    <w:unhideWhenUsed/>
    <w:rsid w:val="00476127"/>
  </w:style>
  <w:style w:type="numbering" w:customStyle="1" w:styleId="Styl2127">
    <w:name w:val="Styl2127"/>
    <w:uiPriority w:val="99"/>
    <w:rsid w:val="00476127"/>
  </w:style>
  <w:style w:type="table" w:customStyle="1" w:styleId="Tabela-Siatka5">
    <w:name w:val="Tabela - Siatka5"/>
    <w:basedOn w:val="Standardowy"/>
    <w:next w:val="Tabela-Siatka"/>
    <w:uiPriority w:val="39"/>
    <w:rsid w:val="004761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23">
    <w:name w:val="Styl1123"/>
    <w:uiPriority w:val="99"/>
    <w:rsid w:val="00476127"/>
    <w:pPr>
      <w:numPr>
        <w:numId w:val="2"/>
      </w:numPr>
    </w:pPr>
  </w:style>
  <w:style w:type="numbering" w:customStyle="1" w:styleId="Styl311">
    <w:name w:val="Styl311"/>
    <w:uiPriority w:val="99"/>
    <w:rsid w:val="00476127"/>
    <w:pPr>
      <w:numPr>
        <w:numId w:val="142"/>
      </w:numPr>
    </w:pPr>
  </w:style>
  <w:style w:type="numbering" w:customStyle="1" w:styleId="Styl421">
    <w:name w:val="Styl421"/>
    <w:uiPriority w:val="99"/>
    <w:rsid w:val="00476127"/>
    <w:pPr>
      <w:numPr>
        <w:numId w:val="143"/>
      </w:numPr>
    </w:pPr>
  </w:style>
  <w:style w:type="numbering" w:customStyle="1" w:styleId="Styl511">
    <w:name w:val="Styl511"/>
    <w:uiPriority w:val="99"/>
    <w:rsid w:val="00476127"/>
    <w:pPr>
      <w:numPr>
        <w:numId w:val="144"/>
      </w:numPr>
    </w:pPr>
  </w:style>
  <w:style w:type="numbering" w:customStyle="1" w:styleId="Styl611">
    <w:name w:val="Styl611"/>
    <w:uiPriority w:val="99"/>
    <w:rsid w:val="00476127"/>
    <w:pPr>
      <w:numPr>
        <w:numId w:val="145"/>
      </w:numPr>
    </w:pPr>
  </w:style>
  <w:style w:type="numbering" w:customStyle="1" w:styleId="Styl711">
    <w:name w:val="Styl711"/>
    <w:uiPriority w:val="99"/>
    <w:rsid w:val="00476127"/>
    <w:pPr>
      <w:numPr>
        <w:numId w:val="146"/>
      </w:numPr>
    </w:pPr>
  </w:style>
  <w:style w:type="table" w:customStyle="1" w:styleId="Tabela-Siatka6">
    <w:name w:val="Tabela - Siatka6"/>
    <w:basedOn w:val="Standardowy"/>
    <w:next w:val="Tabela-Siatka"/>
    <w:uiPriority w:val="39"/>
    <w:rsid w:val="00476127"/>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4">
    <w:name w:val="toc 4"/>
    <w:basedOn w:val="Normalny"/>
    <w:next w:val="Normalny"/>
    <w:autoRedefine/>
    <w:uiPriority w:val="39"/>
    <w:unhideWhenUsed/>
    <w:rsid w:val="00476127"/>
    <w:pPr>
      <w:spacing w:after="100"/>
      <w:ind w:left="660"/>
    </w:pPr>
    <w:rPr>
      <w:rFonts w:eastAsiaTheme="minorEastAsia"/>
      <w:lang w:eastAsia="pl-PL"/>
    </w:rPr>
  </w:style>
  <w:style w:type="paragraph" w:styleId="Spistreci5">
    <w:name w:val="toc 5"/>
    <w:basedOn w:val="Normalny"/>
    <w:next w:val="Normalny"/>
    <w:autoRedefine/>
    <w:uiPriority w:val="39"/>
    <w:unhideWhenUsed/>
    <w:rsid w:val="00476127"/>
    <w:pPr>
      <w:spacing w:after="100"/>
      <w:ind w:left="880"/>
    </w:pPr>
    <w:rPr>
      <w:rFonts w:eastAsiaTheme="minorEastAsia"/>
      <w:lang w:eastAsia="pl-PL"/>
    </w:rPr>
  </w:style>
  <w:style w:type="paragraph" w:styleId="Spistreci6">
    <w:name w:val="toc 6"/>
    <w:basedOn w:val="Normalny"/>
    <w:next w:val="Normalny"/>
    <w:autoRedefine/>
    <w:uiPriority w:val="39"/>
    <w:unhideWhenUsed/>
    <w:rsid w:val="00476127"/>
    <w:pPr>
      <w:spacing w:after="100"/>
      <w:ind w:left="1100"/>
    </w:pPr>
    <w:rPr>
      <w:rFonts w:eastAsiaTheme="minorEastAsia"/>
      <w:lang w:eastAsia="pl-PL"/>
    </w:rPr>
  </w:style>
  <w:style w:type="paragraph" w:styleId="Spistreci7">
    <w:name w:val="toc 7"/>
    <w:basedOn w:val="Normalny"/>
    <w:next w:val="Normalny"/>
    <w:autoRedefine/>
    <w:uiPriority w:val="39"/>
    <w:unhideWhenUsed/>
    <w:rsid w:val="00476127"/>
    <w:pPr>
      <w:spacing w:after="100"/>
      <w:ind w:left="1320"/>
    </w:pPr>
    <w:rPr>
      <w:rFonts w:eastAsiaTheme="minorEastAsia"/>
      <w:lang w:eastAsia="pl-PL"/>
    </w:rPr>
  </w:style>
  <w:style w:type="paragraph" w:styleId="Spistreci8">
    <w:name w:val="toc 8"/>
    <w:basedOn w:val="Normalny"/>
    <w:next w:val="Normalny"/>
    <w:autoRedefine/>
    <w:uiPriority w:val="39"/>
    <w:unhideWhenUsed/>
    <w:rsid w:val="00476127"/>
    <w:pPr>
      <w:spacing w:after="100"/>
      <w:ind w:left="1540"/>
    </w:pPr>
    <w:rPr>
      <w:rFonts w:eastAsiaTheme="minorEastAsia"/>
      <w:lang w:eastAsia="pl-PL"/>
    </w:rPr>
  </w:style>
  <w:style w:type="paragraph" w:styleId="Spistreci9">
    <w:name w:val="toc 9"/>
    <w:basedOn w:val="Normalny"/>
    <w:next w:val="Normalny"/>
    <w:autoRedefine/>
    <w:uiPriority w:val="39"/>
    <w:unhideWhenUsed/>
    <w:rsid w:val="00476127"/>
    <w:pPr>
      <w:spacing w:after="100"/>
      <w:ind w:left="1760"/>
    </w:pPr>
    <w:rPr>
      <w:rFonts w:eastAsiaTheme="minorEastAsia"/>
      <w:lang w:eastAsia="pl-PL"/>
    </w:rPr>
  </w:style>
  <w:style w:type="character" w:customStyle="1" w:styleId="Nierozpoznanawzmianka1">
    <w:name w:val="Nierozpoznana wzmianka1"/>
    <w:basedOn w:val="Domylnaczcionkaakapitu"/>
    <w:uiPriority w:val="99"/>
    <w:semiHidden/>
    <w:unhideWhenUsed/>
    <w:rsid w:val="00476127"/>
    <w:rPr>
      <w:color w:val="605E5C"/>
      <w:shd w:val="clear" w:color="auto" w:fill="E1DFDD"/>
    </w:rPr>
  </w:style>
  <w:style w:type="character" w:styleId="Uwydatnienie">
    <w:name w:val="Emphasis"/>
    <w:qFormat/>
    <w:rsid w:val="00476127"/>
    <w:rPr>
      <w:i/>
      <w:iCs/>
    </w:rPr>
  </w:style>
  <w:style w:type="character" w:styleId="Nierozpoznanawzmianka">
    <w:name w:val="Unresolved Mention"/>
    <w:basedOn w:val="Domylnaczcionkaakapitu"/>
    <w:uiPriority w:val="99"/>
    <w:semiHidden/>
    <w:unhideWhenUsed/>
    <w:rsid w:val="00476127"/>
    <w:rPr>
      <w:color w:val="605E5C"/>
      <w:shd w:val="clear" w:color="auto" w:fill="E1DFDD"/>
    </w:rPr>
  </w:style>
  <w:style w:type="numbering" w:customStyle="1" w:styleId="Styl11211">
    <w:name w:val="Styl11211"/>
    <w:uiPriority w:val="99"/>
    <w:rsid w:val="00476127"/>
  </w:style>
  <w:style w:type="numbering" w:customStyle="1" w:styleId="Styl112210">
    <w:name w:val="Styl112210"/>
    <w:uiPriority w:val="99"/>
    <w:rsid w:val="00476127"/>
    <w:pPr>
      <w:numPr>
        <w:numId w:val="1"/>
      </w:numPr>
    </w:pPr>
  </w:style>
  <w:style w:type="table" w:customStyle="1" w:styleId="Tabela-Siatka41">
    <w:name w:val="Tabela - Siatka41"/>
    <w:basedOn w:val="Standardowy"/>
    <w:next w:val="Tabela-Siatka"/>
    <w:uiPriority w:val="39"/>
    <w:rsid w:val="004761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476127"/>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leNormal">
    <w:name w:val="Table Normal"/>
    <w:uiPriority w:val="2"/>
    <w:semiHidden/>
    <w:unhideWhenUsed/>
    <w:qFormat/>
    <w:rsid w:val="00476127"/>
    <w:pPr>
      <w:widowControl w:val="0"/>
      <w:autoSpaceDE w:val="0"/>
      <w:autoSpaceDN w:val="0"/>
      <w:spacing w:after="0" w:line="240" w:lineRule="auto"/>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476127"/>
    <w:pPr>
      <w:widowControl w:val="0"/>
      <w:autoSpaceDE w:val="0"/>
      <w:autoSpaceDN w:val="0"/>
      <w:spacing w:after="0" w:line="240" w:lineRule="auto"/>
    </w:pPr>
    <w:rPr>
      <w:rFonts w:ascii="Times New Roman" w:eastAsia="Times New Roman" w:hAnsi="Times New Roman" w:cs="Times New Roman"/>
    </w:rPr>
  </w:style>
  <w:style w:type="table" w:customStyle="1" w:styleId="TableNormal1">
    <w:name w:val="Table Normal1"/>
    <w:uiPriority w:val="2"/>
    <w:semiHidden/>
    <w:unhideWhenUsed/>
    <w:qFormat/>
    <w:rsid w:val="00476127"/>
    <w:pPr>
      <w:widowControl w:val="0"/>
      <w:autoSpaceDE w:val="0"/>
      <w:autoSpaceDN w:val="0"/>
      <w:spacing w:after="0" w:line="240" w:lineRule="auto"/>
      <w:jc w:val="left"/>
    </w:pPr>
    <w:rPr>
      <w:lang w:val="en-US"/>
    </w:rPr>
    <w:tblPr>
      <w:tblInd w:w="0" w:type="dxa"/>
      <w:tblCellMar>
        <w:top w:w="0" w:type="dxa"/>
        <w:left w:w="0" w:type="dxa"/>
        <w:bottom w:w="0" w:type="dxa"/>
        <w:right w:w="0" w:type="dxa"/>
      </w:tblCellMar>
    </w:tblPr>
  </w:style>
  <w:style w:type="character" w:customStyle="1" w:styleId="text-justify">
    <w:name w:val="text-justify"/>
    <w:basedOn w:val="Domylnaczcionkaakapitu"/>
    <w:rsid w:val="00476127"/>
  </w:style>
  <w:style w:type="table" w:customStyle="1" w:styleId="Tabela-Siatka82">
    <w:name w:val="Tabela - Siatka82"/>
    <w:basedOn w:val="Standardowy"/>
    <w:next w:val="Tabela-Siatka"/>
    <w:uiPriority w:val="39"/>
    <w:rsid w:val="00615DC8"/>
    <w:pPr>
      <w:spacing w:after="0" w:line="240" w:lineRule="auto"/>
      <w:jc w:val="left"/>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555D54"/>
    <w:pPr>
      <w:spacing w:after="0" w:line="240" w:lineRule="auto"/>
      <w:jc w:val="left"/>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39"/>
    <w:rsid w:val="00555D54"/>
    <w:pPr>
      <w:spacing w:after="0" w:line="240" w:lineRule="auto"/>
      <w:jc w:val="left"/>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39"/>
    <w:rsid w:val="00555D54"/>
    <w:pPr>
      <w:spacing w:after="0" w:line="240" w:lineRule="auto"/>
      <w:jc w:val="left"/>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39"/>
    <w:rsid w:val="00555D54"/>
    <w:pPr>
      <w:spacing w:after="0" w:line="240" w:lineRule="auto"/>
      <w:jc w:val="left"/>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39"/>
    <w:rsid w:val="00D44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986037">
      <w:bodyDiv w:val="1"/>
      <w:marLeft w:val="0"/>
      <w:marRight w:val="0"/>
      <w:marTop w:val="0"/>
      <w:marBottom w:val="0"/>
      <w:divBdr>
        <w:top w:val="none" w:sz="0" w:space="0" w:color="auto"/>
        <w:left w:val="none" w:sz="0" w:space="0" w:color="auto"/>
        <w:bottom w:val="none" w:sz="0" w:space="0" w:color="auto"/>
        <w:right w:val="none" w:sz="0" w:space="0" w:color="auto"/>
      </w:divBdr>
      <w:divsChild>
        <w:div w:id="1098990885">
          <w:marLeft w:val="0"/>
          <w:marRight w:val="0"/>
          <w:marTop w:val="72"/>
          <w:marBottom w:val="0"/>
          <w:divBdr>
            <w:top w:val="none" w:sz="0" w:space="0" w:color="auto"/>
            <w:left w:val="none" w:sz="0" w:space="0" w:color="auto"/>
            <w:bottom w:val="none" w:sz="0" w:space="0" w:color="auto"/>
            <w:right w:val="none" w:sz="0" w:space="0" w:color="auto"/>
          </w:divBdr>
          <w:divsChild>
            <w:div w:id="1036270461">
              <w:marLeft w:val="360"/>
              <w:marRight w:val="0"/>
              <w:marTop w:val="0"/>
              <w:marBottom w:val="72"/>
              <w:divBdr>
                <w:top w:val="none" w:sz="0" w:space="0" w:color="auto"/>
                <w:left w:val="none" w:sz="0" w:space="0" w:color="auto"/>
                <w:bottom w:val="none" w:sz="0" w:space="0" w:color="auto"/>
                <w:right w:val="none" w:sz="0" w:space="0" w:color="auto"/>
              </w:divBdr>
            </w:div>
          </w:divsChild>
        </w:div>
        <w:div w:id="1626698774">
          <w:marLeft w:val="0"/>
          <w:marRight w:val="0"/>
          <w:marTop w:val="72"/>
          <w:marBottom w:val="0"/>
          <w:divBdr>
            <w:top w:val="none" w:sz="0" w:space="0" w:color="auto"/>
            <w:left w:val="none" w:sz="0" w:space="0" w:color="auto"/>
            <w:bottom w:val="none" w:sz="0" w:space="0" w:color="auto"/>
            <w:right w:val="none" w:sz="0" w:space="0" w:color="auto"/>
          </w:divBdr>
          <w:divsChild>
            <w:div w:id="861012680">
              <w:marLeft w:val="0"/>
              <w:marRight w:val="0"/>
              <w:marTop w:val="0"/>
              <w:marBottom w:val="0"/>
              <w:divBdr>
                <w:top w:val="none" w:sz="0" w:space="0" w:color="auto"/>
                <w:left w:val="none" w:sz="0" w:space="0" w:color="auto"/>
                <w:bottom w:val="none" w:sz="0" w:space="0" w:color="auto"/>
                <w:right w:val="none" w:sz="0" w:space="0" w:color="auto"/>
              </w:divBdr>
            </w:div>
            <w:div w:id="1350372215">
              <w:marLeft w:val="360"/>
              <w:marRight w:val="0"/>
              <w:marTop w:val="72"/>
              <w:marBottom w:val="72"/>
              <w:divBdr>
                <w:top w:val="none" w:sz="0" w:space="0" w:color="auto"/>
                <w:left w:val="none" w:sz="0" w:space="0" w:color="auto"/>
                <w:bottom w:val="none" w:sz="0" w:space="0" w:color="auto"/>
                <w:right w:val="none" w:sz="0" w:space="0" w:color="auto"/>
              </w:divBdr>
              <w:divsChild>
                <w:div w:id="704405102">
                  <w:marLeft w:val="0"/>
                  <w:marRight w:val="0"/>
                  <w:marTop w:val="0"/>
                  <w:marBottom w:val="0"/>
                  <w:divBdr>
                    <w:top w:val="none" w:sz="0" w:space="0" w:color="auto"/>
                    <w:left w:val="none" w:sz="0" w:space="0" w:color="auto"/>
                    <w:bottom w:val="none" w:sz="0" w:space="0" w:color="auto"/>
                    <w:right w:val="none" w:sz="0" w:space="0" w:color="auto"/>
                  </w:divBdr>
                </w:div>
              </w:divsChild>
            </w:div>
            <w:div w:id="555311511">
              <w:marLeft w:val="360"/>
              <w:marRight w:val="0"/>
              <w:marTop w:val="0"/>
              <w:marBottom w:val="72"/>
              <w:divBdr>
                <w:top w:val="none" w:sz="0" w:space="0" w:color="auto"/>
                <w:left w:val="none" w:sz="0" w:space="0" w:color="auto"/>
                <w:bottom w:val="none" w:sz="0" w:space="0" w:color="auto"/>
                <w:right w:val="none" w:sz="0" w:space="0" w:color="auto"/>
              </w:divBdr>
              <w:divsChild>
                <w:div w:id="1471438151">
                  <w:marLeft w:val="0"/>
                  <w:marRight w:val="0"/>
                  <w:marTop w:val="0"/>
                  <w:marBottom w:val="0"/>
                  <w:divBdr>
                    <w:top w:val="none" w:sz="0" w:space="0" w:color="auto"/>
                    <w:left w:val="none" w:sz="0" w:space="0" w:color="auto"/>
                    <w:bottom w:val="none" w:sz="0" w:space="0" w:color="auto"/>
                    <w:right w:val="none" w:sz="0" w:space="0" w:color="auto"/>
                  </w:divBdr>
                </w:div>
              </w:divsChild>
            </w:div>
            <w:div w:id="549347464">
              <w:marLeft w:val="360"/>
              <w:marRight w:val="0"/>
              <w:marTop w:val="0"/>
              <w:marBottom w:val="72"/>
              <w:divBdr>
                <w:top w:val="none" w:sz="0" w:space="0" w:color="auto"/>
                <w:left w:val="none" w:sz="0" w:space="0" w:color="auto"/>
                <w:bottom w:val="none" w:sz="0" w:space="0" w:color="auto"/>
                <w:right w:val="none" w:sz="0" w:space="0" w:color="auto"/>
              </w:divBdr>
              <w:divsChild>
                <w:div w:id="95029573">
                  <w:marLeft w:val="0"/>
                  <w:marRight w:val="0"/>
                  <w:marTop w:val="0"/>
                  <w:marBottom w:val="0"/>
                  <w:divBdr>
                    <w:top w:val="none" w:sz="0" w:space="0" w:color="auto"/>
                    <w:left w:val="none" w:sz="0" w:space="0" w:color="auto"/>
                    <w:bottom w:val="none" w:sz="0" w:space="0" w:color="auto"/>
                    <w:right w:val="none" w:sz="0" w:space="0" w:color="auto"/>
                  </w:divBdr>
                </w:div>
              </w:divsChild>
            </w:div>
            <w:div w:id="1307079815">
              <w:marLeft w:val="360"/>
              <w:marRight w:val="0"/>
              <w:marTop w:val="0"/>
              <w:marBottom w:val="72"/>
              <w:divBdr>
                <w:top w:val="none" w:sz="0" w:space="0" w:color="auto"/>
                <w:left w:val="none" w:sz="0" w:space="0" w:color="auto"/>
                <w:bottom w:val="none" w:sz="0" w:space="0" w:color="auto"/>
                <w:right w:val="none" w:sz="0" w:space="0" w:color="auto"/>
              </w:divBdr>
              <w:divsChild>
                <w:div w:id="1785269081">
                  <w:marLeft w:val="0"/>
                  <w:marRight w:val="0"/>
                  <w:marTop w:val="0"/>
                  <w:marBottom w:val="0"/>
                  <w:divBdr>
                    <w:top w:val="none" w:sz="0" w:space="0" w:color="auto"/>
                    <w:left w:val="none" w:sz="0" w:space="0" w:color="auto"/>
                    <w:bottom w:val="none" w:sz="0" w:space="0" w:color="auto"/>
                    <w:right w:val="none" w:sz="0" w:space="0" w:color="auto"/>
                  </w:divBdr>
                </w:div>
              </w:divsChild>
            </w:div>
            <w:div w:id="1949965737">
              <w:marLeft w:val="360"/>
              <w:marRight w:val="0"/>
              <w:marTop w:val="0"/>
              <w:marBottom w:val="72"/>
              <w:divBdr>
                <w:top w:val="none" w:sz="0" w:space="0" w:color="auto"/>
                <w:left w:val="none" w:sz="0" w:space="0" w:color="auto"/>
                <w:bottom w:val="none" w:sz="0" w:space="0" w:color="auto"/>
                <w:right w:val="none" w:sz="0" w:space="0" w:color="auto"/>
              </w:divBdr>
              <w:divsChild>
                <w:div w:id="37003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450074">
      <w:bodyDiv w:val="1"/>
      <w:marLeft w:val="0"/>
      <w:marRight w:val="0"/>
      <w:marTop w:val="0"/>
      <w:marBottom w:val="0"/>
      <w:divBdr>
        <w:top w:val="none" w:sz="0" w:space="0" w:color="auto"/>
        <w:left w:val="none" w:sz="0" w:space="0" w:color="auto"/>
        <w:bottom w:val="none" w:sz="0" w:space="0" w:color="auto"/>
        <w:right w:val="none" w:sz="0" w:space="0" w:color="auto"/>
      </w:divBdr>
    </w:div>
    <w:div w:id="753472979">
      <w:bodyDiv w:val="1"/>
      <w:marLeft w:val="0"/>
      <w:marRight w:val="0"/>
      <w:marTop w:val="0"/>
      <w:marBottom w:val="0"/>
      <w:divBdr>
        <w:top w:val="none" w:sz="0" w:space="0" w:color="auto"/>
        <w:left w:val="none" w:sz="0" w:space="0" w:color="auto"/>
        <w:bottom w:val="none" w:sz="0" w:space="0" w:color="auto"/>
        <w:right w:val="none" w:sz="0" w:space="0" w:color="auto"/>
      </w:divBdr>
    </w:div>
    <w:div w:id="824012653">
      <w:bodyDiv w:val="1"/>
      <w:marLeft w:val="0"/>
      <w:marRight w:val="0"/>
      <w:marTop w:val="0"/>
      <w:marBottom w:val="0"/>
      <w:divBdr>
        <w:top w:val="none" w:sz="0" w:space="0" w:color="auto"/>
        <w:left w:val="none" w:sz="0" w:space="0" w:color="auto"/>
        <w:bottom w:val="none" w:sz="0" w:space="0" w:color="auto"/>
        <w:right w:val="none" w:sz="0" w:space="0" w:color="auto"/>
      </w:divBdr>
      <w:divsChild>
        <w:div w:id="2110464950">
          <w:marLeft w:val="360"/>
          <w:marRight w:val="0"/>
          <w:marTop w:val="72"/>
          <w:marBottom w:val="72"/>
          <w:divBdr>
            <w:top w:val="none" w:sz="0" w:space="0" w:color="auto"/>
            <w:left w:val="none" w:sz="0" w:space="0" w:color="auto"/>
            <w:bottom w:val="none" w:sz="0" w:space="0" w:color="auto"/>
            <w:right w:val="none" w:sz="0" w:space="0" w:color="auto"/>
          </w:divBdr>
          <w:divsChild>
            <w:div w:id="1027948818">
              <w:marLeft w:val="0"/>
              <w:marRight w:val="0"/>
              <w:marTop w:val="0"/>
              <w:marBottom w:val="0"/>
              <w:divBdr>
                <w:top w:val="none" w:sz="0" w:space="0" w:color="auto"/>
                <w:left w:val="none" w:sz="0" w:space="0" w:color="auto"/>
                <w:bottom w:val="none" w:sz="0" w:space="0" w:color="auto"/>
                <w:right w:val="none" w:sz="0" w:space="0" w:color="auto"/>
              </w:divBdr>
            </w:div>
          </w:divsChild>
        </w:div>
        <w:div w:id="1336106345">
          <w:marLeft w:val="360"/>
          <w:marRight w:val="0"/>
          <w:marTop w:val="0"/>
          <w:marBottom w:val="72"/>
          <w:divBdr>
            <w:top w:val="none" w:sz="0" w:space="0" w:color="auto"/>
            <w:left w:val="none" w:sz="0" w:space="0" w:color="auto"/>
            <w:bottom w:val="none" w:sz="0" w:space="0" w:color="auto"/>
            <w:right w:val="none" w:sz="0" w:space="0" w:color="auto"/>
          </w:divBdr>
          <w:divsChild>
            <w:div w:id="266621226">
              <w:marLeft w:val="0"/>
              <w:marRight w:val="0"/>
              <w:marTop w:val="0"/>
              <w:marBottom w:val="0"/>
              <w:divBdr>
                <w:top w:val="none" w:sz="0" w:space="0" w:color="auto"/>
                <w:left w:val="none" w:sz="0" w:space="0" w:color="auto"/>
                <w:bottom w:val="none" w:sz="0" w:space="0" w:color="auto"/>
                <w:right w:val="none" w:sz="0" w:space="0" w:color="auto"/>
              </w:divBdr>
            </w:div>
          </w:divsChild>
        </w:div>
        <w:div w:id="259067984">
          <w:marLeft w:val="360"/>
          <w:marRight w:val="0"/>
          <w:marTop w:val="0"/>
          <w:marBottom w:val="72"/>
          <w:divBdr>
            <w:top w:val="none" w:sz="0" w:space="0" w:color="auto"/>
            <w:left w:val="none" w:sz="0" w:space="0" w:color="auto"/>
            <w:bottom w:val="none" w:sz="0" w:space="0" w:color="auto"/>
            <w:right w:val="none" w:sz="0" w:space="0" w:color="auto"/>
          </w:divBdr>
          <w:divsChild>
            <w:div w:id="708915731">
              <w:marLeft w:val="0"/>
              <w:marRight w:val="0"/>
              <w:marTop w:val="0"/>
              <w:marBottom w:val="0"/>
              <w:divBdr>
                <w:top w:val="none" w:sz="0" w:space="0" w:color="auto"/>
                <w:left w:val="none" w:sz="0" w:space="0" w:color="auto"/>
                <w:bottom w:val="none" w:sz="0" w:space="0" w:color="auto"/>
                <w:right w:val="none" w:sz="0" w:space="0" w:color="auto"/>
              </w:divBdr>
            </w:div>
          </w:divsChild>
        </w:div>
        <w:div w:id="535775295">
          <w:marLeft w:val="360"/>
          <w:marRight w:val="0"/>
          <w:marTop w:val="0"/>
          <w:marBottom w:val="72"/>
          <w:divBdr>
            <w:top w:val="none" w:sz="0" w:space="0" w:color="auto"/>
            <w:left w:val="none" w:sz="0" w:space="0" w:color="auto"/>
            <w:bottom w:val="none" w:sz="0" w:space="0" w:color="auto"/>
            <w:right w:val="none" w:sz="0" w:space="0" w:color="auto"/>
          </w:divBdr>
          <w:divsChild>
            <w:div w:id="1792505972">
              <w:marLeft w:val="0"/>
              <w:marRight w:val="0"/>
              <w:marTop w:val="0"/>
              <w:marBottom w:val="0"/>
              <w:divBdr>
                <w:top w:val="none" w:sz="0" w:space="0" w:color="auto"/>
                <w:left w:val="none" w:sz="0" w:space="0" w:color="auto"/>
                <w:bottom w:val="none" w:sz="0" w:space="0" w:color="auto"/>
                <w:right w:val="none" w:sz="0" w:space="0" w:color="auto"/>
              </w:divBdr>
            </w:div>
          </w:divsChild>
        </w:div>
        <w:div w:id="1623609150">
          <w:marLeft w:val="360"/>
          <w:marRight w:val="0"/>
          <w:marTop w:val="0"/>
          <w:marBottom w:val="72"/>
          <w:divBdr>
            <w:top w:val="none" w:sz="0" w:space="0" w:color="auto"/>
            <w:left w:val="none" w:sz="0" w:space="0" w:color="auto"/>
            <w:bottom w:val="none" w:sz="0" w:space="0" w:color="auto"/>
            <w:right w:val="none" w:sz="0" w:space="0" w:color="auto"/>
          </w:divBdr>
          <w:divsChild>
            <w:div w:id="1183133311">
              <w:marLeft w:val="0"/>
              <w:marRight w:val="0"/>
              <w:marTop w:val="0"/>
              <w:marBottom w:val="0"/>
              <w:divBdr>
                <w:top w:val="none" w:sz="0" w:space="0" w:color="auto"/>
                <w:left w:val="none" w:sz="0" w:space="0" w:color="auto"/>
                <w:bottom w:val="none" w:sz="0" w:space="0" w:color="auto"/>
                <w:right w:val="none" w:sz="0" w:space="0" w:color="auto"/>
              </w:divBdr>
            </w:div>
          </w:divsChild>
        </w:div>
        <w:div w:id="965114697">
          <w:marLeft w:val="360"/>
          <w:marRight w:val="0"/>
          <w:marTop w:val="0"/>
          <w:marBottom w:val="72"/>
          <w:divBdr>
            <w:top w:val="none" w:sz="0" w:space="0" w:color="auto"/>
            <w:left w:val="none" w:sz="0" w:space="0" w:color="auto"/>
            <w:bottom w:val="none" w:sz="0" w:space="0" w:color="auto"/>
            <w:right w:val="none" w:sz="0" w:space="0" w:color="auto"/>
          </w:divBdr>
          <w:divsChild>
            <w:div w:id="601185041">
              <w:marLeft w:val="0"/>
              <w:marRight w:val="0"/>
              <w:marTop w:val="0"/>
              <w:marBottom w:val="0"/>
              <w:divBdr>
                <w:top w:val="none" w:sz="0" w:space="0" w:color="auto"/>
                <w:left w:val="none" w:sz="0" w:space="0" w:color="auto"/>
                <w:bottom w:val="none" w:sz="0" w:space="0" w:color="auto"/>
                <w:right w:val="none" w:sz="0" w:space="0" w:color="auto"/>
              </w:divBdr>
            </w:div>
          </w:divsChild>
        </w:div>
        <w:div w:id="1979857">
          <w:marLeft w:val="360"/>
          <w:marRight w:val="0"/>
          <w:marTop w:val="0"/>
          <w:marBottom w:val="72"/>
          <w:divBdr>
            <w:top w:val="none" w:sz="0" w:space="0" w:color="auto"/>
            <w:left w:val="none" w:sz="0" w:space="0" w:color="auto"/>
            <w:bottom w:val="none" w:sz="0" w:space="0" w:color="auto"/>
            <w:right w:val="none" w:sz="0" w:space="0" w:color="auto"/>
          </w:divBdr>
          <w:divsChild>
            <w:div w:id="1454328393">
              <w:marLeft w:val="0"/>
              <w:marRight w:val="0"/>
              <w:marTop w:val="0"/>
              <w:marBottom w:val="0"/>
              <w:divBdr>
                <w:top w:val="none" w:sz="0" w:space="0" w:color="auto"/>
                <w:left w:val="none" w:sz="0" w:space="0" w:color="auto"/>
                <w:bottom w:val="none" w:sz="0" w:space="0" w:color="auto"/>
                <w:right w:val="none" w:sz="0" w:space="0" w:color="auto"/>
              </w:divBdr>
            </w:div>
            <w:div w:id="534347294">
              <w:marLeft w:val="360"/>
              <w:marRight w:val="0"/>
              <w:marTop w:val="0"/>
              <w:marBottom w:val="0"/>
              <w:divBdr>
                <w:top w:val="none" w:sz="0" w:space="0" w:color="auto"/>
                <w:left w:val="none" w:sz="0" w:space="0" w:color="auto"/>
                <w:bottom w:val="none" w:sz="0" w:space="0" w:color="auto"/>
                <w:right w:val="none" w:sz="0" w:space="0" w:color="auto"/>
              </w:divBdr>
              <w:divsChild>
                <w:div w:id="1674793237">
                  <w:marLeft w:val="0"/>
                  <w:marRight w:val="0"/>
                  <w:marTop w:val="0"/>
                  <w:marBottom w:val="0"/>
                  <w:divBdr>
                    <w:top w:val="none" w:sz="0" w:space="0" w:color="auto"/>
                    <w:left w:val="none" w:sz="0" w:space="0" w:color="auto"/>
                    <w:bottom w:val="none" w:sz="0" w:space="0" w:color="auto"/>
                    <w:right w:val="none" w:sz="0" w:space="0" w:color="auto"/>
                  </w:divBdr>
                </w:div>
              </w:divsChild>
            </w:div>
            <w:div w:id="615408337">
              <w:marLeft w:val="360"/>
              <w:marRight w:val="0"/>
              <w:marTop w:val="0"/>
              <w:marBottom w:val="0"/>
              <w:divBdr>
                <w:top w:val="none" w:sz="0" w:space="0" w:color="auto"/>
                <w:left w:val="none" w:sz="0" w:space="0" w:color="auto"/>
                <w:bottom w:val="none" w:sz="0" w:space="0" w:color="auto"/>
                <w:right w:val="none" w:sz="0" w:space="0" w:color="auto"/>
              </w:divBdr>
              <w:divsChild>
                <w:div w:id="161744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440615">
      <w:bodyDiv w:val="1"/>
      <w:marLeft w:val="0"/>
      <w:marRight w:val="0"/>
      <w:marTop w:val="0"/>
      <w:marBottom w:val="0"/>
      <w:divBdr>
        <w:top w:val="none" w:sz="0" w:space="0" w:color="auto"/>
        <w:left w:val="none" w:sz="0" w:space="0" w:color="auto"/>
        <w:bottom w:val="none" w:sz="0" w:space="0" w:color="auto"/>
        <w:right w:val="none" w:sz="0" w:space="0" w:color="auto"/>
      </w:divBdr>
      <w:divsChild>
        <w:div w:id="2116244682">
          <w:marLeft w:val="360"/>
          <w:marRight w:val="0"/>
          <w:marTop w:val="72"/>
          <w:marBottom w:val="72"/>
          <w:divBdr>
            <w:top w:val="none" w:sz="0" w:space="0" w:color="auto"/>
            <w:left w:val="none" w:sz="0" w:space="0" w:color="auto"/>
            <w:bottom w:val="none" w:sz="0" w:space="0" w:color="auto"/>
            <w:right w:val="none" w:sz="0" w:space="0" w:color="auto"/>
          </w:divBdr>
        </w:div>
        <w:div w:id="174271520">
          <w:marLeft w:val="360"/>
          <w:marRight w:val="0"/>
          <w:marTop w:val="0"/>
          <w:marBottom w:val="72"/>
          <w:divBdr>
            <w:top w:val="none" w:sz="0" w:space="0" w:color="auto"/>
            <w:left w:val="none" w:sz="0" w:space="0" w:color="auto"/>
            <w:bottom w:val="none" w:sz="0" w:space="0" w:color="auto"/>
            <w:right w:val="none" w:sz="0" w:space="0" w:color="auto"/>
          </w:divBdr>
          <w:divsChild>
            <w:div w:id="1776944162">
              <w:marLeft w:val="0"/>
              <w:marRight w:val="0"/>
              <w:marTop w:val="0"/>
              <w:marBottom w:val="0"/>
              <w:divBdr>
                <w:top w:val="none" w:sz="0" w:space="0" w:color="auto"/>
                <w:left w:val="none" w:sz="0" w:space="0" w:color="auto"/>
                <w:bottom w:val="none" w:sz="0" w:space="0" w:color="auto"/>
                <w:right w:val="none" w:sz="0" w:space="0" w:color="auto"/>
              </w:divBdr>
            </w:div>
          </w:divsChild>
        </w:div>
        <w:div w:id="1148519709">
          <w:marLeft w:val="360"/>
          <w:marRight w:val="0"/>
          <w:marTop w:val="0"/>
          <w:marBottom w:val="72"/>
          <w:divBdr>
            <w:top w:val="none" w:sz="0" w:space="0" w:color="auto"/>
            <w:left w:val="none" w:sz="0" w:space="0" w:color="auto"/>
            <w:bottom w:val="none" w:sz="0" w:space="0" w:color="auto"/>
            <w:right w:val="none" w:sz="0" w:space="0" w:color="auto"/>
          </w:divBdr>
          <w:divsChild>
            <w:div w:id="1286347636">
              <w:marLeft w:val="0"/>
              <w:marRight w:val="0"/>
              <w:marTop w:val="0"/>
              <w:marBottom w:val="0"/>
              <w:divBdr>
                <w:top w:val="none" w:sz="0" w:space="0" w:color="auto"/>
                <w:left w:val="none" w:sz="0" w:space="0" w:color="auto"/>
                <w:bottom w:val="none" w:sz="0" w:space="0" w:color="auto"/>
                <w:right w:val="none" w:sz="0" w:space="0" w:color="auto"/>
              </w:divBdr>
            </w:div>
          </w:divsChild>
        </w:div>
        <w:div w:id="1229804082">
          <w:marLeft w:val="360"/>
          <w:marRight w:val="0"/>
          <w:marTop w:val="0"/>
          <w:marBottom w:val="72"/>
          <w:divBdr>
            <w:top w:val="none" w:sz="0" w:space="0" w:color="auto"/>
            <w:left w:val="none" w:sz="0" w:space="0" w:color="auto"/>
            <w:bottom w:val="none" w:sz="0" w:space="0" w:color="auto"/>
            <w:right w:val="none" w:sz="0" w:space="0" w:color="auto"/>
          </w:divBdr>
          <w:divsChild>
            <w:div w:id="1011568033">
              <w:marLeft w:val="0"/>
              <w:marRight w:val="0"/>
              <w:marTop w:val="0"/>
              <w:marBottom w:val="0"/>
              <w:divBdr>
                <w:top w:val="none" w:sz="0" w:space="0" w:color="auto"/>
                <w:left w:val="none" w:sz="0" w:space="0" w:color="auto"/>
                <w:bottom w:val="none" w:sz="0" w:space="0" w:color="auto"/>
                <w:right w:val="none" w:sz="0" w:space="0" w:color="auto"/>
              </w:divBdr>
            </w:div>
          </w:divsChild>
        </w:div>
        <w:div w:id="1094014531">
          <w:marLeft w:val="360"/>
          <w:marRight w:val="0"/>
          <w:marTop w:val="0"/>
          <w:marBottom w:val="72"/>
          <w:divBdr>
            <w:top w:val="none" w:sz="0" w:space="0" w:color="auto"/>
            <w:left w:val="none" w:sz="0" w:space="0" w:color="auto"/>
            <w:bottom w:val="none" w:sz="0" w:space="0" w:color="auto"/>
            <w:right w:val="none" w:sz="0" w:space="0" w:color="auto"/>
          </w:divBdr>
          <w:divsChild>
            <w:div w:id="1915703427">
              <w:marLeft w:val="0"/>
              <w:marRight w:val="0"/>
              <w:marTop w:val="0"/>
              <w:marBottom w:val="0"/>
              <w:divBdr>
                <w:top w:val="none" w:sz="0" w:space="0" w:color="auto"/>
                <w:left w:val="none" w:sz="0" w:space="0" w:color="auto"/>
                <w:bottom w:val="none" w:sz="0" w:space="0" w:color="auto"/>
                <w:right w:val="none" w:sz="0" w:space="0" w:color="auto"/>
              </w:divBdr>
            </w:div>
          </w:divsChild>
        </w:div>
        <w:div w:id="1165509481">
          <w:marLeft w:val="360"/>
          <w:marRight w:val="0"/>
          <w:marTop w:val="0"/>
          <w:marBottom w:val="72"/>
          <w:divBdr>
            <w:top w:val="none" w:sz="0" w:space="0" w:color="auto"/>
            <w:left w:val="none" w:sz="0" w:space="0" w:color="auto"/>
            <w:bottom w:val="none" w:sz="0" w:space="0" w:color="auto"/>
            <w:right w:val="none" w:sz="0" w:space="0" w:color="auto"/>
          </w:divBdr>
          <w:divsChild>
            <w:div w:id="171796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96827">
      <w:bodyDiv w:val="1"/>
      <w:marLeft w:val="0"/>
      <w:marRight w:val="0"/>
      <w:marTop w:val="0"/>
      <w:marBottom w:val="0"/>
      <w:divBdr>
        <w:top w:val="none" w:sz="0" w:space="0" w:color="auto"/>
        <w:left w:val="none" w:sz="0" w:space="0" w:color="auto"/>
        <w:bottom w:val="none" w:sz="0" w:space="0" w:color="auto"/>
        <w:right w:val="none" w:sz="0" w:space="0" w:color="auto"/>
      </w:divBdr>
      <w:divsChild>
        <w:div w:id="1200557306">
          <w:marLeft w:val="0"/>
          <w:marRight w:val="0"/>
          <w:marTop w:val="72"/>
          <w:marBottom w:val="240"/>
          <w:divBdr>
            <w:top w:val="none" w:sz="0" w:space="0" w:color="auto"/>
            <w:left w:val="none" w:sz="0" w:space="0" w:color="auto"/>
            <w:bottom w:val="none" w:sz="0" w:space="0" w:color="auto"/>
            <w:right w:val="none" w:sz="0" w:space="0" w:color="auto"/>
          </w:divBdr>
          <w:divsChild>
            <w:div w:id="1855067730">
              <w:marLeft w:val="360"/>
              <w:marRight w:val="0"/>
              <w:marTop w:val="72"/>
              <w:marBottom w:val="72"/>
              <w:divBdr>
                <w:top w:val="none" w:sz="0" w:space="0" w:color="auto"/>
                <w:left w:val="none" w:sz="0" w:space="0" w:color="auto"/>
                <w:bottom w:val="none" w:sz="0" w:space="0" w:color="auto"/>
                <w:right w:val="none" w:sz="0" w:space="0" w:color="auto"/>
              </w:divBdr>
              <w:divsChild>
                <w:div w:id="459111339">
                  <w:marLeft w:val="0"/>
                  <w:marRight w:val="0"/>
                  <w:marTop w:val="0"/>
                  <w:marBottom w:val="0"/>
                  <w:divBdr>
                    <w:top w:val="none" w:sz="0" w:space="0" w:color="auto"/>
                    <w:left w:val="none" w:sz="0" w:space="0" w:color="auto"/>
                    <w:bottom w:val="none" w:sz="0" w:space="0" w:color="auto"/>
                    <w:right w:val="none" w:sz="0" w:space="0" w:color="auto"/>
                  </w:divBdr>
                </w:div>
              </w:divsChild>
            </w:div>
            <w:div w:id="1494561440">
              <w:marLeft w:val="360"/>
              <w:marRight w:val="0"/>
              <w:marTop w:val="0"/>
              <w:marBottom w:val="72"/>
              <w:divBdr>
                <w:top w:val="none" w:sz="0" w:space="0" w:color="auto"/>
                <w:left w:val="none" w:sz="0" w:space="0" w:color="auto"/>
                <w:bottom w:val="none" w:sz="0" w:space="0" w:color="auto"/>
                <w:right w:val="none" w:sz="0" w:space="0" w:color="auto"/>
              </w:divBdr>
              <w:divsChild>
                <w:div w:id="166620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158744">
          <w:marLeft w:val="0"/>
          <w:marRight w:val="0"/>
          <w:marTop w:val="72"/>
          <w:marBottom w:val="240"/>
          <w:divBdr>
            <w:top w:val="none" w:sz="0" w:space="0" w:color="auto"/>
            <w:left w:val="none" w:sz="0" w:space="0" w:color="auto"/>
            <w:bottom w:val="none" w:sz="0" w:space="0" w:color="auto"/>
            <w:right w:val="none" w:sz="0" w:space="0" w:color="auto"/>
          </w:divBdr>
          <w:divsChild>
            <w:div w:id="1884100753">
              <w:marLeft w:val="0"/>
              <w:marRight w:val="0"/>
              <w:marTop w:val="0"/>
              <w:marBottom w:val="0"/>
              <w:divBdr>
                <w:top w:val="none" w:sz="0" w:space="0" w:color="auto"/>
                <w:left w:val="none" w:sz="0" w:space="0" w:color="auto"/>
                <w:bottom w:val="none" w:sz="0" w:space="0" w:color="auto"/>
                <w:right w:val="none" w:sz="0" w:space="0" w:color="auto"/>
              </w:divBdr>
            </w:div>
            <w:div w:id="1840653645">
              <w:marLeft w:val="360"/>
              <w:marRight w:val="0"/>
              <w:marTop w:val="72"/>
              <w:marBottom w:val="72"/>
              <w:divBdr>
                <w:top w:val="none" w:sz="0" w:space="0" w:color="auto"/>
                <w:left w:val="none" w:sz="0" w:space="0" w:color="auto"/>
                <w:bottom w:val="none" w:sz="0" w:space="0" w:color="auto"/>
                <w:right w:val="none" w:sz="0" w:space="0" w:color="auto"/>
              </w:divBdr>
              <w:divsChild>
                <w:div w:id="72625722">
                  <w:marLeft w:val="0"/>
                  <w:marRight w:val="0"/>
                  <w:marTop w:val="0"/>
                  <w:marBottom w:val="0"/>
                  <w:divBdr>
                    <w:top w:val="none" w:sz="0" w:space="0" w:color="auto"/>
                    <w:left w:val="none" w:sz="0" w:space="0" w:color="auto"/>
                    <w:bottom w:val="none" w:sz="0" w:space="0" w:color="auto"/>
                    <w:right w:val="none" w:sz="0" w:space="0" w:color="auto"/>
                  </w:divBdr>
                </w:div>
              </w:divsChild>
            </w:div>
            <w:div w:id="603196051">
              <w:marLeft w:val="360"/>
              <w:marRight w:val="0"/>
              <w:marTop w:val="0"/>
              <w:marBottom w:val="72"/>
              <w:divBdr>
                <w:top w:val="none" w:sz="0" w:space="0" w:color="auto"/>
                <w:left w:val="none" w:sz="0" w:space="0" w:color="auto"/>
                <w:bottom w:val="none" w:sz="0" w:space="0" w:color="auto"/>
                <w:right w:val="none" w:sz="0" w:space="0" w:color="auto"/>
              </w:divBdr>
              <w:divsChild>
                <w:div w:id="528953568">
                  <w:marLeft w:val="0"/>
                  <w:marRight w:val="0"/>
                  <w:marTop w:val="0"/>
                  <w:marBottom w:val="0"/>
                  <w:divBdr>
                    <w:top w:val="none" w:sz="0" w:space="0" w:color="auto"/>
                    <w:left w:val="none" w:sz="0" w:space="0" w:color="auto"/>
                    <w:bottom w:val="none" w:sz="0" w:space="0" w:color="auto"/>
                    <w:right w:val="none" w:sz="0" w:space="0" w:color="auto"/>
                  </w:divBdr>
                </w:div>
              </w:divsChild>
            </w:div>
            <w:div w:id="1525360982">
              <w:marLeft w:val="360"/>
              <w:marRight w:val="0"/>
              <w:marTop w:val="0"/>
              <w:marBottom w:val="72"/>
              <w:divBdr>
                <w:top w:val="none" w:sz="0" w:space="0" w:color="auto"/>
                <w:left w:val="none" w:sz="0" w:space="0" w:color="auto"/>
                <w:bottom w:val="none" w:sz="0" w:space="0" w:color="auto"/>
                <w:right w:val="none" w:sz="0" w:space="0" w:color="auto"/>
              </w:divBdr>
              <w:divsChild>
                <w:div w:id="875242204">
                  <w:marLeft w:val="0"/>
                  <w:marRight w:val="0"/>
                  <w:marTop w:val="0"/>
                  <w:marBottom w:val="0"/>
                  <w:divBdr>
                    <w:top w:val="none" w:sz="0" w:space="0" w:color="auto"/>
                    <w:left w:val="none" w:sz="0" w:space="0" w:color="auto"/>
                    <w:bottom w:val="none" w:sz="0" w:space="0" w:color="auto"/>
                    <w:right w:val="none" w:sz="0" w:space="0" w:color="auto"/>
                  </w:divBdr>
                </w:div>
              </w:divsChild>
            </w:div>
            <w:div w:id="730081615">
              <w:marLeft w:val="360"/>
              <w:marRight w:val="0"/>
              <w:marTop w:val="0"/>
              <w:marBottom w:val="72"/>
              <w:divBdr>
                <w:top w:val="none" w:sz="0" w:space="0" w:color="auto"/>
                <w:left w:val="none" w:sz="0" w:space="0" w:color="auto"/>
                <w:bottom w:val="none" w:sz="0" w:space="0" w:color="auto"/>
                <w:right w:val="none" w:sz="0" w:space="0" w:color="auto"/>
              </w:divBdr>
              <w:divsChild>
                <w:div w:id="1506479132">
                  <w:marLeft w:val="0"/>
                  <w:marRight w:val="0"/>
                  <w:marTop w:val="0"/>
                  <w:marBottom w:val="0"/>
                  <w:divBdr>
                    <w:top w:val="none" w:sz="0" w:space="0" w:color="auto"/>
                    <w:left w:val="none" w:sz="0" w:space="0" w:color="auto"/>
                    <w:bottom w:val="none" w:sz="0" w:space="0" w:color="auto"/>
                    <w:right w:val="none" w:sz="0" w:space="0" w:color="auto"/>
                  </w:divBdr>
                </w:div>
              </w:divsChild>
            </w:div>
            <w:div w:id="1358048089">
              <w:marLeft w:val="360"/>
              <w:marRight w:val="0"/>
              <w:marTop w:val="0"/>
              <w:marBottom w:val="72"/>
              <w:divBdr>
                <w:top w:val="none" w:sz="0" w:space="0" w:color="auto"/>
                <w:left w:val="none" w:sz="0" w:space="0" w:color="auto"/>
                <w:bottom w:val="none" w:sz="0" w:space="0" w:color="auto"/>
                <w:right w:val="none" w:sz="0" w:space="0" w:color="auto"/>
              </w:divBdr>
              <w:divsChild>
                <w:div w:id="1091971664">
                  <w:marLeft w:val="0"/>
                  <w:marRight w:val="0"/>
                  <w:marTop w:val="0"/>
                  <w:marBottom w:val="0"/>
                  <w:divBdr>
                    <w:top w:val="none" w:sz="0" w:space="0" w:color="auto"/>
                    <w:left w:val="none" w:sz="0" w:space="0" w:color="auto"/>
                    <w:bottom w:val="none" w:sz="0" w:space="0" w:color="auto"/>
                    <w:right w:val="none" w:sz="0" w:space="0" w:color="auto"/>
                  </w:divBdr>
                </w:div>
              </w:divsChild>
            </w:div>
            <w:div w:id="1429153603">
              <w:marLeft w:val="360"/>
              <w:marRight w:val="0"/>
              <w:marTop w:val="0"/>
              <w:marBottom w:val="72"/>
              <w:divBdr>
                <w:top w:val="none" w:sz="0" w:space="0" w:color="auto"/>
                <w:left w:val="none" w:sz="0" w:space="0" w:color="auto"/>
                <w:bottom w:val="none" w:sz="0" w:space="0" w:color="auto"/>
                <w:right w:val="none" w:sz="0" w:space="0" w:color="auto"/>
              </w:divBdr>
              <w:divsChild>
                <w:div w:id="311644425">
                  <w:marLeft w:val="0"/>
                  <w:marRight w:val="0"/>
                  <w:marTop w:val="0"/>
                  <w:marBottom w:val="0"/>
                  <w:divBdr>
                    <w:top w:val="none" w:sz="0" w:space="0" w:color="auto"/>
                    <w:left w:val="none" w:sz="0" w:space="0" w:color="auto"/>
                    <w:bottom w:val="none" w:sz="0" w:space="0" w:color="auto"/>
                    <w:right w:val="none" w:sz="0" w:space="0" w:color="auto"/>
                  </w:divBdr>
                </w:div>
              </w:divsChild>
            </w:div>
            <w:div w:id="2072001072">
              <w:marLeft w:val="360"/>
              <w:marRight w:val="0"/>
              <w:marTop w:val="0"/>
              <w:marBottom w:val="72"/>
              <w:divBdr>
                <w:top w:val="none" w:sz="0" w:space="0" w:color="auto"/>
                <w:left w:val="none" w:sz="0" w:space="0" w:color="auto"/>
                <w:bottom w:val="none" w:sz="0" w:space="0" w:color="auto"/>
                <w:right w:val="none" w:sz="0" w:space="0" w:color="auto"/>
              </w:divBdr>
              <w:divsChild>
                <w:div w:id="108129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098465">
          <w:marLeft w:val="0"/>
          <w:marRight w:val="0"/>
          <w:marTop w:val="72"/>
          <w:marBottom w:val="240"/>
          <w:divBdr>
            <w:top w:val="none" w:sz="0" w:space="0" w:color="auto"/>
            <w:left w:val="none" w:sz="0" w:space="0" w:color="auto"/>
            <w:bottom w:val="none" w:sz="0" w:space="0" w:color="auto"/>
            <w:right w:val="none" w:sz="0" w:space="0" w:color="auto"/>
          </w:divBdr>
          <w:divsChild>
            <w:div w:id="1393885555">
              <w:marLeft w:val="0"/>
              <w:marRight w:val="0"/>
              <w:marTop w:val="0"/>
              <w:marBottom w:val="0"/>
              <w:divBdr>
                <w:top w:val="none" w:sz="0" w:space="0" w:color="auto"/>
                <w:left w:val="none" w:sz="0" w:space="0" w:color="auto"/>
                <w:bottom w:val="none" w:sz="0" w:space="0" w:color="auto"/>
                <w:right w:val="none" w:sz="0" w:space="0" w:color="auto"/>
              </w:divBdr>
            </w:div>
            <w:div w:id="213202936">
              <w:marLeft w:val="360"/>
              <w:marRight w:val="0"/>
              <w:marTop w:val="72"/>
              <w:marBottom w:val="72"/>
              <w:divBdr>
                <w:top w:val="none" w:sz="0" w:space="0" w:color="auto"/>
                <w:left w:val="none" w:sz="0" w:space="0" w:color="auto"/>
                <w:bottom w:val="none" w:sz="0" w:space="0" w:color="auto"/>
                <w:right w:val="none" w:sz="0" w:space="0" w:color="auto"/>
              </w:divBdr>
              <w:divsChild>
                <w:div w:id="748772058">
                  <w:marLeft w:val="0"/>
                  <w:marRight w:val="0"/>
                  <w:marTop w:val="0"/>
                  <w:marBottom w:val="0"/>
                  <w:divBdr>
                    <w:top w:val="none" w:sz="0" w:space="0" w:color="auto"/>
                    <w:left w:val="none" w:sz="0" w:space="0" w:color="auto"/>
                    <w:bottom w:val="none" w:sz="0" w:space="0" w:color="auto"/>
                    <w:right w:val="none" w:sz="0" w:space="0" w:color="auto"/>
                  </w:divBdr>
                </w:div>
              </w:divsChild>
            </w:div>
            <w:div w:id="1693918704">
              <w:marLeft w:val="360"/>
              <w:marRight w:val="0"/>
              <w:marTop w:val="0"/>
              <w:marBottom w:val="72"/>
              <w:divBdr>
                <w:top w:val="none" w:sz="0" w:space="0" w:color="auto"/>
                <w:left w:val="none" w:sz="0" w:space="0" w:color="auto"/>
                <w:bottom w:val="none" w:sz="0" w:space="0" w:color="auto"/>
                <w:right w:val="none" w:sz="0" w:space="0" w:color="auto"/>
              </w:divBdr>
              <w:divsChild>
                <w:div w:id="1024601417">
                  <w:marLeft w:val="0"/>
                  <w:marRight w:val="0"/>
                  <w:marTop w:val="0"/>
                  <w:marBottom w:val="0"/>
                  <w:divBdr>
                    <w:top w:val="none" w:sz="0" w:space="0" w:color="auto"/>
                    <w:left w:val="none" w:sz="0" w:space="0" w:color="auto"/>
                    <w:bottom w:val="none" w:sz="0" w:space="0" w:color="auto"/>
                    <w:right w:val="none" w:sz="0" w:space="0" w:color="auto"/>
                  </w:divBdr>
                </w:div>
              </w:divsChild>
            </w:div>
            <w:div w:id="30738090">
              <w:marLeft w:val="360"/>
              <w:marRight w:val="0"/>
              <w:marTop w:val="0"/>
              <w:marBottom w:val="72"/>
              <w:divBdr>
                <w:top w:val="none" w:sz="0" w:space="0" w:color="auto"/>
                <w:left w:val="none" w:sz="0" w:space="0" w:color="auto"/>
                <w:bottom w:val="none" w:sz="0" w:space="0" w:color="auto"/>
                <w:right w:val="none" w:sz="0" w:space="0" w:color="auto"/>
              </w:divBdr>
              <w:divsChild>
                <w:div w:id="206066260">
                  <w:marLeft w:val="0"/>
                  <w:marRight w:val="0"/>
                  <w:marTop w:val="0"/>
                  <w:marBottom w:val="0"/>
                  <w:divBdr>
                    <w:top w:val="none" w:sz="0" w:space="0" w:color="auto"/>
                    <w:left w:val="none" w:sz="0" w:space="0" w:color="auto"/>
                    <w:bottom w:val="none" w:sz="0" w:space="0" w:color="auto"/>
                    <w:right w:val="none" w:sz="0" w:space="0" w:color="auto"/>
                  </w:divBdr>
                </w:div>
              </w:divsChild>
            </w:div>
            <w:div w:id="701201874">
              <w:marLeft w:val="360"/>
              <w:marRight w:val="0"/>
              <w:marTop w:val="0"/>
              <w:marBottom w:val="72"/>
              <w:divBdr>
                <w:top w:val="none" w:sz="0" w:space="0" w:color="auto"/>
                <w:left w:val="none" w:sz="0" w:space="0" w:color="auto"/>
                <w:bottom w:val="none" w:sz="0" w:space="0" w:color="auto"/>
                <w:right w:val="none" w:sz="0" w:space="0" w:color="auto"/>
              </w:divBdr>
              <w:divsChild>
                <w:div w:id="65826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13104">
          <w:marLeft w:val="0"/>
          <w:marRight w:val="0"/>
          <w:marTop w:val="72"/>
          <w:marBottom w:val="240"/>
          <w:divBdr>
            <w:top w:val="none" w:sz="0" w:space="0" w:color="auto"/>
            <w:left w:val="none" w:sz="0" w:space="0" w:color="auto"/>
            <w:bottom w:val="none" w:sz="0" w:space="0" w:color="auto"/>
            <w:right w:val="none" w:sz="0" w:space="0" w:color="auto"/>
          </w:divBdr>
          <w:divsChild>
            <w:div w:id="148182425">
              <w:marLeft w:val="0"/>
              <w:marRight w:val="0"/>
              <w:marTop w:val="0"/>
              <w:marBottom w:val="0"/>
              <w:divBdr>
                <w:top w:val="none" w:sz="0" w:space="0" w:color="auto"/>
                <w:left w:val="none" w:sz="0" w:space="0" w:color="auto"/>
                <w:bottom w:val="none" w:sz="0" w:space="0" w:color="auto"/>
                <w:right w:val="none" w:sz="0" w:space="0" w:color="auto"/>
              </w:divBdr>
            </w:div>
            <w:div w:id="20058229">
              <w:marLeft w:val="0"/>
              <w:marRight w:val="0"/>
              <w:marTop w:val="72"/>
              <w:marBottom w:val="0"/>
              <w:divBdr>
                <w:top w:val="none" w:sz="0" w:space="0" w:color="auto"/>
                <w:left w:val="none" w:sz="0" w:space="0" w:color="auto"/>
                <w:bottom w:val="none" w:sz="0" w:space="0" w:color="auto"/>
                <w:right w:val="none" w:sz="0" w:space="0" w:color="auto"/>
              </w:divBdr>
              <w:divsChild>
                <w:div w:id="605578938">
                  <w:marLeft w:val="0"/>
                  <w:marRight w:val="0"/>
                  <w:marTop w:val="0"/>
                  <w:marBottom w:val="0"/>
                  <w:divBdr>
                    <w:top w:val="none" w:sz="0" w:space="0" w:color="auto"/>
                    <w:left w:val="none" w:sz="0" w:space="0" w:color="auto"/>
                    <w:bottom w:val="none" w:sz="0" w:space="0" w:color="auto"/>
                    <w:right w:val="none" w:sz="0" w:space="0" w:color="auto"/>
                  </w:divBdr>
                </w:div>
              </w:divsChild>
            </w:div>
            <w:div w:id="1368219241">
              <w:marLeft w:val="0"/>
              <w:marRight w:val="0"/>
              <w:marTop w:val="72"/>
              <w:marBottom w:val="0"/>
              <w:divBdr>
                <w:top w:val="none" w:sz="0" w:space="0" w:color="auto"/>
                <w:left w:val="none" w:sz="0" w:space="0" w:color="auto"/>
                <w:bottom w:val="none" w:sz="0" w:space="0" w:color="auto"/>
                <w:right w:val="none" w:sz="0" w:space="0" w:color="auto"/>
              </w:divBdr>
              <w:divsChild>
                <w:div w:id="1568150578">
                  <w:marLeft w:val="0"/>
                  <w:marRight w:val="0"/>
                  <w:marTop w:val="0"/>
                  <w:marBottom w:val="0"/>
                  <w:divBdr>
                    <w:top w:val="none" w:sz="0" w:space="0" w:color="auto"/>
                    <w:left w:val="none" w:sz="0" w:space="0" w:color="auto"/>
                    <w:bottom w:val="none" w:sz="0" w:space="0" w:color="auto"/>
                    <w:right w:val="none" w:sz="0" w:space="0" w:color="auto"/>
                  </w:divBdr>
                </w:div>
              </w:divsChild>
            </w:div>
            <w:div w:id="277762020">
              <w:marLeft w:val="0"/>
              <w:marRight w:val="0"/>
              <w:marTop w:val="72"/>
              <w:marBottom w:val="0"/>
              <w:divBdr>
                <w:top w:val="none" w:sz="0" w:space="0" w:color="auto"/>
                <w:left w:val="none" w:sz="0" w:space="0" w:color="auto"/>
                <w:bottom w:val="none" w:sz="0" w:space="0" w:color="auto"/>
                <w:right w:val="none" w:sz="0" w:space="0" w:color="auto"/>
              </w:divBdr>
              <w:divsChild>
                <w:div w:id="2048404887">
                  <w:marLeft w:val="0"/>
                  <w:marRight w:val="0"/>
                  <w:marTop w:val="0"/>
                  <w:marBottom w:val="0"/>
                  <w:divBdr>
                    <w:top w:val="none" w:sz="0" w:space="0" w:color="auto"/>
                    <w:left w:val="none" w:sz="0" w:space="0" w:color="auto"/>
                    <w:bottom w:val="none" w:sz="0" w:space="0" w:color="auto"/>
                    <w:right w:val="none" w:sz="0" w:space="0" w:color="auto"/>
                  </w:divBdr>
                </w:div>
              </w:divsChild>
            </w:div>
            <w:div w:id="231045007">
              <w:marLeft w:val="0"/>
              <w:marRight w:val="0"/>
              <w:marTop w:val="72"/>
              <w:marBottom w:val="0"/>
              <w:divBdr>
                <w:top w:val="none" w:sz="0" w:space="0" w:color="auto"/>
                <w:left w:val="none" w:sz="0" w:space="0" w:color="auto"/>
                <w:bottom w:val="none" w:sz="0" w:space="0" w:color="auto"/>
                <w:right w:val="none" w:sz="0" w:space="0" w:color="auto"/>
              </w:divBdr>
              <w:divsChild>
                <w:div w:id="7710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669296">
          <w:marLeft w:val="0"/>
          <w:marRight w:val="0"/>
          <w:marTop w:val="72"/>
          <w:marBottom w:val="240"/>
          <w:divBdr>
            <w:top w:val="none" w:sz="0" w:space="0" w:color="auto"/>
            <w:left w:val="none" w:sz="0" w:space="0" w:color="auto"/>
            <w:bottom w:val="none" w:sz="0" w:space="0" w:color="auto"/>
            <w:right w:val="none" w:sz="0" w:space="0" w:color="auto"/>
          </w:divBdr>
          <w:divsChild>
            <w:div w:id="227811195">
              <w:marLeft w:val="0"/>
              <w:marRight w:val="0"/>
              <w:marTop w:val="0"/>
              <w:marBottom w:val="0"/>
              <w:divBdr>
                <w:top w:val="none" w:sz="0" w:space="0" w:color="auto"/>
                <w:left w:val="none" w:sz="0" w:space="0" w:color="auto"/>
                <w:bottom w:val="none" w:sz="0" w:space="0" w:color="auto"/>
                <w:right w:val="none" w:sz="0" w:space="0" w:color="auto"/>
              </w:divBdr>
            </w:div>
            <w:div w:id="101993431">
              <w:marLeft w:val="360"/>
              <w:marRight w:val="0"/>
              <w:marTop w:val="72"/>
              <w:marBottom w:val="72"/>
              <w:divBdr>
                <w:top w:val="none" w:sz="0" w:space="0" w:color="auto"/>
                <w:left w:val="none" w:sz="0" w:space="0" w:color="auto"/>
                <w:bottom w:val="none" w:sz="0" w:space="0" w:color="auto"/>
                <w:right w:val="none" w:sz="0" w:space="0" w:color="auto"/>
              </w:divBdr>
              <w:divsChild>
                <w:div w:id="1092505836">
                  <w:marLeft w:val="0"/>
                  <w:marRight w:val="0"/>
                  <w:marTop w:val="0"/>
                  <w:marBottom w:val="0"/>
                  <w:divBdr>
                    <w:top w:val="none" w:sz="0" w:space="0" w:color="auto"/>
                    <w:left w:val="none" w:sz="0" w:space="0" w:color="auto"/>
                    <w:bottom w:val="none" w:sz="0" w:space="0" w:color="auto"/>
                    <w:right w:val="none" w:sz="0" w:space="0" w:color="auto"/>
                  </w:divBdr>
                </w:div>
              </w:divsChild>
            </w:div>
            <w:div w:id="1031610340">
              <w:marLeft w:val="360"/>
              <w:marRight w:val="0"/>
              <w:marTop w:val="0"/>
              <w:marBottom w:val="72"/>
              <w:divBdr>
                <w:top w:val="none" w:sz="0" w:space="0" w:color="auto"/>
                <w:left w:val="none" w:sz="0" w:space="0" w:color="auto"/>
                <w:bottom w:val="none" w:sz="0" w:space="0" w:color="auto"/>
                <w:right w:val="none" w:sz="0" w:space="0" w:color="auto"/>
              </w:divBdr>
              <w:divsChild>
                <w:div w:id="107744542">
                  <w:marLeft w:val="0"/>
                  <w:marRight w:val="0"/>
                  <w:marTop w:val="0"/>
                  <w:marBottom w:val="0"/>
                  <w:divBdr>
                    <w:top w:val="none" w:sz="0" w:space="0" w:color="auto"/>
                    <w:left w:val="none" w:sz="0" w:space="0" w:color="auto"/>
                    <w:bottom w:val="none" w:sz="0" w:space="0" w:color="auto"/>
                    <w:right w:val="none" w:sz="0" w:space="0" w:color="auto"/>
                  </w:divBdr>
                </w:div>
              </w:divsChild>
            </w:div>
            <w:div w:id="129638790">
              <w:marLeft w:val="360"/>
              <w:marRight w:val="0"/>
              <w:marTop w:val="0"/>
              <w:marBottom w:val="72"/>
              <w:divBdr>
                <w:top w:val="none" w:sz="0" w:space="0" w:color="auto"/>
                <w:left w:val="none" w:sz="0" w:space="0" w:color="auto"/>
                <w:bottom w:val="none" w:sz="0" w:space="0" w:color="auto"/>
                <w:right w:val="none" w:sz="0" w:space="0" w:color="auto"/>
              </w:divBdr>
              <w:divsChild>
                <w:div w:id="1908415350">
                  <w:marLeft w:val="0"/>
                  <w:marRight w:val="0"/>
                  <w:marTop w:val="0"/>
                  <w:marBottom w:val="0"/>
                  <w:divBdr>
                    <w:top w:val="none" w:sz="0" w:space="0" w:color="auto"/>
                    <w:left w:val="none" w:sz="0" w:space="0" w:color="auto"/>
                    <w:bottom w:val="none" w:sz="0" w:space="0" w:color="auto"/>
                    <w:right w:val="none" w:sz="0" w:space="0" w:color="auto"/>
                  </w:divBdr>
                </w:div>
              </w:divsChild>
            </w:div>
            <w:div w:id="755978814">
              <w:marLeft w:val="360"/>
              <w:marRight w:val="0"/>
              <w:marTop w:val="0"/>
              <w:marBottom w:val="72"/>
              <w:divBdr>
                <w:top w:val="none" w:sz="0" w:space="0" w:color="auto"/>
                <w:left w:val="none" w:sz="0" w:space="0" w:color="auto"/>
                <w:bottom w:val="none" w:sz="0" w:space="0" w:color="auto"/>
                <w:right w:val="none" w:sz="0" w:space="0" w:color="auto"/>
              </w:divBdr>
              <w:divsChild>
                <w:div w:id="404837279">
                  <w:marLeft w:val="0"/>
                  <w:marRight w:val="0"/>
                  <w:marTop w:val="0"/>
                  <w:marBottom w:val="0"/>
                  <w:divBdr>
                    <w:top w:val="none" w:sz="0" w:space="0" w:color="auto"/>
                    <w:left w:val="none" w:sz="0" w:space="0" w:color="auto"/>
                    <w:bottom w:val="none" w:sz="0" w:space="0" w:color="auto"/>
                    <w:right w:val="none" w:sz="0" w:space="0" w:color="auto"/>
                  </w:divBdr>
                </w:div>
              </w:divsChild>
            </w:div>
            <w:div w:id="1095127769">
              <w:marLeft w:val="360"/>
              <w:marRight w:val="0"/>
              <w:marTop w:val="0"/>
              <w:marBottom w:val="72"/>
              <w:divBdr>
                <w:top w:val="none" w:sz="0" w:space="0" w:color="auto"/>
                <w:left w:val="none" w:sz="0" w:space="0" w:color="auto"/>
                <w:bottom w:val="none" w:sz="0" w:space="0" w:color="auto"/>
                <w:right w:val="none" w:sz="0" w:space="0" w:color="auto"/>
              </w:divBdr>
              <w:divsChild>
                <w:div w:id="101156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25830">
          <w:marLeft w:val="0"/>
          <w:marRight w:val="0"/>
          <w:marTop w:val="72"/>
          <w:marBottom w:val="240"/>
          <w:divBdr>
            <w:top w:val="none" w:sz="0" w:space="0" w:color="auto"/>
            <w:left w:val="none" w:sz="0" w:space="0" w:color="auto"/>
            <w:bottom w:val="none" w:sz="0" w:space="0" w:color="auto"/>
            <w:right w:val="none" w:sz="0" w:space="0" w:color="auto"/>
          </w:divBdr>
          <w:divsChild>
            <w:div w:id="42565625">
              <w:marLeft w:val="0"/>
              <w:marRight w:val="0"/>
              <w:marTop w:val="0"/>
              <w:marBottom w:val="0"/>
              <w:divBdr>
                <w:top w:val="none" w:sz="0" w:space="0" w:color="auto"/>
                <w:left w:val="none" w:sz="0" w:space="0" w:color="auto"/>
                <w:bottom w:val="none" w:sz="0" w:space="0" w:color="auto"/>
                <w:right w:val="none" w:sz="0" w:space="0" w:color="auto"/>
              </w:divBdr>
            </w:div>
            <w:div w:id="32657958">
              <w:marLeft w:val="360"/>
              <w:marRight w:val="0"/>
              <w:marTop w:val="72"/>
              <w:marBottom w:val="72"/>
              <w:divBdr>
                <w:top w:val="none" w:sz="0" w:space="0" w:color="auto"/>
                <w:left w:val="none" w:sz="0" w:space="0" w:color="auto"/>
                <w:bottom w:val="none" w:sz="0" w:space="0" w:color="auto"/>
                <w:right w:val="none" w:sz="0" w:space="0" w:color="auto"/>
              </w:divBdr>
              <w:divsChild>
                <w:div w:id="428550981">
                  <w:marLeft w:val="0"/>
                  <w:marRight w:val="0"/>
                  <w:marTop w:val="0"/>
                  <w:marBottom w:val="0"/>
                  <w:divBdr>
                    <w:top w:val="none" w:sz="0" w:space="0" w:color="auto"/>
                    <w:left w:val="none" w:sz="0" w:space="0" w:color="auto"/>
                    <w:bottom w:val="none" w:sz="0" w:space="0" w:color="auto"/>
                    <w:right w:val="none" w:sz="0" w:space="0" w:color="auto"/>
                  </w:divBdr>
                </w:div>
                <w:div w:id="1583221162">
                  <w:marLeft w:val="360"/>
                  <w:marRight w:val="0"/>
                  <w:marTop w:val="0"/>
                  <w:marBottom w:val="0"/>
                  <w:divBdr>
                    <w:top w:val="none" w:sz="0" w:space="0" w:color="auto"/>
                    <w:left w:val="none" w:sz="0" w:space="0" w:color="auto"/>
                    <w:bottom w:val="none" w:sz="0" w:space="0" w:color="auto"/>
                    <w:right w:val="none" w:sz="0" w:space="0" w:color="auto"/>
                  </w:divBdr>
                  <w:divsChild>
                    <w:div w:id="463353859">
                      <w:marLeft w:val="0"/>
                      <w:marRight w:val="0"/>
                      <w:marTop w:val="0"/>
                      <w:marBottom w:val="0"/>
                      <w:divBdr>
                        <w:top w:val="none" w:sz="0" w:space="0" w:color="auto"/>
                        <w:left w:val="none" w:sz="0" w:space="0" w:color="auto"/>
                        <w:bottom w:val="none" w:sz="0" w:space="0" w:color="auto"/>
                        <w:right w:val="none" w:sz="0" w:space="0" w:color="auto"/>
                      </w:divBdr>
                    </w:div>
                  </w:divsChild>
                </w:div>
                <w:div w:id="1882743508">
                  <w:marLeft w:val="360"/>
                  <w:marRight w:val="0"/>
                  <w:marTop w:val="0"/>
                  <w:marBottom w:val="0"/>
                  <w:divBdr>
                    <w:top w:val="none" w:sz="0" w:space="0" w:color="auto"/>
                    <w:left w:val="none" w:sz="0" w:space="0" w:color="auto"/>
                    <w:bottom w:val="none" w:sz="0" w:space="0" w:color="auto"/>
                    <w:right w:val="none" w:sz="0" w:space="0" w:color="auto"/>
                  </w:divBdr>
                  <w:divsChild>
                    <w:div w:id="14732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760927">
              <w:marLeft w:val="360"/>
              <w:marRight w:val="0"/>
              <w:marTop w:val="0"/>
              <w:marBottom w:val="72"/>
              <w:divBdr>
                <w:top w:val="none" w:sz="0" w:space="0" w:color="auto"/>
                <w:left w:val="none" w:sz="0" w:space="0" w:color="auto"/>
                <w:bottom w:val="none" w:sz="0" w:space="0" w:color="auto"/>
                <w:right w:val="none" w:sz="0" w:space="0" w:color="auto"/>
              </w:divBdr>
              <w:divsChild>
                <w:div w:id="56507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651458">
          <w:marLeft w:val="0"/>
          <w:marRight w:val="0"/>
          <w:marTop w:val="72"/>
          <w:marBottom w:val="240"/>
          <w:divBdr>
            <w:top w:val="none" w:sz="0" w:space="0" w:color="auto"/>
            <w:left w:val="none" w:sz="0" w:space="0" w:color="auto"/>
            <w:bottom w:val="none" w:sz="0" w:space="0" w:color="auto"/>
            <w:right w:val="none" w:sz="0" w:space="0" w:color="auto"/>
          </w:divBdr>
          <w:divsChild>
            <w:div w:id="910235658">
              <w:marLeft w:val="0"/>
              <w:marRight w:val="0"/>
              <w:marTop w:val="0"/>
              <w:marBottom w:val="0"/>
              <w:divBdr>
                <w:top w:val="none" w:sz="0" w:space="0" w:color="auto"/>
                <w:left w:val="none" w:sz="0" w:space="0" w:color="auto"/>
                <w:bottom w:val="none" w:sz="0" w:space="0" w:color="auto"/>
                <w:right w:val="none" w:sz="0" w:space="0" w:color="auto"/>
              </w:divBdr>
            </w:div>
            <w:div w:id="675306115">
              <w:marLeft w:val="0"/>
              <w:marRight w:val="0"/>
              <w:marTop w:val="72"/>
              <w:marBottom w:val="0"/>
              <w:divBdr>
                <w:top w:val="none" w:sz="0" w:space="0" w:color="auto"/>
                <w:left w:val="none" w:sz="0" w:space="0" w:color="auto"/>
                <w:bottom w:val="none" w:sz="0" w:space="0" w:color="auto"/>
                <w:right w:val="none" w:sz="0" w:space="0" w:color="auto"/>
              </w:divBdr>
              <w:divsChild>
                <w:div w:id="993681926">
                  <w:marLeft w:val="0"/>
                  <w:marRight w:val="0"/>
                  <w:marTop w:val="0"/>
                  <w:marBottom w:val="0"/>
                  <w:divBdr>
                    <w:top w:val="none" w:sz="0" w:space="0" w:color="auto"/>
                    <w:left w:val="none" w:sz="0" w:space="0" w:color="auto"/>
                    <w:bottom w:val="none" w:sz="0" w:space="0" w:color="auto"/>
                    <w:right w:val="none" w:sz="0" w:space="0" w:color="auto"/>
                  </w:divBdr>
                </w:div>
              </w:divsChild>
            </w:div>
            <w:div w:id="1205681043">
              <w:marLeft w:val="0"/>
              <w:marRight w:val="0"/>
              <w:marTop w:val="72"/>
              <w:marBottom w:val="0"/>
              <w:divBdr>
                <w:top w:val="none" w:sz="0" w:space="0" w:color="auto"/>
                <w:left w:val="none" w:sz="0" w:space="0" w:color="auto"/>
                <w:bottom w:val="none" w:sz="0" w:space="0" w:color="auto"/>
                <w:right w:val="none" w:sz="0" w:space="0" w:color="auto"/>
              </w:divBdr>
              <w:divsChild>
                <w:div w:id="188594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294107">
          <w:marLeft w:val="0"/>
          <w:marRight w:val="0"/>
          <w:marTop w:val="72"/>
          <w:marBottom w:val="240"/>
          <w:divBdr>
            <w:top w:val="none" w:sz="0" w:space="0" w:color="auto"/>
            <w:left w:val="none" w:sz="0" w:space="0" w:color="auto"/>
            <w:bottom w:val="none" w:sz="0" w:space="0" w:color="auto"/>
            <w:right w:val="none" w:sz="0" w:space="0" w:color="auto"/>
          </w:divBdr>
          <w:divsChild>
            <w:div w:id="90468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236876">
      <w:bodyDiv w:val="1"/>
      <w:marLeft w:val="0"/>
      <w:marRight w:val="0"/>
      <w:marTop w:val="0"/>
      <w:marBottom w:val="0"/>
      <w:divBdr>
        <w:top w:val="none" w:sz="0" w:space="0" w:color="auto"/>
        <w:left w:val="none" w:sz="0" w:space="0" w:color="auto"/>
        <w:bottom w:val="none" w:sz="0" w:space="0" w:color="auto"/>
        <w:right w:val="none" w:sz="0" w:space="0" w:color="auto"/>
      </w:divBdr>
    </w:div>
    <w:div w:id="1593128911">
      <w:bodyDiv w:val="1"/>
      <w:marLeft w:val="0"/>
      <w:marRight w:val="0"/>
      <w:marTop w:val="0"/>
      <w:marBottom w:val="0"/>
      <w:divBdr>
        <w:top w:val="none" w:sz="0" w:space="0" w:color="auto"/>
        <w:left w:val="none" w:sz="0" w:space="0" w:color="auto"/>
        <w:bottom w:val="none" w:sz="0" w:space="0" w:color="auto"/>
        <w:right w:val="none" w:sz="0" w:space="0" w:color="auto"/>
      </w:divBdr>
    </w:div>
    <w:div w:id="1978606556">
      <w:bodyDiv w:val="1"/>
      <w:marLeft w:val="0"/>
      <w:marRight w:val="0"/>
      <w:marTop w:val="0"/>
      <w:marBottom w:val="0"/>
      <w:divBdr>
        <w:top w:val="none" w:sz="0" w:space="0" w:color="auto"/>
        <w:left w:val="none" w:sz="0" w:space="0" w:color="auto"/>
        <w:bottom w:val="none" w:sz="0" w:space="0" w:color="auto"/>
        <w:right w:val="none" w:sz="0" w:space="0" w:color="auto"/>
      </w:divBdr>
      <w:divsChild>
        <w:div w:id="1626888201">
          <w:marLeft w:val="0"/>
          <w:marRight w:val="0"/>
          <w:marTop w:val="0"/>
          <w:marBottom w:val="0"/>
          <w:divBdr>
            <w:top w:val="none" w:sz="0" w:space="0" w:color="auto"/>
            <w:left w:val="none" w:sz="0" w:space="0" w:color="auto"/>
            <w:bottom w:val="none" w:sz="0" w:space="0" w:color="auto"/>
            <w:right w:val="none" w:sz="0" w:space="0" w:color="auto"/>
          </w:divBdr>
        </w:div>
        <w:div w:id="1635136115">
          <w:marLeft w:val="0"/>
          <w:marRight w:val="0"/>
          <w:marTop w:val="0"/>
          <w:marBottom w:val="0"/>
          <w:divBdr>
            <w:top w:val="none" w:sz="0" w:space="0" w:color="auto"/>
            <w:left w:val="none" w:sz="0" w:space="0" w:color="auto"/>
            <w:bottom w:val="none" w:sz="0" w:space="0" w:color="auto"/>
            <w:right w:val="none" w:sz="0" w:space="0" w:color="auto"/>
          </w:divBdr>
          <w:divsChild>
            <w:div w:id="245700008">
              <w:marLeft w:val="0"/>
              <w:marRight w:val="0"/>
              <w:marTop w:val="0"/>
              <w:marBottom w:val="0"/>
              <w:divBdr>
                <w:top w:val="none" w:sz="0" w:space="0" w:color="auto"/>
                <w:left w:val="none" w:sz="0" w:space="0" w:color="auto"/>
                <w:bottom w:val="none" w:sz="0" w:space="0" w:color="auto"/>
                <w:right w:val="none" w:sz="0" w:space="0" w:color="auto"/>
              </w:divBdr>
              <w:divsChild>
                <w:div w:id="89813292">
                  <w:marLeft w:val="0"/>
                  <w:marRight w:val="0"/>
                  <w:marTop w:val="0"/>
                  <w:marBottom w:val="0"/>
                  <w:divBdr>
                    <w:top w:val="none" w:sz="0" w:space="0" w:color="auto"/>
                    <w:left w:val="none" w:sz="0" w:space="0" w:color="auto"/>
                    <w:bottom w:val="none" w:sz="0" w:space="0" w:color="auto"/>
                    <w:right w:val="none" w:sz="0" w:space="0" w:color="auto"/>
                  </w:divBdr>
                </w:div>
                <w:div w:id="1046682688">
                  <w:marLeft w:val="0"/>
                  <w:marRight w:val="0"/>
                  <w:marTop w:val="0"/>
                  <w:marBottom w:val="0"/>
                  <w:divBdr>
                    <w:top w:val="none" w:sz="0" w:space="0" w:color="auto"/>
                    <w:left w:val="none" w:sz="0" w:space="0" w:color="auto"/>
                    <w:bottom w:val="none" w:sz="0" w:space="0" w:color="auto"/>
                    <w:right w:val="none" w:sz="0" w:space="0" w:color="auto"/>
                  </w:divBdr>
                  <w:divsChild>
                    <w:div w:id="1512376102">
                      <w:marLeft w:val="0"/>
                      <w:marRight w:val="0"/>
                      <w:marTop w:val="0"/>
                      <w:marBottom w:val="0"/>
                      <w:divBdr>
                        <w:top w:val="none" w:sz="0" w:space="0" w:color="auto"/>
                        <w:left w:val="none" w:sz="0" w:space="0" w:color="auto"/>
                        <w:bottom w:val="none" w:sz="0" w:space="0" w:color="auto"/>
                        <w:right w:val="none" w:sz="0" w:space="0" w:color="auto"/>
                      </w:divBdr>
                    </w:div>
                  </w:divsChild>
                </w:div>
                <w:div w:id="926811383">
                  <w:marLeft w:val="0"/>
                  <w:marRight w:val="0"/>
                  <w:marTop w:val="0"/>
                  <w:marBottom w:val="0"/>
                  <w:divBdr>
                    <w:top w:val="none" w:sz="0" w:space="0" w:color="auto"/>
                    <w:left w:val="none" w:sz="0" w:space="0" w:color="auto"/>
                    <w:bottom w:val="none" w:sz="0" w:space="0" w:color="auto"/>
                    <w:right w:val="none" w:sz="0" w:space="0" w:color="auto"/>
                  </w:divBdr>
                  <w:divsChild>
                    <w:div w:id="1293830788">
                      <w:marLeft w:val="0"/>
                      <w:marRight w:val="0"/>
                      <w:marTop w:val="0"/>
                      <w:marBottom w:val="0"/>
                      <w:divBdr>
                        <w:top w:val="none" w:sz="0" w:space="0" w:color="auto"/>
                        <w:left w:val="none" w:sz="0" w:space="0" w:color="auto"/>
                        <w:bottom w:val="none" w:sz="0" w:space="0" w:color="auto"/>
                        <w:right w:val="none" w:sz="0" w:space="0" w:color="auto"/>
                      </w:divBdr>
                    </w:div>
                  </w:divsChild>
                </w:div>
                <w:div w:id="2138185208">
                  <w:marLeft w:val="0"/>
                  <w:marRight w:val="0"/>
                  <w:marTop w:val="0"/>
                  <w:marBottom w:val="0"/>
                  <w:divBdr>
                    <w:top w:val="none" w:sz="0" w:space="0" w:color="auto"/>
                    <w:left w:val="none" w:sz="0" w:space="0" w:color="auto"/>
                    <w:bottom w:val="none" w:sz="0" w:space="0" w:color="auto"/>
                    <w:right w:val="none" w:sz="0" w:space="0" w:color="auto"/>
                  </w:divBdr>
                  <w:divsChild>
                    <w:div w:id="2000572348">
                      <w:marLeft w:val="0"/>
                      <w:marRight w:val="0"/>
                      <w:marTop w:val="0"/>
                      <w:marBottom w:val="0"/>
                      <w:divBdr>
                        <w:top w:val="none" w:sz="0" w:space="0" w:color="auto"/>
                        <w:left w:val="none" w:sz="0" w:space="0" w:color="auto"/>
                        <w:bottom w:val="none" w:sz="0" w:space="0" w:color="auto"/>
                        <w:right w:val="none" w:sz="0" w:space="0" w:color="auto"/>
                      </w:divBdr>
                    </w:div>
                  </w:divsChild>
                </w:div>
                <w:div w:id="2068410339">
                  <w:marLeft w:val="0"/>
                  <w:marRight w:val="0"/>
                  <w:marTop w:val="0"/>
                  <w:marBottom w:val="0"/>
                  <w:divBdr>
                    <w:top w:val="none" w:sz="0" w:space="0" w:color="auto"/>
                    <w:left w:val="none" w:sz="0" w:space="0" w:color="auto"/>
                    <w:bottom w:val="none" w:sz="0" w:space="0" w:color="auto"/>
                    <w:right w:val="none" w:sz="0" w:space="0" w:color="auto"/>
                  </w:divBdr>
                  <w:divsChild>
                    <w:div w:id="120613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449384">
          <w:marLeft w:val="0"/>
          <w:marRight w:val="0"/>
          <w:marTop w:val="0"/>
          <w:marBottom w:val="0"/>
          <w:divBdr>
            <w:top w:val="none" w:sz="0" w:space="0" w:color="auto"/>
            <w:left w:val="none" w:sz="0" w:space="0" w:color="auto"/>
            <w:bottom w:val="none" w:sz="0" w:space="0" w:color="auto"/>
            <w:right w:val="none" w:sz="0" w:space="0" w:color="auto"/>
          </w:divBdr>
          <w:divsChild>
            <w:div w:id="1402289181">
              <w:marLeft w:val="0"/>
              <w:marRight w:val="0"/>
              <w:marTop w:val="0"/>
              <w:marBottom w:val="0"/>
              <w:divBdr>
                <w:top w:val="none" w:sz="0" w:space="0" w:color="auto"/>
                <w:left w:val="none" w:sz="0" w:space="0" w:color="auto"/>
                <w:bottom w:val="none" w:sz="0" w:space="0" w:color="auto"/>
                <w:right w:val="none" w:sz="0" w:space="0" w:color="auto"/>
              </w:divBdr>
              <w:divsChild>
                <w:div w:id="14012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kwp.gdansk@gd.policja.gov.pl" TargetMode="External"/><Relationship Id="rId117" Type="http://schemas.openxmlformats.org/officeDocument/2006/relationships/header" Target="header25.xml"/><Relationship Id="rId21" Type="http://schemas.openxmlformats.org/officeDocument/2006/relationships/hyperlink" Target="mailto:cezar@paa.gov.pl" TargetMode="External"/><Relationship Id="rId42" Type="http://schemas.openxmlformats.org/officeDocument/2006/relationships/hyperlink" Target="https://rprm.ezdrowie.gov.pl/" TargetMode="External"/><Relationship Id="rId47" Type="http://schemas.openxmlformats.org/officeDocument/2006/relationships/header" Target="header9.xml"/><Relationship Id="rId63" Type="http://schemas.openxmlformats.org/officeDocument/2006/relationships/hyperlink" Target="http://www.gdansk.uw.gov.pl/pomorskie-ostrzezenia-regionalny-system-ostrzegania" TargetMode="External"/><Relationship Id="rId68" Type="http://schemas.openxmlformats.org/officeDocument/2006/relationships/image" Target="media/image20.jpeg"/><Relationship Id="rId84" Type="http://schemas.openxmlformats.org/officeDocument/2006/relationships/image" Target="media/image34.png"/><Relationship Id="rId89" Type="http://schemas.openxmlformats.org/officeDocument/2006/relationships/image" Target="media/image39.png"/><Relationship Id="rId112" Type="http://schemas.openxmlformats.org/officeDocument/2006/relationships/hyperlink" Target="https://trojmiasto.wyborcza.pl/trojmiasto/0,0.html" TargetMode="External"/><Relationship Id="rId16" Type="http://schemas.openxmlformats.org/officeDocument/2006/relationships/header" Target="header2.xml"/><Relationship Id="rId107" Type="http://schemas.openxmlformats.org/officeDocument/2006/relationships/hyperlink" Target="http://www.polsatnews.pl/" TargetMode="External"/><Relationship Id="rId11" Type="http://schemas.openxmlformats.org/officeDocument/2006/relationships/header" Target="header1.xml"/><Relationship Id="rId32" Type="http://schemas.openxmlformats.org/officeDocument/2006/relationships/image" Target="media/image4.png"/><Relationship Id="rId37" Type="http://schemas.openxmlformats.org/officeDocument/2006/relationships/header" Target="header4.xml"/><Relationship Id="rId53" Type="http://schemas.openxmlformats.org/officeDocument/2006/relationships/header" Target="header14.xml"/><Relationship Id="rId58" Type="http://schemas.openxmlformats.org/officeDocument/2006/relationships/image" Target="media/image14.png"/><Relationship Id="rId74" Type="http://schemas.openxmlformats.org/officeDocument/2006/relationships/header" Target="header17.xml"/><Relationship Id="rId79" Type="http://schemas.openxmlformats.org/officeDocument/2006/relationships/image" Target="media/image29.png"/><Relationship Id="rId102" Type="http://schemas.openxmlformats.org/officeDocument/2006/relationships/hyperlink" Target="mailto:kckr@kgpsp.gov.pl" TargetMode="External"/><Relationship Id="rId5" Type="http://schemas.openxmlformats.org/officeDocument/2006/relationships/webSettings" Target="webSettings.xml"/><Relationship Id="rId90" Type="http://schemas.openxmlformats.org/officeDocument/2006/relationships/image" Target="media/image40.png"/><Relationship Id="rId95" Type="http://schemas.openxmlformats.org/officeDocument/2006/relationships/image" Target="media/image45.png"/><Relationship Id="rId22" Type="http://schemas.openxmlformats.org/officeDocument/2006/relationships/hyperlink" Target="mailto:wsse.gdansk@sanepid.gov.pl" TargetMode="External"/><Relationship Id="rId27" Type="http://schemas.openxmlformats.org/officeDocument/2006/relationships/hyperlink" Target="mailto:dyzurnykwp@gd.policja.gov.pl" TargetMode="External"/><Relationship Id="rId43" Type="http://schemas.openxmlformats.org/officeDocument/2006/relationships/hyperlink" Target="https://rejestry.ezdrowie.gov.pl/registry/rpwd" TargetMode="External"/><Relationship Id="rId48" Type="http://schemas.openxmlformats.org/officeDocument/2006/relationships/header" Target="header10.xml"/><Relationship Id="rId64" Type="http://schemas.openxmlformats.org/officeDocument/2006/relationships/header" Target="header16.xml"/><Relationship Id="rId69" Type="http://schemas.openxmlformats.org/officeDocument/2006/relationships/image" Target="media/image21.jpeg"/><Relationship Id="rId113" Type="http://schemas.openxmlformats.org/officeDocument/2006/relationships/hyperlink" Target="mailto:redakcja@gazetakartuska.pl" TargetMode="External"/><Relationship Id="rId118" Type="http://schemas.openxmlformats.org/officeDocument/2006/relationships/fontTable" Target="fontTable.xml"/><Relationship Id="rId80" Type="http://schemas.openxmlformats.org/officeDocument/2006/relationships/image" Target="media/image30.png"/><Relationship Id="rId85" Type="http://schemas.openxmlformats.org/officeDocument/2006/relationships/image" Target="media/image35.jpg"/><Relationship Id="rId12" Type="http://schemas.openxmlformats.org/officeDocument/2006/relationships/hyperlink" Target="mailto:centrum@gdansk.uw.gov.pl" TargetMode="External"/><Relationship Id="rId17" Type="http://schemas.openxmlformats.org/officeDocument/2006/relationships/header" Target="header3.xml"/><Relationship Id="rId33" Type="http://schemas.openxmlformats.org/officeDocument/2006/relationships/image" Target="media/image5.png"/><Relationship Id="rId38" Type="http://schemas.openxmlformats.org/officeDocument/2006/relationships/image" Target="media/image9.png"/><Relationship Id="rId59" Type="http://schemas.openxmlformats.org/officeDocument/2006/relationships/image" Target="media/image15.png"/><Relationship Id="rId103" Type="http://schemas.openxmlformats.org/officeDocument/2006/relationships/header" Target="header21.xml"/><Relationship Id="rId108" Type="http://schemas.openxmlformats.org/officeDocument/2006/relationships/hyperlink" Target="http://www.radiogdansk.pl" TargetMode="External"/><Relationship Id="rId54" Type="http://schemas.openxmlformats.org/officeDocument/2006/relationships/header" Target="header15.xml"/><Relationship Id="rId70" Type="http://schemas.openxmlformats.org/officeDocument/2006/relationships/image" Target="media/image22.png"/><Relationship Id="rId75" Type="http://schemas.openxmlformats.org/officeDocument/2006/relationships/header" Target="header18.xml"/><Relationship Id="rId91" Type="http://schemas.openxmlformats.org/officeDocument/2006/relationships/image" Target="media/image41.png"/><Relationship Id="rId96" Type="http://schemas.openxmlformats.org/officeDocument/2006/relationships/image" Target="media/image46.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sekretariat.wojewody@gdansk.uw.gov.pl" TargetMode="External"/><Relationship Id="rId28" Type="http://schemas.openxmlformats.org/officeDocument/2006/relationships/hyperlink" Target="mailto:wskr@straz.gda.pl" TargetMode="External"/><Relationship Id="rId49" Type="http://schemas.openxmlformats.org/officeDocument/2006/relationships/header" Target="header11.xml"/><Relationship Id="rId114" Type="http://schemas.openxmlformats.org/officeDocument/2006/relationships/header" Target="header22.xml"/><Relationship Id="rId119"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image" Target="media/image3.emf"/><Relationship Id="rId44" Type="http://schemas.openxmlformats.org/officeDocument/2006/relationships/header" Target="header6.xml"/><Relationship Id="rId52" Type="http://schemas.openxmlformats.org/officeDocument/2006/relationships/hyperlink" Target="https://www.gdansk.uw.gov.pl/6163-jodek-potasu-punkty-wydawania-preparatu" TargetMode="External"/><Relationship Id="rId60" Type="http://schemas.openxmlformats.org/officeDocument/2006/relationships/hyperlink" Target="http://www.gdansk.uw.gov.pl/pomorskie-ostrzezenia-regionalny-system-ostrzegania" TargetMode="External"/><Relationship Id="rId65" Type="http://schemas.openxmlformats.org/officeDocument/2006/relationships/image" Target="media/image17.jpeg"/><Relationship Id="rId73" Type="http://schemas.openxmlformats.org/officeDocument/2006/relationships/image" Target="media/image25.jpeg"/><Relationship Id="rId78" Type="http://schemas.openxmlformats.org/officeDocument/2006/relationships/image" Target="media/image28.png"/><Relationship Id="rId81" Type="http://schemas.openxmlformats.org/officeDocument/2006/relationships/image" Target="media/image31.png"/><Relationship Id="rId86" Type="http://schemas.openxmlformats.org/officeDocument/2006/relationships/image" Target="media/image36.png"/><Relationship Id="rId94" Type="http://schemas.openxmlformats.org/officeDocument/2006/relationships/image" Target="media/image44.png"/><Relationship Id="rId99" Type="http://schemas.openxmlformats.org/officeDocument/2006/relationships/header" Target="header20.xml"/><Relationship Id="rId101" Type="http://schemas.openxmlformats.org/officeDocument/2006/relationships/hyperlink" Target="mailto:kckr@kgpsp.gov.p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mailto:centrum@gdansk.uw.gov.pl" TargetMode="External"/><Relationship Id="rId18" Type="http://schemas.openxmlformats.org/officeDocument/2006/relationships/hyperlink" Target="mailto:wbzk@gdansk.uw.gov.pl" TargetMode="External"/><Relationship Id="rId39" Type="http://schemas.openxmlformats.org/officeDocument/2006/relationships/image" Target="media/image10.png"/><Relationship Id="rId109" Type="http://schemas.openxmlformats.org/officeDocument/2006/relationships/hyperlink" Target="mailto:biuro@radio.gdansk.pl" TargetMode="External"/><Relationship Id="rId34" Type="http://schemas.openxmlformats.org/officeDocument/2006/relationships/image" Target="media/image6.png"/><Relationship Id="rId50" Type="http://schemas.openxmlformats.org/officeDocument/2006/relationships/header" Target="header12.xml"/><Relationship Id="rId55" Type="http://schemas.openxmlformats.org/officeDocument/2006/relationships/image" Target="media/image11.png"/><Relationship Id="rId76" Type="http://schemas.openxmlformats.org/officeDocument/2006/relationships/image" Target="media/image26.png"/><Relationship Id="rId97" Type="http://schemas.openxmlformats.org/officeDocument/2006/relationships/image" Target="media/image47.png"/><Relationship Id="rId104" Type="http://schemas.openxmlformats.org/officeDocument/2006/relationships/hyperlink" Target="http://www.gdansk.tvp.pl" TargetMode="External"/><Relationship Id="rId7" Type="http://schemas.openxmlformats.org/officeDocument/2006/relationships/endnotes" Target="endnotes.xml"/><Relationship Id="rId71" Type="http://schemas.openxmlformats.org/officeDocument/2006/relationships/image" Target="media/image23.jpeg"/><Relationship Id="rId92" Type="http://schemas.openxmlformats.org/officeDocument/2006/relationships/image" Target="media/image42.png"/><Relationship Id="rId2" Type="http://schemas.openxmlformats.org/officeDocument/2006/relationships/numbering" Target="numbering.xml"/><Relationship Id="rId29" Type="http://schemas.openxmlformats.org/officeDocument/2006/relationships/hyperlink" Target="mailto:sekretariat@straz.gda.pl" TargetMode="External"/><Relationship Id="rId24" Type="http://schemas.openxmlformats.org/officeDocument/2006/relationships/hyperlink" Target="mailto:wz_sekretariat@gdansk.uw.gov.pl" TargetMode="External"/><Relationship Id="rId40" Type="http://schemas.openxmlformats.org/officeDocument/2006/relationships/header" Target="header5.xml"/><Relationship Id="rId45" Type="http://schemas.openxmlformats.org/officeDocument/2006/relationships/header" Target="header7.xml"/><Relationship Id="rId66" Type="http://schemas.openxmlformats.org/officeDocument/2006/relationships/image" Target="media/image18.jpeg"/><Relationship Id="rId87" Type="http://schemas.openxmlformats.org/officeDocument/2006/relationships/image" Target="media/image37.png"/><Relationship Id="rId110" Type="http://schemas.openxmlformats.org/officeDocument/2006/relationships/hyperlink" Target="http://www.plusgdansk.pl" TargetMode="External"/><Relationship Id="rId115" Type="http://schemas.openxmlformats.org/officeDocument/2006/relationships/header" Target="header23.xml"/><Relationship Id="rId61" Type="http://schemas.openxmlformats.org/officeDocument/2006/relationships/image" Target="media/image16.png"/><Relationship Id="rId82" Type="http://schemas.openxmlformats.org/officeDocument/2006/relationships/image" Target="media/image32.png"/><Relationship Id="rId19" Type="http://schemas.openxmlformats.org/officeDocument/2006/relationships/hyperlink" Target="mailto:andrzej.lysakowski@gdansk.uw.gov.pl" TargetMode="External"/><Relationship Id="rId14" Type="http://schemas.openxmlformats.org/officeDocument/2006/relationships/hyperlink" Target="mailto:centrum@gdansk.uw.gov.pl" TargetMode="External"/><Relationship Id="rId30" Type="http://schemas.openxmlformats.org/officeDocument/2006/relationships/hyperlink" Target="mailto:sekretariat@gdansk.wios.gov.pl" TargetMode="External"/><Relationship Id="rId35" Type="http://schemas.openxmlformats.org/officeDocument/2006/relationships/image" Target="media/image7.png"/><Relationship Id="rId56" Type="http://schemas.openxmlformats.org/officeDocument/2006/relationships/image" Target="media/image12.jpeg"/><Relationship Id="rId77" Type="http://schemas.openxmlformats.org/officeDocument/2006/relationships/image" Target="media/image27.png"/><Relationship Id="rId100" Type="http://schemas.openxmlformats.org/officeDocument/2006/relationships/hyperlink" Target="mailto:zuop@zuop.pl" TargetMode="External"/><Relationship Id="rId105" Type="http://schemas.openxmlformats.org/officeDocument/2006/relationships/hyperlink" Target="http://www.tvn24.pl" TargetMode="External"/><Relationship Id="rId8" Type="http://schemas.openxmlformats.org/officeDocument/2006/relationships/image" Target="media/image1.png"/><Relationship Id="rId51" Type="http://schemas.openxmlformats.org/officeDocument/2006/relationships/header" Target="header13.xml"/><Relationship Id="rId72" Type="http://schemas.openxmlformats.org/officeDocument/2006/relationships/image" Target="media/image24.jpeg"/><Relationship Id="rId93" Type="http://schemas.openxmlformats.org/officeDocument/2006/relationships/image" Target="media/image43.png"/><Relationship Id="rId98" Type="http://schemas.openxmlformats.org/officeDocument/2006/relationships/header" Target="header19.xml"/><Relationship Id="rId3" Type="http://schemas.openxmlformats.org/officeDocument/2006/relationships/styles" Target="styles.xml"/><Relationship Id="rId25" Type="http://schemas.openxmlformats.org/officeDocument/2006/relationships/hyperlink" Target="mailto:wps@gdansk.uw.gov.pl" TargetMode="External"/><Relationship Id="rId46" Type="http://schemas.openxmlformats.org/officeDocument/2006/relationships/header" Target="header8.xml"/><Relationship Id="rId67" Type="http://schemas.openxmlformats.org/officeDocument/2006/relationships/image" Target="media/image19.jpeg"/><Relationship Id="rId116" Type="http://schemas.openxmlformats.org/officeDocument/2006/relationships/header" Target="header24.xml"/><Relationship Id="rId20" Type="http://schemas.openxmlformats.org/officeDocument/2006/relationships/hyperlink" Target="mailto:kancelaria@paa.gov.pl" TargetMode="External"/><Relationship Id="rId41" Type="http://schemas.openxmlformats.org/officeDocument/2006/relationships/hyperlink" Target="https://www.gov.pl/web/uw-pomorski/wojewodzki-plan-dzialania-systemu-panstwowe-ratownictwo-medyczne" TargetMode="External"/><Relationship Id="rId62" Type="http://schemas.openxmlformats.org/officeDocument/2006/relationships/hyperlink" Target="http://www.telegazeta.pl/telegazeta.php?page=190&amp;channel=TG1&amp;x=0&amp;y=0" TargetMode="External"/><Relationship Id="rId83" Type="http://schemas.openxmlformats.org/officeDocument/2006/relationships/image" Target="media/image33.png"/><Relationship Id="rId88" Type="http://schemas.openxmlformats.org/officeDocument/2006/relationships/image" Target="media/image38.png"/><Relationship Id="rId111" Type="http://schemas.openxmlformats.org/officeDocument/2006/relationships/hyperlink" Target="mailto:sopot@rmf.fm" TargetMode="External"/><Relationship Id="rId15" Type="http://schemas.openxmlformats.org/officeDocument/2006/relationships/hyperlink" Target="mailto:11-wkrm@gdansk.uw.gov.pl" TargetMode="External"/><Relationship Id="rId36" Type="http://schemas.openxmlformats.org/officeDocument/2006/relationships/image" Target="media/image8.png"/><Relationship Id="rId57" Type="http://schemas.openxmlformats.org/officeDocument/2006/relationships/image" Target="media/image13.jpeg"/><Relationship Id="rId106" Type="http://schemas.openxmlformats.org/officeDocument/2006/relationships/hyperlink" Target="mailto:gdansk@polsat.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D6454-B4D4-4117-B557-EB7EF06C8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165</Pages>
  <Words>38595</Words>
  <Characters>231571</Characters>
  <Application>Microsoft Office Word</Application>
  <DocSecurity>0</DocSecurity>
  <Lines>1929</Lines>
  <Paragraphs>539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Łysakowski</dc:creator>
  <cp:keywords/>
  <dc:description/>
  <cp:lastModifiedBy>Natalia Hałasa</cp:lastModifiedBy>
  <cp:revision>2</cp:revision>
  <cp:lastPrinted>2025-07-01T06:39:00Z</cp:lastPrinted>
  <dcterms:created xsi:type="dcterms:W3CDTF">2025-09-25T07:09:00Z</dcterms:created>
  <dcterms:modified xsi:type="dcterms:W3CDTF">2025-09-25T07:09:00Z</dcterms:modified>
</cp:coreProperties>
</file>