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2D" w:rsidRDefault="002A59A3" w:rsidP="001B5C2D">
      <w:pPr>
        <w:ind w:firstLine="708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5" type="#_x0000_t75" style="position:absolute;left:0;text-align:left;margin-left:53.7pt;margin-top:0;width:58.8pt;height:64.3pt;z-index:251657728;mso-wrap-edited:f" wrapcoords="-254 0 -254 21368 21600 21368 21600 0 -254 0" fillcolor="window">
            <v:imagedata r:id="rId8" o:title=""/>
            <w10:wrap type="tight"/>
          </v:shape>
          <o:OLEObject Type="Embed" ProgID="Word.Picture.8" ShapeID="_x0000_s1115" DrawAspect="Content" ObjectID="_1717495252" r:id="rId9"/>
        </w:object>
      </w:r>
      <w:r w:rsidR="001B5C2D">
        <w:rPr>
          <w:rFonts w:ascii="Tahoma" w:hAnsi="Tahoma" w:cs="Tahoma"/>
          <w:sz w:val="20"/>
          <w:szCs w:val="20"/>
        </w:rPr>
        <w:t xml:space="preserve">Szczecin, dnia </w:t>
      </w:r>
      <w:r w:rsidR="001904F9">
        <w:rPr>
          <w:rFonts w:ascii="Tahoma" w:hAnsi="Tahoma" w:cs="Tahoma"/>
          <w:sz w:val="20"/>
          <w:szCs w:val="20"/>
        </w:rPr>
        <w:t xml:space="preserve">    czerwca</w:t>
      </w:r>
      <w:r w:rsidR="00960B27">
        <w:rPr>
          <w:rFonts w:ascii="Tahoma" w:hAnsi="Tahoma" w:cs="Tahoma"/>
          <w:sz w:val="20"/>
          <w:szCs w:val="20"/>
        </w:rPr>
        <w:t xml:space="preserve"> </w:t>
      </w:r>
      <w:r w:rsidR="00734CE4">
        <w:rPr>
          <w:rFonts w:ascii="Tahoma" w:hAnsi="Tahoma" w:cs="Tahoma"/>
          <w:sz w:val="20"/>
          <w:szCs w:val="20"/>
        </w:rPr>
        <w:t>202</w:t>
      </w:r>
      <w:r w:rsidR="00A160B3">
        <w:rPr>
          <w:rFonts w:ascii="Tahoma" w:hAnsi="Tahoma" w:cs="Tahoma"/>
          <w:sz w:val="20"/>
          <w:szCs w:val="20"/>
        </w:rPr>
        <w:t>2</w:t>
      </w:r>
      <w:r w:rsidR="001B5C2D">
        <w:rPr>
          <w:rFonts w:ascii="Tahoma" w:hAnsi="Tahoma" w:cs="Tahoma"/>
          <w:sz w:val="20"/>
          <w:szCs w:val="20"/>
        </w:rPr>
        <w:t xml:space="preserve"> r.</w:t>
      </w:r>
    </w:p>
    <w:p w:rsidR="001B5C2D" w:rsidRDefault="001B5C2D" w:rsidP="001B5C2D">
      <w:pPr>
        <w:rPr>
          <w:rFonts w:ascii="Tahoma" w:hAnsi="Tahoma" w:cs="Tahoma"/>
          <w:i/>
          <w:sz w:val="22"/>
          <w:szCs w:val="22"/>
        </w:rPr>
      </w:pPr>
    </w:p>
    <w:p w:rsidR="001B5C2D" w:rsidRDefault="001B5C2D" w:rsidP="001B5C2D">
      <w:pPr>
        <w:ind w:left="4956" w:firstLine="708"/>
        <w:rPr>
          <w:rFonts w:ascii="Tahoma" w:hAnsi="Tahoma" w:cs="Tahoma"/>
          <w:i/>
          <w:sz w:val="22"/>
          <w:szCs w:val="22"/>
        </w:rPr>
      </w:pPr>
    </w:p>
    <w:p w:rsidR="001B5C2D" w:rsidRDefault="001B5C2D" w:rsidP="001B5C2D">
      <w:pPr>
        <w:rPr>
          <w:rFonts w:ascii="Tahoma" w:hAnsi="Tahoma" w:cs="Tahoma"/>
          <w:b/>
          <w:sz w:val="22"/>
          <w:szCs w:val="22"/>
        </w:rPr>
      </w:pPr>
    </w:p>
    <w:p w:rsidR="001B5C2D" w:rsidRDefault="001B5C2D" w:rsidP="001B5C2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</w:p>
    <w:p w:rsidR="001B5C2D" w:rsidRDefault="001B5C2D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PROKURATURA OKRĘGOWA</w:t>
      </w:r>
    </w:p>
    <w:p w:rsidR="001B5C2D" w:rsidRDefault="001B5C2D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W SZCZECINIE</w:t>
      </w:r>
    </w:p>
    <w:p w:rsidR="001B5C2D" w:rsidRDefault="001B5C2D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70-952 Szczecin, ul. Stoisława 6</w:t>
      </w:r>
    </w:p>
    <w:p w:rsidR="001B5C2D" w:rsidRPr="00DE447E" w:rsidRDefault="002818DA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 </w:t>
      </w:r>
      <w:r w:rsidR="001B5C2D">
        <w:rPr>
          <w:rFonts w:ascii="Tahoma" w:hAnsi="Tahoma" w:cs="Tahoma"/>
          <w:sz w:val="20"/>
          <w:szCs w:val="20"/>
        </w:rPr>
        <w:t xml:space="preserve">Wydział </w:t>
      </w:r>
      <w:r w:rsidR="001B5C2D" w:rsidRPr="00DE447E">
        <w:rPr>
          <w:rFonts w:ascii="Tahoma" w:hAnsi="Tahoma" w:cs="Tahoma"/>
          <w:sz w:val="20"/>
          <w:szCs w:val="20"/>
        </w:rPr>
        <w:t>Budżetowo – Administracyjny</w:t>
      </w:r>
    </w:p>
    <w:p w:rsidR="001B5C2D" w:rsidRPr="00DE447E" w:rsidRDefault="00D1725E" w:rsidP="001B5C2D">
      <w:pPr>
        <w:rPr>
          <w:rFonts w:ascii="Tahoma" w:hAnsi="Tahoma" w:cs="Tahoma"/>
          <w:sz w:val="20"/>
          <w:szCs w:val="20"/>
        </w:rPr>
      </w:pPr>
      <w:r w:rsidRPr="00DE447E">
        <w:rPr>
          <w:rFonts w:ascii="Tahoma" w:hAnsi="Tahoma" w:cs="Tahoma"/>
          <w:sz w:val="20"/>
          <w:szCs w:val="20"/>
        </w:rPr>
        <w:t xml:space="preserve">               tel. 91 484-96-94</w:t>
      </w:r>
    </w:p>
    <w:p w:rsidR="00D36B3C" w:rsidRPr="00DE447E" w:rsidRDefault="00D36B3C" w:rsidP="001B5C2D">
      <w:pPr>
        <w:rPr>
          <w:rFonts w:ascii="Tahoma" w:hAnsi="Tahoma" w:cs="Tahoma"/>
          <w:b/>
          <w:sz w:val="20"/>
          <w:szCs w:val="20"/>
        </w:rPr>
      </w:pPr>
    </w:p>
    <w:p w:rsidR="001B5C2D" w:rsidRPr="00DE447E" w:rsidRDefault="00E83C1F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</w:t>
      </w:r>
      <w:r w:rsidR="00BB08F6">
        <w:rPr>
          <w:rFonts w:ascii="Tahoma" w:hAnsi="Tahoma" w:cs="Tahoma"/>
          <w:b/>
          <w:sz w:val="20"/>
          <w:szCs w:val="20"/>
        </w:rPr>
        <w:t>54</w:t>
      </w:r>
      <w:r>
        <w:rPr>
          <w:rFonts w:ascii="Tahoma" w:hAnsi="Tahoma" w:cs="Tahoma"/>
          <w:b/>
          <w:sz w:val="20"/>
          <w:szCs w:val="20"/>
        </w:rPr>
        <w:t>.2022</w:t>
      </w:r>
    </w:p>
    <w:p w:rsidR="001B5C2D" w:rsidRPr="00DE447E" w:rsidRDefault="001B5C2D" w:rsidP="001B5C2D">
      <w:pPr>
        <w:rPr>
          <w:rFonts w:ascii="Tahoma" w:hAnsi="Tahoma" w:cs="Tahoma"/>
          <w:sz w:val="20"/>
          <w:szCs w:val="20"/>
        </w:rPr>
      </w:pPr>
    </w:p>
    <w:p w:rsidR="001B5C2D" w:rsidRPr="00DE447E" w:rsidRDefault="001B5C2D" w:rsidP="001B5C2D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E447E">
        <w:rPr>
          <w:rFonts w:ascii="Tahoma" w:hAnsi="Tahoma" w:cs="Tahoma"/>
          <w:b/>
          <w:sz w:val="22"/>
          <w:szCs w:val="22"/>
          <w:u w:val="single"/>
        </w:rPr>
        <w:t>Z A P R O S Z E N I E</w:t>
      </w:r>
    </w:p>
    <w:p w:rsidR="008437DC" w:rsidRPr="00DE447E" w:rsidRDefault="008437DC" w:rsidP="003756FE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</w:p>
    <w:p w:rsidR="00697922" w:rsidRPr="00DE447E" w:rsidRDefault="00697922" w:rsidP="0012433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</w:p>
    <w:p w:rsidR="00A160B3" w:rsidRPr="00213A16" w:rsidRDefault="009C1673" w:rsidP="0012433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 w:rsidRPr="00DE447E">
        <w:rPr>
          <w:rFonts w:ascii="Tahoma" w:hAnsi="Tahoma" w:cs="Tahoma"/>
          <w:bCs/>
          <w:sz w:val="20"/>
          <w:szCs w:val="20"/>
        </w:rPr>
        <w:t>Prokuratura Okręgowa w Szczecinie</w:t>
      </w:r>
      <w:r w:rsidRPr="00DE447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E447E">
        <w:rPr>
          <w:rFonts w:ascii="Tahoma" w:hAnsi="Tahoma" w:cs="Tahoma"/>
          <w:bCs/>
          <w:sz w:val="20"/>
          <w:szCs w:val="20"/>
        </w:rPr>
        <w:t>zaprasza do</w:t>
      </w:r>
      <w:r w:rsidRPr="00DE447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E447E">
        <w:rPr>
          <w:rFonts w:ascii="Tahoma" w:hAnsi="Tahoma" w:cs="Tahoma"/>
          <w:bCs/>
          <w:sz w:val="20"/>
          <w:szCs w:val="20"/>
        </w:rPr>
        <w:t>złożenia oferty na</w:t>
      </w:r>
      <w:r w:rsidR="00124333">
        <w:rPr>
          <w:rFonts w:ascii="Tahoma" w:hAnsi="Tahoma" w:cs="Tahoma"/>
          <w:bCs/>
          <w:sz w:val="20"/>
          <w:szCs w:val="20"/>
        </w:rPr>
        <w:t xml:space="preserve"> usługę </w:t>
      </w:r>
      <w:r w:rsidRPr="00DE447E">
        <w:rPr>
          <w:rFonts w:ascii="Tahoma" w:hAnsi="Tahoma" w:cs="Tahoma"/>
          <w:bCs/>
          <w:sz w:val="20"/>
          <w:szCs w:val="20"/>
        </w:rPr>
        <w:t xml:space="preserve">: </w:t>
      </w:r>
      <w:r w:rsidR="00124333">
        <w:rPr>
          <w:rFonts w:ascii="Tahoma" w:hAnsi="Tahoma" w:cs="Tahoma"/>
          <w:b/>
          <w:bCs/>
          <w:sz w:val="20"/>
          <w:szCs w:val="20"/>
        </w:rPr>
        <w:t>„</w:t>
      </w:r>
      <w:bookmarkStart w:id="1" w:name="_Hlk99108402"/>
      <w:r w:rsidR="00BB08F6">
        <w:rPr>
          <w:rFonts w:ascii="Tahoma" w:hAnsi="Tahoma" w:cs="Tahoma"/>
          <w:b/>
          <w:bCs/>
          <w:sz w:val="20"/>
          <w:szCs w:val="20"/>
          <w:lang w:bidi="pl-PL"/>
        </w:rPr>
        <w:t>S</w:t>
      </w:r>
      <w:r w:rsidR="00BB08F6" w:rsidRPr="00BB08F6">
        <w:rPr>
          <w:rFonts w:ascii="Tahoma" w:hAnsi="Tahoma" w:cs="Tahoma"/>
          <w:b/>
          <w:bCs/>
          <w:sz w:val="20"/>
          <w:szCs w:val="20"/>
          <w:lang w:bidi="pl-PL"/>
        </w:rPr>
        <w:t>prawowania nadzoru w</w:t>
      </w:r>
      <w:r w:rsidR="00BB08F6">
        <w:rPr>
          <w:rFonts w:ascii="Tahoma" w:hAnsi="Tahoma" w:cs="Tahoma"/>
          <w:b/>
          <w:bCs/>
          <w:sz w:val="20"/>
          <w:szCs w:val="20"/>
          <w:lang w:bidi="pl-PL"/>
        </w:rPr>
        <w:t> </w:t>
      </w:r>
      <w:r w:rsidR="00BB08F6" w:rsidRPr="00BB08F6">
        <w:rPr>
          <w:rFonts w:ascii="Tahoma" w:hAnsi="Tahoma" w:cs="Tahoma"/>
          <w:b/>
          <w:bCs/>
          <w:sz w:val="20"/>
          <w:szCs w:val="20"/>
          <w:lang w:bidi="pl-PL"/>
        </w:rPr>
        <w:t>zakresie ochrony przeciwpożarowej</w:t>
      </w:r>
      <w:bookmarkEnd w:id="1"/>
      <w:r w:rsidR="00124333">
        <w:rPr>
          <w:rFonts w:ascii="Tahoma" w:hAnsi="Tahoma" w:cs="Tahoma"/>
          <w:b/>
          <w:bCs/>
          <w:sz w:val="20"/>
          <w:szCs w:val="20"/>
        </w:rPr>
        <w:t>”</w:t>
      </w:r>
      <w:r w:rsidR="00D3536C" w:rsidRPr="00DE447E">
        <w:rPr>
          <w:rFonts w:ascii="Tahoma" w:hAnsi="Tahoma" w:cs="Tahoma"/>
          <w:bCs/>
          <w:sz w:val="20"/>
          <w:szCs w:val="20"/>
        </w:rPr>
        <w:t>.</w:t>
      </w:r>
      <w:r w:rsidR="00774F06" w:rsidRPr="00DE447E">
        <w:rPr>
          <w:rFonts w:ascii="Tahoma" w:hAnsi="Tahoma" w:cs="Tahoma"/>
          <w:bCs/>
          <w:sz w:val="20"/>
          <w:szCs w:val="20"/>
        </w:rPr>
        <w:t xml:space="preserve"> Szczegółowy opis przedmiotu </w:t>
      </w:r>
      <w:r w:rsidR="00774F06" w:rsidRPr="00213A16">
        <w:rPr>
          <w:rFonts w:ascii="Tahoma" w:hAnsi="Tahoma" w:cs="Tahoma"/>
          <w:bCs/>
          <w:sz w:val="20"/>
          <w:szCs w:val="20"/>
        </w:rPr>
        <w:t xml:space="preserve">zamówienia zawiera załącznik nr </w:t>
      </w:r>
      <w:r w:rsidR="004F65DF" w:rsidRPr="00213A16">
        <w:rPr>
          <w:rFonts w:ascii="Tahoma" w:hAnsi="Tahoma" w:cs="Tahoma"/>
          <w:bCs/>
          <w:sz w:val="20"/>
          <w:szCs w:val="20"/>
        </w:rPr>
        <w:t>2</w:t>
      </w:r>
      <w:r w:rsidR="00774F06" w:rsidRPr="00213A16">
        <w:rPr>
          <w:rFonts w:ascii="Tahoma" w:hAnsi="Tahoma" w:cs="Tahoma"/>
          <w:bCs/>
          <w:sz w:val="20"/>
          <w:szCs w:val="20"/>
        </w:rPr>
        <w:t xml:space="preserve"> do niniejszego zaproszenia</w:t>
      </w:r>
      <w:r w:rsidR="00FD3ECF" w:rsidRPr="00213A16">
        <w:rPr>
          <w:rFonts w:ascii="Tahoma" w:hAnsi="Tahoma" w:cs="Tahoma"/>
          <w:bCs/>
          <w:sz w:val="20"/>
          <w:szCs w:val="20"/>
        </w:rPr>
        <w:t xml:space="preserve"> (wzór umowy)</w:t>
      </w:r>
      <w:r w:rsidR="00774F06" w:rsidRPr="00213A16">
        <w:rPr>
          <w:rFonts w:ascii="Tahoma" w:hAnsi="Tahoma" w:cs="Tahoma"/>
          <w:bCs/>
          <w:sz w:val="20"/>
          <w:szCs w:val="20"/>
        </w:rPr>
        <w:t>.</w:t>
      </w:r>
    </w:p>
    <w:p w:rsidR="00124333" w:rsidRPr="00213A16" w:rsidRDefault="00124333" w:rsidP="0012433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</w:p>
    <w:p w:rsidR="00C11B1B" w:rsidRPr="00C11B1B" w:rsidRDefault="00124333" w:rsidP="0012433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C11B1B">
        <w:rPr>
          <w:rFonts w:ascii="Tahoma" w:hAnsi="Tahoma" w:cs="Tahoma"/>
          <w:bCs/>
          <w:color w:val="FF0000"/>
          <w:sz w:val="20"/>
          <w:szCs w:val="20"/>
        </w:rPr>
        <w:t xml:space="preserve">Na formularzu oferty cenowej, stanowiącym załącznik nr 1  do niniejszego pisma Wykonawcza powinien podać cenę </w:t>
      </w:r>
      <w:r w:rsidR="00E051E6" w:rsidRPr="00C11B1B">
        <w:rPr>
          <w:rFonts w:ascii="Tahoma" w:hAnsi="Tahoma" w:cs="Tahoma"/>
          <w:bCs/>
          <w:color w:val="FF0000"/>
          <w:sz w:val="20"/>
          <w:szCs w:val="20"/>
        </w:rPr>
        <w:t>ryczałtową brutto za miesiąc wykonywania usług w trakcie trwania umowy</w:t>
      </w:r>
      <w:r w:rsidRPr="00C11B1B">
        <w:rPr>
          <w:rFonts w:ascii="Tahoma" w:hAnsi="Tahoma" w:cs="Tahoma"/>
          <w:bCs/>
          <w:color w:val="FF0000"/>
          <w:sz w:val="20"/>
          <w:szCs w:val="20"/>
        </w:rPr>
        <w:t xml:space="preserve">. </w:t>
      </w:r>
      <w:r w:rsidR="00C11B1B" w:rsidRPr="00C11B1B">
        <w:rPr>
          <w:rFonts w:ascii="Tahoma" w:hAnsi="Tahoma" w:cs="Tahoma"/>
          <w:bCs/>
          <w:color w:val="FF0000"/>
          <w:sz w:val="20"/>
          <w:szCs w:val="20"/>
        </w:rPr>
        <w:t xml:space="preserve">Zamawiający przyzna punkty za </w:t>
      </w:r>
      <w:r w:rsidR="00C11B1B">
        <w:rPr>
          <w:rFonts w:ascii="Tahoma" w:hAnsi="Tahoma" w:cs="Tahoma"/>
          <w:bCs/>
          <w:color w:val="FF0000"/>
          <w:sz w:val="20"/>
          <w:szCs w:val="20"/>
        </w:rPr>
        <w:t xml:space="preserve">zaoferowaną </w:t>
      </w:r>
      <w:r w:rsidR="00C11B1B" w:rsidRPr="00C11B1B">
        <w:rPr>
          <w:rFonts w:ascii="Tahoma" w:hAnsi="Tahoma" w:cs="Tahoma"/>
          <w:bCs/>
          <w:color w:val="FF0000"/>
          <w:sz w:val="20"/>
          <w:szCs w:val="20"/>
        </w:rPr>
        <w:t>cenę w sposób następujący:</w:t>
      </w:r>
    </w:p>
    <w:p w:rsidR="00C11B1B" w:rsidRPr="00C11B1B" w:rsidRDefault="00C11B1B" w:rsidP="0012433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:rsidR="00C11B1B" w:rsidRPr="00C11B1B" w:rsidRDefault="00C11B1B" w:rsidP="00C11B1B">
      <w:pPr>
        <w:spacing w:line="180" w:lineRule="exact"/>
        <w:ind w:left="284"/>
        <w:rPr>
          <w:rFonts w:ascii="Tahoma" w:hAnsi="Tahoma" w:cs="Tahoma"/>
          <w:color w:val="FF0000"/>
          <w:sz w:val="18"/>
          <w:szCs w:val="18"/>
        </w:rPr>
      </w:pPr>
      <w:r w:rsidRPr="00C11B1B">
        <w:rPr>
          <w:rFonts w:ascii="Tahoma" w:hAnsi="Tahoma" w:cs="Tahoma"/>
          <w:color w:val="FF0000"/>
          <w:sz w:val="18"/>
          <w:szCs w:val="18"/>
        </w:rPr>
        <w:t>Sposób przyznania punktów :</w:t>
      </w:r>
      <w:r w:rsidRPr="00C11B1B">
        <w:rPr>
          <w:rFonts w:ascii="Tahoma" w:hAnsi="Tahoma" w:cs="Tahoma"/>
          <w:color w:val="FF0000"/>
          <w:sz w:val="18"/>
          <w:szCs w:val="18"/>
        </w:rPr>
        <w:tab/>
        <w:t xml:space="preserve">      </w:t>
      </w:r>
      <w:r w:rsidRPr="00C11B1B">
        <w:rPr>
          <w:rFonts w:ascii="Tahoma" w:hAnsi="Tahoma" w:cs="Tahoma"/>
          <w:color w:val="FF0000"/>
          <w:sz w:val="18"/>
          <w:szCs w:val="18"/>
        </w:rPr>
        <w:tab/>
        <w:t xml:space="preserve">      cena najni</w:t>
      </w:r>
      <w:r w:rsidRPr="00C11B1B">
        <w:rPr>
          <w:rFonts w:ascii="Tahoma" w:eastAsia="TimesNewRoman" w:hAnsi="Tahoma" w:cs="Tahoma"/>
          <w:color w:val="FF0000"/>
          <w:sz w:val="18"/>
          <w:szCs w:val="18"/>
        </w:rPr>
        <w:t>ż</w:t>
      </w:r>
      <w:r w:rsidRPr="00C11B1B">
        <w:rPr>
          <w:rFonts w:ascii="Tahoma" w:hAnsi="Tahoma" w:cs="Tahoma"/>
          <w:color w:val="FF0000"/>
          <w:sz w:val="18"/>
          <w:szCs w:val="18"/>
        </w:rPr>
        <w:t>sza</w:t>
      </w:r>
    </w:p>
    <w:p w:rsidR="00C11B1B" w:rsidRPr="00C11B1B" w:rsidRDefault="00C11B1B" w:rsidP="00C11B1B">
      <w:pPr>
        <w:spacing w:line="180" w:lineRule="exact"/>
        <w:ind w:left="3261"/>
        <w:rPr>
          <w:rFonts w:ascii="Tahoma" w:hAnsi="Tahoma" w:cs="Tahoma"/>
          <w:color w:val="FF0000"/>
          <w:sz w:val="18"/>
          <w:szCs w:val="18"/>
        </w:rPr>
      </w:pPr>
      <w:r w:rsidRPr="00C11B1B">
        <w:rPr>
          <w:rFonts w:ascii="Tahoma" w:hAnsi="Tahoma" w:cs="Tahoma"/>
          <w:color w:val="FF0000"/>
          <w:sz w:val="18"/>
          <w:szCs w:val="18"/>
        </w:rPr>
        <w:t>C = ------------------------------  x 100 pkt</w:t>
      </w:r>
    </w:p>
    <w:p w:rsidR="00C11B1B" w:rsidRPr="00C11B1B" w:rsidRDefault="00C11B1B" w:rsidP="00C11B1B">
      <w:pPr>
        <w:pStyle w:val="Default"/>
        <w:spacing w:line="180" w:lineRule="exact"/>
        <w:ind w:left="3544"/>
        <w:rPr>
          <w:rFonts w:ascii="Tahoma" w:hAnsi="Tahoma" w:cs="Tahoma"/>
          <w:color w:val="FF0000"/>
          <w:sz w:val="18"/>
          <w:szCs w:val="18"/>
        </w:rPr>
      </w:pPr>
      <w:r w:rsidRPr="00C11B1B">
        <w:rPr>
          <w:rFonts w:ascii="Tahoma" w:hAnsi="Tahoma" w:cs="Tahoma"/>
          <w:color w:val="FF0000"/>
          <w:sz w:val="18"/>
          <w:szCs w:val="18"/>
        </w:rPr>
        <w:t xml:space="preserve">  cena oferty ocenianej</w:t>
      </w:r>
    </w:p>
    <w:p w:rsidR="00C11B1B" w:rsidRPr="00C11B1B" w:rsidRDefault="00C11B1B" w:rsidP="0012433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:rsidR="00C11B1B" w:rsidRPr="00C11B1B" w:rsidRDefault="00C11B1B" w:rsidP="00C11B1B">
      <w:pPr>
        <w:ind w:firstLine="709"/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C11B1B">
        <w:rPr>
          <w:rFonts w:ascii="Tahoma" w:hAnsi="Tahoma" w:cs="Tahoma"/>
          <w:bCs/>
          <w:color w:val="FF0000"/>
          <w:sz w:val="20"/>
          <w:szCs w:val="20"/>
        </w:rPr>
        <w:t xml:space="preserve">Ponadto Zamawiający informuje, że zastrzega sobie możliwość przeprowadzenia z wybranymi Wykonawcami rozmów kwalifikacyjnych. Rozmowy nie będą podlegać sztywnym regułom. O przebiegu rozmowy będzie decydować Zamawiający. Ocena kwalifikacyjna nie podlega uzasadnieniu. Zamawiający na podstawie przeprowadzonych rozmów może przyznać Wykonawcom dodatkowe punkty. </w:t>
      </w:r>
    </w:p>
    <w:p w:rsidR="00C11B1B" w:rsidRPr="00C11B1B" w:rsidRDefault="00C11B1B" w:rsidP="00C11B1B">
      <w:pPr>
        <w:jc w:val="both"/>
        <w:rPr>
          <w:rFonts w:ascii="Tahoma" w:hAnsi="Tahoma" w:cs="Tahoma"/>
          <w:bCs/>
          <w:color w:val="FF0000"/>
          <w:sz w:val="12"/>
          <w:szCs w:val="12"/>
        </w:rPr>
      </w:pPr>
    </w:p>
    <w:p w:rsidR="00C11B1B" w:rsidRPr="00C11B1B" w:rsidRDefault="00C11B1B" w:rsidP="00C11B1B">
      <w:pPr>
        <w:ind w:firstLine="709"/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C11B1B">
        <w:rPr>
          <w:rFonts w:ascii="Tahoma" w:hAnsi="Tahoma" w:cs="Tahoma"/>
          <w:bCs/>
          <w:color w:val="FF0000"/>
          <w:sz w:val="20"/>
          <w:szCs w:val="20"/>
        </w:rPr>
        <w:t xml:space="preserve">Zamawiający informuje, że zamówienie zostanie udzielone Wykonawcy, którego oferta uzyska największą ilość punktów. Usługa realizowana będzie na podstawie umowy, zawartej z wybranym Wykonawcą, przez okres 24 miesięcy. </w:t>
      </w:r>
    </w:p>
    <w:p w:rsidR="00C11B1B" w:rsidRPr="00C11B1B" w:rsidRDefault="00C11B1B" w:rsidP="00124333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:rsidR="00E83C1F" w:rsidRPr="00C11B1B" w:rsidRDefault="00124333" w:rsidP="00E83C1F">
      <w:pPr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C11B1B">
        <w:rPr>
          <w:rFonts w:ascii="Tahoma" w:hAnsi="Tahoma" w:cs="Tahoma"/>
          <w:bCs/>
          <w:color w:val="FF0000"/>
          <w:sz w:val="20"/>
          <w:szCs w:val="20"/>
        </w:rPr>
        <w:tab/>
      </w:r>
      <w:r w:rsidR="00E83C1F" w:rsidRPr="00C11B1B">
        <w:rPr>
          <w:rFonts w:ascii="Tahoma" w:hAnsi="Tahoma" w:cs="Tahoma"/>
          <w:bCs/>
          <w:color w:val="FF0000"/>
          <w:sz w:val="20"/>
          <w:szCs w:val="20"/>
        </w:rPr>
        <w:t xml:space="preserve">Ofertę należy przesłać mailem na adres </w:t>
      </w:r>
      <w:hyperlink r:id="rId10" w:history="1">
        <w:r w:rsidR="00E83C1F" w:rsidRPr="00C11B1B">
          <w:rPr>
            <w:rStyle w:val="Hipercze"/>
            <w:rFonts w:ascii="Tahoma" w:hAnsi="Tahoma" w:cs="Tahoma"/>
            <w:bCs/>
            <w:color w:val="FF0000"/>
            <w:sz w:val="20"/>
            <w:szCs w:val="20"/>
            <w:u w:val="none"/>
          </w:rPr>
          <w:t>przetargi@szczecin.po.gov.pl</w:t>
        </w:r>
      </w:hyperlink>
      <w:r w:rsidR="00E83C1F" w:rsidRPr="00C11B1B">
        <w:rPr>
          <w:rFonts w:ascii="Tahoma" w:hAnsi="Tahoma" w:cs="Tahoma"/>
          <w:bCs/>
          <w:color w:val="FF0000"/>
          <w:sz w:val="20"/>
          <w:szCs w:val="20"/>
        </w:rPr>
        <w:t xml:space="preserve"> w terminie </w:t>
      </w:r>
      <w:r w:rsidR="00E83C1F" w:rsidRPr="00C11B1B">
        <w:rPr>
          <w:rFonts w:ascii="Tahoma" w:hAnsi="Tahoma" w:cs="Tahoma"/>
          <w:b/>
          <w:bCs/>
          <w:color w:val="FF0000"/>
          <w:sz w:val="20"/>
          <w:szCs w:val="20"/>
        </w:rPr>
        <w:t xml:space="preserve">do </w:t>
      </w:r>
      <w:r w:rsidR="009E299F" w:rsidRPr="00C11B1B">
        <w:rPr>
          <w:rFonts w:ascii="Tahoma" w:hAnsi="Tahoma" w:cs="Tahoma"/>
          <w:b/>
          <w:bCs/>
          <w:color w:val="FF0000"/>
          <w:sz w:val="20"/>
          <w:szCs w:val="20"/>
        </w:rPr>
        <w:t>2</w:t>
      </w:r>
      <w:r w:rsidR="00C11B1B" w:rsidRPr="00C11B1B">
        <w:rPr>
          <w:rFonts w:ascii="Tahoma" w:hAnsi="Tahoma" w:cs="Tahoma"/>
          <w:b/>
          <w:bCs/>
          <w:color w:val="FF0000"/>
          <w:sz w:val="20"/>
          <w:szCs w:val="20"/>
        </w:rPr>
        <w:t>9</w:t>
      </w:r>
      <w:r w:rsidR="00E83C1F" w:rsidRPr="00C11B1B">
        <w:rPr>
          <w:rFonts w:ascii="Tahoma" w:hAnsi="Tahoma" w:cs="Tahoma"/>
          <w:b/>
          <w:bCs/>
          <w:color w:val="FF0000"/>
          <w:sz w:val="20"/>
          <w:szCs w:val="20"/>
        </w:rPr>
        <w:t>.0</w:t>
      </w:r>
      <w:r w:rsidR="001904F9" w:rsidRPr="00C11B1B">
        <w:rPr>
          <w:rFonts w:ascii="Tahoma" w:hAnsi="Tahoma" w:cs="Tahoma"/>
          <w:b/>
          <w:bCs/>
          <w:color w:val="FF0000"/>
          <w:sz w:val="20"/>
          <w:szCs w:val="20"/>
        </w:rPr>
        <w:t>6</w:t>
      </w:r>
      <w:r w:rsidR="00E83C1F" w:rsidRPr="00C11B1B">
        <w:rPr>
          <w:rFonts w:ascii="Tahoma" w:hAnsi="Tahoma" w:cs="Tahoma"/>
          <w:b/>
          <w:bCs/>
          <w:color w:val="FF0000"/>
          <w:sz w:val="20"/>
          <w:szCs w:val="20"/>
        </w:rPr>
        <w:t>.2022 r. do godz. 10.00.</w:t>
      </w:r>
    </w:p>
    <w:p w:rsidR="00E83C1F" w:rsidRPr="00280ED1" w:rsidRDefault="00E83C1F" w:rsidP="00E83C1F">
      <w:pPr>
        <w:pStyle w:val="Tekstpodstawowy"/>
        <w:jc w:val="both"/>
        <w:rPr>
          <w:b w:val="0"/>
          <w:sz w:val="10"/>
          <w:szCs w:val="10"/>
        </w:rPr>
      </w:pPr>
    </w:p>
    <w:p w:rsidR="00A160B3" w:rsidRPr="005F4676" w:rsidRDefault="00A160B3" w:rsidP="00124333">
      <w:pPr>
        <w:pStyle w:val="Tekstpodstawowy"/>
        <w:ind w:firstLine="70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</w:t>
      </w:r>
      <w:r w:rsidRPr="005F4676">
        <w:rPr>
          <w:b w:val="0"/>
          <w:sz w:val="20"/>
          <w:szCs w:val="20"/>
        </w:rPr>
        <w:t>amawiający zastrzega sobie możliwość unieważnienia postępowania bez podawania przyczyny</w:t>
      </w:r>
      <w:r>
        <w:rPr>
          <w:b w:val="0"/>
          <w:sz w:val="20"/>
          <w:szCs w:val="20"/>
        </w:rPr>
        <w:t>. W</w:t>
      </w:r>
      <w:r>
        <w:rPr>
          <w:b w:val="0"/>
          <w:sz w:val="20"/>
          <w:szCs w:val="20"/>
          <w:lang w:val="pl-PL"/>
        </w:rPr>
        <w:t> </w:t>
      </w:r>
      <w:r w:rsidRPr="005F4676">
        <w:rPr>
          <w:b w:val="0"/>
          <w:sz w:val="20"/>
          <w:szCs w:val="20"/>
        </w:rPr>
        <w:t xml:space="preserve">takiej sytuacji </w:t>
      </w:r>
      <w:r>
        <w:rPr>
          <w:b w:val="0"/>
          <w:sz w:val="20"/>
          <w:szCs w:val="20"/>
        </w:rPr>
        <w:t>W</w:t>
      </w:r>
      <w:r w:rsidRPr="005F4676">
        <w:rPr>
          <w:b w:val="0"/>
          <w:sz w:val="20"/>
          <w:szCs w:val="20"/>
        </w:rPr>
        <w:t>ykonawcy nie przysługuje roszczenie o zawarcie umowy oraz roszczenia odszkodowawcze. </w:t>
      </w:r>
    </w:p>
    <w:p w:rsidR="00A160B3" w:rsidRDefault="00A160B3" w:rsidP="00124333">
      <w:pPr>
        <w:pStyle w:val="Tekstprzypisudolnego"/>
        <w:jc w:val="both"/>
        <w:rPr>
          <w:rFonts w:ascii="Tahoma" w:hAnsi="Tahoma" w:cs="Tahoma"/>
          <w:b/>
          <w:u w:val="single"/>
        </w:rPr>
      </w:pPr>
    </w:p>
    <w:p w:rsidR="00A160B3" w:rsidRDefault="00A160B3" w:rsidP="00A160B3">
      <w:pPr>
        <w:pStyle w:val="Tekstprzypisudolnego"/>
        <w:jc w:val="center"/>
        <w:rPr>
          <w:rFonts w:ascii="Tahoma" w:hAnsi="Tahoma" w:cs="Tahoma"/>
          <w:b/>
          <w:u w:val="single"/>
        </w:rPr>
      </w:pPr>
    </w:p>
    <w:p w:rsidR="00A160B3" w:rsidRPr="0087502E" w:rsidRDefault="00A160B3" w:rsidP="00A160B3">
      <w:pPr>
        <w:jc w:val="both"/>
        <w:rPr>
          <w:rStyle w:val="Nagwek20"/>
          <w:rFonts w:ascii="Tahoma" w:hAnsi="Tahoma" w:cs="Tahoma"/>
          <w:bCs w:val="0"/>
          <w:sz w:val="18"/>
          <w:szCs w:val="18"/>
        </w:rPr>
      </w:pPr>
      <w:bookmarkStart w:id="2" w:name="bookmark3"/>
      <w:r w:rsidRPr="0087502E">
        <w:rPr>
          <w:rStyle w:val="Nagwek20"/>
          <w:rFonts w:ascii="Tahoma" w:hAnsi="Tahoma" w:cs="Tahoma"/>
          <w:sz w:val="18"/>
          <w:szCs w:val="18"/>
        </w:rPr>
        <w:t>Klauzula informacyjna dotycząca przetwarzania danych osobowych</w:t>
      </w:r>
      <w:bookmarkEnd w:id="2"/>
    </w:p>
    <w:p w:rsidR="00A160B3" w:rsidRPr="0087502E" w:rsidRDefault="00A160B3" w:rsidP="004A3EB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1.</w:t>
      </w:r>
      <w:r w:rsidRPr="0087502E">
        <w:rPr>
          <w:rStyle w:val="Teksttreci2"/>
          <w:rFonts w:ascii="Tahoma" w:hAnsi="Tahoma" w:cs="Tahoma"/>
          <w:sz w:val="18"/>
          <w:szCs w:val="18"/>
        </w:rPr>
        <w:tab/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</w:t>
      </w:r>
    </w:p>
    <w:p w:rsidR="00A160B3" w:rsidRPr="0087502E" w:rsidRDefault="00A160B3" w:rsidP="004A3EB4">
      <w:pPr>
        <w:widowControl w:val="0"/>
        <w:numPr>
          <w:ilvl w:val="0"/>
          <w:numId w:val="1"/>
        </w:numPr>
        <w:ind w:left="851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administratorem Pani/Pana danych osobowych jest Prokuratura Okręgowa w Szczecinie;</w:t>
      </w:r>
    </w:p>
    <w:p w:rsidR="004A3EB4" w:rsidRPr="00884EF0" w:rsidRDefault="004A3EB4" w:rsidP="004A3EB4">
      <w:pPr>
        <w:widowControl w:val="0"/>
        <w:numPr>
          <w:ilvl w:val="0"/>
          <w:numId w:val="1"/>
        </w:numPr>
        <w:ind w:left="851" w:hanging="426"/>
        <w:jc w:val="both"/>
        <w:rPr>
          <w:rStyle w:val="Teksttreci2"/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 xml:space="preserve">w sprawach związanych z Pani/Pana danymi proszę kontaktować się z Inspektorem Ochrony Danych, kontakt pisemny za pomocą poczty tradycyjnej na adres: Prokuratora Okręgowa w Szczecinie, ul. Stoisława 6, 70-952 Szczecin, pocztą elektroniczną na adres </w:t>
      </w:r>
      <w:r w:rsidRPr="00884EF0">
        <w:rPr>
          <w:rStyle w:val="Teksttreci2"/>
          <w:rFonts w:ascii="Tahoma" w:hAnsi="Tahoma" w:cs="Tahoma"/>
          <w:color w:val="auto"/>
          <w:sz w:val="18"/>
          <w:szCs w:val="18"/>
        </w:rPr>
        <w:t xml:space="preserve">e-mail: </w:t>
      </w:r>
      <w:hyperlink r:id="rId11" w:history="1">
        <w:r w:rsidRPr="00884EF0">
          <w:rPr>
            <w:rStyle w:val="Hipercze"/>
            <w:rFonts w:ascii="Tahoma" w:eastAsia="Trebuchet MS" w:hAnsi="Tahoma" w:cs="Tahoma"/>
            <w:color w:val="auto"/>
            <w:sz w:val="18"/>
            <w:szCs w:val="18"/>
            <w:u w:val="none"/>
            <w:lang w:bidi="pl-PL"/>
          </w:rPr>
          <w:t>iod.poszc@prokuratura.gov.pl</w:t>
        </w:r>
      </w:hyperlink>
      <w:r w:rsidRPr="00884EF0">
        <w:rPr>
          <w:rStyle w:val="Teksttreci2"/>
          <w:rFonts w:ascii="Tahoma" w:hAnsi="Tahoma" w:cs="Tahoma"/>
          <w:color w:val="auto"/>
          <w:sz w:val="18"/>
          <w:szCs w:val="18"/>
        </w:rPr>
        <w:t>;</w:t>
      </w:r>
    </w:p>
    <w:p w:rsidR="00A160B3" w:rsidRPr="0087502E" w:rsidRDefault="00A160B3" w:rsidP="004A3EB4">
      <w:pPr>
        <w:widowControl w:val="0"/>
        <w:numPr>
          <w:ilvl w:val="0"/>
          <w:numId w:val="1"/>
        </w:numPr>
        <w:ind w:left="851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Pani/Pana dane osobowe przetwarzane będą na podstawie art. 6 ust. 1 lit. c RODO w celu prowadzenia przedmiotowego postępowania o udzielenie zamówienia publicznego oraz zawarcia umowy, a podstawą prawną ich przetwarzania jest obowiązek prawny stosowania sformalizowanych procedur udzielania zamówień publicznych spoczywający na Zamawiającym;</w:t>
      </w:r>
    </w:p>
    <w:p w:rsidR="00A160B3" w:rsidRPr="0087502E" w:rsidRDefault="00A160B3" w:rsidP="00A160B3">
      <w:pPr>
        <w:widowControl w:val="0"/>
        <w:numPr>
          <w:ilvl w:val="0"/>
          <w:numId w:val="1"/>
        </w:numPr>
        <w:ind w:left="851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87502E">
        <w:rPr>
          <w:rStyle w:val="Teksttreci2"/>
          <w:rFonts w:ascii="Tahoma" w:hAnsi="Tahoma" w:cs="Tahoma"/>
          <w:sz w:val="18"/>
          <w:szCs w:val="18"/>
        </w:rPr>
        <w:t>Pzp</w:t>
      </w:r>
      <w:proofErr w:type="spellEnd"/>
      <w:r w:rsidRPr="0087502E">
        <w:rPr>
          <w:rStyle w:val="Teksttreci2"/>
          <w:rFonts w:ascii="Tahoma" w:hAnsi="Tahoma" w:cs="Tahoma"/>
          <w:sz w:val="18"/>
          <w:szCs w:val="18"/>
        </w:rPr>
        <w:t>;</w:t>
      </w:r>
    </w:p>
    <w:p w:rsidR="00A160B3" w:rsidRPr="0087502E" w:rsidRDefault="00A160B3" w:rsidP="00A160B3">
      <w:pPr>
        <w:widowControl w:val="0"/>
        <w:numPr>
          <w:ilvl w:val="0"/>
          <w:numId w:val="1"/>
        </w:numPr>
        <w:ind w:left="851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 xml:space="preserve">Pani/Pana dane osobowe będą przechowywane, zgodnie z art. 78 ust. 1 ustawy </w:t>
      </w:r>
      <w:proofErr w:type="spellStart"/>
      <w:r w:rsidRPr="0087502E">
        <w:rPr>
          <w:rStyle w:val="Teksttreci2"/>
          <w:rFonts w:ascii="Tahoma" w:hAnsi="Tahoma" w:cs="Tahoma"/>
          <w:sz w:val="18"/>
          <w:szCs w:val="18"/>
        </w:rPr>
        <w:t>Pzp</w:t>
      </w:r>
      <w:proofErr w:type="spellEnd"/>
      <w:r w:rsidRPr="0087502E">
        <w:rPr>
          <w:rStyle w:val="Teksttreci2"/>
          <w:rFonts w:ascii="Tahoma" w:hAnsi="Tahoma" w:cs="Tahoma"/>
          <w:sz w:val="18"/>
          <w:szCs w:val="18"/>
        </w:rPr>
        <w:t>, przez okres 4 lat od dnia zakończenia postępowania o udzielenie zamówienia, a jeżeli czas trwania umowy przekracza 4 lata, okres przechowywania obejmuje cały czas trwania umowy;</w:t>
      </w:r>
    </w:p>
    <w:p w:rsidR="00A160B3" w:rsidRPr="0087502E" w:rsidRDefault="00A160B3" w:rsidP="00A160B3">
      <w:pPr>
        <w:widowControl w:val="0"/>
        <w:numPr>
          <w:ilvl w:val="0"/>
          <w:numId w:val="1"/>
        </w:numPr>
        <w:ind w:left="851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7502E">
        <w:rPr>
          <w:rStyle w:val="Teksttreci2"/>
          <w:rFonts w:ascii="Tahoma" w:hAnsi="Tahoma" w:cs="Tahoma"/>
          <w:sz w:val="18"/>
          <w:szCs w:val="18"/>
        </w:rPr>
        <w:t>Pzp</w:t>
      </w:r>
      <w:proofErr w:type="spellEnd"/>
      <w:r w:rsidRPr="0087502E">
        <w:rPr>
          <w:rStyle w:val="Teksttreci2"/>
          <w:rFonts w:ascii="Tahoma" w:hAnsi="Tahoma" w:cs="Tahoma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7502E">
        <w:rPr>
          <w:rStyle w:val="Teksttreci2"/>
          <w:rFonts w:ascii="Tahoma" w:hAnsi="Tahoma" w:cs="Tahoma"/>
          <w:sz w:val="18"/>
          <w:szCs w:val="18"/>
        </w:rPr>
        <w:t>Pzp</w:t>
      </w:r>
      <w:proofErr w:type="spellEnd"/>
      <w:r w:rsidRPr="0087502E">
        <w:rPr>
          <w:rStyle w:val="Teksttreci2"/>
          <w:rFonts w:ascii="Tahoma" w:hAnsi="Tahoma" w:cs="Tahoma"/>
          <w:sz w:val="18"/>
          <w:szCs w:val="18"/>
        </w:rPr>
        <w:t>;</w:t>
      </w:r>
    </w:p>
    <w:p w:rsidR="00A160B3" w:rsidRPr="0087502E" w:rsidRDefault="00A160B3" w:rsidP="00A160B3">
      <w:pPr>
        <w:widowControl w:val="0"/>
        <w:numPr>
          <w:ilvl w:val="0"/>
          <w:numId w:val="1"/>
        </w:numPr>
        <w:ind w:left="851" w:hanging="426"/>
        <w:jc w:val="both"/>
        <w:rPr>
          <w:rStyle w:val="Teksttreci2"/>
          <w:rFonts w:ascii="Tahoma" w:eastAsia="Times New Roman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lastRenderedPageBreak/>
        <w:t>w odniesieniu do Pani/Pana danych osobowych decyzje nie będą podejmowane w sposób zautomatyzowany, stosowanie do art. 22 RODO;</w:t>
      </w:r>
    </w:p>
    <w:p w:rsidR="00A160B3" w:rsidRPr="0087502E" w:rsidRDefault="00A160B3" w:rsidP="00A160B3">
      <w:pPr>
        <w:widowControl w:val="0"/>
        <w:numPr>
          <w:ilvl w:val="0"/>
          <w:numId w:val="1"/>
        </w:numPr>
        <w:ind w:left="851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Posiada Pan/Pani:</w:t>
      </w:r>
    </w:p>
    <w:p w:rsidR="00A160B3" w:rsidRPr="0087502E" w:rsidRDefault="00A160B3" w:rsidP="00A160B3">
      <w:pPr>
        <w:widowControl w:val="0"/>
        <w:numPr>
          <w:ilvl w:val="0"/>
          <w:numId w:val="2"/>
        </w:numPr>
        <w:ind w:left="1134" w:hanging="284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na podstawie art. 15 RODO prawo dostępu do danych osobowych Pani/Pana dotyczących;</w:t>
      </w:r>
    </w:p>
    <w:p w:rsidR="00A160B3" w:rsidRPr="0087502E" w:rsidRDefault="00A160B3" w:rsidP="00A160B3">
      <w:pPr>
        <w:widowControl w:val="0"/>
        <w:numPr>
          <w:ilvl w:val="0"/>
          <w:numId w:val="2"/>
        </w:numPr>
        <w:ind w:left="1134" w:hanging="284"/>
        <w:jc w:val="both"/>
        <w:rPr>
          <w:rStyle w:val="Teksttreci2"/>
          <w:rFonts w:ascii="Tahoma" w:eastAsia="Calibri" w:hAnsi="Tahoma" w:cs="Tahoma"/>
          <w:sz w:val="18"/>
          <w:szCs w:val="18"/>
          <w:lang w:eastAsia="en-US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 zakresie niezgodnym z ustawą </w:t>
      </w:r>
      <w:proofErr w:type="spellStart"/>
      <w:r w:rsidRPr="0087502E">
        <w:rPr>
          <w:rStyle w:val="Teksttreci2"/>
          <w:rFonts w:ascii="Tahoma" w:hAnsi="Tahoma" w:cs="Tahoma"/>
          <w:sz w:val="18"/>
          <w:szCs w:val="18"/>
        </w:rPr>
        <w:t>Pzp</w:t>
      </w:r>
      <w:proofErr w:type="spellEnd"/>
      <w:r w:rsidRPr="0087502E">
        <w:rPr>
          <w:rStyle w:val="Teksttreci2"/>
          <w:rFonts w:ascii="Tahoma" w:hAnsi="Tahoma" w:cs="Tahoma"/>
          <w:sz w:val="18"/>
          <w:szCs w:val="18"/>
        </w:rPr>
        <w:t xml:space="preserve"> oraz nie może naruszać integralności protokołu oraz jego załączników;</w:t>
      </w:r>
      <w:r w:rsidRPr="0087502E">
        <w:rPr>
          <w:rStyle w:val="Teksttreci2"/>
          <w:rFonts w:ascii="Tahoma" w:hAnsi="Tahoma" w:cs="Tahoma"/>
          <w:sz w:val="18"/>
          <w:szCs w:val="18"/>
        </w:rPr>
        <w:tab/>
      </w:r>
    </w:p>
    <w:p w:rsidR="00A160B3" w:rsidRPr="0087502E" w:rsidRDefault="00A160B3" w:rsidP="00A160B3">
      <w:pPr>
        <w:widowControl w:val="0"/>
        <w:numPr>
          <w:ilvl w:val="0"/>
          <w:numId w:val="2"/>
        </w:numPr>
        <w:ind w:left="1134" w:hanging="284"/>
        <w:jc w:val="both"/>
        <w:rPr>
          <w:rStyle w:val="Teksttreci2"/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członkowskiego, a także nie ogranicza przetwarzania danych osobowych do czasu zakończenia postępowania o udzielenie zamówienia;</w:t>
      </w:r>
    </w:p>
    <w:p w:rsidR="00A160B3" w:rsidRPr="0087502E" w:rsidRDefault="00A160B3" w:rsidP="00A160B3">
      <w:pPr>
        <w:widowControl w:val="0"/>
        <w:numPr>
          <w:ilvl w:val="0"/>
          <w:numId w:val="2"/>
        </w:numPr>
        <w:ind w:left="1134" w:hanging="284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A160B3" w:rsidRPr="0087502E" w:rsidRDefault="00A160B3" w:rsidP="00A160B3">
      <w:pPr>
        <w:widowControl w:val="0"/>
        <w:numPr>
          <w:ilvl w:val="0"/>
          <w:numId w:val="1"/>
        </w:numPr>
        <w:ind w:left="851" w:hanging="425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nie przysługuje Pani/Panu:</w:t>
      </w:r>
    </w:p>
    <w:p w:rsidR="00A160B3" w:rsidRPr="0087502E" w:rsidRDefault="00A160B3" w:rsidP="00A160B3">
      <w:pPr>
        <w:widowControl w:val="0"/>
        <w:numPr>
          <w:ilvl w:val="0"/>
          <w:numId w:val="2"/>
        </w:numPr>
        <w:ind w:left="1134" w:hanging="284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w związku z art. 17 ust. 3 lit. b, d lub e RODO prawo do usunięcia danych osobowych;</w:t>
      </w:r>
    </w:p>
    <w:p w:rsidR="00A160B3" w:rsidRPr="0087502E" w:rsidRDefault="00A160B3" w:rsidP="00A160B3">
      <w:pPr>
        <w:widowControl w:val="0"/>
        <w:numPr>
          <w:ilvl w:val="0"/>
          <w:numId w:val="2"/>
        </w:numPr>
        <w:ind w:left="1134" w:hanging="284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prawo do przenoszenia danych osobowych, o którym mowa w art. 20 RODO;</w:t>
      </w:r>
    </w:p>
    <w:p w:rsidR="00A160B3" w:rsidRPr="0087502E" w:rsidRDefault="00A160B3" w:rsidP="00A160B3">
      <w:pPr>
        <w:ind w:left="1134" w:hanging="284"/>
        <w:jc w:val="both"/>
        <w:rPr>
          <w:rStyle w:val="Teksttreci2"/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-</w:t>
      </w:r>
      <w:r w:rsidRPr="0087502E">
        <w:rPr>
          <w:rStyle w:val="Teksttreci2"/>
          <w:rFonts w:ascii="Tahoma" w:hAnsi="Tahoma" w:cs="Tahoma"/>
          <w:sz w:val="18"/>
          <w:szCs w:val="18"/>
        </w:rPr>
        <w:tab/>
        <w:t>na podstawie art. 21 RODO prawo sprzeciwu, wobec przetwarzania danych osobowych, gdyż podstawą prawną przetwarzania Pani/Pana danych osobowych jest art. 6 ust. 1 lit. c RODO.</w:t>
      </w:r>
    </w:p>
    <w:p w:rsidR="00A160B3" w:rsidRPr="0087502E" w:rsidRDefault="00A160B3" w:rsidP="00A160B3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87502E">
        <w:rPr>
          <w:rStyle w:val="Teksttreci2"/>
          <w:rFonts w:ascii="Tahoma" w:hAnsi="Tahoma" w:cs="Tahoma"/>
          <w:sz w:val="18"/>
          <w:szCs w:val="18"/>
        </w:rPr>
        <w:t>2.</w:t>
      </w:r>
      <w:r w:rsidRPr="0087502E">
        <w:rPr>
          <w:rStyle w:val="Teksttreci2"/>
          <w:rFonts w:ascii="Tahoma" w:hAnsi="Tahoma" w:cs="Tahoma"/>
          <w:sz w:val="18"/>
          <w:szCs w:val="18"/>
        </w:rPr>
        <w:tab/>
        <w:t>Jednocześnie Zamawiający przypomina o ciążącym na Pani/Panu obowiązku informacyjnym wynikającym z art. 14 RODO względem osób fizycznych, których dane przekazane zostaną Zamawiającemu w związku z prowadzonym postępowaniem i które Zamawiający bezpośrednio pozyska od Wykonawcy biorącego udział w postępowaniu, chyba że ma zastosowanie co najmniej jedno z wyłączeń, o których mowa w art. 14 ust. 5 RODO.</w:t>
      </w:r>
    </w:p>
    <w:p w:rsidR="0020345A" w:rsidRDefault="0020345A" w:rsidP="0020345A">
      <w:pPr>
        <w:pStyle w:val="Tekstpodstawowy"/>
        <w:jc w:val="both"/>
        <w:rPr>
          <w:rFonts w:cs="Tahoma"/>
          <w:b w:val="0"/>
          <w:bCs w:val="0"/>
          <w:sz w:val="20"/>
          <w:szCs w:val="20"/>
          <w:lang w:val="pl-PL" w:eastAsia="pl-PL"/>
        </w:rPr>
      </w:pPr>
    </w:p>
    <w:p w:rsidR="0020345A" w:rsidRDefault="0020345A" w:rsidP="0020345A">
      <w:pPr>
        <w:pStyle w:val="Tekstpodstawowy"/>
        <w:jc w:val="both"/>
        <w:rPr>
          <w:rFonts w:cs="Tahoma"/>
          <w:b w:val="0"/>
          <w:bCs w:val="0"/>
          <w:sz w:val="20"/>
          <w:szCs w:val="20"/>
          <w:lang w:val="pl-PL" w:eastAsia="pl-PL"/>
        </w:rPr>
      </w:pPr>
    </w:p>
    <w:p w:rsidR="00A160B3" w:rsidRDefault="00A160B3" w:rsidP="00A160B3">
      <w:pPr>
        <w:pStyle w:val="Tekstpodstawowy"/>
        <w:jc w:val="left"/>
        <w:rPr>
          <w:b w:val="0"/>
          <w:sz w:val="20"/>
          <w:szCs w:val="20"/>
          <w:u w:val="single"/>
          <w:lang w:val="pl-PL"/>
        </w:rPr>
      </w:pPr>
    </w:p>
    <w:p w:rsidR="00A160B3" w:rsidRDefault="00A160B3" w:rsidP="00A160B3">
      <w:pPr>
        <w:pStyle w:val="Tekstpodstawowy"/>
        <w:ind w:left="4680"/>
        <w:rPr>
          <w:sz w:val="20"/>
          <w:szCs w:val="20"/>
        </w:rPr>
      </w:pPr>
      <w:r>
        <w:rPr>
          <w:sz w:val="20"/>
          <w:szCs w:val="20"/>
        </w:rPr>
        <w:t>DYREKTOR</w:t>
      </w:r>
    </w:p>
    <w:p w:rsidR="00A160B3" w:rsidRDefault="00A160B3" w:rsidP="00A160B3">
      <w:pPr>
        <w:pStyle w:val="Tekstpodstawowy"/>
        <w:ind w:left="4680"/>
        <w:rPr>
          <w:sz w:val="20"/>
          <w:szCs w:val="20"/>
        </w:rPr>
      </w:pPr>
      <w:r>
        <w:rPr>
          <w:sz w:val="20"/>
          <w:szCs w:val="20"/>
        </w:rPr>
        <w:t>Finansowo – Administracyjny</w:t>
      </w:r>
    </w:p>
    <w:p w:rsidR="00A160B3" w:rsidRDefault="00A160B3" w:rsidP="00A160B3">
      <w:pPr>
        <w:pStyle w:val="Tekstpodstawowy"/>
        <w:ind w:left="468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Prokuratury Okręgowej w Szczecinie</w:t>
      </w:r>
    </w:p>
    <w:p w:rsidR="00A160B3" w:rsidRDefault="00A160B3" w:rsidP="00A160B3">
      <w:pPr>
        <w:pStyle w:val="Tekstpodstawowy"/>
        <w:ind w:left="4680"/>
        <w:rPr>
          <w:sz w:val="20"/>
          <w:szCs w:val="20"/>
        </w:rPr>
      </w:pPr>
    </w:p>
    <w:p w:rsidR="00A160B3" w:rsidRDefault="00A160B3" w:rsidP="00A160B3">
      <w:pPr>
        <w:pStyle w:val="Tekstpodstawowy"/>
        <w:ind w:left="468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Małgorzata Dragan-Klecha</w:t>
      </w:r>
    </w:p>
    <w:p w:rsidR="001B5C2D" w:rsidRDefault="001B5C2D" w:rsidP="001B5C2D">
      <w:pPr>
        <w:spacing w:line="360" w:lineRule="auto"/>
        <w:rPr>
          <w:rFonts w:ascii="Tahoma" w:hAnsi="Tahoma" w:cs="Tahoma"/>
          <w:sz w:val="16"/>
          <w:szCs w:val="16"/>
        </w:rPr>
      </w:pPr>
    </w:p>
    <w:p w:rsidR="009C1673" w:rsidRDefault="009C1673" w:rsidP="001B5C2D">
      <w:pPr>
        <w:spacing w:line="360" w:lineRule="auto"/>
        <w:rPr>
          <w:rFonts w:ascii="Tahoma" w:hAnsi="Tahoma" w:cs="Tahoma"/>
          <w:sz w:val="16"/>
          <w:szCs w:val="16"/>
        </w:rPr>
      </w:pPr>
    </w:p>
    <w:sectPr w:rsidR="009C1673" w:rsidSect="00DE447E">
      <w:type w:val="oddPage"/>
      <w:pgSz w:w="11907" w:h="16840" w:code="9"/>
      <w:pgMar w:top="851" w:right="794" w:bottom="851" w:left="99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9A3" w:rsidRDefault="002A59A3">
      <w:r>
        <w:separator/>
      </w:r>
    </w:p>
  </w:endnote>
  <w:endnote w:type="continuationSeparator" w:id="0">
    <w:p w:rsidR="002A59A3" w:rsidRDefault="002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9A3" w:rsidRDefault="002A59A3">
      <w:r>
        <w:separator/>
      </w:r>
    </w:p>
  </w:footnote>
  <w:footnote w:type="continuationSeparator" w:id="0">
    <w:p w:rsidR="002A59A3" w:rsidRDefault="002A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B90"/>
    <w:multiLevelType w:val="hybridMultilevel"/>
    <w:tmpl w:val="924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5936"/>
    <w:multiLevelType w:val="multilevel"/>
    <w:tmpl w:val="867CD84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5F04C7"/>
    <w:multiLevelType w:val="hybridMultilevel"/>
    <w:tmpl w:val="BF325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57424"/>
    <w:multiLevelType w:val="multilevel"/>
    <w:tmpl w:val="A4C2108E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21"/>
    <w:rsid w:val="000145E8"/>
    <w:rsid w:val="0002447E"/>
    <w:rsid w:val="00042E1D"/>
    <w:rsid w:val="000437A5"/>
    <w:rsid w:val="0005267F"/>
    <w:rsid w:val="000809F0"/>
    <w:rsid w:val="00083408"/>
    <w:rsid w:val="000D2B2D"/>
    <w:rsid w:val="000D322F"/>
    <w:rsid w:val="000D6009"/>
    <w:rsid w:val="000E4C7A"/>
    <w:rsid w:val="000F238C"/>
    <w:rsid w:val="001161B8"/>
    <w:rsid w:val="00124333"/>
    <w:rsid w:val="0014631B"/>
    <w:rsid w:val="00150E05"/>
    <w:rsid w:val="00153F9C"/>
    <w:rsid w:val="00154049"/>
    <w:rsid w:val="00174408"/>
    <w:rsid w:val="001807E8"/>
    <w:rsid w:val="001904F9"/>
    <w:rsid w:val="00197A35"/>
    <w:rsid w:val="001B5C2D"/>
    <w:rsid w:val="001B7C2A"/>
    <w:rsid w:val="001C543D"/>
    <w:rsid w:val="001E5CCF"/>
    <w:rsid w:val="0020345A"/>
    <w:rsid w:val="00203C94"/>
    <w:rsid w:val="00211B6F"/>
    <w:rsid w:val="00213A16"/>
    <w:rsid w:val="002213F3"/>
    <w:rsid w:val="002277B3"/>
    <w:rsid w:val="00280ED1"/>
    <w:rsid w:val="002818DA"/>
    <w:rsid w:val="00291AF8"/>
    <w:rsid w:val="002976D9"/>
    <w:rsid w:val="002A59A3"/>
    <w:rsid w:val="002B4334"/>
    <w:rsid w:val="002C025F"/>
    <w:rsid w:val="002C67A5"/>
    <w:rsid w:val="002D1612"/>
    <w:rsid w:val="002D7CFB"/>
    <w:rsid w:val="002F049B"/>
    <w:rsid w:val="00312735"/>
    <w:rsid w:val="003147FB"/>
    <w:rsid w:val="00344991"/>
    <w:rsid w:val="00346567"/>
    <w:rsid w:val="00347B49"/>
    <w:rsid w:val="00357F9A"/>
    <w:rsid w:val="00367624"/>
    <w:rsid w:val="003756FE"/>
    <w:rsid w:val="003817A0"/>
    <w:rsid w:val="00382A72"/>
    <w:rsid w:val="003866C2"/>
    <w:rsid w:val="00392E87"/>
    <w:rsid w:val="003A3CBA"/>
    <w:rsid w:val="003C6B92"/>
    <w:rsid w:val="003E123F"/>
    <w:rsid w:val="003E2F6C"/>
    <w:rsid w:val="004466CA"/>
    <w:rsid w:val="00454075"/>
    <w:rsid w:val="004A3EB4"/>
    <w:rsid w:val="004B4C95"/>
    <w:rsid w:val="004D0A38"/>
    <w:rsid w:val="004D13F9"/>
    <w:rsid w:val="004D32C9"/>
    <w:rsid w:val="004F286D"/>
    <w:rsid w:val="004F65DF"/>
    <w:rsid w:val="00507BB2"/>
    <w:rsid w:val="00507C86"/>
    <w:rsid w:val="00515B8E"/>
    <w:rsid w:val="0052497B"/>
    <w:rsid w:val="00525D37"/>
    <w:rsid w:val="00535715"/>
    <w:rsid w:val="00547421"/>
    <w:rsid w:val="00551720"/>
    <w:rsid w:val="005557BB"/>
    <w:rsid w:val="00571B3C"/>
    <w:rsid w:val="00593E7B"/>
    <w:rsid w:val="00597A1D"/>
    <w:rsid w:val="00597C4A"/>
    <w:rsid w:val="005A574C"/>
    <w:rsid w:val="005B3140"/>
    <w:rsid w:val="005B37F3"/>
    <w:rsid w:val="005C207E"/>
    <w:rsid w:val="005D425A"/>
    <w:rsid w:val="005D6192"/>
    <w:rsid w:val="005D7500"/>
    <w:rsid w:val="006278C5"/>
    <w:rsid w:val="00637351"/>
    <w:rsid w:val="00642127"/>
    <w:rsid w:val="00664900"/>
    <w:rsid w:val="006653A9"/>
    <w:rsid w:val="00682B42"/>
    <w:rsid w:val="0068681F"/>
    <w:rsid w:val="00686946"/>
    <w:rsid w:val="0069437A"/>
    <w:rsid w:val="00697922"/>
    <w:rsid w:val="006B0015"/>
    <w:rsid w:val="006C62AA"/>
    <w:rsid w:val="006D46F2"/>
    <w:rsid w:val="006D7968"/>
    <w:rsid w:val="006F3D4A"/>
    <w:rsid w:val="006F5ED7"/>
    <w:rsid w:val="00710400"/>
    <w:rsid w:val="00711275"/>
    <w:rsid w:val="00715B1A"/>
    <w:rsid w:val="00717296"/>
    <w:rsid w:val="00734CE4"/>
    <w:rsid w:val="00734E28"/>
    <w:rsid w:val="00747741"/>
    <w:rsid w:val="00751CC1"/>
    <w:rsid w:val="00756458"/>
    <w:rsid w:val="00761275"/>
    <w:rsid w:val="007639E7"/>
    <w:rsid w:val="00770AB4"/>
    <w:rsid w:val="00771AFC"/>
    <w:rsid w:val="00774F06"/>
    <w:rsid w:val="00790673"/>
    <w:rsid w:val="0079274F"/>
    <w:rsid w:val="007A1398"/>
    <w:rsid w:val="007A6FF5"/>
    <w:rsid w:val="007C04E6"/>
    <w:rsid w:val="007D47A2"/>
    <w:rsid w:val="007E2F40"/>
    <w:rsid w:val="007E400A"/>
    <w:rsid w:val="007F1012"/>
    <w:rsid w:val="007F38CA"/>
    <w:rsid w:val="007F5E19"/>
    <w:rsid w:val="008437DC"/>
    <w:rsid w:val="008475F9"/>
    <w:rsid w:val="008543CA"/>
    <w:rsid w:val="00855016"/>
    <w:rsid w:val="00855C0A"/>
    <w:rsid w:val="00860D83"/>
    <w:rsid w:val="008667E4"/>
    <w:rsid w:val="00873C6E"/>
    <w:rsid w:val="00875D60"/>
    <w:rsid w:val="008A435D"/>
    <w:rsid w:val="008B5CC7"/>
    <w:rsid w:val="008B72C3"/>
    <w:rsid w:val="008C574E"/>
    <w:rsid w:val="009046A6"/>
    <w:rsid w:val="009071E8"/>
    <w:rsid w:val="00911985"/>
    <w:rsid w:val="00924BF7"/>
    <w:rsid w:val="00932DB6"/>
    <w:rsid w:val="00937B23"/>
    <w:rsid w:val="00960B27"/>
    <w:rsid w:val="00973F76"/>
    <w:rsid w:val="00980775"/>
    <w:rsid w:val="00993220"/>
    <w:rsid w:val="009A7BAE"/>
    <w:rsid w:val="009B363E"/>
    <w:rsid w:val="009C1673"/>
    <w:rsid w:val="009C4293"/>
    <w:rsid w:val="009C79DB"/>
    <w:rsid w:val="009D4661"/>
    <w:rsid w:val="009E299F"/>
    <w:rsid w:val="009F1E19"/>
    <w:rsid w:val="00A078E3"/>
    <w:rsid w:val="00A13636"/>
    <w:rsid w:val="00A15B31"/>
    <w:rsid w:val="00A160B3"/>
    <w:rsid w:val="00A20C56"/>
    <w:rsid w:val="00A2502A"/>
    <w:rsid w:val="00A25D3E"/>
    <w:rsid w:val="00A33D0E"/>
    <w:rsid w:val="00A41B52"/>
    <w:rsid w:val="00A42F68"/>
    <w:rsid w:val="00A476EA"/>
    <w:rsid w:val="00A53ACD"/>
    <w:rsid w:val="00A60426"/>
    <w:rsid w:val="00A85F2F"/>
    <w:rsid w:val="00A86394"/>
    <w:rsid w:val="00A93EED"/>
    <w:rsid w:val="00AD3639"/>
    <w:rsid w:val="00AD6543"/>
    <w:rsid w:val="00AE57E5"/>
    <w:rsid w:val="00AF0719"/>
    <w:rsid w:val="00AF5CEF"/>
    <w:rsid w:val="00B07642"/>
    <w:rsid w:val="00B37C3A"/>
    <w:rsid w:val="00B43C95"/>
    <w:rsid w:val="00B45DF2"/>
    <w:rsid w:val="00B462A7"/>
    <w:rsid w:val="00B5215C"/>
    <w:rsid w:val="00B7156C"/>
    <w:rsid w:val="00B75E00"/>
    <w:rsid w:val="00BA6B9F"/>
    <w:rsid w:val="00BB08F6"/>
    <w:rsid w:val="00BB62CD"/>
    <w:rsid w:val="00BC6CEB"/>
    <w:rsid w:val="00BE6EC9"/>
    <w:rsid w:val="00C10698"/>
    <w:rsid w:val="00C11B1B"/>
    <w:rsid w:val="00C21ED9"/>
    <w:rsid w:val="00C23D33"/>
    <w:rsid w:val="00C60B93"/>
    <w:rsid w:val="00C6226B"/>
    <w:rsid w:val="00C80E64"/>
    <w:rsid w:val="00C8106F"/>
    <w:rsid w:val="00C95DD6"/>
    <w:rsid w:val="00CB07A1"/>
    <w:rsid w:val="00CC63AD"/>
    <w:rsid w:val="00CC6F26"/>
    <w:rsid w:val="00CC7B1D"/>
    <w:rsid w:val="00D03977"/>
    <w:rsid w:val="00D1725E"/>
    <w:rsid w:val="00D3536C"/>
    <w:rsid w:val="00D36B3C"/>
    <w:rsid w:val="00D400C9"/>
    <w:rsid w:val="00D50963"/>
    <w:rsid w:val="00D550EC"/>
    <w:rsid w:val="00D71038"/>
    <w:rsid w:val="00D82932"/>
    <w:rsid w:val="00D86EB1"/>
    <w:rsid w:val="00D94FC9"/>
    <w:rsid w:val="00DB0E28"/>
    <w:rsid w:val="00DC291D"/>
    <w:rsid w:val="00DC33B5"/>
    <w:rsid w:val="00DE1D51"/>
    <w:rsid w:val="00DE447E"/>
    <w:rsid w:val="00DF4B81"/>
    <w:rsid w:val="00E051E6"/>
    <w:rsid w:val="00E13AA5"/>
    <w:rsid w:val="00E17AB8"/>
    <w:rsid w:val="00E24188"/>
    <w:rsid w:val="00E2675D"/>
    <w:rsid w:val="00E31508"/>
    <w:rsid w:val="00E4209C"/>
    <w:rsid w:val="00E51DFC"/>
    <w:rsid w:val="00E55F7E"/>
    <w:rsid w:val="00E636DE"/>
    <w:rsid w:val="00E73C7A"/>
    <w:rsid w:val="00E83C1F"/>
    <w:rsid w:val="00E908A1"/>
    <w:rsid w:val="00E9788A"/>
    <w:rsid w:val="00EA0C22"/>
    <w:rsid w:val="00EA56BF"/>
    <w:rsid w:val="00EE0D21"/>
    <w:rsid w:val="00EF0B34"/>
    <w:rsid w:val="00F0608E"/>
    <w:rsid w:val="00F07578"/>
    <w:rsid w:val="00F23AC9"/>
    <w:rsid w:val="00F31413"/>
    <w:rsid w:val="00F4198C"/>
    <w:rsid w:val="00F4551D"/>
    <w:rsid w:val="00F624FF"/>
    <w:rsid w:val="00F65742"/>
    <w:rsid w:val="00F67EA2"/>
    <w:rsid w:val="00FB3078"/>
    <w:rsid w:val="00FC33B6"/>
    <w:rsid w:val="00FD3ECF"/>
    <w:rsid w:val="00FE15E2"/>
    <w:rsid w:val="00FE37E7"/>
    <w:rsid w:val="00FE6BBF"/>
    <w:rsid w:val="00FE6F84"/>
    <w:rsid w:val="00FF33E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"/>
    <o:shapelayout v:ext="edit">
      <o:idmap v:ext="edit" data="1"/>
    </o:shapelayout>
  </w:shapeDefaults>
  <w:decimalSymbol w:val=","/>
  <w:listSeparator w:val=";"/>
  <w15:chartTrackingRefBased/>
  <w15:docId w15:val="{8706ED36-3406-4BF6-94C2-F25CB918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center"/>
      <w:outlineLvl w:val="3"/>
    </w:pPr>
    <w:rPr>
      <w:rFonts w:ascii="Arial" w:hAnsi="Arial"/>
      <w:b/>
      <w:sz w:val="22"/>
      <w:u w:val="single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rFonts w:ascii="Arial" w:hAnsi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keepNext/>
      <w:ind w:left="720"/>
      <w:outlineLvl w:val="7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rFonts w:ascii="Tahoma" w:hAnsi="Tahoma"/>
      <w:b/>
      <w:bCs/>
      <w:lang w:val="x-none" w:eastAsia="x-none"/>
    </w:rPr>
  </w:style>
  <w:style w:type="paragraph" w:styleId="Tekstpodstawowy2">
    <w:name w:val="Body Text 2"/>
    <w:basedOn w:val="Normalny"/>
    <w:pPr>
      <w:jc w:val="both"/>
    </w:pPr>
    <w:rPr>
      <w:rFonts w:ascii="Tahoma" w:hAnsi="Tahoma" w:cs="Tahoma"/>
    </w:rPr>
  </w:style>
  <w:style w:type="paragraph" w:styleId="Tekstpodstawowy3">
    <w:name w:val="Body Text 3"/>
    <w:basedOn w:val="Normalny"/>
    <w:pPr>
      <w:jc w:val="both"/>
    </w:pPr>
    <w:rPr>
      <w:rFonts w:ascii="Tahoma" w:hAnsi="Tahoma" w:cs="Tahoma"/>
      <w:b/>
      <w:bCs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kstpodstawowyZnak">
    <w:name w:val="Tekst podstawowy Znak"/>
    <w:link w:val="Tekstpodstawowy"/>
    <w:rsid w:val="005D7500"/>
    <w:rPr>
      <w:rFonts w:ascii="Tahoma" w:hAnsi="Tahoma" w:cs="Tahoma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543CA"/>
    <w:pPr>
      <w:ind w:left="708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437DC"/>
  </w:style>
  <w:style w:type="paragraph" w:customStyle="1" w:styleId="Default">
    <w:name w:val="Default"/>
    <w:rsid w:val="00960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0834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83408"/>
    <w:rPr>
      <w:sz w:val="24"/>
      <w:szCs w:val="24"/>
    </w:rPr>
  </w:style>
  <w:style w:type="character" w:customStyle="1" w:styleId="Teksttreci8">
    <w:name w:val="Tekst treści (8)_"/>
    <w:link w:val="Teksttreci80"/>
    <w:rsid w:val="00697922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97922"/>
    <w:pPr>
      <w:widowControl w:val="0"/>
      <w:shd w:val="clear" w:color="auto" w:fill="FFFFFF"/>
      <w:spacing w:line="379" w:lineRule="exact"/>
      <w:ind w:hanging="36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Nagwek20">
    <w:name w:val="Nagłówek #2"/>
    <w:rsid w:val="00734CE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"/>
    <w:rsid w:val="00734C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oszc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ata.sajniak@szczecin.po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17F5-B651-4400-84A7-542962E8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25</vt:lpstr>
    </vt:vector>
  </TitlesOfParts>
  <Company/>
  <LinksUpToDate>false</LinksUpToDate>
  <CharactersWithSpaces>5951</CharactersWithSpaces>
  <SharedDoc>false</SharedDoc>
  <HLinks>
    <vt:vector size="6" baseType="variant"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mailto:beata.sajniak@szczecin.po.gov.pl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25</dc:title>
  <dc:subject/>
  <dc:creator>Prokuratura Okr. w Szczecinie</dc:creator>
  <cp:keywords/>
  <cp:lastModifiedBy>Sajniak Beata (PO Szczecin)</cp:lastModifiedBy>
  <cp:revision>2</cp:revision>
  <cp:lastPrinted>2021-02-03T06:47:00Z</cp:lastPrinted>
  <dcterms:created xsi:type="dcterms:W3CDTF">2022-06-23T11:14:00Z</dcterms:created>
  <dcterms:modified xsi:type="dcterms:W3CDTF">2022-06-23T11:14:00Z</dcterms:modified>
</cp:coreProperties>
</file>