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2CB98" w14:textId="38746971" w:rsidR="00800E41" w:rsidRPr="001E5FDC" w:rsidRDefault="00800E41" w:rsidP="001E5FDC">
      <w:pPr>
        <w:spacing w:line="276" w:lineRule="auto"/>
        <w:jc w:val="center"/>
        <w:rPr>
          <w:rFonts w:ascii="Verdana" w:hAnsi="Verdana"/>
          <w:b/>
        </w:rPr>
      </w:pPr>
      <w:r w:rsidRPr="001E5FDC">
        <w:rPr>
          <w:rFonts w:ascii="Verdana" w:hAnsi="Verdana"/>
          <w:b/>
        </w:rPr>
        <w:t xml:space="preserve">Uchwała nr </w:t>
      </w:r>
      <w:r w:rsidR="00BF312B">
        <w:rPr>
          <w:rFonts w:ascii="Verdana" w:hAnsi="Verdana"/>
          <w:b/>
        </w:rPr>
        <w:t>181</w:t>
      </w:r>
    </w:p>
    <w:p w14:paraId="1B494A68" w14:textId="77777777" w:rsidR="00800E41" w:rsidRPr="001E5FDC" w:rsidRDefault="00800E41" w:rsidP="001E5FDC">
      <w:pPr>
        <w:spacing w:line="276" w:lineRule="auto"/>
        <w:jc w:val="center"/>
        <w:rPr>
          <w:rFonts w:ascii="Verdana" w:hAnsi="Verdana"/>
          <w:b/>
        </w:rPr>
      </w:pPr>
      <w:r w:rsidRPr="001E5FDC">
        <w:rPr>
          <w:rFonts w:ascii="Verdana" w:hAnsi="Verdana"/>
          <w:b/>
        </w:rPr>
        <w:t>Rady Działalności Pożytku Publicznego</w:t>
      </w:r>
    </w:p>
    <w:p w14:paraId="65B8367F" w14:textId="756A4AA6" w:rsidR="00800E41" w:rsidRPr="001E5FDC" w:rsidRDefault="000018F1" w:rsidP="001E5FDC">
      <w:pPr>
        <w:spacing w:line="276" w:lineRule="auto"/>
        <w:jc w:val="center"/>
        <w:rPr>
          <w:rFonts w:ascii="Verdana" w:hAnsi="Verdana"/>
          <w:b/>
        </w:rPr>
      </w:pPr>
      <w:r w:rsidRPr="001E5FDC">
        <w:rPr>
          <w:rFonts w:ascii="Verdana" w:hAnsi="Verdana"/>
          <w:b/>
        </w:rPr>
        <w:t>z dnia</w:t>
      </w:r>
      <w:r w:rsidR="00EC7541" w:rsidRPr="001E5FDC">
        <w:rPr>
          <w:rFonts w:ascii="Verdana" w:hAnsi="Verdana"/>
          <w:b/>
        </w:rPr>
        <w:t xml:space="preserve"> </w:t>
      </w:r>
      <w:r w:rsidR="00BF312B">
        <w:rPr>
          <w:rFonts w:ascii="Verdana" w:hAnsi="Verdana"/>
          <w:b/>
        </w:rPr>
        <w:t>20</w:t>
      </w:r>
      <w:bookmarkStart w:id="0" w:name="_GoBack"/>
      <w:bookmarkEnd w:id="0"/>
      <w:r w:rsidR="00530340" w:rsidRPr="001E5FDC">
        <w:rPr>
          <w:rFonts w:ascii="Verdana" w:hAnsi="Verdana"/>
          <w:b/>
        </w:rPr>
        <w:t xml:space="preserve"> kwietnia</w:t>
      </w:r>
      <w:r w:rsidR="00973E3B" w:rsidRPr="001E5FDC">
        <w:rPr>
          <w:rFonts w:ascii="Verdana" w:hAnsi="Verdana"/>
          <w:b/>
        </w:rPr>
        <w:t xml:space="preserve"> 20</w:t>
      </w:r>
      <w:r w:rsidR="00413237" w:rsidRPr="001E5FDC">
        <w:rPr>
          <w:rFonts w:ascii="Verdana" w:hAnsi="Verdana"/>
          <w:b/>
        </w:rPr>
        <w:t>21</w:t>
      </w:r>
      <w:r w:rsidR="00CD2219" w:rsidRPr="001E5FDC">
        <w:rPr>
          <w:rFonts w:ascii="Verdana" w:hAnsi="Verdana"/>
          <w:b/>
        </w:rPr>
        <w:t xml:space="preserve"> r.</w:t>
      </w:r>
      <w:r w:rsidRPr="001E5FDC">
        <w:rPr>
          <w:rFonts w:ascii="Verdana" w:hAnsi="Verdana"/>
          <w:b/>
        </w:rPr>
        <w:t xml:space="preserve"> </w:t>
      </w:r>
    </w:p>
    <w:p w14:paraId="670F813F" w14:textId="7AF52B78" w:rsidR="00961979" w:rsidRPr="001E5FDC" w:rsidRDefault="00FB0BEF" w:rsidP="001E5FDC">
      <w:pPr>
        <w:spacing w:line="276" w:lineRule="auto"/>
        <w:jc w:val="center"/>
        <w:rPr>
          <w:rFonts w:ascii="Verdana" w:hAnsi="Verdana"/>
          <w:b/>
        </w:rPr>
      </w:pPr>
      <w:r w:rsidRPr="001E5FDC">
        <w:rPr>
          <w:rFonts w:ascii="Verdana" w:hAnsi="Verdana"/>
          <w:b/>
        </w:rPr>
        <w:t xml:space="preserve">w sprawie </w:t>
      </w:r>
      <w:r w:rsidR="00F4445D" w:rsidRPr="001E5FDC">
        <w:rPr>
          <w:rFonts w:ascii="Verdana" w:hAnsi="Verdana" w:cs="Calibri"/>
          <w:b/>
        </w:rPr>
        <w:t>regionalnego programowania, zarządzania i wdrażania Funduszu Sprawiedliwej Transformacji (FST)</w:t>
      </w:r>
      <w:r w:rsidR="00F4445D" w:rsidRPr="001E5FDC">
        <w:rPr>
          <w:rFonts w:ascii="Verdana" w:hAnsi="Verdana" w:cs="Calibri"/>
        </w:rPr>
        <w:br/>
      </w:r>
    </w:p>
    <w:p w14:paraId="58DE494B" w14:textId="77777777" w:rsidR="00FB0BEF" w:rsidRPr="001E5FDC" w:rsidRDefault="00FB0BEF" w:rsidP="001E5FDC">
      <w:pPr>
        <w:spacing w:line="276" w:lineRule="auto"/>
        <w:rPr>
          <w:rFonts w:ascii="Verdana" w:hAnsi="Verdana"/>
          <w:b/>
        </w:rPr>
      </w:pPr>
    </w:p>
    <w:p w14:paraId="62AEA24D" w14:textId="2A91A4C3" w:rsidR="00923B67" w:rsidRPr="001E5FDC" w:rsidRDefault="00800E41" w:rsidP="001E5FDC">
      <w:pPr>
        <w:spacing w:line="276" w:lineRule="auto"/>
        <w:rPr>
          <w:rFonts w:ascii="Verdana" w:hAnsi="Verdana"/>
          <w:bCs/>
        </w:rPr>
      </w:pPr>
      <w:r w:rsidRPr="001E5FDC">
        <w:rPr>
          <w:rFonts w:ascii="Verdana" w:eastAsia="Gulim" w:hAnsi="Verdana"/>
          <w:color w:val="000000"/>
        </w:rPr>
        <w:t>Na pod</w:t>
      </w:r>
      <w:r w:rsidR="006A775D" w:rsidRPr="001E5FDC">
        <w:rPr>
          <w:rFonts w:ascii="Verdana" w:eastAsia="Gulim" w:hAnsi="Verdana"/>
          <w:color w:val="000000"/>
        </w:rPr>
        <w:t xml:space="preserve">stawie </w:t>
      </w:r>
      <w:r w:rsidR="00961979" w:rsidRPr="001E5FDC">
        <w:rPr>
          <w:rFonts w:ascii="Verdana" w:eastAsia="Gulim" w:hAnsi="Verdana"/>
          <w:color w:val="000000"/>
        </w:rPr>
        <w:t>§ 10 r</w:t>
      </w:r>
      <w:r w:rsidR="000C6D95" w:rsidRPr="001E5FDC">
        <w:rPr>
          <w:rFonts w:ascii="Verdana" w:eastAsia="Gulim" w:hAnsi="Verdana"/>
          <w:color w:val="000000"/>
        </w:rPr>
        <w:t>ozporządzenia Przewodniczącego Komitetu do spraw Pożytku Publicznego</w:t>
      </w:r>
      <w:r w:rsidR="0064794D" w:rsidRPr="001E5FDC">
        <w:rPr>
          <w:rFonts w:ascii="Verdana" w:eastAsia="Gulim" w:hAnsi="Verdana"/>
          <w:color w:val="000000"/>
        </w:rPr>
        <w:t xml:space="preserve"> </w:t>
      </w:r>
      <w:r w:rsidR="000C6D95" w:rsidRPr="001E5FDC">
        <w:rPr>
          <w:rFonts w:ascii="Verdana" w:eastAsia="Gulim" w:hAnsi="Verdana"/>
          <w:color w:val="000000"/>
        </w:rPr>
        <w:t>z dnia 24 października 2018</w:t>
      </w:r>
      <w:r w:rsidRPr="001E5FDC">
        <w:rPr>
          <w:rFonts w:ascii="Verdana" w:eastAsia="Gulim" w:hAnsi="Verdana"/>
          <w:color w:val="000000"/>
        </w:rPr>
        <w:t xml:space="preserve"> r. w sprawie Rady Działalności Pożytku Publicznego</w:t>
      </w:r>
      <w:r w:rsidR="0064794D" w:rsidRPr="001E5FDC">
        <w:rPr>
          <w:rFonts w:ascii="Verdana" w:eastAsia="Gulim" w:hAnsi="Verdana"/>
          <w:color w:val="000000"/>
        </w:rPr>
        <w:t xml:space="preserve"> </w:t>
      </w:r>
      <w:r w:rsidRPr="001E5FDC">
        <w:rPr>
          <w:rFonts w:ascii="Verdana" w:eastAsia="Gulim" w:hAnsi="Verdana"/>
          <w:color w:val="000000"/>
        </w:rPr>
        <w:t>(Dz.</w:t>
      </w:r>
      <w:r w:rsidR="002A7294" w:rsidRPr="001E5FDC">
        <w:rPr>
          <w:rFonts w:ascii="Verdana" w:eastAsia="Gulim" w:hAnsi="Verdana"/>
          <w:color w:val="000000"/>
        </w:rPr>
        <w:t> U. poz. </w:t>
      </w:r>
      <w:r w:rsidR="000C6D95" w:rsidRPr="001E5FDC">
        <w:rPr>
          <w:rFonts w:ascii="Verdana" w:eastAsia="Gulim" w:hAnsi="Verdana"/>
          <w:color w:val="000000"/>
        </w:rPr>
        <w:t>2052</w:t>
      </w:r>
      <w:r w:rsidRPr="001E5FDC">
        <w:rPr>
          <w:rFonts w:ascii="Verdana" w:eastAsia="Gulim" w:hAnsi="Verdana"/>
          <w:color w:val="000000"/>
        </w:rPr>
        <w:t>)</w:t>
      </w:r>
      <w:r w:rsidR="00961979" w:rsidRPr="001E5FDC">
        <w:rPr>
          <w:rFonts w:ascii="Verdana" w:eastAsia="Gulim" w:hAnsi="Verdana"/>
          <w:color w:val="000000"/>
        </w:rPr>
        <w:t xml:space="preserve"> oraz </w:t>
      </w:r>
      <w:r w:rsidR="00961979" w:rsidRPr="001E5FDC">
        <w:rPr>
          <w:rFonts w:ascii="Verdana" w:hAnsi="Verdana"/>
        </w:rPr>
        <w:t>art. 35 ust. 2 ustawy z dnia 24 kwietnia 2003 r. o dzi</w:t>
      </w:r>
      <w:r w:rsidR="00D343A3" w:rsidRPr="001E5FDC">
        <w:rPr>
          <w:rFonts w:ascii="Verdana" w:hAnsi="Verdana"/>
        </w:rPr>
        <w:t>ał</w:t>
      </w:r>
      <w:r w:rsidR="001E5FDC">
        <w:rPr>
          <w:rFonts w:ascii="Verdana" w:hAnsi="Verdana"/>
        </w:rPr>
        <w:t>alności pożytku publicznego i o </w:t>
      </w:r>
      <w:r w:rsidR="00961979" w:rsidRPr="001E5FDC">
        <w:rPr>
          <w:rFonts w:ascii="Verdana" w:hAnsi="Verdana"/>
        </w:rPr>
        <w:t xml:space="preserve">wolontariacie </w:t>
      </w:r>
      <w:r w:rsidR="00F12D61" w:rsidRPr="001E5FDC">
        <w:rPr>
          <w:rFonts w:ascii="Verdana" w:hAnsi="Verdana"/>
        </w:rPr>
        <w:t>(</w:t>
      </w:r>
      <w:r w:rsidR="00A5141B" w:rsidRPr="001E5FDC">
        <w:rPr>
          <w:rFonts w:ascii="Verdana" w:hAnsi="Verdana"/>
        </w:rPr>
        <w:t xml:space="preserve">Dz. U. z </w:t>
      </w:r>
      <w:r w:rsidR="002A7294" w:rsidRPr="001E5FDC">
        <w:rPr>
          <w:rFonts w:ascii="Verdana" w:hAnsi="Verdana"/>
        </w:rPr>
        <w:t>2020 r. poz. 1057</w:t>
      </w:r>
      <w:r w:rsidR="00961979" w:rsidRPr="001E5FDC">
        <w:rPr>
          <w:rFonts w:ascii="Verdana" w:hAnsi="Verdana"/>
        </w:rPr>
        <w:t xml:space="preserve">), uchwala się stanowisko Rady Działalności Pożytku Publicznego </w:t>
      </w:r>
      <w:r w:rsidR="00FB0BEF" w:rsidRPr="001E5FDC">
        <w:rPr>
          <w:rFonts w:ascii="Verdana" w:hAnsi="Verdana"/>
          <w:bCs/>
        </w:rPr>
        <w:t xml:space="preserve">w sprawie </w:t>
      </w:r>
      <w:r w:rsidR="00F4445D" w:rsidRPr="001E5FDC">
        <w:rPr>
          <w:rFonts w:ascii="Verdana" w:hAnsi="Verdana" w:cs="Calibri"/>
        </w:rPr>
        <w:t>regionalne</w:t>
      </w:r>
      <w:r w:rsidR="001E5FDC">
        <w:rPr>
          <w:rFonts w:ascii="Verdana" w:hAnsi="Verdana" w:cs="Calibri"/>
        </w:rPr>
        <w:t>go programowania, zarządzania i </w:t>
      </w:r>
      <w:r w:rsidR="00F4445D" w:rsidRPr="001E5FDC">
        <w:rPr>
          <w:rFonts w:ascii="Verdana" w:hAnsi="Verdana" w:cs="Calibri"/>
        </w:rPr>
        <w:t>wdrażania Funduszu Sprawiedliwej Transformacji (FST)</w:t>
      </w:r>
      <w:r w:rsidR="00665FAB" w:rsidRPr="001E5FDC">
        <w:rPr>
          <w:rFonts w:ascii="Verdana" w:hAnsi="Verdana"/>
          <w:bCs/>
        </w:rPr>
        <w:t>.</w:t>
      </w:r>
    </w:p>
    <w:p w14:paraId="60955EEE" w14:textId="77777777" w:rsidR="00665FAB" w:rsidRPr="001E5FDC" w:rsidRDefault="00665FAB" w:rsidP="001E5FDC">
      <w:pPr>
        <w:spacing w:line="276" w:lineRule="auto"/>
        <w:jc w:val="both"/>
        <w:rPr>
          <w:rFonts w:ascii="Verdana" w:hAnsi="Verdana"/>
        </w:rPr>
      </w:pPr>
    </w:p>
    <w:p w14:paraId="5D67AD12" w14:textId="77777777" w:rsidR="006B2300" w:rsidRPr="001E5FDC" w:rsidRDefault="00800E41" w:rsidP="001E5FDC">
      <w:pPr>
        <w:spacing w:line="276" w:lineRule="auto"/>
        <w:jc w:val="center"/>
        <w:rPr>
          <w:rFonts w:ascii="Verdana" w:hAnsi="Verdana"/>
          <w:b/>
        </w:rPr>
      </w:pPr>
      <w:r w:rsidRPr="001E5FDC">
        <w:rPr>
          <w:rFonts w:ascii="Verdana" w:hAnsi="Verdana"/>
          <w:b/>
        </w:rPr>
        <w:t>§ 1</w:t>
      </w:r>
    </w:p>
    <w:p w14:paraId="38CBEDAD" w14:textId="7BB6865D" w:rsidR="00F4445D" w:rsidRPr="001E5FDC" w:rsidRDefault="00FB0BEF" w:rsidP="001E5FDC">
      <w:pPr>
        <w:spacing w:line="276" w:lineRule="auto"/>
        <w:rPr>
          <w:rFonts w:ascii="Verdana" w:hAnsi="Verdana" w:cs="Calibri"/>
        </w:rPr>
      </w:pPr>
      <w:r w:rsidRPr="001E5FDC">
        <w:rPr>
          <w:rFonts w:ascii="Verdana" w:eastAsia="Gulim" w:hAnsi="Verdana"/>
          <w:lang w:eastAsia="de-DE"/>
        </w:rPr>
        <w:t>Rada Działalności Pożytku Publicznego</w:t>
      </w:r>
      <w:r w:rsidR="00CE47A1">
        <w:rPr>
          <w:rFonts w:ascii="Verdana" w:eastAsia="Gulim" w:hAnsi="Verdana"/>
          <w:lang w:eastAsia="de-DE"/>
        </w:rPr>
        <w:t>, zwana dalej</w:t>
      </w:r>
      <w:r w:rsidR="002A7294" w:rsidRPr="001E5FDC">
        <w:rPr>
          <w:rFonts w:ascii="Verdana" w:eastAsia="Gulim" w:hAnsi="Verdana"/>
          <w:lang w:eastAsia="de-DE"/>
        </w:rPr>
        <w:t xml:space="preserve"> „Radą”,</w:t>
      </w:r>
      <w:r w:rsidRPr="001E5FDC">
        <w:rPr>
          <w:rFonts w:ascii="Verdana" w:eastAsia="Gulim" w:hAnsi="Verdana"/>
          <w:lang w:eastAsia="de-DE"/>
        </w:rPr>
        <w:t xml:space="preserve"> </w:t>
      </w:r>
      <w:r w:rsidR="00F4445D" w:rsidRPr="001E5FDC">
        <w:rPr>
          <w:rFonts w:ascii="Verdana" w:eastAsia="Gulim" w:hAnsi="Verdana"/>
          <w:lang w:eastAsia="de-DE"/>
        </w:rPr>
        <w:t xml:space="preserve">mając na </w:t>
      </w:r>
      <w:r w:rsidR="00F4445D" w:rsidRPr="00B753FF">
        <w:rPr>
          <w:rFonts w:ascii="Verdana" w:eastAsia="Gulim" w:hAnsi="Verdana"/>
          <w:lang w:eastAsia="de-DE"/>
        </w:rPr>
        <w:t xml:space="preserve">względzie </w:t>
      </w:r>
      <w:r w:rsidR="00B753FF" w:rsidRPr="00B753FF">
        <w:rPr>
          <w:rFonts w:ascii="Verdana" w:hAnsi="Verdana" w:cs="Calibri"/>
        </w:rPr>
        <w:t xml:space="preserve">stanowisko 270 organizacji pozarządowych i 40 instytucji pomocy społecznej z woj. dolnośląskiego </w:t>
      </w:r>
      <w:r w:rsidR="00B753FF" w:rsidRPr="001E5FDC">
        <w:rPr>
          <w:rFonts w:ascii="Verdana" w:hAnsi="Verdana" w:cs="Calibri"/>
        </w:rPr>
        <w:t>w sprawie regionalnego programowania, zarządzania i wdrażania Funduszu Sprawiedliwej Transformacji (FST)</w:t>
      </w:r>
      <w:r w:rsidR="00B753FF">
        <w:rPr>
          <w:rFonts w:ascii="Verdana" w:hAnsi="Verdana" w:cs="Calibri"/>
        </w:rPr>
        <w:t xml:space="preserve"> oraz </w:t>
      </w:r>
      <w:r w:rsidR="002851DB" w:rsidRPr="00B753FF">
        <w:rPr>
          <w:rFonts w:ascii="Verdana" w:hAnsi="Verdana" w:cs="Calibri"/>
        </w:rPr>
        <w:t>opinię</w:t>
      </w:r>
      <w:r w:rsidR="002851DB" w:rsidRPr="001E5FDC">
        <w:rPr>
          <w:rFonts w:ascii="Verdana" w:hAnsi="Verdana" w:cs="Calibri"/>
        </w:rPr>
        <w:t xml:space="preserve"> Dolnośląskiej Rady Działalności Pożytku Publicznego dotyczącą poparcia </w:t>
      </w:r>
      <w:r w:rsidR="00B753FF">
        <w:rPr>
          <w:rFonts w:ascii="Verdana" w:hAnsi="Verdana" w:cs="Calibri"/>
        </w:rPr>
        <w:t xml:space="preserve">tego </w:t>
      </w:r>
      <w:r w:rsidR="002851DB" w:rsidRPr="001E5FDC">
        <w:rPr>
          <w:rFonts w:ascii="Verdana" w:hAnsi="Verdana" w:cs="Calibri"/>
        </w:rPr>
        <w:t>stanowiska dolnośląskich organizacji pozarządowych oraz instytucji pomocy społecznej</w:t>
      </w:r>
      <w:r w:rsidR="00B753FF">
        <w:rPr>
          <w:rFonts w:ascii="Verdana" w:hAnsi="Verdana" w:cs="Calibri"/>
        </w:rPr>
        <w:t xml:space="preserve">, a także mając na uwadze </w:t>
      </w:r>
      <w:r w:rsidR="00F4445D" w:rsidRPr="001E5FDC">
        <w:rPr>
          <w:rFonts w:ascii="Verdana" w:eastAsia="Gulim" w:hAnsi="Verdana"/>
          <w:lang w:eastAsia="de-DE"/>
        </w:rPr>
        <w:t>w</w:t>
      </w:r>
      <w:r w:rsidR="00F4445D" w:rsidRPr="001E5FDC">
        <w:rPr>
          <w:rFonts w:ascii="Verdana" w:hAnsi="Verdana" w:cs="Calibri"/>
          <w:bCs/>
        </w:rPr>
        <w:t xml:space="preserve">ytyczne UE dotyczące </w:t>
      </w:r>
      <w:r w:rsidR="00F4445D" w:rsidRPr="001E5FDC">
        <w:rPr>
          <w:rFonts w:ascii="Verdana" w:hAnsi="Verdana" w:cs="Calibri"/>
        </w:rPr>
        <w:t>polityki regionalnej oparte na zasadach:</w:t>
      </w:r>
    </w:p>
    <w:p w14:paraId="0269DCEB" w14:textId="6401AE19" w:rsidR="00F4445D" w:rsidRPr="001E5FDC" w:rsidRDefault="00E82BD9" w:rsidP="00A770D0">
      <w:pPr>
        <w:numPr>
          <w:ilvl w:val="0"/>
          <w:numId w:val="12"/>
        </w:numPr>
        <w:spacing w:line="276" w:lineRule="auto"/>
        <w:rPr>
          <w:rFonts w:ascii="Verdana" w:hAnsi="Verdana" w:cs="Calibri"/>
        </w:rPr>
      </w:pPr>
      <w:r>
        <w:rPr>
          <w:rFonts w:ascii="Verdana" w:hAnsi="Verdana" w:cs="Calibri"/>
        </w:rPr>
        <w:t>p</w:t>
      </w:r>
      <w:r w:rsidR="00F4445D" w:rsidRPr="001E5FDC">
        <w:rPr>
          <w:rFonts w:ascii="Verdana" w:hAnsi="Verdana" w:cs="Calibri"/>
        </w:rPr>
        <w:t xml:space="preserve">artnerstwa </w:t>
      </w:r>
      <w:r w:rsidR="001E5FDC">
        <w:rPr>
          <w:rFonts w:ascii="Verdana" w:hAnsi="Verdana" w:cs="Calibri"/>
        </w:rPr>
        <w:t xml:space="preserve">– </w:t>
      </w:r>
      <w:r w:rsidR="00F4445D" w:rsidRPr="001E5FDC">
        <w:rPr>
          <w:rFonts w:ascii="Verdana" w:hAnsi="Verdana" w:cs="Calibri"/>
        </w:rPr>
        <w:t>polegającą na tym, że za</w:t>
      </w:r>
      <w:r w:rsidR="001E5FDC">
        <w:rPr>
          <w:rFonts w:ascii="Verdana" w:hAnsi="Verdana" w:cs="Calibri"/>
        </w:rPr>
        <w:t xml:space="preserve">równo na etapie programowania, </w:t>
      </w:r>
      <w:r w:rsidR="00F4445D" w:rsidRPr="001E5FDC">
        <w:rPr>
          <w:rFonts w:ascii="Verdana" w:hAnsi="Verdana" w:cs="Calibri"/>
        </w:rPr>
        <w:t xml:space="preserve">jak i w realizacji, powinni uczestniczyć wszyscy zainteresowani partnerzy społeczni; </w:t>
      </w:r>
    </w:p>
    <w:p w14:paraId="324CD965" w14:textId="7C9A5960" w:rsidR="00F4445D" w:rsidRPr="001E5FDC" w:rsidRDefault="00E82BD9" w:rsidP="00A770D0">
      <w:pPr>
        <w:numPr>
          <w:ilvl w:val="0"/>
          <w:numId w:val="12"/>
        </w:numPr>
        <w:spacing w:line="276" w:lineRule="auto"/>
        <w:rPr>
          <w:rFonts w:ascii="Verdana" w:hAnsi="Verdana" w:cs="Calibri"/>
        </w:rPr>
      </w:pPr>
      <w:r>
        <w:rPr>
          <w:rFonts w:ascii="Verdana" w:hAnsi="Verdana" w:cs="Calibri"/>
        </w:rPr>
        <w:t>s</w:t>
      </w:r>
      <w:r w:rsidR="00F4445D" w:rsidRPr="001E5FDC">
        <w:rPr>
          <w:rFonts w:ascii="Verdana" w:hAnsi="Verdana" w:cs="Calibri"/>
        </w:rPr>
        <w:t xml:space="preserve">ubsydiarności </w:t>
      </w:r>
      <w:r w:rsidR="001E5FDC">
        <w:rPr>
          <w:rFonts w:ascii="Verdana" w:hAnsi="Verdana" w:cs="Calibri"/>
        </w:rPr>
        <w:t>–</w:t>
      </w:r>
      <w:r w:rsidR="00F4445D" w:rsidRPr="001E5FDC">
        <w:rPr>
          <w:rFonts w:ascii="Verdana" w:hAnsi="Verdana" w:cs="Calibri"/>
        </w:rPr>
        <w:t xml:space="preserve"> oznaczającą, że wszelkie dzi</w:t>
      </w:r>
      <w:r w:rsidR="001E5FDC">
        <w:rPr>
          <w:rFonts w:ascii="Verdana" w:hAnsi="Verdana" w:cs="Calibri"/>
        </w:rPr>
        <w:t xml:space="preserve">ałania powinny być podejmowane </w:t>
      </w:r>
      <w:r w:rsidR="00F4445D" w:rsidRPr="001E5FDC">
        <w:rPr>
          <w:rFonts w:ascii="Verdana" w:hAnsi="Verdana" w:cs="Calibri"/>
        </w:rPr>
        <w:t xml:space="preserve">na możliwie najniższym szczeblu, który </w:t>
      </w:r>
      <w:r w:rsidR="001E5FDC">
        <w:rPr>
          <w:rFonts w:ascii="Verdana" w:hAnsi="Verdana" w:cs="Calibri"/>
        </w:rPr>
        <w:t xml:space="preserve">jest zdolny do ich realizacji w </w:t>
      </w:r>
      <w:r w:rsidR="00F4445D" w:rsidRPr="001E5FDC">
        <w:rPr>
          <w:rFonts w:ascii="Verdana" w:hAnsi="Verdana" w:cs="Calibri"/>
        </w:rPr>
        <w:t>obrębie regionu;</w:t>
      </w:r>
    </w:p>
    <w:p w14:paraId="493CD01C" w14:textId="3496C938" w:rsidR="00F4445D" w:rsidRPr="001E5FDC" w:rsidRDefault="00E82BD9" w:rsidP="00A770D0">
      <w:pPr>
        <w:numPr>
          <w:ilvl w:val="0"/>
          <w:numId w:val="12"/>
        </w:numPr>
        <w:spacing w:line="276" w:lineRule="auto"/>
        <w:rPr>
          <w:rFonts w:ascii="Verdana" w:hAnsi="Verdana" w:cs="Calibri"/>
        </w:rPr>
      </w:pPr>
      <w:r>
        <w:rPr>
          <w:rFonts w:ascii="Verdana" w:hAnsi="Verdana" w:cs="Calibri"/>
        </w:rPr>
        <w:t>k</w:t>
      </w:r>
      <w:r w:rsidR="00F4445D" w:rsidRPr="001E5FDC">
        <w:rPr>
          <w:rFonts w:ascii="Verdana" w:hAnsi="Verdana" w:cs="Calibri"/>
        </w:rPr>
        <w:t xml:space="preserve">oncentracji </w:t>
      </w:r>
      <w:r w:rsidR="001E5FDC">
        <w:rPr>
          <w:rFonts w:ascii="Verdana" w:hAnsi="Verdana" w:cs="Calibri"/>
        </w:rPr>
        <w:t>–</w:t>
      </w:r>
      <w:r w:rsidR="00F4445D" w:rsidRPr="001E5FDC">
        <w:rPr>
          <w:rFonts w:ascii="Verdana" w:hAnsi="Verdana" w:cs="Calibri"/>
        </w:rPr>
        <w:t xml:space="preserve"> polegającą na ograniczeniu wsparcia ze środków unijnych jedynie do tych typów działań, które mają podstawowe znaczenie dla spójności społeczno-gospodarczej Unii. Chodzi tu na przykład o wsparcie regionów znajdujących się w najtrudniejszej sytuacji; </w:t>
      </w:r>
    </w:p>
    <w:p w14:paraId="6C76A3BF" w14:textId="23A835CD" w:rsidR="00A770D0" w:rsidRDefault="00E82BD9" w:rsidP="00A770D0">
      <w:pPr>
        <w:numPr>
          <w:ilvl w:val="0"/>
          <w:numId w:val="12"/>
        </w:numPr>
        <w:spacing w:line="276" w:lineRule="auto"/>
        <w:rPr>
          <w:rFonts w:ascii="Verdana" w:hAnsi="Verdana" w:cs="Calibri"/>
        </w:rPr>
      </w:pPr>
      <w:r>
        <w:rPr>
          <w:rFonts w:ascii="Verdana" w:hAnsi="Verdana" w:cs="Calibri"/>
        </w:rPr>
        <w:t>p</w:t>
      </w:r>
      <w:r w:rsidR="00F4445D" w:rsidRPr="001E5FDC">
        <w:rPr>
          <w:rFonts w:ascii="Verdana" w:hAnsi="Verdana" w:cs="Calibri"/>
        </w:rPr>
        <w:t xml:space="preserve">rogramowania </w:t>
      </w:r>
      <w:r w:rsidR="001E5FDC">
        <w:rPr>
          <w:rFonts w:ascii="Verdana" w:hAnsi="Verdana" w:cs="Calibri"/>
        </w:rPr>
        <w:t>–</w:t>
      </w:r>
      <w:r w:rsidR="00F4445D" w:rsidRPr="001E5FDC">
        <w:rPr>
          <w:rFonts w:ascii="Verdana" w:hAnsi="Verdana" w:cs="Calibri"/>
        </w:rPr>
        <w:t xml:space="preserve"> oznaczającą, że instytucj</w:t>
      </w:r>
      <w:r w:rsidR="001E5FDC">
        <w:rPr>
          <w:rFonts w:ascii="Verdana" w:hAnsi="Verdana" w:cs="Calibri"/>
        </w:rPr>
        <w:t xml:space="preserve">e Unii Europejskiej kontrolują </w:t>
      </w:r>
      <w:r w:rsidR="00F4445D" w:rsidRPr="001E5FDC">
        <w:rPr>
          <w:rFonts w:ascii="Verdana" w:hAnsi="Verdana" w:cs="Calibri"/>
        </w:rPr>
        <w:t>i monitorują wykorzystanie środków i zapewniają, by proces ten był zgodny z ogól</w:t>
      </w:r>
      <w:r w:rsidR="00A770D0">
        <w:rPr>
          <w:rFonts w:ascii="Verdana" w:hAnsi="Verdana" w:cs="Calibri"/>
        </w:rPr>
        <w:t>nymi politykami wspólnotowymi i </w:t>
      </w:r>
      <w:r w:rsidR="00F4445D" w:rsidRPr="001E5FDC">
        <w:rPr>
          <w:rFonts w:ascii="Verdana" w:hAnsi="Verdana" w:cs="Calibri"/>
        </w:rPr>
        <w:t xml:space="preserve">szczegółowymi wytycznymi Komisji Europejskiej. Zgodnie z tą zasadą wypracowane muszą być formalne procedury uzgodnień </w:t>
      </w:r>
      <w:r w:rsidR="00F4445D" w:rsidRPr="001E5FDC">
        <w:rPr>
          <w:rFonts w:ascii="Verdana" w:hAnsi="Verdana" w:cs="Calibri"/>
        </w:rPr>
        <w:lastRenderedPageBreak/>
        <w:t>między władzami regionalnymi w celu zdefiniowania i wcielenia regionalnych strategii rozwoju. Celem polityki regionalnej jest trwałe rozwiązywanie problemów danego regionu, a nie realizacja pojedynczych krótkotrwałych programów;</w:t>
      </w:r>
    </w:p>
    <w:p w14:paraId="0DF71508" w14:textId="76A67F82" w:rsidR="00F4445D" w:rsidRPr="00A770D0" w:rsidRDefault="00E82BD9" w:rsidP="00A770D0">
      <w:pPr>
        <w:numPr>
          <w:ilvl w:val="0"/>
          <w:numId w:val="12"/>
        </w:numPr>
        <w:spacing w:line="276" w:lineRule="auto"/>
        <w:rPr>
          <w:rFonts w:ascii="Verdana" w:hAnsi="Verdana" w:cs="Calibri"/>
        </w:rPr>
      </w:pPr>
      <w:r w:rsidRPr="00A770D0">
        <w:rPr>
          <w:rFonts w:ascii="Verdana" w:hAnsi="Verdana" w:cs="Calibri"/>
        </w:rPr>
        <w:t>k</w:t>
      </w:r>
      <w:r w:rsidR="00F4445D" w:rsidRPr="00A770D0">
        <w:rPr>
          <w:rFonts w:ascii="Verdana" w:hAnsi="Verdana" w:cs="Calibri"/>
        </w:rPr>
        <w:t xml:space="preserve">oordynacji </w:t>
      </w:r>
      <w:r w:rsidR="00CE47A1" w:rsidRPr="00A770D0">
        <w:rPr>
          <w:rFonts w:ascii="Verdana" w:hAnsi="Verdana" w:cs="Calibri"/>
        </w:rPr>
        <w:t xml:space="preserve">– </w:t>
      </w:r>
      <w:r w:rsidR="00F4445D" w:rsidRPr="00A770D0">
        <w:rPr>
          <w:rFonts w:ascii="Verdana" w:hAnsi="Verdana" w:cs="Calibri"/>
        </w:rPr>
        <w:t>regulującą działanie funduszy strukturalnych. Jej celem jest dążenie do skupiania działań i środków polityki regionalnej na priorytetach, które mają podstawowe znaczenie dla spójności społeczno-</w:t>
      </w:r>
      <w:r w:rsidR="00362678" w:rsidRPr="00A770D0">
        <w:rPr>
          <w:rFonts w:ascii="Verdana" w:hAnsi="Verdana" w:cs="Calibri"/>
        </w:rPr>
        <w:t>gospodarczej Unii Europejskiej,</w:t>
      </w:r>
    </w:p>
    <w:p w14:paraId="44587E2C" w14:textId="5258804B" w:rsidR="00362678" w:rsidRDefault="00B753FF" w:rsidP="001E5FDC">
      <w:pPr>
        <w:spacing w:line="276" w:lineRule="auto"/>
        <w:rPr>
          <w:rFonts w:ascii="Verdana" w:hAnsi="Verdana" w:cs="Calibri"/>
        </w:rPr>
      </w:pPr>
      <w:r>
        <w:rPr>
          <w:rFonts w:ascii="Verdana" w:hAnsi="Verdana" w:cs="Calibri"/>
        </w:rPr>
        <w:t xml:space="preserve">Rada </w:t>
      </w:r>
      <w:r w:rsidR="00362678" w:rsidRPr="001E5FDC">
        <w:rPr>
          <w:rFonts w:ascii="Verdana" w:hAnsi="Verdana" w:cs="Calibri"/>
        </w:rPr>
        <w:t>przyjmuje stanowisko</w:t>
      </w:r>
      <w:r w:rsidR="00CE47A1">
        <w:rPr>
          <w:rFonts w:ascii="Verdana" w:hAnsi="Verdana" w:cs="Calibri"/>
        </w:rPr>
        <w:t>,</w:t>
      </w:r>
      <w:r w:rsidR="00362678" w:rsidRPr="001E5FDC">
        <w:rPr>
          <w:rFonts w:ascii="Verdana" w:hAnsi="Verdana" w:cs="Calibri"/>
        </w:rPr>
        <w:t xml:space="preserve"> </w:t>
      </w:r>
      <w:r>
        <w:rPr>
          <w:rFonts w:ascii="Verdana" w:hAnsi="Verdana" w:cs="Calibri"/>
        </w:rPr>
        <w:t xml:space="preserve">aby </w:t>
      </w:r>
      <w:r w:rsidRPr="001E5FDC">
        <w:rPr>
          <w:rFonts w:ascii="Verdana" w:hAnsi="Verdana" w:cs="Calibri"/>
        </w:rPr>
        <w:t>dysponentem środków z FST był</w:t>
      </w:r>
      <w:r>
        <w:rPr>
          <w:rFonts w:ascii="Verdana" w:hAnsi="Verdana" w:cs="Calibri"/>
        </w:rPr>
        <w:t>y z</w:t>
      </w:r>
      <w:r w:rsidRPr="001E5FDC">
        <w:rPr>
          <w:rFonts w:ascii="Verdana" w:hAnsi="Verdana" w:cs="Calibri"/>
        </w:rPr>
        <w:t>arząd</w:t>
      </w:r>
      <w:r>
        <w:rPr>
          <w:rFonts w:ascii="Verdana" w:hAnsi="Verdana" w:cs="Calibri"/>
        </w:rPr>
        <w:t>y</w:t>
      </w:r>
      <w:r w:rsidRPr="001E5FDC">
        <w:rPr>
          <w:rFonts w:ascii="Verdana" w:hAnsi="Verdana" w:cs="Calibri"/>
        </w:rPr>
        <w:t xml:space="preserve"> </w:t>
      </w:r>
      <w:r>
        <w:rPr>
          <w:rFonts w:ascii="Verdana" w:hAnsi="Verdana" w:cs="Calibri"/>
        </w:rPr>
        <w:t>w</w:t>
      </w:r>
      <w:r w:rsidRPr="001E5FDC">
        <w:rPr>
          <w:rFonts w:ascii="Verdana" w:hAnsi="Verdana" w:cs="Calibri"/>
        </w:rPr>
        <w:t xml:space="preserve">ojewództw, </w:t>
      </w:r>
      <w:r>
        <w:rPr>
          <w:rFonts w:ascii="Verdana" w:hAnsi="Verdana" w:cs="Calibri"/>
        </w:rPr>
        <w:t xml:space="preserve">pełniące funkcję </w:t>
      </w:r>
      <w:r w:rsidRPr="001E5FDC">
        <w:rPr>
          <w:rFonts w:ascii="Verdana" w:hAnsi="Verdana" w:cs="Calibri"/>
        </w:rPr>
        <w:t>regionaln</w:t>
      </w:r>
      <w:r>
        <w:rPr>
          <w:rFonts w:ascii="Verdana" w:hAnsi="Verdana" w:cs="Calibri"/>
        </w:rPr>
        <w:t>ych</w:t>
      </w:r>
      <w:r w:rsidRPr="001E5FDC">
        <w:rPr>
          <w:rFonts w:ascii="Verdana" w:hAnsi="Verdana" w:cs="Calibri"/>
        </w:rPr>
        <w:t xml:space="preserve"> motor</w:t>
      </w:r>
      <w:r>
        <w:rPr>
          <w:rFonts w:ascii="Verdana" w:hAnsi="Verdana" w:cs="Calibri"/>
        </w:rPr>
        <w:t>ów</w:t>
      </w:r>
      <w:r w:rsidRPr="001E5FDC">
        <w:rPr>
          <w:rFonts w:ascii="Verdana" w:hAnsi="Verdana" w:cs="Calibri"/>
        </w:rPr>
        <w:t xml:space="preserve"> rozwoju gospodarczego i przestrzennego, a jednocześnie najważniejszy szczebel absorpcji środków pomocowych UE, </w:t>
      </w:r>
      <w:r>
        <w:rPr>
          <w:rFonts w:ascii="Verdana" w:hAnsi="Verdana" w:cs="Calibri"/>
        </w:rPr>
        <w:t xml:space="preserve">w </w:t>
      </w:r>
      <w:r w:rsidRPr="001E5FDC">
        <w:rPr>
          <w:rFonts w:ascii="Verdana" w:hAnsi="Verdana" w:cs="Calibri"/>
        </w:rPr>
        <w:t>tym FST</w:t>
      </w:r>
      <w:r>
        <w:rPr>
          <w:rFonts w:ascii="Verdana" w:hAnsi="Verdana" w:cs="Calibri"/>
        </w:rPr>
        <w:t>.</w:t>
      </w:r>
    </w:p>
    <w:p w14:paraId="690D918E" w14:textId="77777777" w:rsidR="001E5FDC" w:rsidRPr="001E5FDC" w:rsidRDefault="001E5FDC" w:rsidP="001E5FDC">
      <w:pPr>
        <w:spacing w:line="276" w:lineRule="auto"/>
        <w:rPr>
          <w:rFonts w:ascii="Verdana" w:hAnsi="Verdana"/>
          <w:b/>
        </w:rPr>
      </w:pPr>
    </w:p>
    <w:p w14:paraId="665F8CE1" w14:textId="2B98738F" w:rsidR="00530340" w:rsidRPr="001E5FDC" w:rsidRDefault="001741F8" w:rsidP="001E5FDC">
      <w:pPr>
        <w:spacing w:line="276" w:lineRule="auto"/>
        <w:jc w:val="center"/>
        <w:rPr>
          <w:rFonts w:ascii="Verdana" w:hAnsi="Verdana"/>
          <w:b/>
        </w:rPr>
      </w:pPr>
      <w:r w:rsidRPr="001E5FDC">
        <w:rPr>
          <w:rFonts w:ascii="Verdana" w:hAnsi="Verdana"/>
          <w:b/>
        </w:rPr>
        <w:t xml:space="preserve">§ </w:t>
      </w:r>
      <w:r w:rsidR="00B753FF">
        <w:rPr>
          <w:rFonts w:ascii="Verdana" w:hAnsi="Verdana"/>
          <w:b/>
        </w:rPr>
        <w:t>2</w:t>
      </w:r>
    </w:p>
    <w:p w14:paraId="59D76B4B" w14:textId="77777777" w:rsidR="001741F8" w:rsidRPr="001E5FDC" w:rsidRDefault="001741F8" w:rsidP="001E5FDC">
      <w:pPr>
        <w:pStyle w:val="Akapitzlist"/>
        <w:spacing w:line="276" w:lineRule="auto"/>
        <w:ind w:left="0"/>
        <w:rPr>
          <w:rFonts w:ascii="Verdana" w:hAnsi="Verdana"/>
        </w:rPr>
      </w:pPr>
      <w:r w:rsidRPr="001E5FDC">
        <w:rPr>
          <w:rFonts w:ascii="Verdana" w:hAnsi="Verdana"/>
        </w:rPr>
        <w:t>Rada wnosi o przekazanie niniejszej uchwały:</w:t>
      </w:r>
    </w:p>
    <w:p w14:paraId="383C0599" w14:textId="526D41AA" w:rsidR="001741F8" w:rsidRPr="001E5FDC" w:rsidRDefault="001741F8" w:rsidP="001E5FDC">
      <w:pPr>
        <w:pStyle w:val="Akapitzlist"/>
        <w:numPr>
          <w:ilvl w:val="0"/>
          <w:numId w:val="7"/>
        </w:numPr>
        <w:spacing w:line="276" w:lineRule="auto"/>
        <w:rPr>
          <w:rFonts w:ascii="Verdana" w:hAnsi="Verdana"/>
        </w:rPr>
      </w:pPr>
      <w:r w:rsidRPr="001E5FDC">
        <w:rPr>
          <w:rFonts w:ascii="Verdana" w:hAnsi="Verdana"/>
        </w:rPr>
        <w:t>Prezesowi Rady Ministrów;</w:t>
      </w:r>
    </w:p>
    <w:p w14:paraId="71AF80E4" w14:textId="77777777" w:rsidR="001741F8" w:rsidRPr="001E5FDC" w:rsidRDefault="001741F8" w:rsidP="001E5FDC">
      <w:pPr>
        <w:pStyle w:val="Akapitzlist"/>
        <w:numPr>
          <w:ilvl w:val="0"/>
          <w:numId w:val="7"/>
        </w:numPr>
        <w:spacing w:line="276" w:lineRule="auto"/>
        <w:rPr>
          <w:rFonts w:ascii="Verdana" w:hAnsi="Verdana"/>
        </w:rPr>
      </w:pPr>
      <w:r w:rsidRPr="001E5FDC">
        <w:rPr>
          <w:rFonts w:ascii="Verdana" w:hAnsi="Verdana"/>
        </w:rPr>
        <w:t>Ministrowi finansów, funduszy i polityki regionalnej;</w:t>
      </w:r>
    </w:p>
    <w:p w14:paraId="74F0A183" w14:textId="377387F9" w:rsidR="001741F8" w:rsidRPr="001E5FDC" w:rsidRDefault="001741F8" w:rsidP="001E5FDC">
      <w:pPr>
        <w:pStyle w:val="Akapitzlist"/>
        <w:numPr>
          <w:ilvl w:val="0"/>
          <w:numId w:val="7"/>
        </w:numPr>
        <w:spacing w:line="276" w:lineRule="auto"/>
        <w:rPr>
          <w:rFonts w:ascii="Verdana" w:hAnsi="Verdana"/>
        </w:rPr>
      </w:pPr>
      <w:r w:rsidRPr="001E5FDC">
        <w:rPr>
          <w:rFonts w:ascii="Verdana" w:hAnsi="Verdana"/>
        </w:rPr>
        <w:t>Komisji Europejskiej oraz Przedstawi</w:t>
      </w:r>
      <w:r w:rsidR="001E5FDC">
        <w:rPr>
          <w:rFonts w:ascii="Verdana" w:hAnsi="Verdana"/>
        </w:rPr>
        <w:t>cielstwu Komisji Europejskiej w </w:t>
      </w:r>
      <w:r w:rsidRPr="001E5FDC">
        <w:rPr>
          <w:rFonts w:ascii="Verdana" w:hAnsi="Verdana"/>
        </w:rPr>
        <w:t>Polsce;</w:t>
      </w:r>
    </w:p>
    <w:p w14:paraId="4E711400" w14:textId="77777777" w:rsidR="001741F8" w:rsidRPr="001E5FDC" w:rsidRDefault="001741F8" w:rsidP="001E5FDC">
      <w:pPr>
        <w:pStyle w:val="Akapitzlist"/>
        <w:numPr>
          <w:ilvl w:val="0"/>
          <w:numId w:val="7"/>
        </w:numPr>
        <w:spacing w:line="276" w:lineRule="auto"/>
        <w:rPr>
          <w:rFonts w:ascii="Verdana" w:hAnsi="Verdana"/>
        </w:rPr>
      </w:pPr>
      <w:r w:rsidRPr="001E5FDC">
        <w:rPr>
          <w:rFonts w:ascii="Verdana" w:hAnsi="Verdana"/>
        </w:rPr>
        <w:t>Przewodniczącemu Podkomitetu ds. Realizacji Rozwoju Partnerstwa;</w:t>
      </w:r>
    </w:p>
    <w:p w14:paraId="6319361D" w14:textId="34D7F582" w:rsidR="001741F8" w:rsidRPr="001E5FDC" w:rsidRDefault="00E82BD9" w:rsidP="001E5FDC">
      <w:pPr>
        <w:pStyle w:val="Akapitzlist"/>
        <w:numPr>
          <w:ilvl w:val="0"/>
          <w:numId w:val="7"/>
        </w:numPr>
        <w:spacing w:line="276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="001741F8" w:rsidRPr="001E5FDC">
        <w:rPr>
          <w:rFonts w:ascii="Verdana" w:hAnsi="Verdana"/>
        </w:rPr>
        <w:t>olskim członkom Europejskiego Komitetu Ekonomiczno- Społecznego.</w:t>
      </w:r>
    </w:p>
    <w:p w14:paraId="5227BF01" w14:textId="77777777" w:rsidR="001741F8" w:rsidRPr="001E5FDC" w:rsidRDefault="001741F8" w:rsidP="001E5FDC">
      <w:pPr>
        <w:spacing w:line="276" w:lineRule="auto"/>
        <w:contextualSpacing/>
        <w:jc w:val="both"/>
        <w:rPr>
          <w:rFonts w:ascii="Verdana" w:hAnsi="Verdana"/>
          <w:bCs/>
        </w:rPr>
      </w:pPr>
    </w:p>
    <w:p w14:paraId="34E032F5" w14:textId="4F5622E6" w:rsidR="00FB0BEF" w:rsidRPr="001E5FDC" w:rsidRDefault="00FB0BEF" w:rsidP="001E5FDC">
      <w:pPr>
        <w:spacing w:line="276" w:lineRule="auto"/>
        <w:jc w:val="center"/>
        <w:rPr>
          <w:rFonts w:ascii="Verdana" w:hAnsi="Verdana"/>
        </w:rPr>
      </w:pPr>
      <w:r w:rsidRPr="001E5FDC">
        <w:rPr>
          <w:rFonts w:ascii="Verdana" w:hAnsi="Verdana"/>
          <w:b/>
        </w:rPr>
        <w:t xml:space="preserve">§ </w:t>
      </w:r>
      <w:r w:rsidR="00B753FF">
        <w:rPr>
          <w:rFonts w:ascii="Verdana" w:hAnsi="Verdana"/>
          <w:b/>
        </w:rPr>
        <w:t>3</w:t>
      </w:r>
    </w:p>
    <w:p w14:paraId="180FA99D" w14:textId="2B5C5646" w:rsidR="003241E0" w:rsidRPr="001E5FDC" w:rsidRDefault="00800E41" w:rsidP="001E5FDC">
      <w:pPr>
        <w:spacing w:line="276" w:lineRule="auto"/>
        <w:jc w:val="both"/>
        <w:rPr>
          <w:rFonts w:ascii="Verdana" w:hAnsi="Verdana"/>
        </w:rPr>
      </w:pPr>
      <w:r w:rsidRPr="001E5FDC">
        <w:rPr>
          <w:rFonts w:ascii="Verdana" w:hAnsi="Verdana"/>
        </w:rPr>
        <w:t>Uchwała wchodzi w życie z dniem podjęcia.</w:t>
      </w:r>
    </w:p>
    <w:sectPr w:rsidR="003241E0" w:rsidRPr="001E5FDC" w:rsidSect="00CA288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116F2" w14:textId="77777777" w:rsidR="004C5EB0" w:rsidRDefault="004C5EB0">
      <w:r>
        <w:separator/>
      </w:r>
    </w:p>
  </w:endnote>
  <w:endnote w:type="continuationSeparator" w:id="0">
    <w:p w14:paraId="346BE1CB" w14:textId="77777777" w:rsidR="004C5EB0" w:rsidRDefault="004C5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184B1" w14:textId="77777777" w:rsidR="0078245C" w:rsidRPr="0078245C" w:rsidRDefault="00BF312B" w:rsidP="0078245C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402E0" w14:textId="77777777" w:rsidR="004C5EB0" w:rsidRDefault="004C5EB0">
      <w:r>
        <w:separator/>
      </w:r>
    </w:p>
  </w:footnote>
  <w:footnote w:type="continuationSeparator" w:id="0">
    <w:p w14:paraId="178E795B" w14:textId="77777777" w:rsidR="004C5EB0" w:rsidRDefault="004C5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37590"/>
    <w:multiLevelType w:val="hybridMultilevel"/>
    <w:tmpl w:val="C83647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F5827"/>
    <w:multiLevelType w:val="hybridMultilevel"/>
    <w:tmpl w:val="E0A601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D786F"/>
    <w:multiLevelType w:val="hybridMultilevel"/>
    <w:tmpl w:val="6F627AD0"/>
    <w:lvl w:ilvl="0" w:tplc="9E5218E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E4ECD"/>
    <w:multiLevelType w:val="hybridMultilevel"/>
    <w:tmpl w:val="F9EA0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B6A18C6"/>
    <w:multiLevelType w:val="hybridMultilevel"/>
    <w:tmpl w:val="387C66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53706"/>
    <w:multiLevelType w:val="hybridMultilevel"/>
    <w:tmpl w:val="8EE6A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74151"/>
    <w:multiLevelType w:val="hybridMultilevel"/>
    <w:tmpl w:val="686204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BE578A4"/>
    <w:multiLevelType w:val="hybridMultilevel"/>
    <w:tmpl w:val="1F427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A613E3"/>
    <w:multiLevelType w:val="hybridMultilevel"/>
    <w:tmpl w:val="686204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7D32485"/>
    <w:multiLevelType w:val="hybridMultilevel"/>
    <w:tmpl w:val="93C0A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33DEE"/>
    <w:multiLevelType w:val="hybridMultilevel"/>
    <w:tmpl w:val="490CA2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E846148"/>
    <w:multiLevelType w:val="hybridMultilevel"/>
    <w:tmpl w:val="A8F8B6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3"/>
  </w:num>
  <w:num w:numId="5">
    <w:abstractNumId w:val="6"/>
  </w:num>
  <w:num w:numId="6">
    <w:abstractNumId w:val="10"/>
  </w:num>
  <w:num w:numId="7">
    <w:abstractNumId w:val="1"/>
  </w:num>
  <w:num w:numId="8">
    <w:abstractNumId w:val="5"/>
  </w:num>
  <w:num w:numId="9">
    <w:abstractNumId w:val="4"/>
  </w:num>
  <w:num w:numId="10">
    <w:abstractNumId w:val="2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41"/>
    <w:rsid w:val="000018F1"/>
    <w:rsid w:val="00054151"/>
    <w:rsid w:val="00081F02"/>
    <w:rsid w:val="000C6D95"/>
    <w:rsid w:val="00113798"/>
    <w:rsid w:val="00145517"/>
    <w:rsid w:val="0016028B"/>
    <w:rsid w:val="001741F8"/>
    <w:rsid w:val="00181643"/>
    <w:rsid w:val="00197634"/>
    <w:rsid w:val="001A5A19"/>
    <w:rsid w:val="001A7C05"/>
    <w:rsid w:val="001B5791"/>
    <w:rsid w:val="001C0B05"/>
    <w:rsid w:val="001D7031"/>
    <w:rsid w:val="001E5FDC"/>
    <w:rsid w:val="001F2958"/>
    <w:rsid w:val="00204A7A"/>
    <w:rsid w:val="0022001C"/>
    <w:rsid w:val="00223A9B"/>
    <w:rsid w:val="00263B04"/>
    <w:rsid w:val="002851DB"/>
    <w:rsid w:val="002A7294"/>
    <w:rsid w:val="00306293"/>
    <w:rsid w:val="00306AB9"/>
    <w:rsid w:val="00333E55"/>
    <w:rsid w:val="00362678"/>
    <w:rsid w:val="00400C8B"/>
    <w:rsid w:val="00413237"/>
    <w:rsid w:val="004602BC"/>
    <w:rsid w:val="004A4EE8"/>
    <w:rsid w:val="004A5061"/>
    <w:rsid w:val="004C5EB0"/>
    <w:rsid w:val="004D6F12"/>
    <w:rsid w:val="004F7F38"/>
    <w:rsid w:val="00502FC1"/>
    <w:rsid w:val="00524642"/>
    <w:rsid w:val="00530340"/>
    <w:rsid w:val="00536FF2"/>
    <w:rsid w:val="00550F15"/>
    <w:rsid w:val="005529EB"/>
    <w:rsid w:val="005C73C7"/>
    <w:rsid w:val="0064794D"/>
    <w:rsid w:val="00665FAB"/>
    <w:rsid w:val="00682B1E"/>
    <w:rsid w:val="006A775D"/>
    <w:rsid w:val="006B2300"/>
    <w:rsid w:val="006C7C5C"/>
    <w:rsid w:val="007B51D4"/>
    <w:rsid w:val="00800E41"/>
    <w:rsid w:val="008208A9"/>
    <w:rsid w:val="0083282B"/>
    <w:rsid w:val="008A08F2"/>
    <w:rsid w:val="00903173"/>
    <w:rsid w:val="00923B67"/>
    <w:rsid w:val="00941A44"/>
    <w:rsid w:val="00961979"/>
    <w:rsid w:val="00964B13"/>
    <w:rsid w:val="00973E3B"/>
    <w:rsid w:val="009D43ED"/>
    <w:rsid w:val="00A5141B"/>
    <w:rsid w:val="00A52F1F"/>
    <w:rsid w:val="00A770D0"/>
    <w:rsid w:val="00A86DBB"/>
    <w:rsid w:val="00AF0117"/>
    <w:rsid w:val="00B00F9B"/>
    <w:rsid w:val="00B753FF"/>
    <w:rsid w:val="00B75A1C"/>
    <w:rsid w:val="00B93459"/>
    <w:rsid w:val="00B97BD7"/>
    <w:rsid w:val="00BC2A5C"/>
    <w:rsid w:val="00BC4B2A"/>
    <w:rsid w:val="00BF312B"/>
    <w:rsid w:val="00BF75A5"/>
    <w:rsid w:val="00C27188"/>
    <w:rsid w:val="00C46D85"/>
    <w:rsid w:val="00C92912"/>
    <w:rsid w:val="00CA005F"/>
    <w:rsid w:val="00CB03E6"/>
    <w:rsid w:val="00CC5A61"/>
    <w:rsid w:val="00CD2219"/>
    <w:rsid w:val="00CE47A1"/>
    <w:rsid w:val="00CE7E9E"/>
    <w:rsid w:val="00D343A3"/>
    <w:rsid w:val="00D45009"/>
    <w:rsid w:val="00DB4562"/>
    <w:rsid w:val="00DC30C8"/>
    <w:rsid w:val="00DE5FF5"/>
    <w:rsid w:val="00E82BD9"/>
    <w:rsid w:val="00EC7541"/>
    <w:rsid w:val="00F12D61"/>
    <w:rsid w:val="00F4445D"/>
    <w:rsid w:val="00F559EC"/>
    <w:rsid w:val="00F610EE"/>
    <w:rsid w:val="00F75ADB"/>
    <w:rsid w:val="00F83B46"/>
    <w:rsid w:val="00FB0BEF"/>
    <w:rsid w:val="00FC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64048"/>
  <w15:chartTrackingRefBased/>
  <w15:docId w15:val="{92EFE5DB-1AAD-4A0C-892A-58F90990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E4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00E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0E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F4445D"/>
    <w:pPr>
      <w:spacing w:before="30" w:after="51"/>
      <w:ind w:left="30" w:right="3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457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Jurek Oskar</dc:creator>
  <cp:keywords/>
  <dc:description/>
  <cp:lastModifiedBy>Krupa Katarzyna (DOB)</cp:lastModifiedBy>
  <cp:revision>5</cp:revision>
  <dcterms:created xsi:type="dcterms:W3CDTF">2021-04-19T13:29:00Z</dcterms:created>
  <dcterms:modified xsi:type="dcterms:W3CDTF">2021-04-20T14:31:00Z</dcterms:modified>
</cp:coreProperties>
</file>