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D9249C" w:rsidRDefault="00065658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49C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D924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70C2">
        <w:rPr>
          <w:rFonts w:asciiTheme="minorHAnsi" w:hAnsiTheme="minorHAnsi" w:cstheme="minorHAnsi"/>
          <w:b/>
          <w:sz w:val="22"/>
          <w:szCs w:val="22"/>
        </w:rPr>
        <w:t>10</w:t>
      </w:r>
      <w:r w:rsidR="00832EE7" w:rsidRPr="00D9249C">
        <w:rPr>
          <w:rFonts w:asciiTheme="minorHAnsi" w:hAnsiTheme="minorHAnsi" w:cstheme="minorHAnsi"/>
          <w:b/>
          <w:sz w:val="22"/>
          <w:szCs w:val="22"/>
        </w:rPr>
        <w:t>/2024</w:t>
      </w:r>
    </w:p>
    <w:p w:rsidR="00025037" w:rsidRPr="00D9249C" w:rsidRDefault="00025037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249C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D9249C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D9249C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D9249C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D9249C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:rsidR="000A74FB" w:rsidRPr="00F43D61" w:rsidRDefault="004057C8" w:rsidP="00B63421">
      <w:pPr>
        <w:spacing w:before="12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3D61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7470C2" w:rsidRPr="00F43D61">
        <w:rPr>
          <w:rFonts w:asciiTheme="minorHAnsi" w:hAnsiTheme="minorHAnsi" w:cstheme="minorHAnsi"/>
          <w:b/>
          <w:sz w:val="22"/>
          <w:szCs w:val="22"/>
        </w:rPr>
        <w:t>4</w:t>
      </w:r>
      <w:r w:rsidR="0078747B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701" w:rsidRPr="00F43D61">
        <w:rPr>
          <w:rFonts w:asciiTheme="minorHAnsi" w:hAnsiTheme="minorHAnsi" w:cstheme="minorHAnsi"/>
          <w:b/>
          <w:sz w:val="22"/>
          <w:szCs w:val="22"/>
        </w:rPr>
        <w:t>-</w:t>
      </w:r>
      <w:r w:rsidR="0078747B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70C2" w:rsidRPr="00F43D61">
        <w:rPr>
          <w:rFonts w:asciiTheme="minorHAnsi" w:hAnsiTheme="minorHAnsi" w:cstheme="minorHAnsi"/>
          <w:b/>
          <w:sz w:val="22"/>
          <w:szCs w:val="22"/>
        </w:rPr>
        <w:t>29</w:t>
      </w:r>
      <w:r w:rsidR="0059788E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70C2" w:rsidRPr="00F43D61">
        <w:rPr>
          <w:rFonts w:asciiTheme="minorHAnsi" w:hAnsiTheme="minorHAnsi" w:cstheme="minorHAnsi"/>
          <w:b/>
          <w:sz w:val="22"/>
          <w:szCs w:val="22"/>
        </w:rPr>
        <w:t>LISTOPADA</w:t>
      </w:r>
      <w:r w:rsidR="006000E2" w:rsidRPr="00F43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F43D61">
        <w:rPr>
          <w:rFonts w:asciiTheme="minorHAnsi" w:hAnsiTheme="minorHAnsi" w:cstheme="minorHAnsi"/>
          <w:b/>
          <w:sz w:val="22"/>
          <w:szCs w:val="22"/>
        </w:rPr>
        <w:t>2024</w:t>
      </w:r>
      <w:r w:rsidR="005F609B" w:rsidRPr="00F43D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6E229A" w:rsidRPr="004B2AA0" w:rsidRDefault="006E229A" w:rsidP="00B63421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B2AA0">
        <w:rPr>
          <w:rFonts w:asciiTheme="minorHAnsi" w:hAnsiTheme="minorHAnsi" w:cstheme="minorHAnsi"/>
          <w:sz w:val="22"/>
          <w:szCs w:val="22"/>
          <w:u w:val="single"/>
        </w:rPr>
        <w:t xml:space="preserve">W okresie objętym niniejszą informacją odbyły się dwa posiedzenia Komitetu do Spraw Europejskich, </w:t>
      </w:r>
      <w:r w:rsidR="007470C2" w:rsidRPr="004B2AA0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4B2AA0">
        <w:rPr>
          <w:rFonts w:asciiTheme="minorHAnsi" w:hAnsiTheme="minorHAnsi" w:cstheme="minorHAnsi"/>
          <w:sz w:val="22"/>
          <w:szCs w:val="22"/>
          <w:u w:val="single"/>
        </w:rPr>
        <w:t xml:space="preserve"> oraz </w:t>
      </w:r>
      <w:r w:rsidR="007470C2" w:rsidRPr="004B2AA0">
        <w:rPr>
          <w:rFonts w:asciiTheme="minorHAnsi" w:hAnsiTheme="minorHAnsi" w:cstheme="minorHAnsi"/>
          <w:sz w:val="22"/>
          <w:szCs w:val="22"/>
          <w:u w:val="single"/>
        </w:rPr>
        <w:t>11</w:t>
      </w:r>
      <w:r w:rsidRPr="004B2A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470C2" w:rsidRPr="004B2AA0">
        <w:rPr>
          <w:rFonts w:asciiTheme="minorHAnsi" w:hAnsiTheme="minorHAnsi" w:cstheme="minorHAnsi"/>
          <w:sz w:val="22"/>
          <w:szCs w:val="22"/>
          <w:u w:val="single"/>
        </w:rPr>
        <w:t>listopada</w:t>
      </w:r>
      <w:r w:rsidRPr="004B2AA0">
        <w:rPr>
          <w:rFonts w:asciiTheme="minorHAnsi" w:hAnsiTheme="minorHAnsi" w:cstheme="minorHAnsi"/>
          <w:sz w:val="22"/>
          <w:szCs w:val="22"/>
          <w:u w:val="single"/>
        </w:rPr>
        <w:t xml:space="preserve"> 2024 r., podczas których: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6E229A" w:rsidRPr="004B2AA0" w:rsidTr="00627549">
        <w:trPr>
          <w:jc w:val="center"/>
        </w:trPr>
        <w:tc>
          <w:tcPr>
            <w:tcW w:w="9195" w:type="dxa"/>
          </w:tcPr>
          <w:p w:rsidR="006E229A" w:rsidRPr="007E6676" w:rsidRDefault="006E229A" w:rsidP="007E667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6676">
              <w:rPr>
                <w:rFonts w:asciiTheme="minorHAnsi" w:hAnsiTheme="minorHAnsi" w:cstheme="minorHAnsi"/>
                <w:b/>
                <w:sz w:val="22"/>
                <w:szCs w:val="22"/>
              </w:rPr>
              <w:t>Omówiono m.in. następujące tematy:</w:t>
            </w:r>
          </w:p>
          <w:p w:rsidR="00F43D61" w:rsidRPr="004B2AA0" w:rsidRDefault="007E6676" w:rsidP="007E667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Stanowisko</w:t>
            </w:r>
            <w:r w:rsidR="00F43D61"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 Polski na nieformalne spotk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anie szefów państw i rządów UE </w:t>
            </w:r>
            <w:r w:rsidR="00F43D61" w:rsidRPr="004B2AA0">
              <w:rPr>
                <w:rFonts w:asciiTheme="minorHAnsi" w:hAnsiTheme="minorHAnsi" w:cstheme="minorHAnsi"/>
                <w:sz w:val="22"/>
                <w:szCs w:val="22"/>
              </w:rPr>
              <w:t>8 listopada 2024 r.</w:t>
            </w:r>
          </w:p>
          <w:p w:rsidR="007E6676" w:rsidRDefault="00E54F80" w:rsidP="007E667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43D61" w:rsidRPr="004B2AA0">
              <w:rPr>
                <w:rFonts w:asciiTheme="minorHAnsi" w:hAnsiTheme="minorHAnsi" w:cstheme="minorHAnsi"/>
                <w:sz w:val="22"/>
                <w:szCs w:val="22"/>
              </w:rPr>
              <w:t>otencjal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sytuacje</w:t>
            </w:r>
            <w:r w:rsidR="00F43D61"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 kryzysow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43D61"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 mogąc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43D61"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 mieć wpływ na polską prezydencję</w:t>
            </w:r>
            <w:r w:rsidR="007E667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F43D61" w:rsidRDefault="007E6676" w:rsidP="007E6676">
            <w:pPr>
              <w:pStyle w:val="Akapitzlist"/>
              <w:numPr>
                <w:ilvl w:val="1"/>
                <w:numId w:val="7"/>
              </w:numPr>
              <w:ind w:left="1028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F43D61" w:rsidRPr="004B2AA0">
              <w:rPr>
                <w:rFonts w:asciiTheme="minorHAnsi" w:hAnsiTheme="minorHAnsi" w:cstheme="minorHAnsi"/>
                <w:sz w:val="22"/>
                <w:szCs w:val="22"/>
              </w:rPr>
              <w:t>miana sytuacji politycznej w kontekście wyborów parlamentarnych</w:t>
            </w:r>
            <w:r w:rsidR="008545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3D61" w:rsidRPr="004B2AA0">
              <w:rPr>
                <w:rFonts w:asciiTheme="minorHAnsi" w:hAnsiTheme="minorHAnsi" w:cstheme="minorHAnsi"/>
                <w:sz w:val="22"/>
                <w:szCs w:val="22"/>
              </w:rPr>
              <w:t>i prezydenckich</w:t>
            </w:r>
            <w:r w:rsidR="006C5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43D61" w:rsidRPr="004B2AA0">
              <w:rPr>
                <w:rFonts w:asciiTheme="minorHAnsi" w:hAnsiTheme="minorHAnsi" w:cstheme="minorHAnsi"/>
                <w:sz w:val="22"/>
                <w:szCs w:val="22"/>
              </w:rPr>
              <w:t>w państwach członkowskich UE oraz istotnych partnerów spoza UE (w tym</w:t>
            </w:r>
            <w:r w:rsidR="006C5F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43D61" w:rsidRPr="004B2AA0">
              <w:rPr>
                <w:rFonts w:asciiTheme="minorHAnsi" w:hAnsiTheme="minorHAnsi" w:cstheme="minorHAnsi"/>
                <w:sz w:val="22"/>
                <w:szCs w:val="22"/>
              </w:rPr>
              <w:t>w szczególności</w:t>
            </w:r>
            <w:r w:rsidR="006C5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3D61" w:rsidRPr="004B2AA0">
              <w:rPr>
                <w:rFonts w:asciiTheme="minorHAnsi" w:hAnsiTheme="minorHAnsi" w:cstheme="minorHAnsi"/>
                <w:sz w:val="22"/>
                <w:szCs w:val="22"/>
              </w:rPr>
              <w:t>w kontekście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długotrwałego wsparcia dla UA),</w:t>
            </w:r>
          </w:p>
          <w:p w:rsidR="007E6676" w:rsidRPr="004B2AA0" w:rsidRDefault="007E6676" w:rsidP="007E6676">
            <w:pPr>
              <w:pStyle w:val="Akapitzlist"/>
              <w:numPr>
                <w:ilvl w:val="1"/>
                <w:numId w:val="7"/>
              </w:numPr>
              <w:ind w:left="1028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7E6676">
              <w:rPr>
                <w:rFonts w:asciiTheme="minorHAnsi" w:hAnsiTheme="minorHAnsi" w:cstheme="minorHAnsi"/>
                <w:sz w:val="22"/>
                <w:szCs w:val="22"/>
              </w:rPr>
              <w:t>otencjał wystąpienia i możliwe działania PREZ PL w przypadku wystąpienia kryzysu uchodźczego/migracyjnego na zewnętrznej granicy 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43D61" w:rsidRPr="004B2AA0" w:rsidRDefault="00F43D61" w:rsidP="007E667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Przygotowania organizacyjne do sprawowania przez Polskę prezydencji w Radzie Unii Europejskiej w I połowie 2025 r.</w:t>
            </w:r>
          </w:p>
          <w:p w:rsidR="007E6676" w:rsidRPr="007E6676" w:rsidRDefault="007E6676" w:rsidP="007E667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A2FEB">
              <w:rPr>
                <w:rFonts w:asciiTheme="minorHAnsi" w:hAnsiTheme="minorHAnsi" w:cstheme="minorHAnsi"/>
                <w:sz w:val="22"/>
                <w:szCs w:val="22"/>
              </w:rPr>
              <w:t xml:space="preserve">Współpraca Rządu RP z Parlamentem Europejskim w ramach przygotowania i sprawowania </w:t>
            </w:r>
            <w:r w:rsidRPr="007E6676">
              <w:rPr>
                <w:rFonts w:asciiTheme="minorHAnsi" w:hAnsiTheme="minorHAnsi" w:cstheme="minorHAnsi"/>
                <w:sz w:val="22"/>
                <w:szCs w:val="22"/>
              </w:rPr>
              <w:t>przez Polskę przewodnictwa w Radzie UE</w:t>
            </w:r>
            <w:r w:rsidR="008545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E66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A2FEB" w:rsidRDefault="0061262D" w:rsidP="007E6676">
            <w:pPr>
              <w:pStyle w:val="Akapitzlist"/>
              <w:numPr>
                <w:ilvl w:val="0"/>
                <w:numId w:val="7"/>
              </w:numPr>
              <w:mirrorIndent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E6676">
              <w:rPr>
                <w:rFonts w:asciiTheme="minorHAnsi" w:hAnsiTheme="minorHAnsi" w:cstheme="minorHAnsi"/>
                <w:bCs/>
                <w:sz w:val="22"/>
                <w:szCs w:val="22"/>
              </w:rPr>
              <w:t>Wnioski z przesłuchań kandydatów na komisarzy.</w:t>
            </w:r>
          </w:p>
          <w:p w:rsidR="00F43D61" w:rsidRPr="007E6676" w:rsidRDefault="006E229A" w:rsidP="007E6676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6676">
              <w:rPr>
                <w:rFonts w:asciiTheme="minorHAnsi" w:hAnsiTheme="minorHAnsi" w:cstheme="minorHAnsi"/>
                <w:b/>
                <w:sz w:val="22"/>
                <w:szCs w:val="22"/>
              </w:rPr>
              <w:t>Omówiono i przyjęto następujące dokumenty:</w:t>
            </w:r>
          </w:p>
          <w:p w:rsidR="006E229A" w:rsidRPr="007E6676" w:rsidRDefault="007E6676" w:rsidP="00626BE5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na temat stanu wdrożenia dyrektyw unijnych i zobowiązań legislacyjnych wynikających z orzeczeń TSUE  oraz uwag KE przekazywanych w ramach postępowania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trybie art. 258 TFUE lub art. 260 TFUE.</w:t>
            </w:r>
          </w:p>
        </w:tc>
      </w:tr>
    </w:tbl>
    <w:p w:rsidR="001135AF" w:rsidRPr="004B2AA0" w:rsidRDefault="000A74FB" w:rsidP="00B63421">
      <w:pPr>
        <w:spacing w:before="24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4B2AA0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4B2AA0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4B2AA0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721DF8" w:rsidRPr="004B2AA0" w:rsidRDefault="00A73FE5" w:rsidP="006C5F68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4B2AA0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kandydatury funkcjonariusza Policji</w:t>
            </w:r>
            <w:r w:rsidR="006C5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na stanowisko eksperta w Misji Unii Europejskiej EUMA w Armenii.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Sprawozdanie z prac Zespołu roboczego do spraw przygotowań Polski</w:t>
            </w:r>
            <w:r w:rsidR="006C5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do objęcia przewodnictwa w Radzie UE w I połowie 2025 r.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ds. budżetowo-finansowych </w:t>
            </w:r>
            <w:r w:rsidR="006C5F68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a okres 1 lutego – 31 lipca 2024 r.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na temat postępowań formalnych prowadzonych przez Komisję Europejską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na podstawie art. 258 TFUE i art. 260 TFUE.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kandydatur funkcjonariuszy Policji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naborze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na stanowiska ekspertów w Misji Unii Europejskiej EUMA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Armenii.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Zagranicznych w dniu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14 października 2024 r.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C-474/24 </w:t>
            </w:r>
            <w:r w:rsidRPr="004B2AA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NADA Austria e.a.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Gospodarczych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 Finansowych w dniu 15 listopada 2024 r.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Rolnictwa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 Rybołówstwa w dniu 18 listopada 2024 r.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w sprawie zatwierdzenia kand</w:t>
            </w:r>
            <w:r w:rsidR="00E54F80">
              <w:rPr>
                <w:rFonts w:asciiTheme="minorHAnsi" w:hAnsiTheme="minorHAnsi" w:cstheme="minorHAnsi"/>
                <w:sz w:val="22"/>
                <w:szCs w:val="22"/>
              </w:rPr>
              <w:t xml:space="preserve">ydatury funkcjonariusza Policji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na stanowisko eksperta w Misji Unii Europejskiej w zakresie praworządności EULEX</w:t>
            </w:r>
            <w:r w:rsidR="00E54F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Kosowie.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stanowiska Rzeczypospolitej Polskiej w postępowaniu w sprawie C-555/24</w:t>
            </w:r>
            <w:r w:rsidR="004B2AA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 </w:t>
            </w:r>
            <w:r w:rsidRPr="004B2AA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Medel i in. przeciwko Radzie Unii Europejskie</w:t>
            </w:r>
            <w:r w:rsidRPr="004B2AA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o stanie realizacji zadań nakładanych na ministerstwa i urzędy centralne, monitorowanych przez KSE.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Aktualizacja „Listy tematów kierowanych do Europejskiego Komitetu Ekonomiczno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Społecznego (EKES)”.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4B2AA0">
              <w:rPr>
                <w:rFonts w:asciiTheme="minorHAnsi" w:hAnsiTheme="minorHAnsi" w:cstheme="minorHAnsi"/>
                <w:i/>
                <w:sz w:val="22"/>
                <w:szCs w:val="22"/>
              </w:rPr>
              <w:t>Wniosek dotyczący rozporządzenia Parlamentu Europejskiego i Rady zmieniającego rozporządzenie (UE) 2020/2220</w:t>
            </w:r>
            <w:r w:rsidR="004B2AA0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i/>
                <w:sz w:val="22"/>
                <w:szCs w:val="22"/>
              </w:rPr>
              <w:t>w odniesieniu do szczególnych środków</w:t>
            </w:r>
            <w:r w:rsidR="004B2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i/>
                <w:sz w:val="22"/>
                <w:szCs w:val="22"/>
              </w:rPr>
              <w:t>w ramach Europejskiego Funduszu Rolnego na rzecz Rozwoju Obszarów Wiejskich (EFRROW) w celu udzielenia dodatkowego wsparcia państwom członkowskim dotkniętym klęskami żywiołowymi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 (COM(2024) 495).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Założenia do odpowiedzi na zarzuty formalne w związku z brakiem transpozycji dyrektywy Parlamentu Europejskiego i Rady (UE) 2022/2464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sprawie zmiany rozporządzenia (UE)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nr 537/2014, dyrektywy 2004/109/WE, dyrektywy 2006/43/WE oraz dyrektywy 2013/34/UE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odniesieniu do sprawozdawczości przedsiębiorstw w zakresie zrównoważonego rozwoju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– naruszenie nr 2024/0242.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4B2AA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Wniosek dotyczący decyzji Parlamentu Europejskiego i Rady w sprawie uruchomienia Funduszu Solidarności Unii Europejskiej w celu udzielenia pomocy Niemcom i Włochom w związku z powodziami, do których doszło w 2024 r.</w:t>
            </w: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480).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4B2AA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Zmiana Statutu Europejskiego Banku Inwestycyjnego (EBI) – wniosek o uruchomienie procedury przewidzianej w art. 308 TFUE</w:t>
            </w:r>
            <w:r w:rsidRPr="004B2AA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4B2AA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w sprawi RESTORE – regionalnego wsparcia na rzecz odbudowy w sytuacjach nadzwyczajnych, zmieniającego rozporządzenie (UE) 2021/1058</w:t>
            </w:r>
            <w:r w:rsidR="004B2AA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rozporządzenie (UE) 2021/1057</w:t>
            </w: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496).</w:t>
            </w:r>
          </w:p>
          <w:p w:rsidR="00721DF8" w:rsidRPr="004B2AA0" w:rsidRDefault="00AD1330" w:rsidP="006C5F68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Zagranicznych w dniu 18 listopada 2024 r.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do Spraw Ogólnych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dniu 19 listopada 2024 r.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Zagranicznych (obrona) w dniu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19 listopada 2024 r.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 w odniesieniu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do projektów aktów prawnych przewidzianych do rozpatrzenia podczas posiedzenia Rady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ds. Konkurencyjności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dniu 28-29 listopada 2024 r. (sesje dot. rynku wewnętrznego i przemysłu oraz przestrzeni kosmicznej).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Zatrudnienia, Polityki Społecznej, Zdrowia i Spraw Konsumenckich w dniu 2 grudnia 2024 r. (sesja dot. zatrudnienia i polityki społecznej).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Zatrudnienia, Polityki Społecznej, Zdrowia i Spraw Konsumenckich w dniu 3 grudnia 2024 r. (sesja dot. zdrowia).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181955351"/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4B2AA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zalecenia Rady</w:t>
            </w:r>
            <w:r w:rsidR="004B2AA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sprawie środowisk wolnych od dymu tytoniowego i aerozoli zastępujące zalecenie Rady 2009/C 296/02</w:t>
            </w: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</w:t>
            </w:r>
            <w:bookmarkEnd w:id="0"/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>055).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kandydata z Ośrodka Rozpoznania Obrazowego</w:t>
            </w:r>
            <w:r w:rsidR="004B2AA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>na stanowisko eksperta narodowego do Centrum Satelitarnego UE (SatCen).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4B2AA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Zmieniony wniosek dotyczący decyzji Parlamentu Europejskiego i Rady w sprawie zmiany decyzji Rady 2008/971/WE w odniesieniu do leśnego materiału rozmnożeniowego kategorii „przetestowany”, jego etykietowania oraz aktualizacji nazw organów odpowiedzialnych za zatwierdzanie i kontrolę produkcji</w:t>
            </w: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517).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Aktualizacja nr 4 „Wykazu stanowisk osób kierowanych do Stałego Przedstawicielstwa RP przy UE w związku z prezydencją Polski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Radzie UE w I połowie 2025 r.”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Aktualizacja „Wykazu stanowisk osób kierowanych do wybranych placówek zagranicznych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związku z prezydencją Polski w Radzie UE w I połowie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2025 r.”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Transportu, Telekomunikacji i Energii w dniu 5 grudnia 2024 r. (sesja dot. transportu).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Założenia do odpowiedzi na zarzuty formalne w związku z brakiem transpozycji dyrektywy Parlamentu Europejskiego i Rady (UE) 2023/2413 zmieniającej dyrektywę (UE) 2018/2001, rozporządzenie (UE) 2018/1999 i dyrektywę 98/70/WE w odniesieniu do promowania energii ze źródeł odnawialnych – naruszenie nr 2024/0243.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na temat stanowiska Rzeczypospolitej Polskiej w sprawie wyborów Dyrektora Wykonawczego Agencji Unii Europejskiej ds. Programu Kosmicznego (EUSPA).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gremium Komisji Europejskiej (MC).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4B2AA0">
              <w:rPr>
                <w:rFonts w:asciiTheme="minorHAnsi" w:hAnsiTheme="minorHAnsi" w:cstheme="minorHAnsi"/>
                <w:i/>
                <w:sz w:val="22"/>
                <w:szCs w:val="22"/>
              </w:rPr>
              <w:t>Wniosek dotyczący rozporządzenia Parlamentu Europejskiego i Rady ustanawiającego aplikację</w:t>
            </w:r>
            <w:r w:rsidR="006C5F6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i/>
                <w:sz w:val="22"/>
                <w:szCs w:val="22"/>
              </w:rPr>
              <w:t>do elektronicznego przedkładania danych dotyczących podróży („aplikacja EU Digital Travel”) i zmieniającego rozporządzenia Parlamentu Europejskiego</w:t>
            </w:r>
            <w:r w:rsidR="004B2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i/>
                <w:sz w:val="22"/>
                <w:szCs w:val="22"/>
              </w:rPr>
              <w:t>i Rady (UE) 2016/399 i (UE) 2018/1726</w:t>
            </w:r>
            <w:r w:rsidR="006C5F68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i/>
                <w:sz w:val="22"/>
                <w:szCs w:val="22"/>
              </w:rPr>
              <w:t>oraz</w:t>
            </w:r>
            <w:r w:rsidR="006C5F6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i/>
                <w:sz w:val="22"/>
                <w:szCs w:val="22"/>
              </w:rPr>
              <w:t>rozporządzenie Rady (WE)</w:t>
            </w:r>
            <w:r w:rsidR="004B2AA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i/>
                <w:sz w:val="22"/>
                <w:szCs w:val="22"/>
              </w:rPr>
              <w:t>nr 2252/2004 w odniesieniu do korzystania</w:t>
            </w:r>
            <w:r w:rsidR="004B2AA0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i/>
                <w:sz w:val="22"/>
                <w:szCs w:val="22"/>
              </w:rPr>
              <w:t>z cyfrowych poświadczeń podróżnych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 (COM(2024) 670).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nt. udziału Polski w Instrumencie „Łącząc Europę” (CEF).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przedstawiciela Krajowej Administracji Skarbowej na stanowisku eksperta narodowego w Misji Pomocy Granicznej dla Mołdawii i Ukrainy – EUBAM.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Prognoza dotycząca stanu transpozycji dyrektyw rynku wewnętrznego</w:t>
            </w:r>
            <w:r w:rsidR="006C5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Polsce (dyrektywy, których termin transpozycji upłynie do 30 listopada 2024 r. oraz których pełna transpozycja powinna zostać notyfikowana KE przez Polskę do dnia 5 grudnia 2024 r.)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gremium Komisji Europejskiej (Grupa Ekspercka ds. Cyberbezpieczeństwa Produktów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z Eementami Cyfrowymi).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wyprzedzająca w sprawie wyborów do organizacji europejskich</w:t>
            </w:r>
            <w:r w:rsidR="006C5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perspektywie rocznej począwszy od IV kwartału 2024 r.</w:t>
            </w:r>
          </w:p>
          <w:p w:rsidR="006C5F68" w:rsidRPr="004B2AA0" w:rsidRDefault="006C5F68" w:rsidP="006C5F68">
            <w:pPr>
              <w:pStyle w:val="Akapitzli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012B2" w:rsidRPr="004B2AA0" w:rsidRDefault="000B2701" w:rsidP="006C5F68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B2AA0" w:rsidRPr="004B2AA0" w:rsidRDefault="004B2AA0" w:rsidP="006C5F68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Raport o pomocy publicznej w Polsce udzielonej przedsiębiorcom w 2023 r.</w:t>
            </w:r>
          </w:p>
          <w:p w:rsidR="00AD1330" w:rsidRPr="004B2AA0" w:rsidRDefault="004B2AA0" w:rsidP="006C5F68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Projekt ustawy o zmianie niektórych ustaw w związku z przystąpieniem Rzeczypospolitej Polskiej do wzmocnionej współpracy w zakresie Prokuratury Europejskiej (UC55).</w:t>
            </w:r>
          </w:p>
          <w:p w:rsidR="004B2AA0" w:rsidRPr="004B2AA0" w:rsidRDefault="004B2AA0" w:rsidP="006C5F68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Projekt rozporządzenia Rady Ministrów w sprawie Polskiej Klasyfikacji Działalności (PKD) (RC7).</w:t>
            </w:r>
          </w:p>
          <w:p w:rsidR="004B2AA0" w:rsidRPr="004B2AA0" w:rsidRDefault="004B2AA0" w:rsidP="006C5F68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Projekt ustawy o zmianie ustawy o rynku mocy (UC70).</w:t>
            </w:r>
          </w:p>
          <w:p w:rsidR="00AD1330" w:rsidRDefault="004B2AA0" w:rsidP="006C5F68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o zapasach ropy naftowej, produktów naftowych i gazu ziemnego oraz zasadach postępowania w sytuacjach zagrożenia bezpieczeństwa paliwowego państwa i zakłóceń na rynku naftowym oraz niektórych innych ustaw (UC50).</w:t>
            </w:r>
          </w:p>
          <w:p w:rsidR="00290AE4" w:rsidRPr="00290AE4" w:rsidRDefault="00290AE4" w:rsidP="006C5F68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90AE4">
              <w:rPr>
                <w:rFonts w:asciiTheme="minorHAnsi" w:hAnsiTheme="minorHAnsi" w:cstheme="minorHAnsi"/>
                <w:sz w:val="22"/>
                <w:szCs w:val="22"/>
              </w:rPr>
              <w:t>Projekt ustawy o certyfikacji wykonawców zamówień publicznych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0AE4">
              <w:rPr>
                <w:rFonts w:asciiTheme="minorHAnsi" w:hAnsiTheme="minorHAnsi" w:cstheme="minorHAnsi"/>
                <w:sz w:val="22"/>
                <w:szCs w:val="22"/>
              </w:rPr>
              <w:t>oraz o zmianie niektórych innych ustaw (UC25).</w:t>
            </w:r>
          </w:p>
          <w:p w:rsidR="006C5F68" w:rsidRPr="004B2AA0" w:rsidRDefault="006C5F68" w:rsidP="006C5F68">
            <w:pPr>
              <w:pStyle w:val="Akapitzli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9788E" w:rsidRPr="004B2AA0" w:rsidRDefault="003C4BBD" w:rsidP="006C5F68">
            <w:pPr>
              <w:pStyle w:val="Akapitzlist"/>
              <w:numPr>
                <w:ilvl w:val="0"/>
                <w:numId w:val="1"/>
              </w:numPr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4B2AA0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4B2A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Aktualizacja nr 3 Planu pracy Komitetu do Spraw Europejskich na 2024 r.</w:t>
            </w:r>
          </w:p>
          <w:p w:rsidR="00045BDA" w:rsidRPr="004B2AA0" w:rsidRDefault="00AD1330" w:rsidP="006C5F68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dokumentu.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o stanowisku Polski na nief</w:t>
            </w:r>
            <w:r w:rsidR="00854528">
              <w:rPr>
                <w:rFonts w:asciiTheme="minorHAnsi" w:hAnsiTheme="minorHAnsi" w:cstheme="minorHAnsi"/>
                <w:sz w:val="22"/>
                <w:szCs w:val="22"/>
              </w:rPr>
              <w:t xml:space="preserve">ormalne spotkanie szefów państw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 rządów UE w dniu 8 listopada 2024 r.</w:t>
            </w:r>
          </w:p>
          <w:p w:rsidR="00AD1330" w:rsidRPr="004B2AA0" w:rsidRDefault="00AD1330" w:rsidP="006C5F68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„Stanowiska Polski na nieformalne spotkanie szefów państw i rządów UE w dniu 8 listopada 2024 r.”.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o stanowisku Polski na Szczyt Europejskiej Wspólnoty Politycznej w dniu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7 listopada 2024 r.</w:t>
            </w:r>
          </w:p>
          <w:p w:rsidR="00AD1330" w:rsidRPr="004B2AA0" w:rsidRDefault="00AD1330" w:rsidP="006C5F68">
            <w:pPr>
              <w:pStyle w:val="Akapitzli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„Stanowiska Polski na Szczyt Europejskiej Wspólnoty Politycznej w dniu 7 listopada 2024 r.”.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Informacja o przebiegu i wynikach nieformalnego spotkania szefów państw</w:t>
            </w:r>
            <w:r w:rsidR="006C5F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i rządów UE</w:t>
            </w:r>
            <w:r w:rsidR="006C5F6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w dniu 8 listopada 2024 r.</w:t>
            </w:r>
          </w:p>
          <w:p w:rsidR="00AD1330" w:rsidRPr="004B2AA0" w:rsidRDefault="00AD1330" w:rsidP="006C5F68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 xml:space="preserve">Komitet rekomendował RM rozpatrzenie „Sprawozdania z nieformalnego spotkania szefów państw i rządów UE w dniu 8 listopada 2024 r.” </w:t>
            </w:r>
          </w:p>
          <w:p w:rsidR="00AD1330" w:rsidRPr="004B2AA0" w:rsidRDefault="00AD1330" w:rsidP="006C5F6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Projekt stanowiska Rządu do dokumentu przyjmowanego w ramach procedury pisemnej (EUCO 53/24): Decyzja Rady Europejskiej</w:t>
            </w:r>
            <w:r w:rsidR="004B2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o mianowaniu Komisji.</w:t>
            </w:r>
          </w:p>
          <w:p w:rsidR="00AD1330" w:rsidRPr="004B2AA0" w:rsidRDefault="00AD1330" w:rsidP="006C5F68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4B2AA0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dokumentu.</w:t>
            </w:r>
          </w:p>
        </w:tc>
      </w:tr>
    </w:tbl>
    <w:p w:rsidR="005B7044" w:rsidRPr="004B2AA0" w:rsidRDefault="005B7044" w:rsidP="00D9249C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4B2AA0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61" w:rsidRDefault="00F92B61">
      <w:r>
        <w:separator/>
      </w:r>
    </w:p>
  </w:endnote>
  <w:endnote w:type="continuationSeparator" w:id="0">
    <w:p w:rsidR="00F92B61" w:rsidRDefault="00F9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374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61" w:rsidRDefault="00F92B61">
      <w:r>
        <w:separator/>
      </w:r>
    </w:p>
  </w:footnote>
  <w:footnote w:type="continuationSeparator" w:id="0">
    <w:p w:rsidR="00F92B61" w:rsidRDefault="00F9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86D"/>
    <w:multiLevelType w:val="hybridMultilevel"/>
    <w:tmpl w:val="9E325B2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066"/>
    <w:multiLevelType w:val="hybridMultilevel"/>
    <w:tmpl w:val="D2EE94A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C3F"/>
    <w:multiLevelType w:val="hybridMultilevel"/>
    <w:tmpl w:val="4F0CE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D4FD5"/>
    <w:multiLevelType w:val="hybridMultilevel"/>
    <w:tmpl w:val="B8D68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B599C"/>
    <w:multiLevelType w:val="hybridMultilevel"/>
    <w:tmpl w:val="73A050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25AF"/>
    <w:multiLevelType w:val="hybridMultilevel"/>
    <w:tmpl w:val="B0DC61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85A15"/>
    <w:multiLevelType w:val="hybridMultilevel"/>
    <w:tmpl w:val="89A4028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E3D34"/>
    <w:multiLevelType w:val="hybridMultilevel"/>
    <w:tmpl w:val="711E1D46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41BA3495"/>
    <w:multiLevelType w:val="hybridMultilevel"/>
    <w:tmpl w:val="AF000B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E0BBF"/>
    <w:multiLevelType w:val="hybridMultilevel"/>
    <w:tmpl w:val="9718FF8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F264E"/>
    <w:multiLevelType w:val="hybridMultilevel"/>
    <w:tmpl w:val="569891E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25EB7"/>
    <w:multiLevelType w:val="hybridMultilevel"/>
    <w:tmpl w:val="AB485A3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87643"/>
    <w:multiLevelType w:val="hybridMultilevel"/>
    <w:tmpl w:val="94AAC2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5F4A"/>
    <w:multiLevelType w:val="hybridMultilevel"/>
    <w:tmpl w:val="0D6C40D4"/>
    <w:lvl w:ilvl="0" w:tplc="39442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5D5D9B"/>
    <w:multiLevelType w:val="hybridMultilevel"/>
    <w:tmpl w:val="539AA3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01E87"/>
    <w:multiLevelType w:val="hybridMultilevel"/>
    <w:tmpl w:val="E2DEE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A7B27"/>
    <w:multiLevelType w:val="hybridMultilevel"/>
    <w:tmpl w:val="43987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CD2D31"/>
    <w:multiLevelType w:val="hybridMultilevel"/>
    <w:tmpl w:val="D07A741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508CC"/>
    <w:multiLevelType w:val="hybridMultilevel"/>
    <w:tmpl w:val="3E827F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50BCD"/>
    <w:multiLevelType w:val="hybridMultilevel"/>
    <w:tmpl w:val="4FCA8982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97FD6"/>
    <w:multiLevelType w:val="hybridMultilevel"/>
    <w:tmpl w:val="75DE4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4"/>
  </w:num>
  <w:num w:numId="5">
    <w:abstractNumId w:val="18"/>
  </w:num>
  <w:num w:numId="6">
    <w:abstractNumId w:val="12"/>
  </w:num>
  <w:num w:numId="7">
    <w:abstractNumId w:val="14"/>
  </w:num>
  <w:num w:numId="8">
    <w:abstractNumId w:val="15"/>
  </w:num>
  <w:num w:numId="9">
    <w:abstractNumId w:val="16"/>
  </w:num>
  <w:num w:numId="10">
    <w:abstractNumId w:val="3"/>
  </w:num>
  <w:num w:numId="11">
    <w:abstractNumId w:val="11"/>
  </w:num>
  <w:num w:numId="12">
    <w:abstractNumId w:val="17"/>
  </w:num>
  <w:num w:numId="13">
    <w:abstractNumId w:val="7"/>
  </w:num>
  <w:num w:numId="14">
    <w:abstractNumId w:val="5"/>
  </w:num>
  <w:num w:numId="15">
    <w:abstractNumId w:val="13"/>
  </w:num>
  <w:num w:numId="16">
    <w:abstractNumId w:val="1"/>
  </w:num>
  <w:num w:numId="17">
    <w:abstractNumId w:val="6"/>
  </w:num>
  <w:num w:numId="18">
    <w:abstractNumId w:val="10"/>
  </w:num>
  <w:num w:numId="19">
    <w:abstractNumId w:val="9"/>
  </w:num>
  <w:num w:numId="20">
    <w:abstractNumId w:val="19"/>
  </w:num>
  <w:num w:numId="2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BDA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3D8E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492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050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631F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6A32"/>
    <w:rsid w:val="00290AE4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2B2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2AA0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8B7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00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62D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6BE5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374F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50B6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C5F68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29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EE"/>
    <w:rsid w:val="00721DF7"/>
    <w:rsid w:val="00721DF8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0C2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12"/>
    <w:rsid w:val="00783F5A"/>
    <w:rsid w:val="0078451B"/>
    <w:rsid w:val="00784F54"/>
    <w:rsid w:val="00786878"/>
    <w:rsid w:val="0078747B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66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4528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324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1330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421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5689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2FEB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6FCB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49C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4F80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0591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3D61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2B61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F7454-A225-4151-85E2-B278529B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1554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2024-12-10T10:44:00Z</cp:lastPrinted>
  <dcterms:created xsi:type="dcterms:W3CDTF">2024-12-10T14:16:00Z</dcterms:created>
  <dcterms:modified xsi:type="dcterms:W3CDTF">2024-12-10T14:42:00Z</dcterms:modified>
</cp:coreProperties>
</file>