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7442" w14:textId="3B072289" w:rsidR="00A44ED0" w:rsidRPr="009974D5" w:rsidRDefault="00A44ED0" w:rsidP="00A44ED0">
      <w:pPr>
        <w:pStyle w:val="Akapitzlist"/>
        <w:jc w:val="both"/>
        <w:rPr>
          <w:rFonts w:ascii="Times New Roman" w:hAnsi="Times New Roman" w:cs="Times New Roman"/>
          <w:color w:val="4472C4" w:themeColor="accent1"/>
          <w:sz w:val="28"/>
          <w:szCs w:val="28"/>
        </w:rPr>
      </w:pPr>
      <w:r w:rsidRPr="009974D5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Schemat kontroli wprowadzania do obrotu nawozów oznaczonych znakiem „NAWÓZ WE”</w:t>
      </w:r>
      <w:r w:rsidR="002E7D3B" w:rsidRPr="009974D5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 n</w:t>
      </w:r>
      <w:r w:rsidRPr="009974D5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 xml:space="preserve">a podstawie </w:t>
      </w:r>
      <w:r w:rsidRPr="009974D5">
        <w:rPr>
          <w:rFonts w:ascii="Times New Roman" w:hAnsi="Times New Roman" w:cs="Times New Roman"/>
          <w:color w:val="4472C4" w:themeColor="accent1"/>
          <w:sz w:val="28"/>
          <w:szCs w:val="28"/>
        </w:rPr>
        <w:t>Rozporządzenia nr 2003/2003</w:t>
      </w:r>
      <w:r w:rsidR="001628B2">
        <w:rPr>
          <w:rFonts w:ascii="Times New Roman" w:hAnsi="Times New Roman" w:cs="Times New Roman"/>
          <w:color w:val="4472C4" w:themeColor="accent1"/>
          <w:sz w:val="28"/>
          <w:szCs w:val="28"/>
        </w:rPr>
        <w:t>*</w:t>
      </w:r>
      <w:r w:rsidRPr="009974D5">
        <w:rPr>
          <w:rFonts w:ascii="Times New Roman" w:hAnsi="Times New Roman" w:cs="Times New Roman"/>
          <w:color w:val="4472C4" w:themeColor="accent1"/>
          <w:sz w:val="28"/>
          <w:szCs w:val="28"/>
        </w:rPr>
        <w:t xml:space="preserve"> </w:t>
      </w:r>
    </w:p>
    <w:p w14:paraId="71442540" w14:textId="7827B5D4" w:rsidR="00A44ED0" w:rsidRDefault="00A44ED0" w:rsidP="00A44ED0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6310DBDB" w14:textId="77777777" w:rsidR="001628B2" w:rsidRDefault="001628B2" w:rsidP="00A44ED0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3268A09B" w14:textId="77777777" w:rsidR="001628B2" w:rsidRDefault="001628B2" w:rsidP="00A44ED0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610E8C14" w14:textId="77777777" w:rsidR="001628B2" w:rsidRPr="00A44ED0" w:rsidRDefault="001628B2" w:rsidP="00A44ED0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</w:p>
    <w:p w14:paraId="12AEC695" w14:textId="2C8DDD11" w:rsidR="00A44ED0" w:rsidRPr="0076196A" w:rsidRDefault="00A44ED0" w:rsidP="0076196A">
      <w:pPr>
        <w:pStyle w:val="Akapitzlist"/>
        <w:jc w:val="both"/>
        <w:rPr>
          <w:rFonts w:ascii="Times New Roman" w:hAnsi="Times New Roman" w:cs="Times New Roman"/>
          <w:b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Z</w:t>
      </w:r>
      <w:r w:rsidRPr="00946017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apoznaj się najpierw ze schematem</w:t>
      </w:r>
      <w:r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 xml:space="preserve">: </w:t>
      </w:r>
      <w:r w:rsidRPr="00754D2C">
        <w:rPr>
          <w:rFonts w:ascii="Times New Roman" w:hAnsi="Times New Roman" w:cs="Times New Roman"/>
          <w:bCs/>
          <w:color w:val="2F5496" w:themeColor="accent1" w:themeShade="BF"/>
          <w:sz w:val="24"/>
          <w:szCs w:val="24"/>
        </w:rPr>
        <w:t>Ogólny schemat kontroli przedsiębiorców – NAWOZY, ŚRODKI WSPOMAGAJĄCE UPRAWĘ ROŚLIN, PRODUKTY POFERMENTACUJNE, NAWOZY WE, PRODUKTY NAWOZOWE UE</w:t>
      </w:r>
    </w:p>
    <w:p w14:paraId="17774B2C" w14:textId="62EC0755" w:rsidR="00A44ED0" w:rsidRDefault="0076196A" w:rsidP="00A44ED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D984B" wp14:editId="438ADD0D">
                <wp:simplePos x="0" y="0"/>
                <wp:positionH relativeFrom="column">
                  <wp:posOffset>-366395</wp:posOffset>
                </wp:positionH>
                <wp:positionV relativeFrom="paragraph">
                  <wp:posOffset>216535</wp:posOffset>
                </wp:positionV>
                <wp:extent cx="6572250" cy="7086600"/>
                <wp:effectExtent l="0" t="0" r="19050" b="2667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7086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A8848D" w14:textId="77777777" w:rsidR="00D53C70" w:rsidRDefault="00D53C70" w:rsidP="00A44E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5D7B07C" w14:textId="01292622" w:rsidR="00A44ED0" w:rsidRDefault="0076196A" w:rsidP="00A44E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</w:t>
                            </w:r>
                            <w:r w:rsidR="00A44ED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trakcie kontroli inspektor sprawdzi: </w:t>
                            </w:r>
                          </w:p>
                          <w:p w14:paraId="4410D9F2" w14:textId="43F350A2" w:rsidR="00982F46" w:rsidRPr="00A24E14" w:rsidRDefault="00982F46" w:rsidP="00982F46">
                            <w:pPr>
                              <w:numPr>
                                <w:ilvl w:val="0"/>
                                <w:numId w:val="2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A24E14">
                              <w:rPr>
                                <w:rFonts w:ascii="Cambria" w:hAnsi="Cambria" w:cs="Arial"/>
                              </w:rPr>
                              <w:t xml:space="preserve">zgodność nawozów oznaczonych znakiem "NAWÓZ WE" z typami tych nawozów określonymi </w:t>
                            </w:r>
                            <w:r>
                              <w:rPr>
                                <w:rFonts w:ascii="Cambria" w:hAnsi="Cambria" w:cs="Arial"/>
                              </w:rPr>
                              <w:br/>
                            </w:r>
                            <w:r w:rsidRPr="00A24E14">
                              <w:rPr>
                                <w:rFonts w:ascii="Cambria" w:hAnsi="Cambria" w:cs="Arial"/>
                              </w:rPr>
                              <w:t>w rozporządzeniu nr 2003/2003 (w zakresie metod produkcji, zawartości składników pokarmowych, wymagań minimalnych itp.);</w:t>
                            </w:r>
                          </w:p>
                          <w:p w14:paraId="28C54DB9" w14:textId="13B5CD48" w:rsidR="00982F46" w:rsidRPr="00A24E14" w:rsidRDefault="00982F46" w:rsidP="00982F46">
                            <w:pPr>
                              <w:numPr>
                                <w:ilvl w:val="0"/>
                                <w:numId w:val="2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A24E14">
                              <w:rPr>
                                <w:rFonts w:ascii="Cambria" w:hAnsi="Cambria"/>
                              </w:rPr>
                              <w:t>prowadzenie przez producenta rejestru pochodzenia nawozów, któr</w:t>
                            </w:r>
                            <w:r>
                              <w:rPr>
                                <w:rFonts w:ascii="Cambria" w:hAnsi="Cambria"/>
                              </w:rPr>
                              <w:t>y</w:t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 xml:space="preserve"> producent udostępnia inspekcji Państw Członkowskich tak długo, jak długo nawóz jest w obrocie i jeszcze przez okres 2 lat po wstrzymaniu dostaw przez producenta;</w:t>
                            </w:r>
                          </w:p>
                          <w:p w14:paraId="0792B110" w14:textId="77777777" w:rsidR="00982F46" w:rsidRPr="00A24E14" w:rsidRDefault="00982F46" w:rsidP="00982F46">
                            <w:pPr>
                              <w:numPr>
                                <w:ilvl w:val="0"/>
                                <w:numId w:val="2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A24E14">
                              <w:rPr>
                                <w:rFonts w:ascii="Cambria" w:hAnsi="Cambria" w:cs="Arial"/>
                              </w:rPr>
                              <w:t xml:space="preserve">sposób pakowania, wskazujący, że </w:t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>opakowanie musi być zamknięte w taki sposób lub za pomocą takiego urządzenia, aby przy otwieraniu zamknięcie, opieczętowanie zamknięcia lub samo opakowanie ulegało nieodwracalnemu zniszczeniu, przy czym można stosować worki wentylowe;</w:t>
                            </w:r>
                          </w:p>
                          <w:p w14:paraId="06AC2BAF" w14:textId="17D73A3D" w:rsidR="0076196A" w:rsidRPr="00A24E14" w:rsidRDefault="0076196A" w:rsidP="0076196A">
                            <w:pPr>
                              <w:numPr>
                                <w:ilvl w:val="0"/>
                                <w:numId w:val="2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A24E14">
                              <w:rPr>
                                <w:rFonts w:ascii="Cambria" w:hAnsi="Cambria"/>
                              </w:rPr>
                              <w:t xml:space="preserve">oznakowania identyfikacyjne, które umieszcza się na opakowaniach lub doczepionych etykietach </w:t>
                            </w:r>
                            <w:r w:rsidR="004537E7">
                              <w:rPr>
                                <w:rFonts w:ascii="Cambria" w:hAnsi="Cambria"/>
                              </w:rPr>
                              <w:br/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>w przypadku nawozów pakowanych, a jeśli nawozy są luzem, oznakowania te umieszcza się na dokumentach towarzyszących, tj.:</w:t>
                            </w:r>
                          </w:p>
                          <w:p w14:paraId="16149605" w14:textId="77777777" w:rsidR="0076196A" w:rsidRPr="00D53C70" w:rsidRDefault="0076196A" w:rsidP="00D53C70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D53C70">
                              <w:rPr>
                                <w:rFonts w:ascii="Cambria" w:hAnsi="Cambria"/>
                              </w:rPr>
                              <w:t xml:space="preserve">identyfikację obowiązkową: </w:t>
                            </w:r>
                          </w:p>
                          <w:p w14:paraId="2ECBEF32" w14:textId="3D4E6877" w:rsidR="0076196A" w:rsidRPr="00A24E14" w:rsidRDefault="004537E7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>słowa „NAWÓZ WE” napisane wielkimi literami;</w:t>
                            </w:r>
                          </w:p>
                          <w:p w14:paraId="60A41F8A" w14:textId="20AF08DE" w:rsidR="0076196A" w:rsidRPr="00A24E14" w:rsidRDefault="004537E7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 xml:space="preserve">określenie typu nawozu, o ile istnieje, zgodnie z załącznikiem I; </w:t>
                            </w:r>
                          </w:p>
                          <w:p w14:paraId="135ACAD3" w14:textId="297F4B10" w:rsidR="0076196A" w:rsidRPr="00A24E14" w:rsidRDefault="004537E7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 xml:space="preserve">dla nawozów mieszanych, oznakowanie „mieszanka” po określeniu typu;  </w:t>
                            </w:r>
                          </w:p>
                          <w:p w14:paraId="3C4AE2B7" w14:textId="14BD96F0" w:rsidR="0076196A" w:rsidRPr="00A24E14" w:rsidRDefault="004537E7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>składniki pokarmowe wyraża się zarówno słownie, jak i odpowiednimi symbolami chemicznymi, np. azot (N), fosfor (P), pięciotlenek fosforu (</w:t>
                            </w:r>
                            <w:r w:rsidR="003B615E">
                              <w:rPr>
                                <w:rFonts w:ascii="Cambria" w:hAnsi="Cambria"/>
                              </w:rPr>
                              <w:t>P</w:t>
                            </w:r>
                            <w:r w:rsidR="003B615E">
                              <w:rPr>
                                <w:rFonts w:ascii="Cambria" w:hAnsi="Cambria"/>
                                <w:vertAlign w:val="subscript"/>
                              </w:rPr>
                              <w:t>2</w:t>
                            </w:r>
                            <w:r w:rsidR="003B615E">
                              <w:rPr>
                                <w:rFonts w:ascii="Cambria" w:hAnsi="Cambria"/>
                              </w:rPr>
                              <w:t>O</w:t>
                            </w:r>
                            <w:r w:rsidR="003B615E">
                              <w:rPr>
                                <w:rFonts w:ascii="Cambria" w:hAnsi="Cambria"/>
                                <w:vertAlign w:val="subscript"/>
                              </w:rPr>
                              <w:t>5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>), potas (K), tlenek potasu (</w:t>
                            </w:r>
                            <w:r w:rsidR="003B615E">
                              <w:rPr>
                                <w:rFonts w:ascii="Cambria" w:hAnsi="Cambria"/>
                              </w:rPr>
                              <w:t>K</w:t>
                            </w:r>
                            <w:r w:rsidR="003B615E">
                              <w:rPr>
                                <w:rFonts w:ascii="Cambria" w:hAnsi="Cambria"/>
                                <w:vertAlign w:val="subscript"/>
                              </w:rPr>
                              <w:t>2</w:t>
                            </w:r>
                            <w:r w:rsidR="003B615E">
                              <w:rPr>
                                <w:rFonts w:ascii="Cambria" w:hAnsi="Cambria"/>
                              </w:rPr>
                              <w:t>O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>), wapń (Ca), tlenek wapnia (CaO), magnez (Mg), tlenek magnezu (MgO), sód (Na), tlenek sodu (</w:t>
                            </w:r>
                            <w:r w:rsidR="003B615E">
                              <w:rPr>
                                <w:rFonts w:ascii="Cambria" w:hAnsi="Cambria"/>
                              </w:rPr>
                              <w:t>Na</w:t>
                            </w:r>
                            <w:r w:rsidR="003B615E">
                              <w:rPr>
                                <w:rFonts w:ascii="Cambria" w:hAnsi="Cambria"/>
                                <w:vertAlign w:val="subscript"/>
                              </w:rPr>
                              <w:t>2</w:t>
                            </w:r>
                            <w:r w:rsidR="003B615E">
                              <w:rPr>
                                <w:rFonts w:ascii="Cambria" w:hAnsi="Cambria"/>
                              </w:rPr>
                              <w:t>O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>), siarka (S), trójtlenek siarki (</w:t>
                            </w:r>
                            <w:r w:rsidR="003B615E">
                              <w:rPr>
                                <w:rFonts w:ascii="Cambria" w:hAnsi="Cambria"/>
                              </w:rPr>
                              <w:t>SO</w:t>
                            </w:r>
                            <w:r w:rsidR="003B615E">
                              <w:rPr>
                                <w:rFonts w:ascii="Cambria" w:hAnsi="Cambria"/>
                                <w:vertAlign w:val="subscript"/>
                              </w:rPr>
                              <w:t>3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 xml:space="preserve">), bor (B), miedź (Cu), kobalt (Co), żelazo (Fe), mangan (Mn), molibden (Mo), cynk (Zn); </w:t>
                            </w:r>
                          </w:p>
                          <w:p w14:paraId="1FE85BAD" w14:textId="6D891A29" w:rsidR="0076196A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76196A" w:rsidRPr="00A24E14">
                              <w:rPr>
                                <w:rFonts w:ascii="Cambria" w:hAnsi="Cambria"/>
                              </w:rPr>
                              <w:t xml:space="preserve">jeśli nawóz zawiera mikroskładniki pokarmowe, które w całości lub w części są chemicznie związane ze związkiem organicznym, po nazwie mikroskładnika pokarmowego dodaje się następujące określenia: </w:t>
                            </w:r>
                          </w:p>
                          <w:p w14:paraId="3011C37B" w14:textId="77777777" w:rsidR="0076196A" w:rsidRPr="00D53C70" w:rsidRDefault="0076196A" w:rsidP="00D53C70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D53C70">
                              <w:rPr>
                                <w:rFonts w:ascii="Cambria" w:hAnsi="Cambria"/>
                              </w:rPr>
                              <w:t>„schelatowany przez …” (nazwa lub skrót czynnika chelatującego jak określono w sekcji E.3.1 załącznika I);</w:t>
                            </w:r>
                          </w:p>
                          <w:p w14:paraId="34851209" w14:textId="5035AF8F" w:rsidR="0076196A" w:rsidRPr="00D53C70" w:rsidRDefault="0076196A" w:rsidP="00D53C70">
                            <w:pPr>
                              <w:pStyle w:val="Akapitzlist"/>
                              <w:numPr>
                                <w:ilvl w:val="0"/>
                                <w:numId w:val="5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D53C70">
                              <w:rPr>
                                <w:rFonts w:ascii="Cambria" w:hAnsi="Cambria"/>
                              </w:rPr>
                              <w:t>„skompleksowany przez …” (nazwa czynnika kompleksującego jak podano w sekcji E.3.2 zał</w:t>
                            </w:r>
                            <w:r w:rsidR="00D53C70">
                              <w:rPr>
                                <w:rFonts w:ascii="Cambria" w:hAnsi="Cambria"/>
                              </w:rPr>
                              <w:t>.</w:t>
                            </w:r>
                            <w:r w:rsidRPr="00D53C70">
                              <w:rPr>
                                <w:rFonts w:ascii="Cambria" w:hAnsi="Cambria"/>
                              </w:rPr>
                              <w:t xml:space="preserve"> I); </w:t>
                            </w:r>
                          </w:p>
                          <w:p w14:paraId="6B32FBF2" w14:textId="3DEC21BD" w:rsidR="004537E7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4537E7" w:rsidRPr="00A24E14">
                              <w:rPr>
                                <w:rFonts w:ascii="Cambria" w:hAnsi="Cambria"/>
                              </w:rPr>
                              <w:t xml:space="preserve">mikroskładniki pokarmowe zawarte w nawozie, wymienione w porządku alfabetycznym ich symboli chemicznych: B, Co, Cu, Fe, Mn, Mo, Zn; </w:t>
                            </w:r>
                          </w:p>
                          <w:p w14:paraId="1DF86CAD" w14:textId="29488F30" w:rsidR="004537E7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4537E7" w:rsidRPr="00A24E14">
                              <w:rPr>
                                <w:rFonts w:ascii="Cambria" w:hAnsi="Cambria"/>
                              </w:rPr>
                              <w:t xml:space="preserve">dla nawozów mikroskładnikowych, dokładne instrukcje stosowania; </w:t>
                            </w:r>
                          </w:p>
                          <w:p w14:paraId="5E6DE2C4" w14:textId="5D3AAE40" w:rsidR="004537E7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4537E7" w:rsidRPr="00A24E14">
                              <w:rPr>
                                <w:rFonts w:ascii="Cambria" w:hAnsi="Cambria"/>
                              </w:rPr>
                              <w:t xml:space="preserve">ilości nawozów płynnych w przeliczeniu na masę. Podanie ilości nawozów płynnych jako objętości lub jako masy w odniesieniu do objętości (kilogramy na hektolitr lub gramy na litr) jest dobrowolne; </w:t>
                            </w:r>
                          </w:p>
                          <w:p w14:paraId="2B91C66E" w14:textId="4BEA2A9C" w:rsidR="00D53C70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 xml:space="preserve">masa netto lub brutto i, ewentualnie, objętość dla nawozów płynnych. Jeśli podana jest masa brutto, należy podać także masę tary; </w:t>
                            </w:r>
                          </w:p>
                          <w:p w14:paraId="127637BD" w14:textId="284F3175" w:rsidR="00D53C70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>nazwa lub znak fabryczny oraz adres producenta;</w:t>
                            </w:r>
                          </w:p>
                          <w:p w14:paraId="6C01BC61" w14:textId="77777777" w:rsidR="00D53C70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</w:p>
                          <w:p w14:paraId="50A6D6F8" w14:textId="77777777" w:rsidR="00D53C70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</w:p>
                          <w:p w14:paraId="57517644" w14:textId="77777777" w:rsidR="004537E7" w:rsidRPr="00A24E14" w:rsidRDefault="004537E7" w:rsidP="00D53C70">
                            <w:pPr>
                              <w:spacing w:before="60" w:after="0" w:line="240" w:lineRule="auto"/>
                              <w:ind w:left="2880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</w:p>
                          <w:p w14:paraId="1CF8F906" w14:textId="77777777" w:rsidR="00A44ED0" w:rsidRPr="00A44ED0" w:rsidRDefault="00A44ED0" w:rsidP="00D53C70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D9E63AA" w14:textId="77777777" w:rsidR="00A44ED0" w:rsidRDefault="00A44ED0" w:rsidP="00A44ED0">
                            <w:pPr>
                              <w:jc w:val="both"/>
                            </w:pPr>
                          </w:p>
                          <w:p w14:paraId="467E39A0" w14:textId="77777777" w:rsidR="00A44ED0" w:rsidRPr="0098612F" w:rsidRDefault="00A44ED0" w:rsidP="00A44ED0">
                            <w:pPr>
                              <w:pStyle w:val="Akapitzli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3757B8D" w14:textId="77777777" w:rsidR="00A44ED0" w:rsidRDefault="00A44ED0" w:rsidP="00A44E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D11B48C" w14:textId="77777777" w:rsidR="00A44ED0" w:rsidRDefault="00A44ED0" w:rsidP="00A44ED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B486775" w14:textId="77777777" w:rsidR="00A44ED0" w:rsidRPr="00946017" w:rsidRDefault="00A44ED0" w:rsidP="00A44ED0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D984B" id="Prostokąt 5" o:spid="_x0000_s1026" style="position:absolute;margin-left:-28.85pt;margin-top:17.05pt;width:517.5pt;height:55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" fillcolor="#4472c4 [3204]" strokecolor="#1f3763 [1604]" strokeweight="1pt">
                <v:textbox>
                  <w:txbxContent>
                    <w:p w14:paraId="22A8848D" w14:textId="77777777" w:rsidR="00D53C70" w:rsidRDefault="00D53C70" w:rsidP="00A44E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5D7B07C" w14:textId="01292622" w:rsidR="00A44ED0" w:rsidRDefault="0076196A" w:rsidP="00A44E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</w:t>
                      </w:r>
                      <w:r w:rsidR="00A44ED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trakcie kontroli inspektor sprawdzi: </w:t>
                      </w:r>
                    </w:p>
                    <w:p w14:paraId="4410D9F2" w14:textId="43F350A2" w:rsidR="00982F46" w:rsidRPr="00A24E14" w:rsidRDefault="00982F46" w:rsidP="00982F46">
                      <w:pPr>
                        <w:numPr>
                          <w:ilvl w:val="0"/>
                          <w:numId w:val="2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A24E14">
                        <w:rPr>
                          <w:rFonts w:ascii="Cambria" w:hAnsi="Cambria" w:cs="Arial"/>
                        </w:rPr>
                        <w:t xml:space="preserve">zgodność nawozów oznaczonych znakiem "NAWÓZ WE" z typami tych nawozów określonymi </w:t>
                      </w:r>
                      <w:r>
                        <w:rPr>
                          <w:rFonts w:ascii="Cambria" w:hAnsi="Cambria" w:cs="Arial"/>
                        </w:rPr>
                        <w:br/>
                      </w:r>
                      <w:r w:rsidRPr="00A24E14">
                        <w:rPr>
                          <w:rFonts w:ascii="Cambria" w:hAnsi="Cambria" w:cs="Arial"/>
                        </w:rPr>
                        <w:t>w rozporządzeniu nr 2003/2003 (w zakresie metod produkcji, zawartości składników pokarmowych, wymagań minimalnych itp.);</w:t>
                      </w:r>
                    </w:p>
                    <w:p w14:paraId="28C54DB9" w14:textId="13B5CD48" w:rsidR="00982F46" w:rsidRPr="00A24E14" w:rsidRDefault="00982F46" w:rsidP="00982F46">
                      <w:pPr>
                        <w:numPr>
                          <w:ilvl w:val="0"/>
                          <w:numId w:val="2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A24E14">
                        <w:rPr>
                          <w:rFonts w:ascii="Cambria" w:hAnsi="Cambria"/>
                        </w:rPr>
                        <w:t>prowadzenie przez producenta rejestru pochodzenia nawozów, któr</w:t>
                      </w:r>
                      <w:r>
                        <w:rPr>
                          <w:rFonts w:ascii="Cambria" w:hAnsi="Cambria"/>
                        </w:rPr>
                        <w:t>y</w:t>
                      </w:r>
                      <w:r w:rsidRPr="00A24E14">
                        <w:rPr>
                          <w:rFonts w:ascii="Cambria" w:hAnsi="Cambria"/>
                        </w:rPr>
                        <w:t xml:space="preserve"> producent udostępnia inspekcji Państw Członkowskich tak długo, jak długo nawóz jest w obrocie i jeszcze przez okres 2 lat po wstrzymaniu dostaw przez producenta;</w:t>
                      </w:r>
                    </w:p>
                    <w:p w14:paraId="0792B110" w14:textId="77777777" w:rsidR="00982F46" w:rsidRPr="00A24E14" w:rsidRDefault="00982F46" w:rsidP="00982F46">
                      <w:pPr>
                        <w:numPr>
                          <w:ilvl w:val="0"/>
                          <w:numId w:val="2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A24E14">
                        <w:rPr>
                          <w:rFonts w:ascii="Cambria" w:hAnsi="Cambria" w:cs="Arial"/>
                        </w:rPr>
                        <w:t xml:space="preserve">sposób pakowania, wskazujący, że </w:t>
                      </w:r>
                      <w:r w:rsidRPr="00A24E14">
                        <w:rPr>
                          <w:rFonts w:ascii="Cambria" w:hAnsi="Cambria"/>
                        </w:rPr>
                        <w:t>opakowanie musi być zamknięte w taki sposób lub za pomocą takiego urządzenia, aby przy otwieraniu zamknięcie, opieczętowanie zamknięcia lub samo opakowanie ulegało nieodwracalnemu zniszczeniu, przy czym można stosować worki wentylowe;</w:t>
                      </w:r>
                    </w:p>
                    <w:p w14:paraId="06AC2BAF" w14:textId="17D73A3D" w:rsidR="0076196A" w:rsidRPr="00A24E14" w:rsidRDefault="0076196A" w:rsidP="0076196A">
                      <w:pPr>
                        <w:numPr>
                          <w:ilvl w:val="0"/>
                          <w:numId w:val="2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A24E14">
                        <w:rPr>
                          <w:rFonts w:ascii="Cambria" w:hAnsi="Cambria"/>
                        </w:rPr>
                        <w:t xml:space="preserve">oznakowania identyfikacyjne, które umieszcza się na opakowaniach lub doczepionych etykietach </w:t>
                      </w:r>
                      <w:r w:rsidR="004537E7">
                        <w:rPr>
                          <w:rFonts w:ascii="Cambria" w:hAnsi="Cambria"/>
                        </w:rPr>
                        <w:br/>
                      </w:r>
                      <w:r w:rsidRPr="00A24E14">
                        <w:rPr>
                          <w:rFonts w:ascii="Cambria" w:hAnsi="Cambria"/>
                        </w:rPr>
                        <w:t>w przypadku nawozów pakowanych, a jeśli nawozy są luzem, oznakowania te umieszcza się na dokumentach towarzyszących, tj.:</w:t>
                      </w:r>
                    </w:p>
                    <w:p w14:paraId="16149605" w14:textId="77777777" w:rsidR="0076196A" w:rsidRPr="00D53C70" w:rsidRDefault="0076196A" w:rsidP="00D53C70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D53C70">
                        <w:rPr>
                          <w:rFonts w:ascii="Cambria" w:hAnsi="Cambria"/>
                        </w:rPr>
                        <w:t xml:space="preserve">identyfikację obowiązkową: </w:t>
                      </w:r>
                    </w:p>
                    <w:p w14:paraId="2ECBEF32" w14:textId="3D4E6877" w:rsidR="0076196A" w:rsidRPr="00A24E14" w:rsidRDefault="004537E7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76196A" w:rsidRPr="00A24E14">
                        <w:rPr>
                          <w:rFonts w:ascii="Cambria" w:hAnsi="Cambria"/>
                        </w:rPr>
                        <w:t>słowa „NAWÓZ WE” napisane wielkimi literami;</w:t>
                      </w:r>
                    </w:p>
                    <w:p w14:paraId="60A41F8A" w14:textId="20AF08DE" w:rsidR="0076196A" w:rsidRPr="00A24E14" w:rsidRDefault="004537E7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76196A" w:rsidRPr="00A24E14">
                        <w:rPr>
                          <w:rFonts w:ascii="Cambria" w:hAnsi="Cambria"/>
                        </w:rPr>
                        <w:t xml:space="preserve">określenie typu nawozu, o ile istnieje, zgodnie z załącznikiem I; </w:t>
                      </w:r>
                    </w:p>
                    <w:p w14:paraId="135ACAD3" w14:textId="297F4B10" w:rsidR="0076196A" w:rsidRPr="00A24E14" w:rsidRDefault="004537E7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76196A" w:rsidRPr="00A24E14">
                        <w:rPr>
                          <w:rFonts w:ascii="Cambria" w:hAnsi="Cambria"/>
                        </w:rPr>
                        <w:t xml:space="preserve">dla nawozów mieszanych, oznakowanie „mieszanka” po określeniu typu;  </w:t>
                      </w:r>
                    </w:p>
                    <w:p w14:paraId="3C4AE2B7" w14:textId="14BD96F0" w:rsidR="0076196A" w:rsidRPr="00A24E14" w:rsidRDefault="004537E7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76196A" w:rsidRPr="00A24E14">
                        <w:rPr>
                          <w:rFonts w:ascii="Cambria" w:hAnsi="Cambria"/>
                        </w:rPr>
                        <w:t>składniki pokarmowe wyraża się zarówno słownie, jak i odpowiednimi symbolami chemicznymi, np. azot (N), fosfor (P), pięciotlenek fosforu (</w:t>
                      </w:r>
                      <w:r w:rsidR="003B615E">
                        <w:rPr>
                          <w:rFonts w:ascii="Cambria" w:hAnsi="Cambria"/>
                        </w:rPr>
                        <w:t>P</w:t>
                      </w:r>
                      <w:r w:rsidR="003B615E">
                        <w:rPr>
                          <w:rFonts w:ascii="Cambria" w:hAnsi="Cambria"/>
                          <w:vertAlign w:val="subscript"/>
                        </w:rPr>
                        <w:t>2</w:t>
                      </w:r>
                      <w:r w:rsidR="003B615E">
                        <w:rPr>
                          <w:rFonts w:ascii="Cambria" w:hAnsi="Cambria"/>
                        </w:rPr>
                        <w:t>O</w:t>
                      </w:r>
                      <w:r w:rsidR="003B615E">
                        <w:rPr>
                          <w:rFonts w:ascii="Cambria" w:hAnsi="Cambria"/>
                          <w:vertAlign w:val="subscript"/>
                        </w:rPr>
                        <w:t>5</w:t>
                      </w:r>
                      <w:r w:rsidR="0076196A" w:rsidRPr="00A24E14">
                        <w:rPr>
                          <w:rFonts w:ascii="Cambria" w:hAnsi="Cambria"/>
                        </w:rPr>
                        <w:t>), potas (K), tlenek potasu (</w:t>
                      </w:r>
                      <w:r w:rsidR="003B615E">
                        <w:rPr>
                          <w:rFonts w:ascii="Cambria" w:hAnsi="Cambria"/>
                        </w:rPr>
                        <w:t>K</w:t>
                      </w:r>
                      <w:r w:rsidR="003B615E">
                        <w:rPr>
                          <w:rFonts w:ascii="Cambria" w:hAnsi="Cambria"/>
                          <w:vertAlign w:val="subscript"/>
                        </w:rPr>
                        <w:t>2</w:t>
                      </w:r>
                      <w:r w:rsidR="003B615E">
                        <w:rPr>
                          <w:rFonts w:ascii="Cambria" w:hAnsi="Cambria"/>
                        </w:rPr>
                        <w:t>O</w:t>
                      </w:r>
                      <w:r w:rsidR="0076196A" w:rsidRPr="00A24E14">
                        <w:rPr>
                          <w:rFonts w:ascii="Cambria" w:hAnsi="Cambria"/>
                        </w:rPr>
                        <w:t>), wapń (Ca), tlenek wapnia (CaO), magnez (Mg), tlenek magnezu (MgO), sód (Na), tlenek sodu (</w:t>
                      </w:r>
                      <w:r w:rsidR="003B615E">
                        <w:rPr>
                          <w:rFonts w:ascii="Cambria" w:hAnsi="Cambria"/>
                        </w:rPr>
                        <w:t>Na</w:t>
                      </w:r>
                      <w:r w:rsidR="003B615E">
                        <w:rPr>
                          <w:rFonts w:ascii="Cambria" w:hAnsi="Cambria"/>
                          <w:vertAlign w:val="subscript"/>
                        </w:rPr>
                        <w:t>2</w:t>
                      </w:r>
                      <w:r w:rsidR="003B615E">
                        <w:rPr>
                          <w:rFonts w:ascii="Cambria" w:hAnsi="Cambria"/>
                        </w:rPr>
                        <w:t>O</w:t>
                      </w:r>
                      <w:r w:rsidR="0076196A" w:rsidRPr="00A24E14">
                        <w:rPr>
                          <w:rFonts w:ascii="Cambria" w:hAnsi="Cambria"/>
                        </w:rPr>
                        <w:t>), siarka (S), trójtlenek siarki (</w:t>
                      </w:r>
                      <w:r w:rsidR="003B615E">
                        <w:rPr>
                          <w:rFonts w:ascii="Cambria" w:hAnsi="Cambria"/>
                        </w:rPr>
                        <w:t>SO</w:t>
                      </w:r>
                      <w:r w:rsidR="003B615E">
                        <w:rPr>
                          <w:rFonts w:ascii="Cambria" w:hAnsi="Cambria"/>
                          <w:vertAlign w:val="subscript"/>
                        </w:rPr>
                        <w:t>3</w:t>
                      </w:r>
                      <w:r w:rsidR="0076196A" w:rsidRPr="00A24E14">
                        <w:rPr>
                          <w:rFonts w:ascii="Cambria" w:hAnsi="Cambria"/>
                        </w:rPr>
                        <w:t xml:space="preserve">), bor (B), miedź (Cu), kobalt (Co), żelazo (Fe), mangan (Mn), molibden (Mo), cynk (Zn); </w:t>
                      </w:r>
                    </w:p>
                    <w:p w14:paraId="1FE85BAD" w14:textId="6D891A29" w:rsidR="0076196A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76196A" w:rsidRPr="00A24E14">
                        <w:rPr>
                          <w:rFonts w:ascii="Cambria" w:hAnsi="Cambria"/>
                        </w:rPr>
                        <w:t xml:space="preserve">jeśli nawóz zawiera mikroskładniki pokarmowe, które w całości lub w części są chemicznie związane ze związkiem organicznym, po nazwie mikroskładnika pokarmowego dodaje się następujące określenia: </w:t>
                      </w:r>
                    </w:p>
                    <w:p w14:paraId="3011C37B" w14:textId="77777777" w:rsidR="0076196A" w:rsidRPr="00D53C70" w:rsidRDefault="0076196A" w:rsidP="00D53C70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D53C70">
                        <w:rPr>
                          <w:rFonts w:ascii="Cambria" w:hAnsi="Cambria"/>
                        </w:rPr>
                        <w:t>„schelatowany przez …” (nazwa lub skrót czynnika chelatującego jak określono w sekcji E.3.1 załącznika I);</w:t>
                      </w:r>
                    </w:p>
                    <w:p w14:paraId="34851209" w14:textId="5035AF8F" w:rsidR="0076196A" w:rsidRPr="00D53C70" w:rsidRDefault="0076196A" w:rsidP="00D53C70">
                      <w:pPr>
                        <w:pStyle w:val="Akapitzlist"/>
                        <w:numPr>
                          <w:ilvl w:val="0"/>
                          <w:numId w:val="5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D53C70">
                        <w:rPr>
                          <w:rFonts w:ascii="Cambria" w:hAnsi="Cambria"/>
                        </w:rPr>
                        <w:t>„skompleksowany przez …” (nazwa czynnika kompleksującego jak podano w sekcji E.3.2 zał</w:t>
                      </w:r>
                      <w:r w:rsidR="00D53C70">
                        <w:rPr>
                          <w:rFonts w:ascii="Cambria" w:hAnsi="Cambria"/>
                        </w:rPr>
                        <w:t>.</w:t>
                      </w:r>
                      <w:r w:rsidRPr="00D53C70">
                        <w:rPr>
                          <w:rFonts w:ascii="Cambria" w:hAnsi="Cambria"/>
                        </w:rPr>
                        <w:t xml:space="preserve"> I); </w:t>
                      </w:r>
                    </w:p>
                    <w:p w14:paraId="6B32FBF2" w14:textId="3DEC21BD" w:rsidR="004537E7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4537E7" w:rsidRPr="00A24E14">
                        <w:rPr>
                          <w:rFonts w:ascii="Cambria" w:hAnsi="Cambria"/>
                        </w:rPr>
                        <w:t xml:space="preserve">mikroskładniki pokarmowe zawarte w nawozie, wymienione w porządku alfabetycznym ich symboli chemicznych: B, Co, Cu, Fe, Mn, Mo, Zn; </w:t>
                      </w:r>
                    </w:p>
                    <w:p w14:paraId="1DF86CAD" w14:textId="29488F30" w:rsidR="004537E7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4537E7" w:rsidRPr="00A24E14">
                        <w:rPr>
                          <w:rFonts w:ascii="Cambria" w:hAnsi="Cambria"/>
                        </w:rPr>
                        <w:t xml:space="preserve">dla nawozów mikroskładnikowych, dokładne instrukcje stosowania; </w:t>
                      </w:r>
                    </w:p>
                    <w:p w14:paraId="5E6DE2C4" w14:textId="5D3AAE40" w:rsidR="004537E7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4537E7" w:rsidRPr="00A24E14">
                        <w:rPr>
                          <w:rFonts w:ascii="Cambria" w:hAnsi="Cambria"/>
                        </w:rPr>
                        <w:t xml:space="preserve">ilości nawozów płynnych w przeliczeniu na masę. Podanie ilości nawozów płynnych jako objętości lub jako masy w odniesieniu do objętości (kilogramy na hektolitr lub gramy na litr) jest dobrowolne; </w:t>
                      </w:r>
                    </w:p>
                    <w:p w14:paraId="2B91C66E" w14:textId="4BEA2A9C" w:rsidR="00D53C70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Pr="00A24E14">
                        <w:rPr>
                          <w:rFonts w:ascii="Cambria" w:hAnsi="Cambria"/>
                        </w:rPr>
                        <w:t xml:space="preserve">masa netto lub brutto i, ewentualnie, objętość dla nawozów płynnych. Jeśli podana jest masa brutto, należy podać także masę tary; </w:t>
                      </w:r>
                    </w:p>
                    <w:p w14:paraId="127637BD" w14:textId="284F3175" w:rsidR="00D53C70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Pr="00A24E14">
                        <w:rPr>
                          <w:rFonts w:ascii="Cambria" w:hAnsi="Cambria"/>
                        </w:rPr>
                        <w:t>nazwa lub znak fabryczny oraz adres producenta;</w:t>
                      </w:r>
                    </w:p>
                    <w:p w14:paraId="6C01BC61" w14:textId="77777777" w:rsidR="00D53C70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</w:p>
                    <w:p w14:paraId="50A6D6F8" w14:textId="77777777" w:rsidR="00D53C70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</w:p>
                    <w:p w14:paraId="57517644" w14:textId="77777777" w:rsidR="004537E7" w:rsidRPr="00A24E14" w:rsidRDefault="004537E7" w:rsidP="00D53C70">
                      <w:pPr>
                        <w:spacing w:before="60" w:after="0" w:line="240" w:lineRule="auto"/>
                        <w:ind w:left="2880"/>
                        <w:jc w:val="both"/>
                        <w:rPr>
                          <w:rFonts w:ascii="Cambria" w:hAnsi="Cambria" w:cs="Arial"/>
                        </w:rPr>
                      </w:pPr>
                    </w:p>
                    <w:p w14:paraId="1CF8F906" w14:textId="77777777" w:rsidR="00A44ED0" w:rsidRPr="00A44ED0" w:rsidRDefault="00A44ED0" w:rsidP="00D53C70">
                      <w:pPr>
                        <w:pStyle w:val="Akapitzli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D9E63AA" w14:textId="77777777" w:rsidR="00A44ED0" w:rsidRDefault="00A44ED0" w:rsidP="00A44ED0">
                      <w:pPr>
                        <w:jc w:val="both"/>
                      </w:pPr>
                    </w:p>
                    <w:p w14:paraId="467E39A0" w14:textId="77777777" w:rsidR="00A44ED0" w:rsidRPr="0098612F" w:rsidRDefault="00A44ED0" w:rsidP="00A44ED0">
                      <w:pPr>
                        <w:pStyle w:val="Akapitzli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3757B8D" w14:textId="77777777" w:rsidR="00A44ED0" w:rsidRDefault="00A44ED0" w:rsidP="00A44E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7D11B48C" w14:textId="77777777" w:rsidR="00A44ED0" w:rsidRDefault="00A44ED0" w:rsidP="00A44ED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B486775" w14:textId="77777777" w:rsidR="00A44ED0" w:rsidRPr="00946017" w:rsidRDefault="00A44ED0" w:rsidP="00A44ED0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F3A9C61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1E3699DE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00E88271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36F79E89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45737511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49780EA0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31190A71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5BC1EC48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3F908A46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648D81D5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4B32E167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20658D9C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6F7BAB25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19866897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15AD9869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4714E6CA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39DA9AFF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47CE0F14" w14:textId="77777777" w:rsidR="0076196A" w:rsidRDefault="0076196A" w:rsidP="00A44ED0">
      <w:pPr>
        <w:jc w:val="center"/>
        <w:rPr>
          <w:b/>
          <w:sz w:val="28"/>
          <w:szCs w:val="28"/>
        </w:rPr>
      </w:pPr>
    </w:p>
    <w:p w14:paraId="3AB85B4B" w14:textId="2E094B46" w:rsidR="004537E7" w:rsidRDefault="004537E7" w:rsidP="00D53C70">
      <w:pPr>
        <w:rPr>
          <w:b/>
          <w:sz w:val="28"/>
          <w:szCs w:val="28"/>
        </w:rPr>
      </w:pPr>
    </w:p>
    <w:p w14:paraId="22AA1A56" w14:textId="44413BE0" w:rsidR="004537E7" w:rsidRDefault="00D53C70" w:rsidP="00D53C70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5BF32" wp14:editId="5E0E30A5">
                <wp:simplePos x="0" y="0"/>
                <wp:positionH relativeFrom="column">
                  <wp:posOffset>-413316</wp:posOffset>
                </wp:positionH>
                <wp:positionV relativeFrom="paragraph">
                  <wp:posOffset>118207</wp:posOffset>
                </wp:positionV>
                <wp:extent cx="6644640" cy="4770195"/>
                <wp:effectExtent l="0" t="0" r="22860" b="11430"/>
                <wp:wrapNone/>
                <wp:docPr id="81992198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640" cy="4770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C573F" w14:textId="77777777" w:rsidR="00D53C70" w:rsidRPr="00D53C70" w:rsidRDefault="00D53C70" w:rsidP="00D53C70">
                            <w:pPr>
                              <w:pStyle w:val="Akapitzlist"/>
                              <w:numPr>
                                <w:ilvl w:val="0"/>
                                <w:numId w:val="6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D53C70">
                              <w:rPr>
                                <w:rFonts w:ascii="Cambria" w:hAnsi="Cambria"/>
                              </w:rPr>
                              <w:t xml:space="preserve">identyfikację dobrowolną: </w:t>
                            </w:r>
                          </w:p>
                          <w:p w14:paraId="17CBF46A" w14:textId="383F1191" w:rsidR="00D53C70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 xml:space="preserve">zgodnie z załącznikiem I; </w:t>
                            </w:r>
                          </w:p>
                          <w:p w14:paraId="066C48E6" w14:textId="7DCB7860" w:rsidR="00D53C70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 xml:space="preserve">instrukcje przechowywania i transportu, a dla nawozów innych niż mikroskładnikowe, dokładne instrukcje stosowania; </w:t>
                            </w:r>
                          </w:p>
                          <w:p w14:paraId="0335507D" w14:textId="09335E43" w:rsidR="00D53C70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 xml:space="preserve">wskazówki odnośnie dawek i warunków stosowania odpowiednich dla gleb i warunków uprawy, w których nawóz jest stosowany; </w:t>
                            </w:r>
                          </w:p>
                          <w:p w14:paraId="2F5D6FFA" w14:textId="05ED7580" w:rsidR="00D53C70" w:rsidRPr="00A24E14" w:rsidRDefault="00D53C70" w:rsidP="00D53C70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Pr="00A24E14">
                              <w:rPr>
                                <w:rFonts w:ascii="Cambria" w:hAnsi="Cambria"/>
                              </w:rPr>
                              <w:t xml:space="preserve">znak producenta i handlowy opis produktu; </w:t>
                            </w:r>
                          </w:p>
                          <w:p w14:paraId="2E9D95E0" w14:textId="77777777" w:rsidR="00D53C70" w:rsidRPr="00D53C70" w:rsidRDefault="00D53C70" w:rsidP="00D53C7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D53C70">
                              <w:rPr>
                                <w:rFonts w:ascii="Cambria" w:hAnsi="Cambria"/>
                              </w:rPr>
                              <w:t>oznakowania obowiązkowe i dobrowolne nie mogą być ze sobą sprzeczne i muszą być od siebie wyraźnie oddzielone;</w:t>
                            </w:r>
                          </w:p>
                          <w:p w14:paraId="6E8B8ADD" w14:textId="77777777" w:rsidR="00D53C70" w:rsidRPr="00D53C70" w:rsidRDefault="00D53C70" w:rsidP="00D53C7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D53C70">
                              <w:rPr>
                                <w:rFonts w:ascii="Cambria" w:hAnsi="Cambria"/>
                              </w:rPr>
                              <w:t>oznakowania obowiązkowe i dobrowolne muszą być wyraźnie oddzielone od innych informacji na opakowaniach, etykietach i dokumentach towarzyszących;</w:t>
                            </w:r>
                          </w:p>
                          <w:p w14:paraId="7A5B2DFA" w14:textId="77777777" w:rsidR="00D53C70" w:rsidRPr="002E7D3B" w:rsidRDefault="00D53C70" w:rsidP="002E7D3B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2E7D3B">
                              <w:rPr>
                                <w:rFonts w:ascii="Cambria" w:hAnsi="Cambria"/>
                              </w:rPr>
                              <w:t>nawozy płynne można wprowadzać do obrotu jedynie wtedy, gdy producent dostarczy odpowiednie instrukcje dodatkowe obejmujące w szczególności temperaturę przechowywania oraz sposoby zapobiegania wypadkom podczas przechowywania;</w:t>
                            </w:r>
                          </w:p>
                          <w:p w14:paraId="16FFCD07" w14:textId="77777777" w:rsidR="00D53C70" w:rsidRPr="002E7D3B" w:rsidRDefault="00D53C70" w:rsidP="002E7D3B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 w:rsidRPr="002E7D3B">
                              <w:rPr>
                                <w:rFonts w:ascii="Cambria" w:hAnsi="Cambria" w:cs="Arial"/>
                              </w:rPr>
                              <w:t>prawidłowość stosowania etykiet i opakowań jednostkowych, czy:</w:t>
                            </w:r>
                          </w:p>
                          <w:p w14:paraId="6E694D19" w14:textId="227811D6" w:rsidR="00D53C70" w:rsidRPr="00A24E14" w:rsidRDefault="002E7D3B" w:rsidP="002E7D3B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D53C70" w:rsidRPr="00A24E14">
                              <w:rPr>
                                <w:rFonts w:ascii="Cambria" w:hAnsi="Cambria"/>
                              </w:rPr>
                              <w:t>etykiety lub oznakowania wydrukowane na opakowaniu i zawierające informacje szczegółowe umieszczone zostały w miejscu widocznym;</w:t>
                            </w:r>
                          </w:p>
                          <w:p w14:paraId="58BFA3D4" w14:textId="05184C9F" w:rsidR="00D53C70" w:rsidRPr="00A24E14" w:rsidRDefault="002E7D3B" w:rsidP="002E7D3B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D53C70" w:rsidRPr="00A24E14">
                              <w:rPr>
                                <w:rFonts w:ascii="Cambria" w:hAnsi="Cambria"/>
                              </w:rPr>
                              <w:t>etykiety zostały przymocowane do opakowania lub do dowolnego systemu używanego do jego zamykania;</w:t>
                            </w:r>
                          </w:p>
                          <w:p w14:paraId="4AFCDDA6" w14:textId="06DCB51D" w:rsidR="00D53C70" w:rsidRPr="00A24E14" w:rsidRDefault="002E7D3B" w:rsidP="002E7D3B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D53C70" w:rsidRPr="00A24E14">
                              <w:rPr>
                                <w:rFonts w:ascii="Cambria" w:hAnsi="Cambria"/>
                              </w:rPr>
                              <w:t>jeśli system zamknięcia obejmuje opieczętowanie, pieczęć zawiera nazwisko lub znak pakowacza;</w:t>
                            </w:r>
                          </w:p>
                          <w:p w14:paraId="61CFF6C7" w14:textId="572886D0" w:rsidR="00D53C70" w:rsidRPr="00A24E14" w:rsidRDefault="002E7D3B" w:rsidP="002E7D3B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D53C70" w:rsidRPr="00A24E14">
                              <w:rPr>
                                <w:rFonts w:ascii="Cambria" w:hAnsi="Cambria"/>
                              </w:rPr>
                              <w:t xml:space="preserve">oznakowania obowiązkowe i dobrowolne są nieusuwalne oraz wyraźnie czytelne. </w:t>
                            </w:r>
                          </w:p>
                          <w:p w14:paraId="023B2975" w14:textId="2A300D68" w:rsidR="00D53C70" w:rsidRPr="00A24E14" w:rsidRDefault="002E7D3B" w:rsidP="002E7D3B">
                            <w:pPr>
                              <w:spacing w:before="60" w:after="0" w:line="240" w:lineRule="auto"/>
                              <w:jc w:val="both"/>
                              <w:rPr>
                                <w:rFonts w:ascii="Cambria" w:hAnsi="Cambria" w:cs="Arial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D53C70" w:rsidRPr="00A24E14">
                              <w:rPr>
                                <w:rFonts w:ascii="Cambria" w:hAnsi="Cambria"/>
                              </w:rPr>
                              <w:t xml:space="preserve">w przypadkach nawozów luzem, kopie dokumentów zawierających oznakowania identyfikacyjne towarzyszą towarom oraz są dostępne dla celów kontroli; </w:t>
                            </w:r>
                          </w:p>
                          <w:p w14:paraId="01C08B3A" w14:textId="78157B24" w:rsidR="00D53C70" w:rsidRDefault="002E7D3B" w:rsidP="002E7D3B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- </w:t>
                            </w:r>
                            <w:r w:rsidR="00D53C70" w:rsidRPr="00A24E14">
                              <w:rPr>
                                <w:rFonts w:ascii="Cambria" w:hAnsi="Cambria"/>
                              </w:rPr>
                              <w:t>etykieta, oznakowania na opakowaniu oraz w dokumentach towarzyszących zostały podane co najmniej w języku lub językach narodowych Państwa Członkowskiego, w którym nawóz WE jest w obrocie;</w:t>
                            </w:r>
                          </w:p>
                          <w:p w14:paraId="4A3AD866" w14:textId="0166225E" w:rsidR="00DE3FF6" w:rsidRDefault="00DE3FF6" w:rsidP="00DE3FF6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dokumenty zakupu i  sprzedaży kontrolowanych produktów.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5BF32" id="Prostokąt 2" o:spid="_x0000_s1027" style="position:absolute;margin-left:-32.55pt;margin-top:9.3pt;width:523.2pt;height:37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" fillcolor="#4472c4 [3204]" strokecolor="#09101d [484]" strokeweight="1pt">
                <v:textbox>
                  <w:txbxContent>
                    <w:p w14:paraId="5B9C573F" w14:textId="77777777" w:rsidR="00D53C70" w:rsidRPr="00D53C70" w:rsidRDefault="00D53C70" w:rsidP="00D53C70">
                      <w:pPr>
                        <w:pStyle w:val="Akapitzlist"/>
                        <w:numPr>
                          <w:ilvl w:val="0"/>
                          <w:numId w:val="6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D53C70">
                        <w:rPr>
                          <w:rFonts w:ascii="Cambria" w:hAnsi="Cambria"/>
                        </w:rPr>
                        <w:t xml:space="preserve">identyfikację dobrowolną: </w:t>
                      </w:r>
                    </w:p>
                    <w:p w14:paraId="17CBF46A" w14:textId="383F1191" w:rsidR="00D53C70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Pr="00A24E14">
                        <w:rPr>
                          <w:rFonts w:ascii="Cambria" w:hAnsi="Cambria"/>
                        </w:rPr>
                        <w:t xml:space="preserve">zgodnie z załącznikiem I; </w:t>
                      </w:r>
                    </w:p>
                    <w:p w14:paraId="066C48E6" w14:textId="7DCB7860" w:rsidR="00D53C70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Pr="00A24E14">
                        <w:rPr>
                          <w:rFonts w:ascii="Cambria" w:hAnsi="Cambria"/>
                        </w:rPr>
                        <w:t xml:space="preserve">instrukcje przechowywania i transportu, a dla nawozów innych niż mikroskładnikowe, dokładne instrukcje stosowania; </w:t>
                      </w:r>
                    </w:p>
                    <w:p w14:paraId="0335507D" w14:textId="09335E43" w:rsidR="00D53C70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Pr="00A24E14">
                        <w:rPr>
                          <w:rFonts w:ascii="Cambria" w:hAnsi="Cambria"/>
                        </w:rPr>
                        <w:t xml:space="preserve">wskazówki odnośnie dawek i warunków stosowania odpowiednich dla gleb i warunków uprawy, w których nawóz jest stosowany; </w:t>
                      </w:r>
                    </w:p>
                    <w:p w14:paraId="2F5D6FFA" w14:textId="05ED7580" w:rsidR="00D53C70" w:rsidRPr="00A24E14" w:rsidRDefault="00D53C70" w:rsidP="00D53C70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Pr="00A24E14">
                        <w:rPr>
                          <w:rFonts w:ascii="Cambria" w:hAnsi="Cambria"/>
                        </w:rPr>
                        <w:t xml:space="preserve">znak producenta i handlowy opis produktu; </w:t>
                      </w:r>
                    </w:p>
                    <w:p w14:paraId="2E9D95E0" w14:textId="77777777" w:rsidR="00D53C70" w:rsidRPr="00D53C70" w:rsidRDefault="00D53C70" w:rsidP="00D53C7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D53C70">
                        <w:rPr>
                          <w:rFonts w:ascii="Cambria" w:hAnsi="Cambria"/>
                        </w:rPr>
                        <w:t>oznakowania obowiązkowe i dobrowolne nie mogą być ze sobą sprzeczne i muszą być od siebie wyraźnie oddzielone;</w:t>
                      </w:r>
                    </w:p>
                    <w:p w14:paraId="6E8B8ADD" w14:textId="77777777" w:rsidR="00D53C70" w:rsidRPr="00D53C70" w:rsidRDefault="00D53C70" w:rsidP="00D53C7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D53C70">
                        <w:rPr>
                          <w:rFonts w:ascii="Cambria" w:hAnsi="Cambria"/>
                        </w:rPr>
                        <w:t>oznakowania obowiązkowe i dobrowolne muszą być wyraźnie oddzielone od innych informacji na opakowaniach, etykietach i dokumentach towarzyszących;</w:t>
                      </w:r>
                    </w:p>
                    <w:p w14:paraId="7A5B2DFA" w14:textId="77777777" w:rsidR="00D53C70" w:rsidRPr="002E7D3B" w:rsidRDefault="00D53C70" w:rsidP="002E7D3B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2E7D3B">
                        <w:rPr>
                          <w:rFonts w:ascii="Cambria" w:hAnsi="Cambria"/>
                        </w:rPr>
                        <w:t>nawozy płynne można wprowadzać do obrotu jedynie wtedy, gdy producent dostarczy odpowiednie instrukcje dodatkowe obejmujące w szczególności temperaturę przechowywania oraz sposoby zapobiegania wypadkom podczas przechowywania;</w:t>
                      </w:r>
                    </w:p>
                    <w:p w14:paraId="16FFCD07" w14:textId="77777777" w:rsidR="00D53C70" w:rsidRPr="002E7D3B" w:rsidRDefault="00D53C70" w:rsidP="002E7D3B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 w:rsidRPr="002E7D3B">
                        <w:rPr>
                          <w:rFonts w:ascii="Cambria" w:hAnsi="Cambria" w:cs="Arial"/>
                        </w:rPr>
                        <w:t>prawidłowość stosowania etykiet i opakowań jednostkowych, czy:</w:t>
                      </w:r>
                    </w:p>
                    <w:p w14:paraId="6E694D19" w14:textId="227811D6" w:rsidR="00D53C70" w:rsidRPr="00A24E14" w:rsidRDefault="002E7D3B" w:rsidP="002E7D3B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D53C70" w:rsidRPr="00A24E14">
                        <w:rPr>
                          <w:rFonts w:ascii="Cambria" w:hAnsi="Cambria"/>
                        </w:rPr>
                        <w:t>etykiety lub oznakowania wydrukowane na opakowaniu i zawierające informacje szczegółowe umieszczone zostały w miejscu widocznym;</w:t>
                      </w:r>
                    </w:p>
                    <w:p w14:paraId="58BFA3D4" w14:textId="05184C9F" w:rsidR="00D53C70" w:rsidRPr="00A24E14" w:rsidRDefault="002E7D3B" w:rsidP="002E7D3B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D53C70" w:rsidRPr="00A24E14">
                        <w:rPr>
                          <w:rFonts w:ascii="Cambria" w:hAnsi="Cambria"/>
                        </w:rPr>
                        <w:t>etykiety zostały przymocowane do opakowania lub do dowolnego systemu używanego do jego zamykania;</w:t>
                      </w:r>
                    </w:p>
                    <w:p w14:paraId="4AFCDDA6" w14:textId="06DCB51D" w:rsidR="00D53C70" w:rsidRPr="00A24E14" w:rsidRDefault="002E7D3B" w:rsidP="002E7D3B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D53C70" w:rsidRPr="00A24E14">
                        <w:rPr>
                          <w:rFonts w:ascii="Cambria" w:hAnsi="Cambria"/>
                        </w:rPr>
                        <w:t>jeśli system zamknięcia obejmuje opieczętowanie, pieczęć zawiera nazwisko lub znak pakowacza;</w:t>
                      </w:r>
                    </w:p>
                    <w:p w14:paraId="61CFF6C7" w14:textId="572886D0" w:rsidR="00D53C70" w:rsidRPr="00A24E14" w:rsidRDefault="002E7D3B" w:rsidP="002E7D3B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D53C70" w:rsidRPr="00A24E14">
                        <w:rPr>
                          <w:rFonts w:ascii="Cambria" w:hAnsi="Cambria"/>
                        </w:rPr>
                        <w:t xml:space="preserve">oznakowania obowiązkowe i dobrowolne są nieusuwalne oraz wyraźnie czytelne. </w:t>
                      </w:r>
                    </w:p>
                    <w:p w14:paraId="023B2975" w14:textId="2A300D68" w:rsidR="00D53C70" w:rsidRPr="00A24E14" w:rsidRDefault="002E7D3B" w:rsidP="002E7D3B">
                      <w:pPr>
                        <w:spacing w:before="60" w:after="0" w:line="240" w:lineRule="auto"/>
                        <w:jc w:val="both"/>
                        <w:rPr>
                          <w:rFonts w:ascii="Cambria" w:hAnsi="Cambria" w:cs="Arial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D53C70" w:rsidRPr="00A24E14">
                        <w:rPr>
                          <w:rFonts w:ascii="Cambria" w:hAnsi="Cambria"/>
                        </w:rPr>
                        <w:t xml:space="preserve">w przypadkach nawozów luzem, kopie dokumentów zawierających oznakowania identyfikacyjne towarzyszą towarom oraz są dostępne dla celów kontroli; </w:t>
                      </w:r>
                    </w:p>
                    <w:p w14:paraId="01C08B3A" w14:textId="78157B24" w:rsidR="00D53C70" w:rsidRDefault="002E7D3B" w:rsidP="002E7D3B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- </w:t>
                      </w:r>
                      <w:r w:rsidR="00D53C70" w:rsidRPr="00A24E14">
                        <w:rPr>
                          <w:rFonts w:ascii="Cambria" w:hAnsi="Cambria"/>
                        </w:rPr>
                        <w:t>etykieta, oznakowania na opakowaniu oraz w dokumentach towarzyszących zostały podane co najmniej w języku lub językach narodowych Państwa Członkowskiego, w którym nawóz WE jest w obrocie;</w:t>
                      </w:r>
                    </w:p>
                    <w:p w14:paraId="4A3AD866" w14:textId="0166225E" w:rsidR="00DE3FF6" w:rsidRDefault="00DE3FF6" w:rsidP="00DE3FF6">
                      <w:pPr>
                        <w:pStyle w:val="Akapitzlist"/>
                        <w:numPr>
                          <w:ilvl w:val="0"/>
                          <w:numId w:val="9"/>
                        </w:numPr>
                      </w:pPr>
                      <w:r>
                        <w:t>dokumenty zakupu i  sprzedaży kontrolowanych produktów.</w:t>
                      </w:r>
                    </w:p>
                  </w:txbxContent>
                </v:textbox>
              </v:rect>
            </w:pict>
          </mc:Fallback>
        </mc:AlternateContent>
      </w:r>
    </w:p>
    <w:p w14:paraId="75E22533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1D0F24A7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6FD98512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66CDB295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12586DD8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314FB14F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34D25E59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3E2F4B5A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0CE0D280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768DE98F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42AA6450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52E51981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1C3EAADC" w14:textId="77777777" w:rsidR="004537E7" w:rsidRDefault="004537E7" w:rsidP="004537E7">
      <w:pPr>
        <w:jc w:val="center"/>
        <w:rPr>
          <w:b/>
          <w:sz w:val="28"/>
          <w:szCs w:val="28"/>
        </w:rPr>
      </w:pPr>
    </w:p>
    <w:p w14:paraId="568B9D0B" w14:textId="05E6783D" w:rsidR="00A44ED0" w:rsidRDefault="009974D5" w:rsidP="009974D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ECDAF" wp14:editId="08456FA0">
                <wp:simplePos x="0" y="0"/>
                <wp:positionH relativeFrom="margin">
                  <wp:posOffset>-345750</wp:posOffset>
                </wp:positionH>
                <wp:positionV relativeFrom="paragraph">
                  <wp:posOffset>330335</wp:posOffset>
                </wp:positionV>
                <wp:extent cx="6600825" cy="1211145"/>
                <wp:effectExtent l="0" t="0" r="28575" b="46355"/>
                <wp:wrapNone/>
                <wp:docPr id="2" name="Objaśnienie ze strzałką w dó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0825" cy="121114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73410" w14:textId="77777777" w:rsidR="00A44ED0" w:rsidRPr="00882C51" w:rsidRDefault="00A44ED0" w:rsidP="00A44E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2B51784" w14:textId="77777777" w:rsidR="00A44ED0" w:rsidRPr="00882C51" w:rsidRDefault="00A44ED0" w:rsidP="00A44E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W trakcie kontroli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nspektor może pobrać do badań laboratoryjnych próbk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nawozu , ot</w:t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rzymasz wtedy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do podpisania protokół pobrania próbki, a po przebadaniu próbki informację o wyniku badania.</w:t>
                            </w:r>
                          </w:p>
                          <w:p w14:paraId="6853E44A" w14:textId="77777777" w:rsidR="00A44ED0" w:rsidRPr="00882C51" w:rsidRDefault="00A44ED0" w:rsidP="00A44E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82C51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ECDAF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Objaśnienie ze strzałką w dół 2" o:spid="_x0000_s1028" type="#_x0000_t80" style="position:absolute;margin-left:-27.2pt;margin-top:26pt;width:519.75pt;height:9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" adj="14035,9809,16200,10305" fillcolor="#4472c4 [3204]" strokecolor="#1f3763 [1604]" strokeweight="1pt">
                <v:textbox>
                  <w:txbxContent>
                    <w:p w14:paraId="3B973410" w14:textId="77777777" w:rsidR="00A44ED0" w:rsidRPr="00882C51" w:rsidRDefault="00A44ED0" w:rsidP="00A44ED0">
                      <w:pPr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2B51784" w14:textId="77777777" w:rsidR="00A44ED0" w:rsidRPr="00882C51" w:rsidRDefault="00A44ED0" w:rsidP="00A44ED0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W trakcie kontroli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nspektor może pobrać do badań laboratoryjnych próbk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nawozu , ot</w:t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rzymasz wtedy </w:t>
                      </w: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do podpisania protokół pobrania próbki, a po przebadaniu próbki informację o wyniku badania.</w:t>
                      </w:r>
                    </w:p>
                    <w:p w14:paraId="6853E44A" w14:textId="77777777" w:rsidR="00A44ED0" w:rsidRPr="00882C51" w:rsidRDefault="00A44ED0" w:rsidP="00A44ED0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882C51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48277" w14:textId="30951CE5" w:rsidR="00A44ED0" w:rsidRDefault="00A44ED0" w:rsidP="00A44ED0">
      <w:pPr>
        <w:jc w:val="center"/>
        <w:rPr>
          <w:b/>
          <w:sz w:val="28"/>
          <w:szCs w:val="28"/>
        </w:rPr>
      </w:pPr>
    </w:p>
    <w:p w14:paraId="3EDDF668" w14:textId="77777777" w:rsidR="00A44ED0" w:rsidRDefault="00A44ED0" w:rsidP="00A44ED0">
      <w:pPr>
        <w:jc w:val="center"/>
        <w:rPr>
          <w:b/>
          <w:sz w:val="28"/>
          <w:szCs w:val="28"/>
        </w:rPr>
      </w:pPr>
    </w:p>
    <w:p w14:paraId="6442D230" w14:textId="77777777" w:rsidR="00A44ED0" w:rsidRDefault="00A44ED0" w:rsidP="00A44ED0">
      <w:pPr>
        <w:jc w:val="center"/>
        <w:rPr>
          <w:b/>
          <w:sz w:val="28"/>
          <w:szCs w:val="28"/>
        </w:rPr>
      </w:pPr>
    </w:p>
    <w:p w14:paraId="2B7E9D0C" w14:textId="151CF287" w:rsidR="00A44ED0" w:rsidRDefault="00A44ED0" w:rsidP="009974D5">
      <w:pPr>
        <w:rPr>
          <w:b/>
          <w:sz w:val="28"/>
          <w:szCs w:val="28"/>
        </w:rPr>
      </w:pPr>
      <w:r w:rsidRPr="001C2B55">
        <w:rPr>
          <w:b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988EF" wp14:editId="6E26B1A3">
                <wp:simplePos x="0" y="0"/>
                <wp:positionH relativeFrom="column">
                  <wp:posOffset>-359263</wp:posOffset>
                </wp:positionH>
                <wp:positionV relativeFrom="paragraph">
                  <wp:posOffset>345062</wp:posOffset>
                </wp:positionV>
                <wp:extent cx="6591300" cy="855842"/>
                <wp:effectExtent l="0" t="0" r="19050" b="2095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300" cy="855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EBA503" w14:textId="77777777" w:rsidR="00A44ED0" w:rsidRPr="005041DC" w:rsidRDefault="00A44ED0" w:rsidP="00A44E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      </w:r>
                          </w:p>
                          <w:p w14:paraId="2626516A" w14:textId="77777777" w:rsidR="00A44ED0" w:rsidRPr="005041DC" w:rsidRDefault="00A44ED0" w:rsidP="00A44ED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988EF" id="Prostokąt 6" o:spid="_x0000_s1029" style="position:absolute;margin-left:-28.3pt;margin-top:27.15pt;width:519pt;height:6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" fillcolor="#4472c4 [3204]" strokecolor="#1f3763 [1604]" strokeweight="1pt">
                <v:textbox>
                  <w:txbxContent>
                    <w:p w14:paraId="77EBA503" w14:textId="77777777" w:rsidR="00A44ED0" w:rsidRPr="005041DC" w:rsidRDefault="00A44ED0" w:rsidP="00A44ED0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Po sprawdzeniu powyższych wymagań oraz zakończeniu badań pobranego produktu, inspektor sporządzi protokół z kontroli i otrzymasz go celem zapoznania się z jego treścią i podpisania. Jeżeli masz jakiekolwiek wątpliwości dotyczące przedmiotu kontroli poproś inspektora o wyjaśnienie problematycznych kwestii.</w:t>
                      </w:r>
                    </w:p>
                    <w:p w14:paraId="2626516A" w14:textId="77777777" w:rsidR="00A44ED0" w:rsidRPr="005041DC" w:rsidRDefault="00A44ED0" w:rsidP="00A44ED0">
                      <w:pPr>
                        <w:jc w:val="both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5B943A" w14:textId="77777777" w:rsidR="00A44ED0" w:rsidRDefault="00A44ED0" w:rsidP="00A44ED0">
      <w:pPr>
        <w:jc w:val="center"/>
        <w:rPr>
          <w:b/>
          <w:sz w:val="28"/>
          <w:szCs w:val="28"/>
        </w:rPr>
      </w:pPr>
    </w:p>
    <w:p w14:paraId="5B5237C1" w14:textId="77777777" w:rsidR="00A44ED0" w:rsidRDefault="00A44ED0" w:rsidP="00A44ED0">
      <w:pPr>
        <w:jc w:val="center"/>
        <w:rPr>
          <w:b/>
          <w:sz w:val="28"/>
          <w:szCs w:val="28"/>
        </w:rPr>
      </w:pPr>
    </w:p>
    <w:p w14:paraId="675CFF7E" w14:textId="6B21FC4D" w:rsidR="00A44ED0" w:rsidRDefault="00A44ED0" w:rsidP="002E7D3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B5507" wp14:editId="0A772590">
                <wp:simplePos x="0" y="0"/>
                <wp:positionH relativeFrom="column">
                  <wp:posOffset>-404307</wp:posOffset>
                </wp:positionH>
                <wp:positionV relativeFrom="paragraph">
                  <wp:posOffset>395858</wp:posOffset>
                </wp:positionV>
                <wp:extent cx="6715125" cy="531524"/>
                <wp:effectExtent l="0" t="0" r="28575" b="2095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15125" cy="53152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AC4E2F" w14:textId="77777777" w:rsidR="00A44ED0" w:rsidRPr="005041DC" w:rsidRDefault="00A44ED0" w:rsidP="00A44ED0">
                            <w:pPr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 w:rsidRPr="005041DC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Inspektor poprosi o książkę kontroli celem dokonania wpisu o tej kontroli, jeżeli posiadasz książkę kontroli w wersji elektronicznej, sam dokonaj wpisu o przeprowadzeniu tej kontroli.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B5507" id="Prostokąt 8" o:spid="_x0000_s1030" style="position:absolute;margin-left:-31.85pt;margin-top:31.15pt;width:528.75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" fillcolor="#4472c4 [3204]" strokecolor="#1f3763 [1604]" strokeweight="1pt">
                <v:textbox>
                  <w:txbxContent>
                    <w:p w14:paraId="5FAC4E2F" w14:textId="77777777" w:rsidR="00A44ED0" w:rsidRPr="005041DC" w:rsidRDefault="00A44ED0" w:rsidP="00A44ED0">
                      <w:pPr>
                        <w:jc w:val="both"/>
                        <w:rPr>
                          <w:color w:val="FFFFFF" w:themeColor="background1"/>
                        </w:rPr>
                      </w:pPr>
                      <w:r w:rsidRPr="005041DC"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</w:rPr>
                        <w:t>Inspektor poprosi o książkę kontroli celem dokonania wpisu o tej kontroli, jeżeli posiadasz książkę kontroli w wersji elektronicznej, sam dokonaj wpisu o przeprowadzeniu tej kontroli.</w:t>
                      </w:r>
                    </w:p>
                  </w:txbxContent>
                </v:textbox>
              </v:rect>
            </w:pict>
          </mc:Fallback>
        </mc:AlternateContent>
      </w:r>
    </w:p>
    <w:p w14:paraId="1FDD1D4E" w14:textId="77777777" w:rsidR="009974D5" w:rsidRPr="009974D5" w:rsidRDefault="009974D5" w:rsidP="009974D5">
      <w:pPr>
        <w:rPr>
          <w:sz w:val="28"/>
          <w:szCs w:val="28"/>
        </w:rPr>
      </w:pPr>
    </w:p>
    <w:p w14:paraId="7C95A17E" w14:textId="77777777" w:rsidR="009974D5" w:rsidRDefault="009974D5" w:rsidP="009974D5">
      <w:pPr>
        <w:rPr>
          <w:b/>
          <w:sz w:val="28"/>
          <w:szCs w:val="28"/>
        </w:rPr>
      </w:pPr>
    </w:p>
    <w:p w14:paraId="14EB0BE5" w14:textId="77777777" w:rsidR="009974D5" w:rsidRDefault="009974D5" w:rsidP="009974D5">
      <w:pPr>
        <w:rPr>
          <w:rFonts w:ascii="Times New Roman" w:hAnsi="Times New Roman" w:cs="Times New Roman"/>
          <w:sz w:val="24"/>
          <w:szCs w:val="24"/>
        </w:rPr>
      </w:pPr>
    </w:p>
    <w:p w14:paraId="17BC6E99" w14:textId="5DC9771A" w:rsidR="009974D5" w:rsidRPr="009974D5" w:rsidRDefault="009974D5" w:rsidP="009974D5">
      <w:pPr>
        <w:rPr>
          <w:sz w:val="24"/>
          <w:szCs w:val="24"/>
        </w:rPr>
      </w:pPr>
      <w:r w:rsidRPr="009974D5">
        <w:rPr>
          <w:rFonts w:ascii="Times New Roman" w:hAnsi="Times New Roman" w:cs="Times New Roman"/>
          <w:sz w:val="24"/>
          <w:szCs w:val="24"/>
        </w:rPr>
        <w:t>*- Rozporządzenie Parlamentu Europejskiego i Rady (WE) nr 2003/2003 z dnia 13 października 2003 r. w sprawie nawozów (Dz.U.UE.L.2003.304.1 z dnia 2003.11.21)</w:t>
      </w:r>
    </w:p>
    <w:sectPr w:rsidR="009974D5" w:rsidRPr="00997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4F10" w14:textId="77777777" w:rsidR="005D7F72" w:rsidRDefault="005D7F72" w:rsidP="004537E7">
      <w:pPr>
        <w:spacing w:after="0" w:line="240" w:lineRule="auto"/>
      </w:pPr>
      <w:r>
        <w:separator/>
      </w:r>
    </w:p>
  </w:endnote>
  <w:endnote w:type="continuationSeparator" w:id="0">
    <w:p w14:paraId="10BBF2F8" w14:textId="77777777" w:rsidR="005D7F72" w:rsidRDefault="005D7F72" w:rsidP="0045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9C204" w14:textId="77777777" w:rsidR="005D7F72" w:rsidRDefault="005D7F72" w:rsidP="004537E7">
      <w:pPr>
        <w:spacing w:after="0" w:line="240" w:lineRule="auto"/>
      </w:pPr>
      <w:r>
        <w:separator/>
      </w:r>
    </w:p>
  </w:footnote>
  <w:footnote w:type="continuationSeparator" w:id="0">
    <w:p w14:paraId="21DBE99E" w14:textId="77777777" w:rsidR="005D7F72" w:rsidRDefault="005D7F72" w:rsidP="00453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4A24"/>
    <w:multiLevelType w:val="hybridMultilevel"/>
    <w:tmpl w:val="F9D031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679A2"/>
    <w:multiLevelType w:val="hybridMultilevel"/>
    <w:tmpl w:val="24C63D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B51DD"/>
    <w:multiLevelType w:val="hybridMultilevel"/>
    <w:tmpl w:val="900C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00484"/>
    <w:multiLevelType w:val="hybridMultilevel"/>
    <w:tmpl w:val="B9903C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73107"/>
    <w:multiLevelType w:val="hybridMultilevel"/>
    <w:tmpl w:val="4ACCC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C3E4E"/>
    <w:multiLevelType w:val="hybridMultilevel"/>
    <w:tmpl w:val="D1FC5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A763F"/>
    <w:multiLevelType w:val="hybridMultilevel"/>
    <w:tmpl w:val="D458C172"/>
    <w:lvl w:ilvl="0" w:tplc="1E90FAB0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524AC8"/>
    <w:multiLevelType w:val="hybridMultilevel"/>
    <w:tmpl w:val="8FDC511A"/>
    <w:lvl w:ilvl="0" w:tplc="08AE5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48CA74">
      <w:start w:val="2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7739A"/>
    <w:multiLevelType w:val="hybridMultilevel"/>
    <w:tmpl w:val="73C6E1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A4094"/>
    <w:multiLevelType w:val="hybridMultilevel"/>
    <w:tmpl w:val="3BAA32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87536"/>
    <w:multiLevelType w:val="hybridMultilevel"/>
    <w:tmpl w:val="7BFC1910"/>
    <w:lvl w:ilvl="0" w:tplc="8900375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C0644"/>
    <w:multiLevelType w:val="hybridMultilevel"/>
    <w:tmpl w:val="6480E3C2"/>
    <w:lvl w:ilvl="0" w:tplc="CFDCE0B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B038EA"/>
    <w:multiLevelType w:val="hybridMultilevel"/>
    <w:tmpl w:val="8098DA54"/>
    <w:lvl w:ilvl="0" w:tplc="58228C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E36023"/>
    <w:multiLevelType w:val="hybridMultilevel"/>
    <w:tmpl w:val="F97231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439013">
    <w:abstractNumId w:val="2"/>
  </w:num>
  <w:num w:numId="2" w16cid:durableId="1114444414">
    <w:abstractNumId w:val="4"/>
  </w:num>
  <w:num w:numId="3" w16cid:durableId="1091392133">
    <w:abstractNumId w:val="7"/>
  </w:num>
  <w:num w:numId="4" w16cid:durableId="739526920">
    <w:abstractNumId w:val="13"/>
  </w:num>
  <w:num w:numId="5" w16cid:durableId="323554342">
    <w:abstractNumId w:val="8"/>
  </w:num>
  <w:num w:numId="6" w16cid:durableId="1795906894">
    <w:abstractNumId w:val="10"/>
  </w:num>
  <w:num w:numId="7" w16cid:durableId="1482307777">
    <w:abstractNumId w:val="0"/>
  </w:num>
  <w:num w:numId="8" w16cid:durableId="954674582">
    <w:abstractNumId w:val="3"/>
  </w:num>
  <w:num w:numId="9" w16cid:durableId="1694383336">
    <w:abstractNumId w:val="11"/>
  </w:num>
  <w:num w:numId="10" w16cid:durableId="1714116110">
    <w:abstractNumId w:val="5"/>
  </w:num>
  <w:num w:numId="11" w16cid:durableId="431054699">
    <w:abstractNumId w:val="9"/>
  </w:num>
  <w:num w:numId="12" w16cid:durableId="647129029">
    <w:abstractNumId w:val="12"/>
  </w:num>
  <w:num w:numId="13" w16cid:durableId="150489182">
    <w:abstractNumId w:val="6"/>
  </w:num>
  <w:num w:numId="14" w16cid:durableId="1655183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D0"/>
    <w:rsid w:val="00021968"/>
    <w:rsid w:val="001331C4"/>
    <w:rsid w:val="001628B2"/>
    <w:rsid w:val="002E7D3B"/>
    <w:rsid w:val="003B615E"/>
    <w:rsid w:val="003D30A2"/>
    <w:rsid w:val="00404942"/>
    <w:rsid w:val="004537E7"/>
    <w:rsid w:val="005D7F72"/>
    <w:rsid w:val="0076196A"/>
    <w:rsid w:val="00982F46"/>
    <w:rsid w:val="009974D5"/>
    <w:rsid w:val="00A44ED0"/>
    <w:rsid w:val="00B31323"/>
    <w:rsid w:val="00D53C70"/>
    <w:rsid w:val="00DE3FF6"/>
    <w:rsid w:val="00F5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1F45"/>
  <w15:chartTrackingRefBased/>
  <w15:docId w15:val="{1B7491F0-183D-4DE3-95D4-2A9D8410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ED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4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4E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4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4E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4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4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4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4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4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4E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4ED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4ED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4E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4E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4E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4E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4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4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4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4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4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4E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4E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4ED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4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4ED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4ED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53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7E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53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7E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Brzozowska</dc:creator>
  <cp:keywords/>
  <dc:description/>
  <cp:lastModifiedBy>Jacek Lesisz</cp:lastModifiedBy>
  <cp:revision>4</cp:revision>
  <dcterms:created xsi:type="dcterms:W3CDTF">2025-10-07T08:45:00Z</dcterms:created>
  <dcterms:modified xsi:type="dcterms:W3CDTF">2025-10-08T06:22:00Z</dcterms:modified>
</cp:coreProperties>
</file>