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E9BD2E" w14:textId="79AC321E" w:rsidR="00771C7D" w:rsidRDefault="00771C7D" w:rsidP="007D55BC">
      <w:pPr>
        <w:widowControl w:val="0"/>
        <w:autoSpaceDE w:val="0"/>
        <w:autoSpaceDN w:val="0"/>
        <w:spacing w:before="93" w:line="271" w:lineRule="auto"/>
        <w:ind w:right="4"/>
        <w:jc w:val="both"/>
        <w:outlineLvl w:val="1"/>
        <w:rPr>
          <w:rFonts w:ascii="Lato" w:eastAsia="DejaVu Sans" w:hAnsi="Lato" w:cstheme="minorHAnsi"/>
          <w:b/>
          <w:bCs/>
          <w:lang w:eastAsia="en-US"/>
        </w:rPr>
      </w:pPr>
      <w:r>
        <w:rPr>
          <w:noProof/>
        </w:rPr>
        <w:drawing>
          <wp:inline distT="0" distB="0" distL="0" distR="0" wp14:anchorId="5E0BAA39" wp14:editId="008E3A55">
            <wp:extent cx="5849620" cy="569595"/>
            <wp:effectExtent l="0" t="0" r="0" b="1905"/>
            <wp:docPr id="88978813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5503102" name="Obraz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9620" cy="569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65FED3" w14:textId="4026CF3F" w:rsidR="00F23453" w:rsidRPr="00E20A75" w:rsidRDefault="00F23453" w:rsidP="007D55BC">
      <w:pPr>
        <w:widowControl w:val="0"/>
        <w:autoSpaceDE w:val="0"/>
        <w:autoSpaceDN w:val="0"/>
        <w:spacing w:before="93" w:line="271" w:lineRule="auto"/>
        <w:ind w:right="4"/>
        <w:jc w:val="both"/>
        <w:outlineLvl w:val="1"/>
        <w:rPr>
          <w:rFonts w:ascii="Lato" w:eastAsia="DejaVu Sans" w:hAnsi="Lato" w:cstheme="minorHAnsi"/>
          <w:lang w:eastAsia="en-US"/>
        </w:rPr>
      </w:pPr>
      <w:r w:rsidRPr="00942C2D">
        <w:rPr>
          <w:rFonts w:ascii="Lato" w:eastAsia="DejaVu Sans" w:hAnsi="Lato" w:cstheme="minorHAnsi"/>
          <w:noProof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59F41A70" wp14:editId="04A7131B">
                <wp:simplePos x="0" y="0"/>
                <wp:positionH relativeFrom="margin">
                  <wp:posOffset>0</wp:posOffset>
                </wp:positionH>
                <wp:positionV relativeFrom="paragraph">
                  <wp:posOffset>227965</wp:posOffset>
                </wp:positionV>
                <wp:extent cx="5940000" cy="215900"/>
                <wp:effectExtent l="0" t="0" r="3810" b="0"/>
                <wp:wrapTopAndBottom/>
                <wp:docPr id="70113951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0000" cy="2159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EEDCFE0" w14:textId="4E0BF78D" w:rsidR="00F23453" w:rsidRPr="002D6024" w:rsidRDefault="00F23453" w:rsidP="00F23453">
                            <w:pPr>
                              <w:pStyle w:val="okienko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  <w:between w:val="single" w:sz="4" w:space="1" w:color="auto"/>
                                <w:bar w:val="single" w:sz="4" w:color="auto"/>
                              </w:pBdr>
                              <w:shd w:val="clear" w:color="auto" w:fill="D9D9D9" w:themeFill="background1" w:themeFillShade="D9"/>
                              <w:tabs>
                                <w:tab w:val="left" w:pos="2750"/>
                                <w:tab w:val="left" w:pos="2800"/>
                                <w:tab w:val="center" w:pos="4537"/>
                                <w:tab w:val="center" w:pos="4650"/>
                              </w:tabs>
                              <w:spacing w:line="240" w:lineRule="auto"/>
                              <w:ind w:left="0" w:firstLine="0"/>
                              <w:jc w:val="center"/>
                              <w:rPr>
                                <w:b w:val="0"/>
                                <w:sz w:val="20"/>
                                <w:szCs w:val="20"/>
                              </w:rPr>
                            </w:pPr>
                            <w:r w:rsidRPr="00F32AD5">
                              <w:rPr>
                                <w:rFonts w:ascii="Lato" w:hAnsi="Lato" w:cstheme="minorHAnsi"/>
                              </w:rPr>
                              <w:t>Opis Przedmiotu Zamówienia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9F41A70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0;margin-top:17.95pt;width:467.7pt;height:17pt;z-index:-251639808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" fillcolor="#d9d9d9" stroked="f">
                <v:textbox inset="0,0,0,0">
                  <w:txbxContent>
                    <w:p w14:paraId="4EEDCFE0" w14:textId="4E0BF78D" w:rsidR="00F23453" w:rsidRPr="002D6024" w:rsidRDefault="00F23453" w:rsidP="00F23453">
                      <w:pPr>
                        <w:pStyle w:val="okienko"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  <w:between w:val="single" w:sz="4" w:space="1" w:color="auto"/>
                          <w:bar w:val="single" w:sz="4" w:color="auto"/>
                        </w:pBdr>
                        <w:shd w:val="clear" w:color="auto" w:fill="D9D9D9" w:themeFill="background1" w:themeFillShade="D9"/>
                        <w:tabs>
                          <w:tab w:val="left" w:pos="2750"/>
                          <w:tab w:val="left" w:pos="2800"/>
                          <w:tab w:val="center" w:pos="4537"/>
                          <w:tab w:val="center" w:pos="4650"/>
                        </w:tabs>
                        <w:spacing w:line="240" w:lineRule="auto"/>
                        <w:ind w:left="0" w:firstLine="0"/>
                        <w:jc w:val="center"/>
                        <w:rPr>
                          <w:b w:val="0"/>
                          <w:sz w:val="20"/>
                          <w:szCs w:val="20"/>
                        </w:rPr>
                      </w:pPr>
                      <w:r w:rsidRPr="00F32AD5">
                        <w:rPr>
                          <w:rFonts w:ascii="Lato" w:hAnsi="Lato" w:cstheme="minorHAnsi"/>
                        </w:rPr>
                        <w:t>Opis Przedmiotu Zamówienia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E20A75">
        <w:rPr>
          <w:rFonts w:ascii="Lato" w:eastAsia="DejaVu Sans" w:hAnsi="Lato" w:cstheme="minorHAnsi"/>
          <w:b/>
          <w:bCs/>
          <w:lang w:eastAsia="en-US"/>
        </w:rPr>
        <w:tab/>
      </w:r>
      <w:r w:rsidR="00867D80">
        <w:rPr>
          <w:rFonts w:ascii="Lato" w:eastAsia="DejaVu Sans" w:hAnsi="Lato" w:cstheme="minorHAnsi"/>
          <w:b/>
          <w:bCs/>
          <w:lang w:eastAsia="en-US"/>
        </w:rPr>
        <w:tab/>
      </w:r>
      <w:r w:rsidR="00867D80">
        <w:rPr>
          <w:rFonts w:ascii="Lato" w:eastAsia="DejaVu Sans" w:hAnsi="Lato" w:cstheme="minorHAnsi"/>
          <w:b/>
          <w:bCs/>
          <w:lang w:eastAsia="en-US"/>
        </w:rPr>
        <w:tab/>
      </w:r>
      <w:r w:rsidR="00867D80">
        <w:rPr>
          <w:rFonts w:ascii="Lato" w:eastAsia="DejaVu Sans" w:hAnsi="Lato" w:cstheme="minorHAnsi"/>
          <w:b/>
          <w:bCs/>
          <w:lang w:eastAsia="en-US"/>
        </w:rPr>
        <w:tab/>
      </w:r>
      <w:r w:rsidR="00867D80">
        <w:rPr>
          <w:rFonts w:ascii="Lato" w:eastAsia="DejaVu Sans" w:hAnsi="Lato" w:cstheme="minorHAnsi"/>
          <w:b/>
          <w:bCs/>
          <w:lang w:eastAsia="en-US"/>
        </w:rPr>
        <w:tab/>
      </w:r>
      <w:r w:rsidR="00867D80">
        <w:rPr>
          <w:rFonts w:ascii="Lato" w:eastAsia="DejaVu Sans" w:hAnsi="Lato" w:cstheme="minorHAnsi"/>
          <w:b/>
          <w:bCs/>
          <w:lang w:eastAsia="en-US"/>
        </w:rPr>
        <w:tab/>
      </w:r>
      <w:r w:rsidR="00867D80">
        <w:rPr>
          <w:rFonts w:ascii="Lato" w:eastAsia="DejaVu Sans" w:hAnsi="Lato" w:cstheme="minorHAnsi"/>
          <w:b/>
          <w:bCs/>
          <w:lang w:eastAsia="en-US"/>
        </w:rPr>
        <w:tab/>
      </w:r>
      <w:r w:rsidR="00E20A75">
        <w:rPr>
          <w:rFonts w:ascii="Lato" w:eastAsia="DejaVu Sans" w:hAnsi="Lato" w:cstheme="minorHAnsi"/>
          <w:b/>
          <w:bCs/>
          <w:lang w:eastAsia="en-US"/>
        </w:rPr>
        <w:tab/>
      </w:r>
      <w:r w:rsidR="00E20A75">
        <w:rPr>
          <w:rFonts w:ascii="Lato" w:eastAsia="DejaVu Sans" w:hAnsi="Lato" w:cstheme="minorHAnsi"/>
          <w:b/>
          <w:bCs/>
          <w:lang w:eastAsia="en-US"/>
        </w:rPr>
        <w:tab/>
      </w:r>
      <w:r w:rsidR="00E20A75">
        <w:rPr>
          <w:rFonts w:ascii="Lato" w:eastAsia="DejaVu Sans" w:hAnsi="Lato" w:cstheme="minorHAnsi"/>
          <w:b/>
          <w:bCs/>
          <w:lang w:eastAsia="en-US"/>
        </w:rPr>
        <w:tab/>
      </w:r>
      <w:r w:rsidR="00E20A75">
        <w:rPr>
          <w:rFonts w:ascii="Lato" w:eastAsia="DejaVu Sans" w:hAnsi="Lato" w:cstheme="minorHAnsi"/>
          <w:b/>
          <w:bCs/>
          <w:lang w:eastAsia="en-US"/>
        </w:rPr>
        <w:tab/>
      </w:r>
      <w:r w:rsidR="00E20A75">
        <w:rPr>
          <w:rFonts w:ascii="Lato" w:eastAsia="DejaVu Sans" w:hAnsi="Lato" w:cstheme="minorHAnsi"/>
          <w:b/>
          <w:bCs/>
          <w:lang w:eastAsia="en-US"/>
        </w:rPr>
        <w:tab/>
      </w:r>
      <w:r w:rsidR="00E20A75">
        <w:rPr>
          <w:rFonts w:ascii="Lato" w:eastAsia="DejaVu Sans" w:hAnsi="Lato" w:cstheme="minorHAnsi"/>
          <w:b/>
          <w:bCs/>
          <w:lang w:eastAsia="en-US"/>
        </w:rPr>
        <w:tab/>
      </w:r>
      <w:r w:rsidR="00E20A75" w:rsidRPr="00E20A75">
        <w:rPr>
          <w:rFonts w:ascii="Lato" w:eastAsia="DejaVu Sans" w:hAnsi="Lato" w:cstheme="minorHAnsi"/>
          <w:lang w:eastAsia="en-US"/>
        </w:rPr>
        <w:tab/>
      </w:r>
      <w:r w:rsidR="00E20A75" w:rsidRPr="00E20A75">
        <w:rPr>
          <w:rFonts w:ascii="Lato" w:eastAsia="DejaVu Sans" w:hAnsi="Lato" w:cstheme="minorHAnsi"/>
          <w:lang w:eastAsia="en-US"/>
        </w:rPr>
        <w:tab/>
      </w:r>
      <w:r w:rsidR="00E20A75" w:rsidRPr="00E20A75">
        <w:rPr>
          <w:rFonts w:ascii="Lato" w:eastAsia="DejaVu Sans" w:hAnsi="Lato" w:cstheme="minorHAnsi"/>
          <w:lang w:eastAsia="en-US"/>
        </w:rPr>
        <w:tab/>
      </w:r>
      <w:r w:rsidR="00E20A75" w:rsidRPr="00E20A75">
        <w:rPr>
          <w:rFonts w:ascii="Lato" w:eastAsia="DejaVu Sans" w:hAnsi="Lato" w:cstheme="minorHAnsi"/>
          <w:lang w:eastAsia="en-US"/>
        </w:rPr>
        <w:tab/>
      </w:r>
      <w:r w:rsidR="00E20A75" w:rsidRPr="00E20A75">
        <w:rPr>
          <w:rFonts w:ascii="Lato" w:eastAsia="DejaVu Sans" w:hAnsi="Lato" w:cstheme="minorHAnsi"/>
          <w:lang w:eastAsia="en-US"/>
        </w:rPr>
        <w:tab/>
      </w:r>
      <w:r w:rsidR="00E20A75" w:rsidRPr="00E20A75">
        <w:rPr>
          <w:rFonts w:ascii="Lato" w:eastAsia="DejaVu Sans" w:hAnsi="Lato" w:cstheme="minorHAnsi"/>
          <w:lang w:eastAsia="en-US"/>
        </w:rPr>
        <w:tab/>
      </w:r>
      <w:r w:rsidR="00E20A75" w:rsidRPr="00E20A75">
        <w:rPr>
          <w:rFonts w:ascii="Lato" w:eastAsia="DejaVu Sans" w:hAnsi="Lato" w:cstheme="minorHAnsi"/>
          <w:lang w:eastAsia="en-US"/>
        </w:rPr>
        <w:tab/>
      </w:r>
      <w:r w:rsidR="00E20A75" w:rsidRPr="00E20A75">
        <w:rPr>
          <w:rFonts w:ascii="Lato" w:eastAsia="DejaVu Sans" w:hAnsi="Lato" w:cstheme="minorHAnsi"/>
          <w:lang w:eastAsia="en-US"/>
        </w:rPr>
        <w:tab/>
      </w:r>
      <w:r w:rsidR="00E20A75" w:rsidRPr="00E20A75">
        <w:rPr>
          <w:rFonts w:ascii="Lato" w:eastAsia="DejaVu Sans" w:hAnsi="Lato" w:cstheme="minorHAnsi"/>
          <w:lang w:eastAsia="en-US"/>
        </w:rPr>
        <w:tab/>
      </w:r>
    </w:p>
    <w:p w14:paraId="7397F6EF" w14:textId="44D91B79" w:rsidR="007D55BC" w:rsidRPr="00942C2D" w:rsidRDefault="00CB1411" w:rsidP="007D55BC">
      <w:pPr>
        <w:widowControl w:val="0"/>
        <w:autoSpaceDE w:val="0"/>
        <w:autoSpaceDN w:val="0"/>
        <w:spacing w:before="93" w:line="271" w:lineRule="auto"/>
        <w:ind w:right="4"/>
        <w:jc w:val="both"/>
        <w:outlineLvl w:val="1"/>
        <w:rPr>
          <w:rFonts w:ascii="Lato" w:eastAsia="DejaVu Sans" w:hAnsi="Lato" w:cstheme="minorHAnsi"/>
          <w:b/>
          <w:bCs/>
          <w:lang w:eastAsia="en-US"/>
        </w:rPr>
      </w:pPr>
      <w:bookmarkStart w:id="0" w:name="_Hlk167267330"/>
      <w:bookmarkStart w:id="1" w:name="_Hlk164935060"/>
      <w:r w:rsidRPr="00942C2D">
        <w:rPr>
          <w:rFonts w:ascii="Lato" w:eastAsia="DejaVu Sans" w:hAnsi="Lato" w:cstheme="minorHAnsi"/>
          <w:b/>
          <w:bCs/>
          <w:lang w:eastAsia="en-US"/>
        </w:rPr>
        <w:t xml:space="preserve">Ewaluacja </w:t>
      </w:r>
      <w:r w:rsidR="00B322EF" w:rsidRPr="00942C2D">
        <w:rPr>
          <w:rFonts w:ascii="Lato" w:eastAsia="DejaVu Sans" w:hAnsi="Lato" w:cstheme="minorHAnsi"/>
          <w:b/>
          <w:bCs/>
          <w:lang w:eastAsia="en-US"/>
        </w:rPr>
        <w:t xml:space="preserve">instrumentu wsparcia, w ramach którego przedsiębiorcy otrzymują status </w:t>
      </w:r>
      <w:r w:rsidR="00D96621" w:rsidRPr="00942C2D">
        <w:rPr>
          <w:rFonts w:ascii="Lato" w:eastAsia="DejaVu Sans" w:hAnsi="Lato" w:cstheme="minorHAnsi"/>
          <w:b/>
          <w:bCs/>
          <w:lang w:eastAsia="en-US"/>
        </w:rPr>
        <w:t>Centr</w:t>
      </w:r>
      <w:r w:rsidR="00B322EF" w:rsidRPr="00942C2D">
        <w:rPr>
          <w:rFonts w:ascii="Lato" w:eastAsia="DejaVu Sans" w:hAnsi="Lato" w:cstheme="minorHAnsi"/>
          <w:b/>
          <w:bCs/>
          <w:lang w:eastAsia="en-US"/>
        </w:rPr>
        <w:t xml:space="preserve">um </w:t>
      </w:r>
      <w:r w:rsidR="00D96621" w:rsidRPr="00942C2D">
        <w:rPr>
          <w:rFonts w:ascii="Lato" w:eastAsia="DejaVu Sans" w:hAnsi="Lato" w:cstheme="minorHAnsi"/>
          <w:b/>
          <w:bCs/>
          <w:lang w:eastAsia="en-US"/>
        </w:rPr>
        <w:t>Badawczo-Rozwojow</w:t>
      </w:r>
      <w:r w:rsidR="00B322EF" w:rsidRPr="00942C2D">
        <w:rPr>
          <w:rFonts w:ascii="Lato" w:eastAsia="DejaVu Sans" w:hAnsi="Lato" w:cstheme="minorHAnsi"/>
          <w:b/>
          <w:bCs/>
          <w:lang w:eastAsia="en-US"/>
        </w:rPr>
        <w:t>ego</w:t>
      </w:r>
      <w:r w:rsidRPr="00942C2D">
        <w:rPr>
          <w:rFonts w:ascii="Lato" w:eastAsia="DejaVu Sans" w:hAnsi="Lato" w:cstheme="minorHAnsi"/>
          <w:b/>
          <w:bCs/>
          <w:lang w:eastAsia="en-US"/>
        </w:rPr>
        <w:t xml:space="preserve"> (</w:t>
      </w:r>
      <w:r w:rsidR="00B47087">
        <w:rPr>
          <w:rFonts w:ascii="Lato" w:eastAsia="DejaVu Sans" w:hAnsi="Lato" w:cstheme="minorHAnsi"/>
          <w:b/>
          <w:bCs/>
          <w:lang w:eastAsia="en-US"/>
        </w:rPr>
        <w:t xml:space="preserve">dalej: </w:t>
      </w:r>
      <w:r w:rsidRPr="00942C2D">
        <w:rPr>
          <w:rFonts w:ascii="Lato" w:eastAsia="DejaVu Sans" w:hAnsi="Lato" w:cstheme="minorHAnsi"/>
          <w:b/>
          <w:bCs/>
          <w:lang w:eastAsia="en-US"/>
        </w:rPr>
        <w:t>CBR)</w:t>
      </w:r>
      <w:r w:rsidR="00D96621" w:rsidRPr="00942C2D">
        <w:rPr>
          <w:rFonts w:ascii="Lato" w:eastAsia="DejaVu Sans" w:hAnsi="Lato" w:cstheme="minorHAnsi"/>
          <w:b/>
          <w:bCs/>
          <w:lang w:eastAsia="en-US"/>
        </w:rPr>
        <w:t>, na podstawie ustawy z dnia 30 maja 2008 r. o niektórych formach wspierania działalności innowacyjnej</w:t>
      </w:r>
      <w:bookmarkEnd w:id="0"/>
      <w:bookmarkEnd w:id="1"/>
    </w:p>
    <w:p w14:paraId="06A618BE" w14:textId="77777777" w:rsidR="00EE2179" w:rsidRPr="00942C2D" w:rsidRDefault="00EE2179" w:rsidP="007D55BC">
      <w:pPr>
        <w:widowControl w:val="0"/>
        <w:autoSpaceDE w:val="0"/>
        <w:autoSpaceDN w:val="0"/>
        <w:spacing w:before="93" w:line="271" w:lineRule="auto"/>
        <w:ind w:right="4"/>
        <w:jc w:val="both"/>
        <w:outlineLvl w:val="1"/>
        <w:rPr>
          <w:rFonts w:ascii="Lato" w:eastAsia="DejaVu Sans" w:hAnsi="Lato" w:cstheme="minorHAnsi"/>
          <w:bCs/>
          <w:lang w:eastAsia="en-US"/>
        </w:rPr>
      </w:pPr>
    </w:p>
    <w:p w14:paraId="27E921FE" w14:textId="2B1D2E56" w:rsidR="007D55BC" w:rsidRPr="00942C2D" w:rsidRDefault="007D55BC" w:rsidP="007D55BC">
      <w:pPr>
        <w:widowControl w:val="0"/>
        <w:autoSpaceDE w:val="0"/>
        <w:autoSpaceDN w:val="0"/>
        <w:spacing w:before="8"/>
        <w:ind w:left="426"/>
        <w:jc w:val="both"/>
        <w:rPr>
          <w:rFonts w:ascii="Lato" w:eastAsia="DejaVu Sans" w:hAnsi="Lato" w:cstheme="minorHAnsi"/>
          <w:lang w:eastAsia="en-US"/>
        </w:rPr>
      </w:pPr>
      <w:r w:rsidRPr="00942C2D">
        <w:rPr>
          <w:rFonts w:ascii="Lato" w:eastAsia="DejaVu Sans" w:hAnsi="Lato" w:cstheme="minorHAnsi"/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38545A8" wp14:editId="4ACE086F">
                <wp:simplePos x="0" y="0"/>
                <wp:positionH relativeFrom="margin">
                  <wp:align>center</wp:align>
                </wp:positionH>
                <wp:positionV relativeFrom="paragraph">
                  <wp:posOffset>38735</wp:posOffset>
                </wp:positionV>
                <wp:extent cx="5940000" cy="215900"/>
                <wp:effectExtent l="0" t="0" r="3810" b="0"/>
                <wp:wrapTopAndBottom/>
                <wp:docPr id="1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0000" cy="2159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5C64C26" w14:textId="77777777" w:rsidR="007D55BC" w:rsidRPr="002D6024" w:rsidRDefault="007D55BC" w:rsidP="00F23453">
                            <w:pPr>
                              <w:pStyle w:val="okienko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  <w:between w:val="single" w:sz="4" w:space="1" w:color="auto"/>
                                <w:bar w:val="single" w:sz="4" w:color="auto"/>
                              </w:pBdr>
                              <w:shd w:val="clear" w:color="auto" w:fill="D9D9D9" w:themeFill="background1" w:themeFillShade="D9"/>
                              <w:tabs>
                                <w:tab w:val="left" w:pos="2750"/>
                                <w:tab w:val="left" w:pos="2800"/>
                                <w:tab w:val="center" w:pos="4537"/>
                                <w:tab w:val="center" w:pos="4650"/>
                              </w:tabs>
                              <w:spacing w:line="240" w:lineRule="auto"/>
                              <w:ind w:left="0" w:firstLine="0"/>
                              <w:rPr>
                                <w:b w:val="0"/>
                                <w:sz w:val="20"/>
                                <w:szCs w:val="20"/>
                              </w:rPr>
                            </w:pPr>
                            <w:r w:rsidRPr="002D6024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I.</w:t>
                            </w:r>
                            <w:r w:rsidRPr="002D6024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ab/>
                              <w:t>Przedmiot zamówienia: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8545A8" id="_x0000_s1027" type="#_x0000_t202" style="position:absolute;left:0;text-align:left;margin-left:0;margin-top:3.05pt;width:467.7pt;height:17pt;z-index:-251657216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" fillcolor="#d9d9d9" stroked="f">
                <v:textbox inset="0,0,0,0">
                  <w:txbxContent>
                    <w:p w14:paraId="65C64C26" w14:textId="77777777" w:rsidR="007D55BC" w:rsidRPr="002D6024" w:rsidRDefault="007D55BC" w:rsidP="00F23453">
                      <w:pPr>
                        <w:pStyle w:val="okienko"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  <w:between w:val="single" w:sz="4" w:space="1" w:color="auto"/>
                          <w:bar w:val="single" w:sz="4" w:color="auto"/>
                        </w:pBdr>
                        <w:shd w:val="clear" w:color="auto" w:fill="D9D9D9" w:themeFill="background1" w:themeFillShade="D9"/>
                        <w:tabs>
                          <w:tab w:val="left" w:pos="2750"/>
                          <w:tab w:val="left" w:pos="2800"/>
                          <w:tab w:val="center" w:pos="4537"/>
                          <w:tab w:val="center" w:pos="4650"/>
                        </w:tabs>
                        <w:spacing w:line="240" w:lineRule="auto"/>
                        <w:ind w:left="0" w:firstLine="0"/>
                        <w:rPr>
                          <w:b w:val="0"/>
                          <w:sz w:val="20"/>
                          <w:szCs w:val="20"/>
                        </w:rPr>
                      </w:pPr>
                      <w:r w:rsidRPr="002D6024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I.</w:t>
                      </w:r>
                      <w:r w:rsidRPr="002D6024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ab/>
                        <w:t>Przedmiot zamówienia: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2D6BD97E" w14:textId="4BB32901" w:rsidR="00B322EF" w:rsidRPr="00942C2D" w:rsidRDefault="007D55BC" w:rsidP="00612DE3">
      <w:pPr>
        <w:widowControl w:val="0"/>
        <w:numPr>
          <w:ilvl w:val="0"/>
          <w:numId w:val="1"/>
        </w:numPr>
        <w:tabs>
          <w:tab w:val="left" w:pos="709"/>
        </w:tabs>
        <w:autoSpaceDE w:val="0"/>
        <w:autoSpaceDN w:val="0"/>
        <w:spacing w:before="118" w:line="273" w:lineRule="auto"/>
        <w:ind w:left="284" w:right="4"/>
        <w:jc w:val="both"/>
        <w:rPr>
          <w:rFonts w:ascii="Lato" w:eastAsia="DejaVu Sans" w:hAnsi="Lato" w:cstheme="minorHAnsi"/>
          <w:lang w:eastAsia="en-US"/>
        </w:rPr>
      </w:pPr>
      <w:r w:rsidRPr="00942C2D">
        <w:rPr>
          <w:rFonts w:ascii="Lato" w:eastAsia="DejaVu Sans" w:hAnsi="Lato" w:cstheme="minorHAnsi"/>
          <w:lang w:eastAsia="en-US"/>
        </w:rPr>
        <w:t xml:space="preserve">Przedmiotem zamówienia jest </w:t>
      </w:r>
      <w:r w:rsidR="00612DE3" w:rsidRPr="00942C2D">
        <w:rPr>
          <w:rFonts w:ascii="Lato" w:eastAsia="DejaVu Sans" w:hAnsi="Lato" w:cstheme="minorHAnsi"/>
          <w:lang w:eastAsia="en-US"/>
        </w:rPr>
        <w:t>przeprowadzenie</w:t>
      </w:r>
      <w:r w:rsidR="00F32AD5" w:rsidRPr="00942C2D">
        <w:rPr>
          <w:rFonts w:ascii="Lato" w:eastAsia="DejaVu Sans" w:hAnsi="Lato" w:cstheme="minorHAnsi"/>
          <w:lang w:eastAsia="en-US"/>
        </w:rPr>
        <w:t xml:space="preserve"> </w:t>
      </w:r>
      <w:r w:rsidR="00CB1411" w:rsidRPr="00942C2D">
        <w:rPr>
          <w:rFonts w:ascii="Lato" w:eastAsia="DejaVu Sans" w:hAnsi="Lato" w:cstheme="minorHAnsi"/>
          <w:lang w:eastAsia="en-US"/>
        </w:rPr>
        <w:t>badania ewaluacyjnego</w:t>
      </w:r>
      <w:r w:rsidRPr="00942C2D">
        <w:rPr>
          <w:rFonts w:ascii="Lato" w:eastAsia="DejaVu Sans" w:hAnsi="Lato" w:cstheme="minorHAnsi"/>
          <w:lang w:eastAsia="en-US"/>
        </w:rPr>
        <w:t xml:space="preserve"> </w:t>
      </w:r>
      <w:r w:rsidR="00612DE3" w:rsidRPr="00942C2D">
        <w:rPr>
          <w:rFonts w:ascii="Lato" w:eastAsia="DejaVu Sans" w:hAnsi="Lato" w:cstheme="minorHAnsi"/>
          <w:lang w:eastAsia="en-US"/>
        </w:rPr>
        <w:t xml:space="preserve">i opracowanie raportu </w:t>
      </w:r>
      <w:r w:rsidR="00F32AD5" w:rsidRPr="00942C2D">
        <w:rPr>
          <w:rFonts w:ascii="Lato" w:eastAsia="DejaVu Sans" w:hAnsi="Lato" w:cstheme="minorHAnsi"/>
          <w:lang w:eastAsia="en-US"/>
        </w:rPr>
        <w:t>pn.</w:t>
      </w:r>
      <w:r w:rsidRPr="00942C2D">
        <w:rPr>
          <w:rFonts w:ascii="Lato" w:eastAsia="DejaVu Sans" w:hAnsi="Lato" w:cstheme="minorHAnsi"/>
          <w:lang w:eastAsia="en-US"/>
        </w:rPr>
        <w:t xml:space="preserve"> </w:t>
      </w:r>
      <w:r w:rsidR="00B322EF" w:rsidRPr="00942C2D">
        <w:rPr>
          <w:rFonts w:ascii="Lato" w:eastAsia="DejaVu Sans" w:hAnsi="Lato" w:cstheme="minorHAnsi"/>
          <w:b/>
          <w:bCs/>
          <w:lang w:eastAsia="en-US"/>
        </w:rPr>
        <w:t>„Ewaluacja instrumentu wsparcia, w ramach którego przedsiębiorcy otrzymują status Centrum Badawczo-Rozwojowego (CBR), na podstawie ustawy z dnia 30 maja 2008 r. o niektórych formach wspierania działalności innowacyjnej”</w:t>
      </w:r>
      <w:r w:rsidR="000E7CF3" w:rsidRPr="000E7CF3">
        <w:t xml:space="preserve"> </w:t>
      </w:r>
    </w:p>
    <w:p w14:paraId="13E0E040" w14:textId="1DF38E3D" w:rsidR="0099679E" w:rsidRPr="00942C2D" w:rsidRDefault="007D55BC" w:rsidP="00612DE3">
      <w:pPr>
        <w:widowControl w:val="0"/>
        <w:numPr>
          <w:ilvl w:val="0"/>
          <w:numId w:val="1"/>
        </w:numPr>
        <w:tabs>
          <w:tab w:val="left" w:pos="709"/>
        </w:tabs>
        <w:autoSpaceDE w:val="0"/>
        <w:autoSpaceDN w:val="0"/>
        <w:spacing w:before="118" w:line="273" w:lineRule="auto"/>
        <w:ind w:left="284" w:right="4"/>
        <w:jc w:val="both"/>
        <w:rPr>
          <w:rFonts w:ascii="Lato" w:eastAsia="DejaVu Sans" w:hAnsi="Lato" w:cstheme="minorHAnsi"/>
          <w:lang w:eastAsia="en-US"/>
        </w:rPr>
      </w:pPr>
      <w:r w:rsidRPr="00942C2D">
        <w:rPr>
          <w:rFonts w:ascii="Lato" w:eastAsia="DejaVu Sans" w:hAnsi="Lato" w:cstheme="minorHAnsi"/>
          <w:lang w:eastAsia="en-US"/>
        </w:rPr>
        <w:t xml:space="preserve">Celem </w:t>
      </w:r>
      <w:r w:rsidR="00CB1411" w:rsidRPr="00942C2D">
        <w:rPr>
          <w:rFonts w:ascii="Lato" w:eastAsia="DejaVu Sans" w:hAnsi="Lato" w:cstheme="minorHAnsi"/>
          <w:lang w:eastAsia="en-US"/>
        </w:rPr>
        <w:t xml:space="preserve">badania ewaluacyjnego </w:t>
      </w:r>
      <w:r w:rsidR="0099679E" w:rsidRPr="00942C2D">
        <w:rPr>
          <w:rFonts w:ascii="Lato" w:eastAsia="DejaVu Sans" w:hAnsi="Lato" w:cstheme="minorHAnsi"/>
          <w:lang w:eastAsia="en-US"/>
        </w:rPr>
        <w:t>są:</w:t>
      </w:r>
    </w:p>
    <w:p w14:paraId="0EDCAEBE" w14:textId="25C79233" w:rsidR="0099679E" w:rsidRPr="00942C2D" w:rsidRDefault="001263E9" w:rsidP="0099679E">
      <w:pPr>
        <w:pStyle w:val="Akapitzlist"/>
        <w:widowControl w:val="0"/>
        <w:numPr>
          <w:ilvl w:val="0"/>
          <w:numId w:val="17"/>
        </w:numPr>
        <w:tabs>
          <w:tab w:val="left" w:pos="709"/>
        </w:tabs>
        <w:autoSpaceDE w:val="0"/>
        <w:autoSpaceDN w:val="0"/>
        <w:spacing w:before="118" w:line="273" w:lineRule="auto"/>
        <w:ind w:right="4"/>
        <w:jc w:val="both"/>
        <w:rPr>
          <w:rFonts w:ascii="Lato" w:eastAsia="DejaVu Sans" w:hAnsi="Lato" w:cstheme="minorHAnsi"/>
          <w:sz w:val="20"/>
          <w:lang w:eastAsia="en-US"/>
        </w:rPr>
      </w:pPr>
      <w:r w:rsidRPr="00942C2D">
        <w:rPr>
          <w:rFonts w:ascii="Lato" w:eastAsia="DejaVu Sans" w:hAnsi="Lato" w:cstheme="minorHAnsi"/>
          <w:sz w:val="20"/>
          <w:lang w:eastAsia="en-US"/>
        </w:rPr>
        <w:t>dokonanie oceny skuteczności</w:t>
      </w:r>
      <w:r w:rsidR="00D85A95" w:rsidRPr="00942C2D">
        <w:rPr>
          <w:rFonts w:ascii="Lato" w:eastAsia="DejaVu Sans" w:hAnsi="Lato" w:cstheme="minorHAnsi"/>
          <w:sz w:val="20"/>
          <w:lang w:eastAsia="en-US"/>
        </w:rPr>
        <w:t xml:space="preserve">, </w:t>
      </w:r>
      <w:r w:rsidR="00BD6FCF" w:rsidRPr="00942C2D">
        <w:rPr>
          <w:rFonts w:ascii="Lato" w:eastAsia="DejaVu Sans" w:hAnsi="Lato" w:cstheme="minorHAnsi"/>
          <w:sz w:val="20"/>
          <w:lang w:eastAsia="en-US"/>
        </w:rPr>
        <w:t>użyteczności</w:t>
      </w:r>
      <w:r w:rsidR="00D85A95" w:rsidRPr="00942C2D">
        <w:rPr>
          <w:rFonts w:ascii="Lato" w:eastAsia="DejaVu Sans" w:hAnsi="Lato" w:cstheme="minorHAnsi"/>
          <w:sz w:val="20"/>
          <w:lang w:eastAsia="en-US"/>
        </w:rPr>
        <w:t xml:space="preserve"> i efektywności </w:t>
      </w:r>
      <w:r w:rsidR="00BD6FCF" w:rsidRPr="00942C2D">
        <w:rPr>
          <w:rFonts w:ascii="Lato" w:eastAsia="DejaVu Sans" w:hAnsi="Lato" w:cstheme="minorHAnsi"/>
          <w:sz w:val="20"/>
          <w:lang w:eastAsia="en-US"/>
        </w:rPr>
        <w:t>instrumentu polityki innowacyjnej państwa</w:t>
      </w:r>
      <w:r w:rsidR="00D85A95" w:rsidRPr="00942C2D">
        <w:rPr>
          <w:rFonts w:ascii="Lato" w:eastAsia="DejaVu Sans" w:hAnsi="Lato" w:cstheme="minorHAnsi"/>
          <w:sz w:val="20"/>
          <w:lang w:eastAsia="en-US"/>
        </w:rPr>
        <w:t>,</w:t>
      </w:r>
      <w:r w:rsidR="00BD6FCF" w:rsidRPr="00942C2D">
        <w:rPr>
          <w:rFonts w:ascii="Lato" w:eastAsia="DejaVu Sans" w:hAnsi="Lato" w:cstheme="minorHAnsi"/>
          <w:sz w:val="20"/>
          <w:lang w:eastAsia="en-US"/>
        </w:rPr>
        <w:t xml:space="preserve"> jakim </w:t>
      </w:r>
      <w:r w:rsidR="005060FC" w:rsidRPr="00942C2D">
        <w:rPr>
          <w:rFonts w:ascii="Lato" w:eastAsia="DejaVu Sans" w:hAnsi="Lato" w:cstheme="minorHAnsi"/>
          <w:sz w:val="20"/>
          <w:lang w:eastAsia="en-US"/>
        </w:rPr>
        <w:t>jest status centrum badawczo-rozwojowego nadawany przez ministra właściwego ds. gospodarki</w:t>
      </w:r>
    </w:p>
    <w:p w14:paraId="4AA7234F" w14:textId="2CD91C1C" w:rsidR="00842E8F" w:rsidRDefault="00CB1411" w:rsidP="0099679E">
      <w:pPr>
        <w:pStyle w:val="Akapitzlist"/>
        <w:widowControl w:val="0"/>
        <w:numPr>
          <w:ilvl w:val="0"/>
          <w:numId w:val="17"/>
        </w:numPr>
        <w:tabs>
          <w:tab w:val="left" w:pos="709"/>
        </w:tabs>
        <w:autoSpaceDE w:val="0"/>
        <w:autoSpaceDN w:val="0"/>
        <w:spacing w:before="118" w:line="273" w:lineRule="auto"/>
        <w:ind w:right="4"/>
        <w:jc w:val="both"/>
        <w:rPr>
          <w:rFonts w:ascii="Lato" w:eastAsia="DejaVu Sans" w:hAnsi="Lato" w:cstheme="minorHAnsi"/>
          <w:sz w:val="20"/>
          <w:lang w:eastAsia="en-US"/>
        </w:rPr>
      </w:pPr>
      <w:r w:rsidRPr="00942C2D">
        <w:rPr>
          <w:rFonts w:ascii="Lato" w:eastAsia="DejaVu Sans" w:hAnsi="Lato" w:cstheme="minorHAnsi"/>
          <w:sz w:val="20"/>
          <w:lang w:eastAsia="en-US"/>
        </w:rPr>
        <w:t xml:space="preserve">przeprowadzenie analizy </w:t>
      </w:r>
      <w:r w:rsidR="00842E8F">
        <w:rPr>
          <w:rFonts w:ascii="Lato" w:eastAsia="DejaVu Sans" w:hAnsi="Lato" w:cstheme="minorHAnsi"/>
          <w:sz w:val="20"/>
          <w:lang w:eastAsia="en-US"/>
        </w:rPr>
        <w:t xml:space="preserve">skutków </w:t>
      </w:r>
      <w:r w:rsidR="007416F7" w:rsidRPr="00942C2D">
        <w:rPr>
          <w:rFonts w:ascii="Lato" w:eastAsia="DejaVu Sans" w:hAnsi="Lato" w:cstheme="minorHAnsi"/>
          <w:sz w:val="20"/>
          <w:lang w:eastAsia="en-US"/>
        </w:rPr>
        <w:t xml:space="preserve">posiadanego przez przedsiębiorstwa </w:t>
      </w:r>
      <w:r w:rsidR="001263E9" w:rsidRPr="00942C2D">
        <w:rPr>
          <w:rFonts w:ascii="Lato" w:eastAsia="DejaVu Sans" w:hAnsi="Lato" w:cstheme="minorHAnsi"/>
          <w:sz w:val="20"/>
          <w:lang w:eastAsia="en-US"/>
        </w:rPr>
        <w:t>statu</w:t>
      </w:r>
      <w:r w:rsidR="0099679E" w:rsidRPr="00942C2D">
        <w:rPr>
          <w:rFonts w:ascii="Lato" w:eastAsia="DejaVu Sans" w:hAnsi="Lato" w:cstheme="minorHAnsi"/>
          <w:sz w:val="20"/>
          <w:lang w:eastAsia="en-US"/>
        </w:rPr>
        <w:t>s</w:t>
      </w:r>
      <w:r w:rsidR="001263E9" w:rsidRPr="00942C2D">
        <w:rPr>
          <w:rFonts w:ascii="Lato" w:eastAsia="DejaVu Sans" w:hAnsi="Lato" w:cstheme="minorHAnsi"/>
          <w:sz w:val="20"/>
          <w:lang w:eastAsia="en-US"/>
        </w:rPr>
        <w:t>u CBR</w:t>
      </w:r>
      <w:r w:rsidR="005060FC" w:rsidRPr="00942C2D">
        <w:rPr>
          <w:rFonts w:ascii="Lato" w:eastAsia="DejaVu Sans" w:hAnsi="Lato" w:cstheme="minorHAnsi"/>
          <w:sz w:val="20"/>
          <w:lang w:eastAsia="en-US"/>
        </w:rPr>
        <w:t xml:space="preserve"> </w:t>
      </w:r>
      <w:r w:rsidR="00842E8F">
        <w:rPr>
          <w:rFonts w:ascii="Lato" w:eastAsia="DejaVu Sans" w:hAnsi="Lato" w:cstheme="minorHAnsi"/>
          <w:sz w:val="20"/>
          <w:lang w:eastAsia="en-US"/>
        </w:rPr>
        <w:t xml:space="preserve">- </w:t>
      </w:r>
      <w:r w:rsidR="005060FC" w:rsidRPr="00942C2D">
        <w:rPr>
          <w:rFonts w:ascii="Lato" w:eastAsia="DejaVu Sans" w:hAnsi="Lato" w:cstheme="minorHAnsi"/>
          <w:sz w:val="20"/>
          <w:lang w:eastAsia="en-US"/>
        </w:rPr>
        <w:t>w kontekście rozwoju działalności</w:t>
      </w:r>
      <w:r w:rsidR="00842E8F">
        <w:rPr>
          <w:rFonts w:ascii="Lato" w:eastAsia="DejaVu Sans" w:hAnsi="Lato" w:cstheme="minorHAnsi"/>
          <w:sz w:val="20"/>
          <w:lang w:eastAsia="en-US"/>
        </w:rPr>
        <w:t xml:space="preserve"> B+R i </w:t>
      </w:r>
      <w:r w:rsidR="005060FC" w:rsidRPr="00942C2D">
        <w:rPr>
          <w:rFonts w:ascii="Lato" w:eastAsia="DejaVu Sans" w:hAnsi="Lato" w:cstheme="minorHAnsi"/>
          <w:sz w:val="20"/>
          <w:lang w:eastAsia="en-US"/>
        </w:rPr>
        <w:t>innowacyjnej</w:t>
      </w:r>
      <w:r w:rsidR="0006706B">
        <w:rPr>
          <w:rFonts w:ascii="Lato" w:eastAsia="DejaVu Sans" w:hAnsi="Lato" w:cstheme="minorHAnsi"/>
          <w:sz w:val="20"/>
          <w:lang w:eastAsia="en-US"/>
        </w:rPr>
        <w:t xml:space="preserve"> </w:t>
      </w:r>
      <w:r w:rsidR="00842E8F">
        <w:rPr>
          <w:rFonts w:ascii="Lato" w:eastAsia="DejaVu Sans" w:hAnsi="Lato" w:cstheme="minorHAnsi"/>
          <w:sz w:val="20"/>
          <w:lang w:eastAsia="en-US"/>
        </w:rPr>
        <w:t>przedsiębiorstwa-usługodawcy jak również przedsiębiorstw-usługobiorców</w:t>
      </w:r>
    </w:p>
    <w:p w14:paraId="11A58559" w14:textId="4CE29096" w:rsidR="007D55BC" w:rsidRPr="00942C2D" w:rsidRDefault="00842E8F" w:rsidP="0099679E">
      <w:pPr>
        <w:pStyle w:val="Akapitzlist"/>
        <w:widowControl w:val="0"/>
        <w:numPr>
          <w:ilvl w:val="0"/>
          <w:numId w:val="17"/>
        </w:numPr>
        <w:tabs>
          <w:tab w:val="left" w:pos="709"/>
        </w:tabs>
        <w:autoSpaceDE w:val="0"/>
        <w:autoSpaceDN w:val="0"/>
        <w:spacing w:before="118" w:line="273" w:lineRule="auto"/>
        <w:ind w:right="4"/>
        <w:jc w:val="both"/>
        <w:rPr>
          <w:rFonts w:ascii="Lato" w:eastAsia="DejaVu Sans" w:hAnsi="Lato" w:cstheme="minorHAnsi"/>
          <w:sz w:val="20"/>
          <w:lang w:eastAsia="en-US"/>
        </w:rPr>
      </w:pPr>
      <w:r>
        <w:rPr>
          <w:rFonts w:ascii="Lato" w:eastAsia="DejaVu Sans" w:hAnsi="Lato" w:cstheme="minorHAnsi"/>
          <w:sz w:val="20"/>
          <w:lang w:eastAsia="en-US"/>
        </w:rPr>
        <w:t xml:space="preserve">przeprowadzenie analizy oddziaływania instrumentu </w:t>
      </w:r>
      <w:r w:rsidR="00EE6041">
        <w:rPr>
          <w:rFonts w:ascii="Lato" w:eastAsia="DejaVu Sans" w:hAnsi="Lato" w:cstheme="minorHAnsi"/>
          <w:sz w:val="20"/>
          <w:lang w:eastAsia="en-US"/>
        </w:rPr>
        <w:t xml:space="preserve">wsparcia w kontekście rozwoju </w:t>
      </w:r>
      <w:proofErr w:type="gramStart"/>
      <w:r w:rsidR="00BE5509">
        <w:rPr>
          <w:rFonts w:ascii="Lato" w:eastAsia="DejaVu Sans" w:hAnsi="Lato" w:cstheme="minorHAnsi"/>
          <w:sz w:val="20"/>
          <w:lang w:eastAsia="en-US"/>
        </w:rPr>
        <w:t>krajowy</w:t>
      </w:r>
      <w:r w:rsidR="00EE6041">
        <w:rPr>
          <w:rFonts w:ascii="Lato" w:eastAsia="DejaVu Sans" w:hAnsi="Lato" w:cstheme="minorHAnsi"/>
          <w:sz w:val="20"/>
          <w:lang w:eastAsia="en-US"/>
        </w:rPr>
        <w:t xml:space="preserve">ch </w:t>
      </w:r>
      <w:r w:rsidR="00BE5509">
        <w:rPr>
          <w:rFonts w:ascii="Lato" w:eastAsia="DejaVu Sans" w:hAnsi="Lato" w:cstheme="minorHAnsi"/>
          <w:sz w:val="20"/>
          <w:lang w:eastAsia="en-US"/>
        </w:rPr>
        <w:t xml:space="preserve"> inteligentny</w:t>
      </w:r>
      <w:r w:rsidR="00EE6041">
        <w:rPr>
          <w:rFonts w:ascii="Lato" w:eastAsia="DejaVu Sans" w:hAnsi="Lato" w:cstheme="minorHAnsi"/>
          <w:sz w:val="20"/>
          <w:lang w:eastAsia="en-US"/>
        </w:rPr>
        <w:t>ch</w:t>
      </w:r>
      <w:proofErr w:type="gramEnd"/>
      <w:r w:rsidR="00BE5509">
        <w:rPr>
          <w:rFonts w:ascii="Lato" w:eastAsia="DejaVu Sans" w:hAnsi="Lato" w:cstheme="minorHAnsi"/>
          <w:sz w:val="20"/>
          <w:lang w:eastAsia="en-US"/>
        </w:rPr>
        <w:t xml:space="preserve"> specjalizacji</w:t>
      </w:r>
      <w:r w:rsidR="00467228">
        <w:rPr>
          <w:rFonts w:ascii="Lato" w:eastAsia="DejaVu Sans" w:hAnsi="Lato" w:cstheme="minorHAnsi"/>
          <w:sz w:val="20"/>
          <w:lang w:eastAsia="en-US"/>
        </w:rPr>
        <w:t xml:space="preserve"> </w:t>
      </w:r>
      <w:r w:rsidR="00F53B5A">
        <w:rPr>
          <w:rFonts w:ascii="Lato" w:eastAsia="DejaVu Sans" w:hAnsi="Lato" w:cstheme="minorHAnsi"/>
          <w:sz w:val="20"/>
          <w:lang w:eastAsia="en-US"/>
        </w:rPr>
        <w:t xml:space="preserve">(KIS) </w:t>
      </w:r>
      <w:r w:rsidR="00467228">
        <w:rPr>
          <w:rFonts w:ascii="Lato" w:eastAsia="DejaVu Sans" w:hAnsi="Lato" w:cstheme="minorHAnsi"/>
          <w:sz w:val="20"/>
          <w:lang w:eastAsia="en-US"/>
        </w:rPr>
        <w:t>oraz – szerzej - w kontekście rozwoju innowacyjności i konkurencyjności gospodarki</w:t>
      </w:r>
      <w:r w:rsidR="00BE5509">
        <w:rPr>
          <w:rFonts w:ascii="Lato" w:eastAsia="DejaVu Sans" w:hAnsi="Lato" w:cstheme="minorHAnsi"/>
          <w:sz w:val="20"/>
          <w:lang w:eastAsia="en-US"/>
        </w:rPr>
        <w:t>.</w:t>
      </w:r>
      <w:r w:rsidR="007416F7" w:rsidRPr="00942C2D">
        <w:rPr>
          <w:rFonts w:ascii="Lato" w:eastAsia="DejaVu Sans" w:hAnsi="Lato" w:cstheme="minorHAnsi"/>
          <w:sz w:val="20"/>
          <w:lang w:eastAsia="en-US"/>
        </w:rPr>
        <w:t xml:space="preserve"> </w:t>
      </w:r>
      <w:r w:rsidR="001263E9" w:rsidRPr="00942C2D">
        <w:rPr>
          <w:rFonts w:ascii="Lato" w:eastAsia="DejaVu Sans" w:hAnsi="Lato" w:cstheme="minorHAnsi"/>
          <w:sz w:val="20"/>
          <w:lang w:eastAsia="en-US"/>
        </w:rPr>
        <w:t xml:space="preserve"> </w:t>
      </w:r>
    </w:p>
    <w:p w14:paraId="52972DB9" w14:textId="77777777" w:rsidR="00EE2179" w:rsidRPr="00942C2D" w:rsidRDefault="00EE2179" w:rsidP="00EE2179">
      <w:pPr>
        <w:widowControl w:val="0"/>
        <w:tabs>
          <w:tab w:val="left" w:pos="709"/>
        </w:tabs>
        <w:autoSpaceDE w:val="0"/>
        <w:autoSpaceDN w:val="0"/>
        <w:spacing w:before="118" w:line="273" w:lineRule="auto"/>
        <w:ind w:left="284" w:right="4"/>
        <w:jc w:val="both"/>
        <w:rPr>
          <w:rFonts w:ascii="Lato" w:eastAsia="DejaVu Sans" w:hAnsi="Lato" w:cstheme="minorHAnsi"/>
          <w:lang w:eastAsia="en-US"/>
        </w:rPr>
      </w:pPr>
    </w:p>
    <w:p w14:paraId="2E816984" w14:textId="77777777" w:rsidR="007D55BC" w:rsidRPr="00942C2D" w:rsidRDefault="007D55BC" w:rsidP="007D55BC">
      <w:pPr>
        <w:widowControl w:val="0"/>
        <w:autoSpaceDE w:val="0"/>
        <w:autoSpaceDN w:val="0"/>
        <w:spacing w:before="8"/>
        <w:ind w:left="1080"/>
        <w:jc w:val="both"/>
        <w:rPr>
          <w:rFonts w:ascii="Lato" w:eastAsia="DejaVu Sans" w:hAnsi="Lato" w:cstheme="minorHAnsi"/>
          <w:lang w:eastAsia="en-US"/>
        </w:rPr>
      </w:pPr>
      <w:bookmarkStart w:id="2" w:name="_Hlk148431589"/>
      <w:r w:rsidRPr="00942C2D">
        <w:rPr>
          <w:rFonts w:ascii="Lato" w:eastAsia="DejaVu Sans" w:hAnsi="Lato" w:cstheme="minorHAnsi"/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5D267253" wp14:editId="26FCB87D">
                <wp:simplePos x="0" y="0"/>
                <wp:positionH relativeFrom="margin">
                  <wp:align>center</wp:align>
                </wp:positionH>
                <wp:positionV relativeFrom="paragraph">
                  <wp:posOffset>38735</wp:posOffset>
                </wp:positionV>
                <wp:extent cx="5940000" cy="215900"/>
                <wp:effectExtent l="0" t="0" r="3810" b="0"/>
                <wp:wrapTopAndBottom/>
                <wp:docPr id="389640597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0000" cy="2159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3643C54" w14:textId="77777777" w:rsidR="007D55BC" w:rsidRPr="002D6024" w:rsidRDefault="007D55BC" w:rsidP="00F23453">
                            <w:pPr>
                              <w:pStyle w:val="okienko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  <w:between w:val="single" w:sz="4" w:space="1" w:color="auto"/>
                                <w:bar w:val="single" w:sz="4" w:color="auto"/>
                              </w:pBdr>
                              <w:shd w:val="clear" w:color="auto" w:fill="D9D9D9" w:themeFill="background1" w:themeFillShade="D9"/>
                              <w:tabs>
                                <w:tab w:val="left" w:pos="2750"/>
                                <w:tab w:val="left" w:pos="2800"/>
                                <w:tab w:val="center" w:pos="4537"/>
                                <w:tab w:val="center" w:pos="4650"/>
                              </w:tabs>
                              <w:spacing w:line="240" w:lineRule="auto"/>
                              <w:ind w:left="0" w:firstLine="0"/>
                              <w:rPr>
                                <w:b w:val="0"/>
                                <w:sz w:val="20"/>
                                <w:szCs w:val="20"/>
                              </w:rPr>
                            </w:pPr>
                            <w:r w:rsidRPr="002D6024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I</w:t>
                            </w:r>
                            <w:r w:rsidRPr="002D6024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.</w:t>
                            </w:r>
                            <w:r w:rsidRPr="002D6024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Uzasadnienie</w:t>
                            </w:r>
                            <w:r w:rsidRPr="002D6024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267253" id="_x0000_s1028" type="#_x0000_t202" style="position:absolute;left:0;text-align:left;margin-left:0;margin-top:3.05pt;width:467.7pt;height:17pt;z-index:-251654144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" fillcolor="#d9d9d9" stroked="f">
                <v:textbox inset="0,0,0,0">
                  <w:txbxContent>
                    <w:p w14:paraId="03643C54" w14:textId="77777777" w:rsidR="007D55BC" w:rsidRPr="002D6024" w:rsidRDefault="007D55BC" w:rsidP="00F23453">
                      <w:pPr>
                        <w:pStyle w:val="okienko"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  <w:between w:val="single" w:sz="4" w:space="1" w:color="auto"/>
                          <w:bar w:val="single" w:sz="4" w:color="auto"/>
                        </w:pBdr>
                        <w:shd w:val="clear" w:color="auto" w:fill="D9D9D9" w:themeFill="background1" w:themeFillShade="D9"/>
                        <w:tabs>
                          <w:tab w:val="left" w:pos="2750"/>
                          <w:tab w:val="left" w:pos="2800"/>
                          <w:tab w:val="center" w:pos="4537"/>
                          <w:tab w:val="center" w:pos="4650"/>
                        </w:tabs>
                        <w:spacing w:line="240" w:lineRule="auto"/>
                        <w:ind w:left="0" w:firstLine="0"/>
                        <w:rPr>
                          <w:b w:val="0"/>
                          <w:sz w:val="20"/>
                          <w:szCs w:val="20"/>
                        </w:rPr>
                      </w:pPr>
                      <w:r w:rsidRPr="002D6024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I</w:t>
                      </w:r>
                      <w:r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I</w:t>
                      </w:r>
                      <w:r w:rsidRPr="002D6024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.</w:t>
                      </w:r>
                      <w:r w:rsidRPr="002D6024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Uzasadnienie</w:t>
                      </w:r>
                      <w:r w:rsidRPr="002D6024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: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bookmarkEnd w:id="2"/>
    <w:p w14:paraId="1337D0E8" w14:textId="2606397B" w:rsidR="00E366BE" w:rsidRPr="00942C2D" w:rsidRDefault="00167986" w:rsidP="00167986">
      <w:pPr>
        <w:widowControl w:val="0"/>
        <w:autoSpaceDE w:val="0"/>
        <w:autoSpaceDN w:val="0"/>
        <w:spacing w:before="8"/>
        <w:jc w:val="both"/>
        <w:rPr>
          <w:rFonts w:ascii="Lato" w:eastAsia="DejaVu Sans" w:hAnsi="Lato" w:cstheme="minorHAnsi"/>
          <w:lang w:eastAsia="en-US"/>
        </w:rPr>
      </w:pPr>
      <w:r w:rsidRPr="00942C2D">
        <w:rPr>
          <w:rFonts w:ascii="Lato" w:eastAsia="DejaVu Sans" w:hAnsi="Lato" w:cstheme="minorHAnsi"/>
          <w:lang w:eastAsia="en-US"/>
        </w:rPr>
        <w:t xml:space="preserve">W Polsce, w ramach polityki innowacyjnej państwa, </w:t>
      </w:r>
      <w:r w:rsidR="00C57BD6" w:rsidRPr="00942C2D">
        <w:rPr>
          <w:rFonts w:ascii="Lato" w:eastAsia="DejaVu Sans" w:hAnsi="Lato" w:cstheme="minorHAnsi"/>
          <w:lang w:eastAsia="en-US"/>
        </w:rPr>
        <w:t>przedsiębiorca, który spełni ściśle określone kryteria, może uzyskać status centrum badawczo-rozwojowego</w:t>
      </w:r>
      <w:r w:rsidR="003F5C9F">
        <w:rPr>
          <w:rFonts w:ascii="Lato" w:eastAsia="DejaVu Sans" w:hAnsi="Lato" w:cstheme="minorHAnsi"/>
          <w:lang w:eastAsia="en-US"/>
        </w:rPr>
        <w:t xml:space="preserve">, świadczącego komercyjne usługi badawczo-rozwojowe innym podmiotom i uzyskującego z tego tytułu </w:t>
      </w:r>
      <w:r w:rsidR="00467228">
        <w:rPr>
          <w:rFonts w:ascii="Lato" w:eastAsia="DejaVu Sans" w:hAnsi="Lato" w:cstheme="minorHAnsi"/>
          <w:lang w:eastAsia="en-US"/>
        </w:rPr>
        <w:t>korzyści</w:t>
      </w:r>
      <w:r w:rsidR="003F5C9F">
        <w:rPr>
          <w:rFonts w:ascii="Lato" w:eastAsia="DejaVu Sans" w:hAnsi="Lato" w:cstheme="minorHAnsi"/>
          <w:lang w:eastAsia="en-US"/>
        </w:rPr>
        <w:t xml:space="preserve"> skarbowe</w:t>
      </w:r>
      <w:r w:rsidR="00C57BD6" w:rsidRPr="00942C2D">
        <w:rPr>
          <w:rFonts w:ascii="Lato" w:eastAsia="DejaVu Sans" w:hAnsi="Lato" w:cstheme="minorHAnsi"/>
          <w:lang w:eastAsia="en-US"/>
        </w:rPr>
        <w:t xml:space="preserve">. Podstawą funkcjonowania centrów badawczo-rozwojowych jest Ustawa z dnia 30 maja 2008 roku o niektórych formach wspierania </w:t>
      </w:r>
      <w:r w:rsidRPr="00942C2D">
        <w:rPr>
          <w:rFonts w:ascii="Lato" w:eastAsia="DejaVu Sans" w:hAnsi="Lato" w:cstheme="minorHAnsi"/>
          <w:lang w:eastAsia="en-US"/>
        </w:rPr>
        <w:t xml:space="preserve">działalności innowacyjnej. </w:t>
      </w:r>
      <w:r w:rsidR="00E366BE" w:rsidRPr="00942C2D">
        <w:rPr>
          <w:rFonts w:ascii="Lato" w:eastAsia="DejaVu Sans" w:hAnsi="Lato" w:cstheme="minorHAnsi"/>
          <w:lang w:eastAsia="en-US"/>
        </w:rPr>
        <w:t>Przedsiębiorstwa prowadzące badania lub prace rozwojowe (z wyłączeniem instytutu badawczego, Centrum Łukasiewicz i instytutu działającego w ramach Sieci Badawczej Łukasiewicz) mo</w:t>
      </w:r>
      <w:r w:rsidR="00440E36" w:rsidRPr="00942C2D">
        <w:rPr>
          <w:rFonts w:ascii="Lato" w:eastAsia="DejaVu Sans" w:hAnsi="Lato" w:cstheme="minorHAnsi"/>
          <w:lang w:eastAsia="en-US"/>
        </w:rPr>
        <w:t>gą</w:t>
      </w:r>
      <w:r w:rsidR="00E366BE" w:rsidRPr="00942C2D">
        <w:rPr>
          <w:rFonts w:ascii="Lato" w:eastAsia="DejaVu Sans" w:hAnsi="Lato" w:cstheme="minorHAnsi"/>
          <w:lang w:eastAsia="en-US"/>
        </w:rPr>
        <w:t xml:space="preserve"> uzyskać status centrum badawczo-rozwojowego po spełnieniu </w:t>
      </w:r>
      <w:r w:rsidR="001354FF" w:rsidRPr="00942C2D">
        <w:rPr>
          <w:rFonts w:ascii="Lato" w:eastAsia="DejaVu Sans" w:hAnsi="Lato" w:cstheme="minorHAnsi"/>
          <w:lang w:eastAsia="en-US"/>
        </w:rPr>
        <w:t xml:space="preserve">warunków </w:t>
      </w:r>
      <w:r w:rsidR="00E366BE" w:rsidRPr="00942C2D">
        <w:rPr>
          <w:rFonts w:ascii="Lato" w:eastAsia="DejaVu Sans" w:hAnsi="Lato" w:cstheme="minorHAnsi"/>
          <w:lang w:eastAsia="en-US"/>
        </w:rPr>
        <w:t>określonych w art. 17 ww. ustawy. Status centrum badawczo-rozwojowego w drodze decyzji administracyjnej nadaje minister właściwy do spraw gospodarki</w:t>
      </w:r>
      <w:r w:rsidR="00CA1D42">
        <w:rPr>
          <w:rFonts w:ascii="Lato" w:eastAsia="DejaVu Sans" w:hAnsi="Lato" w:cstheme="minorHAnsi"/>
          <w:lang w:eastAsia="en-US"/>
        </w:rPr>
        <w:t>.</w:t>
      </w:r>
    </w:p>
    <w:p w14:paraId="3E55910D" w14:textId="77777777" w:rsidR="001263E9" w:rsidRPr="00942C2D" w:rsidRDefault="001263E9" w:rsidP="003D25AD">
      <w:pPr>
        <w:widowControl w:val="0"/>
        <w:autoSpaceDE w:val="0"/>
        <w:autoSpaceDN w:val="0"/>
        <w:spacing w:before="8"/>
        <w:jc w:val="both"/>
        <w:rPr>
          <w:rFonts w:ascii="Lato" w:eastAsia="DejaVu Sans" w:hAnsi="Lato" w:cstheme="minorHAnsi"/>
          <w:lang w:eastAsia="en-US"/>
        </w:rPr>
      </w:pPr>
    </w:p>
    <w:p w14:paraId="02AB2FA6" w14:textId="03B8816D" w:rsidR="00C02ED7" w:rsidRPr="00942C2D" w:rsidRDefault="009450A6" w:rsidP="00EE2179">
      <w:pPr>
        <w:widowControl w:val="0"/>
        <w:autoSpaceDE w:val="0"/>
        <w:autoSpaceDN w:val="0"/>
        <w:spacing w:before="8"/>
        <w:jc w:val="both"/>
        <w:rPr>
          <w:rFonts w:ascii="Lato" w:eastAsia="DejaVu Sans" w:hAnsi="Lato" w:cstheme="minorHAnsi"/>
          <w:lang w:eastAsia="en-US"/>
        </w:rPr>
      </w:pPr>
      <w:r w:rsidRPr="00942C2D">
        <w:rPr>
          <w:rFonts w:ascii="Lato" w:eastAsia="DejaVu Sans" w:hAnsi="Lato" w:cstheme="minorHAnsi"/>
          <w:lang w:eastAsia="en-US"/>
        </w:rPr>
        <w:t xml:space="preserve">Nadawanie przedsiębiorcom statusu centrum badawczo-rozwojowego </w:t>
      </w:r>
      <w:r w:rsidR="00005CCE" w:rsidRPr="00942C2D">
        <w:rPr>
          <w:rFonts w:ascii="Lato" w:eastAsia="DejaVu Sans" w:hAnsi="Lato" w:cstheme="minorHAnsi"/>
          <w:lang w:eastAsia="en-US"/>
        </w:rPr>
        <w:t>ma</w:t>
      </w:r>
      <w:r w:rsidRPr="00942C2D">
        <w:rPr>
          <w:rFonts w:ascii="Lato" w:eastAsia="DejaVu Sans" w:hAnsi="Lato" w:cstheme="minorHAnsi"/>
          <w:lang w:eastAsia="en-US"/>
        </w:rPr>
        <w:t xml:space="preserve"> na celu wspieranie działalności</w:t>
      </w:r>
      <w:r w:rsidR="00005CCE" w:rsidRPr="00942C2D">
        <w:rPr>
          <w:rFonts w:ascii="Lato" w:eastAsia="DejaVu Sans" w:hAnsi="Lato" w:cstheme="minorHAnsi"/>
          <w:lang w:eastAsia="en-US"/>
        </w:rPr>
        <w:t xml:space="preserve"> badawczo-rozwojowej i </w:t>
      </w:r>
      <w:r w:rsidRPr="00942C2D">
        <w:rPr>
          <w:rFonts w:ascii="Lato" w:eastAsia="DejaVu Sans" w:hAnsi="Lato" w:cstheme="minorHAnsi"/>
          <w:lang w:eastAsia="en-US"/>
        </w:rPr>
        <w:t xml:space="preserve">innowacyjnej w sektorze prywatnym w Polsce. </w:t>
      </w:r>
    </w:p>
    <w:p w14:paraId="141A96BA" w14:textId="77777777" w:rsidR="00C02ED7" w:rsidRPr="00942C2D" w:rsidRDefault="00C02ED7" w:rsidP="00EE2179">
      <w:pPr>
        <w:widowControl w:val="0"/>
        <w:autoSpaceDE w:val="0"/>
        <w:autoSpaceDN w:val="0"/>
        <w:spacing w:before="8"/>
        <w:jc w:val="both"/>
        <w:rPr>
          <w:rFonts w:ascii="Lato" w:eastAsia="DejaVu Sans" w:hAnsi="Lato" w:cstheme="minorHAnsi"/>
          <w:lang w:eastAsia="en-US"/>
        </w:rPr>
      </w:pPr>
    </w:p>
    <w:p w14:paraId="1E466224" w14:textId="5DADEC73" w:rsidR="00EE2179" w:rsidRPr="00942C2D" w:rsidRDefault="00EE2179" w:rsidP="00EE2179">
      <w:pPr>
        <w:widowControl w:val="0"/>
        <w:autoSpaceDE w:val="0"/>
        <w:autoSpaceDN w:val="0"/>
        <w:spacing w:before="8"/>
        <w:jc w:val="both"/>
        <w:rPr>
          <w:rFonts w:ascii="Lato" w:eastAsia="DejaVu Sans" w:hAnsi="Lato" w:cstheme="minorHAnsi"/>
          <w:lang w:eastAsia="en-US"/>
        </w:rPr>
      </w:pPr>
      <w:r w:rsidRPr="00942C2D">
        <w:rPr>
          <w:rFonts w:ascii="Lato" w:eastAsia="DejaVu Sans" w:hAnsi="Lato" w:cstheme="minorHAnsi"/>
          <w:lang w:eastAsia="en-US"/>
        </w:rPr>
        <w:t xml:space="preserve">Celem ustawodawcy było stworzenie środowiska sprzyjającego rozwojowi innowacyjności poprzez wsparcie przedsiębiorstw </w:t>
      </w:r>
      <w:r w:rsidR="00FE3AA3" w:rsidRPr="00942C2D">
        <w:rPr>
          <w:rFonts w:ascii="Lato" w:eastAsia="DejaVu Sans" w:hAnsi="Lato" w:cstheme="minorHAnsi"/>
          <w:lang w:eastAsia="en-US"/>
        </w:rPr>
        <w:t xml:space="preserve">(CBR) </w:t>
      </w:r>
      <w:r w:rsidRPr="00942C2D">
        <w:rPr>
          <w:rFonts w:ascii="Lato" w:eastAsia="DejaVu Sans" w:hAnsi="Lato" w:cstheme="minorHAnsi"/>
          <w:lang w:eastAsia="en-US"/>
        </w:rPr>
        <w:t xml:space="preserve">wyspecjalizowanych w świadczeniu </w:t>
      </w:r>
      <w:r w:rsidR="00FE3AA3" w:rsidRPr="00942C2D">
        <w:rPr>
          <w:rFonts w:ascii="Lato" w:eastAsia="DejaVu Sans" w:hAnsi="Lato" w:cstheme="minorHAnsi"/>
          <w:lang w:eastAsia="en-US"/>
        </w:rPr>
        <w:t xml:space="preserve">wysokiej jakości </w:t>
      </w:r>
      <w:r w:rsidRPr="00942C2D">
        <w:rPr>
          <w:rFonts w:ascii="Lato" w:eastAsia="DejaVu Sans" w:hAnsi="Lato" w:cstheme="minorHAnsi"/>
          <w:lang w:eastAsia="en-US"/>
        </w:rPr>
        <w:t xml:space="preserve">usług B+R innym przedsiębiorstwom, które nie mają potencjału i zasobów do tego, żeby rozwijać i wprowadzać innowacje </w:t>
      </w:r>
      <w:r w:rsidRPr="00942C2D">
        <w:rPr>
          <w:rFonts w:ascii="Lato" w:eastAsia="DejaVu Sans" w:hAnsi="Lato" w:cstheme="minorHAnsi"/>
          <w:lang w:eastAsia="en-US"/>
        </w:rPr>
        <w:br/>
      </w:r>
      <w:r w:rsidRPr="00942C2D">
        <w:rPr>
          <w:rFonts w:ascii="Lato" w:eastAsia="DejaVu Sans" w:hAnsi="Lato" w:cstheme="minorHAnsi"/>
          <w:lang w:eastAsia="en-US"/>
        </w:rPr>
        <w:lastRenderedPageBreak/>
        <w:t xml:space="preserve">w oparciu o własne prace B+R. </w:t>
      </w:r>
      <w:r w:rsidR="00FE3AA3" w:rsidRPr="00942C2D">
        <w:rPr>
          <w:rFonts w:ascii="Lato" w:eastAsia="DejaVu Sans" w:hAnsi="Lato" w:cstheme="minorHAnsi"/>
          <w:lang w:eastAsia="en-US"/>
        </w:rPr>
        <w:t xml:space="preserve">W ten sposób przedsiębiorcy (usługobiorcy) mogli skorzystać z unikalnej wiedzy i zasobów </w:t>
      </w:r>
      <w:r w:rsidR="003F5C9F">
        <w:rPr>
          <w:rFonts w:ascii="Lato" w:eastAsia="DejaVu Sans" w:hAnsi="Lato" w:cstheme="minorHAnsi"/>
          <w:lang w:eastAsia="en-US"/>
        </w:rPr>
        <w:t>proinnowacyjnych</w:t>
      </w:r>
      <w:r w:rsidR="00467228">
        <w:rPr>
          <w:rFonts w:ascii="Lato" w:eastAsia="DejaVu Sans" w:hAnsi="Lato" w:cstheme="minorHAnsi"/>
          <w:lang w:eastAsia="en-US"/>
        </w:rPr>
        <w:t>, którymi dys</w:t>
      </w:r>
      <w:r w:rsidR="009066F7">
        <w:rPr>
          <w:rFonts w:ascii="Lato" w:eastAsia="DejaVu Sans" w:hAnsi="Lato" w:cstheme="minorHAnsi"/>
          <w:lang w:eastAsia="en-US"/>
        </w:rPr>
        <w:t>p</w:t>
      </w:r>
      <w:r w:rsidR="00467228">
        <w:rPr>
          <w:rFonts w:ascii="Lato" w:eastAsia="DejaVu Sans" w:hAnsi="Lato" w:cstheme="minorHAnsi"/>
          <w:lang w:eastAsia="en-US"/>
        </w:rPr>
        <w:t>onowały</w:t>
      </w:r>
      <w:r w:rsidR="003F5C9F">
        <w:rPr>
          <w:rFonts w:ascii="Lato" w:eastAsia="DejaVu Sans" w:hAnsi="Lato" w:cstheme="minorHAnsi"/>
          <w:lang w:eastAsia="en-US"/>
        </w:rPr>
        <w:t xml:space="preserve"> </w:t>
      </w:r>
      <w:r w:rsidR="00FE3AA3" w:rsidRPr="00942C2D">
        <w:rPr>
          <w:rFonts w:ascii="Lato" w:eastAsia="DejaVu Sans" w:hAnsi="Lato" w:cstheme="minorHAnsi"/>
          <w:lang w:eastAsia="en-US"/>
        </w:rPr>
        <w:t>CBR-</w:t>
      </w:r>
      <w:r w:rsidR="00467228">
        <w:rPr>
          <w:rFonts w:ascii="Lato" w:eastAsia="DejaVu Sans" w:hAnsi="Lato" w:cstheme="minorHAnsi"/>
          <w:lang w:eastAsia="en-US"/>
        </w:rPr>
        <w:t>y.</w:t>
      </w:r>
      <w:r w:rsidR="00FE3AA3" w:rsidRPr="00942C2D">
        <w:rPr>
          <w:rFonts w:ascii="Lato" w:eastAsia="DejaVu Sans" w:hAnsi="Lato" w:cstheme="minorHAnsi"/>
          <w:lang w:eastAsia="en-US"/>
        </w:rPr>
        <w:t xml:space="preserve"> </w:t>
      </w:r>
    </w:p>
    <w:p w14:paraId="6686333E" w14:textId="77777777" w:rsidR="00E366BE" w:rsidRPr="00942C2D" w:rsidRDefault="00E366BE" w:rsidP="00167986">
      <w:pPr>
        <w:widowControl w:val="0"/>
        <w:autoSpaceDE w:val="0"/>
        <w:autoSpaceDN w:val="0"/>
        <w:spacing w:before="8"/>
        <w:jc w:val="both"/>
        <w:rPr>
          <w:rFonts w:ascii="Lato" w:eastAsia="DejaVu Sans" w:hAnsi="Lato" w:cstheme="minorHAnsi"/>
          <w:lang w:eastAsia="en-US"/>
        </w:rPr>
      </w:pPr>
    </w:p>
    <w:p w14:paraId="1480C37F" w14:textId="7B0CABEB" w:rsidR="003D25AD" w:rsidRDefault="003D25AD" w:rsidP="00167986">
      <w:pPr>
        <w:widowControl w:val="0"/>
        <w:autoSpaceDE w:val="0"/>
        <w:autoSpaceDN w:val="0"/>
        <w:spacing w:before="8"/>
        <w:jc w:val="both"/>
        <w:rPr>
          <w:rFonts w:ascii="Lato" w:eastAsia="DejaVu Sans" w:hAnsi="Lato" w:cstheme="minorHAnsi"/>
          <w:lang w:eastAsia="en-US"/>
        </w:rPr>
      </w:pPr>
      <w:r w:rsidRPr="00942C2D">
        <w:rPr>
          <w:rFonts w:ascii="Lato" w:eastAsia="DejaVu Sans" w:hAnsi="Lato" w:cstheme="minorHAnsi"/>
          <w:lang w:eastAsia="en-US"/>
        </w:rPr>
        <w:t xml:space="preserve">Według stanu na </w:t>
      </w:r>
      <w:r w:rsidR="00A6380F">
        <w:rPr>
          <w:rFonts w:ascii="Lato" w:eastAsia="DejaVu Sans" w:hAnsi="Lato" w:cstheme="minorHAnsi"/>
          <w:lang w:eastAsia="en-US"/>
        </w:rPr>
        <w:t>9.03.</w:t>
      </w:r>
      <w:r w:rsidR="00FA521A">
        <w:rPr>
          <w:rFonts w:ascii="Lato" w:eastAsia="DejaVu Sans" w:hAnsi="Lato" w:cstheme="minorHAnsi"/>
          <w:lang w:eastAsia="en-US"/>
        </w:rPr>
        <w:t>2026 r.</w:t>
      </w:r>
      <w:r w:rsidRPr="00942C2D">
        <w:rPr>
          <w:rFonts w:ascii="Lato" w:eastAsia="DejaVu Sans" w:hAnsi="Lato" w:cstheme="minorHAnsi"/>
          <w:lang w:eastAsia="en-US"/>
        </w:rPr>
        <w:t xml:space="preserve"> status CBR ma w Polsce </w:t>
      </w:r>
      <w:r w:rsidR="00BD782C">
        <w:rPr>
          <w:rFonts w:ascii="Lato" w:eastAsia="DejaVu Sans" w:hAnsi="Lato" w:cstheme="minorHAnsi"/>
          <w:lang w:eastAsia="en-US"/>
        </w:rPr>
        <w:t>5</w:t>
      </w:r>
      <w:r w:rsidR="00FA521A">
        <w:rPr>
          <w:rFonts w:ascii="Lato" w:eastAsia="DejaVu Sans" w:hAnsi="Lato" w:cstheme="minorHAnsi"/>
          <w:lang w:eastAsia="en-US"/>
        </w:rPr>
        <w:t>8</w:t>
      </w:r>
      <w:r w:rsidR="00BD782C" w:rsidRPr="00942C2D">
        <w:rPr>
          <w:rFonts w:ascii="Lato" w:eastAsia="DejaVu Sans" w:hAnsi="Lato" w:cstheme="minorHAnsi"/>
          <w:lang w:eastAsia="en-US"/>
        </w:rPr>
        <w:t xml:space="preserve"> </w:t>
      </w:r>
      <w:r w:rsidRPr="00942C2D">
        <w:rPr>
          <w:rFonts w:ascii="Lato" w:eastAsia="DejaVu Sans" w:hAnsi="Lato" w:cstheme="minorHAnsi"/>
          <w:lang w:eastAsia="en-US"/>
        </w:rPr>
        <w:t xml:space="preserve">przedsiębiorstw. </w:t>
      </w:r>
      <w:r w:rsidR="00FA521A" w:rsidRPr="00FA521A">
        <w:rPr>
          <w:rFonts w:ascii="Lato" w:eastAsia="DejaVu Sans" w:hAnsi="Lato" w:cstheme="minorHAnsi"/>
          <w:lang w:eastAsia="en-US"/>
        </w:rPr>
        <w:t xml:space="preserve">Podmioty te prowadzą działalność gospodarczą </w:t>
      </w:r>
      <w:r w:rsidR="0069550B">
        <w:rPr>
          <w:rFonts w:ascii="Lato" w:eastAsia="DejaVu Sans" w:hAnsi="Lato" w:cstheme="minorHAnsi"/>
          <w:lang w:eastAsia="en-US"/>
        </w:rPr>
        <w:t xml:space="preserve">m.in. </w:t>
      </w:r>
      <w:r w:rsidR="00FA521A" w:rsidRPr="00FA521A">
        <w:rPr>
          <w:rFonts w:ascii="Lato" w:eastAsia="DejaVu Sans" w:hAnsi="Lato" w:cstheme="minorHAnsi"/>
          <w:lang w:eastAsia="en-US"/>
        </w:rPr>
        <w:t>w ramach następujących krajowych inteligentnych specjalizacji</w:t>
      </w:r>
      <w:r w:rsidR="00F53B5A">
        <w:rPr>
          <w:rFonts w:ascii="Lato" w:eastAsia="DejaVu Sans" w:hAnsi="Lato" w:cstheme="minorHAnsi"/>
          <w:lang w:eastAsia="en-US"/>
        </w:rPr>
        <w:t xml:space="preserve"> (</w:t>
      </w:r>
      <w:r w:rsidR="00F53B5A" w:rsidRPr="00F53B5A">
        <w:rPr>
          <w:rFonts w:ascii="Lato" w:eastAsia="DejaVu Sans" w:hAnsi="Lato" w:cstheme="minorHAnsi"/>
          <w:lang w:eastAsia="en-US"/>
        </w:rPr>
        <w:t>lista KIS obowiązuje od 13 lutego 2023 r.)</w:t>
      </w:r>
      <w:r w:rsidR="00FA521A" w:rsidRPr="00FA521A">
        <w:rPr>
          <w:rFonts w:ascii="Lato" w:eastAsia="DejaVu Sans" w:hAnsi="Lato" w:cstheme="minorHAnsi"/>
          <w:lang w:eastAsia="en-US"/>
        </w:rPr>
        <w:t>:</w:t>
      </w:r>
    </w:p>
    <w:p w14:paraId="1AC45382" w14:textId="5358015B" w:rsidR="00FA521A" w:rsidRPr="00FA521A" w:rsidRDefault="00FA521A" w:rsidP="00FA521A">
      <w:pPr>
        <w:widowControl w:val="0"/>
        <w:autoSpaceDE w:val="0"/>
        <w:autoSpaceDN w:val="0"/>
        <w:jc w:val="both"/>
        <w:rPr>
          <w:rFonts w:ascii="Lato" w:eastAsia="DejaVu Sans" w:hAnsi="Lato" w:cstheme="minorHAnsi"/>
          <w:lang w:eastAsia="en-US"/>
        </w:rPr>
      </w:pPr>
      <w:r w:rsidRPr="00FA521A">
        <w:rPr>
          <w:rFonts w:ascii="Lato" w:eastAsia="DejaVu Sans" w:hAnsi="Lato" w:cstheme="minorHAnsi"/>
          <w:lang w:eastAsia="en-US"/>
        </w:rPr>
        <w:t xml:space="preserve">KIS 1. </w:t>
      </w:r>
      <w:r>
        <w:rPr>
          <w:rFonts w:ascii="Lato" w:eastAsia="DejaVu Sans" w:hAnsi="Lato" w:cstheme="minorHAnsi"/>
          <w:lang w:eastAsia="en-US"/>
        </w:rPr>
        <w:t>Zdrowe społeczeństwo</w:t>
      </w:r>
      <w:r w:rsidRPr="00FA521A">
        <w:rPr>
          <w:rFonts w:ascii="Lato" w:eastAsia="DejaVu Sans" w:hAnsi="Lato" w:cstheme="minorHAnsi"/>
          <w:lang w:eastAsia="en-US"/>
        </w:rPr>
        <w:t xml:space="preserve">           </w:t>
      </w:r>
    </w:p>
    <w:p w14:paraId="1E8EB246" w14:textId="6C5D6F63" w:rsidR="00FA521A" w:rsidRPr="00FA521A" w:rsidRDefault="00FA521A" w:rsidP="00FA521A">
      <w:pPr>
        <w:widowControl w:val="0"/>
        <w:autoSpaceDE w:val="0"/>
        <w:autoSpaceDN w:val="0"/>
        <w:jc w:val="both"/>
        <w:rPr>
          <w:rFonts w:ascii="Lato" w:eastAsia="DejaVu Sans" w:hAnsi="Lato" w:cstheme="minorHAnsi"/>
          <w:lang w:eastAsia="en-US"/>
        </w:rPr>
      </w:pPr>
      <w:r w:rsidRPr="00FA521A">
        <w:rPr>
          <w:rFonts w:ascii="Lato" w:eastAsia="DejaVu Sans" w:hAnsi="Lato" w:cstheme="minorHAnsi"/>
          <w:lang w:eastAsia="en-US"/>
        </w:rPr>
        <w:t xml:space="preserve">KIS 4. </w:t>
      </w:r>
      <w:r>
        <w:rPr>
          <w:rFonts w:ascii="Lato" w:eastAsia="DejaVu Sans" w:hAnsi="Lato" w:cstheme="minorHAnsi"/>
          <w:lang w:eastAsia="en-US"/>
        </w:rPr>
        <w:t>Zrównoważona energia</w:t>
      </w:r>
      <w:r w:rsidRPr="00FA521A">
        <w:rPr>
          <w:rFonts w:ascii="Lato" w:eastAsia="DejaVu Sans" w:hAnsi="Lato" w:cstheme="minorHAnsi"/>
          <w:lang w:eastAsia="en-US"/>
        </w:rPr>
        <w:t xml:space="preserve">        </w:t>
      </w:r>
    </w:p>
    <w:p w14:paraId="6359E099" w14:textId="5AE266B4" w:rsidR="00FA521A" w:rsidRPr="00FA521A" w:rsidRDefault="00FA521A" w:rsidP="00FA521A">
      <w:pPr>
        <w:widowControl w:val="0"/>
        <w:autoSpaceDE w:val="0"/>
        <w:autoSpaceDN w:val="0"/>
        <w:jc w:val="both"/>
        <w:rPr>
          <w:rFonts w:ascii="Lato" w:eastAsia="DejaVu Sans" w:hAnsi="Lato" w:cstheme="minorHAnsi"/>
          <w:lang w:eastAsia="en-US"/>
        </w:rPr>
      </w:pPr>
      <w:r w:rsidRPr="00FA521A">
        <w:rPr>
          <w:rFonts w:ascii="Lato" w:eastAsia="DejaVu Sans" w:hAnsi="Lato" w:cstheme="minorHAnsi"/>
          <w:lang w:eastAsia="en-US"/>
        </w:rPr>
        <w:t xml:space="preserve">KIS 6. </w:t>
      </w:r>
      <w:r>
        <w:rPr>
          <w:rFonts w:ascii="Lato" w:eastAsia="DejaVu Sans" w:hAnsi="Lato" w:cstheme="minorHAnsi"/>
          <w:lang w:eastAsia="en-US"/>
        </w:rPr>
        <w:t>Transport przyjazny środowisku</w:t>
      </w:r>
      <w:r w:rsidRPr="00FA521A">
        <w:rPr>
          <w:rFonts w:ascii="Lato" w:eastAsia="DejaVu Sans" w:hAnsi="Lato" w:cstheme="minorHAnsi"/>
          <w:lang w:eastAsia="en-US"/>
        </w:rPr>
        <w:t xml:space="preserve">    </w:t>
      </w:r>
    </w:p>
    <w:p w14:paraId="45FE24B8" w14:textId="69743E95" w:rsidR="00FA521A" w:rsidRPr="00FA521A" w:rsidRDefault="00FA521A" w:rsidP="00FA521A">
      <w:pPr>
        <w:widowControl w:val="0"/>
        <w:autoSpaceDE w:val="0"/>
        <w:autoSpaceDN w:val="0"/>
        <w:jc w:val="both"/>
        <w:rPr>
          <w:rFonts w:ascii="Lato" w:eastAsia="DejaVu Sans" w:hAnsi="Lato" w:cstheme="minorHAnsi"/>
          <w:lang w:eastAsia="en-US"/>
        </w:rPr>
      </w:pPr>
      <w:r w:rsidRPr="00FA521A">
        <w:rPr>
          <w:rFonts w:ascii="Lato" w:eastAsia="DejaVu Sans" w:hAnsi="Lato" w:cstheme="minorHAnsi"/>
          <w:lang w:eastAsia="en-US"/>
        </w:rPr>
        <w:t xml:space="preserve">KIS 10. </w:t>
      </w:r>
      <w:r w:rsidR="001040FE">
        <w:rPr>
          <w:rFonts w:ascii="Lato" w:eastAsia="DejaVu Sans" w:hAnsi="Lato" w:cstheme="minorHAnsi"/>
          <w:lang w:eastAsia="en-US"/>
        </w:rPr>
        <w:t xml:space="preserve">Technologie informacyjne, komunikacyjne oraz </w:t>
      </w:r>
      <w:proofErr w:type="spellStart"/>
      <w:r w:rsidR="001040FE">
        <w:rPr>
          <w:rFonts w:ascii="Lato" w:eastAsia="DejaVu Sans" w:hAnsi="Lato" w:cstheme="minorHAnsi"/>
          <w:lang w:eastAsia="en-US"/>
        </w:rPr>
        <w:t>geoinformacyjne</w:t>
      </w:r>
      <w:proofErr w:type="spellEnd"/>
      <w:r w:rsidR="001040FE">
        <w:rPr>
          <w:rFonts w:ascii="Lato" w:eastAsia="DejaVu Sans" w:hAnsi="Lato" w:cstheme="minorHAnsi"/>
          <w:lang w:eastAsia="en-US"/>
        </w:rPr>
        <w:t xml:space="preserve"> </w:t>
      </w:r>
    </w:p>
    <w:p w14:paraId="3BE52CD4" w14:textId="77777777" w:rsidR="001040FE" w:rsidRDefault="00FA521A" w:rsidP="00FA521A">
      <w:pPr>
        <w:widowControl w:val="0"/>
        <w:autoSpaceDE w:val="0"/>
        <w:autoSpaceDN w:val="0"/>
        <w:jc w:val="both"/>
        <w:rPr>
          <w:rFonts w:ascii="Lato" w:eastAsia="DejaVu Sans" w:hAnsi="Lato" w:cstheme="minorHAnsi"/>
          <w:lang w:eastAsia="en-US"/>
        </w:rPr>
      </w:pPr>
      <w:r w:rsidRPr="00FA521A">
        <w:rPr>
          <w:rFonts w:ascii="Lato" w:eastAsia="DejaVu Sans" w:hAnsi="Lato" w:cstheme="minorHAnsi"/>
          <w:lang w:eastAsia="en-US"/>
        </w:rPr>
        <w:t xml:space="preserve">KIS 11. </w:t>
      </w:r>
      <w:r w:rsidR="001040FE">
        <w:rPr>
          <w:rFonts w:ascii="Lato" w:eastAsia="DejaVu Sans" w:hAnsi="Lato" w:cstheme="minorHAnsi"/>
          <w:lang w:eastAsia="en-US"/>
        </w:rPr>
        <w:t>Automatyka i robotyka</w:t>
      </w:r>
    </w:p>
    <w:p w14:paraId="58AF328F" w14:textId="3E14B80A" w:rsidR="00FA521A" w:rsidRPr="00942C2D" w:rsidRDefault="00FA521A" w:rsidP="00FA521A">
      <w:pPr>
        <w:widowControl w:val="0"/>
        <w:autoSpaceDE w:val="0"/>
        <w:autoSpaceDN w:val="0"/>
        <w:jc w:val="both"/>
        <w:rPr>
          <w:rFonts w:ascii="Lato" w:eastAsia="DejaVu Sans" w:hAnsi="Lato" w:cstheme="minorHAnsi"/>
          <w:lang w:eastAsia="en-US"/>
        </w:rPr>
      </w:pPr>
      <w:r w:rsidRPr="00FA521A">
        <w:rPr>
          <w:rFonts w:ascii="Lato" w:eastAsia="DejaVu Sans" w:hAnsi="Lato" w:cstheme="minorHAnsi"/>
          <w:lang w:eastAsia="en-US"/>
        </w:rPr>
        <w:t xml:space="preserve">  </w:t>
      </w:r>
    </w:p>
    <w:p w14:paraId="65D08A5D" w14:textId="63CE9BCB" w:rsidR="00167986" w:rsidRPr="00942C2D" w:rsidRDefault="00167986" w:rsidP="00167986">
      <w:pPr>
        <w:widowControl w:val="0"/>
        <w:autoSpaceDE w:val="0"/>
        <w:autoSpaceDN w:val="0"/>
        <w:spacing w:before="8"/>
        <w:jc w:val="both"/>
        <w:rPr>
          <w:rFonts w:ascii="Lato" w:eastAsia="DejaVu Sans" w:hAnsi="Lato" w:cstheme="minorHAnsi"/>
          <w:lang w:eastAsia="en-US"/>
        </w:rPr>
      </w:pPr>
      <w:r w:rsidRPr="00942C2D">
        <w:rPr>
          <w:rFonts w:ascii="Lato" w:eastAsia="DejaVu Sans" w:hAnsi="Lato" w:cstheme="minorHAnsi"/>
          <w:lang w:eastAsia="en-US"/>
        </w:rPr>
        <w:t xml:space="preserve">Z tytułu posiadanego statusu </w:t>
      </w:r>
      <w:r w:rsidR="00EF53E5">
        <w:rPr>
          <w:rFonts w:ascii="Lato" w:eastAsia="DejaVu Sans" w:hAnsi="Lato" w:cstheme="minorHAnsi"/>
          <w:lang w:eastAsia="en-US"/>
        </w:rPr>
        <w:t xml:space="preserve">centrum badawczo-rozwojowego </w:t>
      </w:r>
      <w:r w:rsidRPr="00942C2D">
        <w:rPr>
          <w:rFonts w:ascii="Lato" w:eastAsia="DejaVu Sans" w:hAnsi="Lato" w:cstheme="minorHAnsi"/>
          <w:lang w:eastAsia="en-US"/>
        </w:rPr>
        <w:t>przedsiębiorstwa odnoszą korzyści podatkowe, mogą korzystać z ulgi B+R w zwiększonym zakresie. Posiadanie statusu CBR uprawnia do odliczenia od postawy opodatkowania 200% kosztów uzyskania przychodów poniesionych na działalność B+R. Podatnicy prowadzący działalność badawczą, ale nieposiadający statusu CBR mogą odliczyć od podstawy opodatkowania koszty kwalifikowane w wysokości 100% (wyjątek stanowią jedynie koszty wynagrodzeń). Status CBR sprawia więc, że ulga B+R jest bardziej korzystna. Posiadając status CBR</w:t>
      </w:r>
      <w:r w:rsidR="00E366BE" w:rsidRPr="00942C2D">
        <w:rPr>
          <w:rFonts w:ascii="Lato" w:eastAsia="DejaVu Sans" w:hAnsi="Lato" w:cstheme="minorHAnsi"/>
          <w:lang w:eastAsia="en-US"/>
        </w:rPr>
        <w:t>,</w:t>
      </w:r>
      <w:r w:rsidRPr="00942C2D">
        <w:rPr>
          <w:rFonts w:ascii="Lato" w:eastAsia="DejaVu Sans" w:hAnsi="Lato" w:cstheme="minorHAnsi"/>
          <w:lang w:eastAsia="en-US"/>
        </w:rPr>
        <w:t xml:space="preserve"> odlicza się koszty poniesione na B+R najpierw na zasadach ogólnych (zaliczając je do kosztów uzyskania przychodów), a następnie ulga B+R w połączeniu ze statusem CBR uprawnia C</w:t>
      </w:r>
      <w:r w:rsidR="00E366BE" w:rsidRPr="00942C2D">
        <w:rPr>
          <w:rFonts w:ascii="Lato" w:eastAsia="DejaVu Sans" w:hAnsi="Lato" w:cstheme="minorHAnsi"/>
          <w:lang w:eastAsia="en-US"/>
        </w:rPr>
        <w:t>BR</w:t>
      </w:r>
      <w:r w:rsidRPr="00942C2D">
        <w:rPr>
          <w:rFonts w:ascii="Lato" w:eastAsia="DejaVu Sans" w:hAnsi="Lato" w:cstheme="minorHAnsi"/>
          <w:lang w:eastAsia="en-US"/>
        </w:rPr>
        <w:t xml:space="preserve"> do ponownego odliczenia 200% tych samych kosztów od podstawy opodatkowania.</w:t>
      </w:r>
    </w:p>
    <w:p w14:paraId="1FE85B15" w14:textId="77777777" w:rsidR="001E179F" w:rsidRPr="00942C2D" w:rsidRDefault="001E179F" w:rsidP="00167986">
      <w:pPr>
        <w:widowControl w:val="0"/>
        <w:autoSpaceDE w:val="0"/>
        <w:autoSpaceDN w:val="0"/>
        <w:spacing w:before="8"/>
        <w:jc w:val="both"/>
        <w:rPr>
          <w:rFonts w:ascii="Lato" w:eastAsia="DejaVu Sans" w:hAnsi="Lato" w:cstheme="minorHAnsi"/>
          <w:lang w:eastAsia="en-US"/>
        </w:rPr>
      </w:pPr>
    </w:p>
    <w:p w14:paraId="4BC41A3E" w14:textId="7E4A90F7" w:rsidR="00167986" w:rsidRPr="00942C2D" w:rsidRDefault="00167986" w:rsidP="00167986">
      <w:pPr>
        <w:widowControl w:val="0"/>
        <w:autoSpaceDE w:val="0"/>
        <w:autoSpaceDN w:val="0"/>
        <w:spacing w:before="8"/>
        <w:jc w:val="both"/>
        <w:rPr>
          <w:rFonts w:ascii="Lato" w:eastAsia="DejaVu Sans" w:hAnsi="Lato" w:cstheme="minorHAnsi"/>
          <w:lang w:eastAsia="en-US"/>
        </w:rPr>
      </w:pPr>
      <w:r w:rsidRPr="00942C2D">
        <w:rPr>
          <w:rFonts w:ascii="Lato" w:eastAsia="DejaVu Sans" w:hAnsi="Lato" w:cstheme="minorHAnsi"/>
          <w:lang w:eastAsia="en-US"/>
        </w:rPr>
        <w:t>Status CBR uzyskuje przedsiębiorca</w:t>
      </w:r>
      <w:r w:rsidR="00E366BE" w:rsidRPr="00942C2D">
        <w:rPr>
          <w:rFonts w:ascii="Lato" w:eastAsia="DejaVu Sans" w:hAnsi="Lato" w:cstheme="minorHAnsi"/>
          <w:lang w:eastAsia="en-US"/>
        </w:rPr>
        <w:t>,</w:t>
      </w:r>
      <w:r w:rsidRPr="00942C2D">
        <w:rPr>
          <w:rFonts w:ascii="Lato" w:eastAsia="DejaVu Sans" w:hAnsi="Lato" w:cstheme="minorHAnsi"/>
          <w:lang w:eastAsia="en-US"/>
        </w:rPr>
        <w:t xml:space="preserve"> którego przychody netto ze sprzedaży towarów, produktów i operacji finansowych za poprzedni rok obrotowy wyniosły co najmniej:</w:t>
      </w:r>
    </w:p>
    <w:p w14:paraId="3D2F9F81" w14:textId="7A0FE326" w:rsidR="00167986" w:rsidRPr="00942C2D" w:rsidRDefault="00E366BE" w:rsidP="00167986">
      <w:pPr>
        <w:widowControl w:val="0"/>
        <w:autoSpaceDE w:val="0"/>
        <w:autoSpaceDN w:val="0"/>
        <w:spacing w:before="8"/>
        <w:jc w:val="both"/>
        <w:rPr>
          <w:rFonts w:ascii="Lato" w:eastAsia="DejaVu Sans" w:hAnsi="Lato" w:cstheme="minorHAnsi"/>
          <w:lang w:eastAsia="en-US"/>
        </w:rPr>
      </w:pPr>
      <w:r w:rsidRPr="00942C2D">
        <w:rPr>
          <w:rFonts w:ascii="Lato" w:eastAsia="DejaVu Sans" w:hAnsi="Lato" w:cstheme="minorHAnsi"/>
          <w:lang w:eastAsia="en-US"/>
        </w:rPr>
        <w:t xml:space="preserve">- </w:t>
      </w:r>
      <w:r w:rsidR="00167986" w:rsidRPr="00942C2D">
        <w:rPr>
          <w:rFonts w:ascii="Lato" w:eastAsia="DejaVu Sans" w:hAnsi="Lato" w:cstheme="minorHAnsi"/>
          <w:lang w:eastAsia="en-US"/>
        </w:rPr>
        <w:t>5 000 000 złotych, oraz którego przychody netto ze sprzedaży wytworzonych przez siebie B+R lub praw własności przemysłowej, stanowią co najmniej 20% przychodów netto</w:t>
      </w:r>
      <w:r w:rsidRPr="00942C2D">
        <w:rPr>
          <w:rFonts w:ascii="Lato" w:eastAsia="DejaVu Sans" w:hAnsi="Lato" w:cstheme="minorHAnsi"/>
          <w:lang w:eastAsia="en-US"/>
        </w:rPr>
        <w:t>,</w:t>
      </w:r>
    </w:p>
    <w:p w14:paraId="6706EFAD" w14:textId="55BD71A0" w:rsidR="00167986" w:rsidRPr="00942C2D" w:rsidRDefault="00E366BE" w:rsidP="00167986">
      <w:pPr>
        <w:widowControl w:val="0"/>
        <w:autoSpaceDE w:val="0"/>
        <w:autoSpaceDN w:val="0"/>
        <w:spacing w:before="8"/>
        <w:jc w:val="both"/>
        <w:rPr>
          <w:rFonts w:ascii="Lato" w:eastAsia="DejaVu Sans" w:hAnsi="Lato" w:cstheme="minorHAnsi"/>
          <w:lang w:eastAsia="en-US"/>
        </w:rPr>
      </w:pPr>
      <w:r w:rsidRPr="00942C2D">
        <w:rPr>
          <w:rFonts w:ascii="Lato" w:eastAsia="DejaVu Sans" w:hAnsi="Lato" w:cstheme="minorHAnsi"/>
          <w:lang w:eastAsia="en-US"/>
        </w:rPr>
        <w:t xml:space="preserve">- </w:t>
      </w:r>
      <w:r w:rsidR="00167986" w:rsidRPr="00942C2D">
        <w:rPr>
          <w:rFonts w:ascii="Lato" w:eastAsia="DejaVu Sans" w:hAnsi="Lato" w:cstheme="minorHAnsi"/>
          <w:lang w:eastAsia="en-US"/>
        </w:rPr>
        <w:t>2 500 000 złotych i są niższe niż 5 000 000 złotych oraz którego przychody netto ze sprzedaży wytworzonych przez siebie usług B+R lub praw własności przemysłowej, stanowią co najmniej 70% przychodów netto.</w:t>
      </w:r>
    </w:p>
    <w:p w14:paraId="2E7E4ECE" w14:textId="77777777" w:rsidR="00167986" w:rsidRPr="00942C2D" w:rsidRDefault="00167986" w:rsidP="00167986">
      <w:pPr>
        <w:widowControl w:val="0"/>
        <w:autoSpaceDE w:val="0"/>
        <w:autoSpaceDN w:val="0"/>
        <w:spacing w:before="8"/>
        <w:jc w:val="both"/>
        <w:rPr>
          <w:rFonts w:ascii="Lato" w:eastAsia="DejaVu Sans" w:hAnsi="Lato" w:cstheme="minorHAnsi"/>
          <w:lang w:eastAsia="en-US"/>
        </w:rPr>
      </w:pPr>
    </w:p>
    <w:p w14:paraId="147334C8" w14:textId="263476C4" w:rsidR="0053242D" w:rsidRPr="00942C2D" w:rsidRDefault="00942C2D" w:rsidP="00167986">
      <w:pPr>
        <w:widowControl w:val="0"/>
        <w:autoSpaceDE w:val="0"/>
        <w:autoSpaceDN w:val="0"/>
        <w:spacing w:before="8"/>
        <w:jc w:val="both"/>
        <w:rPr>
          <w:rStyle w:val="Hipercze"/>
          <w:rFonts w:ascii="Lato" w:eastAsia="DejaVu Sans" w:hAnsi="Lato" w:cstheme="minorHAnsi"/>
          <w:lang w:eastAsia="en-US"/>
        </w:rPr>
      </w:pPr>
      <w:bookmarkStart w:id="3" w:name="_Hlk168402905"/>
      <w:r w:rsidRPr="00942C2D">
        <w:rPr>
          <w:rStyle w:val="Hipercze"/>
          <w:rFonts w:ascii="Lato" w:eastAsia="DejaVu Sans" w:hAnsi="Lato" w:cstheme="minorHAnsi"/>
          <w:color w:val="auto"/>
          <w:u w:val="none"/>
          <w:lang w:eastAsia="en-US"/>
        </w:rPr>
        <w:t>O</w:t>
      </w:r>
      <w:r w:rsidR="00B86928" w:rsidRPr="00942C2D">
        <w:rPr>
          <w:rStyle w:val="Hipercze"/>
          <w:rFonts w:ascii="Lato" w:eastAsia="DejaVu Sans" w:hAnsi="Lato" w:cstheme="minorHAnsi"/>
          <w:color w:val="auto"/>
          <w:u w:val="none"/>
          <w:lang w:eastAsia="en-US"/>
        </w:rPr>
        <w:t>d 2020 roku zmniejsza się</w:t>
      </w:r>
      <w:r w:rsidR="00B86928" w:rsidRPr="00942C2D">
        <w:rPr>
          <w:rFonts w:ascii="Lato" w:hAnsi="Lato"/>
        </w:rPr>
        <w:t xml:space="preserve"> liczba podatników PIT posiadających status CBR</w:t>
      </w:r>
      <w:r w:rsidRPr="00942C2D">
        <w:rPr>
          <w:rFonts w:ascii="Lato" w:hAnsi="Lato"/>
        </w:rPr>
        <w:t>,</w:t>
      </w:r>
      <w:r w:rsidR="00B86928" w:rsidRPr="00942C2D">
        <w:rPr>
          <w:rFonts w:ascii="Lato" w:hAnsi="Lato"/>
        </w:rPr>
        <w:t xml:space="preserve"> a także wysokość dokonanych przez nich odliczeń. Natomiast w odniesieniu do podatników CIT</w:t>
      </w:r>
      <w:r w:rsidR="00344C10" w:rsidRPr="00942C2D">
        <w:rPr>
          <w:rFonts w:ascii="Lato" w:hAnsi="Lato"/>
        </w:rPr>
        <w:t xml:space="preserve"> sytuacja wygląda wprost przeciwnie. Widoczne jest rosnące zainteresowanie przedmiotowym instrumentem wsparcia</w:t>
      </w:r>
      <w:r w:rsidR="00266A93">
        <w:rPr>
          <w:rFonts w:ascii="Lato" w:hAnsi="Lato"/>
        </w:rPr>
        <w:t>,</w:t>
      </w:r>
      <w:r w:rsidR="00344C10" w:rsidRPr="00942C2D">
        <w:rPr>
          <w:rFonts w:ascii="Lato" w:hAnsi="Lato"/>
        </w:rPr>
        <w:t xml:space="preserve"> co znajduje również odzwierciedlenie w rosnących kosztach kwalifikowanych podlegających odliczeniu.  </w:t>
      </w:r>
    </w:p>
    <w:p w14:paraId="60D9F179" w14:textId="77777777" w:rsidR="0053242D" w:rsidRPr="00942C2D" w:rsidRDefault="0053242D" w:rsidP="00167986">
      <w:pPr>
        <w:widowControl w:val="0"/>
        <w:autoSpaceDE w:val="0"/>
        <w:autoSpaceDN w:val="0"/>
        <w:spacing w:before="8"/>
        <w:jc w:val="both"/>
        <w:rPr>
          <w:rStyle w:val="Hipercze"/>
          <w:rFonts w:ascii="Lato" w:eastAsia="DejaVu Sans" w:hAnsi="Lato" w:cstheme="minorHAnsi"/>
          <w:lang w:eastAsia="en-US"/>
        </w:rPr>
      </w:pPr>
    </w:p>
    <w:bookmarkEnd w:id="3"/>
    <w:p w14:paraId="4E2AEA1F" w14:textId="63040B78" w:rsidR="000B5AFD" w:rsidRPr="00942C2D" w:rsidRDefault="00830BCA" w:rsidP="000B5AFD">
      <w:pPr>
        <w:widowControl w:val="0"/>
        <w:autoSpaceDE w:val="0"/>
        <w:autoSpaceDN w:val="0"/>
        <w:spacing w:before="8"/>
        <w:jc w:val="both"/>
        <w:rPr>
          <w:rFonts w:ascii="Lato" w:eastAsia="DejaVu Sans" w:hAnsi="Lato" w:cstheme="minorHAnsi"/>
          <w:lang w:eastAsia="en-US"/>
        </w:rPr>
      </w:pPr>
      <w:r w:rsidRPr="00942C2D">
        <w:rPr>
          <w:rFonts w:ascii="Lato" w:eastAsia="DejaVu Sans" w:hAnsi="Lato" w:cstheme="minorHAnsi"/>
          <w:lang w:eastAsia="en-US"/>
        </w:rPr>
        <w:t xml:space="preserve">W przypadku CIT, gwałtowny wzrost kosztów kwalifikowanych do odliczenia od 2020 roku może świadczyć o </w:t>
      </w:r>
      <w:r w:rsidR="00932AC4" w:rsidRPr="00942C2D">
        <w:rPr>
          <w:rFonts w:ascii="Lato" w:eastAsia="DejaVu Sans" w:hAnsi="Lato" w:cstheme="minorHAnsi"/>
          <w:lang w:eastAsia="en-US"/>
        </w:rPr>
        <w:t xml:space="preserve">zwiększeniu </w:t>
      </w:r>
      <w:r w:rsidRPr="00942C2D">
        <w:rPr>
          <w:rFonts w:ascii="Lato" w:eastAsia="DejaVu Sans" w:hAnsi="Lato" w:cstheme="minorHAnsi"/>
          <w:lang w:eastAsia="en-US"/>
        </w:rPr>
        <w:t xml:space="preserve">inwestycji przedsiębiorstw w </w:t>
      </w:r>
      <w:r w:rsidR="00932AC4" w:rsidRPr="00942C2D">
        <w:rPr>
          <w:rFonts w:ascii="Lato" w:eastAsia="DejaVu Sans" w:hAnsi="Lato" w:cstheme="minorHAnsi"/>
          <w:lang w:eastAsia="en-US"/>
        </w:rPr>
        <w:t>B+R</w:t>
      </w:r>
      <w:r w:rsidRPr="00942C2D">
        <w:rPr>
          <w:rFonts w:ascii="Lato" w:eastAsia="DejaVu Sans" w:hAnsi="Lato" w:cstheme="minorHAnsi"/>
          <w:lang w:eastAsia="en-US"/>
        </w:rPr>
        <w:t xml:space="preserve">, co mogło być odpowiedzią na globalne wyzwania, takie jak </w:t>
      </w:r>
      <w:r w:rsidR="00932AC4" w:rsidRPr="00942C2D">
        <w:rPr>
          <w:rFonts w:ascii="Lato" w:eastAsia="DejaVu Sans" w:hAnsi="Lato" w:cstheme="minorHAnsi"/>
          <w:lang w:eastAsia="en-US"/>
        </w:rPr>
        <w:t xml:space="preserve">przykładowo </w:t>
      </w:r>
      <w:r w:rsidRPr="00942C2D">
        <w:rPr>
          <w:rFonts w:ascii="Lato" w:eastAsia="DejaVu Sans" w:hAnsi="Lato" w:cstheme="minorHAnsi"/>
          <w:lang w:eastAsia="en-US"/>
        </w:rPr>
        <w:t xml:space="preserve">pandemia COVID-19. Jednak </w:t>
      </w:r>
      <w:r w:rsidR="00932AC4" w:rsidRPr="00942C2D">
        <w:rPr>
          <w:rFonts w:ascii="Lato" w:eastAsia="DejaVu Sans" w:hAnsi="Lato" w:cstheme="minorHAnsi"/>
          <w:lang w:eastAsia="en-US"/>
        </w:rPr>
        <w:t xml:space="preserve">zauważalny </w:t>
      </w:r>
      <w:r w:rsidRPr="00942C2D">
        <w:rPr>
          <w:rFonts w:ascii="Lato" w:eastAsia="DejaVu Sans" w:hAnsi="Lato" w:cstheme="minorHAnsi"/>
          <w:lang w:eastAsia="en-US"/>
        </w:rPr>
        <w:t>spadek w 2023 roku może wskazywać na pewne ograniczenie tych inwestycji.</w:t>
      </w:r>
    </w:p>
    <w:p w14:paraId="1FCE19B7" w14:textId="77777777" w:rsidR="000B5AFD" w:rsidRPr="00942C2D" w:rsidRDefault="000B5AFD" w:rsidP="00EE2179">
      <w:pPr>
        <w:widowControl w:val="0"/>
        <w:autoSpaceDE w:val="0"/>
        <w:autoSpaceDN w:val="0"/>
        <w:spacing w:before="8"/>
        <w:jc w:val="both"/>
        <w:rPr>
          <w:rFonts w:ascii="Lato" w:eastAsia="DejaVu Sans" w:hAnsi="Lato" w:cstheme="minorHAnsi"/>
          <w:lang w:eastAsia="en-US"/>
        </w:rPr>
      </w:pPr>
    </w:p>
    <w:p w14:paraId="3FB6F4B1" w14:textId="4426CE88" w:rsidR="00ED4B15" w:rsidRPr="00942C2D" w:rsidRDefault="00DB3C9C" w:rsidP="00EE2179">
      <w:pPr>
        <w:widowControl w:val="0"/>
        <w:autoSpaceDE w:val="0"/>
        <w:autoSpaceDN w:val="0"/>
        <w:spacing w:before="8"/>
        <w:jc w:val="both"/>
        <w:rPr>
          <w:rFonts w:ascii="Lato" w:eastAsia="DejaVu Sans" w:hAnsi="Lato" w:cstheme="minorHAnsi"/>
          <w:lang w:eastAsia="en-US"/>
        </w:rPr>
      </w:pPr>
      <w:r w:rsidRPr="00942C2D">
        <w:rPr>
          <w:rFonts w:ascii="Lato" w:eastAsia="DejaVu Sans" w:hAnsi="Lato" w:cstheme="minorHAnsi"/>
          <w:lang w:eastAsia="en-US"/>
        </w:rPr>
        <w:t>Z uwagi na fakt, iż</w:t>
      </w:r>
      <w:r w:rsidR="00ED4B15" w:rsidRPr="00942C2D">
        <w:rPr>
          <w:rFonts w:ascii="Lato" w:eastAsia="DejaVu Sans" w:hAnsi="Lato" w:cstheme="minorHAnsi"/>
          <w:lang w:eastAsia="en-US"/>
        </w:rPr>
        <w:t>:</w:t>
      </w:r>
    </w:p>
    <w:p w14:paraId="56650605" w14:textId="652F19E2" w:rsidR="00ED4B15" w:rsidRPr="00942C2D" w:rsidRDefault="00DB3C9C" w:rsidP="00ED4B15">
      <w:pPr>
        <w:pStyle w:val="Akapitzlist"/>
        <w:widowControl w:val="0"/>
        <w:numPr>
          <w:ilvl w:val="0"/>
          <w:numId w:val="16"/>
        </w:numPr>
        <w:autoSpaceDE w:val="0"/>
        <w:autoSpaceDN w:val="0"/>
        <w:spacing w:before="8"/>
        <w:jc w:val="both"/>
        <w:rPr>
          <w:rFonts w:ascii="Lato" w:eastAsia="DejaVu Sans" w:hAnsi="Lato" w:cstheme="minorHAnsi"/>
          <w:sz w:val="20"/>
          <w:lang w:eastAsia="en-US"/>
        </w:rPr>
      </w:pPr>
      <w:r w:rsidRPr="00942C2D">
        <w:rPr>
          <w:rFonts w:ascii="Lato" w:eastAsia="DejaVu Sans" w:hAnsi="Lato" w:cstheme="minorHAnsi"/>
          <w:sz w:val="20"/>
          <w:lang w:eastAsia="en-US"/>
        </w:rPr>
        <w:t>przedmiotow</w:t>
      </w:r>
      <w:r w:rsidR="001E179F" w:rsidRPr="00942C2D">
        <w:rPr>
          <w:rFonts w:ascii="Lato" w:eastAsia="DejaVu Sans" w:hAnsi="Lato" w:cstheme="minorHAnsi"/>
          <w:sz w:val="20"/>
          <w:lang w:eastAsia="en-US"/>
        </w:rPr>
        <w:t>y</w:t>
      </w:r>
      <w:r w:rsidRPr="00942C2D">
        <w:rPr>
          <w:rFonts w:ascii="Lato" w:eastAsia="DejaVu Sans" w:hAnsi="Lato" w:cstheme="minorHAnsi"/>
          <w:sz w:val="20"/>
          <w:lang w:eastAsia="en-US"/>
        </w:rPr>
        <w:t xml:space="preserve"> </w:t>
      </w:r>
      <w:r w:rsidR="001E179F" w:rsidRPr="00942C2D">
        <w:rPr>
          <w:rFonts w:ascii="Lato" w:eastAsia="DejaVu Sans" w:hAnsi="Lato" w:cstheme="minorHAnsi"/>
          <w:sz w:val="20"/>
          <w:lang w:eastAsia="en-US"/>
        </w:rPr>
        <w:t>instrument wsparcia</w:t>
      </w:r>
      <w:r w:rsidRPr="00942C2D">
        <w:rPr>
          <w:rFonts w:ascii="Lato" w:eastAsia="DejaVu Sans" w:hAnsi="Lato" w:cstheme="minorHAnsi"/>
          <w:sz w:val="20"/>
          <w:lang w:eastAsia="en-US"/>
        </w:rPr>
        <w:t xml:space="preserve"> </w:t>
      </w:r>
      <w:r w:rsidR="00D932D6" w:rsidRPr="00942C2D">
        <w:rPr>
          <w:rFonts w:ascii="Lato" w:eastAsia="DejaVu Sans" w:hAnsi="Lato" w:cstheme="minorHAnsi"/>
          <w:sz w:val="20"/>
          <w:lang w:eastAsia="en-US"/>
        </w:rPr>
        <w:t>został wprowadzon</w:t>
      </w:r>
      <w:r w:rsidR="001E179F" w:rsidRPr="00942C2D">
        <w:rPr>
          <w:rFonts w:ascii="Lato" w:eastAsia="DejaVu Sans" w:hAnsi="Lato" w:cstheme="minorHAnsi"/>
          <w:sz w:val="20"/>
          <w:lang w:eastAsia="en-US"/>
        </w:rPr>
        <w:t>y</w:t>
      </w:r>
      <w:r w:rsidR="00D932D6" w:rsidRPr="00942C2D">
        <w:rPr>
          <w:rFonts w:ascii="Lato" w:eastAsia="DejaVu Sans" w:hAnsi="Lato" w:cstheme="minorHAnsi"/>
          <w:sz w:val="20"/>
          <w:lang w:eastAsia="en-US"/>
        </w:rPr>
        <w:t xml:space="preserve"> w </w:t>
      </w:r>
      <w:r w:rsidR="00B75DE9" w:rsidRPr="00942C2D">
        <w:rPr>
          <w:rFonts w:ascii="Lato" w:eastAsia="DejaVu Sans" w:hAnsi="Lato" w:cstheme="minorHAnsi"/>
          <w:sz w:val="20"/>
          <w:lang w:eastAsia="en-US"/>
        </w:rPr>
        <w:t>2008</w:t>
      </w:r>
      <w:r w:rsidR="00BC4938" w:rsidRPr="00942C2D">
        <w:rPr>
          <w:rFonts w:ascii="Lato" w:eastAsia="DejaVu Sans" w:hAnsi="Lato" w:cstheme="minorHAnsi"/>
          <w:sz w:val="20"/>
          <w:lang w:eastAsia="en-US"/>
        </w:rPr>
        <w:t xml:space="preserve"> </w:t>
      </w:r>
      <w:r w:rsidRPr="00942C2D">
        <w:rPr>
          <w:rFonts w:ascii="Lato" w:eastAsia="DejaVu Sans" w:hAnsi="Lato" w:cstheme="minorHAnsi"/>
          <w:sz w:val="20"/>
          <w:lang w:eastAsia="en-US"/>
        </w:rPr>
        <w:t>r.</w:t>
      </w:r>
      <w:r w:rsidR="00266A93">
        <w:rPr>
          <w:rFonts w:ascii="Lato" w:eastAsia="DejaVu Sans" w:hAnsi="Lato" w:cstheme="minorHAnsi"/>
          <w:sz w:val="20"/>
          <w:lang w:eastAsia="en-US"/>
        </w:rPr>
        <w:t>,</w:t>
      </w:r>
      <w:r w:rsidRPr="00942C2D">
        <w:rPr>
          <w:rFonts w:ascii="Lato" w:eastAsia="DejaVu Sans" w:hAnsi="Lato" w:cstheme="minorHAnsi"/>
          <w:sz w:val="20"/>
          <w:lang w:eastAsia="en-US"/>
        </w:rPr>
        <w:t xml:space="preserve"> </w:t>
      </w:r>
    </w:p>
    <w:p w14:paraId="10F4D6EE" w14:textId="31682ABD" w:rsidR="00ED4B15" w:rsidRPr="00942C2D" w:rsidRDefault="0007090E" w:rsidP="00ED4B15">
      <w:pPr>
        <w:pStyle w:val="Akapitzlist"/>
        <w:widowControl w:val="0"/>
        <w:numPr>
          <w:ilvl w:val="0"/>
          <w:numId w:val="16"/>
        </w:numPr>
        <w:autoSpaceDE w:val="0"/>
        <w:autoSpaceDN w:val="0"/>
        <w:spacing w:before="8"/>
        <w:jc w:val="both"/>
        <w:rPr>
          <w:rFonts w:ascii="Lato" w:eastAsia="DejaVu Sans" w:hAnsi="Lato" w:cstheme="minorHAnsi"/>
          <w:sz w:val="20"/>
          <w:lang w:eastAsia="en-US"/>
        </w:rPr>
      </w:pPr>
      <w:r w:rsidRPr="00942C2D">
        <w:rPr>
          <w:rFonts w:ascii="Lato" w:eastAsia="DejaVu Sans" w:hAnsi="Lato" w:cstheme="minorHAnsi"/>
          <w:sz w:val="20"/>
          <w:lang w:eastAsia="en-US"/>
        </w:rPr>
        <w:t xml:space="preserve"> </w:t>
      </w:r>
      <w:r w:rsidR="00EF46DB" w:rsidRPr="00942C2D">
        <w:rPr>
          <w:rFonts w:ascii="Lato" w:eastAsia="DejaVu Sans" w:hAnsi="Lato" w:cstheme="minorHAnsi"/>
          <w:sz w:val="20"/>
          <w:lang w:eastAsia="en-US"/>
        </w:rPr>
        <w:t xml:space="preserve">w ostatnich latach </w:t>
      </w:r>
      <w:r w:rsidR="00ED4B15" w:rsidRPr="00942C2D">
        <w:rPr>
          <w:rFonts w:ascii="Lato" w:eastAsia="DejaVu Sans" w:hAnsi="Lato" w:cstheme="minorHAnsi"/>
          <w:sz w:val="20"/>
          <w:lang w:eastAsia="en-US"/>
        </w:rPr>
        <w:t xml:space="preserve">zauważalny jest wzrost potencjału MŚP do prowadzenia własnych prac B+R, </w:t>
      </w:r>
      <w:r w:rsidR="00266A93">
        <w:rPr>
          <w:rFonts w:ascii="Lato" w:eastAsia="DejaVu Sans" w:hAnsi="Lato" w:cstheme="minorHAnsi"/>
          <w:sz w:val="20"/>
          <w:lang w:eastAsia="en-US"/>
        </w:rPr>
        <w:br/>
      </w:r>
      <w:r w:rsidR="00ED4B15" w:rsidRPr="00942C2D">
        <w:rPr>
          <w:rFonts w:ascii="Lato" w:eastAsia="DejaVu Sans" w:hAnsi="Lato" w:cstheme="minorHAnsi"/>
          <w:sz w:val="20"/>
          <w:lang w:eastAsia="en-US"/>
        </w:rPr>
        <w:t>z wykorzystaniem ulg na B+R oraz instrumentów dotacyjnych,</w:t>
      </w:r>
    </w:p>
    <w:p w14:paraId="159216F0" w14:textId="556B609B" w:rsidR="00ED4B15" w:rsidRPr="00942C2D" w:rsidRDefault="00266A93" w:rsidP="00ED4B15">
      <w:pPr>
        <w:pStyle w:val="Akapitzlist"/>
        <w:widowControl w:val="0"/>
        <w:numPr>
          <w:ilvl w:val="0"/>
          <w:numId w:val="16"/>
        </w:numPr>
        <w:autoSpaceDE w:val="0"/>
        <w:autoSpaceDN w:val="0"/>
        <w:spacing w:before="8"/>
        <w:jc w:val="both"/>
        <w:rPr>
          <w:rFonts w:ascii="Lato" w:eastAsia="DejaVu Sans" w:hAnsi="Lato" w:cstheme="minorHAnsi"/>
          <w:sz w:val="20"/>
          <w:lang w:eastAsia="en-US"/>
        </w:rPr>
      </w:pPr>
      <w:r>
        <w:rPr>
          <w:rFonts w:ascii="Lato" w:eastAsia="DejaVu Sans" w:hAnsi="Lato" w:cstheme="minorHAnsi"/>
          <w:sz w:val="20"/>
          <w:lang w:eastAsia="en-US"/>
        </w:rPr>
        <w:t>n</w:t>
      </w:r>
      <w:r w:rsidR="005E26F9" w:rsidRPr="00942C2D">
        <w:rPr>
          <w:rFonts w:ascii="Lato" w:eastAsia="DejaVu Sans" w:hAnsi="Lato" w:cstheme="minorHAnsi"/>
          <w:sz w:val="20"/>
          <w:lang w:eastAsia="en-US"/>
        </w:rPr>
        <w:t>a rynku funkcjonują inne podmioty świadczące usługi B+R przedsiębiorstwom</w:t>
      </w:r>
      <w:r w:rsidR="008609C2">
        <w:rPr>
          <w:rStyle w:val="Odwoanieprzypisudolnego"/>
          <w:rFonts w:ascii="Lato" w:eastAsia="DejaVu Sans" w:hAnsi="Lato"/>
          <w:sz w:val="20"/>
          <w:lang w:eastAsia="en-US"/>
        </w:rPr>
        <w:footnoteReference w:id="1"/>
      </w:r>
      <w:r w:rsidR="00ED4B15" w:rsidRPr="00942C2D">
        <w:rPr>
          <w:rFonts w:ascii="Lato" w:eastAsia="DejaVu Sans" w:hAnsi="Lato" w:cstheme="minorHAnsi"/>
          <w:sz w:val="20"/>
          <w:lang w:eastAsia="en-US"/>
        </w:rPr>
        <w:t xml:space="preserve">, </w:t>
      </w:r>
    </w:p>
    <w:p w14:paraId="4274701A" w14:textId="0F5E5E2D" w:rsidR="007416F7" w:rsidRPr="00942C2D" w:rsidRDefault="00DB3C9C" w:rsidP="00240E45">
      <w:pPr>
        <w:widowControl w:val="0"/>
        <w:autoSpaceDE w:val="0"/>
        <w:autoSpaceDN w:val="0"/>
        <w:spacing w:before="8"/>
        <w:jc w:val="both"/>
        <w:rPr>
          <w:rFonts w:ascii="Lato" w:eastAsia="DejaVu Sans" w:hAnsi="Lato" w:cstheme="minorHAnsi"/>
          <w:lang w:eastAsia="en-US"/>
        </w:rPr>
      </w:pPr>
      <w:r w:rsidRPr="00942C2D">
        <w:rPr>
          <w:rFonts w:ascii="Lato" w:eastAsia="DejaVu Sans" w:hAnsi="Lato" w:cstheme="minorHAnsi"/>
          <w:lang w:eastAsia="en-US"/>
        </w:rPr>
        <w:t xml:space="preserve">zachodzi konieczność </w:t>
      </w:r>
      <w:r w:rsidR="00D932D6" w:rsidRPr="00942C2D">
        <w:rPr>
          <w:rFonts w:ascii="Lato" w:eastAsia="DejaVu Sans" w:hAnsi="Lato" w:cstheme="minorHAnsi"/>
          <w:lang w:eastAsia="en-US"/>
        </w:rPr>
        <w:t>przeprowadzenia</w:t>
      </w:r>
      <w:r w:rsidRPr="00942C2D">
        <w:rPr>
          <w:rFonts w:ascii="Lato" w:eastAsia="DejaVu Sans" w:hAnsi="Lato" w:cstheme="minorHAnsi"/>
          <w:lang w:eastAsia="en-US"/>
        </w:rPr>
        <w:t xml:space="preserve"> </w:t>
      </w:r>
      <w:r w:rsidR="00D932D6" w:rsidRPr="00942C2D">
        <w:rPr>
          <w:rFonts w:ascii="Lato" w:eastAsia="DejaVu Sans" w:hAnsi="Lato" w:cstheme="minorHAnsi"/>
          <w:lang w:eastAsia="en-US"/>
        </w:rPr>
        <w:t xml:space="preserve">jego </w:t>
      </w:r>
      <w:r w:rsidRPr="00942C2D">
        <w:rPr>
          <w:rFonts w:ascii="Lato" w:eastAsia="DejaVu Sans" w:hAnsi="Lato" w:cstheme="minorHAnsi"/>
          <w:lang w:eastAsia="en-US"/>
        </w:rPr>
        <w:t>ewaluacji, czy to rozwiązanie spełnia cele, dla których zostało wprowadzone</w:t>
      </w:r>
      <w:r w:rsidR="008609C2">
        <w:rPr>
          <w:rFonts w:ascii="Lato" w:eastAsia="DejaVu Sans" w:hAnsi="Lato" w:cstheme="minorHAnsi"/>
          <w:lang w:eastAsia="en-US"/>
        </w:rPr>
        <w:t xml:space="preserve"> </w:t>
      </w:r>
      <w:r w:rsidR="007861EE">
        <w:rPr>
          <w:rFonts w:ascii="Lato" w:eastAsia="DejaVu Sans" w:hAnsi="Lato" w:cstheme="minorHAnsi"/>
          <w:lang w:eastAsia="en-US"/>
        </w:rPr>
        <w:t xml:space="preserve">oraz </w:t>
      </w:r>
      <w:r w:rsidR="008609C2">
        <w:rPr>
          <w:rFonts w:ascii="Lato" w:eastAsia="DejaVu Sans" w:hAnsi="Lato" w:cstheme="minorHAnsi"/>
          <w:lang w:eastAsia="en-US"/>
        </w:rPr>
        <w:t xml:space="preserve">w jakim zakresie powinno zostać </w:t>
      </w:r>
      <w:r w:rsidR="007861EE">
        <w:rPr>
          <w:rFonts w:ascii="Lato" w:eastAsia="DejaVu Sans" w:hAnsi="Lato" w:cstheme="minorHAnsi"/>
          <w:lang w:eastAsia="en-US"/>
        </w:rPr>
        <w:t xml:space="preserve">ono </w:t>
      </w:r>
      <w:r w:rsidR="009066F7">
        <w:rPr>
          <w:rFonts w:ascii="Lato" w:eastAsia="DejaVu Sans" w:hAnsi="Lato" w:cstheme="minorHAnsi"/>
          <w:lang w:eastAsia="en-US"/>
        </w:rPr>
        <w:t xml:space="preserve">zmodyfikowane </w:t>
      </w:r>
      <w:r w:rsidR="007861EE">
        <w:rPr>
          <w:rFonts w:ascii="Lato" w:eastAsia="DejaVu Sans" w:hAnsi="Lato" w:cstheme="minorHAnsi"/>
          <w:lang w:eastAsia="en-US"/>
        </w:rPr>
        <w:t>(</w:t>
      </w:r>
      <w:r w:rsidR="008609C2">
        <w:rPr>
          <w:rFonts w:ascii="Lato" w:eastAsia="DejaVu Sans" w:hAnsi="Lato" w:cstheme="minorHAnsi"/>
          <w:lang w:eastAsia="en-US"/>
        </w:rPr>
        <w:t>uwzględniając nowe potrzeby polityki innowacyjnej państwa, aktualne otoczenie regulacyjno-fiskalne i potencjał podmiotów gospodarki, w szczególności przedsiębiorstw</w:t>
      </w:r>
      <w:r w:rsidR="007861EE">
        <w:rPr>
          <w:rFonts w:ascii="Lato" w:eastAsia="DejaVu Sans" w:hAnsi="Lato" w:cstheme="minorHAnsi"/>
          <w:lang w:eastAsia="en-US"/>
        </w:rPr>
        <w:t>)</w:t>
      </w:r>
      <w:r w:rsidRPr="00942C2D">
        <w:rPr>
          <w:rFonts w:ascii="Lato" w:eastAsia="DejaVu Sans" w:hAnsi="Lato" w:cstheme="minorHAnsi"/>
          <w:lang w:eastAsia="en-US"/>
        </w:rPr>
        <w:t xml:space="preserve">. </w:t>
      </w:r>
    </w:p>
    <w:p w14:paraId="1FA3FBDC" w14:textId="77777777" w:rsidR="00E55C57" w:rsidRDefault="00E55C57" w:rsidP="00F23453">
      <w:pPr>
        <w:widowControl w:val="0"/>
        <w:autoSpaceDE w:val="0"/>
        <w:autoSpaceDN w:val="0"/>
        <w:jc w:val="both"/>
        <w:rPr>
          <w:rFonts w:ascii="Lato" w:eastAsia="DejaVu Sans" w:hAnsi="Lato" w:cstheme="minorHAnsi"/>
          <w:lang w:eastAsia="en-US"/>
        </w:rPr>
      </w:pPr>
    </w:p>
    <w:p w14:paraId="7E717F68" w14:textId="5CB29AC4" w:rsidR="007D55BC" w:rsidRPr="00942C2D" w:rsidRDefault="00F23453" w:rsidP="00F23453">
      <w:pPr>
        <w:widowControl w:val="0"/>
        <w:autoSpaceDE w:val="0"/>
        <w:autoSpaceDN w:val="0"/>
        <w:jc w:val="both"/>
        <w:rPr>
          <w:rFonts w:ascii="Lato" w:eastAsia="DejaVu Sans" w:hAnsi="Lato" w:cstheme="minorHAnsi"/>
          <w:lang w:eastAsia="en-US"/>
        </w:rPr>
      </w:pPr>
      <w:r w:rsidRPr="00942C2D">
        <w:rPr>
          <w:rFonts w:ascii="Lato" w:eastAsia="DejaVu Sans" w:hAnsi="Lato" w:cstheme="minorHAnsi"/>
          <w:noProof/>
        </w:rPr>
        <w:lastRenderedPageBreak/>
        <mc:AlternateContent>
          <mc:Choice Requires="wps">
            <w:drawing>
              <wp:anchor distT="0" distB="0" distL="0" distR="0" simplePos="0" relativeHeight="251668480" behindDoc="1" locked="0" layoutInCell="1" allowOverlap="1" wp14:anchorId="2FA4B818" wp14:editId="140F8A69">
                <wp:simplePos x="0" y="0"/>
                <wp:positionH relativeFrom="margin">
                  <wp:posOffset>0</wp:posOffset>
                </wp:positionH>
                <wp:positionV relativeFrom="paragraph">
                  <wp:posOffset>151765</wp:posOffset>
                </wp:positionV>
                <wp:extent cx="5940000" cy="215900"/>
                <wp:effectExtent l="0" t="0" r="3810" b="0"/>
                <wp:wrapTopAndBottom/>
                <wp:docPr id="1190391963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0000" cy="2159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E676FA5" w14:textId="49CEA75E" w:rsidR="00F23453" w:rsidRPr="002D6024" w:rsidRDefault="00F23453" w:rsidP="00F23453">
                            <w:pPr>
                              <w:pStyle w:val="okienko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  <w:between w:val="single" w:sz="4" w:space="1" w:color="auto"/>
                                <w:bar w:val="single" w:sz="4" w:color="auto"/>
                              </w:pBdr>
                              <w:shd w:val="clear" w:color="auto" w:fill="D9D9D9" w:themeFill="background1" w:themeFillShade="D9"/>
                              <w:tabs>
                                <w:tab w:val="left" w:pos="2750"/>
                                <w:tab w:val="left" w:pos="2800"/>
                                <w:tab w:val="center" w:pos="4537"/>
                                <w:tab w:val="center" w:pos="4650"/>
                              </w:tabs>
                              <w:spacing w:line="240" w:lineRule="auto"/>
                              <w:ind w:left="0" w:firstLine="0"/>
                              <w:rPr>
                                <w:b w:val="0"/>
                                <w:sz w:val="20"/>
                                <w:szCs w:val="20"/>
                              </w:rPr>
                            </w:pPr>
                            <w:r w:rsidRPr="002D6024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II</w:t>
                            </w:r>
                            <w:r w:rsidRPr="002D6024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.</w:t>
                            </w:r>
                            <w:r w:rsidRPr="002D6024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Zakres badania ewaluacyjnego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A4B818" id="_x0000_s1029" type="#_x0000_t202" style="position:absolute;left:0;text-align:left;margin-left:0;margin-top:11.95pt;width:467.7pt;height:17pt;z-index:-251648000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" fillcolor="#d9d9d9" stroked="f">
                <v:textbox inset="0,0,0,0">
                  <w:txbxContent>
                    <w:p w14:paraId="5E676FA5" w14:textId="49CEA75E" w:rsidR="00F23453" w:rsidRPr="002D6024" w:rsidRDefault="00F23453" w:rsidP="00F23453">
                      <w:pPr>
                        <w:pStyle w:val="okienko"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  <w:between w:val="single" w:sz="4" w:space="1" w:color="auto"/>
                          <w:bar w:val="single" w:sz="4" w:color="auto"/>
                        </w:pBdr>
                        <w:shd w:val="clear" w:color="auto" w:fill="D9D9D9" w:themeFill="background1" w:themeFillShade="D9"/>
                        <w:tabs>
                          <w:tab w:val="left" w:pos="2750"/>
                          <w:tab w:val="left" w:pos="2800"/>
                          <w:tab w:val="center" w:pos="4537"/>
                          <w:tab w:val="center" w:pos="4650"/>
                        </w:tabs>
                        <w:spacing w:line="240" w:lineRule="auto"/>
                        <w:ind w:left="0" w:firstLine="0"/>
                        <w:rPr>
                          <w:b w:val="0"/>
                          <w:sz w:val="20"/>
                          <w:szCs w:val="20"/>
                        </w:rPr>
                      </w:pPr>
                      <w:r w:rsidRPr="002D6024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I</w:t>
                      </w:r>
                      <w:r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II</w:t>
                      </w:r>
                      <w:r w:rsidRPr="002D6024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.</w:t>
                      </w:r>
                      <w:r w:rsidRPr="002D6024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Zakres badania ewaluacyjnego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7861EE">
        <w:rPr>
          <w:rFonts w:ascii="Lato" w:eastAsia="DejaVu Sans" w:hAnsi="Lato" w:cstheme="minorHAnsi"/>
          <w:lang w:eastAsia="en-US"/>
        </w:rPr>
        <w:t>A</w:t>
      </w:r>
      <w:r w:rsidR="00F900C1">
        <w:rPr>
          <w:rFonts w:ascii="Lato" w:eastAsia="DejaVu Sans" w:hAnsi="Lato" w:cstheme="minorHAnsi"/>
          <w:lang w:eastAsia="en-US"/>
        </w:rPr>
        <w:t xml:space="preserve">naliza obejmuje dane wg stanu na dzień </w:t>
      </w:r>
      <w:r w:rsidR="00480976">
        <w:rPr>
          <w:rFonts w:ascii="Lato" w:eastAsia="DejaVu Sans" w:hAnsi="Lato" w:cstheme="minorHAnsi"/>
          <w:lang w:eastAsia="en-US"/>
        </w:rPr>
        <w:t>9.03</w:t>
      </w:r>
      <w:r w:rsidR="005866A6" w:rsidRPr="005866A6">
        <w:rPr>
          <w:rFonts w:ascii="Lato" w:eastAsia="DejaVu Sans" w:hAnsi="Lato" w:cstheme="minorHAnsi"/>
          <w:lang w:eastAsia="en-US"/>
        </w:rPr>
        <w:t xml:space="preserve">.2026 </w:t>
      </w:r>
      <w:r w:rsidR="00F900C1">
        <w:rPr>
          <w:rFonts w:ascii="Lato" w:eastAsia="DejaVu Sans" w:hAnsi="Lato" w:cstheme="minorHAnsi"/>
          <w:lang w:eastAsia="en-US"/>
        </w:rPr>
        <w:t>r.</w:t>
      </w:r>
      <w:r w:rsidR="00B75DE9" w:rsidRPr="00942C2D">
        <w:rPr>
          <w:rFonts w:ascii="Lato" w:eastAsia="DejaVu Sans" w:hAnsi="Lato" w:cstheme="minorHAnsi"/>
          <w:lang w:eastAsia="en-US"/>
        </w:rPr>
        <w:t>:</w:t>
      </w:r>
    </w:p>
    <w:p w14:paraId="34605663" w14:textId="77777777" w:rsidR="00B75DE9" w:rsidRPr="00942C2D" w:rsidRDefault="00B75DE9" w:rsidP="00F23453">
      <w:pPr>
        <w:widowControl w:val="0"/>
        <w:autoSpaceDE w:val="0"/>
        <w:autoSpaceDN w:val="0"/>
        <w:jc w:val="both"/>
        <w:rPr>
          <w:rFonts w:ascii="Lato" w:eastAsia="DejaVu Sans" w:hAnsi="Lato" w:cstheme="minorHAnsi"/>
          <w:lang w:eastAsia="en-US"/>
        </w:rPr>
      </w:pPr>
    </w:p>
    <w:p w14:paraId="116BDE05" w14:textId="4AE83D79" w:rsidR="00800338" w:rsidRPr="005866A6" w:rsidRDefault="00B75DE9" w:rsidP="00A9760F">
      <w:pPr>
        <w:pStyle w:val="Akapitzlist"/>
        <w:widowControl w:val="0"/>
        <w:numPr>
          <w:ilvl w:val="0"/>
          <w:numId w:val="9"/>
        </w:numPr>
        <w:tabs>
          <w:tab w:val="left" w:pos="709"/>
        </w:tabs>
        <w:autoSpaceDE w:val="0"/>
        <w:autoSpaceDN w:val="0"/>
        <w:spacing w:after="120"/>
        <w:ind w:right="4"/>
        <w:jc w:val="both"/>
        <w:rPr>
          <w:rFonts w:ascii="Lato" w:eastAsia="DejaVu Sans" w:hAnsi="Lato"/>
          <w:sz w:val="20"/>
          <w:lang w:eastAsia="en-US"/>
        </w:rPr>
      </w:pPr>
      <w:r w:rsidRPr="00942C2D">
        <w:rPr>
          <w:rFonts w:ascii="Lato" w:eastAsia="DejaVu Sans" w:hAnsi="Lato"/>
          <w:sz w:val="20"/>
          <w:lang w:eastAsia="en-US"/>
        </w:rPr>
        <w:t xml:space="preserve">Przedsiębiorcy, którzy </w:t>
      </w:r>
      <w:r w:rsidR="00D85A95" w:rsidRPr="00942C2D">
        <w:rPr>
          <w:rFonts w:ascii="Lato" w:eastAsia="DejaVu Sans" w:hAnsi="Lato"/>
          <w:sz w:val="20"/>
          <w:lang w:eastAsia="en-US"/>
        </w:rPr>
        <w:t xml:space="preserve">uzyskali status CBR od początku uruchomienia instrumentu wsparcia </w:t>
      </w:r>
      <w:r w:rsidRPr="00942C2D">
        <w:rPr>
          <w:rFonts w:ascii="Lato" w:eastAsia="DejaVu Sans" w:hAnsi="Lato"/>
          <w:sz w:val="20"/>
          <w:lang w:eastAsia="en-US"/>
        </w:rPr>
        <w:t xml:space="preserve">oraz obecnie </w:t>
      </w:r>
      <w:r w:rsidR="00D85A95" w:rsidRPr="00942C2D">
        <w:rPr>
          <w:rFonts w:ascii="Lato" w:eastAsia="DejaVu Sans" w:hAnsi="Lato"/>
          <w:sz w:val="20"/>
          <w:lang w:eastAsia="en-US"/>
        </w:rPr>
        <w:t xml:space="preserve">posiadają status CBR wg stanu na dzień </w:t>
      </w:r>
      <w:r w:rsidR="00480976">
        <w:rPr>
          <w:rFonts w:ascii="Lato" w:eastAsia="DejaVu Sans" w:hAnsi="Lato"/>
          <w:sz w:val="20"/>
          <w:lang w:eastAsia="en-US"/>
        </w:rPr>
        <w:t>9.03.</w:t>
      </w:r>
      <w:r w:rsidR="005866A6" w:rsidRPr="005866A6">
        <w:rPr>
          <w:rFonts w:ascii="Lato" w:eastAsia="DejaVu Sans" w:hAnsi="Lato"/>
          <w:sz w:val="20"/>
          <w:lang w:eastAsia="en-US"/>
        </w:rPr>
        <w:t>2026</w:t>
      </w:r>
      <w:r w:rsidR="005866A6">
        <w:rPr>
          <w:rFonts w:ascii="Lato" w:eastAsia="DejaVu Sans" w:hAnsi="Lato"/>
          <w:sz w:val="20"/>
          <w:lang w:eastAsia="en-US"/>
        </w:rPr>
        <w:t xml:space="preserve"> r. </w:t>
      </w:r>
    </w:p>
    <w:p w14:paraId="728AEA0A" w14:textId="553FF376" w:rsidR="00CE0026" w:rsidRPr="00942C2D" w:rsidRDefault="00CE0026" w:rsidP="00CE0026">
      <w:pPr>
        <w:pStyle w:val="Akapitzlist"/>
        <w:widowControl w:val="0"/>
        <w:numPr>
          <w:ilvl w:val="0"/>
          <w:numId w:val="9"/>
        </w:numPr>
        <w:tabs>
          <w:tab w:val="left" w:pos="709"/>
        </w:tabs>
        <w:autoSpaceDE w:val="0"/>
        <w:autoSpaceDN w:val="0"/>
        <w:spacing w:after="120"/>
        <w:ind w:right="4"/>
        <w:jc w:val="both"/>
        <w:rPr>
          <w:rFonts w:ascii="Lato" w:eastAsia="DejaVu Sans" w:hAnsi="Lato"/>
          <w:sz w:val="20"/>
          <w:lang w:eastAsia="en-US"/>
        </w:rPr>
      </w:pPr>
      <w:r w:rsidRPr="00942C2D">
        <w:rPr>
          <w:rFonts w:ascii="Lato" w:eastAsia="DejaVu Sans" w:hAnsi="Lato"/>
          <w:sz w:val="20"/>
          <w:lang w:eastAsia="en-US"/>
        </w:rPr>
        <w:t>Badanie zostanie przeprowadzone z uwzględnieniem następujących kryteriów ewaluacyjnych:</w:t>
      </w:r>
    </w:p>
    <w:p w14:paraId="72E73B03" w14:textId="4C41B6CC" w:rsidR="00026991" w:rsidRPr="00F53B5A" w:rsidRDefault="00CE0026" w:rsidP="00F53B5A">
      <w:pPr>
        <w:pStyle w:val="Akapitzlist"/>
        <w:widowControl w:val="0"/>
        <w:numPr>
          <w:ilvl w:val="0"/>
          <w:numId w:val="28"/>
        </w:numPr>
        <w:tabs>
          <w:tab w:val="left" w:pos="709"/>
        </w:tabs>
        <w:autoSpaceDE w:val="0"/>
        <w:autoSpaceDN w:val="0"/>
        <w:spacing w:after="120"/>
        <w:ind w:right="4"/>
        <w:jc w:val="both"/>
        <w:rPr>
          <w:rFonts w:ascii="Lato" w:eastAsia="DejaVu Sans" w:hAnsi="Lato"/>
          <w:sz w:val="20"/>
          <w:lang w:eastAsia="en-US"/>
        </w:rPr>
      </w:pPr>
      <w:r w:rsidRPr="00F53B5A">
        <w:rPr>
          <w:rFonts w:ascii="Lato" w:eastAsia="DejaVu Sans" w:hAnsi="Lato"/>
          <w:sz w:val="20"/>
          <w:lang w:eastAsia="en-US"/>
        </w:rPr>
        <w:t>skuteczność – rozumiana jako ocena</w:t>
      </w:r>
      <w:r w:rsidR="0058740E" w:rsidRPr="00F53B5A">
        <w:rPr>
          <w:rFonts w:ascii="Lato" w:eastAsia="DejaVu Sans" w:hAnsi="Lato"/>
          <w:sz w:val="20"/>
          <w:lang w:eastAsia="en-US"/>
        </w:rPr>
        <w:t xml:space="preserve"> czy</w:t>
      </w:r>
      <w:r w:rsidRPr="00F53B5A">
        <w:rPr>
          <w:rFonts w:ascii="Lato" w:eastAsia="DejaVu Sans" w:hAnsi="Lato"/>
          <w:sz w:val="20"/>
          <w:lang w:eastAsia="en-US"/>
        </w:rPr>
        <w:t xml:space="preserve"> </w:t>
      </w:r>
      <w:r w:rsidR="00057D7E" w:rsidRPr="00F53B5A">
        <w:rPr>
          <w:rFonts w:ascii="Lato" w:eastAsia="DejaVu Sans" w:hAnsi="Lato"/>
          <w:sz w:val="20"/>
          <w:lang w:eastAsia="en-US"/>
        </w:rPr>
        <w:t>instrument</w:t>
      </w:r>
      <w:r w:rsidRPr="00F53B5A">
        <w:rPr>
          <w:rFonts w:ascii="Lato" w:eastAsia="DejaVu Sans" w:hAnsi="Lato"/>
          <w:sz w:val="20"/>
          <w:lang w:eastAsia="en-US"/>
        </w:rPr>
        <w:t xml:space="preserve"> wsparcia </w:t>
      </w:r>
      <w:r w:rsidR="00057D7E" w:rsidRPr="00F53B5A">
        <w:rPr>
          <w:rFonts w:ascii="Lato" w:eastAsia="DejaVu Sans" w:hAnsi="Lato"/>
          <w:sz w:val="20"/>
          <w:lang w:eastAsia="en-US"/>
        </w:rPr>
        <w:t xml:space="preserve">prowadził </w:t>
      </w:r>
      <w:r w:rsidRPr="00F53B5A">
        <w:rPr>
          <w:rFonts w:ascii="Lato" w:eastAsia="DejaVu Sans" w:hAnsi="Lato"/>
          <w:sz w:val="20"/>
          <w:lang w:eastAsia="en-US"/>
        </w:rPr>
        <w:t>do osiągnięcia celów interwencji</w:t>
      </w:r>
      <w:r w:rsidR="00480976" w:rsidRPr="00F53B5A">
        <w:rPr>
          <w:rFonts w:ascii="Lato" w:eastAsia="DejaVu Sans" w:hAnsi="Lato"/>
          <w:sz w:val="20"/>
          <w:lang w:eastAsia="en-US"/>
        </w:rPr>
        <w:t xml:space="preserve">, </w:t>
      </w:r>
      <w:r w:rsidR="009B5F30" w:rsidRPr="00F53B5A">
        <w:rPr>
          <w:rFonts w:ascii="Lato" w:eastAsia="DejaVu Sans" w:hAnsi="Lato"/>
          <w:sz w:val="20"/>
          <w:lang w:eastAsia="en-US"/>
        </w:rPr>
        <w:t>w tym</w:t>
      </w:r>
      <w:r w:rsidR="00335A19">
        <w:rPr>
          <w:rFonts w:ascii="Lato" w:eastAsia="DejaVu Sans" w:hAnsi="Lato"/>
          <w:sz w:val="20"/>
          <w:lang w:eastAsia="en-US"/>
        </w:rPr>
        <w:t>:</w:t>
      </w:r>
    </w:p>
    <w:p w14:paraId="4478DDE5" w14:textId="744C9470" w:rsidR="002E6DB0" w:rsidRDefault="002E6DB0" w:rsidP="002E6DB0">
      <w:pPr>
        <w:pStyle w:val="Akapitzlist"/>
        <w:widowControl w:val="0"/>
        <w:tabs>
          <w:tab w:val="left" w:pos="709"/>
        </w:tabs>
        <w:autoSpaceDE w:val="0"/>
        <w:autoSpaceDN w:val="0"/>
        <w:spacing w:after="120"/>
        <w:ind w:left="1068" w:right="4"/>
        <w:jc w:val="both"/>
        <w:rPr>
          <w:rFonts w:ascii="Lato" w:eastAsia="DejaVu Sans" w:hAnsi="Lato"/>
          <w:sz w:val="20"/>
          <w:lang w:eastAsia="en-US"/>
        </w:rPr>
      </w:pPr>
      <w:r>
        <w:rPr>
          <w:rFonts w:ascii="Lato" w:eastAsia="DejaVu Sans" w:hAnsi="Lato"/>
          <w:sz w:val="20"/>
          <w:lang w:eastAsia="en-US"/>
        </w:rPr>
        <w:t xml:space="preserve">a. </w:t>
      </w:r>
      <w:r w:rsidR="009B5F30" w:rsidRPr="00942C2D">
        <w:rPr>
          <w:rFonts w:ascii="Lato" w:eastAsia="DejaVu Sans" w:hAnsi="Lato"/>
          <w:sz w:val="20"/>
          <w:lang w:eastAsia="en-US"/>
        </w:rPr>
        <w:t xml:space="preserve">czy </w:t>
      </w:r>
      <w:r>
        <w:rPr>
          <w:rFonts w:ascii="Lato" w:eastAsia="DejaVu Sans" w:hAnsi="Lato"/>
          <w:sz w:val="20"/>
          <w:lang w:eastAsia="en-US"/>
        </w:rPr>
        <w:t xml:space="preserve">wsparcie </w:t>
      </w:r>
      <w:r w:rsidR="009B5F30" w:rsidRPr="00942C2D">
        <w:rPr>
          <w:rFonts w:ascii="Lato" w:eastAsia="DejaVu Sans" w:hAnsi="Lato"/>
          <w:sz w:val="20"/>
          <w:lang w:eastAsia="en-US"/>
        </w:rPr>
        <w:t>przyczynia się do rozwoju innowacyjności w polskich przedsiębiorstwach</w:t>
      </w:r>
      <w:r w:rsidR="00E3520A">
        <w:rPr>
          <w:rFonts w:ascii="Lato" w:eastAsia="DejaVu Sans" w:hAnsi="Lato"/>
          <w:sz w:val="20"/>
          <w:lang w:eastAsia="en-US"/>
        </w:rPr>
        <w:t>?</w:t>
      </w:r>
      <w:r w:rsidR="0089482A">
        <w:rPr>
          <w:rFonts w:ascii="Lato" w:eastAsia="DejaVu Sans" w:hAnsi="Lato"/>
          <w:sz w:val="20"/>
          <w:lang w:eastAsia="en-US"/>
        </w:rPr>
        <w:t xml:space="preserve"> </w:t>
      </w:r>
    </w:p>
    <w:p w14:paraId="564163B7" w14:textId="1C18F643" w:rsidR="00CE0026" w:rsidRPr="00335A19" w:rsidRDefault="002E6DB0" w:rsidP="00F53B5A">
      <w:pPr>
        <w:pStyle w:val="Akapitzlist"/>
        <w:widowControl w:val="0"/>
        <w:tabs>
          <w:tab w:val="left" w:pos="709"/>
        </w:tabs>
        <w:autoSpaceDE w:val="0"/>
        <w:autoSpaceDN w:val="0"/>
        <w:spacing w:after="120"/>
        <w:ind w:left="1068" w:right="4"/>
        <w:jc w:val="both"/>
        <w:rPr>
          <w:rFonts w:eastAsia="DejaVu Sans"/>
          <w:lang w:eastAsia="en-US"/>
        </w:rPr>
      </w:pPr>
      <w:r>
        <w:rPr>
          <w:rFonts w:ascii="Lato" w:eastAsia="DejaVu Sans" w:hAnsi="Lato"/>
          <w:sz w:val="20"/>
          <w:lang w:eastAsia="en-US"/>
        </w:rPr>
        <w:t xml:space="preserve">b. </w:t>
      </w:r>
      <w:r w:rsidR="0089482A">
        <w:rPr>
          <w:rFonts w:ascii="Lato" w:eastAsia="DejaVu Sans" w:hAnsi="Lato"/>
          <w:sz w:val="20"/>
          <w:lang w:eastAsia="en-US"/>
        </w:rPr>
        <w:t xml:space="preserve">czy wsparcie objęło odpowiednio dużą grupę odbiorców (usługodawców, usługobiorców), aby wywołać </w:t>
      </w:r>
      <w:r w:rsidR="00026991">
        <w:rPr>
          <w:rFonts w:ascii="Lato" w:eastAsia="DejaVu Sans" w:hAnsi="Lato"/>
          <w:sz w:val="20"/>
          <w:lang w:eastAsia="en-US"/>
        </w:rPr>
        <w:t xml:space="preserve">odpowiedni </w:t>
      </w:r>
      <w:r w:rsidR="0089482A">
        <w:rPr>
          <w:rFonts w:ascii="Lato" w:eastAsia="DejaVu Sans" w:hAnsi="Lato"/>
          <w:sz w:val="20"/>
          <w:lang w:eastAsia="en-US"/>
        </w:rPr>
        <w:t xml:space="preserve">efekt skali </w:t>
      </w:r>
      <w:r w:rsidR="00026991">
        <w:rPr>
          <w:rFonts w:ascii="Lato" w:eastAsia="DejaVu Sans" w:hAnsi="Lato"/>
          <w:sz w:val="20"/>
          <w:lang w:eastAsia="en-US"/>
        </w:rPr>
        <w:t xml:space="preserve">w gospodarce </w:t>
      </w:r>
      <w:r w:rsidR="0089482A">
        <w:rPr>
          <w:rFonts w:ascii="Lato" w:eastAsia="DejaVu Sans" w:hAnsi="Lato"/>
          <w:sz w:val="20"/>
          <w:lang w:eastAsia="en-US"/>
        </w:rPr>
        <w:t xml:space="preserve">/ osiągnąć założony cel polityki państwa </w:t>
      </w:r>
      <w:r w:rsidR="00026991">
        <w:rPr>
          <w:rFonts w:ascii="Lato" w:eastAsia="DejaVu Sans" w:hAnsi="Lato"/>
          <w:sz w:val="20"/>
          <w:lang w:eastAsia="en-US"/>
        </w:rPr>
        <w:br/>
      </w:r>
      <w:r w:rsidR="0089482A">
        <w:rPr>
          <w:rFonts w:ascii="Lato" w:eastAsia="DejaVu Sans" w:hAnsi="Lato"/>
          <w:sz w:val="20"/>
          <w:lang w:eastAsia="en-US"/>
        </w:rPr>
        <w:t xml:space="preserve">(w </w:t>
      </w:r>
      <w:proofErr w:type="gramStart"/>
      <w:r w:rsidR="0089482A">
        <w:rPr>
          <w:rFonts w:ascii="Lato" w:eastAsia="DejaVu Sans" w:hAnsi="Lato"/>
          <w:sz w:val="20"/>
          <w:lang w:eastAsia="en-US"/>
        </w:rPr>
        <w:t>tym</w:t>
      </w:r>
      <w:proofErr w:type="gramEnd"/>
      <w:r w:rsidR="0089482A">
        <w:rPr>
          <w:rFonts w:ascii="Lato" w:eastAsia="DejaVu Sans" w:hAnsi="Lato"/>
          <w:sz w:val="20"/>
          <w:lang w:eastAsia="en-US"/>
        </w:rPr>
        <w:t xml:space="preserve"> </w:t>
      </w:r>
      <w:r w:rsidR="0089482A" w:rsidRPr="00942C2D">
        <w:rPr>
          <w:rFonts w:ascii="Lato" w:eastAsia="DejaVu Sans" w:hAnsi="Lato"/>
          <w:sz w:val="20"/>
          <w:lang w:eastAsia="en-US"/>
        </w:rPr>
        <w:t xml:space="preserve">ile </w:t>
      </w:r>
      <w:r w:rsidR="0089482A">
        <w:rPr>
          <w:rFonts w:ascii="Lato" w:eastAsia="DejaVu Sans" w:hAnsi="Lato"/>
          <w:sz w:val="20"/>
          <w:lang w:eastAsia="en-US"/>
        </w:rPr>
        <w:t xml:space="preserve">i jakie </w:t>
      </w:r>
      <w:r>
        <w:rPr>
          <w:rFonts w:ascii="Lato" w:eastAsia="DejaVu Sans" w:hAnsi="Lato"/>
          <w:sz w:val="20"/>
          <w:lang w:eastAsia="en-US"/>
        </w:rPr>
        <w:t xml:space="preserve">grupy </w:t>
      </w:r>
      <w:r w:rsidR="0089482A" w:rsidRPr="00942C2D">
        <w:rPr>
          <w:rFonts w:ascii="Lato" w:eastAsia="DejaVu Sans" w:hAnsi="Lato"/>
          <w:sz w:val="20"/>
          <w:lang w:eastAsia="en-US"/>
        </w:rPr>
        <w:t>podmiotów otrzymał</w:t>
      </w:r>
      <w:r w:rsidR="0089482A">
        <w:rPr>
          <w:rFonts w:ascii="Lato" w:eastAsia="DejaVu Sans" w:hAnsi="Lato"/>
          <w:sz w:val="20"/>
          <w:lang w:eastAsia="en-US"/>
        </w:rPr>
        <w:t>y</w:t>
      </w:r>
      <w:r w:rsidR="0089482A" w:rsidRPr="00942C2D">
        <w:rPr>
          <w:rFonts w:ascii="Lato" w:eastAsia="DejaVu Sans" w:hAnsi="Lato"/>
          <w:sz w:val="20"/>
          <w:lang w:eastAsia="en-US"/>
        </w:rPr>
        <w:t>, odnowił</w:t>
      </w:r>
      <w:r>
        <w:rPr>
          <w:rFonts w:ascii="Lato" w:eastAsia="DejaVu Sans" w:hAnsi="Lato"/>
          <w:sz w:val="20"/>
          <w:lang w:eastAsia="en-US"/>
        </w:rPr>
        <w:t>y</w:t>
      </w:r>
      <w:r w:rsidR="0089482A" w:rsidRPr="00942C2D">
        <w:rPr>
          <w:rFonts w:ascii="Lato" w:eastAsia="DejaVu Sans" w:hAnsi="Lato"/>
          <w:sz w:val="20"/>
          <w:lang w:eastAsia="en-US"/>
        </w:rPr>
        <w:t>, stracił</w:t>
      </w:r>
      <w:r>
        <w:rPr>
          <w:rFonts w:ascii="Lato" w:eastAsia="DejaVu Sans" w:hAnsi="Lato"/>
          <w:sz w:val="20"/>
          <w:lang w:eastAsia="en-US"/>
        </w:rPr>
        <w:t>y</w:t>
      </w:r>
      <w:r w:rsidR="0089482A" w:rsidRPr="00942C2D">
        <w:rPr>
          <w:rFonts w:ascii="Lato" w:eastAsia="DejaVu Sans" w:hAnsi="Lato"/>
          <w:sz w:val="20"/>
          <w:lang w:eastAsia="en-US"/>
        </w:rPr>
        <w:t xml:space="preserve"> status CBR</w:t>
      </w:r>
      <w:r w:rsidR="0089482A">
        <w:rPr>
          <w:rFonts w:ascii="Lato" w:eastAsia="DejaVu Sans" w:hAnsi="Lato"/>
          <w:sz w:val="20"/>
          <w:lang w:eastAsia="en-US"/>
        </w:rPr>
        <w:t xml:space="preserve">; ile i jakie grupy podmiotów zakupiły usługi od CBR </w:t>
      </w:r>
      <w:r w:rsidR="00E3520A">
        <w:rPr>
          <w:rFonts w:ascii="Lato" w:eastAsia="DejaVu Sans" w:hAnsi="Lato"/>
          <w:sz w:val="20"/>
          <w:lang w:eastAsia="en-US"/>
        </w:rPr>
        <w:t xml:space="preserve">– rok do roku, </w:t>
      </w:r>
      <w:r w:rsidR="0089482A">
        <w:rPr>
          <w:rFonts w:ascii="Lato" w:eastAsia="DejaVu Sans" w:hAnsi="Lato"/>
          <w:sz w:val="20"/>
          <w:lang w:eastAsia="en-US"/>
        </w:rPr>
        <w:t xml:space="preserve">do </w:t>
      </w:r>
      <w:r w:rsidR="00335A19">
        <w:rPr>
          <w:rFonts w:ascii="Lato" w:eastAsia="DejaVu Sans" w:hAnsi="Lato"/>
          <w:sz w:val="20"/>
          <w:lang w:eastAsia="en-US"/>
        </w:rPr>
        <w:t>9.03.</w:t>
      </w:r>
      <w:r w:rsidR="0089482A">
        <w:rPr>
          <w:rFonts w:ascii="Lato" w:eastAsia="DejaVu Sans" w:hAnsi="Lato"/>
          <w:sz w:val="20"/>
          <w:lang w:eastAsia="en-US"/>
        </w:rPr>
        <w:t>2026</w:t>
      </w:r>
      <w:r w:rsidR="00E3520A">
        <w:rPr>
          <w:rFonts w:ascii="Lato" w:eastAsia="DejaVu Sans" w:hAnsi="Lato"/>
          <w:sz w:val="20"/>
          <w:lang w:eastAsia="en-US"/>
        </w:rPr>
        <w:t xml:space="preserve"> włącznie</w:t>
      </w:r>
      <w:r w:rsidR="00E3520A">
        <w:rPr>
          <w:rStyle w:val="Odwoanieprzypisudolnego"/>
          <w:rFonts w:ascii="Lato" w:eastAsia="DejaVu Sans" w:hAnsi="Lato"/>
          <w:sz w:val="20"/>
          <w:lang w:eastAsia="en-US"/>
        </w:rPr>
        <w:footnoteReference w:id="2"/>
      </w:r>
      <w:r w:rsidR="0089482A">
        <w:rPr>
          <w:rFonts w:ascii="Lato" w:eastAsia="DejaVu Sans" w:hAnsi="Lato"/>
          <w:sz w:val="20"/>
          <w:lang w:eastAsia="en-US"/>
        </w:rPr>
        <w:t>)</w:t>
      </w:r>
      <w:r w:rsidR="00335A19">
        <w:rPr>
          <w:rFonts w:ascii="Lato" w:eastAsia="DejaVu Sans" w:hAnsi="Lato"/>
          <w:sz w:val="20"/>
          <w:lang w:eastAsia="en-US"/>
        </w:rPr>
        <w:t>.</w:t>
      </w:r>
    </w:p>
    <w:p w14:paraId="7BBBB436" w14:textId="04AC35D2" w:rsidR="00355016" w:rsidRPr="00942C2D" w:rsidRDefault="004F7CE8" w:rsidP="004F7CE8">
      <w:pPr>
        <w:pStyle w:val="Akapitzlist"/>
        <w:widowControl w:val="0"/>
        <w:numPr>
          <w:ilvl w:val="0"/>
          <w:numId w:val="15"/>
        </w:numPr>
        <w:tabs>
          <w:tab w:val="left" w:pos="709"/>
        </w:tabs>
        <w:autoSpaceDE w:val="0"/>
        <w:autoSpaceDN w:val="0"/>
        <w:spacing w:after="120"/>
        <w:ind w:right="4"/>
        <w:jc w:val="both"/>
        <w:rPr>
          <w:rFonts w:ascii="Lato" w:eastAsia="DejaVu Sans" w:hAnsi="Lato"/>
          <w:sz w:val="20"/>
          <w:lang w:eastAsia="en-US"/>
        </w:rPr>
      </w:pPr>
      <w:r w:rsidRPr="00942C2D">
        <w:rPr>
          <w:rFonts w:ascii="Lato" w:eastAsia="DejaVu Sans" w:hAnsi="Lato"/>
          <w:sz w:val="20"/>
          <w:lang w:eastAsia="en-US"/>
        </w:rPr>
        <w:t>u</w:t>
      </w:r>
      <w:r w:rsidR="00CE0026" w:rsidRPr="00942C2D">
        <w:rPr>
          <w:rFonts w:ascii="Lato" w:eastAsia="DejaVu Sans" w:hAnsi="Lato"/>
          <w:sz w:val="20"/>
          <w:lang w:eastAsia="en-US"/>
        </w:rPr>
        <w:t>żyteczność - rozumiana jako ocena</w:t>
      </w:r>
      <w:r w:rsidR="00DE03AE" w:rsidRPr="00942C2D">
        <w:rPr>
          <w:rFonts w:ascii="Lato" w:eastAsia="DejaVu Sans" w:hAnsi="Lato"/>
          <w:sz w:val="20"/>
          <w:lang w:eastAsia="en-US"/>
        </w:rPr>
        <w:t>,</w:t>
      </w:r>
      <w:r w:rsidR="00CE0026" w:rsidRPr="00942C2D">
        <w:rPr>
          <w:rFonts w:ascii="Lato" w:eastAsia="DejaVu Sans" w:hAnsi="Lato"/>
          <w:sz w:val="20"/>
          <w:lang w:eastAsia="en-US"/>
        </w:rPr>
        <w:t xml:space="preserve"> do jakiego stopnia instrument wsparcia odpowiada na</w:t>
      </w:r>
      <w:r w:rsidR="00355016" w:rsidRPr="00942C2D">
        <w:rPr>
          <w:rFonts w:ascii="Lato" w:eastAsia="DejaVu Sans" w:hAnsi="Lato"/>
          <w:sz w:val="20"/>
          <w:lang w:eastAsia="en-US"/>
        </w:rPr>
        <w:t xml:space="preserve"> rzeczywiste</w:t>
      </w:r>
      <w:r w:rsidR="00CE0026" w:rsidRPr="00942C2D">
        <w:rPr>
          <w:rFonts w:ascii="Lato" w:eastAsia="DejaVu Sans" w:hAnsi="Lato"/>
          <w:sz w:val="20"/>
          <w:lang w:eastAsia="en-US"/>
        </w:rPr>
        <w:t xml:space="preserve"> </w:t>
      </w:r>
      <w:r w:rsidR="007861EE">
        <w:rPr>
          <w:rFonts w:ascii="Lato" w:eastAsia="DejaVu Sans" w:hAnsi="Lato"/>
          <w:sz w:val="20"/>
          <w:lang w:eastAsia="en-US"/>
        </w:rPr>
        <w:t xml:space="preserve">i aktualne </w:t>
      </w:r>
      <w:r w:rsidR="00CE0026" w:rsidRPr="00942C2D">
        <w:rPr>
          <w:rFonts w:ascii="Lato" w:eastAsia="DejaVu Sans" w:hAnsi="Lato"/>
          <w:sz w:val="20"/>
          <w:lang w:eastAsia="en-US"/>
        </w:rPr>
        <w:t>potrzeby przedsiębiorców</w:t>
      </w:r>
      <w:r w:rsidR="007861EE">
        <w:rPr>
          <w:rFonts w:ascii="Lato" w:eastAsia="DejaVu Sans" w:hAnsi="Lato"/>
          <w:sz w:val="20"/>
          <w:lang w:eastAsia="en-US"/>
        </w:rPr>
        <w:t xml:space="preserve"> </w:t>
      </w:r>
    </w:p>
    <w:p w14:paraId="7D3F550A" w14:textId="5D9965B8" w:rsidR="00CE0026" w:rsidRPr="00942C2D" w:rsidRDefault="00355016" w:rsidP="00355016">
      <w:pPr>
        <w:pStyle w:val="Akapitzlist"/>
        <w:widowControl w:val="0"/>
        <w:tabs>
          <w:tab w:val="left" w:pos="709"/>
        </w:tabs>
        <w:autoSpaceDE w:val="0"/>
        <w:autoSpaceDN w:val="0"/>
        <w:spacing w:after="120"/>
        <w:ind w:left="1068" w:right="4"/>
        <w:jc w:val="both"/>
        <w:rPr>
          <w:rFonts w:ascii="Lato" w:eastAsia="DejaVu Sans" w:hAnsi="Lato"/>
          <w:sz w:val="20"/>
          <w:lang w:eastAsia="en-US"/>
        </w:rPr>
      </w:pPr>
      <w:r w:rsidRPr="00942C2D">
        <w:rPr>
          <w:rFonts w:ascii="Lato" w:eastAsia="DejaVu Sans" w:hAnsi="Lato"/>
          <w:sz w:val="20"/>
          <w:lang w:eastAsia="en-US"/>
        </w:rPr>
        <w:t xml:space="preserve">a. </w:t>
      </w:r>
      <w:r w:rsidR="00C62974" w:rsidRPr="00942C2D">
        <w:rPr>
          <w:rFonts w:ascii="Lato" w:eastAsia="DejaVu Sans" w:hAnsi="Lato"/>
          <w:sz w:val="20"/>
          <w:lang w:eastAsia="en-US"/>
        </w:rPr>
        <w:t>którym zostały wyświadczone usługi B+R</w:t>
      </w:r>
      <w:r w:rsidR="0058740E" w:rsidRPr="00942C2D">
        <w:rPr>
          <w:rFonts w:ascii="Lato" w:eastAsia="DejaVu Sans" w:hAnsi="Lato"/>
          <w:sz w:val="20"/>
          <w:lang w:eastAsia="en-US"/>
        </w:rPr>
        <w:t>,</w:t>
      </w:r>
      <w:r w:rsidRPr="00942C2D">
        <w:rPr>
          <w:rFonts w:ascii="Lato" w:eastAsia="DejaVu Sans" w:hAnsi="Lato"/>
          <w:sz w:val="20"/>
          <w:lang w:eastAsia="en-US"/>
        </w:rPr>
        <w:t xml:space="preserve"> tj.</w:t>
      </w:r>
      <w:r w:rsidRPr="00942C2D" w:rsidDel="00355016">
        <w:rPr>
          <w:rFonts w:ascii="Lato" w:eastAsia="DejaVu Sans" w:hAnsi="Lato"/>
          <w:sz w:val="20"/>
          <w:lang w:eastAsia="en-US"/>
        </w:rPr>
        <w:t xml:space="preserve"> </w:t>
      </w:r>
      <w:r w:rsidRPr="00942C2D">
        <w:rPr>
          <w:rFonts w:ascii="Lato" w:eastAsia="DejaVu Sans" w:hAnsi="Lato"/>
          <w:sz w:val="20"/>
          <w:lang w:eastAsia="en-US"/>
        </w:rPr>
        <w:t>c</w:t>
      </w:r>
      <w:r w:rsidR="00311BA7" w:rsidRPr="00942C2D">
        <w:rPr>
          <w:rFonts w:ascii="Lato" w:eastAsia="DejaVu Sans" w:hAnsi="Lato"/>
          <w:sz w:val="20"/>
          <w:lang w:eastAsia="en-US"/>
        </w:rPr>
        <w:t xml:space="preserve">zy instrument jest właściwie zaprojektowany </w:t>
      </w:r>
      <w:r w:rsidR="00E55C57">
        <w:rPr>
          <w:rFonts w:ascii="Lato" w:eastAsia="DejaVu Sans" w:hAnsi="Lato"/>
          <w:sz w:val="20"/>
          <w:lang w:eastAsia="en-US"/>
        </w:rPr>
        <w:br/>
      </w:r>
      <w:r w:rsidR="00311BA7" w:rsidRPr="00942C2D">
        <w:rPr>
          <w:rFonts w:ascii="Lato" w:eastAsia="DejaVu Sans" w:hAnsi="Lato"/>
          <w:sz w:val="20"/>
          <w:lang w:eastAsia="en-US"/>
        </w:rPr>
        <w:t>i czy jego wdrożenie przyczynia się do rozwiązywania problemów firm, które nie maja dostępu do własnego zaplecza B+R</w:t>
      </w:r>
      <w:r w:rsidRPr="00942C2D">
        <w:rPr>
          <w:rFonts w:ascii="Lato" w:eastAsia="DejaVu Sans" w:hAnsi="Lato"/>
          <w:sz w:val="20"/>
          <w:lang w:eastAsia="en-US"/>
        </w:rPr>
        <w:t xml:space="preserve">, czy </w:t>
      </w:r>
      <w:r w:rsidR="001D195A">
        <w:rPr>
          <w:rFonts w:ascii="Lato" w:eastAsia="DejaVu Sans" w:hAnsi="Lato"/>
          <w:sz w:val="20"/>
          <w:lang w:eastAsia="en-US"/>
        </w:rPr>
        <w:t xml:space="preserve">dzięki uzyskanym usługom </w:t>
      </w:r>
      <w:r w:rsidRPr="00942C2D">
        <w:rPr>
          <w:rFonts w:ascii="Lato" w:eastAsia="DejaVu Sans" w:hAnsi="Lato"/>
          <w:sz w:val="20"/>
          <w:lang w:eastAsia="en-US"/>
        </w:rPr>
        <w:t xml:space="preserve">przedsiębiorca </w:t>
      </w:r>
      <w:r w:rsidR="001D195A">
        <w:rPr>
          <w:rFonts w:ascii="Lato" w:eastAsia="DejaVu Sans" w:hAnsi="Lato"/>
          <w:sz w:val="20"/>
          <w:lang w:eastAsia="en-US"/>
        </w:rPr>
        <w:t xml:space="preserve">rozwinął nowe lub istotnie zmodyfikował produkty lub procesy (wprowadził innowacje produktowe, procesowe), w jakim stopniu usługa B+R wpłynęła </w:t>
      </w:r>
      <w:r w:rsidR="0089482A">
        <w:rPr>
          <w:rFonts w:ascii="Lato" w:eastAsia="DejaVu Sans" w:hAnsi="Lato"/>
          <w:sz w:val="20"/>
          <w:lang w:eastAsia="en-US"/>
        </w:rPr>
        <w:t xml:space="preserve">na </w:t>
      </w:r>
      <w:r w:rsidR="001D195A">
        <w:rPr>
          <w:rFonts w:ascii="Lato" w:eastAsia="DejaVu Sans" w:hAnsi="Lato"/>
          <w:sz w:val="20"/>
          <w:lang w:eastAsia="en-US"/>
        </w:rPr>
        <w:t xml:space="preserve">ich konkurencyjność (w tym </w:t>
      </w:r>
      <w:r w:rsidR="00026991">
        <w:rPr>
          <w:rFonts w:ascii="Lato" w:eastAsia="DejaVu Sans" w:hAnsi="Lato"/>
          <w:sz w:val="20"/>
          <w:lang w:eastAsia="en-US"/>
        </w:rPr>
        <w:t xml:space="preserve">również </w:t>
      </w:r>
      <w:r w:rsidRPr="00942C2D">
        <w:rPr>
          <w:rFonts w:ascii="Lato" w:eastAsia="DejaVu Sans" w:hAnsi="Lato"/>
          <w:sz w:val="20"/>
          <w:lang w:eastAsia="en-US"/>
        </w:rPr>
        <w:t>na podniesienie konkurencyjności i/lub innowacyjności przedsiębiorcy</w:t>
      </w:r>
      <w:r w:rsidR="0089482A">
        <w:rPr>
          <w:rFonts w:ascii="Lato" w:eastAsia="DejaVu Sans" w:hAnsi="Lato"/>
          <w:sz w:val="20"/>
          <w:lang w:eastAsia="en-US"/>
        </w:rPr>
        <w:t>)</w:t>
      </w:r>
      <w:r w:rsidRPr="00942C2D">
        <w:rPr>
          <w:rFonts w:ascii="Lato" w:eastAsia="DejaVu Sans" w:hAnsi="Lato"/>
          <w:sz w:val="20"/>
          <w:lang w:eastAsia="en-US"/>
        </w:rPr>
        <w:t>?</w:t>
      </w:r>
    </w:p>
    <w:p w14:paraId="07AE8A4F" w14:textId="4BF10540" w:rsidR="00355016" w:rsidRDefault="00355016" w:rsidP="00A7533D">
      <w:pPr>
        <w:widowControl w:val="0"/>
        <w:tabs>
          <w:tab w:val="left" w:pos="709"/>
        </w:tabs>
        <w:autoSpaceDE w:val="0"/>
        <w:autoSpaceDN w:val="0"/>
        <w:spacing w:after="120"/>
        <w:ind w:left="1068" w:right="4"/>
        <w:jc w:val="both"/>
        <w:rPr>
          <w:rFonts w:ascii="Lato" w:eastAsia="DejaVu Sans" w:hAnsi="Lato"/>
          <w:lang w:eastAsia="en-US"/>
        </w:rPr>
      </w:pPr>
      <w:r w:rsidRPr="00E55C57">
        <w:rPr>
          <w:rFonts w:ascii="Lato" w:eastAsia="DejaVu Sans" w:hAnsi="Lato"/>
          <w:lang w:eastAsia="en-US"/>
        </w:rPr>
        <w:t xml:space="preserve">b. przedsiębiorcom świadczącym usługi B+R - tj. </w:t>
      </w:r>
      <w:r w:rsidR="001D195A" w:rsidRPr="00942C2D">
        <w:rPr>
          <w:rFonts w:ascii="Lato" w:eastAsia="DejaVu Sans" w:hAnsi="Lato"/>
          <w:lang w:eastAsia="en-US"/>
        </w:rPr>
        <w:t xml:space="preserve">czy instrument jest właściwie zaprojektowany </w:t>
      </w:r>
      <w:r w:rsidR="001D195A">
        <w:rPr>
          <w:rFonts w:ascii="Lato" w:eastAsia="DejaVu Sans" w:hAnsi="Lato"/>
          <w:lang w:eastAsia="en-US"/>
        </w:rPr>
        <w:br/>
      </w:r>
      <w:r w:rsidR="001D195A" w:rsidRPr="00942C2D">
        <w:rPr>
          <w:rFonts w:ascii="Lato" w:eastAsia="DejaVu Sans" w:hAnsi="Lato"/>
          <w:lang w:eastAsia="en-US"/>
        </w:rPr>
        <w:t xml:space="preserve">i czy jego wdrożenie przyczynia się do </w:t>
      </w:r>
      <w:r w:rsidR="001D195A">
        <w:rPr>
          <w:rFonts w:ascii="Lato" w:eastAsia="DejaVu Sans" w:hAnsi="Lato"/>
          <w:lang w:eastAsia="en-US"/>
        </w:rPr>
        <w:t>zwiększenia obrotu majątkiem B+R (</w:t>
      </w:r>
      <w:r w:rsidR="00026991">
        <w:rPr>
          <w:rFonts w:ascii="Lato" w:eastAsia="DejaVu Sans" w:hAnsi="Lato"/>
          <w:lang w:eastAsia="en-US"/>
        </w:rPr>
        <w:t xml:space="preserve">ROA, ang. </w:t>
      </w:r>
      <w:r w:rsidR="001D195A">
        <w:rPr>
          <w:rFonts w:ascii="Lato" w:eastAsia="DejaVu Sans" w:hAnsi="Lato"/>
          <w:lang w:eastAsia="en-US"/>
        </w:rPr>
        <w:t xml:space="preserve">return on </w:t>
      </w:r>
      <w:proofErr w:type="spellStart"/>
      <w:r w:rsidR="001D195A">
        <w:rPr>
          <w:rFonts w:ascii="Lato" w:eastAsia="DejaVu Sans" w:hAnsi="Lato"/>
          <w:lang w:eastAsia="en-US"/>
        </w:rPr>
        <w:t>assets</w:t>
      </w:r>
      <w:proofErr w:type="spellEnd"/>
      <w:r w:rsidR="001D195A">
        <w:rPr>
          <w:rFonts w:ascii="Lato" w:eastAsia="DejaVu Sans" w:hAnsi="Lato"/>
          <w:lang w:eastAsia="en-US"/>
        </w:rPr>
        <w:t>) w firmie, która ma własne zaplecze B+R</w:t>
      </w:r>
      <w:r w:rsidR="001859B6">
        <w:rPr>
          <w:rFonts w:ascii="Lato" w:eastAsia="DejaVu Sans" w:hAnsi="Lato"/>
          <w:lang w:eastAsia="en-US"/>
        </w:rPr>
        <w:t>,</w:t>
      </w:r>
      <w:r w:rsidR="001D195A">
        <w:rPr>
          <w:rFonts w:ascii="Lato" w:eastAsia="DejaVu Sans" w:hAnsi="Lato"/>
          <w:lang w:eastAsia="en-US"/>
        </w:rPr>
        <w:t xml:space="preserve"> </w:t>
      </w:r>
      <w:r w:rsidRPr="00E55C57">
        <w:rPr>
          <w:rFonts w:ascii="Lato" w:eastAsia="DejaVu Sans" w:hAnsi="Lato"/>
          <w:lang w:eastAsia="en-US"/>
        </w:rPr>
        <w:t xml:space="preserve">czy korzyść podatkowa </w:t>
      </w:r>
      <w:r w:rsidR="001859B6">
        <w:rPr>
          <w:rFonts w:ascii="Lato" w:eastAsia="DejaVu Sans" w:hAnsi="Lato"/>
          <w:lang w:eastAsia="en-US"/>
        </w:rPr>
        <w:t xml:space="preserve"> zachęca przedsiębiorstwo do większej sprzedaży usług B+R innym podmiotom, czy uzyskane dzięki CBR oszczędności w kosztach podatkowych są inwestowane przez firmę w innowacje (</w:t>
      </w:r>
      <w:r w:rsidR="00026991">
        <w:rPr>
          <w:rFonts w:ascii="Lato" w:eastAsia="DejaVu Sans" w:hAnsi="Lato"/>
          <w:lang w:eastAsia="en-US"/>
        </w:rPr>
        <w:t xml:space="preserve">większy </w:t>
      </w:r>
      <w:r w:rsidR="001859B6">
        <w:rPr>
          <w:rFonts w:ascii="Lato" w:eastAsia="DejaVu Sans" w:hAnsi="Lato"/>
          <w:lang w:eastAsia="en-US"/>
        </w:rPr>
        <w:t>potencjał infrastruktury B+R, kadrę B+R, rozwój produktów, procesów, itp.).</w:t>
      </w:r>
    </w:p>
    <w:p w14:paraId="4859D2B7" w14:textId="77777777" w:rsidR="00026991" w:rsidRDefault="007861EE" w:rsidP="00A7533D">
      <w:pPr>
        <w:widowControl w:val="0"/>
        <w:tabs>
          <w:tab w:val="left" w:pos="709"/>
        </w:tabs>
        <w:autoSpaceDE w:val="0"/>
        <w:autoSpaceDN w:val="0"/>
        <w:spacing w:after="120"/>
        <w:ind w:left="1068" w:right="4"/>
        <w:jc w:val="both"/>
        <w:rPr>
          <w:rFonts w:ascii="Lato" w:eastAsia="DejaVu Sans" w:hAnsi="Lato"/>
          <w:lang w:eastAsia="en-US"/>
        </w:rPr>
      </w:pPr>
      <w:r>
        <w:rPr>
          <w:rFonts w:ascii="Lato" w:eastAsia="DejaVu Sans" w:hAnsi="Lato"/>
          <w:lang w:eastAsia="en-US"/>
        </w:rPr>
        <w:t xml:space="preserve">oraz </w:t>
      </w:r>
    </w:p>
    <w:p w14:paraId="70F68004" w14:textId="297A792C" w:rsidR="007861EE" w:rsidRDefault="00026991" w:rsidP="00A7533D">
      <w:pPr>
        <w:widowControl w:val="0"/>
        <w:tabs>
          <w:tab w:val="left" w:pos="709"/>
        </w:tabs>
        <w:autoSpaceDE w:val="0"/>
        <w:autoSpaceDN w:val="0"/>
        <w:spacing w:after="120"/>
        <w:ind w:left="1068" w:right="4"/>
        <w:jc w:val="both"/>
        <w:rPr>
          <w:rFonts w:ascii="Lato" w:eastAsia="DejaVu Sans" w:hAnsi="Lato"/>
          <w:lang w:eastAsia="en-US"/>
        </w:rPr>
      </w:pPr>
      <w:r>
        <w:rPr>
          <w:rFonts w:ascii="Lato" w:eastAsia="DejaVu Sans" w:hAnsi="Lato"/>
          <w:lang w:eastAsia="en-US"/>
        </w:rPr>
        <w:t xml:space="preserve">użyteczność </w:t>
      </w:r>
      <w:r w:rsidR="007861EE">
        <w:rPr>
          <w:rFonts w:ascii="Lato" w:eastAsia="DejaVu Sans" w:hAnsi="Lato"/>
          <w:lang w:eastAsia="en-US"/>
        </w:rPr>
        <w:t>– rozumiana jako ocena, do jakiego stopnia instrument wsparcia odpowiada na rzeczywiste i aktualne potrzeby gospodarczo-społeczne</w:t>
      </w:r>
    </w:p>
    <w:p w14:paraId="4B9F0EF8" w14:textId="3642D8E2" w:rsidR="007861EE" w:rsidRPr="00E55C57" w:rsidRDefault="007861EE" w:rsidP="006479EB">
      <w:pPr>
        <w:widowControl w:val="0"/>
        <w:tabs>
          <w:tab w:val="left" w:pos="709"/>
        </w:tabs>
        <w:autoSpaceDE w:val="0"/>
        <w:autoSpaceDN w:val="0"/>
        <w:spacing w:after="120"/>
        <w:ind w:left="1068" w:right="4"/>
        <w:jc w:val="both"/>
        <w:rPr>
          <w:rFonts w:ascii="Lato" w:eastAsia="DejaVu Sans" w:hAnsi="Lato"/>
          <w:lang w:eastAsia="en-US"/>
        </w:rPr>
      </w:pPr>
      <w:r>
        <w:rPr>
          <w:rFonts w:ascii="Lato" w:eastAsia="DejaVu Sans" w:hAnsi="Lato"/>
          <w:lang w:eastAsia="en-US"/>
        </w:rPr>
        <w:t>c. ocena ekspercka, uwzględniająca perspektywę rynkową, regulacyjną, innych interwencji polityki innowacyjnej państwa oraz średniookresowych wyzwań gospodarczo-społecznych.</w:t>
      </w:r>
    </w:p>
    <w:p w14:paraId="19A69E33" w14:textId="62F129C2" w:rsidR="000B08D8" w:rsidRPr="00942C2D" w:rsidRDefault="00236922" w:rsidP="00F53B5A">
      <w:pPr>
        <w:widowControl w:val="0"/>
        <w:tabs>
          <w:tab w:val="left" w:pos="709"/>
        </w:tabs>
        <w:autoSpaceDE w:val="0"/>
        <w:autoSpaceDN w:val="0"/>
        <w:spacing w:after="120"/>
        <w:ind w:left="708" w:right="4"/>
        <w:jc w:val="both"/>
        <w:rPr>
          <w:rFonts w:eastAsia="DejaVu Sans"/>
          <w:lang w:eastAsia="en-US"/>
        </w:rPr>
      </w:pPr>
      <w:r>
        <w:rPr>
          <w:rFonts w:ascii="Lato" w:eastAsia="DejaVu Sans" w:hAnsi="Lato"/>
          <w:lang w:eastAsia="en-US"/>
        </w:rPr>
        <w:tab/>
      </w:r>
      <w:r w:rsidR="00355016" w:rsidRPr="00E55C57">
        <w:rPr>
          <w:rFonts w:ascii="Lato" w:eastAsia="DejaVu Sans" w:hAnsi="Lato"/>
          <w:lang w:eastAsia="en-US"/>
        </w:rPr>
        <w:t>Czy pojawiły się dodatkowe efekty interwencji nieprzewidziane przy planowaniu instrumentu wsparcia?</w:t>
      </w:r>
    </w:p>
    <w:p w14:paraId="4A3910CF" w14:textId="5484A428" w:rsidR="0003785A" w:rsidRPr="00F53B5A" w:rsidRDefault="00E55C57" w:rsidP="00F53B5A">
      <w:pPr>
        <w:pStyle w:val="Akapitzlist"/>
        <w:widowControl w:val="0"/>
        <w:numPr>
          <w:ilvl w:val="0"/>
          <w:numId w:val="15"/>
        </w:numPr>
        <w:tabs>
          <w:tab w:val="left" w:pos="709"/>
        </w:tabs>
        <w:autoSpaceDE w:val="0"/>
        <w:autoSpaceDN w:val="0"/>
        <w:spacing w:after="120"/>
        <w:ind w:right="4"/>
        <w:jc w:val="both"/>
        <w:rPr>
          <w:rFonts w:ascii="Lato" w:eastAsia="DejaVu Sans" w:hAnsi="Lato"/>
          <w:lang w:eastAsia="en-US"/>
        </w:rPr>
      </w:pPr>
      <w:r>
        <w:rPr>
          <w:rFonts w:ascii="Lato" w:eastAsia="DejaVu Sans" w:hAnsi="Lato"/>
          <w:sz w:val="20"/>
          <w:lang w:eastAsia="en-US"/>
        </w:rPr>
        <w:t>e</w:t>
      </w:r>
      <w:r w:rsidR="002B2E83" w:rsidRPr="00942C2D">
        <w:rPr>
          <w:rFonts w:ascii="Lato" w:eastAsia="DejaVu Sans" w:hAnsi="Lato"/>
          <w:sz w:val="20"/>
          <w:lang w:eastAsia="en-US"/>
        </w:rPr>
        <w:t>fektywność</w:t>
      </w:r>
      <w:r>
        <w:rPr>
          <w:rFonts w:ascii="Lato" w:eastAsia="DejaVu Sans" w:hAnsi="Lato"/>
          <w:sz w:val="20"/>
          <w:lang w:eastAsia="en-US"/>
        </w:rPr>
        <w:t xml:space="preserve"> </w:t>
      </w:r>
      <w:r w:rsidR="002B2E83" w:rsidRPr="00942C2D">
        <w:rPr>
          <w:rFonts w:ascii="Lato" w:eastAsia="DejaVu Sans" w:hAnsi="Lato"/>
          <w:sz w:val="20"/>
          <w:lang w:eastAsia="en-US"/>
        </w:rPr>
        <w:t>-</w:t>
      </w:r>
      <w:r>
        <w:rPr>
          <w:rFonts w:ascii="Lato" w:eastAsia="DejaVu Sans" w:hAnsi="Lato"/>
          <w:sz w:val="20"/>
          <w:lang w:eastAsia="en-US"/>
        </w:rPr>
        <w:t xml:space="preserve"> </w:t>
      </w:r>
      <w:r w:rsidR="002B2E83" w:rsidRPr="00942C2D">
        <w:rPr>
          <w:rFonts w:ascii="Lato" w:eastAsia="DejaVu Sans" w:hAnsi="Lato"/>
          <w:sz w:val="20"/>
          <w:lang w:eastAsia="en-US"/>
        </w:rPr>
        <w:t xml:space="preserve">rozumiana jako </w:t>
      </w:r>
      <w:r w:rsidR="006C7989" w:rsidRPr="00942C2D">
        <w:rPr>
          <w:rFonts w:ascii="Lato" w:eastAsia="DejaVu Sans" w:hAnsi="Lato"/>
          <w:sz w:val="20"/>
          <w:lang w:eastAsia="en-US"/>
        </w:rPr>
        <w:t>ocena</w:t>
      </w:r>
      <w:r w:rsidR="0083618D" w:rsidRPr="00942C2D">
        <w:rPr>
          <w:rFonts w:ascii="Lato" w:eastAsia="DejaVu Sans" w:hAnsi="Lato"/>
          <w:sz w:val="20"/>
          <w:lang w:eastAsia="en-US"/>
        </w:rPr>
        <w:t>:</w:t>
      </w:r>
      <w:bookmarkStart w:id="4" w:name="_Hlk174453646"/>
    </w:p>
    <w:p w14:paraId="13BA9B68" w14:textId="7F9A7223" w:rsidR="008F1D7F" w:rsidRPr="00942C2D" w:rsidRDefault="00335A19" w:rsidP="0083618D">
      <w:pPr>
        <w:pStyle w:val="Akapitzlist"/>
        <w:widowControl w:val="0"/>
        <w:tabs>
          <w:tab w:val="left" w:pos="709"/>
        </w:tabs>
        <w:autoSpaceDE w:val="0"/>
        <w:autoSpaceDN w:val="0"/>
        <w:spacing w:after="120"/>
        <w:ind w:left="1068" w:right="4"/>
        <w:jc w:val="both"/>
        <w:rPr>
          <w:rFonts w:ascii="Lato" w:eastAsia="DejaVu Sans" w:hAnsi="Lato"/>
          <w:sz w:val="20"/>
          <w:lang w:eastAsia="en-US"/>
        </w:rPr>
      </w:pPr>
      <w:r>
        <w:rPr>
          <w:rFonts w:ascii="Lato" w:eastAsia="DejaVu Sans" w:hAnsi="Lato"/>
          <w:sz w:val="20"/>
          <w:lang w:eastAsia="en-US"/>
        </w:rPr>
        <w:t>a</w:t>
      </w:r>
      <w:r w:rsidR="008F1D7F" w:rsidRPr="00942C2D">
        <w:rPr>
          <w:rFonts w:ascii="Lato" w:eastAsia="DejaVu Sans" w:hAnsi="Lato"/>
          <w:sz w:val="20"/>
          <w:lang w:eastAsia="en-US"/>
        </w:rPr>
        <w:t>. czy korzyści podatkowe (ulgi podatkowe i zwolnienia podatkowe) stanowiły istotną zachętę dla świadczenia usług B+R</w:t>
      </w:r>
      <w:r w:rsidR="00E55C57">
        <w:rPr>
          <w:rFonts w:ascii="Lato" w:eastAsia="DejaVu Sans" w:hAnsi="Lato"/>
          <w:sz w:val="20"/>
          <w:lang w:eastAsia="en-US"/>
        </w:rPr>
        <w:t>,</w:t>
      </w:r>
      <w:r w:rsidR="008F1D7F" w:rsidRPr="00942C2D">
        <w:rPr>
          <w:rFonts w:ascii="Lato" w:eastAsia="DejaVu Sans" w:hAnsi="Lato"/>
          <w:sz w:val="20"/>
          <w:lang w:eastAsia="en-US"/>
        </w:rPr>
        <w:t xml:space="preserve"> czy usługi te byłyby realizowane bez względu na dostępny instrument wsparcia?</w:t>
      </w:r>
    </w:p>
    <w:p w14:paraId="7C875BC8" w14:textId="3D873363" w:rsidR="008F1D7F" w:rsidRPr="006479EB" w:rsidRDefault="00335A19" w:rsidP="006479EB">
      <w:pPr>
        <w:pStyle w:val="Akapitzlist"/>
        <w:widowControl w:val="0"/>
        <w:tabs>
          <w:tab w:val="left" w:pos="709"/>
        </w:tabs>
        <w:autoSpaceDE w:val="0"/>
        <w:autoSpaceDN w:val="0"/>
        <w:spacing w:after="120"/>
        <w:ind w:left="1068" w:right="4"/>
        <w:jc w:val="both"/>
        <w:rPr>
          <w:rFonts w:ascii="Lato" w:eastAsia="DejaVu Sans" w:hAnsi="Lato"/>
          <w:sz w:val="20"/>
          <w:lang w:eastAsia="en-US"/>
        </w:rPr>
      </w:pPr>
      <w:r>
        <w:rPr>
          <w:rFonts w:ascii="Lato" w:eastAsia="DejaVu Sans" w:hAnsi="Lato"/>
          <w:sz w:val="20"/>
          <w:lang w:eastAsia="en-US"/>
        </w:rPr>
        <w:t>b</w:t>
      </w:r>
      <w:r w:rsidR="008F1D7F" w:rsidRPr="00942C2D">
        <w:rPr>
          <w:rFonts w:ascii="Lato" w:eastAsia="DejaVu Sans" w:hAnsi="Lato"/>
          <w:sz w:val="20"/>
          <w:lang w:eastAsia="en-US"/>
        </w:rPr>
        <w:t>. czy zaobserwowane efekty mogły być osiągnięte za pomocą innych działań i mniejszych kosztów?</w:t>
      </w:r>
    </w:p>
    <w:bookmarkEnd w:id="4"/>
    <w:p w14:paraId="7A869B59" w14:textId="2C238DA4" w:rsidR="00872D22" w:rsidRPr="00942C2D" w:rsidRDefault="006479EB" w:rsidP="006479EB">
      <w:pPr>
        <w:widowControl w:val="0"/>
        <w:tabs>
          <w:tab w:val="left" w:pos="709"/>
        </w:tabs>
        <w:autoSpaceDE w:val="0"/>
        <w:autoSpaceDN w:val="0"/>
        <w:spacing w:after="120"/>
        <w:ind w:left="708" w:right="4"/>
        <w:jc w:val="both"/>
        <w:rPr>
          <w:rFonts w:ascii="Lato" w:eastAsia="DejaVu Sans" w:hAnsi="Lato"/>
          <w:lang w:eastAsia="en-US"/>
        </w:rPr>
      </w:pPr>
      <w:r>
        <w:rPr>
          <w:rFonts w:ascii="Lato" w:eastAsia="DejaVu Sans" w:hAnsi="Lato"/>
          <w:lang w:eastAsia="en-US"/>
        </w:rPr>
        <w:tab/>
      </w:r>
      <w:r w:rsidR="0083618D" w:rsidRPr="00942C2D">
        <w:rPr>
          <w:rFonts w:ascii="Lato" w:eastAsia="DejaVu Sans" w:hAnsi="Lato"/>
          <w:lang w:eastAsia="en-US"/>
        </w:rPr>
        <w:t xml:space="preserve">C. </w:t>
      </w:r>
      <w:r w:rsidR="007D55BC" w:rsidRPr="00942C2D">
        <w:rPr>
          <w:rFonts w:ascii="Lato" w:eastAsia="DejaVu Sans" w:hAnsi="Lato"/>
          <w:lang w:eastAsia="en-US"/>
        </w:rPr>
        <w:t xml:space="preserve">Zadaniem Wykonawcy będzie </w:t>
      </w:r>
      <w:r w:rsidR="00F32AD5" w:rsidRPr="00942C2D">
        <w:rPr>
          <w:rFonts w:ascii="Lato" w:eastAsia="DejaVu Sans" w:hAnsi="Lato"/>
          <w:lang w:eastAsia="en-US"/>
        </w:rPr>
        <w:t xml:space="preserve">opracowanie </w:t>
      </w:r>
      <w:r w:rsidR="00872D22" w:rsidRPr="00942C2D">
        <w:rPr>
          <w:rFonts w:ascii="Lato" w:eastAsia="DejaVu Sans" w:hAnsi="Lato"/>
          <w:lang w:eastAsia="en-US"/>
        </w:rPr>
        <w:t xml:space="preserve">ewaluacji w oparciu o </w:t>
      </w:r>
      <w:r w:rsidR="002E6DB0">
        <w:rPr>
          <w:rFonts w:ascii="Lato" w:eastAsia="DejaVu Sans" w:hAnsi="Lato"/>
          <w:lang w:eastAsia="en-US"/>
        </w:rPr>
        <w:t xml:space="preserve">ww. zagadnienia i ogólne pytania </w:t>
      </w:r>
      <w:r w:rsidR="00872D22" w:rsidRPr="00942C2D">
        <w:rPr>
          <w:rFonts w:ascii="Lato" w:eastAsia="DejaVu Sans" w:hAnsi="Lato"/>
          <w:lang w:eastAsia="en-US"/>
        </w:rPr>
        <w:t>badawcze</w:t>
      </w:r>
      <w:r w:rsidR="00D85A95" w:rsidRPr="00942C2D">
        <w:rPr>
          <w:rFonts w:ascii="Lato" w:eastAsia="DejaVu Sans" w:hAnsi="Lato"/>
          <w:lang w:eastAsia="en-US"/>
        </w:rPr>
        <w:t xml:space="preserve"> </w:t>
      </w:r>
      <w:r w:rsidR="002E6DB0">
        <w:rPr>
          <w:rFonts w:ascii="Lato" w:eastAsia="DejaVu Sans" w:hAnsi="Lato"/>
          <w:lang w:eastAsia="en-US"/>
        </w:rPr>
        <w:t xml:space="preserve">oraz wskazane poniżej uzupełniające pytania szczegółowe </w:t>
      </w:r>
      <w:r w:rsidR="00D85A95" w:rsidRPr="00942C2D">
        <w:rPr>
          <w:rFonts w:ascii="Lato" w:eastAsia="DejaVu Sans" w:hAnsi="Lato"/>
          <w:lang w:eastAsia="en-US"/>
        </w:rPr>
        <w:t>(stanowiące minimum, które może być rozszerzone przez Wykonawcę po ustaleniu z Zamawiającym)</w:t>
      </w:r>
      <w:r w:rsidR="00872D22" w:rsidRPr="00942C2D">
        <w:rPr>
          <w:rFonts w:ascii="Lato" w:eastAsia="DejaVu Sans" w:hAnsi="Lato"/>
          <w:lang w:eastAsia="en-US"/>
        </w:rPr>
        <w:t>:</w:t>
      </w:r>
    </w:p>
    <w:p w14:paraId="3D88F1B5" w14:textId="006AD716" w:rsidR="006C5A58" w:rsidRPr="006C5A58" w:rsidRDefault="00620A40" w:rsidP="006C5A58">
      <w:pPr>
        <w:pStyle w:val="Akapitzlist"/>
        <w:widowControl w:val="0"/>
        <w:numPr>
          <w:ilvl w:val="0"/>
          <w:numId w:val="8"/>
        </w:numPr>
        <w:tabs>
          <w:tab w:val="left" w:pos="709"/>
        </w:tabs>
        <w:autoSpaceDE w:val="0"/>
        <w:autoSpaceDN w:val="0"/>
        <w:spacing w:after="120"/>
        <w:ind w:right="4"/>
        <w:jc w:val="both"/>
        <w:rPr>
          <w:rFonts w:ascii="Lato" w:eastAsia="DejaVu Sans" w:hAnsi="Lato"/>
          <w:sz w:val="20"/>
          <w:lang w:eastAsia="en-US"/>
        </w:rPr>
      </w:pPr>
      <w:r>
        <w:rPr>
          <w:rFonts w:ascii="Lato" w:eastAsia="DejaVu Sans" w:hAnsi="Lato"/>
          <w:sz w:val="20"/>
          <w:lang w:eastAsia="en-US"/>
        </w:rPr>
        <w:lastRenderedPageBreak/>
        <w:t>C</w:t>
      </w:r>
      <w:r w:rsidR="006C5A58" w:rsidRPr="006C5A58">
        <w:rPr>
          <w:rFonts w:ascii="Lato" w:eastAsia="DejaVu Sans" w:hAnsi="Lato"/>
          <w:sz w:val="20"/>
          <w:lang w:eastAsia="en-US"/>
        </w:rPr>
        <w:t>zy</w:t>
      </w:r>
      <w:r>
        <w:rPr>
          <w:rFonts w:ascii="Lato" w:eastAsia="DejaVu Sans" w:hAnsi="Lato"/>
          <w:sz w:val="20"/>
          <w:lang w:eastAsia="en-US"/>
        </w:rPr>
        <w:t xml:space="preserve"> </w:t>
      </w:r>
      <w:r w:rsidR="00FD56E7">
        <w:rPr>
          <w:rFonts w:ascii="Lato" w:eastAsia="DejaVu Sans" w:hAnsi="Lato"/>
          <w:sz w:val="20"/>
          <w:lang w:eastAsia="en-US"/>
        </w:rPr>
        <w:t xml:space="preserve">usługi </w:t>
      </w:r>
      <w:r>
        <w:rPr>
          <w:rFonts w:ascii="Lato" w:eastAsia="DejaVu Sans" w:hAnsi="Lato"/>
          <w:sz w:val="20"/>
          <w:lang w:eastAsia="en-US"/>
        </w:rPr>
        <w:t>CBR</w:t>
      </w:r>
      <w:r w:rsidR="00FD56E7">
        <w:rPr>
          <w:rFonts w:ascii="Lato" w:eastAsia="DejaVu Sans" w:hAnsi="Lato"/>
          <w:sz w:val="20"/>
          <w:lang w:eastAsia="en-US"/>
        </w:rPr>
        <w:t xml:space="preserve"> trafiają do </w:t>
      </w:r>
      <w:r w:rsidR="006C5A58" w:rsidRPr="006C5A58">
        <w:rPr>
          <w:rFonts w:ascii="Lato" w:eastAsia="DejaVu Sans" w:hAnsi="Lato"/>
          <w:sz w:val="20"/>
          <w:lang w:eastAsia="en-US"/>
        </w:rPr>
        <w:t>podmiot</w:t>
      </w:r>
      <w:r w:rsidR="00FD56E7">
        <w:rPr>
          <w:rFonts w:ascii="Lato" w:eastAsia="DejaVu Sans" w:hAnsi="Lato"/>
          <w:sz w:val="20"/>
          <w:lang w:eastAsia="en-US"/>
        </w:rPr>
        <w:t>ów</w:t>
      </w:r>
      <w:r w:rsidR="006C5A58" w:rsidRPr="006C5A58">
        <w:rPr>
          <w:rFonts w:ascii="Lato" w:eastAsia="DejaVu Sans" w:hAnsi="Lato"/>
          <w:sz w:val="20"/>
          <w:lang w:eastAsia="en-US"/>
        </w:rPr>
        <w:t xml:space="preserve"> wskazan</w:t>
      </w:r>
      <w:r w:rsidR="00FD56E7">
        <w:rPr>
          <w:rFonts w:ascii="Lato" w:eastAsia="DejaVu Sans" w:hAnsi="Lato"/>
          <w:sz w:val="20"/>
          <w:lang w:eastAsia="en-US"/>
        </w:rPr>
        <w:t>ych</w:t>
      </w:r>
      <w:r w:rsidR="006C5A58" w:rsidRPr="006C5A58">
        <w:rPr>
          <w:rFonts w:ascii="Lato" w:eastAsia="DejaVu Sans" w:hAnsi="Lato"/>
          <w:sz w:val="20"/>
          <w:lang w:eastAsia="en-US"/>
        </w:rPr>
        <w:t xml:space="preserve"> w definicji usługi zawartej w rozporządzeniu Rady Ministrów z 17 grudnia 2025 r. w sprawie Polskiej Klasyfikacji Wyrobów i Usług (PKWiU)</w:t>
      </w:r>
      <w:r>
        <w:rPr>
          <w:rFonts w:ascii="Lato" w:eastAsia="DejaVu Sans" w:hAnsi="Lato"/>
          <w:sz w:val="20"/>
          <w:lang w:eastAsia="en-US"/>
        </w:rPr>
        <w:t>?</w:t>
      </w:r>
      <w:r w:rsidR="00FD56E7">
        <w:rPr>
          <w:rFonts w:ascii="Lato" w:eastAsia="DejaVu Sans" w:hAnsi="Lato"/>
          <w:sz w:val="20"/>
          <w:lang w:eastAsia="en-US"/>
        </w:rPr>
        <w:t xml:space="preserve"> </w:t>
      </w:r>
      <w:r w:rsidR="00357D86">
        <w:rPr>
          <w:rFonts w:ascii="Lato" w:eastAsia="DejaVu Sans" w:hAnsi="Lato"/>
          <w:sz w:val="20"/>
          <w:lang w:eastAsia="en-US"/>
        </w:rPr>
        <w:t>Czy podmioty prowadzące CBR świadczą swoje usługi B+R także dla inny</w:t>
      </w:r>
      <w:r w:rsidR="00AC527D">
        <w:rPr>
          <w:rFonts w:ascii="Lato" w:eastAsia="DejaVu Sans" w:hAnsi="Lato"/>
          <w:sz w:val="20"/>
          <w:lang w:eastAsia="en-US"/>
        </w:rPr>
        <w:t>ch</w:t>
      </w:r>
      <w:r w:rsidR="00357D86">
        <w:rPr>
          <w:rFonts w:ascii="Lato" w:eastAsia="DejaVu Sans" w:hAnsi="Lato"/>
          <w:sz w:val="20"/>
          <w:lang w:eastAsia="en-US"/>
        </w:rPr>
        <w:t xml:space="preserve"> podmiotów (spoza </w:t>
      </w:r>
      <w:r w:rsidR="00B34D79">
        <w:rPr>
          <w:rFonts w:ascii="Lato" w:eastAsia="DejaVu Sans" w:hAnsi="Lato"/>
          <w:sz w:val="20"/>
          <w:lang w:eastAsia="en-US"/>
        </w:rPr>
        <w:t>r</w:t>
      </w:r>
      <w:r w:rsidR="00357D86">
        <w:rPr>
          <w:rFonts w:ascii="Lato" w:eastAsia="DejaVu Sans" w:hAnsi="Lato"/>
          <w:sz w:val="20"/>
          <w:lang w:eastAsia="en-US"/>
        </w:rPr>
        <w:t>ozporządzenia, np.</w:t>
      </w:r>
      <w:r w:rsidR="003253EB">
        <w:rPr>
          <w:rFonts w:ascii="Lato" w:eastAsia="DejaVu Sans" w:hAnsi="Lato"/>
          <w:sz w:val="20"/>
          <w:lang w:eastAsia="en-US"/>
        </w:rPr>
        <w:t xml:space="preserve"> dla organizacji międzynarodowych</w:t>
      </w:r>
      <w:r w:rsidR="00357D86">
        <w:rPr>
          <w:rFonts w:ascii="Lato" w:eastAsia="DejaVu Sans" w:hAnsi="Lato"/>
          <w:sz w:val="20"/>
          <w:lang w:eastAsia="en-US"/>
        </w:rPr>
        <w:t>)</w:t>
      </w:r>
      <w:r w:rsidR="00026991">
        <w:rPr>
          <w:rFonts w:ascii="Lato" w:eastAsia="DejaVu Sans" w:hAnsi="Lato"/>
          <w:sz w:val="20"/>
          <w:lang w:eastAsia="en-US"/>
        </w:rPr>
        <w:t>?</w:t>
      </w:r>
    </w:p>
    <w:p w14:paraId="6ED29055" w14:textId="1DCA154D" w:rsidR="00BE5509" w:rsidRDefault="009C2533" w:rsidP="00AC527D">
      <w:pPr>
        <w:pStyle w:val="Akapitzlist"/>
        <w:widowControl w:val="0"/>
        <w:numPr>
          <w:ilvl w:val="0"/>
          <w:numId w:val="8"/>
        </w:numPr>
        <w:tabs>
          <w:tab w:val="left" w:pos="709"/>
        </w:tabs>
        <w:autoSpaceDE w:val="0"/>
        <w:autoSpaceDN w:val="0"/>
        <w:spacing w:after="120"/>
        <w:ind w:right="4"/>
        <w:jc w:val="both"/>
        <w:rPr>
          <w:rFonts w:ascii="Lato" w:eastAsia="DejaVu Sans" w:hAnsi="Lato"/>
          <w:sz w:val="20"/>
          <w:lang w:eastAsia="en-US"/>
        </w:rPr>
      </w:pPr>
      <w:r w:rsidRPr="009308E2">
        <w:rPr>
          <w:rFonts w:ascii="Lato" w:eastAsia="DejaVu Sans" w:hAnsi="Lato"/>
          <w:sz w:val="20"/>
          <w:lang w:eastAsia="en-US"/>
        </w:rPr>
        <w:t xml:space="preserve">W jakich branżach przedsiębiorcy posiadający status CBR </w:t>
      </w:r>
      <w:r w:rsidR="00AC527D">
        <w:rPr>
          <w:rFonts w:ascii="Lato" w:eastAsia="DejaVu Sans" w:hAnsi="Lato"/>
          <w:sz w:val="20"/>
          <w:lang w:eastAsia="en-US"/>
        </w:rPr>
        <w:t xml:space="preserve">świadczą </w:t>
      </w:r>
      <w:r w:rsidRPr="009308E2">
        <w:rPr>
          <w:rFonts w:ascii="Lato" w:eastAsia="DejaVu Sans" w:hAnsi="Lato"/>
          <w:sz w:val="20"/>
          <w:lang w:eastAsia="en-US"/>
        </w:rPr>
        <w:t xml:space="preserve">obecnie </w:t>
      </w:r>
      <w:r w:rsidR="00AC527D">
        <w:rPr>
          <w:rFonts w:ascii="Lato" w:eastAsia="DejaVu Sans" w:hAnsi="Lato"/>
          <w:sz w:val="20"/>
          <w:lang w:eastAsia="en-US"/>
        </w:rPr>
        <w:t xml:space="preserve">usługi </w:t>
      </w:r>
      <w:r w:rsidRPr="009308E2">
        <w:rPr>
          <w:rFonts w:ascii="Lato" w:eastAsia="DejaVu Sans" w:hAnsi="Lato"/>
          <w:sz w:val="20"/>
          <w:lang w:eastAsia="en-US"/>
        </w:rPr>
        <w:t>B+R</w:t>
      </w:r>
      <w:r w:rsidR="00094E9A">
        <w:rPr>
          <w:rFonts w:ascii="Lato" w:eastAsia="DejaVu Sans" w:hAnsi="Lato"/>
          <w:sz w:val="20"/>
          <w:lang w:eastAsia="en-US"/>
        </w:rPr>
        <w:t>?</w:t>
      </w:r>
      <w:r w:rsidRPr="009308E2">
        <w:rPr>
          <w:rFonts w:ascii="Lato" w:eastAsia="DejaVu Sans" w:hAnsi="Lato"/>
          <w:sz w:val="20"/>
          <w:lang w:eastAsia="en-US"/>
        </w:rPr>
        <w:t xml:space="preserve"> </w:t>
      </w:r>
      <w:r w:rsidR="00BE5509">
        <w:rPr>
          <w:rFonts w:ascii="Lato" w:eastAsia="DejaVu Sans" w:hAnsi="Lato"/>
          <w:sz w:val="20"/>
          <w:lang w:eastAsia="en-US"/>
        </w:rPr>
        <w:t xml:space="preserve"> </w:t>
      </w:r>
      <w:r w:rsidR="00BE5509" w:rsidRPr="00BE5509">
        <w:rPr>
          <w:rFonts w:ascii="Lato" w:eastAsia="DejaVu Sans" w:hAnsi="Lato"/>
          <w:sz w:val="20"/>
          <w:lang w:eastAsia="en-US"/>
        </w:rPr>
        <w:t xml:space="preserve">Jak zmieniła się tematyka </w:t>
      </w:r>
      <w:r w:rsidR="00AC527D">
        <w:rPr>
          <w:rFonts w:ascii="Lato" w:eastAsia="DejaVu Sans" w:hAnsi="Lato"/>
          <w:sz w:val="20"/>
          <w:lang w:eastAsia="en-US"/>
        </w:rPr>
        <w:t xml:space="preserve">usług B+R (lub profil branżowy, specjalizacji odbiorców tych usług) świadczonych </w:t>
      </w:r>
      <w:r w:rsidR="00BE5509" w:rsidRPr="00BE5509">
        <w:rPr>
          <w:rFonts w:ascii="Lato" w:eastAsia="DejaVu Sans" w:hAnsi="Lato"/>
          <w:sz w:val="20"/>
          <w:lang w:eastAsia="en-US"/>
        </w:rPr>
        <w:t>w centrum na przestrzeni ostatnich 3-5 lat</w:t>
      </w:r>
    </w:p>
    <w:p w14:paraId="5FBFADF7" w14:textId="2CFDABFB" w:rsidR="00094E9A" w:rsidRDefault="00094E9A" w:rsidP="00094E9A">
      <w:pPr>
        <w:pStyle w:val="Akapitzlist"/>
        <w:numPr>
          <w:ilvl w:val="0"/>
          <w:numId w:val="8"/>
        </w:numPr>
        <w:jc w:val="both"/>
        <w:rPr>
          <w:rFonts w:ascii="Lato" w:eastAsia="DejaVu Sans" w:hAnsi="Lato"/>
          <w:sz w:val="20"/>
          <w:lang w:eastAsia="en-US"/>
        </w:rPr>
      </w:pPr>
      <w:r w:rsidRPr="00094E9A">
        <w:rPr>
          <w:rFonts w:ascii="Lato" w:eastAsia="DejaVu Sans" w:hAnsi="Lato"/>
          <w:sz w:val="20"/>
          <w:lang w:eastAsia="en-US"/>
        </w:rPr>
        <w:t xml:space="preserve">W </w:t>
      </w:r>
      <w:proofErr w:type="gramStart"/>
      <w:r w:rsidRPr="00094E9A">
        <w:rPr>
          <w:rFonts w:ascii="Lato" w:eastAsia="DejaVu Sans" w:hAnsi="Lato"/>
          <w:sz w:val="20"/>
          <w:lang w:eastAsia="en-US"/>
        </w:rPr>
        <w:t>ramach</w:t>
      </w:r>
      <w:proofErr w:type="gramEnd"/>
      <w:r w:rsidRPr="00094E9A">
        <w:rPr>
          <w:rFonts w:ascii="Lato" w:eastAsia="DejaVu Sans" w:hAnsi="Lato"/>
          <w:sz w:val="20"/>
          <w:lang w:eastAsia="en-US"/>
        </w:rPr>
        <w:t xml:space="preserve"> których konkretnie </w:t>
      </w:r>
      <w:r>
        <w:rPr>
          <w:rFonts w:ascii="Lato" w:eastAsia="DejaVu Sans" w:hAnsi="Lato"/>
          <w:sz w:val="20"/>
          <w:lang w:eastAsia="en-US"/>
        </w:rPr>
        <w:t>K</w:t>
      </w:r>
      <w:r w:rsidR="00B34D79">
        <w:rPr>
          <w:rFonts w:ascii="Lato" w:eastAsia="DejaVu Sans" w:hAnsi="Lato"/>
          <w:sz w:val="20"/>
          <w:lang w:eastAsia="en-US"/>
        </w:rPr>
        <w:t xml:space="preserve">rajowych </w:t>
      </w:r>
      <w:r>
        <w:rPr>
          <w:rFonts w:ascii="Lato" w:eastAsia="DejaVu Sans" w:hAnsi="Lato"/>
          <w:sz w:val="20"/>
          <w:lang w:eastAsia="en-US"/>
        </w:rPr>
        <w:t>I</w:t>
      </w:r>
      <w:r w:rsidR="00B34D79">
        <w:rPr>
          <w:rFonts w:ascii="Lato" w:eastAsia="DejaVu Sans" w:hAnsi="Lato"/>
          <w:sz w:val="20"/>
          <w:lang w:eastAsia="en-US"/>
        </w:rPr>
        <w:t xml:space="preserve">nteligentnych </w:t>
      </w:r>
      <w:r>
        <w:rPr>
          <w:rFonts w:ascii="Lato" w:eastAsia="DejaVu Sans" w:hAnsi="Lato"/>
          <w:sz w:val="20"/>
          <w:lang w:eastAsia="en-US"/>
        </w:rPr>
        <w:t>S</w:t>
      </w:r>
      <w:r w:rsidR="00B34D79">
        <w:rPr>
          <w:rFonts w:ascii="Lato" w:eastAsia="DejaVu Sans" w:hAnsi="Lato"/>
          <w:sz w:val="20"/>
          <w:lang w:eastAsia="en-US"/>
        </w:rPr>
        <w:t>pecjalizacji</w:t>
      </w:r>
      <w:r w:rsidRPr="00094E9A">
        <w:rPr>
          <w:rFonts w:ascii="Lato" w:eastAsia="DejaVu Sans" w:hAnsi="Lato"/>
          <w:sz w:val="20"/>
          <w:lang w:eastAsia="en-US"/>
        </w:rPr>
        <w:t xml:space="preserve"> prowadzona jest działalność badawcza centrum? Jak zmieniła się tematyka projektów badawczych (lub profil branżowy, specjalizacji odbiorców tych usług) świadczonych w centrum na przestrzeni ostatnich 3-5 lat? Czy zmiany te można powiązać z aktualizacją listy inteligentnych specjalizacji?</w:t>
      </w:r>
    </w:p>
    <w:p w14:paraId="4A63DD53" w14:textId="77777777" w:rsidR="00094E9A" w:rsidRPr="00094E9A" w:rsidRDefault="00094E9A" w:rsidP="00094E9A">
      <w:pPr>
        <w:pStyle w:val="Akapitzlist"/>
        <w:ind w:left="1068"/>
        <w:jc w:val="both"/>
        <w:rPr>
          <w:rFonts w:ascii="Lato" w:eastAsia="DejaVu Sans" w:hAnsi="Lato"/>
          <w:sz w:val="20"/>
          <w:lang w:eastAsia="en-US"/>
        </w:rPr>
      </w:pPr>
    </w:p>
    <w:p w14:paraId="174DBC61" w14:textId="2CD8469A" w:rsidR="00BE5509" w:rsidRDefault="00BE5509" w:rsidP="009C2533">
      <w:pPr>
        <w:pStyle w:val="Akapitzlist"/>
        <w:widowControl w:val="0"/>
        <w:numPr>
          <w:ilvl w:val="0"/>
          <w:numId w:val="8"/>
        </w:numPr>
        <w:tabs>
          <w:tab w:val="left" w:pos="709"/>
        </w:tabs>
        <w:autoSpaceDE w:val="0"/>
        <w:autoSpaceDN w:val="0"/>
        <w:spacing w:after="120"/>
        <w:ind w:right="4"/>
        <w:jc w:val="both"/>
        <w:rPr>
          <w:rFonts w:ascii="Lato" w:eastAsia="DejaVu Sans" w:hAnsi="Lato"/>
          <w:sz w:val="20"/>
          <w:lang w:eastAsia="en-US"/>
        </w:rPr>
      </w:pPr>
      <w:r w:rsidRPr="00BE5509">
        <w:rPr>
          <w:rFonts w:ascii="Lato" w:eastAsia="DejaVu Sans" w:hAnsi="Lato"/>
          <w:sz w:val="20"/>
          <w:lang w:eastAsia="en-US"/>
        </w:rPr>
        <w:t>Czy przedstawiciele CBR brali udział w ostatnich konsultacjach, panelach eksperckich (np. Smart Lab) lub pracach platform specjalizacyjnych dotyczących aktualizacji KIS?</w:t>
      </w:r>
    </w:p>
    <w:p w14:paraId="01A932D5" w14:textId="7155807F" w:rsidR="00435719" w:rsidRPr="00094E9A" w:rsidRDefault="00BE5509" w:rsidP="00094E9A">
      <w:pPr>
        <w:pStyle w:val="Akapitzlist"/>
        <w:widowControl w:val="0"/>
        <w:numPr>
          <w:ilvl w:val="0"/>
          <w:numId w:val="8"/>
        </w:numPr>
        <w:tabs>
          <w:tab w:val="left" w:pos="709"/>
        </w:tabs>
        <w:autoSpaceDE w:val="0"/>
        <w:autoSpaceDN w:val="0"/>
        <w:spacing w:after="120"/>
        <w:ind w:right="4"/>
        <w:jc w:val="both"/>
        <w:rPr>
          <w:rFonts w:ascii="Lato" w:eastAsia="DejaVu Sans" w:hAnsi="Lato"/>
          <w:sz w:val="20"/>
          <w:lang w:eastAsia="en-US"/>
        </w:rPr>
      </w:pPr>
      <w:r w:rsidRPr="00BE5509">
        <w:rPr>
          <w:rFonts w:ascii="Lato" w:eastAsia="DejaVu Sans" w:hAnsi="Lato"/>
          <w:sz w:val="20"/>
          <w:lang w:eastAsia="en-US"/>
        </w:rPr>
        <w:t>Czy CBR realizuje projekty w ramach międzynarodowych sieci badawczych, które są komplementarne do polskich inteligentnych specjalizacji?</w:t>
      </w:r>
    </w:p>
    <w:p w14:paraId="3F518739" w14:textId="2D632651" w:rsidR="0035570B" w:rsidRPr="00942C2D" w:rsidRDefault="0035570B" w:rsidP="0035570B">
      <w:pPr>
        <w:pStyle w:val="Akapitzlist"/>
        <w:widowControl w:val="0"/>
        <w:numPr>
          <w:ilvl w:val="0"/>
          <w:numId w:val="8"/>
        </w:numPr>
        <w:tabs>
          <w:tab w:val="left" w:pos="709"/>
        </w:tabs>
        <w:autoSpaceDE w:val="0"/>
        <w:autoSpaceDN w:val="0"/>
        <w:spacing w:after="120"/>
        <w:ind w:right="4"/>
        <w:jc w:val="both"/>
        <w:rPr>
          <w:rFonts w:ascii="Lato" w:eastAsia="DejaVu Sans" w:hAnsi="Lato"/>
          <w:sz w:val="20"/>
          <w:lang w:eastAsia="en-US"/>
        </w:rPr>
      </w:pPr>
      <w:r w:rsidRPr="00942C2D">
        <w:rPr>
          <w:rFonts w:ascii="Lato" w:eastAsia="DejaVu Sans" w:hAnsi="Lato"/>
          <w:sz w:val="20"/>
          <w:lang w:eastAsia="en-US"/>
        </w:rPr>
        <w:t>Ile podmiotów skorzystało z usługi B+R, świadczonej przez podmiot ze statusem CBR</w:t>
      </w:r>
      <w:r w:rsidR="00BE5509">
        <w:rPr>
          <w:rFonts w:ascii="Lato" w:eastAsia="DejaVu Sans" w:hAnsi="Lato"/>
          <w:sz w:val="20"/>
          <w:lang w:eastAsia="en-US"/>
        </w:rPr>
        <w:t xml:space="preserve"> (rok do roku)</w:t>
      </w:r>
      <w:r w:rsidRPr="00942C2D">
        <w:rPr>
          <w:rFonts w:ascii="Lato" w:eastAsia="DejaVu Sans" w:hAnsi="Lato"/>
          <w:sz w:val="20"/>
          <w:lang w:eastAsia="en-US"/>
        </w:rPr>
        <w:t>?</w:t>
      </w:r>
      <w:r w:rsidR="00BE5509">
        <w:rPr>
          <w:rFonts w:ascii="Lato" w:eastAsia="DejaVu Sans" w:hAnsi="Lato"/>
          <w:sz w:val="20"/>
          <w:lang w:eastAsia="en-US"/>
        </w:rPr>
        <w:t xml:space="preserve"> </w:t>
      </w:r>
      <w:r w:rsidR="00BE5509" w:rsidRPr="00BE5509">
        <w:rPr>
          <w:rFonts w:ascii="Lato" w:eastAsia="DejaVu Sans" w:hAnsi="Lato"/>
          <w:sz w:val="20"/>
          <w:lang w:eastAsia="en-US"/>
        </w:rPr>
        <w:t>Ilu z nich reprezentowało firmy działające w obszarach inteligentnych specjalizacji?</w:t>
      </w:r>
    </w:p>
    <w:p w14:paraId="7CFF72DD" w14:textId="56B873DE" w:rsidR="00BE5509" w:rsidRPr="00095E9D" w:rsidRDefault="00BE5509" w:rsidP="00BE5509">
      <w:pPr>
        <w:pStyle w:val="Akapitzlist"/>
        <w:widowControl w:val="0"/>
        <w:numPr>
          <w:ilvl w:val="0"/>
          <w:numId w:val="8"/>
        </w:numPr>
        <w:tabs>
          <w:tab w:val="left" w:pos="709"/>
        </w:tabs>
        <w:autoSpaceDE w:val="0"/>
        <w:autoSpaceDN w:val="0"/>
        <w:spacing w:after="120"/>
        <w:ind w:right="4"/>
        <w:jc w:val="both"/>
        <w:rPr>
          <w:rFonts w:ascii="Lato" w:eastAsia="DejaVu Sans" w:hAnsi="Lato"/>
          <w:sz w:val="20"/>
          <w:lang w:eastAsia="en-US"/>
        </w:rPr>
      </w:pPr>
      <w:r w:rsidRPr="00095E9D">
        <w:rPr>
          <w:rFonts w:ascii="Lato" w:eastAsia="DejaVu Sans" w:hAnsi="Lato"/>
          <w:sz w:val="20"/>
          <w:lang w:eastAsia="en-US"/>
        </w:rPr>
        <w:t>Czy usługodawcy i usługobiorcy są powiązani kapitałowo lub osobowo?</w:t>
      </w:r>
    </w:p>
    <w:p w14:paraId="750E64E0" w14:textId="08FA0345" w:rsidR="00630D3A" w:rsidRDefault="00612DE3" w:rsidP="00435719">
      <w:pPr>
        <w:pStyle w:val="Akapitzlist"/>
        <w:widowControl w:val="0"/>
        <w:numPr>
          <w:ilvl w:val="0"/>
          <w:numId w:val="8"/>
        </w:numPr>
        <w:tabs>
          <w:tab w:val="left" w:pos="709"/>
        </w:tabs>
        <w:autoSpaceDE w:val="0"/>
        <w:autoSpaceDN w:val="0"/>
        <w:spacing w:after="120"/>
        <w:ind w:right="4"/>
        <w:jc w:val="both"/>
        <w:rPr>
          <w:rFonts w:ascii="Lato" w:eastAsia="DejaVu Sans" w:hAnsi="Lato"/>
          <w:sz w:val="20"/>
          <w:lang w:eastAsia="en-US"/>
        </w:rPr>
      </w:pPr>
      <w:r w:rsidRPr="00942C2D">
        <w:rPr>
          <w:rFonts w:ascii="Lato" w:eastAsia="DejaVu Sans" w:hAnsi="Lato"/>
          <w:sz w:val="20"/>
          <w:lang w:eastAsia="en-US"/>
        </w:rPr>
        <w:t xml:space="preserve">Jaka jest struktura właścicielska podmiotów posiadających status CBR? Czy są to </w:t>
      </w:r>
      <w:r w:rsidR="00BD782C">
        <w:rPr>
          <w:rFonts w:ascii="Lato" w:eastAsia="DejaVu Sans" w:hAnsi="Lato"/>
          <w:sz w:val="20"/>
          <w:lang w:eastAsia="en-US"/>
        </w:rPr>
        <w:t>z</w:t>
      </w:r>
      <w:r w:rsidRPr="00942C2D">
        <w:rPr>
          <w:rFonts w:ascii="Lato" w:eastAsia="DejaVu Sans" w:hAnsi="Lato"/>
          <w:sz w:val="20"/>
          <w:lang w:eastAsia="en-US"/>
        </w:rPr>
        <w:t xml:space="preserve"> przeważającym kapitałem krajowym czy</w:t>
      </w:r>
      <w:r w:rsidR="00EB3527" w:rsidRPr="00942C2D">
        <w:rPr>
          <w:rFonts w:ascii="Lato" w:eastAsia="DejaVu Sans" w:hAnsi="Lato"/>
          <w:sz w:val="20"/>
          <w:lang w:eastAsia="en-US"/>
        </w:rPr>
        <w:t xml:space="preserve"> zagraniczn</w:t>
      </w:r>
      <w:r w:rsidRPr="00942C2D">
        <w:rPr>
          <w:rFonts w:ascii="Lato" w:eastAsia="DejaVu Sans" w:hAnsi="Lato"/>
          <w:sz w:val="20"/>
          <w:lang w:eastAsia="en-US"/>
        </w:rPr>
        <w:t>ym</w:t>
      </w:r>
      <w:r w:rsidR="00EB3527" w:rsidRPr="00942C2D">
        <w:rPr>
          <w:rFonts w:ascii="Lato" w:eastAsia="DejaVu Sans" w:hAnsi="Lato"/>
          <w:sz w:val="20"/>
          <w:lang w:eastAsia="en-US"/>
        </w:rPr>
        <w:t>?</w:t>
      </w:r>
    </w:p>
    <w:p w14:paraId="4A927339" w14:textId="3D12FF41" w:rsidR="00435719" w:rsidRDefault="00435719" w:rsidP="00435719">
      <w:pPr>
        <w:pStyle w:val="Akapitzlist"/>
        <w:numPr>
          <w:ilvl w:val="0"/>
          <w:numId w:val="8"/>
        </w:numPr>
        <w:jc w:val="both"/>
        <w:rPr>
          <w:rFonts w:ascii="Lato" w:eastAsia="DejaVu Sans" w:hAnsi="Lato"/>
          <w:sz w:val="20"/>
          <w:lang w:eastAsia="en-US"/>
        </w:rPr>
      </w:pPr>
      <w:r w:rsidRPr="00435719">
        <w:rPr>
          <w:rFonts w:ascii="Lato" w:eastAsia="DejaVu Sans" w:hAnsi="Lato"/>
          <w:sz w:val="20"/>
          <w:lang w:eastAsia="en-US"/>
        </w:rPr>
        <w:t>Jak pozyskane usługi B+R wpłynęły na rozwój działalności innowacyjnej usługobiorców i uzyskiwane przychody? Ile opracowanych technologii, patentów lub prototypów zostało wdrożonych w przemyśle? Proszę o wskazanie, w których obszarach KIS nastąpiły te wdrożenia. Czy usługi B+R pomogły podmiotom, korzystającym z tych usług, wejść na wyższy poziom w łańcuchu wartości (</w:t>
      </w:r>
      <w:proofErr w:type="spellStart"/>
      <w:r w:rsidRPr="00435719">
        <w:rPr>
          <w:rFonts w:ascii="Lato" w:eastAsia="DejaVu Sans" w:hAnsi="Lato"/>
          <w:sz w:val="20"/>
          <w:lang w:eastAsia="en-US"/>
        </w:rPr>
        <w:t>value</w:t>
      </w:r>
      <w:proofErr w:type="spellEnd"/>
      <w:r w:rsidRPr="00435719">
        <w:rPr>
          <w:rFonts w:ascii="Lato" w:eastAsia="DejaVu Sans" w:hAnsi="Lato"/>
          <w:sz w:val="20"/>
          <w:lang w:eastAsia="en-US"/>
        </w:rPr>
        <w:t xml:space="preserve"> </w:t>
      </w:r>
      <w:proofErr w:type="spellStart"/>
      <w:r w:rsidRPr="00435719">
        <w:rPr>
          <w:rFonts w:ascii="Lato" w:eastAsia="DejaVu Sans" w:hAnsi="Lato"/>
          <w:sz w:val="20"/>
          <w:lang w:eastAsia="en-US"/>
        </w:rPr>
        <w:t>chain</w:t>
      </w:r>
      <w:proofErr w:type="spellEnd"/>
      <w:r w:rsidRPr="00435719">
        <w:rPr>
          <w:rFonts w:ascii="Lato" w:eastAsia="DejaVu Sans" w:hAnsi="Lato"/>
          <w:sz w:val="20"/>
          <w:lang w:eastAsia="en-US"/>
        </w:rPr>
        <w:t>) lub zwiększyć eksport produktów wysokiej technologii?</w:t>
      </w:r>
    </w:p>
    <w:p w14:paraId="087FBF17" w14:textId="77777777" w:rsidR="00435719" w:rsidRPr="00435719" w:rsidRDefault="00435719" w:rsidP="00435719">
      <w:pPr>
        <w:pStyle w:val="Akapitzlist"/>
        <w:ind w:left="1068"/>
        <w:rPr>
          <w:rFonts w:ascii="Lato" w:eastAsia="DejaVu Sans" w:hAnsi="Lato"/>
          <w:sz w:val="20"/>
          <w:lang w:eastAsia="en-US"/>
        </w:rPr>
      </w:pPr>
    </w:p>
    <w:p w14:paraId="595F9F77" w14:textId="2772EC70" w:rsidR="0035570B" w:rsidRPr="00942C2D" w:rsidRDefault="0035570B" w:rsidP="0017416A">
      <w:pPr>
        <w:pStyle w:val="Akapitzlist"/>
        <w:widowControl w:val="0"/>
        <w:numPr>
          <w:ilvl w:val="0"/>
          <w:numId w:val="8"/>
        </w:numPr>
        <w:tabs>
          <w:tab w:val="left" w:pos="709"/>
        </w:tabs>
        <w:autoSpaceDE w:val="0"/>
        <w:autoSpaceDN w:val="0"/>
        <w:spacing w:after="120"/>
        <w:ind w:right="4"/>
        <w:jc w:val="both"/>
        <w:rPr>
          <w:rFonts w:ascii="Lato" w:eastAsia="DejaVu Sans" w:hAnsi="Lato"/>
          <w:sz w:val="20"/>
          <w:lang w:eastAsia="en-US"/>
        </w:rPr>
      </w:pPr>
      <w:r w:rsidRPr="00942C2D">
        <w:rPr>
          <w:rFonts w:ascii="Lato" w:eastAsia="DejaVu Sans" w:hAnsi="Lato"/>
          <w:sz w:val="20"/>
          <w:lang w:eastAsia="en-US"/>
        </w:rPr>
        <w:t>Jakie średnioroczne korzyści podatkowe generuje instrument dla podmiotu ze statusem CBR?</w:t>
      </w:r>
    </w:p>
    <w:p w14:paraId="6C8B9E63" w14:textId="1C919824" w:rsidR="0035570B" w:rsidRDefault="0035570B" w:rsidP="0017416A">
      <w:pPr>
        <w:pStyle w:val="Akapitzlist"/>
        <w:widowControl w:val="0"/>
        <w:numPr>
          <w:ilvl w:val="0"/>
          <w:numId w:val="8"/>
        </w:numPr>
        <w:tabs>
          <w:tab w:val="left" w:pos="709"/>
        </w:tabs>
        <w:autoSpaceDE w:val="0"/>
        <w:autoSpaceDN w:val="0"/>
        <w:spacing w:after="120"/>
        <w:ind w:right="4"/>
        <w:jc w:val="both"/>
        <w:rPr>
          <w:rFonts w:ascii="Lato" w:eastAsia="DejaVu Sans" w:hAnsi="Lato"/>
          <w:sz w:val="20"/>
          <w:lang w:eastAsia="en-US"/>
        </w:rPr>
      </w:pPr>
      <w:r w:rsidRPr="00942C2D">
        <w:rPr>
          <w:rFonts w:ascii="Lato" w:eastAsia="DejaVu Sans" w:hAnsi="Lato"/>
          <w:sz w:val="20"/>
          <w:lang w:eastAsia="en-US"/>
        </w:rPr>
        <w:t>Jakie koszty dla budżetu państwa generują zachęty podatkowe oferowane dla podmiotów ze statusem CBR (rok do roku od początku uruchomienia instrumentu wsparcia)?</w:t>
      </w:r>
    </w:p>
    <w:p w14:paraId="58341A1D" w14:textId="64DD966F" w:rsidR="00D564D4" w:rsidRPr="00942C2D" w:rsidRDefault="00D564D4" w:rsidP="0017416A">
      <w:pPr>
        <w:pStyle w:val="Akapitzlist"/>
        <w:widowControl w:val="0"/>
        <w:numPr>
          <w:ilvl w:val="0"/>
          <w:numId w:val="8"/>
        </w:numPr>
        <w:tabs>
          <w:tab w:val="left" w:pos="709"/>
        </w:tabs>
        <w:autoSpaceDE w:val="0"/>
        <w:autoSpaceDN w:val="0"/>
        <w:spacing w:after="120"/>
        <w:ind w:right="4"/>
        <w:jc w:val="both"/>
        <w:rPr>
          <w:rFonts w:ascii="Lato" w:eastAsia="DejaVu Sans" w:hAnsi="Lato"/>
          <w:sz w:val="20"/>
          <w:lang w:eastAsia="en-US"/>
        </w:rPr>
      </w:pPr>
      <w:r>
        <w:rPr>
          <w:rFonts w:ascii="Lato" w:eastAsia="DejaVu Sans" w:hAnsi="Lato"/>
          <w:sz w:val="20"/>
          <w:lang w:eastAsia="en-US"/>
        </w:rPr>
        <w:t>Jakie są inne podmioty w ramach ekosystemu innowacji (polskie i zagraniczne), które świadczą przedsiębiorstwom usługi B+R np. Sieć Badawcza Łukasiewicz?</w:t>
      </w:r>
    </w:p>
    <w:p w14:paraId="7844EFBE" w14:textId="77777777" w:rsidR="009C5264" w:rsidRPr="009C5264" w:rsidRDefault="009C5264" w:rsidP="009C5264">
      <w:pPr>
        <w:pStyle w:val="Akapitzlist"/>
        <w:numPr>
          <w:ilvl w:val="0"/>
          <w:numId w:val="8"/>
        </w:numPr>
        <w:rPr>
          <w:rFonts w:ascii="Lato" w:eastAsia="DejaVu Sans" w:hAnsi="Lato"/>
          <w:sz w:val="20"/>
          <w:lang w:eastAsia="en-US"/>
        </w:rPr>
      </w:pPr>
      <w:r w:rsidRPr="009C5264">
        <w:rPr>
          <w:rFonts w:ascii="Lato" w:eastAsia="DejaVu Sans" w:hAnsi="Lato"/>
          <w:sz w:val="20"/>
          <w:lang w:eastAsia="en-US"/>
        </w:rPr>
        <w:t>Czy podobny instrument wsparcia jest stosowany w innych krajach. Jeśli tak, to w jakich? Jakie są wymogi otrzymania takiego statutu? Jakie są korzyści związane z jego posiadaniem?</w:t>
      </w:r>
    </w:p>
    <w:p w14:paraId="445D3AC5" w14:textId="77777777" w:rsidR="009C5264" w:rsidRPr="00942C2D" w:rsidRDefault="009C5264" w:rsidP="009C5264">
      <w:pPr>
        <w:pStyle w:val="Akapitzlist"/>
        <w:widowControl w:val="0"/>
        <w:tabs>
          <w:tab w:val="left" w:pos="709"/>
        </w:tabs>
        <w:autoSpaceDE w:val="0"/>
        <w:autoSpaceDN w:val="0"/>
        <w:spacing w:after="120"/>
        <w:ind w:left="1068" w:right="4"/>
        <w:jc w:val="both"/>
        <w:rPr>
          <w:rFonts w:ascii="Lato" w:eastAsia="DejaVu Sans" w:hAnsi="Lato"/>
          <w:sz w:val="20"/>
          <w:lang w:eastAsia="en-US"/>
        </w:rPr>
      </w:pPr>
    </w:p>
    <w:p w14:paraId="6C88E84B" w14:textId="3AAF6932" w:rsidR="00ED7769" w:rsidRPr="00942C2D" w:rsidRDefault="00494E99" w:rsidP="00A9760F">
      <w:pPr>
        <w:widowControl w:val="0"/>
        <w:tabs>
          <w:tab w:val="left" w:pos="709"/>
        </w:tabs>
        <w:autoSpaceDE w:val="0"/>
        <w:autoSpaceDN w:val="0"/>
        <w:spacing w:after="120"/>
        <w:ind w:right="4"/>
        <w:jc w:val="both"/>
        <w:rPr>
          <w:rFonts w:ascii="Lato" w:eastAsia="DejaVu Sans" w:hAnsi="Lato"/>
          <w:lang w:eastAsia="en-US"/>
        </w:rPr>
      </w:pPr>
      <w:r w:rsidRPr="00942C2D">
        <w:rPr>
          <w:rFonts w:ascii="Lato" w:hAnsi="Lato" w:cs="Arial"/>
        </w:rPr>
        <w:t xml:space="preserve">Dodatkowo, na podstawie wyników przeprowadzonej analizy i oceny sposobu funkcjonowania CBR, Wykonawca sformułuje wnioski i rekomendacje co do zasadności kontynuacji tego instrumentu wsparcia innowacji w obecnej </w:t>
      </w:r>
      <w:r w:rsidR="002539A0">
        <w:rPr>
          <w:rFonts w:ascii="Lato" w:hAnsi="Lato" w:cs="Arial"/>
        </w:rPr>
        <w:t>w</w:t>
      </w:r>
      <w:r w:rsidR="007B4176">
        <w:rPr>
          <w:rFonts w:ascii="Lato" w:hAnsi="Lato" w:cs="Arial"/>
        </w:rPr>
        <w:t xml:space="preserve"> f</w:t>
      </w:r>
      <w:r w:rsidRPr="00942C2D">
        <w:rPr>
          <w:rFonts w:ascii="Lato" w:hAnsi="Lato" w:cs="Arial"/>
        </w:rPr>
        <w:t>ormie, zaproponuje i uzasadni wprowadzenie ewentualnych usprawnień i modyfikacji</w:t>
      </w:r>
      <w:r w:rsidR="0017416A" w:rsidRPr="00942C2D">
        <w:rPr>
          <w:rFonts w:ascii="Lato" w:hAnsi="Lato" w:cs="Arial"/>
        </w:rPr>
        <w:t>.</w:t>
      </w:r>
      <w:r w:rsidR="00ED7769" w:rsidRPr="00942C2D">
        <w:rPr>
          <w:rFonts w:ascii="Lato" w:eastAsia="DejaVu Sans" w:hAnsi="Lato"/>
          <w:noProof/>
          <w:lang w:eastAsia="en-US"/>
        </w:rPr>
        <w:t xml:space="preserve"> </w:t>
      </w:r>
    </w:p>
    <w:p w14:paraId="7E8E11D1" w14:textId="7DE418E3" w:rsidR="009B7FA9" w:rsidRPr="00942C2D" w:rsidRDefault="009B7FA9" w:rsidP="00800338">
      <w:pPr>
        <w:widowControl w:val="0"/>
        <w:tabs>
          <w:tab w:val="left" w:pos="709"/>
        </w:tabs>
        <w:autoSpaceDE w:val="0"/>
        <w:autoSpaceDN w:val="0"/>
        <w:spacing w:after="120"/>
        <w:ind w:right="4"/>
        <w:jc w:val="both"/>
        <w:rPr>
          <w:rFonts w:ascii="Lato" w:eastAsia="DejaVu Sans" w:hAnsi="Lato"/>
          <w:lang w:eastAsia="en-US"/>
        </w:rPr>
      </w:pPr>
      <w:r w:rsidRPr="00942C2D">
        <w:rPr>
          <w:rFonts w:ascii="Lato" w:eastAsia="DejaVu Sans" w:hAnsi="Lato"/>
          <w:noProof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2B4E8559" wp14:editId="7E5E7C13">
                <wp:simplePos x="0" y="0"/>
                <wp:positionH relativeFrom="margin">
                  <wp:align>left</wp:align>
                </wp:positionH>
                <wp:positionV relativeFrom="paragraph">
                  <wp:posOffset>266065</wp:posOffset>
                </wp:positionV>
                <wp:extent cx="5940000" cy="215900"/>
                <wp:effectExtent l="0" t="0" r="3810" b="0"/>
                <wp:wrapTopAndBottom/>
                <wp:docPr id="1153061083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0000" cy="2159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C0DF573" w14:textId="37F9B0F3" w:rsidR="009B7FA9" w:rsidRPr="002D6024" w:rsidRDefault="009B7FA9" w:rsidP="009B7FA9">
                            <w:pPr>
                              <w:pStyle w:val="okienko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  <w:between w:val="single" w:sz="4" w:space="1" w:color="auto"/>
                                <w:bar w:val="single" w:sz="4" w:color="auto"/>
                              </w:pBdr>
                              <w:shd w:val="clear" w:color="auto" w:fill="D9D9D9" w:themeFill="background1" w:themeFillShade="D9"/>
                              <w:tabs>
                                <w:tab w:val="left" w:pos="2750"/>
                                <w:tab w:val="left" w:pos="2800"/>
                                <w:tab w:val="center" w:pos="4537"/>
                                <w:tab w:val="center" w:pos="4650"/>
                              </w:tabs>
                              <w:spacing w:line="240" w:lineRule="auto"/>
                              <w:ind w:left="0" w:firstLine="0"/>
                              <w:rPr>
                                <w:b w:val="0"/>
                                <w:sz w:val="20"/>
                                <w:szCs w:val="20"/>
                              </w:rPr>
                            </w:pPr>
                            <w:r w:rsidRPr="002D6024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V</w:t>
                            </w:r>
                            <w:r w:rsidRPr="002D6024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.</w:t>
                            </w:r>
                            <w:r w:rsidRPr="002D6024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ab/>
                            </w:r>
                            <w:r w:rsidR="008819F1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Metodologia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4E8559" id="_x0000_s1030" type="#_x0000_t202" style="position:absolute;left:0;text-align:left;margin-left:0;margin-top:20.95pt;width:467.7pt;height:17pt;z-index:-251637760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" fillcolor="#d9d9d9" stroked="f">
                <v:textbox inset="0,0,0,0">
                  <w:txbxContent>
                    <w:p w14:paraId="3C0DF573" w14:textId="37F9B0F3" w:rsidR="009B7FA9" w:rsidRPr="002D6024" w:rsidRDefault="009B7FA9" w:rsidP="009B7FA9">
                      <w:pPr>
                        <w:pStyle w:val="okienko"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  <w:between w:val="single" w:sz="4" w:space="1" w:color="auto"/>
                          <w:bar w:val="single" w:sz="4" w:color="auto"/>
                        </w:pBdr>
                        <w:shd w:val="clear" w:color="auto" w:fill="D9D9D9" w:themeFill="background1" w:themeFillShade="D9"/>
                        <w:tabs>
                          <w:tab w:val="left" w:pos="2750"/>
                          <w:tab w:val="left" w:pos="2800"/>
                          <w:tab w:val="center" w:pos="4537"/>
                          <w:tab w:val="center" w:pos="4650"/>
                        </w:tabs>
                        <w:spacing w:line="240" w:lineRule="auto"/>
                        <w:ind w:left="0" w:firstLine="0"/>
                        <w:rPr>
                          <w:b w:val="0"/>
                          <w:sz w:val="20"/>
                          <w:szCs w:val="20"/>
                        </w:rPr>
                      </w:pPr>
                      <w:r w:rsidRPr="002D6024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I</w:t>
                      </w:r>
                      <w:r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V</w:t>
                      </w:r>
                      <w:r w:rsidRPr="002D6024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.</w:t>
                      </w:r>
                      <w:r w:rsidRPr="002D6024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ab/>
                      </w:r>
                      <w:r w:rsidR="008819F1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Metodologia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1160724F" w14:textId="77777777" w:rsidR="009B7FA9" w:rsidRPr="00942C2D" w:rsidRDefault="009B7FA9" w:rsidP="009B7FA9">
      <w:pPr>
        <w:widowControl w:val="0"/>
        <w:tabs>
          <w:tab w:val="left" w:pos="709"/>
        </w:tabs>
        <w:autoSpaceDE w:val="0"/>
        <w:autoSpaceDN w:val="0"/>
        <w:spacing w:after="120"/>
        <w:ind w:right="4"/>
        <w:jc w:val="both"/>
        <w:rPr>
          <w:rFonts w:ascii="Lato" w:eastAsia="DejaVu Sans" w:hAnsi="Lato"/>
          <w:lang w:eastAsia="en-US"/>
        </w:rPr>
      </w:pPr>
    </w:p>
    <w:p w14:paraId="1C459B2A" w14:textId="22F62A84" w:rsidR="00800338" w:rsidRDefault="00800338" w:rsidP="00800338">
      <w:pPr>
        <w:widowControl w:val="0"/>
        <w:tabs>
          <w:tab w:val="left" w:pos="709"/>
        </w:tabs>
        <w:autoSpaceDE w:val="0"/>
        <w:autoSpaceDN w:val="0"/>
        <w:spacing w:after="120"/>
        <w:ind w:right="4"/>
        <w:jc w:val="both"/>
        <w:rPr>
          <w:rFonts w:ascii="Lato" w:eastAsia="DejaVu Sans" w:hAnsi="Lato"/>
          <w:lang w:eastAsia="en-US"/>
        </w:rPr>
      </w:pPr>
      <w:r w:rsidRPr="00942C2D">
        <w:rPr>
          <w:rFonts w:ascii="Lato" w:eastAsia="DejaVu Sans" w:hAnsi="Lato"/>
          <w:lang w:eastAsia="en-US"/>
        </w:rPr>
        <w:t xml:space="preserve">Wykonawca powinien zaproponować adekwatną do celów i zakresu ewaluacji metodologię badania: zestaw metod i technik gromadzenia oraz analizy i oceny danych, które wykorzysta do realizacji poszczególnych komponentów badania, wraz z uzasadnieniem dla zaproponowanych metod oraz technik gromadzenia, analizy i oceny danych, które zamierza wykorzystać. Dla każdej z metod planowanych do wykorzystania </w:t>
      </w:r>
      <w:r w:rsidR="00A33ABB" w:rsidRPr="00942C2D">
        <w:rPr>
          <w:rFonts w:ascii="Lato" w:eastAsia="DejaVu Sans" w:hAnsi="Lato"/>
          <w:lang w:eastAsia="en-US"/>
        </w:rPr>
        <w:br/>
      </w:r>
      <w:r w:rsidRPr="00942C2D">
        <w:rPr>
          <w:rFonts w:ascii="Lato" w:eastAsia="DejaVu Sans" w:hAnsi="Lato"/>
          <w:lang w:eastAsia="en-US"/>
        </w:rPr>
        <w:t xml:space="preserve">w badaniu należy wskazać potencjalne obszary ryzyka oraz metody jego minimalizacji. </w:t>
      </w:r>
      <w:r w:rsidR="000D42BB">
        <w:rPr>
          <w:rFonts w:ascii="Lato" w:eastAsia="DejaVu Sans" w:hAnsi="Lato"/>
          <w:lang w:eastAsia="en-US"/>
        </w:rPr>
        <w:t xml:space="preserve"> Metodologia będzie wskazywać także źródła danych</w:t>
      </w:r>
      <w:r w:rsidR="00CD7DBB">
        <w:rPr>
          <w:rFonts w:ascii="Lato" w:eastAsia="DejaVu Sans" w:hAnsi="Lato"/>
          <w:lang w:eastAsia="en-US"/>
        </w:rPr>
        <w:t xml:space="preserve">, z których Wykonawca będzie korzystał w celu przeprowadzenia ewaluacji. </w:t>
      </w:r>
      <w:r w:rsidR="00AE1C63" w:rsidRPr="00AE1C63">
        <w:rPr>
          <w:rFonts w:ascii="Lato" w:eastAsia="DejaVu Sans" w:hAnsi="Lato"/>
          <w:lang w:eastAsia="en-US"/>
        </w:rPr>
        <w:lastRenderedPageBreak/>
        <w:t>Zamawiający oczekuje, że w zaproponowanej metodologii Wykonawca uwzględni realizację indywidualnych wywiadów pogłębionych (IDI) z przedstawicielami co najmniej połowy podmiotów posiadających obecnie status CBR. Ponadto</w:t>
      </w:r>
      <w:r w:rsidR="000F337C">
        <w:rPr>
          <w:rFonts w:ascii="Lato" w:eastAsia="DejaVu Sans" w:hAnsi="Lato"/>
          <w:lang w:eastAsia="en-US"/>
        </w:rPr>
        <w:t>,</w:t>
      </w:r>
      <w:r w:rsidR="00AE1C63" w:rsidRPr="00AE1C63">
        <w:rPr>
          <w:rFonts w:ascii="Lato" w:eastAsia="DejaVu Sans" w:hAnsi="Lato"/>
          <w:lang w:eastAsia="en-US"/>
        </w:rPr>
        <w:t xml:space="preserve"> Wykonawca powinien zaproponować przeprowadzenie kilku studiów przypadku (</w:t>
      </w:r>
      <w:r w:rsidR="00AE1C63">
        <w:rPr>
          <w:rFonts w:ascii="Lato" w:eastAsia="DejaVu Sans" w:hAnsi="Lato"/>
          <w:lang w:eastAsia="en-US"/>
        </w:rPr>
        <w:t>np. 5</w:t>
      </w:r>
      <w:r w:rsidR="00AE1C63" w:rsidRPr="00AE1C63">
        <w:rPr>
          <w:rFonts w:ascii="Lato" w:eastAsia="DejaVu Sans" w:hAnsi="Lato"/>
          <w:lang w:eastAsia="en-US"/>
        </w:rPr>
        <w:t xml:space="preserve">), dotyczących celowo </w:t>
      </w:r>
      <w:r w:rsidR="00AE1C63">
        <w:rPr>
          <w:rFonts w:ascii="Lato" w:eastAsia="DejaVu Sans" w:hAnsi="Lato"/>
          <w:lang w:eastAsia="en-US"/>
        </w:rPr>
        <w:t>wytypowanych</w:t>
      </w:r>
      <w:r w:rsidR="00AE1C63" w:rsidRPr="00AE1C63">
        <w:rPr>
          <w:rFonts w:ascii="Lato" w:eastAsia="DejaVu Sans" w:hAnsi="Lato"/>
          <w:lang w:eastAsia="en-US"/>
        </w:rPr>
        <w:t xml:space="preserve"> branż lub specjalizacji technologicznych. W ramach studiów przypadku analiza powinna obejmować zarówno centra badawczo-rozwojowe (CBR), jak i podmioty korzystające z ich usług, a także uwzględniać szerszy kontekst funkcjonowania danej branży lub specjalizacji technologicznej.</w:t>
      </w:r>
    </w:p>
    <w:p w14:paraId="5AB521B1" w14:textId="684E6297" w:rsidR="00F23453" w:rsidRPr="00942C2D" w:rsidRDefault="00F23453" w:rsidP="00800338">
      <w:pPr>
        <w:widowControl w:val="0"/>
        <w:tabs>
          <w:tab w:val="left" w:pos="709"/>
        </w:tabs>
        <w:autoSpaceDE w:val="0"/>
        <w:autoSpaceDN w:val="0"/>
        <w:spacing w:after="120"/>
        <w:ind w:right="4"/>
        <w:jc w:val="both"/>
        <w:rPr>
          <w:rFonts w:ascii="Lato" w:eastAsia="DejaVu Sans" w:hAnsi="Lato"/>
          <w:lang w:eastAsia="en-US"/>
        </w:rPr>
      </w:pPr>
      <w:r w:rsidRPr="00942C2D">
        <w:rPr>
          <w:rFonts w:ascii="Lato" w:eastAsia="DejaVu Sans" w:hAnsi="Lato"/>
          <w:noProof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0A704730" wp14:editId="3A88D5EF">
                <wp:simplePos x="0" y="0"/>
                <wp:positionH relativeFrom="margin">
                  <wp:align>left</wp:align>
                </wp:positionH>
                <wp:positionV relativeFrom="paragraph">
                  <wp:posOffset>266065</wp:posOffset>
                </wp:positionV>
                <wp:extent cx="5940000" cy="215900"/>
                <wp:effectExtent l="0" t="0" r="3810" b="0"/>
                <wp:wrapTopAndBottom/>
                <wp:docPr id="1347916496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0000" cy="2159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96EE53E" w14:textId="682CBFDE" w:rsidR="00F23453" w:rsidRPr="002D6024" w:rsidRDefault="00F23453" w:rsidP="00F23453">
                            <w:pPr>
                              <w:pStyle w:val="okienko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  <w:between w:val="single" w:sz="4" w:space="1" w:color="auto"/>
                                <w:bar w:val="single" w:sz="4" w:color="auto"/>
                              </w:pBdr>
                              <w:shd w:val="clear" w:color="auto" w:fill="D9D9D9" w:themeFill="background1" w:themeFillShade="D9"/>
                              <w:tabs>
                                <w:tab w:val="left" w:pos="2750"/>
                                <w:tab w:val="left" w:pos="2800"/>
                                <w:tab w:val="center" w:pos="4537"/>
                                <w:tab w:val="center" w:pos="4650"/>
                              </w:tabs>
                              <w:spacing w:line="240" w:lineRule="auto"/>
                              <w:ind w:left="0" w:firstLine="0"/>
                              <w:rPr>
                                <w:b w:val="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V</w:t>
                            </w:r>
                            <w:r w:rsidRPr="002D6024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.</w:t>
                            </w:r>
                            <w:r w:rsidRPr="002D6024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Wymagania dotyczące przedstawienia wyników</w:t>
                            </w:r>
                            <w:r w:rsidRPr="002D6024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704730" id="_x0000_s1031" type="#_x0000_t202" style="position:absolute;left:0;text-align:left;margin-left:0;margin-top:20.95pt;width:467.7pt;height:17pt;z-index:-251645952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" fillcolor="#d9d9d9" stroked="f">
                <v:textbox inset="0,0,0,0">
                  <w:txbxContent>
                    <w:p w14:paraId="396EE53E" w14:textId="682CBFDE" w:rsidR="00F23453" w:rsidRPr="002D6024" w:rsidRDefault="00F23453" w:rsidP="00F23453">
                      <w:pPr>
                        <w:pStyle w:val="okienko"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  <w:between w:val="single" w:sz="4" w:space="1" w:color="auto"/>
                          <w:bar w:val="single" w:sz="4" w:color="auto"/>
                        </w:pBdr>
                        <w:shd w:val="clear" w:color="auto" w:fill="D9D9D9" w:themeFill="background1" w:themeFillShade="D9"/>
                        <w:tabs>
                          <w:tab w:val="left" w:pos="2750"/>
                          <w:tab w:val="left" w:pos="2800"/>
                          <w:tab w:val="center" w:pos="4537"/>
                          <w:tab w:val="center" w:pos="4650"/>
                        </w:tabs>
                        <w:spacing w:line="240" w:lineRule="auto"/>
                        <w:ind w:left="0" w:firstLine="0"/>
                        <w:rPr>
                          <w:b w:val="0"/>
                          <w:sz w:val="20"/>
                          <w:szCs w:val="20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V</w:t>
                      </w:r>
                      <w:r w:rsidRPr="002D6024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.</w:t>
                      </w:r>
                      <w:r w:rsidRPr="002D6024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Wymagania dotyczące przedstawienia wyników</w:t>
                      </w:r>
                      <w:r w:rsidRPr="002D6024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: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6AD24BC9" w14:textId="0182A281" w:rsidR="00ED7769" w:rsidRPr="00942C2D" w:rsidRDefault="00ED7769" w:rsidP="00ED7769">
      <w:pPr>
        <w:widowControl w:val="0"/>
        <w:tabs>
          <w:tab w:val="left" w:pos="709"/>
        </w:tabs>
        <w:autoSpaceDE w:val="0"/>
        <w:autoSpaceDN w:val="0"/>
        <w:spacing w:after="120"/>
        <w:ind w:right="4"/>
        <w:jc w:val="both"/>
        <w:rPr>
          <w:rFonts w:ascii="Lato" w:eastAsia="DejaVu Sans" w:hAnsi="Lato"/>
          <w:lang w:eastAsia="en-US"/>
        </w:rPr>
      </w:pPr>
    </w:p>
    <w:p w14:paraId="54ADA4E8" w14:textId="7185158E" w:rsidR="009B7FA9" w:rsidRPr="00942C2D" w:rsidRDefault="009B7FA9" w:rsidP="009B7FA9">
      <w:pPr>
        <w:widowControl w:val="0"/>
        <w:tabs>
          <w:tab w:val="left" w:pos="709"/>
        </w:tabs>
        <w:autoSpaceDE w:val="0"/>
        <w:autoSpaceDN w:val="0"/>
        <w:spacing w:after="120"/>
        <w:ind w:right="4"/>
        <w:jc w:val="both"/>
        <w:rPr>
          <w:rFonts w:ascii="Lato" w:eastAsia="DejaVu Sans" w:hAnsi="Lato"/>
          <w:lang w:eastAsia="en-US"/>
        </w:rPr>
      </w:pPr>
      <w:r w:rsidRPr="00942C2D">
        <w:rPr>
          <w:rFonts w:ascii="Lato" w:eastAsia="DejaVu Sans" w:hAnsi="Lato"/>
          <w:lang w:eastAsia="en-US"/>
        </w:rPr>
        <w:t>Wykonawca w ramach realizowanego badania sporządzi raport metodologiczny, raport końcowy z badania wraz ze streszczeniem.</w:t>
      </w:r>
    </w:p>
    <w:p w14:paraId="249C41B5" w14:textId="77777777" w:rsidR="009B7FA9" w:rsidRPr="00942C2D" w:rsidRDefault="009B7FA9" w:rsidP="009B7FA9">
      <w:pPr>
        <w:widowControl w:val="0"/>
        <w:tabs>
          <w:tab w:val="left" w:pos="709"/>
        </w:tabs>
        <w:autoSpaceDE w:val="0"/>
        <w:autoSpaceDN w:val="0"/>
        <w:spacing w:after="120"/>
        <w:ind w:right="4"/>
        <w:jc w:val="both"/>
        <w:rPr>
          <w:rFonts w:ascii="Lato" w:eastAsia="DejaVu Sans" w:hAnsi="Lato"/>
          <w:b/>
          <w:bCs/>
          <w:lang w:eastAsia="en-US"/>
        </w:rPr>
      </w:pPr>
      <w:r w:rsidRPr="00942C2D">
        <w:rPr>
          <w:rFonts w:ascii="Lato" w:eastAsia="DejaVu Sans" w:hAnsi="Lato"/>
          <w:b/>
          <w:bCs/>
          <w:lang w:eastAsia="en-US"/>
        </w:rPr>
        <w:t>Raport metodologiczny</w:t>
      </w:r>
    </w:p>
    <w:p w14:paraId="7ECFD378" w14:textId="1C5B76ED" w:rsidR="009B7FA9" w:rsidRPr="00942C2D" w:rsidRDefault="009B7FA9" w:rsidP="009B7FA9">
      <w:pPr>
        <w:widowControl w:val="0"/>
        <w:tabs>
          <w:tab w:val="left" w:pos="709"/>
        </w:tabs>
        <w:autoSpaceDE w:val="0"/>
        <w:autoSpaceDN w:val="0"/>
        <w:spacing w:after="120"/>
        <w:ind w:right="4"/>
        <w:jc w:val="both"/>
        <w:rPr>
          <w:rFonts w:ascii="Lato" w:eastAsia="DejaVu Sans" w:hAnsi="Lato"/>
          <w:lang w:eastAsia="en-US"/>
        </w:rPr>
      </w:pPr>
      <w:r w:rsidRPr="00942C2D">
        <w:rPr>
          <w:rFonts w:ascii="Lato" w:eastAsia="DejaVu Sans" w:hAnsi="Lato"/>
          <w:lang w:eastAsia="en-US"/>
        </w:rPr>
        <w:t>Raport metodologiczny powinien zawierać koncepcję przeprowadzenia badania, szczegółowy opis metodologii (w tym m.in. uszczegółowienie pytań badawczych, zakres i rodzaj planowanych analiz</w:t>
      </w:r>
      <w:r w:rsidR="00862A42" w:rsidRPr="00942C2D">
        <w:rPr>
          <w:rFonts w:ascii="Lato" w:eastAsia="DejaVu Sans" w:hAnsi="Lato"/>
          <w:lang w:eastAsia="en-US"/>
        </w:rPr>
        <w:t xml:space="preserve">), </w:t>
      </w:r>
      <w:r w:rsidRPr="00942C2D">
        <w:rPr>
          <w:rFonts w:ascii="Lato" w:eastAsia="DejaVu Sans" w:hAnsi="Lato"/>
          <w:lang w:eastAsia="en-US"/>
        </w:rPr>
        <w:t xml:space="preserve">opis potencjalnych </w:t>
      </w:r>
      <w:proofErr w:type="spellStart"/>
      <w:r w:rsidRPr="00942C2D">
        <w:rPr>
          <w:rFonts w:ascii="Lato" w:eastAsia="DejaVu Sans" w:hAnsi="Lato"/>
          <w:lang w:eastAsia="en-US"/>
        </w:rPr>
        <w:t>ryzyk</w:t>
      </w:r>
      <w:proofErr w:type="spellEnd"/>
      <w:r w:rsidRPr="00942C2D">
        <w:rPr>
          <w:rFonts w:ascii="Lato" w:eastAsia="DejaVu Sans" w:hAnsi="Lato"/>
          <w:lang w:eastAsia="en-US"/>
        </w:rPr>
        <w:t xml:space="preserve"> wraz z metodami ich przezwyciężania, proponowane narzędzia analityczne i badawcze</w:t>
      </w:r>
      <w:r w:rsidR="00862A42" w:rsidRPr="00942C2D">
        <w:rPr>
          <w:rFonts w:ascii="Lato" w:eastAsia="DejaVu Sans" w:hAnsi="Lato"/>
          <w:lang w:eastAsia="en-US"/>
        </w:rPr>
        <w:t xml:space="preserve">, </w:t>
      </w:r>
      <w:r w:rsidRPr="00942C2D">
        <w:rPr>
          <w:rFonts w:ascii="Lato" w:eastAsia="DejaVu Sans" w:hAnsi="Lato"/>
          <w:lang w:eastAsia="en-US"/>
        </w:rPr>
        <w:t>sposób prezentacji wyników</w:t>
      </w:r>
      <w:r w:rsidR="00213875" w:rsidRPr="00942C2D">
        <w:rPr>
          <w:rFonts w:ascii="Lato" w:eastAsia="DejaVu Sans" w:hAnsi="Lato"/>
          <w:lang w:eastAsia="en-US"/>
        </w:rPr>
        <w:t>, a także harmonogram realizacji badania.</w:t>
      </w:r>
      <w:r w:rsidRPr="00942C2D">
        <w:rPr>
          <w:rFonts w:ascii="Lato" w:eastAsia="DejaVu Sans" w:hAnsi="Lato"/>
          <w:lang w:eastAsia="en-US"/>
        </w:rPr>
        <w:t xml:space="preserve"> Raport metodologiczny zostanie przekazany Zamawiającemu w wersji elektronicznej w formacie .pdf oraz w wersji elektronicznej w formacie .</w:t>
      </w:r>
      <w:proofErr w:type="spellStart"/>
      <w:r w:rsidRPr="00942C2D">
        <w:rPr>
          <w:rFonts w:ascii="Lato" w:eastAsia="DejaVu Sans" w:hAnsi="Lato"/>
          <w:lang w:eastAsia="en-US"/>
        </w:rPr>
        <w:t>docx</w:t>
      </w:r>
      <w:proofErr w:type="spellEnd"/>
      <w:r w:rsidR="00CA1D42">
        <w:rPr>
          <w:rFonts w:ascii="Lato" w:eastAsia="DejaVu Sans" w:hAnsi="Lato"/>
          <w:lang w:eastAsia="en-US"/>
        </w:rPr>
        <w:t>.</w:t>
      </w:r>
    </w:p>
    <w:p w14:paraId="05F09863" w14:textId="77777777" w:rsidR="009B7FA9" w:rsidRPr="00942C2D" w:rsidRDefault="009B7FA9" w:rsidP="009B7FA9">
      <w:pPr>
        <w:widowControl w:val="0"/>
        <w:tabs>
          <w:tab w:val="left" w:pos="709"/>
        </w:tabs>
        <w:autoSpaceDE w:val="0"/>
        <w:autoSpaceDN w:val="0"/>
        <w:spacing w:after="120"/>
        <w:ind w:right="4"/>
        <w:jc w:val="both"/>
        <w:rPr>
          <w:rFonts w:ascii="Lato" w:eastAsia="DejaVu Sans" w:hAnsi="Lato"/>
          <w:b/>
          <w:bCs/>
          <w:lang w:eastAsia="en-US"/>
        </w:rPr>
      </w:pPr>
      <w:r w:rsidRPr="00942C2D">
        <w:rPr>
          <w:rFonts w:ascii="Lato" w:eastAsia="DejaVu Sans" w:hAnsi="Lato"/>
          <w:b/>
          <w:bCs/>
          <w:lang w:eastAsia="en-US"/>
        </w:rPr>
        <w:t>Raport końcowy</w:t>
      </w:r>
    </w:p>
    <w:p w14:paraId="7A12AFC1" w14:textId="1637BCC2" w:rsidR="009B7FA9" w:rsidRPr="00942C2D" w:rsidRDefault="009B7FA9" w:rsidP="009B7FA9">
      <w:pPr>
        <w:widowControl w:val="0"/>
        <w:tabs>
          <w:tab w:val="left" w:pos="709"/>
        </w:tabs>
        <w:autoSpaceDE w:val="0"/>
        <w:autoSpaceDN w:val="0"/>
        <w:spacing w:after="120"/>
        <w:ind w:right="4"/>
        <w:jc w:val="both"/>
        <w:rPr>
          <w:rFonts w:ascii="Lato" w:eastAsia="DejaVu Sans" w:hAnsi="Lato"/>
          <w:lang w:eastAsia="en-US"/>
        </w:rPr>
      </w:pPr>
      <w:r w:rsidRPr="00942C2D">
        <w:rPr>
          <w:rFonts w:ascii="Lato" w:eastAsia="DejaVu Sans" w:hAnsi="Lato"/>
          <w:lang w:eastAsia="en-US"/>
        </w:rPr>
        <w:t xml:space="preserve">Raport końcowy zostanie dostarczony Zamawiającemu zarówno w wersji elektronicznej w formacie .pdf oraz.docx. </w:t>
      </w:r>
    </w:p>
    <w:p w14:paraId="39ED7C3F" w14:textId="0B041F49" w:rsidR="009B7FA9" w:rsidRPr="00942C2D" w:rsidRDefault="009B7FA9" w:rsidP="009B7FA9">
      <w:pPr>
        <w:widowControl w:val="0"/>
        <w:tabs>
          <w:tab w:val="left" w:pos="709"/>
        </w:tabs>
        <w:autoSpaceDE w:val="0"/>
        <w:autoSpaceDN w:val="0"/>
        <w:spacing w:after="120"/>
        <w:ind w:right="4"/>
        <w:jc w:val="both"/>
        <w:rPr>
          <w:rFonts w:ascii="Lato" w:eastAsia="DejaVu Sans" w:hAnsi="Lato"/>
          <w:lang w:eastAsia="en-US"/>
        </w:rPr>
      </w:pPr>
      <w:r w:rsidRPr="00942C2D">
        <w:rPr>
          <w:rFonts w:ascii="Lato" w:eastAsia="DejaVu Sans" w:hAnsi="Lato"/>
          <w:lang w:eastAsia="en-US"/>
        </w:rPr>
        <w:t xml:space="preserve">Raport końcowy powinien być opracowany w języku polskim, liczyć </w:t>
      </w:r>
      <w:r w:rsidR="00213875" w:rsidRPr="00942C2D">
        <w:rPr>
          <w:rFonts w:ascii="Lato" w:eastAsia="DejaVu Sans" w:hAnsi="Lato"/>
          <w:lang w:eastAsia="en-US"/>
        </w:rPr>
        <w:t xml:space="preserve">max. </w:t>
      </w:r>
      <w:r w:rsidR="001B2EFF">
        <w:rPr>
          <w:rFonts w:ascii="Lato" w:eastAsia="DejaVu Sans" w:hAnsi="Lato"/>
          <w:lang w:eastAsia="en-US"/>
        </w:rPr>
        <w:t>9</w:t>
      </w:r>
      <w:r w:rsidR="00213875" w:rsidRPr="00942C2D">
        <w:rPr>
          <w:rFonts w:ascii="Lato" w:eastAsia="DejaVu Sans" w:hAnsi="Lato"/>
          <w:lang w:eastAsia="en-US"/>
        </w:rPr>
        <w:t xml:space="preserve">0 stron </w:t>
      </w:r>
      <w:r w:rsidRPr="00942C2D">
        <w:rPr>
          <w:rFonts w:ascii="Lato" w:eastAsia="DejaVu Sans" w:hAnsi="Lato"/>
          <w:lang w:eastAsia="en-US"/>
        </w:rPr>
        <w:t>oraz zostać sporządzony w formacie A4 i mieć następującą strukturę:</w:t>
      </w:r>
    </w:p>
    <w:p w14:paraId="66C43D8C" w14:textId="6368CDE5" w:rsidR="009B7FA9" w:rsidRPr="00942C2D" w:rsidRDefault="009B7FA9" w:rsidP="00A33ABB">
      <w:pPr>
        <w:widowControl w:val="0"/>
        <w:tabs>
          <w:tab w:val="left" w:pos="709"/>
        </w:tabs>
        <w:autoSpaceDE w:val="0"/>
        <w:autoSpaceDN w:val="0"/>
        <w:spacing w:after="120"/>
        <w:ind w:left="705" w:right="4" w:hanging="705"/>
        <w:jc w:val="both"/>
        <w:rPr>
          <w:rFonts w:ascii="Lato" w:eastAsia="DejaVu Sans" w:hAnsi="Lato"/>
          <w:lang w:eastAsia="en-US"/>
        </w:rPr>
      </w:pPr>
      <w:r w:rsidRPr="00942C2D">
        <w:rPr>
          <w:rFonts w:ascii="Lato" w:eastAsia="DejaVu Sans" w:hAnsi="Lato"/>
          <w:lang w:eastAsia="en-US"/>
        </w:rPr>
        <w:t>1.</w:t>
      </w:r>
      <w:r w:rsidRPr="00942C2D">
        <w:rPr>
          <w:rFonts w:ascii="Lato" w:eastAsia="DejaVu Sans" w:hAnsi="Lato"/>
          <w:lang w:eastAsia="en-US"/>
        </w:rPr>
        <w:tab/>
        <w:t>streszczenie</w:t>
      </w:r>
      <w:r w:rsidRPr="00942C2D">
        <w:rPr>
          <w:rFonts w:ascii="Lato" w:eastAsia="DejaVu Sans" w:hAnsi="Lato"/>
          <w:lang w:eastAsia="en-US"/>
        </w:rPr>
        <w:tab/>
        <w:t>(zawierające</w:t>
      </w:r>
      <w:r w:rsidRPr="00942C2D">
        <w:rPr>
          <w:rFonts w:ascii="Lato" w:eastAsia="DejaVu Sans" w:hAnsi="Lato"/>
          <w:lang w:eastAsia="en-US"/>
        </w:rPr>
        <w:tab/>
        <w:t>najważniejsze</w:t>
      </w:r>
      <w:r w:rsidRPr="00942C2D">
        <w:rPr>
          <w:rFonts w:ascii="Lato" w:eastAsia="DejaVu Sans" w:hAnsi="Lato"/>
          <w:lang w:eastAsia="en-US"/>
        </w:rPr>
        <w:tab/>
        <w:t>wyniki</w:t>
      </w:r>
      <w:r w:rsidRPr="00942C2D">
        <w:rPr>
          <w:rFonts w:ascii="Lato" w:eastAsia="DejaVu Sans" w:hAnsi="Lato"/>
          <w:lang w:eastAsia="en-US"/>
        </w:rPr>
        <w:tab/>
        <w:t xml:space="preserve">analizy, wypunktowanie wniosków wraz </w:t>
      </w:r>
      <w:r w:rsidR="00A33ABB" w:rsidRPr="00942C2D">
        <w:rPr>
          <w:rFonts w:ascii="Lato" w:eastAsia="DejaVu Sans" w:hAnsi="Lato"/>
          <w:lang w:eastAsia="en-US"/>
        </w:rPr>
        <w:br/>
      </w:r>
      <w:r w:rsidRPr="00942C2D">
        <w:rPr>
          <w:rFonts w:ascii="Lato" w:eastAsia="DejaVu Sans" w:hAnsi="Lato"/>
          <w:lang w:eastAsia="en-US"/>
        </w:rPr>
        <w:t>z rekomendacjami) liczące nie więcej niż 5 stron A4; sporządzone w języku polskim;</w:t>
      </w:r>
    </w:p>
    <w:p w14:paraId="117A1AB3" w14:textId="77777777" w:rsidR="009B7FA9" w:rsidRPr="00942C2D" w:rsidRDefault="009B7FA9" w:rsidP="009B7FA9">
      <w:pPr>
        <w:widowControl w:val="0"/>
        <w:tabs>
          <w:tab w:val="left" w:pos="709"/>
        </w:tabs>
        <w:autoSpaceDE w:val="0"/>
        <w:autoSpaceDN w:val="0"/>
        <w:spacing w:after="120"/>
        <w:ind w:right="4"/>
        <w:jc w:val="both"/>
        <w:rPr>
          <w:rFonts w:ascii="Lato" w:eastAsia="DejaVu Sans" w:hAnsi="Lato"/>
          <w:lang w:eastAsia="en-US"/>
        </w:rPr>
      </w:pPr>
      <w:r w:rsidRPr="00942C2D">
        <w:rPr>
          <w:rFonts w:ascii="Lato" w:eastAsia="DejaVu Sans" w:hAnsi="Lato"/>
          <w:lang w:eastAsia="en-US"/>
        </w:rPr>
        <w:t>2.</w:t>
      </w:r>
      <w:r w:rsidRPr="00942C2D">
        <w:rPr>
          <w:rFonts w:ascii="Lato" w:eastAsia="DejaVu Sans" w:hAnsi="Lato"/>
          <w:lang w:eastAsia="en-US"/>
        </w:rPr>
        <w:tab/>
        <w:t>spis treści;</w:t>
      </w:r>
    </w:p>
    <w:p w14:paraId="145EFBA7" w14:textId="77777777" w:rsidR="009B7FA9" w:rsidRPr="00942C2D" w:rsidRDefault="009B7FA9" w:rsidP="009B7FA9">
      <w:pPr>
        <w:widowControl w:val="0"/>
        <w:tabs>
          <w:tab w:val="left" w:pos="709"/>
        </w:tabs>
        <w:autoSpaceDE w:val="0"/>
        <w:autoSpaceDN w:val="0"/>
        <w:spacing w:after="120"/>
        <w:ind w:right="4"/>
        <w:jc w:val="both"/>
        <w:rPr>
          <w:rFonts w:ascii="Lato" w:eastAsia="DejaVu Sans" w:hAnsi="Lato"/>
          <w:lang w:eastAsia="en-US"/>
        </w:rPr>
      </w:pPr>
      <w:r w:rsidRPr="00942C2D">
        <w:rPr>
          <w:rFonts w:ascii="Lato" w:eastAsia="DejaVu Sans" w:hAnsi="Lato"/>
          <w:lang w:eastAsia="en-US"/>
        </w:rPr>
        <w:t>3.</w:t>
      </w:r>
      <w:r w:rsidRPr="00942C2D">
        <w:rPr>
          <w:rFonts w:ascii="Lato" w:eastAsia="DejaVu Sans" w:hAnsi="Lato"/>
          <w:lang w:eastAsia="en-US"/>
        </w:rPr>
        <w:tab/>
        <w:t>wprowadzenie (opis przedmiotu, głównych założeń i celów badania analizy);</w:t>
      </w:r>
    </w:p>
    <w:p w14:paraId="1AE8F91B" w14:textId="77777777" w:rsidR="009B7FA9" w:rsidRPr="00942C2D" w:rsidRDefault="009B7FA9" w:rsidP="00A33ABB">
      <w:pPr>
        <w:widowControl w:val="0"/>
        <w:tabs>
          <w:tab w:val="left" w:pos="709"/>
        </w:tabs>
        <w:autoSpaceDE w:val="0"/>
        <w:autoSpaceDN w:val="0"/>
        <w:spacing w:after="120"/>
        <w:ind w:left="705" w:right="4" w:hanging="705"/>
        <w:jc w:val="both"/>
        <w:rPr>
          <w:rFonts w:ascii="Lato" w:eastAsia="DejaVu Sans" w:hAnsi="Lato"/>
          <w:lang w:eastAsia="en-US"/>
        </w:rPr>
      </w:pPr>
      <w:r w:rsidRPr="00942C2D">
        <w:rPr>
          <w:rFonts w:ascii="Lato" w:eastAsia="DejaVu Sans" w:hAnsi="Lato"/>
          <w:lang w:eastAsia="en-US"/>
        </w:rPr>
        <w:t>4.</w:t>
      </w:r>
      <w:r w:rsidRPr="00942C2D">
        <w:rPr>
          <w:rFonts w:ascii="Lato" w:eastAsia="DejaVu Sans" w:hAnsi="Lato"/>
          <w:lang w:eastAsia="en-US"/>
        </w:rPr>
        <w:tab/>
        <w:t>opis zastosowanej metodologii (opis koncepcji badania ewaluacyjnego oraz wykorzystanych metod i technik gromadzenia danych oraz analizy i oceny);</w:t>
      </w:r>
    </w:p>
    <w:p w14:paraId="76A94690" w14:textId="152E2BAE" w:rsidR="009B7FA9" w:rsidRPr="00942C2D" w:rsidRDefault="009B7FA9" w:rsidP="0087618F">
      <w:pPr>
        <w:widowControl w:val="0"/>
        <w:tabs>
          <w:tab w:val="left" w:pos="709"/>
        </w:tabs>
        <w:autoSpaceDE w:val="0"/>
        <w:autoSpaceDN w:val="0"/>
        <w:spacing w:after="120"/>
        <w:ind w:left="705" w:right="4" w:hanging="705"/>
        <w:jc w:val="both"/>
        <w:rPr>
          <w:rFonts w:ascii="Lato" w:eastAsia="DejaVu Sans" w:hAnsi="Lato"/>
          <w:lang w:eastAsia="en-US"/>
        </w:rPr>
      </w:pPr>
      <w:r w:rsidRPr="00942C2D">
        <w:rPr>
          <w:rFonts w:ascii="Lato" w:eastAsia="DejaVu Sans" w:hAnsi="Lato"/>
          <w:lang w:eastAsia="en-US"/>
        </w:rPr>
        <w:t>5.</w:t>
      </w:r>
      <w:r w:rsidRPr="00942C2D">
        <w:rPr>
          <w:rFonts w:ascii="Lato" w:eastAsia="DejaVu Sans" w:hAnsi="Lato"/>
          <w:lang w:eastAsia="en-US"/>
        </w:rPr>
        <w:tab/>
        <w:t>opis wyników ewaluacji i ich interpretację</w:t>
      </w:r>
      <w:r w:rsidR="00F20B48">
        <w:rPr>
          <w:rFonts w:ascii="Lato" w:eastAsia="DejaVu Sans" w:hAnsi="Lato"/>
          <w:lang w:eastAsia="en-US"/>
        </w:rPr>
        <w:t>;</w:t>
      </w:r>
      <w:r w:rsidRPr="00942C2D">
        <w:rPr>
          <w:rFonts w:ascii="Lato" w:eastAsia="DejaVu Sans" w:hAnsi="Lato"/>
          <w:lang w:eastAsia="en-US"/>
        </w:rPr>
        <w:t xml:space="preserve"> </w:t>
      </w:r>
    </w:p>
    <w:p w14:paraId="76DC6CA9" w14:textId="09E612F8" w:rsidR="009B7FA9" w:rsidRPr="00942C2D" w:rsidRDefault="009B7FA9" w:rsidP="009B7FA9">
      <w:pPr>
        <w:widowControl w:val="0"/>
        <w:tabs>
          <w:tab w:val="left" w:pos="709"/>
        </w:tabs>
        <w:autoSpaceDE w:val="0"/>
        <w:autoSpaceDN w:val="0"/>
        <w:spacing w:after="120"/>
        <w:ind w:right="4"/>
        <w:jc w:val="both"/>
        <w:rPr>
          <w:rFonts w:ascii="Lato" w:eastAsia="DejaVu Sans" w:hAnsi="Lato"/>
          <w:lang w:eastAsia="en-US"/>
        </w:rPr>
      </w:pPr>
      <w:r w:rsidRPr="00942C2D">
        <w:rPr>
          <w:rFonts w:ascii="Lato" w:eastAsia="DejaVu Sans" w:hAnsi="Lato"/>
          <w:lang w:eastAsia="en-US"/>
        </w:rPr>
        <w:t>6.</w:t>
      </w:r>
      <w:r w:rsidRPr="00942C2D">
        <w:rPr>
          <w:rFonts w:ascii="Lato" w:eastAsia="DejaVu Sans" w:hAnsi="Lato"/>
          <w:lang w:eastAsia="en-US"/>
        </w:rPr>
        <w:tab/>
        <w:t>wnioski (podsumowanie analizy z uwzględnieniem specyfiki badanego obszaru) oraz rekomendacje</w:t>
      </w:r>
      <w:r w:rsidR="00BE5509">
        <w:rPr>
          <w:rFonts w:ascii="Lato" w:eastAsia="DejaVu Sans" w:hAnsi="Lato"/>
          <w:lang w:eastAsia="en-US"/>
        </w:rPr>
        <w:t xml:space="preserve"> dla administracji publicznej w zakresie instrumentu związanego z przyznawaniem statusu CBR</w:t>
      </w:r>
      <w:r w:rsidRPr="00942C2D">
        <w:rPr>
          <w:rFonts w:ascii="Lato" w:eastAsia="DejaVu Sans" w:hAnsi="Lato"/>
          <w:lang w:eastAsia="en-US"/>
        </w:rPr>
        <w:t>;</w:t>
      </w:r>
    </w:p>
    <w:p w14:paraId="49DF00A0" w14:textId="08724CB1" w:rsidR="00D52F3C" w:rsidRPr="00942C2D" w:rsidRDefault="00D52F3C" w:rsidP="00D52F3C">
      <w:pPr>
        <w:widowControl w:val="0"/>
        <w:tabs>
          <w:tab w:val="left" w:pos="709"/>
        </w:tabs>
        <w:autoSpaceDE w:val="0"/>
        <w:autoSpaceDN w:val="0"/>
        <w:spacing w:after="120"/>
        <w:ind w:right="4"/>
        <w:jc w:val="both"/>
        <w:rPr>
          <w:rFonts w:ascii="Lato" w:eastAsia="DejaVu Sans" w:hAnsi="Lato"/>
          <w:lang w:eastAsia="en-US"/>
        </w:rPr>
      </w:pPr>
      <w:r w:rsidRPr="00942C2D">
        <w:rPr>
          <w:rFonts w:ascii="Lato" w:eastAsia="DejaVu Sans" w:hAnsi="Lato" w:cstheme="minorHAnsi"/>
          <w:noProof/>
        </w:rPr>
        <mc:AlternateContent>
          <mc:Choice Requires="wps">
            <w:drawing>
              <wp:anchor distT="0" distB="0" distL="0" distR="0" simplePos="0" relativeHeight="251680768" behindDoc="1" locked="0" layoutInCell="1" allowOverlap="1" wp14:anchorId="0B27D1DF" wp14:editId="11AB0007">
                <wp:simplePos x="0" y="0"/>
                <wp:positionH relativeFrom="margin">
                  <wp:align>right</wp:align>
                </wp:positionH>
                <wp:positionV relativeFrom="paragraph">
                  <wp:posOffset>225425</wp:posOffset>
                </wp:positionV>
                <wp:extent cx="5915025" cy="228600"/>
                <wp:effectExtent l="0" t="0" r="9525" b="0"/>
                <wp:wrapTopAndBottom/>
                <wp:docPr id="27938381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5025" cy="2286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688E369" w14:textId="614A5134" w:rsidR="00D52F3C" w:rsidRPr="002D6024" w:rsidRDefault="00D52F3C" w:rsidP="00D52F3C">
                            <w:pPr>
                              <w:pStyle w:val="okienko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  <w:between w:val="single" w:sz="4" w:space="1" w:color="auto"/>
                                <w:bar w:val="single" w:sz="4" w:color="auto"/>
                              </w:pBdr>
                              <w:shd w:val="clear" w:color="auto" w:fill="D9D9D9" w:themeFill="background1" w:themeFillShade="D9"/>
                              <w:tabs>
                                <w:tab w:val="left" w:pos="2750"/>
                                <w:tab w:val="left" w:pos="2800"/>
                                <w:tab w:val="center" w:pos="4537"/>
                                <w:tab w:val="center" w:pos="4650"/>
                              </w:tabs>
                              <w:spacing w:line="240" w:lineRule="auto"/>
                              <w:ind w:left="0" w:firstLine="0"/>
                              <w:rPr>
                                <w:b w:val="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VI</w:t>
                            </w:r>
                            <w:r w:rsidRPr="002D6024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.</w:t>
                            </w:r>
                            <w:r w:rsidRPr="002D6024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ab/>
                            </w:r>
                            <w:r w:rsidR="00862A42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  <w:bdr w:val="single" w:sz="4" w:space="0" w:color="auto"/>
                              </w:rPr>
                              <w:t>Współpraca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27D1DF" id="_x0000_s1032" type="#_x0000_t202" style="position:absolute;left:0;text-align:left;margin-left:414.55pt;margin-top:17.75pt;width:465.75pt;height:18pt;z-index:-251635712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" fillcolor="#d9d9d9" stroked="f">
                <v:textbox inset="0,0,0,0">
                  <w:txbxContent>
                    <w:p w14:paraId="1688E369" w14:textId="614A5134" w:rsidR="00D52F3C" w:rsidRPr="002D6024" w:rsidRDefault="00D52F3C" w:rsidP="00D52F3C">
                      <w:pPr>
                        <w:pStyle w:val="okienko"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  <w:between w:val="single" w:sz="4" w:space="1" w:color="auto"/>
                          <w:bar w:val="single" w:sz="4" w:color="auto"/>
                        </w:pBdr>
                        <w:shd w:val="clear" w:color="auto" w:fill="D9D9D9" w:themeFill="background1" w:themeFillShade="D9"/>
                        <w:tabs>
                          <w:tab w:val="left" w:pos="2750"/>
                          <w:tab w:val="left" w:pos="2800"/>
                          <w:tab w:val="center" w:pos="4537"/>
                          <w:tab w:val="center" w:pos="4650"/>
                        </w:tabs>
                        <w:spacing w:line="240" w:lineRule="auto"/>
                        <w:ind w:left="0" w:firstLine="0"/>
                        <w:rPr>
                          <w:b w:val="0"/>
                          <w:sz w:val="20"/>
                          <w:szCs w:val="20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VI</w:t>
                      </w:r>
                      <w:r w:rsidRPr="002D6024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.</w:t>
                      </w:r>
                      <w:r w:rsidRPr="002D6024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ab/>
                      </w:r>
                      <w:r w:rsidR="00862A42">
                        <w:rPr>
                          <w:rFonts w:asciiTheme="minorHAnsi" w:hAnsiTheme="minorHAnsi" w:cstheme="minorHAnsi"/>
                          <w:sz w:val="20"/>
                          <w:szCs w:val="20"/>
                          <w:bdr w:val="single" w:sz="4" w:space="0" w:color="auto"/>
                        </w:rPr>
                        <w:t>Współpraca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083F9BF9" w14:textId="77777777" w:rsidR="00D52F3C" w:rsidRPr="00942C2D" w:rsidRDefault="00D52F3C" w:rsidP="00ED7769">
      <w:pPr>
        <w:widowControl w:val="0"/>
        <w:tabs>
          <w:tab w:val="left" w:pos="709"/>
        </w:tabs>
        <w:autoSpaceDE w:val="0"/>
        <w:autoSpaceDN w:val="0"/>
        <w:spacing w:after="120"/>
        <w:ind w:right="4"/>
        <w:jc w:val="both"/>
        <w:rPr>
          <w:rFonts w:ascii="Lato" w:eastAsia="DejaVu Sans" w:hAnsi="Lato"/>
          <w:lang w:eastAsia="en-US"/>
        </w:rPr>
      </w:pPr>
    </w:p>
    <w:p w14:paraId="622F252B" w14:textId="77777777" w:rsidR="00D52F3C" w:rsidRPr="00942C2D" w:rsidRDefault="00D52F3C" w:rsidP="00D52F3C">
      <w:pPr>
        <w:widowControl w:val="0"/>
        <w:tabs>
          <w:tab w:val="left" w:pos="709"/>
        </w:tabs>
        <w:autoSpaceDE w:val="0"/>
        <w:autoSpaceDN w:val="0"/>
        <w:spacing w:after="120"/>
        <w:ind w:right="4"/>
        <w:jc w:val="both"/>
        <w:rPr>
          <w:rFonts w:ascii="Lato" w:eastAsia="DejaVu Sans" w:hAnsi="Lato"/>
          <w:lang w:eastAsia="en-US"/>
        </w:rPr>
      </w:pPr>
      <w:r w:rsidRPr="00942C2D">
        <w:rPr>
          <w:rFonts w:ascii="Lato" w:eastAsia="DejaVu Sans" w:hAnsi="Lato"/>
          <w:lang w:eastAsia="en-US"/>
        </w:rPr>
        <w:t>Od Wykonawcy oczekuje się pełnej współpracy z Zamawiającym w zakresie:</w:t>
      </w:r>
    </w:p>
    <w:p w14:paraId="45B1D663" w14:textId="0A1BCC86" w:rsidR="00D52F3C" w:rsidRPr="00942C2D" w:rsidRDefault="00D52F3C" w:rsidP="00D52F3C">
      <w:pPr>
        <w:pStyle w:val="Akapitzlist"/>
        <w:widowControl w:val="0"/>
        <w:numPr>
          <w:ilvl w:val="0"/>
          <w:numId w:val="14"/>
        </w:numPr>
        <w:tabs>
          <w:tab w:val="left" w:pos="709"/>
        </w:tabs>
        <w:autoSpaceDE w:val="0"/>
        <w:autoSpaceDN w:val="0"/>
        <w:spacing w:after="120"/>
        <w:ind w:right="4"/>
        <w:jc w:val="both"/>
        <w:rPr>
          <w:rFonts w:ascii="Lato" w:eastAsia="DejaVu Sans" w:hAnsi="Lato"/>
          <w:sz w:val="20"/>
          <w:lang w:eastAsia="en-US"/>
        </w:rPr>
      </w:pPr>
      <w:r w:rsidRPr="00942C2D">
        <w:rPr>
          <w:rFonts w:ascii="Lato" w:eastAsia="DejaVu Sans" w:hAnsi="Lato"/>
          <w:sz w:val="20"/>
          <w:lang w:eastAsia="en-US"/>
        </w:rPr>
        <w:t>uzg</w:t>
      </w:r>
      <w:r w:rsidR="00213875" w:rsidRPr="00942C2D">
        <w:rPr>
          <w:rFonts w:ascii="Lato" w:eastAsia="DejaVu Sans" w:hAnsi="Lato"/>
          <w:sz w:val="20"/>
          <w:lang w:eastAsia="en-US"/>
        </w:rPr>
        <w:t>o</w:t>
      </w:r>
      <w:r w:rsidRPr="00942C2D">
        <w:rPr>
          <w:rFonts w:ascii="Lato" w:eastAsia="DejaVu Sans" w:hAnsi="Lato"/>
          <w:sz w:val="20"/>
          <w:lang w:eastAsia="en-US"/>
        </w:rPr>
        <w:t>dni</w:t>
      </w:r>
      <w:r w:rsidR="00213875" w:rsidRPr="00942C2D">
        <w:rPr>
          <w:rFonts w:ascii="Lato" w:eastAsia="DejaVu Sans" w:hAnsi="Lato"/>
          <w:sz w:val="20"/>
          <w:lang w:eastAsia="en-US"/>
        </w:rPr>
        <w:t>e</w:t>
      </w:r>
      <w:r w:rsidRPr="00942C2D">
        <w:rPr>
          <w:rFonts w:ascii="Lato" w:eastAsia="DejaVu Sans" w:hAnsi="Lato"/>
          <w:sz w:val="20"/>
          <w:lang w:eastAsia="en-US"/>
        </w:rPr>
        <w:t>nia metodologi</w:t>
      </w:r>
      <w:r w:rsidR="00213875" w:rsidRPr="00942C2D">
        <w:rPr>
          <w:rFonts w:ascii="Lato" w:eastAsia="DejaVu Sans" w:hAnsi="Lato"/>
          <w:sz w:val="20"/>
          <w:lang w:eastAsia="en-US"/>
        </w:rPr>
        <w:t>i oraz pytań badawczych</w:t>
      </w:r>
      <w:r w:rsidRPr="00942C2D">
        <w:rPr>
          <w:rFonts w:ascii="Lato" w:eastAsia="DejaVu Sans" w:hAnsi="Lato"/>
          <w:sz w:val="20"/>
          <w:lang w:eastAsia="en-US"/>
        </w:rPr>
        <w:t>, w tym konsultowania narzędzi badawczych;</w:t>
      </w:r>
    </w:p>
    <w:p w14:paraId="527A5FCB" w14:textId="064406E0" w:rsidR="00D52F3C" w:rsidRPr="00942C2D" w:rsidRDefault="00D52F3C" w:rsidP="00D52F3C">
      <w:pPr>
        <w:pStyle w:val="Akapitzlist"/>
        <w:widowControl w:val="0"/>
        <w:numPr>
          <w:ilvl w:val="0"/>
          <w:numId w:val="14"/>
        </w:numPr>
        <w:tabs>
          <w:tab w:val="left" w:pos="709"/>
        </w:tabs>
        <w:autoSpaceDE w:val="0"/>
        <w:autoSpaceDN w:val="0"/>
        <w:spacing w:after="120"/>
        <w:ind w:right="4"/>
        <w:jc w:val="both"/>
        <w:rPr>
          <w:rFonts w:ascii="Lato" w:eastAsia="DejaVu Sans" w:hAnsi="Lato"/>
          <w:sz w:val="20"/>
          <w:lang w:eastAsia="en-US"/>
        </w:rPr>
      </w:pPr>
      <w:r w:rsidRPr="00942C2D">
        <w:rPr>
          <w:rFonts w:ascii="Lato" w:eastAsia="DejaVu Sans" w:hAnsi="Lato"/>
          <w:sz w:val="20"/>
          <w:lang w:eastAsia="en-US"/>
        </w:rPr>
        <w:t>utrzymywania stałego kontaktu: wyznaczenie osoby/osób do kontaktów roboczych, spotkania robocze w siedzibie Zamawiającego (min. przed opracowaniem raportu metodologicznego oraz po opracowaniu raportu końcowego), telefoniczne, e-mail, pisma, oficjalna korespondencja);</w:t>
      </w:r>
    </w:p>
    <w:p w14:paraId="3BB9C1B1" w14:textId="129617FD" w:rsidR="00D52F3C" w:rsidRPr="00942C2D" w:rsidRDefault="00D52F3C" w:rsidP="00D52F3C">
      <w:pPr>
        <w:pStyle w:val="Akapitzlist"/>
        <w:widowControl w:val="0"/>
        <w:numPr>
          <w:ilvl w:val="0"/>
          <w:numId w:val="14"/>
        </w:numPr>
        <w:tabs>
          <w:tab w:val="left" w:pos="709"/>
        </w:tabs>
        <w:autoSpaceDE w:val="0"/>
        <w:autoSpaceDN w:val="0"/>
        <w:spacing w:after="120"/>
        <w:ind w:right="4"/>
        <w:jc w:val="both"/>
        <w:rPr>
          <w:rFonts w:ascii="Lato" w:eastAsia="DejaVu Sans" w:hAnsi="Lato"/>
          <w:sz w:val="20"/>
          <w:lang w:eastAsia="en-US"/>
        </w:rPr>
      </w:pPr>
      <w:r w:rsidRPr="00942C2D">
        <w:rPr>
          <w:rFonts w:ascii="Lato" w:eastAsia="DejaVu Sans" w:hAnsi="Lato"/>
          <w:sz w:val="20"/>
          <w:lang w:eastAsia="en-US"/>
        </w:rPr>
        <w:t>przekazywania na każde życzenie Zamawiającego pełnej informacji o stanie realizacji badania;</w:t>
      </w:r>
    </w:p>
    <w:p w14:paraId="7FC28EBF" w14:textId="7D5FA119" w:rsidR="00D52F3C" w:rsidRPr="00942C2D" w:rsidRDefault="00D52F3C" w:rsidP="00D52F3C">
      <w:pPr>
        <w:pStyle w:val="Akapitzlist"/>
        <w:widowControl w:val="0"/>
        <w:numPr>
          <w:ilvl w:val="0"/>
          <w:numId w:val="14"/>
        </w:numPr>
        <w:tabs>
          <w:tab w:val="left" w:pos="709"/>
        </w:tabs>
        <w:autoSpaceDE w:val="0"/>
        <w:autoSpaceDN w:val="0"/>
        <w:spacing w:after="120"/>
        <w:ind w:right="4"/>
        <w:jc w:val="both"/>
        <w:rPr>
          <w:rFonts w:ascii="Lato" w:eastAsia="DejaVu Sans" w:hAnsi="Lato"/>
          <w:sz w:val="20"/>
          <w:lang w:eastAsia="en-US"/>
        </w:rPr>
      </w:pPr>
      <w:r w:rsidRPr="00942C2D">
        <w:rPr>
          <w:rFonts w:ascii="Lato" w:eastAsia="DejaVu Sans" w:hAnsi="Lato"/>
          <w:sz w:val="20"/>
          <w:lang w:eastAsia="en-US"/>
        </w:rPr>
        <w:t>wykonani</w:t>
      </w:r>
      <w:r w:rsidR="00213875" w:rsidRPr="00942C2D">
        <w:rPr>
          <w:rFonts w:ascii="Lato" w:eastAsia="DejaVu Sans" w:hAnsi="Lato"/>
          <w:sz w:val="20"/>
          <w:lang w:eastAsia="en-US"/>
        </w:rPr>
        <w:t>a</w:t>
      </w:r>
      <w:r w:rsidRPr="00942C2D">
        <w:rPr>
          <w:rFonts w:ascii="Lato" w:eastAsia="DejaVu Sans" w:hAnsi="Lato"/>
          <w:sz w:val="20"/>
          <w:lang w:eastAsia="en-US"/>
        </w:rPr>
        <w:t xml:space="preserve"> badani</w:t>
      </w:r>
      <w:r w:rsidR="00213875" w:rsidRPr="00942C2D">
        <w:rPr>
          <w:rFonts w:ascii="Lato" w:eastAsia="DejaVu Sans" w:hAnsi="Lato"/>
          <w:sz w:val="20"/>
          <w:lang w:eastAsia="en-US"/>
        </w:rPr>
        <w:t>a</w:t>
      </w:r>
      <w:r w:rsidRPr="00942C2D">
        <w:rPr>
          <w:rFonts w:ascii="Lato" w:eastAsia="DejaVu Sans" w:hAnsi="Lato"/>
          <w:sz w:val="20"/>
          <w:lang w:eastAsia="en-US"/>
        </w:rPr>
        <w:t xml:space="preserve"> zgodnie ze standardami ewaluacji.</w:t>
      </w:r>
    </w:p>
    <w:p w14:paraId="1DDEBAD6" w14:textId="29645D8C" w:rsidR="00ED7769" w:rsidRPr="00942C2D" w:rsidRDefault="00F23453" w:rsidP="00F23453">
      <w:pPr>
        <w:widowControl w:val="0"/>
        <w:tabs>
          <w:tab w:val="left" w:pos="709"/>
        </w:tabs>
        <w:autoSpaceDE w:val="0"/>
        <w:autoSpaceDN w:val="0"/>
        <w:spacing w:after="120"/>
        <w:ind w:right="4"/>
        <w:jc w:val="both"/>
        <w:rPr>
          <w:rFonts w:ascii="Lato" w:eastAsia="DejaVu Sans" w:hAnsi="Lato"/>
          <w:lang w:eastAsia="en-US"/>
        </w:rPr>
      </w:pPr>
      <w:r w:rsidRPr="00942C2D">
        <w:rPr>
          <w:rFonts w:ascii="Lato" w:eastAsia="DejaVu Sans" w:hAnsi="Lato" w:cstheme="minorHAnsi"/>
          <w:noProof/>
        </w:rPr>
        <w:lastRenderedPageBreak/>
        <mc:AlternateContent>
          <mc:Choice Requires="wps">
            <w:drawing>
              <wp:anchor distT="0" distB="0" distL="0" distR="0" simplePos="0" relativeHeight="251672576" behindDoc="1" locked="0" layoutInCell="1" allowOverlap="1" wp14:anchorId="680B6450" wp14:editId="2AE0317A">
                <wp:simplePos x="0" y="0"/>
                <wp:positionH relativeFrom="margin">
                  <wp:align>right</wp:align>
                </wp:positionH>
                <wp:positionV relativeFrom="paragraph">
                  <wp:posOffset>225425</wp:posOffset>
                </wp:positionV>
                <wp:extent cx="5915025" cy="228600"/>
                <wp:effectExtent l="0" t="0" r="9525" b="0"/>
                <wp:wrapTopAndBottom/>
                <wp:docPr id="485513064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5025" cy="2286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BA0D3E2" w14:textId="1E2E54AD" w:rsidR="00F23453" w:rsidRPr="002D6024" w:rsidRDefault="00F23453" w:rsidP="00F23453">
                            <w:pPr>
                              <w:pStyle w:val="okienko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  <w:between w:val="single" w:sz="4" w:space="1" w:color="auto"/>
                                <w:bar w:val="single" w:sz="4" w:color="auto"/>
                              </w:pBdr>
                              <w:shd w:val="clear" w:color="auto" w:fill="D9D9D9" w:themeFill="background1" w:themeFillShade="D9"/>
                              <w:tabs>
                                <w:tab w:val="left" w:pos="2750"/>
                                <w:tab w:val="left" w:pos="2800"/>
                                <w:tab w:val="center" w:pos="4537"/>
                                <w:tab w:val="center" w:pos="4650"/>
                              </w:tabs>
                              <w:spacing w:line="240" w:lineRule="auto"/>
                              <w:ind w:left="0" w:firstLine="0"/>
                              <w:rPr>
                                <w:b w:val="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V</w:t>
                            </w:r>
                            <w:r w:rsidR="00B95072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II</w:t>
                            </w:r>
                            <w:r w:rsidRPr="002D6024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.</w:t>
                            </w:r>
                            <w:r w:rsidRPr="002D6024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  <w:bdr w:val="single" w:sz="4" w:space="0" w:color="auto"/>
                              </w:rPr>
                              <w:t>Termin realizacji</w:t>
                            </w:r>
                            <w:r w:rsidRPr="002D6024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0B6450" id="_x0000_s1033" type="#_x0000_t202" style="position:absolute;left:0;text-align:left;margin-left:414.55pt;margin-top:17.75pt;width:465.75pt;height:18pt;z-index:-251643904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" fillcolor="#d9d9d9" stroked="f">
                <v:textbox inset="0,0,0,0">
                  <w:txbxContent>
                    <w:p w14:paraId="0BA0D3E2" w14:textId="1E2E54AD" w:rsidR="00F23453" w:rsidRPr="002D6024" w:rsidRDefault="00F23453" w:rsidP="00F23453">
                      <w:pPr>
                        <w:pStyle w:val="okienko"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  <w:between w:val="single" w:sz="4" w:space="1" w:color="auto"/>
                          <w:bar w:val="single" w:sz="4" w:color="auto"/>
                        </w:pBdr>
                        <w:shd w:val="clear" w:color="auto" w:fill="D9D9D9" w:themeFill="background1" w:themeFillShade="D9"/>
                        <w:tabs>
                          <w:tab w:val="left" w:pos="2750"/>
                          <w:tab w:val="left" w:pos="2800"/>
                          <w:tab w:val="center" w:pos="4537"/>
                          <w:tab w:val="center" w:pos="4650"/>
                        </w:tabs>
                        <w:spacing w:line="240" w:lineRule="auto"/>
                        <w:ind w:left="0" w:firstLine="0"/>
                        <w:rPr>
                          <w:b w:val="0"/>
                          <w:sz w:val="20"/>
                          <w:szCs w:val="20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V</w:t>
                      </w:r>
                      <w:r w:rsidR="00B95072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II</w:t>
                      </w:r>
                      <w:r w:rsidRPr="002D6024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.</w:t>
                      </w:r>
                      <w:r w:rsidRPr="002D6024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Theme="minorHAnsi" w:hAnsiTheme="minorHAnsi" w:cstheme="minorHAnsi"/>
                          <w:sz w:val="20"/>
                          <w:szCs w:val="20"/>
                          <w:bdr w:val="single" w:sz="4" w:space="0" w:color="auto"/>
                        </w:rPr>
                        <w:t>Termin realizacji</w:t>
                      </w:r>
                      <w:r w:rsidRPr="002D6024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: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3BC538F0" w14:textId="77777777" w:rsidR="009B7FA9" w:rsidRPr="00942C2D" w:rsidRDefault="009B7FA9" w:rsidP="009B7FA9">
      <w:pPr>
        <w:widowControl w:val="0"/>
        <w:autoSpaceDE w:val="0"/>
        <w:autoSpaceDN w:val="0"/>
        <w:spacing w:before="240" w:after="120"/>
        <w:jc w:val="both"/>
        <w:rPr>
          <w:rFonts w:ascii="Lato" w:eastAsia="DejaVu Sans" w:hAnsi="Lato" w:cstheme="minorHAnsi"/>
          <w:lang w:eastAsia="en-US"/>
        </w:rPr>
      </w:pPr>
      <w:r w:rsidRPr="00942C2D">
        <w:rPr>
          <w:rFonts w:ascii="Lato" w:eastAsia="DejaVu Sans" w:hAnsi="Lato" w:cstheme="minorHAnsi"/>
          <w:lang w:eastAsia="en-US"/>
        </w:rPr>
        <w:t>Realizacja badania będzie przebiegać zgodnie z poniższymi ramami czasowymi:</w:t>
      </w:r>
    </w:p>
    <w:p w14:paraId="18263458" w14:textId="6DBFDDEC" w:rsidR="009B7FA9" w:rsidRPr="00942C2D" w:rsidRDefault="009B7FA9" w:rsidP="00A33ABB">
      <w:pPr>
        <w:widowControl w:val="0"/>
        <w:autoSpaceDE w:val="0"/>
        <w:autoSpaceDN w:val="0"/>
        <w:spacing w:before="240" w:after="120"/>
        <w:ind w:left="708" w:hanging="282"/>
        <w:jc w:val="both"/>
        <w:rPr>
          <w:rFonts w:ascii="Lato" w:eastAsia="DejaVu Sans" w:hAnsi="Lato" w:cstheme="minorHAnsi"/>
          <w:lang w:eastAsia="en-US"/>
        </w:rPr>
      </w:pPr>
      <w:r w:rsidRPr="00942C2D">
        <w:rPr>
          <w:rFonts w:ascii="Lato" w:eastAsia="DejaVu Sans" w:hAnsi="Lato" w:cstheme="minorHAnsi"/>
          <w:lang w:eastAsia="en-US"/>
        </w:rPr>
        <w:t>1.</w:t>
      </w:r>
      <w:r w:rsidRPr="00942C2D">
        <w:rPr>
          <w:rFonts w:ascii="Lato" w:eastAsia="DejaVu Sans" w:hAnsi="Lato" w:cstheme="minorHAnsi"/>
          <w:lang w:eastAsia="en-US"/>
        </w:rPr>
        <w:tab/>
        <w:t xml:space="preserve">w terminie do </w:t>
      </w:r>
      <w:r w:rsidR="006F057C">
        <w:rPr>
          <w:rFonts w:ascii="Lato" w:eastAsia="DejaVu Sans" w:hAnsi="Lato" w:cstheme="minorHAnsi"/>
          <w:lang w:eastAsia="en-US"/>
        </w:rPr>
        <w:t>3</w:t>
      </w:r>
      <w:r w:rsidR="00FA5AF5" w:rsidRPr="00942C2D">
        <w:rPr>
          <w:rFonts w:ascii="Lato" w:eastAsia="DejaVu Sans" w:hAnsi="Lato" w:cstheme="minorHAnsi"/>
          <w:lang w:eastAsia="en-US"/>
        </w:rPr>
        <w:t xml:space="preserve"> </w:t>
      </w:r>
      <w:r w:rsidRPr="00942C2D">
        <w:rPr>
          <w:rFonts w:ascii="Lato" w:eastAsia="DejaVu Sans" w:hAnsi="Lato" w:cstheme="minorHAnsi"/>
          <w:lang w:eastAsia="en-US"/>
        </w:rPr>
        <w:t xml:space="preserve">tygodni od dnia zawarcia umowy Wykonawca opracuje i przekaże Zamawiającemu w formie elektronicznej raport metodologiczny wraz z </w:t>
      </w:r>
      <w:r w:rsidR="00213875" w:rsidRPr="00942C2D">
        <w:rPr>
          <w:rFonts w:ascii="Lato" w:eastAsia="DejaVu Sans" w:hAnsi="Lato" w:cstheme="minorHAnsi"/>
          <w:lang w:eastAsia="en-US"/>
        </w:rPr>
        <w:t xml:space="preserve">planowanymi pytaniami badawczymi oraz </w:t>
      </w:r>
      <w:r w:rsidRPr="00942C2D">
        <w:rPr>
          <w:rFonts w:ascii="Lato" w:eastAsia="DejaVu Sans" w:hAnsi="Lato" w:cstheme="minorHAnsi"/>
          <w:lang w:eastAsia="en-US"/>
        </w:rPr>
        <w:t>projektami narzędzi badawczych</w:t>
      </w:r>
      <w:r w:rsidR="000D42BB">
        <w:rPr>
          <w:rFonts w:ascii="Lato" w:eastAsia="DejaVu Sans" w:hAnsi="Lato" w:cstheme="minorHAnsi"/>
          <w:lang w:eastAsia="en-US"/>
        </w:rPr>
        <w:t xml:space="preserve"> – do akceptacji Zamawiającego</w:t>
      </w:r>
      <w:r w:rsidRPr="00942C2D">
        <w:rPr>
          <w:rFonts w:ascii="Lato" w:eastAsia="DejaVu Sans" w:hAnsi="Lato" w:cstheme="minorHAnsi"/>
          <w:lang w:eastAsia="en-US"/>
        </w:rPr>
        <w:t>;</w:t>
      </w:r>
    </w:p>
    <w:p w14:paraId="78E909C5" w14:textId="53EECE3B" w:rsidR="009B7FA9" w:rsidRPr="00942C2D" w:rsidRDefault="009B7FA9" w:rsidP="00A33ABB">
      <w:pPr>
        <w:widowControl w:val="0"/>
        <w:autoSpaceDE w:val="0"/>
        <w:autoSpaceDN w:val="0"/>
        <w:spacing w:before="240" w:after="120"/>
        <w:ind w:left="708" w:hanging="282"/>
        <w:jc w:val="both"/>
        <w:rPr>
          <w:rFonts w:ascii="Lato" w:eastAsia="DejaVu Sans" w:hAnsi="Lato" w:cstheme="minorHAnsi"/>
          <w:lang w:eastAsia="en-US"/>
        </w:rPr>
      </w:pPr>
      <w:r w:rsidRPr="00942C2D">
        <w:rPr>
          <w:rFonts w:ascii="Lato" w:eastAsia="DejaVu Sans" w:hAnsi="Lato" w:cstheme="minorHAnsi"/>
          <w:lang w:eastAsia="en-US"/>
        </w:rPr>
        <w:t>2.</w:t>
      </w:r>
      <w:r w:rsidRPr="00942C2D">
        <w:rPr>
          <w:rFonts w:ascii="Lato" w:eastAsia="DejaVu Sans" w:hAnsi="Lato" w:cstheme="minorHAnsi"/>
          <w:lang w:eastAsia="en-US"/>
        </w:rPr>
        <w:tab/>
        <w:t xml:space="preserve">w terminie do </w:t>
      </w:r>
      <w:r w:rsidR="00D125C4">
        <w:rPr>
          <w:rFonts w:ascii="Lato" w:eastAsia="DejaVu Sans" w:hAnsi="Lato" w:cstheme="minorHAnsi"/>
          <w:lang w:eastAsia="en-US"/>
        </w:rPr>
        <w:t>20</w:t>
      </w:r>
      <w:r w:rsidR="00D125C4" w:rsidRPr="00942C2D">
        <w:rPr>
          <w:rFonts w:ascii="Lato" w:eastAsia="DejaVu Sans" w:hAnsi="Lato" w:cstheme="minorHAnsi"/>
          <w:lang w:eastAsia="en-US"/>
        </w:rPr>
        <w:t xml:space="preserve"> </w:t>
      </w:r>
      <w:r w:rsidRPr="00942C2D">
        <w:rPr>
          <w:rFonts w:ascii="Lato" w:eastAsia="DejaVu Sans" w:hAnsi="Lato" w:cstheme="minorHAnsi"/>
          <w:lang w:eastAsia="en-US"/>
        </w:rPr>
        <w:t xml:space="preserve">tygodni od dnia </w:t>
      </w:r>
      <w:r w:rsidR="000D42BB">
        <w:rPr>
          <w:rFonts w:ascii="Lato" w:eastAsia="DejaVu Sans" w:hAnsi="Lato" w:cstheme="minorHAnsi"/>
          <w:lang w:eastAsia="en-US"/>
        </w:rPr>
        <w:t>akceptacji przez Zamawiającego raportu metodologicznego</w:t>
      </w:r>
      <w:r w:rsidRPr="00942C2D">
        <w:rPr>
          <w:rFonts w:ascii="Lato" w:eastAsia="DejaVu Sans" w:hAnsi="Lato" w:cstheme="minorHAnsi"/>
          <w:lang w:eastAsia="en-US"/>
        </w:rPr>
        <w:t xml:space="preserve"> Wykonawca przygotuje i przekaże Zamawiającemu raport końcowy wraz z załącznikami - w formie elektronicznej</w:t>
      </w:r>
      <w:r w:rsidR="00630D3A" w:rsidRPr="00942C2D">
        <w:rPr>
          <w:rFonts w:ascii="Lato" w:eastAsia="DejaVu Sans" w:hAnsi="Lato" w:cstheme="minorHAnsi"/>
          <w:lang w:eastAsia="en-US"/>
        </w:rPr>
        <w:t>.</w:t>
      </w:r>
    </w:p>
    <w:p w14:paraId="537D3218" w14:textId="514FC5C8" w:rsidR="00637521" w:rsidRDefault="00F23453" w:rsidP="0053524E">
      <w:pPr>
        <w:widowControl w:val="0"/>
        <w:autoSpaceDE w:val="0"/>
        <w:autoSpaceDN w:val="0"/>
        <w:spacing w:before="240" w:after="120"/>
        <w:jc w:val="both"/>
        <w:rPr>
          <w:rFonts w:ascii="Lato" w:hAnsi="Lato"/>
          <w:sz w:val="18"/>
          <w:szCs w:val="18"/>
        </w:rPr>
      </w:pPr>
      <w:r w:rsidRPr="00942C2D">
        <w:rPr>
          <w:rFonts w:ascii="Lato" w:eastAsia="DejaVu Sans" w:hAnsi="Lato" w:cstheme="minorHAnsi"/>
          <w:noProof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57DE8E1B" wp14:editId="20D009C1">
                <wp:simplePos x="0" y="0"/>
                <wp:positionH relativeFrom="margin">
                  <wp:align>left</wp:align>
                </wp:positionH>
                <wp:positionV relativeFrom="paragraph">
                  <wp:posOffset>304800</wp:posOffset>
                </wp:positionV>
                <wp:extent cx="5915025" cy="228600"/>
                <wp:effectExtent l="0" t="0" r="9525" b="0"/>
                <wp:wrapTopAndBottom/>
                <wp:docPr id="1138314295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5025" cy="2286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BCC9323" w14:textId="01CF2BCB" w:rsidR="00F23453" w:rsidRPr="002D6024" w:rsidRDefault="00F23453" w:rsidP="00F23453">
                            <w:pPr>
                              <w:pStyle w:val="okienko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  <w:between w:val="single" w:sz="4" w:space="1" w:color="auto"/>
                                <w:bar w:val="single" w:sz="4" w:color="auto"/>
                              </w:pBdr>
                              <w:shd w:val="clear" w:color="auto" w:fill="D9D9D9" w:themeFill="background1" w:themeFillShade="D9"/>
                              <w:tabs>
                                <w:tab w:val="left" w:pos="2750"/>
                                <w:tab w:val="left" w:pos="2800"/>
                                <w:tab w:val="center" w:pos="4537"/>
                                <w:tab w:val="center" w:pos="4650"/>
                              </w:tabs>
                              <w:spacing w:line="240" w:lineRule="auto"/>
                              <w:ind w:left="0" w:firstLine="0"/>
                              <w:rPr>
                                <w:b w:val="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VI</w:t>
                            </w:r>
                            <w:r w:rsidR="00B95072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II</w:t>
                            </w:r>
                            <w:r w:rsidRPr="002D6024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.</w:t>
                            </w:r>
                            <w:r w:rsidRPr="002D6024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ab/>
                            </w:r>
                            <w:r w:rsidR="0053524E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Termin składania ofert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DE8E1B" id="_x0000_s1034" type="#_x0000_t202" style="position:absolute;left:0;text-align:left;margin-left:0;margin-top:24pt;width:465.75pt;height:18pt;z-index:-251641856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" fillcolor="#d9d9d9" stroked="f">
                <v:textbox inset="0,0,0,0">
                  <w:txbxContent>
                    <w:p w14:paraId="4BCC9323" w14:textId="01CF2BCB" w:rsidR="00F23453" w:rsidRPr="002D6024" w:rsidRDefault="00F23453" w:rsidP="00F23453">
                      <w:pPr>
                        <w:pStyle w:val="okienko"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  <w:between w:val="single" w:sz="4" w:space="1" w:color="auto"/>
                          <w:bar w:val="single" w:sz="4" w:color="auto"/>
                        </w:pBdr>
                        <w:shd w:val="clear" w:color="auto" w:fill="D9D9D9" w:themeFill="background1" w:themeFillShade="D9"/>
                        <w:tabs>
                          <w:tab w:val="left" w:pos="2750"/>
                          <w:tab w:val="left" w:pos="2800"/>
                          <w:tab w:val="center" w:pos="4537"/>
                          <w:tab w:val="center" w:pos="4650"/>
                        </w:tabs>
                        <w:spacing w:line="240" w:lineRule="auto"/>
                        <w:ind w:left="0" w:firstLine="0"/>
                        <w:rPr>
                          <w:b w:val="0"/>
                          <w:sz w:val="20"/>
                          <w:szCs w:val="20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VI</w:t>
                      </w:r>
                      <w:r w:rsidR="00B95072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II</w:t>
                      </w:r>
                      <w:r w:rsidRPr="002D6024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.</w:t>
                      </w:r>
                      <w:r w:rsidRPr="002D6024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ab/>
                      </w:r>
                      <w:r w:rsidR="0053524E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Termin składania ofert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04F7972B" w14:textId="77777777" w:rsidR="00637521" w:rsidRDefault="00637521" w:rsidP="00637521">
      <w:pPr>
        <w:tabs>
          <w:tab w:val="left" w:pos="2382"/>
          <w:tab w:val="left" w:pos="4147"/>
          <w:tab w:val="left" w:pos="4854"/>
          <w:tab w:val="left" w:pos="7012"/>
          <w:tab w:val="left" w:pos="7846"/>
          <w:tab w:val="left" w:pos="8647"/>
        </w:tabs>
        <w:ind w:left="709" w:hanging="425"/>
        <w:jc w:val="both"/>
        <w:rPr>
          <w:rFonts w:ascii="Lato" w:hAnsi="Lato"/>
          <w:sz w:val="18"/>
          <w:szCs w:val="18"/>
        </w:rPr>
      </w:pPr>
    </w:p>
    <w:p w14:paraId="20B74407" w14:textId="1F4ED604" w:rsidR="00637521" w:rsidRPr="009B6E4F" w:rsidRDefault="00637521" w:rsidP="00637521">
      <w:pPr>
        <w:ind w:left="426"/>
        <w:jc w:val="both"/>
        <w:rPr>
          <w:rStyle w:val="Hipercze"/>
          <w:rFonts w:ascii="Lato" w:hAnsi="Lato"/>
          <w:color w:val="auto"/>
        </w:rPr>
      </w:pPr>
      <w:r w:rsidRPr="009B6E4F">
        <w:rPr>
          <w:rFonts w:ascii="Lato" w:hAnsi="Lato"/>
        </w:rPr>
        <w:t>Ofertę</w:t>
      </w:r>
      <w:r w:rsidRPr="009B6E4F">
        <w:rPr>
          <w:rFonts w:ascii="Lato" w:hAnsi="Lato"/>
          <w:spacing w:val="72"/>
        </w:rPr>
        <w:t xml:space="preserve"> </w:t>
      </w:r>
      <w:r w:rsidRPr="009B6E4F">
        <w:rPr>
          <w:rFonts w:ascii="Lato" w:hAnsi="Lato"/>
        </w:rPr>
        <w:t>szacunkową dotyczącą</w:t>
      </w:r>
      <w:r w:rsidRPr="009B6E4F">
        <w:rPr>
          <w:rFonts w:ascii="Lato" w:hAnsi="Lato"/>
          <w:spacing w:val="72"/>
        </w:rPr>
        <w:t xml:space="preserve"> </w:t>
      </w:r>
      <w:r w:rsidRPr="009B6E4F">
        <w:rPr>
          <w:rFonts w:ascii="Lato" w:hAnsi="Lato"/>
        </w:rPr>
        <w:t>wykonania</w:t>
      </w:r>
      <w:r w:rsidRPr="009B6E4F">
        <w:rPr>
          <w:rFonts w:ascii="Lato" w:hAnsi="Lato"/>
          <w:spacing w:val="72"/>
        </w:rPr>
        <w:t xml:space="preserve"> </w:t>
      </w:r>
      <w:r w:rsidRPr="009B6E4F">
        <w:rPr>
          <w:rFonts w:ascii="Lato" w:hAnsi="Lato"/>
        </w:rPr>
        <w:t>przedmiotowej</w:t>
      </w:r>
      <w:r w:rsidRPr="009B6E4F">
        <w:rPr>
          <w:rFonts w:ascii="Lato" w:hAnsi="Lato"/>
          <w:spacing w:val="72"/>
        </w:rPr>
        <w:t xml:space="preserve"> </w:t>
      </w:r>
      <w:r w:rsidRPr="009B6E4F">
        <w:rPr>
          <w:rFonts w:ascii="Lato" w:hAnsi="Lato"/>
        </w:rPr>
        <w:t>usługi</w:t>
      </w:r>
      <w:r w:rsidRPr="009B6E4F">
        <w:rPr>
          <w:rFonts w:ascii="Lato" w:hAnsi="Lato"/>
          <w:spacing w:val="40"/>
        </w:rPr>
        <w:t xml:space="preserve"> </w:t>
      </w:r>
      <w:r w:rsidRPr="009B6E4F">
        <w:rPr>
          <w:rFonts w:ascii="Lato" w:hAnsi="Lato"/>
        </w:rPr>
        <w:t>należy</w:t>
      </w:r>
      <w:r w:rsidRPr="009B6E4F">
        <w:rPr>
          <w:rFonts w:ascii="Lato" w:hAnsi="Lato"/>
          <w:spacing w:val="40"/>
        </w:rPr>
        <w:t xml:space="preserve"> </w:t>
      </w:r>
      <w:r w:rsidRPr="009B6E4F">
        <w:rPr>
          <w:rFonts w:ascii="Lato" w:hAnsi="Lato"/>
        </w:rPr>
        <w:t>wysłać na formularzu ofertowym</w:t>
      </w:r>
      <w:r w:rsidRPr="009B6E4F">
        <w:rPr>
          <w:rFonts w:ascii="Lato" w:hAnsi="Lato"/>
          <w:spacing w:val="75"/>
        </w:rPr>
        <w:t xml:space="preserve"> </w:t>
      </w:r>
      <w:r w:rsidRPr="009B6E4F">
        <w:rPr>
          <w:rFonts w:ascii="Lato" w:hAnsi="Lato"/>
        </w:rPr>
        <w:t>w</w:t>
      </w:r>
      <w:r w:rsidRPr="009B6E4F">
        <w:rPr>
          <w:rFonts w:ascii="Lato" w:hAnsi="Lato"/>
          <w:spacing w:val="40"/>
        </w:rPr>
        <w:t xml:space="preserve"> </w:t>
      </w:r>
      <w:r w:rsidRPr="009B6E4F">
        <w:rPr>
          <w:rFonts w:ascii="Lato" w:hAnsi="Lato"/>
        </w:rPr>
        <w:t>terminie</w:t>
      </w:r>
      <w:r w:rsidRPr="009B6E4F">
        <w:rPr>
          <w:rFonts w:ascii="Lato" w:hAnsi="Lato"/>
          <w:spacing w:val="72"/>
        </w:rPr>
        <w:t xml:space="preserve"> </w:t>
      </w:r>
      <w:r w:rsidR="009B6E4F">
        <w:rPr>
          <w:rFonts w:ascii="Lato" w:hAnsi="Lato"/>
        </w:rPr>
        <w:t>do dnia</w:t>
      </w:r>
      <w:r w:rsidR="00C037BC">
        <w:rPr>
          <w:rFonts w:ascii="Lato" w:hAnsi="Lato"/>
        </w:rPr>
        <w:t>…………………………</w:t>
      </w:r>
      <w:r w:rsidRPr="009B6E4F">
        <w:rPr>
          <w:rFonts w:ascii="Lato" w:hAnsi="Lato"/>
        </w:rPr>
        <w:t xml:space="preserve">, e-mailem na adres: </w:t>
      </w:r>
      <w:hyperlink r:id="rId9" w:history="1">
        <w:r w:rsidRPr="009B6E4F">
          <w:rPr>
            <w:rStyle w:val="Hipercze"/>
            <w:rFonts w:ascii="Lato" w:hAnsi="Lato"/>
            <w:color w:val="auto"/>
          </w:rPr>
          <w:t>justyna.gorzoch@mrit.gov.pl</w:t>
        </w:r>
      </w:hyperlink>
      <w:r w:rsidRPr="009B6E4F">
        <w:rPr>
          <w:rFonts w:ascii="Lato" w:hAnsi="Lato"/>
        </w:rPr>
        <w:t xml:space="preserve"> oraz </w:t>
      </w:r>
      <w:r w:rsidR="009B6E4F" w:rsidRPr="009B6E4F">
        <w:rPr>
          <w:rFonts w:ascii="Lato" w:hAnsi="Lato"/>
          <w:u w:val="single"/>
        </w:rPr>
        <w:t>joanna.krzes-dobieszewska@mrit.gov.pl</w:t>
      </w:r>
      <w:r w:rsidRPr="009B6E4F">
        <w:rPr>
          <w:rFonts w:ascii="Lato" w:hAnsi="Lato"/>
          <w:u w:val="single"/>
        </w:rPr>
        <w:t xml:space="preserve"> </w:t>
      </w:r>
    </w:p>
    <w:p w14:paraId="31B973CC" w14:textId="77777777" w:rsidR="00637521" w:rsidRPr="009B6E4F" w:rsidRDefault="00637521" w:rsidP="00637521">
      <w:pPr>
        <w:rPr>
          <w:rFonts w:ascii="Lato" w:hAnsi="Lato"/>
        </w:rPr>
      </w:pPr>
    </w:p>
    <w:p w14:paraId="06C488E4" w14:textId="77777777" w:rsidR="00637521" w:rsidRDefault="00637521" w:rsidP="00637521"/>
    <w:p w14:paraId="320DB369" w14:textId="77777777" w:rsidR="00D27A11" w:rsidRDefault="00D27A11" w:rsidP="00F23453">
      <w:pPr>
        <w:widowControl w:val="0"/>
        <w:autoSpaceDE w:val="0"/>
        <w:autoSpaceDN w:val="0"/>
        <w:spacing w:before="240" w:after="120"/>
        <w:jc w:val="both"/>
        <w:rPr>
          <w:rFonts w:ascii="Lato" w:eastAsia="DejaVu Sans" w:hAnsi="Lato" w:cstheme="minorHAnsi"/>
          <w:lang w:eastAsia="en-US"/>
        </w:rPr>
      </w:pPr>
    </w:p>
    <w:p w14:paraId="28760E69" w14:textId="77777777" w:rsidR="00D27A11" w:rsidRDefault="00D27A11" w:rsidP="00F23453">
      <w:pPr>
        <w:widowControl w:val="0"/>
        <w:autoSpaceDE w:val="0"/>
        <w:autoSpaceDN w:val="0"/>
        <w:spacing w:before="240" w:after="120"/>
        <w:jc w:val="both"/>
        <w:rPr>
          <w:rFonts w:ascii="Lato" w:eastAsia="DejaVu Sans" w:hAnsi="Lato" w:cstheme="minorHAnsi"/>
          <w:lang w:eastAsia="en-US"/>
        </w:rPr>
      </w:pPr>
    </w:p>
    <w:sectPr w:rsidR="00D27A11" w:rsidSect="00290E19">
      <w:footerReference w:type="even" r:id="rId10"/>
      <w:footerReference w:type="default" r:id="rId11"/>
      <w:pgSz w:w="11910" w:h="16840"/>
      <w:pgMar w:top="1985" w:right="1137" w:bottom="1418" w:left="1418" w:header="1077" w:footer="56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335F21" w14:textId="77777777" w:rsidR="001A5323" w:rsidRDefault="001A5323">
      <w:r>
        <w:separator/>
      </w:r>
    </w:p>
  </w:endnote>
  <w:endnote w:type="continuationSeparator" w:id="0">
    <w:p w14:paraId="70789AAB" w14:textId="77777777" w:rsidR="001A5323" w:rsidRDefault="001A53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jaVu Sans">
    <w:altName w:val="Arial"/>
    <w:charset w:val="01"/>
    <w:family w:val="swiss"/>
    <w:pitch w:val="variable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9275F" w14:textId="22090985" w:rsidR="00914732" w:rsidRDefault="0091473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A7FE3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3CC80F26" w14:textId="77777777" w:rsidR="00914732" w:rsidRDefault="0091473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2C2BCB" w14:textId="77777777" w:rsidR="00914732" w:rsidRDefault="0091473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770CCE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6C98EA81" w14:textId="77777777" w:rsidR="00914732" w:rsidRDefault="00914732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5B3DC5" w14:textId="77777777" w:rsidR="001A5323" w:rsidRDefault="001A5323">
      <w:r>
        <w:separator/>
      </w:r>
    </w:p>
  </w:footnote>
  <w:footnote w:type="continuationSeparator" w:id="0">
    <w:p w14:paraId="5007BDCF" w14:textId="77777777" w:rsidR="001A5323" w:rsidRDefault="001A5323">
      <w:r>
        <w:continuationSeparator/>
      </w:r>
    </w:p>
  </w:footnote>
  <w:footnote w:id="1">
    <w:p w14:paraId="02F3519C" w14:textId="69A757C1" w:rsidR="008609C2" w:rsidRDefault="008609C2" w:rsidP="009066F7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F53B5A">
        <w:rPr>
          <w:rFonts w:ascii="Lato" w:hAnsi="Lato"/>
          <w:sz w:val="18"/>
          <w:szCs w:val="18"/>
        </w:rPr>
        <w:t>Przykładowo powstała w 2019 roku Sieć Badawcza Łukasiewicz, skupiająca 22 instytuty badawcze reprezentujących różne branże, znacząco zwiększyła swój potencjał i koncentrację na dostarczaniu usług badawczych przedsiębiorstwom, w tym rozwiązywaniu ich wyzwań technologicznych.</w:t>
      </w:r>
    </w:p>
  </w:footnote>
  <w:footnote w:id="2">
    <w:p w14:paraId="5AD3047E" w14:textId="2F855614" w:rsidR="00E3520A" w:rsidRDefault="00E3520A" w:rsidP="00F53B5A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F53B5A">
        <w:rPr>
          <w:rFonts w:ascii="Lato" w:hAnsi="Lato"/>
          <w:sz w:val="18"/>
          <w:szCs w:val="18"/>
        </w:rPr>
        <w:t>Grupy podmiotów, uwzględniają podział na sektor działalności (wg przeważającej PKD), powiązanie z KIS/RIS, dominujący typ właściciela (wg struktury własnościowej, formy prawnej), przeważający kapitał (krajowy, zagraniczny).</w:t>
      </w:r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06C1C"/>
    <w:multiLevelType w:val="hybridMultilevel"/>
    <w:tmpl w:val="6C988C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0556D1"/>
    <w:multiLevelType w:val="hybridMultilevel"/>
    <w:tmpl w:val="54B63C3A"/>
    <w:lvl w:ilvl="0" w:tplc="DF2407F2">
      <w:start w:val="1"/>
      <w:numFmt w:val="lowerLetter"/>
      <w:lvlText w:val="%1."/>
      <w:lvlJc w:val="left"/>
      <w:pPr>
        <w:ind w:left="1080" w:hanging="360"/>
      </w:pPr>
      <w:rPr>
        <w:rFonts w:asciiTheme="minorHAnsi" w:eastAsia="DejaVu Sans" w:hAnsiTheme="minorHAnsi" w:cstheme="minorHAnsi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6DE1F56"/>
    <w:multiLevelType w:val="hybridMultilevel"/>
    <w:tmpl w:val="B44444F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EB0B7B"/>
    <w:multiLevelType w:val="hybridMultilevel"/>
    <w:tmpl w:val="AF968524"/>
    <w:lvl w:ilvl="0" w:tplc="B3984746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4E00E63"/>
    <w:multiLevelType w:val="hybridMultilevel"/>
    <w:tmpl w:val="8118EAF4"/>
    <w:lvl w:ilvl="0" w:tplc="94EA5B5A">
      <w:start w:val="1"/>
      <w:numFmt w:val="lowerLetter"/>
      <w:lvlText w:val="%1)"/>
      <w:lvlJc w:val="left"/>
      <w:pPr>
        <w:ind w:left="3060" w:hanging="360"/>
      </w:pPr>
      <w:rPr>
        <w:sz w:val="18"/>
        <w:szCs w:val="18"/>
      </w:rPr>
    </w:lvl>
    <w:lvl w:ilvl="1" w:tplc="3A6C96F8">
      <w:start w:val="1"/>
      <w:numFmt w:val="decimal"/>
      <w:lvlText w:val="%2)"/>
      <w:lvlJc w:val="left"/>
      <w:pPr>
        <w:ind w:left="3780" w:hanging="360"/>
      </w:pPr>
    </w:lvl>
    <w:lvl w:ilvl="2" w:tplc="0409001B">
      <w:start w:val="1"/>
      <w:numFmt w:val="lowerRoman"/>
      <w:lvlText w:val="%3."/>
      <w:lvlJc w:val="right"/>
      <w:pPr>
        <w:ind w:left="4500" w:hanging="180"/>
      </w:pPr>
    </w:lvl>
    <w:lvl w:ilvl="3" w:tplc="0409000F">
      <w:start w:val="1"/>
      <w:numFmt w:val="decimal"/>
      <w:lvlText w:val="%4."/>
      <w:lvlJc w:val="left"/>
      <w:pPr>
        <w:ind w:left="5220" w:hanging="360"/>
      </w:pPr>
    </w:lvl>
    <w:lvl w:ilvl="4" w:tplc="04090019">
      <w:start w:val="1"/>
      <w:numFmt w:val="lowerLetter"/>
      <w:lvlText w:val="%5."/>
      <w:lvlJc w:val="left"/>
      <w:pPr>
        <w:ind w:left="5940" w:hanging="360"/>
      </w:pPr>
    </w:lvl>
    <w:lvl w:ilvl="5" w:tplc="0409001B">
      <w:start w:val="1"/>
      <w:numFmt w:val="lowerRoman"/>
      <w:lvlText w:val="%6."/>
      <w:lvlJc w:val="right"/>
      <w:pPr>
        <w:ind w:left="6660" w:hanging="180"/>
      </w:pPr>
    </w:lvl>
    <w:lvl w:ilvl="6" w:tplc="0409000F">
      <w:start w:val="1"/>
      <w:numFmt w:val="decimal"/>
      <w:lvlText w:val="%7."/>
      <w:lvlJc w:val="left"/>
      <w:pPr>
        <w:ind w:left="7380" w:hanging="360"/>
      </w:pPr>
    </w:lvl>
    <w:lvl w:ilvl="7" w:tplc="04090019">
      <w:start w:val="1"/>
      <w:numFmt w:val="lowerLetter"/>
      <w:lvlText w:val="%8."/>
      <w:lvlJc w:val="left"/>
      <w:pPr>
        <w:ind w:left="8100" w:hanging="360"/>
      </w:pPr>
    </w:lvl>
    <w:lvl w:ilvl="8" w:tplc="0409001B">
      <w:start w:val="1"/>
      <w:numFmt w:val="lowerRoman"/>
      <w:lvlText w:val="%9."/>
      <w:lvlJc w:val="right"/>
      <w:pPr>
        <w:ind w:left="8820" w:hanging="180"/>
      </w:pPr>
    </w:lvl>
  </w:abstractNum>
  <w:abstractNum w:abstractNumId="5" w15:restartNumberingAfterBreak="0">
    <w:nsid w:val="1E1672A1"/>
    <w:multiLevelType w:val="hybridMultilevel"/>
    <w:tmpl w:val="C3C01E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430347"/>
    <w:multiLevelType w:val="hybridMultilevel"/>
    <w:tmpl w:val="5D12CF18"/>
    <w:lvl w:ilvl="0" w:tplc="6BEE0A3E">
      <w:start w:val="1"/>
      <w:numFmt w:val="decimal"/>
      <w:lvlText w:val="%1."/>
      <w:lvlJc w:val="left"/>
      <w:pPr>
        <w:ind w:left="836" w:hanging="360"/>
      </w:pPr>
      <w:rPr>
        <w:rFonts w:ascii="Lato" w:eastAsia="Arial" w:hAnsi="Lato" w:cs="Arial" w:hint="default"/>
        <w:b w:val="0"/>
        <w:bCs w:val="0"/>
        <w:i w:val="0"/>
        <w:iCs w:val="0"/>
        <w:spacing w:val="-1"/>
        <w:w w:val="99"/>
        <w:sz w:val="18"/>
        <w:szCs w:val="18"/>
        <w:lang w:val="pl-PL" w:eastAsia="en-US" w:bidi="ar-SA"/>
      </w:rPr>
    </w:lvl>
    <w:lvl w:ilvl="1" w:tplc="3C841632">
      <w:numFmt w:val="bullet"/>
      <w:lvlText w:val=""/>
      <w:lvlJc w:val="left"/>
      <w:pPr>
        <w:ind w:left="83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2" w:tplc="00AC39DC">
      <w:numFmt w:val="bullet"/>
      <w:lvlText w:val="•"/>
      <w:lvlJc w:val="left"/>
      <w:pPr>
        <w:ind w:left="1889" w:hanging="360"/>
      </w:pPr>
      <w:rPr>
        <w:lang w:val="pl-PL" w:eastAsia="en-US" w:bidi="ar-SA"/>
      </w:rPr>
    </w:lvl>
    <w:lvl w:ilvl="3" w:tplc="F7C4BCD8">
      <w:numFmt w:val="bullet"/>
      <w:lvlText w:val="•"/>
      <w:lvlJc w:val="left"/>
      <w:pPr>
        <w:ind w:left="2819" w:hanging="360"/>
      </w:pPr>
      <w:rPr>
        <w:lang w:val="pl-PL" w:eastAsia="en-US" w:bidi="ar-SA"/>
      </w:rPr>
    </w:lvl>
    <w:lvl w:ilvl="4" w:tplc="5A26C9DE">
      <w:numFmt w:val="bullet"/>
      <w:lvlText w:val="•"/>
      <w:lvlJc w:val="left"/>
      <w:pPr>
        <w:ind w:left="3748" w:hanging="360"/>
      </w:pPr>
      <w:rPr>
        <w:lang w:val="pl-PL" w:eastAsia="en-US" w:bidi="ar-SA"/>
      </w:rPr>
    </w:lvl>
    <w:lvl w:ilvl="5" w:tplc="D3BC534C">
      <w:numFmt w:val="bullet"/>
      <w:lvlText w:val="•"/>
      <w:lvlJc w:val="left"/>
      <w:pPr>
        <w:ind w:left="4678" w:hanging="360"/>
      </w:pPr>
      <w:rPr>
        <w:lang w:val="pl-PL" w:eastAsia="en-US" w:bidi="ar-SA"/>
      </w:rPr>
    </w:lvl>
    <w:lvl w:ilvl="6" w:tplc="FA4E0558">
      <w:numFmt w:val="bullet"/>
      <w:lvlText w:val="•"/>
      <w:lvlJc w:val="left"/>
      <w:pPr>
        <w:ind w:left="5608" w:hanging="360"/>
      </w:pPr>
      <w:rPr>
        <w:lang w:val="pl-PL" w:eastAsia="en-US" w:bidi="ar-SA"/>
      </w:rPr>
    </w:lvl>
    <w:lvl w:ilvl="7" w:tplc="77EAD518">
      <w:numFmt w:val="bullet"/>
      <w:lvlText w:val="•"/>
      <w:lvlJc w:val="left"/>
      <w:pPr>
        <w:ind w:left="6537" w:hanging="360"/>
      </w:pPr>
      <w:rPr>
        <w:lang w:val="pl-PL" w:eastAsia="en-US" w:bidi="ar-SA"/>
      </w:rPr>
    </w:lvl>
    <w:lvl w:ilvl="8" w:tplc="A1BC1864">
      <w:numFmt w:val="bullet"/>
      <w:lvlText w:val="•"/>
      <w:lvlJc w:val="left"/>
      <w:pPr>
        <w:ind w:left="7467" w:hanging="360"/>
      </w:pPr>
      <w:rPr>
        <w:lang w:val="pl-PL" w:eastAsia="en-US" w:bidi="ar-SA"/>
      </w:rPr>
    </w:lvl>
  </w:abstractNum>
  <w:abstractNum w:abstractNumId="7" w15:restartNumberingAfterBreak="0">
    <w:nsid w:val="2C0A33AC"/>
    <w:multiLevelType w:val="hybridMultilevel"/>
    <w:tmpl w:val="90082E26"/>
    <w:lvl w:ilvl="0" w:tplc="47607F64">
      <w:start w:val="1"/>
      <w:numFmt w:val="lowerLetter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2DAB2E5B"/>
    <w:multiLevelType w:val="hybridMultilevel"/>
    <w:tmpl w:val="58B2289E"/>
    <w:lvl w:ilvl="0" w:tplc="792AB5B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E802BDD"/>
    <w:multiLevelType w:val="hybridMultilevel"/>
    <w:tmpl w:val="001C690A"/>
    <w:lvl w:ilvl="0" w:tplc="0415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2FB329F2"/>
    <w:multiLevelType w:val="hybridMultilevel"/>
    <w:tmpl w:val="4216BD0C"/>
    <w:lvl w:ilvl="0" w:tplc="040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1" w15:restartNumberingAfterBreak="0">
    <w:nsid w:val="33225A27"/>
    <w:multiLevelType w:val="hybridMultilevel"/>
    <w:tmpl w:val="B44444F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B76A6C"/>
    <w:multiLevelType w:val="hybridMultilevel"/>
    <w:tmpl w:val="E86E5A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3F1293"/>
    <w:multiLevelType w:val="hybridMultilevel"/>
    <w:tmpl w:val="490CB83A"/>
    <w:lvl w:ilvl="0" w:tplc="0415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43654427"/>
    <w:multiLevelType w:val="hybridMultilevel"/>
    <w:tmpl w:val="8A543A36"/>
    <w:lvl w:ilvl="0" w:tplc="0415000B">
      <w:start w:val="1"/>
      <w:numFmt w:val="bullet"/>
      <w:lvlText w:val=""/>
      <w:lvlJc w:val="left"/>
      <w:pPr>
        <w:ind w:left="178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5" w15:restartNumberingAfterBreak="0">
    <w:nsid w:val="46F90230"/>
    <w:multiLevelType w:val="hybridMultilevel"/>
    <w:tmpl w:val="6DAE39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E215E5"/>
    <w:multiLevelType w:val="hybridMultilevel"/>
    <w:tmpl w:val="7512A11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C3A120E"/>
    <w:multiLevelType w:val="hybridMultilevel"/>
    <w:tmpl w:val="A6582F5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B76637"/>
    <w:multiLevelType w:val="hybridMultilevel"/>
    <w:tmpl w:val="ED50C966"/>
    <w:lvl w:ilvl="0" w:tplc="E7E0FF1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4E06B05"/>
    <w:multiLevelType w:val="hybridMultilevel"/>
    <w:tmpl w:val="FADC57BC"/>
    <w:lvl w:ilvl="0" w:tplc="0415000B">
      <w:start w:val="1"/>
      <w:numFmt w:val="bullet"/>
      <w:lvlText w:val=""/>
      <w:lvlJc w:val="left"/>
      <w:pPr>
        <w:ind w:left="77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0" w15:restartNumberingAfterBreak="0">
    <w:nsid w:val="5AB93160"/>
    <w:multiLevelType w:val="hybridMultilevel"/>
    <w:tmpl w:val="C6540FDA"/>
    <w:lvl w:ilvl="0" w:tplc="040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1" w15:restartNumberingAfterBreak="0">
    <w:nsid w:val="5CFE3D3E"/>
    <w:multiLevelType w:val="hybridMultilevel"/>
    <w:tmpl w:val="2B2C9A92"/>
    <w:lvl w:ilvl="0" w:tplc="5636A9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6EF3DD5"/>
    <w:multiLevelType w:val="hybridMultilevel"/>
    <w:tmpl w:val="EC3075E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D146E0"/>
    <w:multiLevelType w:val="hybridMultilevel"/>
    <w:tmpl w:val="F28A30D4"/>
    <w:lvl w:ilvl="0" w:tplc="ECE6C3E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71192334"/>
    <w:multiLevelType w:val="hybridMultilevel"/>
    <w:tmpl w:val="DE061D0E"/>
    <w:lvl w:ilvl="0" w:tplc="A0820B12">
      <w:start w:val="1"/>
      <w:numFmt w:val="upperRoman"/>
      <w:lvlText w:val="%1."/>
      <w:lvlJc w:val="left"/>
      <w:pPr>
        <w:ind w:left="1080" w:hanging="720"/>
      </w:pPr>
      <w:rPr>
        <w:b/>
        <w:bCs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CD2EF2AA">
      <w:start w:val="1"/>
      <w:numFmt w:val="lowerLetter"/>
      <w:lvlText w:val="%3."/>
      <w:lvlJc w:val="left"/>
      <w:pPr>
        <w:ind w:left="2340" w:hanging="36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354C98"/>
    <w:multiLevelType w:val="hybridMultilevel"/>
    <w:tmpl w:val="3426EFBE"/>
    <w:lvl w:ilvl="0" w:tplc="04150015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7BDA35DB"/>
    <w:multiLevelType w:val="hybridMultilevel"/>
    <w:tmpl w:val="65B8C666"/>
    <w:lvl w:ilvl="0" w:tplc="7F60EBD8">
      <w:start w:val="1"/>
      <w:numFmt w:val="lowerLetter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966659990">
    <w:abstractNumId w:val="21"/>
  </w:num>
  <w:num w:numId="2" w16cid:durableId="823425668">
    <w:abstractNumId w:val="12"/>
  </w:num>
  <w:num w:numId="3" w16cid:durableId="1442724907">
    <w:abstractNumId w:val="1"/>
  </w:num>
  <w:num w:numId="4" w16cid:durableId="1130977730">
    <w:abstractNumId w:val="8"/>
  </w:num>
  <w:num w:numId="5" w16cid:durableId="1226187620">
    <w:abstractNumId w:val="22"/>
  </w:num>
  <w:num w:numId="6" w16cid:durableId="1239560324">
    <w:abstractNumId w:val="18"/>
  </w:num>
  <w:num w:numId="7" w16cid:durableId="1146825558">
    <w:abstractNumId w:val="15"/>
  </w:num>
  <w:num w:numId="8" w16cid:durableId="223152064">
    <w:abstractNumId w:val="23"/>
  </w:num>
  <w:num w:numId="9" w16cid:durableId="617103112">
    <w:abstractNumId w:val="25"/>
  </w:num>
  <w:num w:numId="10" w16cid:durableId="1682121841">
    <w:abstractNumId w:val="17"/>
  </w:num>
  <w:num w:numId="11" w16cid:durableId="2114741273">
    <w:abstractNumId w:val="16"/>
  </w:num>
  <w:num w:numId="12" w16cid:durableId="1098214633">
    <w:abstractNumId w:val="11"/>
  </w:num>
  <w:num w:numId="13" w16cid:durableId="1663193823">
    <w:abstractNumId w:val="2"/>
  </w:num>
  <w:num w:numId="14" w16cid:durableId="1521238983">
    <w:abstractNumId w:val="5"/>
  </w:num>
  <w:num w:numId="15" w16cid:durableId="245648804">
    <w:abstractNumId w:val="13"/>
  </w:num>
  <w:num w:numId="16" w16cid:durableId="796948950">
    <w:abstractNumId w:val="19"/>
  </w:num>
  <w:num w:numId="17" w16cid:durableId="1847012143">
    <w:abstractNumId w:val="3"/>
  </w:num>
  <w:num w:numId="18" w16cid:durableId="220337060">
    <w:abstractNumId w:val="7"/>
  </w:num>
  <w:num w:numId="19" w16cid:durableId="703602364">
    <w:abstractNumId w:val="26"/>
  </w:num>
  <w:num w:numId="20" w16cid:durableId="122671948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383216707">
    <w:abstractNumId w:val="10"/>
  </w:num>
  <w:num w:numId="22" w16cid:durableId="301542370">
    <w:abstractNumId w:val="20"/>
  </w:num>
  <w:num w:numId="23" w16cid:durableId="14686887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46686284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 w16cid:durableId="709693825">
    <w:abstractNumId w:val="0"/>
  </w:num>
  <w:num w:numId="26" w16cid:durableId="25453653">
    <w:abstractNumId w:val="24"/>
  </w:num>
  <w:num w:numId="27" w16cid:durableId="1889414351">
    <w:abstractNumId w:val="14"/>
  </w:num>
  <w:num w:numId="28" w16cid:durableId="1874802438">
    <w:abstractNumId w:val="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FCA"/>
    <w:rsid w:val="00005CCE"/>
    <w:rsid w:val="00005D97"/>
    <w:rsid w:val="00012C14"/>
    <w:rsid w:val="00013893"/>
    <w:rsid w:val="000220F6"/>
    <w:rsid w:val="00026991"/>
    <w:rsid w:val="00033B23"/>
    <w:rsid w:val="00034749"/>
    <w:rsid w:val="0003785A"/>
    <w:rsid w:val="00037B7B"/>
    <w:rsid w:val="00043735"/>
    <w:rsid w:val="000511F7"/>
    <w:rsid w:val="0005126B"/>
    <w:rsid w:val="000514E0"/>
    <w:rsid w:val="00054A5F"/>
    <w:rsid w:val="00057D7E"/>
    <w:rsid w:val="0006255E"/>
    <w:rsid w:val="00062FCA"/>
    <w:rsid w:val="0006706B"/>
    <w:rsid w:val="0007090E"/>
    <w:rsid w:val="00094E9A"/>
    <w:rsid w:val="00095E9D"/>
    <w:rsid w:val="000A0D5C"/>
    <w:rsid w:val="000A416E"/>
    <w:rsid w:val="000A7D69"/>
    <w:rsid w:val="000B08D8"/>
    <w:rsid w:val="000B1A64"/>
    <w:rsid w:val="000B280C"/>
    <w:rsid w:val="000B3196"/>
    <w:rsid w:val="000B4F1C"/>
    <w:rsid w:val="000B5AFD"/>
    <w:rsid w:val="000B7281"/>
    <w:rsid w:val="000C2ED9"/>
    <w:rsid w:val="000C762E"/>
    <w:rsid w:val="000C7A2E"/>
    <w:rsid w:val="000D0A75"/>
    <w:rsid w:val="000D36C9"/>
    <w:rsid w:val="000D42BB"/>
    <w:rsid w:val="000E7CF3"/>
    <w:rsid w:val="000F337C"/>
    <w:rsid w:val="000F3CF4"/>
    <w:rsid w:val="000F42A8"/>
    <w:rsid w:val="000F644D"/>
    <w:rsid w:val="000F704A"/>
    <w:rsid w:val="00103062"/>
    <w:rsid w:val="001040FE"/>
    <w:rsid w:val="00106F17"/>
    <w:rsid w:val="001122F3"/>
    <w:rsid w:val="001142CF"/>
    <w:rsid w:val="00114611"/>
    <w:rsid w:val="00117162"/>
    <w:rsid w:val="001263E9"/>
    <w:rsid w:val="00127371"/>
    <w:rsid w:val="00130DE9"/>
    <w:rsid w:val="00132BE7"/>
    <w:rsid w:val="00133918"/>
    <w:rsid w:val="001354FF"/>
    <w:rsid w:val="00135962"/>
    <w:rsid w:val="00135A9C"/>
    <w:rsid w:val="0014481D"/>
    <w:rsid w:val="00144CB5"/>
    <w:rsid w:val="00166361"/>
    <w:rsid w:val="0016725C"/>
    <w:rsid w:val="00167986"/>
    <w:rsid w:val="0017155D"/>
    <w:rsid w:val="00171F7F"/>
    <w:rsid w:val="0017416A"/>
    <w:rsid w:val="00181253"/>
    <w:rsid w:val="001818CB"/>
    <w:rsid w:val="00181A46"/>
    <w:rsid w:val="001859B6"/>
    <w:rsid w:val="00190207"/>
    <w:rsid w:val="0019296C"/>
    <w:rsid w:val="001946AF"/>
    <w:rsid w:val="001A175D"/>
    <w:rsid w:val="001A5323"/>
    <w:rsid w:val="001A6235"/>
    <w:rsid w:val="001A68F3"/>
    <w:rsid w:val="001B2EFF"/>
    <w:rsid w:val="001D195A"/>
    <w:rsid w:val="001D2D90"/>
    <w:rsid w:val="001D751D"/>
    <w:rsid w:val="001E179F"/>
    <w:rsid w:val="001E2AF1"/>
    <w:rsid w:val="001E5226"/>
    <w:rsid w:val="0020165A"/>
    <w:rsid w:val="00207386"/>
    <w:rsid w:val="00213875"/>
    <w:rsid w:val="0022090B"/>
    <w:rsid w:val="00221272"/>
    <w:rsid w:val="00222771"/>
    <w:rsid w:val="00231896"/>
    <w:rsid w:val="002346FF"/>
    <w:rsid w:val="00236922"/>
    <w:rsid w:val="00237AA1"/>
    <w:rsid w:val="00240E45"/>
    <w:rsid w:val="0024119E"/>
    <w:rsid w:val="00244F32"/>
    <w:rsid w:val="00247499"/>
    <w:rsid w:val="00250390"/>
    <w:rsid w:val="002539A0"/>
    <w:rsid w:val="00253CBE"/>
    <w:rsid w:val="002611DC"/>
    <w:rsid w:val="00263958"/>
    <w:rsid w:val="00266A93"/>
    <w:rsid w:val="002671AE"/>
    <w:rsid w:val="002705F9"/>
    <w:rsid w:val="00290E19"/>
    <w:rsid w:val="002A178B"/>
    <w:rsid w:val="002B2E83"/>
    <w:rsid w:val="002B4D6F"/>
    <w:rsid w:val="002B6C1D"/>
    <w:rsid w:val="002C05B4"/>
    <w:rsid w:val="002C498F"/>
    <w:rsid w:val="002D47B2"/>
    <w:rsid w:val="002E62FD"/>
    <w:rsid w:val="002E6DB0"/>
    <w:rsid w:val="00311BA7"/>
    <w:rsid w:val="00313197"/>
    <w:rsid w:val="00317FE5"/>
    <w:rsid w:val="0032154F"/>
    <w:rsid w:val="003253EB"/>
    <w:rsid w:val="00335A19"/>
    <w:rsid w:val="00341035"/>
    <w:rsid w:val="003419A2"/>
    <w:rsid w:val="00343600"/>
    <w:rsid w:val="003437CD"/>
    <w:rsid w:val="00344C10"/>
    <w:rsid w:val="00350EB0"/>
    <w:rsid w:val="00353FB4"/>
    <w:rsid w:val="00355016"/>
    <w:rsid w:val="0035570B"/>
    <w:rsid w:val="003566A9"/>
    <w:rsid w:val="00356BDE"/>
    <w:rsid w:val="00357D86"/>
    <w:rsid w:val="003627C4"/>
    <w:rsid w:val="00373B72"/>
    <w:rsid w:val="00374A65"/>
    <w:rsid w:val="003751FA"/>
    <w:rsid w:val="003854B8"/>
    <w:rsid w:val="00385EAB"/>
    <w:rsid w:val="00391F79"/>
    <w:rsid w:val="00397610"/>
    <w:rsid w:val="003A057B"/>
    <w:rsid w:val="003A51F8"/>
    <w:rsid w:val="003A6FDB"/>
    <w:rsid w:val="003C63B6"/>
    <w:rsid w:val="003C6C4D"/>
    <w:rsid w:val="003D189B"/>
    <w:rsid w:val="003D25AD"/>
    <w:rsid w:val="003D6592"/>
    <w:rsid w:val="003E2F6A"/>
    <w:rsid w:val="003F3C9D"/>
    <w:rsid w:val="003F5C9F"/>
    <w:rsid w:val="00400231"/>
    <w:rsid w:val="00402FFE"/>
    <w:rsid w:val="00404B02"/>
    <w:rsid w:val="00405230"/>
    <w:rsid w:val="00415EA6"/>
    <w:rsid w:val="00426A4E"/>
    <w:rsid w:val="00427A64"/>
    <w:rsid w:val="00431A65"/>
    <w:rsid w:val="00435719"/>
    <w:rsid w:val="0043638E"/>
    <w:rsid w:val="00440E36"/>
    <w:rsid w:val="00441859"/>
    <w:rsid w:val="00446273"/>
    <w:rsid w:val="00455133"/>
    <w:rsid w:val="00460727"/>
    <w:rsid w:val="00467228"/>
    <w:rsid w:val="00470F0B"/>
    <w:rsid w:val="004712A8"/>
    <w:rsid w:val="00476E47"/>
    <w:rsid w:val="00480976"/>
    <w:rsid w:val="004860DF"/>
    <w:rsid w:val="0049139A"/>
    <w:rsid w:val="00494E99"/>
    <w:rsid w:val="00497DE8"/>
    <w:rsid w:val="004A3349"/>
    <w:rsid w:val="004A374F"/>
    <w:rsid w:val="004A625A"/>
    <w:rsid w:val="004A6624"/>
    <w:rsid w:val="004B18D7"/>
    <w:rsid w:val="004C423F"/>
    <w:rsid w:val="004D1F0A"/>
    <w:rsid w:val="004D24D6"/>
    <w:rsid w:val="004E5F07"/>
    <w:rsid w:val="004F540B"/>
    <w:rsid w:val="004F6B11"/>
    <w:rsid w:val="004F7CE8"/>
    <w:rsid w:val="00502236"/>
    <w:rsid w:val="005060FC"/>
    <w:rsid w:val="00520D45"/>
    <w:rsid w:val="00531998"/>
    <w:rsid w:val="0053242D"/>
    <w:rsid w:val="0053524E"/>
    <w:rsid w:val="0053668B"/>
    <w:rsid w:val="005411B6"/>
    <w:rsid w:val="005420D2"/>
    <w:rsid w:val="00545E46"/>
    <w:rsid w:val="00562422"/>
    <w:rsid w:val="00562ED2"/>
    <w:rsid w:val="00566881"/>
    <w:rsid w:val="00570175"/>
    <w:rsid w:val="005824CC"/>
    <w:rsid w:val="005866A6"/>
    <w:rsid w:val="0058740E"/>
    <w:rsid w:val="00591E44"/>
    <w:rsid w:val="0059287D"/>
    <w:rsid w:val="005932AC"/>
    <w:rsid w:val="00595C44"/>
    <w:rsid w:val="00595DA0"/>
    <w:rsid w:val="005A1DB7"/>
    <w:rsid w:val="005A7FE3"/>
    <w:rsid w:val="005B01AA"/>
    <w:rsid w:val="005B1092"/>
    <w:rsid w:val="005C17D7"/>
    <w:rsid w:val="005D2A93"/>
    <w:rsid w:val="005D3519"/>
    <w:rsid w:val="005D3AAA"/>
    <w:rsid w:val="005D4839"/>
    <w:rsid w:val="005E18C9"/>
    <w:rsid w:val="005E26F9"/>
    <w:rsid w:val="005E58D3"/>
    <w:rsid w:val="005E5E83"/>
    <w:rsid w:val="006051D3"/>
    <w:rsid w:val="006111AE"/>
    <w:rsid w:val="00612772"/>
    <w:rsid w:val="00612DE3"/>
    <w:rsid w:val="00620A40"/>
    <w:rsid w:val="00621A6A"/>
    <w:rsid w:val="00630D3A"/>
    <w:rsid w:val="00635CF3"/>
    <w:rsid w:val="00637521"/>
    <w:rsid w:val="0064717D"/>
    <w:rsid w:val="006479EB"/>
    <w:rsid w:val="006512EA"/>
    <w:rsid w:val="00652BA8"/>
    <w:rsid w:val="006575C7"/>
    <w:rsid w:val="00665523"/>
    <w:rsid w:val="00665875"/>
    <w:rsid w:val="00674CBF"/>
    <w:rsid w:val="00675F0A"/>
    <w:rsid w:val="0068699B"/>
    <w:rsid w:val="0069550B"/>
    <w:rsid w:val="006A4DDD"/>
    <w:rsid w:val="006C5A58"/>
    <w:rsid w:val="006C729A"/>
    <w:rsid w:val="006C7989"/>
    <w:rsid w:val="006D00F3"/>
    <w:rsid w:val="006F057C"/>
    <w:rsid w:val="007037A1"/>
    <w:rsid w:val="00710878"/>
    <w:rsid w:val="00730E4A"/>
    <w:rsid w:val="007338D1"/>
    <w:rsid w:val="00733AE8"/>
    <w:rsid w:val="0073410F"/>
    <w:rsid w:val="00737E2C"/>
    <w:rsid w:val="00740368"/>
    <w:rsid w:val="00740A93"/>
    <w:rsid w:val="007416F7"/>
    <w:rsid w:val="00746BDC"/>
    <w:rsid w:val="0075433F"/>
    <w:rsid w:val="00757AAC"/>
    <w:rsid w:val="00760CE2"/>
    <w:rsid w:val="00766D39"/>
    <w:rsid w:val="00767082"/>
    <w:rsid w:val="007709FC"/>
    <w:rsid w:val="00770CCE"/>
    <w:rsid w:val="00771C7D"/>
    <w:rsid w:val="007727C5"/>
    <w:rsid w:val="0077402E"/>
    <w:rsid w:val="007773E4"/>
    <w:rsid w:val="00777BA2"/>
    <w:rsid w:val="00782583"/>
    <w:rsid w:val="007861EE"/>
    <w:rsid w:val="00787B5D"/>
    <w:rsid w:val="0079057C"/>
    <w:rsid w:val="0079722D"/>
    <w:rsid w:val="007A4743"/>
    <w:rsid w:val="007A567C"/>
    <w:rsid w:val="007B0543"/>
    <w:rsid w:val="007B3403"/>
    <w:rsid w:val="007B4176"/>
    <w:rsid w:val="007B671B"/>
    <w:rsid w:val="007C46B1"/>
    <w:rsid w:val="007D362E"/>
    <w:rsid w:val="007D55BC"/>
    <w:rsid w:val="007D65FC"/>
    <w:rsid w:val="007D67E0"/>
    <w:rsid w:val="007F5257"/>
    <w:rsid w:val="00800338"/>
    <w:rsid w:val="00802EF4"/>
    <w:rsid w:val="00803184"/>
    <w:rsid w:val="008075A0"/>
    <w:rsid w:val="00813808"/>
    <w:rsid w:val="0081750E"/>
    <w:rsid w:val="00830BCA"/>
    <w:rsid w:val="0083618D"/>
    <w:rsid w:val="00842E8F"/>
    <w:rsid w:val="00847B37"/>
    <w:rsid w:val="00853940"/>
    <w:rsid w:val="008609C2"/>
    <w:rsid w:val="00860BD8"/>
    <w:rsid w:val="00862A42"/>
    <w:rsid w:val="008674B1"/>
    <w:rsid w:val="00867D80"/>
    <w:rsid w:val="00872D22"/>
    <w:rsid w:val="0087353D"/>
    <w:rsid w:val="0087618F"/>
    <w:rsid w:val="00876279"/>
    <w:rsid w:val="008778A4"/>
    <w:rsid w:val="008819F1"/>
    <w:rsid w:val="00881DE2"/>
    <w:rsid w:val="0089482A"/>
    <w:rsid w:val="00895797"/>
    <w:rsid w:val="008B19B3"/>
    <w:rsid w:val="008B5022"/>
    <w:rsid w:val="008B5AF4"/>
    <w:rsid w:val="008C0B0E"/>
    <w:rsid w:val="008C3C83"/>
    <w:rsid w:val="008C6B6E"/>
    <w:rsid w:val="008D123A"/>
    <w:rsid w:val="008E4B6B"/>
    <w:rsid w:val="008F1D7F"/>
    <w:rsid w:val="008F4D45"/>
    <w:rsid w:val="0090148F"/>
    <w:rsid w:val="0090326A"/>
    <w:rsid w:val="009066F7"/>
    <w:rsid w:val="00911C9B"/>
    <w:rsid w:val="00914732"/>
    <w:rsid w:val="00923C9E"/>
    <w:rsid w:val="00924335"/>
    <w:rsid w:val="00927F70"/>
    <w:rsid w:val="009308E2"/>
    <w:rsid w:val="0093117E"/>
    <w:rsid w:val="00932AC4"/>
    <w:rsid w:val="009331EA"/>
    <w:rsid w:val="00942C2D"/>
    <w:rsid w:val="00943B7C"/>
    <w:rsid w:val="009450A6"/>
    <w:rsid w:val="00945C8A"/>
    <w:rsid w:val="00947B86"/>
    <w:rsid w:val="009508DF"/>
    <w:rsid w:val="009508F0"/>
    <w:rsid w:val="00964989"/>
    <w:rsid w:val="0096617F"/>
    <w:rsid w:val="00975669"/>
    <w:rsid w:val="00977E0E"/>
    <w:rsid w:val="00982CD7"/>
    <w:rsid w:val="00985455"/>
    <w:rsid w:val="00990C0E"/>
    <w:rsid w:val="0099600E"/>
    <w:rsid w:val="0099679E"/>
    <w:rsid w:val="009A2F38"/>
    <w:rsid w:val="009A3BBE"/>
    <w:rsid w:val="009B4EC6"/>
    <w:rsid w:val="009B5F30"/>
    <w:rsid w:val="009B6E4F"/>
    <w:rsid w:val="009B7FA9"/>
    <w:rsid w:val="009C2533"/>
    <w:rsid w:val="009C305D"/>
    <w:rsid w:val="009C5264"/>
    <w:rsid w:val="009C7B60"/>
    <w:rsid w:val="009D0C30"/>
    <w:rsid w:val="009D6E18"/>
    <w:rsid w:val="009E1BBB"/>
    <w:rsid w:val="009E4642"/>
    <w:rsid w:val="009F4434"/>
    <w:rsid w:val="009F6273"/>
    <w:rsid w:val="00A046DA"/>
    <w:rsid w:val="00A05CAF"/>
    <w:rsid w:val="00A06277"/>
    <w:rsid w:val="00A17C89"/>
    <w:rsid w:val="00A23481"/>
    <w:rsid w:val="00A32259"/>
    <w:rsid w:val="00A33ABB"/>
    <w:rsid w:val="00A35B0A"/>
    <w:rsid w:val="00A4217F"/>
    <w:rsid w:val="00A4286E"/>
    <w:rsid w:val="00A501F4"/>
    <w:rsid w:val="00A600B4"/>
    <w:rsid w:val="00A6380F"/>
    <w:rsid w:val="00A65372"/>
    <w:rsid w:val="00A6751A"/>
    <w:rsid w:val="00A7533D"/>
    <w:rsid w:val="00A83CED"/>
    <w:rsid w:val="00A926B2"/>
    <w:rsid w:val="00A96FD4"/>
    <w:rsid w:val="00A9760F"/>
    <w:rsid w:val="00A979FC"/>
    <w:rsid w:val="00AA1510"/>
    <w:rsid w:val="00AA46D9"/>
    <w:rsid w:val="00AB3302"/>
    <w:rsid w:val="00AC527D"/>
    <w:rsid w:val="00AD433F"/>
    <w:rsid w:val="00AD5954"/>
    <w:rsid w:val="00AD70D8"/>
    <w:rsid w:val="00AD7FB9"/>
    <w:rsid w:val="00AE1C63"/>
    <w:rsid w:val="00AE7ADC"/>
    <w:rsid w:val="00AF4B2F"/>
    <w:rsid w:val="00AF6ED1"/>
    <w:rsid w:val="00B0228A"/>
    <w:rsid w:val="00B04B79"/>
    <w:rsid w:val="00B140EB"/>
    <w:rsid w:val="00B22DBC"/>
    <w:rsid w:val="00B25584"/>
    <w:rsid w:val="00B3085D"/>
    <w:rsid w:val="00B322EF"/>
    <w:rsid w:val="00B34D79"/>
    <w:rsid w:val="00B35151"/>
    <w:rsid w:val="00B3566E"/>
    <w:rsid w:val="00B36FBB"/>
    <w:rsid w:val="00B47087"/>
    <w:rsid w:val="00B50027"/>
    <w:rsid w:val="00B66436"/>
    <w:rsid w:val="00B66873"/>
    <w:rsid w:val="00B73ABB"/>
    <w:rsid w:val="00B75DE9"/>
    <w:rsid w:val="00B824C4"/>
    <w:rsid w:val="00B82CE2"/>
    <w:rsid w:val="00B86928"/>
    <w:rsid w:val="00B95072"/>
    <w:rsid w:val="00BA03BE"/>
    <w:rsid w:val="00BA1A63"/>
    <w:rsid w:val="00BA47BA"/>
    <w:rsid w:val="00BA5E6D"/>
    <w:rsid w:val="00BB1724"/>
    <w:rsid w:val="00BB551C"/>
    <w:rsid w:val="00BC4938"/>
    <w:rsid w:val="00BC5C44"/>
    <w:rsid w:val="00BD6FCF"/>
    <w:rsid w:val="00BD76AC"/>
    <w:rsid w:val="00BD782C"/>
    <w:rsid w:val="00BE06F1"/>
    <w:rsid w:val="00BE1D38"/>
    <w:rsid w:val="00BE3224"/>
    <w:rsid w:val="00BE3FEC"/>
    <w:rsid w:val="00BE5424"/>
    <w:rsid w:val="00BE5509"/>
    <w:rsid w:val="00BF3693"/>
    <w:rsid w:val="00BF5EDE"/>
    <w:rsid w:val="00BF6E5A"/>
    <w:rsid w:val="00BF6F6A"/>
    <w:rsid w:val="00BF6F71"/>
    <w:rsid w:val="00C02ED7"/>
    <w:rsid w:val="00C037BC"/>
    <w:rsid w:val="00C15F5C"/>
    <w:rsid w:val="00C20A70"/>
    <w:rsid w:val="00C212FA"/>
    <w:rsid w:val="00C21726"/>
    <w:rsid w:val="00C21D91"/>
    <w:rsid w:val="00C26354"/>
    <w:rsid w:val="00C27E71"/>
    <w:rsid w:val="00C42445"/>
    <w:rsid w:val="00C452E8"/>
    <w:rsid w:val="00C55C54"/>
    <w:rsid w:val="00C57BD6"/>
    <w:rsid w:val="00C62974"/>
    <w:rsid w:val="00C6540B"/>
    <w:rsid w:val="00C7252B"/>
    <w:rsid w:val="00C97A52"/>
    <w:rsid w:val="00CA1D42"/>
    <w:rsid w:val="00CA2BF7"/>
    <w:rsid w:val="00CA4520"/>
    <w:rsid w:val="00CA512E"/>
    <w:rsid w:val="00CB1411"/>
    <w:rsid w:val="00CB540D"/>
    <w:rsid w:val="00CC3139"/>
    <w:rsid w:val="00CC799E"/>
    <w:rsid w:val="00CD7DBB"/>
    <w:rsid w:val="00CE0026"/>
    <w:rsid w:val="00CE219A"/>
    <w:rsid w:val="00CE444A"/>
    <w:rsid w:val="00CF5327"/>
    <w:rsid w:val="00CF5907"/>
    <w:rsid w:val="00CF5B85"/>
    <w:rsid w:val="00CF6CE9"/>
    <w:rsid w:val="00CF7B37"/>
    <w:rsid w:val="00D00EAF"/>
    <w:rsid w:val="00D026D2"/>
    <w:rsid w:val="00D034FE"/>
    <w:rsid w:val="00D10F8B"/>
    <w:rsid w:val="00D125C4"/>
    <w:rsid w:val="00D14117"/>
    <w:rsid w:val="00D14802"/>
    <w:rsid w:val="00D21159"/>
    <w:rsid w:val="00D2459E"/>
    <w:rsid w:val="00D27A11"/>
    <w:rsid w:val="00D33686"/>
    <w:rsid w:val="00D4010A"/>
    <w:rsid w:val="00D4439E"/>
    <w:rsid w:val="00D46315"/>
    <w:rsid w:val="00D505FD"/>
    <w:rsid w:val="00D52F3C"/>
    <w:rsid w:val="00D564D4"/>
    <w:rsid w:val="00D645EF"/>
    <w:rsid w:val="00D835B8"/>
    <w:rsid w:val="00D85A95"/>
    <w:rsid w:val="00D87978"/>
    <w:rsid w:val="00D932D6"/>
    <w:rsid w:val="00D96621"/>
    <w:rsid w:val="00DA495C"/>
    <w:rsid w:val="00DB3C9C"/>
    <w:rsid w:val="00DB4CB9"/>
    <w:rsid w:val="00DB57D4"/>
    <w:rsid w:val="00DB6D29"/>
    <w:rsid w:val="00DB7155"/>
    <w:rsid w:val="00DC3798"/>
    <w:rsid w:val="00DC4D60"/>
    <w:rsid w:val="00DC50A6"/>
    <w:rsid w:val="00DE03AE"/>
    <w:rsid w:val="00DE7B00"/>
    <w:rsid w:val="00DF0CB4"/>
    <w:rsid w:val="00DF4B47"/>
    <w:rsid w:val="00E1253B"/>
    <w:rsid w:val="00E16171"/>
    <w:rsid w:val="00E20857"/>
    <w:rsid w:val="00E20A75"/>
    <w:rsid w:val="00E30416"/>
    <w:rsid w:val="00E305BD"/>
    <w:rsid w:val="00E30E87"/>
    <w:rsid w:val="00E3515A"/>
    <w:rsid w:val="00E3520A"/>
    <w:rsid w:val="00E35546"/>
    <w:rsid w:val="00E366BE"/>
    <w:rsid w:val="00E4313D"/>
    <w:rsid w:val="00E54DB3"/>
    <w:rsid w:val="00E55C57"/>
    <w:rsid w:val="00E5662D"/>
    <w:rsid w:val="00E611A5"/>
    <w:rsid w:val="00E65554"/>
    <w:rsid w:val="00E728EC"/>
    <w:rsid w:val="00E875BE"/>
    <w:rsid w:val="00E87A9F"/>
    <w:rsid w:val="00E90A0B"/>
    <w:rsid w:val="00EB3527"/>
    <w:rsid w:val="00EC1401"/>
    <w:rsid w:val="00EC194B"/>
    <w:rsid w:val="00EC2F11"/>
    <w:rsid w:val="00ED4B15"/>
    <w:rsid w:val="00ED7769"/>
    <w:rsid w:val="00EE2179"/>
    <w:rsid w:val="00EE3DBD"/>
    <w:rsid w:val="00EE556D"/>
    <w:rsid w:val="00EE6041"/>
    <w:rsid w:val="00EE76E7"/>
    <w:rsid w:val="00EF30C9"/>
    <w:rsid w:val="00EF46DB"/>
    <w:rsid w:val="00EF53E5"/>
    <w:rsid w:val="00EF5B7D"/>
    <w:rsid w:val="00F051B2"/>
    <w:rsid w:val="00F06C80"/>
    <w:rsid w:val="00F13371"/>
    <w:rsid w:val="00F20B48"/>
    <w:rsid w:val="00F23453"/>
    <w:rsid w:val="00F3197D"/>
    <w:rsid w:val="00F32AD5"/>
    <w:rsid w:val="00F3352A"/>
    <w:rsid w:val="00F36640"/>
    <w:rsid w:val="00F52729"/>
    <w:rsid w:val="00F53B5A"/>
    <w:rsid w:val="00F5638D"/>
    <w:rsid w:val="00F602F6"/>
    <w:rsid w:val="00F62CA8"/>
    <w:rsid w:val="00F62F82"/>
    <w:rsid w:val="00F65A3E"/>
    <w:rsid w:val="00F710D5"/>
    <w:rsid w:val="00F747CD"/>
    <w:rsid w:val="00F77EF3"/>
    <w:rsid w:val="00F84785"/>
    <w:rsid w:val="00F900C1"/>
    <w:rsid w:val="00F920A6"/>
    <w:rsid w:val="00F93AFC"/>
    <w:rsid w:val="00F9685C"/>
    <w:rsid w:val="00FA11F1"/>
    <w:rsid w:val="00FA3132"/>
    <w:rsid w:val="00FA521A"/>
    <w:rsid w:val="00FA5AF5"/>
    <w:rsid w:val="00FC70E6"/>
    <w:rsid w:val="00FD56E7"/>
    <w:rsid w:val="00FE3AA3"/>
    <w:rsid w:val="00FE505A"/>
    <w:rsid w:val="00FF3AB5"/>
    <w:rsid w:val="00FF4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DC4CDAC"/>
  <w15:docId w15:val="{416B30A6-858D-4AF6-9901-196871459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566E"/>
    <w:rPr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9"/>
    <w:qFormat/>
    <w:locked/>
    <w:rsid w:val="00757AAC"/>
    <w:pPr>
      <w:keepNext/>
      <w:keepLines/>
      <w:spacing w:before="240" w:line="276" w:lineRule="auto"/>
      <w:outlineLvl w:val="0"/>
    </w:pPr>
    <w:rPr>
      <w:rFonts w:ascii="Arial" w:eastAsiaTheme="majorEastAsia" w:hAnsi="Arial" w:cstheme="majorBidi"/>
      <w:color w:val="365F91" w:themeColor="accent1" w:themeShade="BF"/>
      <w:szCs w:val="32"/>
      <w:lang w:eastAsia="en-US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locked/>
    <w:rsid w:val="008075A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B3566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cs="Times New Roman"/>
      <w:sz w:val="2"/>
    </w:rPr>
  </w:style>
  <w:style w:type="paragraph" w:styleId="Tekstpodstawowy">
    <w:name w:val="Body Text"/>
    <w:aliases w:val="b,bt,Tekst podstawowy Znak Znak Znak Znak Znak Znak Znak Znak,block style,Tekst podstawowy Znak,aga,Tekst podstawowyG,szaro,wypunktowanie,Tekst podstawowy-bold,numerowany,b1,Tekst podstawowy Znak Znak Znak Znak Znak,(F2),anita1"/>
    <w:basedOn w:val="Normalny"/>
    <w:link w:val="TekstpodstawowyZnak1"/>
    <w:uiPriority w:val="99"/>
    <w:semiHidden/>
    <w:rsid w:val="00B3566E"/>
    <w:pPr>
      <w:jc w:val="both"/>
    </w:pPr>
  </w:style>
  <w:style w:type="character" w:customStyle="1" w:styleId="TekstpodstawowyZnak1">
    <w:name w:val="Tekst podstawowy Znak1"/>
    <w:aliases w:val="b Znak,bt Znak,Tekst podstawowy Znak Znak Znak Znak Znak Znak Znak Znak Znak,block style Znak,Tekst podstawowy Znak Znak,aga Znak,Tekst podstawowyG Znak,szaro Znak,wypunktowanie Znak,Tekst podstawowy-bold Znak,numerowany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semiHidden/>
    <w:rsid w:val="00B3566E"/>
    <w:rPr>
      <w:sz w:val="1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Pr>
      <w:rFonts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rsid w:val="00B3566E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locked/>
    <w:rsid w:val="00AE7ADC"/>
    <w:rPr>
      <w:rFonts w:cs="Times New Roman"/>
    </w:rPr>
  </w:style>
  <w:style w:type="character" w:styleId="Odwoanieprzypisudolnego">
    <w:name w:val="footnote reference"/>
    <w:basedOn w:val="Domylnaczcionkaakapitu"/>
    <w:uiPriority w:val="99"/>
    <w:rsid w:val="00B3566E"/>
    <w:rPr>
      <w:rFonts w:cs="Times New Roman"/>
      <w:vertAlign w:val="superscript"/>
    </w:rPr>
  </w:style>
  <w:style w:type="paragraph" w:styleId="Listapunktowana2">
    <w:name w:val="List Bullet 2"/>
    <w:basedOn w:val="Normalny"/>
    <w:autoRedefine/>
    <w:uiPriority w:val="99"/>
    <w:semiHidden/>
    <w:rsid w:val="00B3566E"/>
    <w:pPr>
      <w:spacing w:after="120"/>
      <w:ind w:left="720"/>
      <w:jc w:val="both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rsid w:val="00B3566E"/>
    <w:pPr>
      <w:tabs>
        <w:tab w:val="center" w:pos="4536"/>
        <w:tab w:val="right" w:pos="9072"/>
      </w:tabs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0C762E"/>
    <w:rPr>
      <w:rFonts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B356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Pr>
      <w:rFonts w:cs="Times New Roman"/>
      <w:sz w:val="20"/>
      <w:szCs w:val="20"/>
    </w:rPr>
  </w:style>
  <w:style w:type="character" w:styleId="Numerstrony">
    <w:name w:val="page number"/>
    <w:basedOn w:val="Domylnaczcionkaakapitu"/>
    <w:uiPriority w:val="99"/>
    <w:semiHidden/>
    <w:rsid w:val="00B3566E"/>
    <w:rPr>
      <w:rFonts w:cs="Times New Roman"/>
    </w:rPr>
  </w:style>
  <w:style w:type="character" w:styleId="Pogrubienie">
    <w:name w:val="Strong"/>
    <w:basedOn w:val="Domylnaczcionkaakapitu"/>
    <w:uiPriority w:val="99"/>
    <w:qFormat/>
    <w:rsid w:val="00DC4D60"/>
    <w:rPr>
      <w:rFonts w:cs="Times New Roman"/>
      <w:b/>
      <w:bCs/>
    </w:rPr>
  </w:style>
  <w:style w:type="paragraph" w:styleId="Tekstpodstawowywcity">
    <w:name w:val="Body Text Indent"/>
    <w:basedOn w:val="Normalny"/>
    <w:link w:val="TekstpodstawowywcityZnak"/>
    <w:uiPriority w:val="99"/>
    <w:rsid w:val="00CE444A"/>
    <w:pPr>
      <w:spacing w:after="120"/>
      <w:ind w:left="283"/>
    </w:pPr>
    <w:rPr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CE444A"/>
    <w:rPr>
      <w:rFonts w:cs="Times New Roman"/>
      <w:sz w:val="24"/>
      <w:szCs w:val="24"/>
    </w:rPr>
  </w:style>
  <w:style w:type="paragraph" w:styleId="Akapitzlist">
    <w:name w:val="List Paragraph"/>
    <w:aliases w:val="maz_wyliczenie,opis dzialania,K-P_odwolanie,A_wyliczenie,Akapit z listą 1,Table of contents numbered,Akapit z listą5,Numerowanie,L1,Punkt 1.1,Sl_Akapit z listą,Akapit z listą2,Podsis rysunku,Akapit z listą BS,Kolorowa lista — akcent 11"/>
    <w:basedOn w:val="Normalny"/>
    <w:link w:val="AkapitzlistZnak"/>
    <w:uiPriority w:val="34"/>
    <w:qFormat/>
    <w:rsid w:val="00AF4B2F"/>
    <w:pPr>
      <w:ind w:left="708"/>
    </w:pPr>
    <w:rPr>
      <w:sz w:val="24"/>
    </w:rPr>
  </w:style>
  <w:style w:type="character" w:customStyle="1" w:styleId="AkapitzlistZnak">
    <w:name w:val="Akapit z listą Znak"/>
    <w:aliases w:val="maz_wyliczenie Znak,opis dzialania Znak,K-P_odwolanie Znak,A_wyliczenie Znak,Akapit z listą 1 Znak,Table of contents numbered Znak,Akapit z listą5 Znak,Numerowanie Znak,L1 Znak,Punkt 1.1 Znak,Sl_Akapit z listą Znak"/>
    <w:link w:val="Akapitzlist"/>
    <w:uiPriority w:val="34"/>
    <w:qFormat/>
    <w:locked/>
    <w:rsid w:val="00AF4B2F"/>
    <w:rPr>
      <w:rFonts w:eastAsia="Times New Roman"/>
      <w:sz w:val="24"/>
    </w:rPr>
  </w:style>
  <w:style w:type="paragraph" w:customStyle="1" w:styleId="Textbody">
    <w:name w:val="Text body"/>
    <w:basedOn w:val="Normalny"/>
    <w:rsid w:val="007B3403"/>
    <w:pPr>
      <w:tabs>
        <w:tab w:val="right" w:leader="underscore" w:pos="9072"/>
      </w:tabs>
      <w:suppressAutoHyphens/>
      <w:autoSpaceDN w:val="0"/>
      <w:jc w:val="center"/>
    </w:pPr>
    <w:rPr>
      <w:b/>
      <w:kern w:val="3"/>
      <w:sz w:val="32"/>
      <w:lang w:eastAsia="zh-CN"/>
    </w:rPr>
  </w:style>
  <w:style w:type="character" w:styleId="Hipercze">
    <w:name w:val="Hyperlink"/>
    <w:basedOn w:val="Domylnaczcionkaakapitu"/>
    <w:uiPriority w:val="99"/>
    <w:unhideWhenUsed/>
    <w:rsid w:val="00520D45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20D45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144CB5"/>
    <w:pPr>
      <w:spacing w:before="100" w:beforeAutospacing="1" w:after="100" w:afterAutospacing="1"/>
    </w:pPr>
    <w:rPr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9"/>
    <w:rsid w:val="00757AAC"/>
    <w:rPr>
      <w:rFonts w:ascii="Arial" w:eastAsiaTheme="majorEastAsia" w:hAnsi="Arial" w:cstheme="majorBidi"/>
      <w:color w:val="365F91" w:themeColor="accent1" w:themeShade="BF"/>
      <w:sz w:val="20"/>
      <w:szCs w:val="3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757AAC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757AAC"/>
    <w:pPr>
      <w:widowControl w:val="0"/>
      <w:autoSpaceDE w:val="0"/>
      <w:autoSpaceDN w:val="0"/>
      <w:ind w:left="88"/>
    </w:pPr>
    <w:rPr>
      <w:rFonts w:ascii="DejaVu Sans" w:eastAsia="DejaVu Sans" w:hAnsi="DejaVu Sans" w:cs="DejaVu Sans"/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5D351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5D3519"/>
    <w:rPr>
      <w:sz w:val="20"/>
      <w:szCs w:val="20"/>
    </w:rPr>
  </w:style>
  <w:style w:type="character" w:customStyle="1" w:styleId="Nagwek2Znak">
    <w:name w:val="Nagłówek 2 Znak"/>
    <w:basedOn w:val="Domylnaczcionkaakapitu"/>
    <w:link w:val="Nagwek2"/>
    <w:semiHidden/>
    <w:rsid w:val="008075A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76E4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76E47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476E4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76E4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76E47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BE3224"/>
    <w:rPr>
      <w:sz w:val="20"/>
      <w:szCs w:val="20"/>
    </w:rPr>
  </w:style>
  <w:style w:type="paragraph" w:customStyle="1" w:styleId="Default">
    <w:name w:val="Default"/>
    <w:rsid w:val="00B0228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Tabela-Siatka">
    <w:name w:val="Table Grid"/>
    <w:basedOn w:val="Standardowy"/>
    <w:uiPriority w:val="39"/>
    <w:locked/>
    <w:rsid w:val="00D463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kienko">
    <w:name w:val="okienko"/>
    <w:basedOn w:val="Normalny"/>
    <w:link w:val="okienkoZnak"/>
    <w:uiPriority w:val="1"/>
    <w:qFormat/>
    <w:rsid w:val="007D55BC"/>
    <w:pPr>
      <w:widowControl w:val="0"/>
      <w:tabs>
        <w:tab w:val="left" w:pos="748"/>
      </w:tabs>
      <w:autoSpaceDE w:val="0"/>
      <w:autoSpaceDN w:val="0"/>
      <w:spacing w:line="228" w:lineRule="exact"/>
      <w:ind w:left="57" w:firstLine="170"/>
    </w:pPr>
    <w:rPr>
      <w:rFonts w:ascii="Arial" w:eastAsia="DejaVu Sans" w:hAnsi="Arial" w:cs="Arial"/>
      <w:b/>
      <w:sz w:val="22"/>
      <w:szCs w:val="22"/>
      <w:lang w:eastAsia="en-US"/>
    </w:rPr>
  </w:style>
  <w:style w:type="character" w:customStyle="1" w:styleId="okienkoZnak">
    <w:name w:val="okienko Znak"/>
    <w:basedOn w:val="Domylnaczcionkaakapitu"/>
    <w:link w:val="okienko"/>
    <w:uiPriority w:val="1"/>
    <w:rsid w:val="007D55BC"/>
    <w:rPr>
      <w:rFonts w:ascii="Arial" w:eastAsia="DejaVu Sans" w:hAnsi="Arial" w:cs="Arial"/>
      <w:b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57D86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57D8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57D8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87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1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4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72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justyna.gorzoch@mrit.gov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ECC0F7-EBD1-4F6B-AD15-CF06BCE16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2278</Words>
  <Characters>13672</Characters>
  <Application>Microsoft Office Word</Application>
  <DocSecurity>0</DocSecurity>
  <Lines>113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ŻYCIORYS ZAWODOWY (wzór)</vt:lpstr>
    </vt:vector>
  </TitlesOfParts>
  <Company>Polska Fundacja MSP</Company>
  <LinksUpToDate>false</LinksUpToDate>
  <CharactersWithSpaces>15919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ŻYCIORYS ZAWODOWY (wzór)</dc:title>
  <dc:subject/>
  <dc:creator>Polska Fundacja MSP</dc:creator>
  <cp:keywords/>
  <dc:description/>
  <cp:lastModifiedBy>Krześ-Dobieszewska Joanna</cp:lastModifiedBy>
  <cp:revision>2</cp:revision>
  <cp:lastPrinted>2026-02-17T10:10:00Z</cp:lastPrinted>
  <dcterms:created xsi:type="dcterms:W3CDTF">2026-03-31T12:24:00Z</dcterms:created>
  <dcterms:modified xsi:type="dcterms:W3CDTF">2026-03-31T12:24:00Z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a0b3ae49-0e63-4a84-a9ca-6031c1a68fb9</vt:lpwstr>
  </property>
</Properties>
</file>