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E83F18" w:rsidP="00DE49EE">
      <w:pPr>
        <w:pStyle w:val="Nagwek1"/>
        <w:spacing w:before="120" w:line="271" w:lineRule="auto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:rsidR="00615920" w:rsidRDefault="00FC49A3" w:rsidP="00615920">
      <w:pPr>
        <w:spacing w:before="120" w:after="0" w:line="271" w:lineRule="auto"/>
        <w:rPr>
          <w:rFonts w:ascii="Arial" w:hAnsi="Arial" w:cs="Arial"/>
        </w:rPr>
      </w:pPr>
      <w:r>
        <w:rPr>
          <w:rFonts w:ascii="Arial" w:hAnsi="Arial" w:cs="Arial"/>
        </w:rPr>
        <w:t>WOOŚ.42711.2.2015</w:t>
      </w:r>
      <w:r w:rsidR="00E70C12">
        <w:rPr>
          <w:rFonts w:ascii="Arial" w:hAnsi="Arial" w:cs="Arial"/>
        </w:rPr>
        <w:t>.MK1.18</w:t>
      </w:r>
      <w:r w:rsidR="00615920">
        <w:rPr>
          <w:rFonts w:ascii="Arial" w:hAnsi="Arial" w:cs="Arial"/>
        </w:rPr>
        <w:t xml:space="preserve"> </w:t>
      </w:r>
    </w:p>
    <w:p w:rsidR="00E83F18" w:rsidRDefault="00E83F18" w:rsidP="00615920">
      <w:pPr>
        <w:spacing w:before="120" w:after="0" w:line="271" w:lineRule="auto"/>
        <w:rPr>
          <w:rFonts w:ascii="Arial" w:hAnsi="Arial" w:cs="Arial"/>
        </w:rPr>
      </w:pPr>
      <w:r w:rsidRPr="00DA1938">
        <w:rPr>
          <w:rFonts w:ascii="Arial" w:hAnsi="Arial" w:cs="Arial"/>
        </w:rPr>
        <w:t xml:space="preserve">z </w:t>
      </w:r>
      <w:r w:rsidR="00E70C12">
        <w:rPr>
          <w:rFonts w:ascii="Arial" w:hAnsi="Arial" w:cs="Arial"/>
        </w:rPr>
        <w:t>25 czerwca</w:t>
      </w:r>
      <w:r w:rsidRPr="00DA1938">
        <w:rPr>
          <w:rFonts w:ascii="Arial" w:hAnsi="Arial" w:cs="Arial"/>
        </w:rPr>
        <w:t xml:space="preserve"> 2021 r.</w:t>
      </w:r>
    </w:p>
    <w:p w:rsidR="00E70C12" w:rsidRPr="009B58E5" w:rsidRDefault="00E70C12" w:rsidP="00615920">
      <w:pPr>
        <w:spacing w:before="720" w:after="120"/>
        <w:rPr>
          <w:rFonts w:ascii="Arial" w:hAnsi="Arial" w:cs="Arial"/>
        </w:rPr>
      </w:pPr>
      <w:bookmarkStart w:id="0" w:name="EZDPracownikAtrybut6"/>
      <w:r w:rsidRPr="00F816B7">
        <w:rPr>
          <w:rFonts w:ascii="Arial" w:hAnsi="Arial" w:cs="Arial"/>
        </w:rPr>
        <w:t xml:space="preserve">Na podstawie art. 49 ustawy z dnia 14 czerwca 1960 r. Kodeks postępowania </w:t>
      </w:r>
      <w:r w:rsidRPr="00C9772A">
        <w:rPr>
          <w:rFonts w:ascii="Arial" w:hAnsi="Arial" w:cs="Arial"/>
        </w:rPr>
        <w:t>administracyjnego (</w:t>
      </w:r>
      <w:proofErr w:type="spellStart"/>
      <w:r w:rsidRPr="00C9772A">
        <w:rPr>
          <w:rFonts w:ascii="Arial" w:hAnsi="Arial" w:cs="Arial"/>
        </w:rPr>
        <w:t>t.j</w:t>
      </w:r>
      <w:proofErr w:type="spellEnd"/>
      <w:r w:rsidRPr="00C9772A">
        <w:rPr>
          <w:rFonts w:ascii="Arial" w:hAnsi="Arial" w:cs="Arial"/>
        </w:rPr>
        <w:t>. Dz. U. z 2021 r. poz. 735) –</w:t>
      </w:r>
      <w:r w:rsidRPr="00F816B7">
        <w:rPr>
          <w:rFonts w:ascii="Arial" w:hAnsi="Arial" w:cs="Arial"/>
        </w:rPr>
        <w:t xml:space="preserve"> dalej zwanej Kpa</w:t>
      </w:r>
      <w:r>
        <w:rPr>
          <w:rFonts w:ascii="Arial" w:hAnsi="Arial" w:cs="Arial"/>
        </w:rPr>
        <w:t xml:space="preserve">, w związku z art. 362 ust. 2a </w:t>
      </w:r>
      <w:r w:rsidRPr="00550778">
        <w:rPr>
          <w:rFonts w:ascii="Arial" w:hAnsi="Arial" w:cs="Arial"/>
        </w:rPr>
        <w:t>ustawy z 27 kwietnia 2001 r. Prawo Ochrony Środowiska</w:t>
      </w:r>
      <w:r>
        <w:rPr>
          <w:rFonts w:ascii="Arial" w:hAnsi="Arial" w:cs="Arial"/>
        </w:rPr>
        <w:t xml:space="preserve"> (</w:t>
      </w:r>
      <w:r w:rsidRPr="005832BC">
        <w:rPr>
          <w:rFonts w:ascii="Arial" w:hAnsi="Arial" w:cs="Arial"/>
        </w:rPr>
        <w:t xml:space="preserve">Dz. U. z 2020 r., </w:t>
      </w:r>
      <w:r>
        <w:rPr>
          <w:rFonts w:ascii="Arial" w:hAnsi="Arial" w:cs="Arial"/>
        </w:rPr>
        <w:t>poz. </w:t>
      </w:r>
      <w:r w:rsidRPr="00C9772A">
        <w:rPr>
          <w:rFonts w:ascii="Arial" w:hAnsi="Arial" w:cs="Arial"/>
        </w:rPr>
        <w:t>1219),</w:t>
      </w:r>
      <w:r w:rsidRPr="00F816B7">
        <w:rPr>
          <w:rFonts w:ascii="Arial" w:hAnsi="Arial" w:cs="Arial"/>
        </w:rPr>
        <w:t xml:space="preserve"> Regionalny Dyrektor Ochrony Środowiska w Katowicach zawiadamia</w:t>
      </w:r>
      <w:r>
        <w:rPr>
          <w:rFonts w:ascii="Arial" w:hAnsi="Arial" w:cs="Arial"/>
        </w:rPr>
        <w:t xml:space="preserve"> strony postępowania</w:t>
      </w:r>
      <w:r w:rsidRPr="00F816B7">
        <w:rPr>
          <w:rFonts w:ascii="Arial" w:hAnsi="Arial" w:cs="Arial"/>
        </w:rPr>
        <w:t xml:space="preserve">, że </w:t>
      </w:r>
      <w:r>
        <w:rPr>
          <w:rFonts w:ascii="Arial" w:hAnsi="Arial" w:cs="Arial"/>
        </w:rPr>
        <w:t xml:space="preserve">została wydana decyzja nakładająca na </w:t>
      </w:r>
      <w:r w:rsidRPr="00581096">
        <w:rPr>
          <w:rFonts w:ascii="Arial" w:hAnsi="Arial" w:cs="Arial"/>
        </w:rPr>
        <w:t>PKP Polskie Linie Kolejowe S.</w:t>
      </w:r>
      <w:r>
        <w:rPr>
          <w:rFonts w:ascii="Arial" w:hAnsi="Arial" w:cs="Arial"/>
        </w:rPr>
        <w:t xml:space="preserve">A. z siedzibą w Warszawie przy </w:t>
      </w:r>
      <w:r w:rsidRPr="00581096">
        <w:rPr>
          <w:rFonts w:ascii="Arial" w:hAnsi="Arial" w:cs="Arial"/>
        </w:rPr>
        <w:t>ul. Targowej 74</w:t>
      </w:r>
      <w:r>
        <w:rPr>
          <w:rFonts w:ascii="Arial" w:hAnsi="Arial" w:cs="Arial"/>
        </w:rPr>
        <w:t>,</w:t>
      </w:r>
      <w:r w:rsidRPr="00581096">
        <w:rPr>
          <w:rFonts w:ascii="Arial" w:hAnsi="Arial" w:cs="Arial"/>
        </w:rPr>
        <w:t xml:space="preserve"> obowiązek ograniczenia oddziaływania na środowisko poprzez obniżenie poziomu hałasu przenikającego z </w:t>
      </w:r>
      <w:r w:rsidRPr="00927C00">
        <w:rPr>
          <w:rFonts w:ascii="Arial" w:hAnsi="Arial" w:cs="Arial"/>
        </w:rPr>
        <w:t xml:space="preserve">odcinka linii </w:t>
      </w:r>
      <w:r>
        <w:rPr>
          <w:rFonts w:ascii="Arial" w:hAnsi="Arial" w:cs="Arial"/>
        </w:rPr>
        <w:t>kolejowych</w:t>
      </w:r>
      <w:r w:rsidRPr="00927C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nr 140 i 149 w </w:t>
      </w:r>
      <w:r w:rsidRPr="00927C00">
        <w:rPr>
          <w:rFonts w:ascii="Arial" w:hAnsi="Arial" w:cs="Arial"/>
        </w:rPr>
        <w:t>rejonie zabudowy mieszkaniowej ul. Hanaka i ul. Leszczyńskiej, dzielnicy Kamień miasta Rybnika, do poziomu dopuszczalnego</w:t>
      </w:r>
      <w:r>
        <w:rPr>
          <w:rFonts w:ascii="Arial" w:hAnsi="Arial" w:cs="Arial"/>
        </w:rPr>
        <w:t>.</w:t>
      </w:r>
    </w:p>
    <w:p w:rsidR="00E70C12" w:rsidRPr="009B58E5" w:rsidRDefault="00E70C12" w:rsidP="00E70C12">
      <w:pPr>
        <w:pStyle w:val="Tekstpodstawowy31"/>
        <w:overflowPunct w:val="0"/>
        <w:autoSpaceDE w:val="0"/>
        <w:textAlignment w:val="baseline"/>
        <w:rPr>
          <w:rFonts w:ascii="Arial" w:eastAsia="Lucida Sans Unicode" w:hAnsi="Arial" w:cs="Arial"/>
          <w:kern w:val="1"/>
          <w:sz w:val="22"/>
          <w:szCs w:val="22"/>
        </w:rPr>
      </w:pPr>
      <w:r w:rsidRPr="009B58E5">
        <w:rPr>
          <w:rFonts w:ascii="Arial" w:eastAsia="Lucida Sans Unicode" w:hAnsi="Arial" w:cs="Arial"/>
          <w:kern w:val="1"/>
          <w:sz w:val="22"/>
          <w:szCs w:val="22"/>
        </w:rPr>
        <w:t>Od ww. decyzji służy odwołanie do Generalnego Dyrektora Ochrony Środowiska za pośrednictwem Regionalnego Dyrektora Ochrony Środowiska w Katowicach, w terminie 14 dni od dnia zawiadomienia poprzez obwieszczenie.</w:t>
      </w:r>
    </w:p>
    <w:p w:rsidR="00E70C12" w:rsidRPr="009B58E5" w:rsidRDefault="00E70C12" w:rsidP="00E70C12">
      <w:pPr>
        <w:pStyle w:val="Tekstpodstawowy31"/>
        <w:overflowPunct w:val="0"/>
        <w:autoSpaceDE w:val="0"/>
        <w:textAlignment w:val="baseline"/>
        <w:rPr>
          <w:rFonts w:ascii="Arial" w:eastAsia="Lucida Sans Unicode" w:hAnsi="Arial" w:cs="Arial"/>
          <w:kern w:val="1"/>
          <w:sz w:val="22"/>
          <w:szCs w:val="22"/>
        </w:rPr>
      </w:pPr>
      <w:r w:rsidRPr="009B58E5">
        <w:rPr>
          <w:rFonts w:ascii="Arial" w:eastAsia="Lucida Sans Unicode" w:hAnsi="Arial" w:cs="Arial"/>
          <w:kern w:val="1"/>
          <w:sz w:val="22"/>
          <w:szCs w:val="22"/>
        </w:rPr>
        <w:t xml:space="preserve">Zawiadomienie uważa się za dokonane po upływie 14 dni od dnia, w którym nastąpiło publiczne obwieszczenie, inne publiczne ogłoszenie lub udostępnienie pisma </w:t>
      </w:r>
      <w:r w:rsidRPr="009B58E5">
        <w:rPr>
          <w:rFonts w:ascii="Arial" w:eastAsia="Lucida Sans Unicode" w:hAnsi="Arial" w:cs="Arial"/>
          <w:kern w:val="1"/>
          <w:sz w:val="22"/>
          <w:szCs w:val="22"/>
        </w:rPr>
        <w:br/>
        <w:t>w Biuletynie Informacji Publicznej.</w:t>
      </w:r>
    </w:p>
    <w:p w:rsidR="00E70C12" w:rsidRPr="009B58E5" w:rsidRDefault="00E70C12" w:rsidP="00E70C12">
      <w:pPr>
        <w:pStyle w:val="Tekstpodstawowy31"/>
        <w:overflowPunct w:val="0"/>
        <w:autoSpaceDE w:val="0"/>
        <w:textAlignment w:val="baseline"/>
        <w:rPr>
          <w:rFonts w:ascii="Arial" w:eastAsia="Lucida Sans Unicode" w:hAnsi="Arial" w:cs="Arial"/>
          <w:kern w:val="1"/>
          <w:sz w:val="22"/>
          <w:szCs w:val="22"/>
        </w:rPr>
      </w:pPr>
      <w:r w:rsidRPr="009B58E5">
        <w:rPr>
          <w:rFonts w:ascii="Arial" w:eastAsia="Lucida Sans Unicode" w:hAnsi="Arial" w:cs="Arial"/>
          <w:kern w:val="1"/>
          <w:sz w:val="22"/>
          <w:szCs w:val="22"/>
        </w:rPr>
        <w:t xml:space="preserve">Zgodnie z art.  49b § 1  Kpa strony postępowania mogą wystąpić z wnioskiem do tut. organu o udostępnienie odpisu decyzji wskazując sposób i formę udostępnienia. </w:t>
      </w:r>
    </w:p>
    <w:p w:rsidR="00E70C12" w:rsidRPr="009B58E5" w:rsidRDefault="00E70C12" w:rsidP="00615920">
      <w:pPr>
        <w:pStyle w:val="Tekstpodstawowy31"/>
        <w:overflowPunct w:val="0"/>
        <w:autoSpaceDE w:val="0"/>
        <w:textAlignment w:val="baseline"/>
        <w:rPr>
          <w:rFonts w:ascii="Arial" w:eastAsia="Lucida Sans Unicode" w:hAnsi="Arial" w:cs="Arial"/>
          <w:kern w:val="1"/>
          <w:sz w:val="22"/>
          <w:szCs w:val="22"/>
        </w:rPr>
      </w:pPr>
      <w:r w:rsidRPr="009B58E5">
        <w:rPr>
          <w:rFonts w:ascii="Arial" w:eastAsia="Lucida Sans Unicode" w:hAnsi="Arial" w:cs="Arial"/>
          <w:kern w:val="1"/>
          <w:sz w:val="22"/>
          <w:szCs w:val="22"/>
        </w:rPr>
        <w:t xml:space="preserve">Zgodnie z art. 57 § 5 </w:t>
      </w:r>
      <w:proofErr w:type="spellStart"/>
      <w:r w:rsidRPr="009B58E5">
        <w:rPr>
          <w:rFonts w:ascii="Arial" w:eastAsia="Lucida Sans Unicode" w:hAnsi="Arial" w:cs="Arial"/>
          <w:kern w:val="1"/>
          <w:sz w:val="22"/>
          <w:szCs w:val="22"/>
        </w:rPr>
        <w:t>pkt</w:t>
      </w:r>
      <w:proofErr w:type="spellEnd"/>
      <w:r w:rsidRPr="009B58E5">
        <w:rPr>
          <w:rFonts w:ascii="Arial" w:eastAsia="Lucida Sans Unicode" w:hAnsi="Arial" w:cs="Arial"/>
          <w:kern w:val="1"/>
          <w:sz w:val="22"/>
          <w:szCs w:val="22"/>
        </w:rPr>
        <w:t xml:space="preserve"> 2 Kpa w przypadku wnoszenia odwołania w drodze przesyłki pocztowej czynność ta będzie skuteczna poprzez jej nadanie wyłącznie w polskiej placówce pocztowej operatora wyznaczonego w rozumieniu ustawy z dnia 23 listopada 2012 r. - Prawo pocztowe (tj. w placówce Poczty Polskiej S.A.) albo placówce pocztowej operatora świadczącego pocztowe usługi powszechne w innym państwie członkowskim Unii Europejskiej, Konfederacji Szwajcarskiej albo państwie członkowskim Europejskiego Porozumienia o Wolnym Handlu (EFTA) - stronie umowy o Europejskim Obszarze Gospodarczym. Nadanie pisma w placówce innego operatora będzie skuteczne o ile zostanie ono doręczone przed upływem terminu na jego złożenie. </w:t>
      </w:r>
    </w:p>
    <w:p w:rsidR="00E70C12" w:rsidRPr="009B58E5" w:rsidRDefault="00E70C12" w:rsidP="00E70C12">
      <w:pPr>
        <w:pStyle w:val="Tekstpodstawowy31"/>
        <w:overflowPunct w:val="0"/>
        <w:autoSpaceDE w:val="0"/>
        <w:textAlignment w:val="baseline"/>
        <w:rPr>
          <w:rFonts w:ascii="Arial" w:eastAsia="Lucida Sans Unicode" w:hAnsi="Arial" w:cs="Arial"/>
          <w:kern w:val="1"/>
          <w:sz w:val="22"/>
          <w:szCs w:val="22"/>
        </w:rPr>
      </w:pPr>
      <w:r w:rsidRPr="009B58E5">
        <w:rPr>
          <w:rFonts w:ascii="Arial" w:eastAsia="Lucida Sans Unicode" w:hAnsi="Arial" w:cs="Arial"/>
          <w:kern w:val="1"/>
          <w:sz w:val="22"/>
          <w:szCs w:val="22"/>
        </w:rPr>
        <w:t>W trakcie biegu terminu do odwołania, strona ma prawo do zrzeczenia się odwołania. Z dniem doręczenia Regionalnemu Dyrektorowi Ochrony Środowiska w Katowicach oświadczenia o zrzeczeniu się prawa do wniesienia odwołania przez ostatnią ze stron postępowania decyzja staje się ostateczna i prawomocna,</w:t>
      </w:r>
    </w:p>
    <w:p w:rsidR="00E70C12" w:rsidRPr="00116799" w:rsidRDefault="00E70C12" w:rsidP="00615920">
      <w:pPr>
        <w:pStyle w:val="Tekstpodstawowy3"/>
        <w:autoSpaceDN w:val="0"/>
        <w:adjustRightInd w:val="0"/>
        <w:spacing w:after="600" w:line="276" w:lineRule="auto"/>
        <w:rPr>
          <w:rFonts w:ascii="Arial" w:hAnsi="Arial" w:cs="Arial"/>
          <w:sz w:val="22"/>
          <w:szCs w:val="22"/>
          <w:lang w:eastAsia="ar-SA"/>
        </w:rPr>
      </w:pPr>
      <w:r w:rsidRPr="00116799">
        <w:rPr>
          <w:rFonts w:ascii="Arial" w:hAnsi="Arial" w:cs="Arial"/>
          <w:sz w:val="22"/>
          <w:szCs w:val="22"/>
          <w:lang w:eastAsia="ar-SA"/>
        </w:rPr>
        <w:t>Z uwagi na sytuację epidemiczną w kraju, preferowaną formą udostępnienia odpisu decyzji jest sposób elektroniczny. Dopuszcza się możliwość przeprowadzenia tej czynności poprzez osobiste stawiennictwo. W czasie wizyty konieczne będzie zachowanie przez klienta wszelkich środków ostrożności, związanych ze stanem epidemii,  w tym przebywanie jednej osoby w wyznaczonym pomieszczeniu w siedzibie RDOŚ w obecności pracownika, zakrycie ust i nosa maseczką ochronną lub innym materiał</w:t>
      </w:r>
      <w:r>
        <w:rPr>
          <w:rFonts w:ascii="Arial" w:hAnsi="Arial" w:cs="Arial"/>
          <w:sz w:val="22"/>
          <w:szCs w:val="22"/>
          <w:lang w:eastAsia="ar-SA"/>
        </w:rPr>
        <w:t>em ochronnym oraz przebywanie w </w:t>
      </w:r>
      <w:r w:rsidRPr="00116799">
        <w:rPr>
          <w:rFonts w:ascii="Arial" w:hAnsi="Arial" w:cs="Arial"/>
          <w:sz w:val="22"/>
          <w:szCs w:val="22"/>
          <w:lang w:eastAsia="ar-SA"/>
        </w:rPr>
        <w:t>rękawiczkach ochronnych.</w:t>
      </w:r>
    </w:p>
    <w:p w:rsidR="00E70C12" w:rsidRPr="00615920" w:rsidRDefault="00E70C12" w:rsidP="00615920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Calibri" w:hAnsi="Arial" w:cs="Arial"/>
          <w:lang w:eastAsia="ar-SA"/>
        </w:rPr>
      </w:pPr>
      <w:r w:rsidRPr="00E70C12">
        <w:rPr>
          <w:rFonts w:ascii="Arial" w:eastAsia="Calibri" w:hAnsi="Arial" w:cs="Arial"/>
          <w:lang w:eastAsia="ar-SA"/>
        </w:rPr>
        <w:lastRenderedPageBreak/>
        <w:t>Sposób i termin udostępnienia odpisu decyzji można uzgodnić telefonicznie pod numerem (32) 42 06 801 lub (32) 42 06 805, w dni robocze, w godzinach pracy urzędu, tj. 7</w:t>
      </w:r>
      <w:r w:rsidRPr="00E70C12">
        <w:rPr>
          <w:rFonts w:ascii="Arial" w:eastAsia="Calibri" w:hAnsi="Arial" w:cs="Arial"/>
          <w:vertAlign w:val="superscript"/>
          <w:lang w:eastAsia="ar-SA"/>
        </w:rPr>
        <w:t>30</w:t>
      </w:r>
      <w:r w:rsidRPr="00E70C12">
        <w:rPr>
          <w:rFonts w:ascii="Arial" w:eastAsia="Calibri" w:hAnsi="Arial" w:cs="Arial"/>
          <w:lang w:eastAsia="ar-SA"/>
        </w:rPr>
        <w:t>-15</w:t>
      </w:r>
      <w:r w:rsidRPr="00E70C12">
        <w:rPr>
          <w:rFonts w:ascii="Arial" w:eastAsia="Calibri" w:hAnsi="Arial" w:cs="Arial"/>
          <w:vertAlign w:val="superscript"/>
          <w:lang w:eastAsia="ar-SA"/>
        </w:rPr>
        <w:t>30</w:t>
      </w:r>
      <w:r w:rsidRPr="00E70C12">
        <w:rPr>
          <w:rFonts w:ascii="Arial" w:eastAsia="Calibri" w:hAnsi="Arial" w:cs="Arial"/>
          <w:lang w:eastAsia="ar-SA"/>
        </w:rPr>
        <w:t>. Podczas rozmowy należy powołać się na sygnaturę: WOOŚ.4711.2.2015.MK1.18.</w:t>
      </w:r>
    </w:p>
    <w:bookmarkEnd w:id="0"/>
    <w:p w:rsidR="00615920" w:rsidRPr="000316FC" w:rsidRDefault="00615920" w:rsidP="00615920">
      <w:pPr>
        <w:pStyle w:val="Bezodstpw"/>
        <w:spacing w:line="276" w:lineRule="auto"/>
        <w:rPr>
          <w:rFonts w:ascii="Arial" w:hAnsi="Arial" w:cs="Arial"/>
        </w:rPr>
      </w:pPr>
      <w:r w:rsidRPr="000316FC">
        <w:rPr>
          <w:rFonts w:ascii="Arial" w:hAnsi="Arial" w:cs="Arial"/>
        </w:rPr>
        <w:t xml:space="preserve">Mirosława </w:t>
      </w:r>
      <w:proofErr w:type="spellStart"/>
      <w:r w:rsidRPr="000316FC">
        <w:rPr>
          <w:rFonts w:ascii="Arial" w:hAnsi="Arial" w:cs="Arial"/>
        </w:rPr>
        <w:t>Mierczyk-Sawicka</w:t>
      </w:r>
      <w:proofErr w:type="spellEnd"/>
    </w:p>
    <w:p w:rsidR="00615920" w:rsidRPr="000316FC" w:rsidRDefault="00615920" w:rsidP="00615920">
      <w:pPr>
        <w:pStyle w:val="Bezodstpw"/>
        <w:spacing w:line="276" w:lineRule="auto"/>
        <w:rPr>
          <w:rFonts w:ascii="Arial" w:hAnsi="Arial" w:cs="Arial"/>
        </w:rPr>
      </w:pPr>
      <w:r w:rsidRPr="000316FC">
        <w:rPr>
          <w:rFonts w:ascii="Arial" w:hAnsi="Arial" w:cs="Arial"/>
        </w:rPr>
        <w:t>Regionalny Dyrektor</w:t>
      </w:r>
    </w:p>
    <w:p w:rsidR="00E83F18" w:rsidRPr="00615920" w:rsidRDefault="00615920" w:rsidP="00615920">
      <w:pPr>
        <w:pStyle w:val="Bezodstpw"/>
        <w:spacing w:line="276" w:lineRule="auto"/>
        <w:rPr>
          <w:rFonts w:ascii="Arial" w:hAnsi="Arial" w:cs="Arial"/>
        </w:rPr>
      </w:pPr>
      <w:r w:rsidRPr="000316FC">
        <w:rPr>
          <w:rFonts w:ascii="Arial" w:hAnsi="Arial" w:cs="Arial"/>
        </w:rPr>
        <w:t>Ochrony Środowiska w Katowicach</w:t>
      </w:r>
    </w:p>
    <w:p w:rsidR="00E83F18" w:rsidRPr="00CA4993" w:rsidRDefault="00E83F18" w:rsidP="00B76F0D">
      <w:pPr>
        <w:pStyle w:val="Bezodstpw11"/>
        <w:spacing w:before="120" w:line="276" w:lineRule="auto"/>
      </w:pPr>
      <w:r>
        <w:t>podpisano elektronicznie</w:t>
      </w:r>
    </w:p>
    <w:p w:rsidR="00E83F18" w:rsidRPr="00B84E13" w:rsidRDefault="00E83F18" w:rsidP="00B76F0D">
      <w:pPr>
        <w:pStyle w:val="Tekstpodstawowy3"/>
        <w:overflowPunct w:val="0"/>
        <w:autoSpaceDE w:val="0"/>
        <w:autoSpaceDN w:val="0"/>
        <w:adjustRightInd w:val="0"/>
        <w:spacing w:before="36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B84E13">
        <w:rPr>
          <w:rFonts w:ascii="Arial" w:hAnsi="Arial" w:cs="Arial"/>
          <w:sz w:val="22"/>
          <w:szCs w:val="22"/>
        </w:rPr>
        <w:t xml:space="preserve">Upubliczniono od dnia publicznego ogłoszenia / publikacji w BIP: od </w:t>
      </w:r>
      <w:r w:rsidR="00615920">
        <w:rPr>
          <w:rFonts w:ascii="Arial" w:hAnsi="Arial" w:cs="Arial"/>
          <w:sz w:val="22"/>
          <w:szCs w:val="22"/>
        </w:rPr>
        <w:t>25.06</w:t>
      </w:r>
      <w:r w:rsidR="00C12596">
        <w:rPr>
          <w:rFonts w:ascii="Arial" w:hAnsi="Arial" w:cs="Arial"/>
          <w:sz w:val="22"/>
          <w:szCs w:val="22"/>
        </w:rPr>
        <w:t>.</w:t>
      </w:r>
      <w:r w:rsidRPr="00DA1938">
        <w:rPr>
          <w:rFonts w:ascii="Arial" w:hAnsi="Arial" w:cs="Arial"/>
          <w:sz w:val="22"/>
          <w:szCs w:val="22"/>
        </w:rPr>
        <w:t xml:space="preserve"> </w:t>
      </w:r>
      <w:r w:rsidR="00DE49EE" w:rsidRPr="00DA1938">
        <w:rPr>
          <w:rFonts w:ascii="Arial" w:hAnsi="Arial" w:cs="Arial"/>
          <w:sz w:val="22"/>
          <w:szCs w:val="22"/>
        </w:rPr>
        <w:t>do</w:t>
      </w:r>
      <w:r w:rsidR="00FC49A3">
        <w:rPr>
          <w:rFonts w:ascii="Arial" w:hAnsi="Arial" w:cs="Arial"/>
          <w:sz w:val="22"/>
          <w:szCs w:val="22"/>
        </w:rPr>
        <w:t xml:space="preserve"> </w:t>
      </w:r>
      <w:r w:rsidR="00615920">
        <w:rPr>
          <w:rFonts w:ascii="Arial" w:hAnsi="Arial" w:cs="Arial"/>
          <w:sz w:val="22"/>
          <w:szCs w:val="22"/>
        </w:rPr>
        <w:t>9.07</w:t>
      </w:r>
      <w:r w:rsidR="00C12596">
        <w:rPr>
          <w:rFonts w:ascii="Arial" w:hAnsi="Arial" w:cs="Arial"/>
          <w:sz w:val="22"/>
          <w:szCs w:val="22"/>
        </w:rPr>
        <w:t>.2021 r.</w:t>
      </w:r>
    </w:p>
    <w:p w:rsidR="00FC49A3" w:rsidRPr="00FB2877" w:rsidRDefault="00FC49A3" w:rsidP="00615920">
      <w:pPr>
        <w:spacing w:before="840" w:after="0"/>
        <w:rPr>
          <w:rFonts w:ascii="Arial" w:hAnsi="Arial" w:cs="Arial"/>
          <w:lang w:eastAsia="pl-PL"/>
        </w:rPr>
      </w:pPr>
      <w:r w:rsidRPr="00FB2877">
        <w:rPr>
          <w:rFonts w:ascii="Arial" w:hAnsi="Arial" w:cs="Arial"/>
          <w:lang w:eastAsia="pl-PL"/>
        </w:rPr>
        <w:t>KLAUZULA INFORMACYJNA</w:t>
      </w:r>
    </w:p>
    <w:p w:rsidR="00FC49A3" w:rsidRPr="00FB2877" w:rsidRDefault="00FC49A3" w:rsidP="00FC49A3">
      <w:pPr>
        <w:spacing w:after="0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 xml:space="preserve">Na podstawie art. 13 oraz art. 14 ogólnego Rozporządzenia Parlamentu </w:t>
      </w:r>
      <w:r>
        <w:rPr>
          <w:rFonts w:ascii="Arial" w:eastAsia="Times New Roman" w:hAnsi="Arial" w:cs="Arial"/>
          <w:lang w:eastAsia="pl-PL"/>
        </w:rPr>
        <w:t>Europejskiego i </w:t>
      </w:r>
      <w:r w:rsidRPr="00FB2877">
        <w:rPr>
          <w:rFonts w:ascii="Arial" w:eastAsia="Times New Roman" w:hAnsi="Arial" w:cs="Arial"/>
          <w:lang w:eastAsia="pl-PL"/>
        </w:rPr>
        <w:t>Rady UE o ochronie danych (Dz. Urz. UE 119 z 04.05.2016) * zwanego dalej RODO, podaję następujące informacje: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 xml:space="preserve">Administratorem danych osobowych zgromadzonych w aktach sprawy jest Regionalny Dyrektor Ochrony Środowiska w Katowicach z siedzibą w Katowicach Plac Grunwaldzki 8-10, 40-127 Katowice, tel.: 32 4206801, </w:t>
      </w:r>
      <w:proofErr w:type="spellStart"/>
      <w:r w:rsidRPr="00FB2877">
        <w:rPr>
          <w:rFonts w:ascii="Arial" w:eastAsia="Times New Roman" w:hAnsi="Arial" w:cs="Arial"/>
          <w:lang w:eastAsia="pl-PL"/>
        </w:rPr>
        <w:t>fax</w:t>
      </w:r>
      <w:proofErr w:type="spellEnd"/>
      <w:r w:rsidRPr="00FB2877">
        <w:rPr>
          <w:rFonts w:ascii="Arial" w:eastAsia="Times New Roman" w:hAnsi="Arial" w:cs="Arial"/>
          <w:lang w:eastAsia="pl-PL"/>
        </w:rPr>
        <w:t xml:space="preserve">: 32 4206884, </w:t>
      </w:r>
      <w:r w:rsidRPr="00FB2877">
        <w:rPr>
          <w:rFonts w:ascii="Arial" w:eastAsia="Times New Roman" w:hAnsi="Arial" w:cs="Arial"/>
          <w:lang w:eastAsia="pl-PL"/>
        </w:rPr>
        <w:br/>
        <w:t>e-mail: sekretariat.katowice@rdos.gov.pl.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 xml:space="preserve">Dane osobowe zgromadzone w aktach sprawy będą przetwarzane na podstawie art. 6 ust. 1 lit. c RODO oraz ustawy z dnia 14 czerwca 1960 r. Kodeks postępowania administracyjnego (tekst jednolity ogłoszony w Dz. U. </w:t>
      </w:r>
      <w:r>
        <w:rPr>
          <w:rFonts w:ascii="Arial" w:eastAsia="Times New Roman" w:hAnsi="Arial" w:cs="Arial"/>
          <w:lang w:eastAsia="pl-PL"/>
        </w:rPr>
        <w:t>z 2021 r., poz. 735) i ustawy z </w:t>
      </w:r>
      <w:r w:rsidRPr="00FB2877">
        <w:rPr>
          <w:rFonts w:ascii="Arial" w:eastAsia="Times New Roman" w:hAnsi="Arial" w:cs="Arial"/>
          <w:lang w:eastAsia="pl-PL"/>
        </w:rPr>
        <w:t>dnia 3 października 2008 r. o udostępnianiu informacji o środowisku i jego ochronie, udziale społeczeństwa w ochronie środowiska oraz o ocenach oddziaływania na środowisko (tekst jednolity Dz. U. z 2021 r., poz. 247), w celu realizacji zadań Regionalnego Dyrektora Ochrony Środowi</w:t>
      </w:r>
      <w:r>
        <w:rPr>
          <w:rFonts w:ascii="Arial" w:eastAsia="Times New Roman" w:hAnsi="Arial" w:cs="Arial"/>
          <w:lang w:eastAsia="pl-PL"/>
        </w:rPr>
        <w:t xml:space="preserve">ska w Katowicach wynikających  </w:t>
      </w:r>
      <w:r w:rsidRPr="00FB2877">
        <w:rPr>
          <w:rFonts w:ascii="Arial" w:eastAsia="Times New Roman" w:hAnsi="Arial" w:cs="Arial"/>
          <w:lang w:eastAsia="pl-PL"/>
        </w:rPr>
        <w:t>z </w:t>
      </w:r>
      <w:r>
        <w:rPr>
          <w:rFonts w:ascii="Arial" w:eastAsia="Times New Roman" w:hAnsi="Arial" w:cs="Arial"/>
          <w:lang w:eastAsia="pl-PL"/>
        </w:rPr>
        <w:t>ww. ustaw (dane są </w:t>
      </w:r>
      <w:r w:rsidRPr="00FB2877">
        <w:rPr>
          <w:rFonts w:ascii="Arial" w:eastAsia="Times New Roman" w:hAnsi="Arial" w:cs="Arial"/>
          <w:lang w:eastAsia="pl-PL"/>
        </w:rPr>
        <w:t>wykorzystane w postępowaniu administracyjnym dotyczącym wydania decyzji o środowiskowych uwarunkowaniach oraz umożliwią doręczenie korespondencji).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 xml:space="preserve">Dane osobowe zgromadzone w aktach sprawy zostały pozyskane z wniosku, pełnomocnictwa, danych ewidencyjnych bazy </w:t>
      </w:r>
      <w:proofErr w:type="spellStart"/>
      <w:r w:rsidRPr="00FB2877">
        <w:rPr>
          <w:rFonts w:ascii="Arial" w:eastAsia="Times New Roman" w:hAnsi="Arial" w:cs="Arial"/>
          <w:lang w:eastAsia="pl-PL"/>
        </w:rPr>
        <w:t>EGiB</w:t>
      </w:r>
      <w:proofErr w:type="spellEnd"/>
      <w:r w:rsidRPr="00FB2877">
        <w:rPr>
          <w:rFonts w:ascii="Arial" w:eastAsia="Times New Roman" w:hAnsi="Arial" w:cs="Arial"/>
          <w:lang w:eastAsia="pl-PL"/>
        </w:rPr>
        <w:t xml:space="preserve"> oraz karty informacyjnej przedsięwzięcia.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będą udostępniane jedynie podmiotom uprawnionym na podstawie przepisów prawa.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będą przetwarzane do momentu ustania celu przetwarzania określonego w pkt. 2, a po tym czasie przez okres oraz w zakresie wymaganym przez przepisy powszechne obowiązującego prawa w celu archiwizacji.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nie będą transferowane do państw trzecich oraz organizacji międzynarodowych.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Dane nie będą profilowane.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Każdemu przysługuje prawo do żądania dostępu do swoich danych osobowych i prawo do ich sprostowania.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Każdemu przysługuje prawo do wniesienia skargi do organu nadzorczego w sprawach ochrony danych osobowych tj. do Prezesa Urzędu Ochrony Danych Osobowych.</w:t>
      </w:r>
    </w:p>
    <w:p w:rsidR="00FC49A3" w:rsidRPr="00FB2877" w:rsidRDefault="00FC49A3" w:rsidP="00FC49A3">
      <w:pPr>
        <w:numPr>
          <w:ilvl w:val="0"/>
          <w:numId w:val="2"/>
        </w:numPr>
        <w:spacing w:after="0"/>
        <w:ind w:left="426" w:hanging="426"/>
        <w:rPr>
          <w:rFonts w:ascii="Arial" w:eastAsia="Times New Roman" w:hAnsi="Arial" w:cs="Arial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Wszelkie informacje związane z danymi osobowymi można uzyskać kontaktując się z Inspektorem Ochrony Danych Regionalne</w:t>
      </w:r>
      <w:r w:rsidR="00615920">
        <w:rPr>
          <w:rFonts w:ascii="Arial" w:eastAsia="Times New Roman" w:hAnsi="Arial" w:cs="Arial"/>
          <w:lang w:eastAsia="pl-PL"/>
        </w:rPr>
        <w:t>j Dyrekcji Ochrony Środowiska w </w:t>
      </w:r>
      <w:r w:rsidRPr="00FB2877">
        <w:rPr>
          <w:rFonts w:ascii="Arial" w:eastAsia="Times New Roman" w:hAnsi="Arial" w:cs="Arial"/>
          <w:lang w:eastAsia="pl-PL"/>
        </w:rPr>
        <w:t xml:space="preserve">Katowicach pod adresem e-mail: </w:t>
      </w:r>
      <w:r w:rsidRPr="00F570E1">
        <w:rPr>
          <w:rFonts w:ascii="Arial" w:eastAsia="Times New Roman" w:hAnsi="Arial" w:cs="Arial"/>
          <w:lang w:eastAsia="pl-PL"/>
        </w:rPr>
        <w:t>iod.katowice@rdos.gov.pl</w:t>
      </w:r>
    </w:p>
    <w:p w:rsidR="00214EDB" w:rsidRPr="00615920" w:rsidRDefault="00FC49A3" w:rsidP="00615920">
      <w:pPr>
        <w:tabs>
          <w:tab w:val="left" w:pos="426"/>
        </w:tabs>
        <w:spacing w:after="0"/>
        <w:ind w:left="420" w:hanging="420"/>
        <w:rPr>
          <w:rFonts w:ascii="Arial" w:eastAsia="Times New Roman" w:hAnsi="Arial" w:cs="Arial"/>
          <w:sz w:val="16"/>
          <w:szCs w:val="16"/>
          <w:lang w:eastAsia="pl-PL"/>
        </w:rPr>
      </w:pPr>
      <w:r w:rsidRPr="00FB2877">
        <w:rPr>
          <w:rFonts w:ascii="Arial" w:eastAsia="Times New Roman" w:hAnsi="Arial" w:cs="Arial"/>
          <w:lang w:eastAsia="pl-PL"/>
        </w:rPr>
        <w:t>*</w:t>
      </w:r>
      <w:r w:rsidRPr="00FB2877">
        <w:rPr>
          <w:rFonts w:ascii="Arial" w:eastAsia="Times New Roman" w:hAnsi="Arial" w:cs="Arial"/>
          <w:lang w:eastAsia="pl-PL"/>
        </w:rPr>
        <w:tab/>
        <w:t>Rozporządzenie Parlamentu Europejskiego i Rady UE 2016/679 z dnia 27 kwietnia 2016 r. w sprawie ochrony osób fizycznych w związku z przetwarzaniem danych osobow</w:t>
      </w:r>
      <w:r>
        <w:rPr>
          <w:rFonts w:ascii="Arial" w:eastAsia="Times New Roman" w:hAnsi="Arial" w:cs="Arial"/>
          <w:lang w:eastAsia="pl-PL"/>
        </w:rPr>
        <w:t>ych i </w:t>
      </w:r>
      <w:r w:rsidRPr="00FB2877">
        <w:rPr>
          <w:rFonts w:ascii="Arial" w:eastAsia="Times New Roman" w:hAnsi="Arial" w:cs="Arial"/>
          <w:lang w:eastAsia="pl-PL"/>
        </w:rPr>
        <w:t>w sprawie swobodnego przepływu takich danych oraz uchylenia dyrektywy 95/46/WE (Dz. Urz. UE L 119 z 04.05.2016).</w:t>
      </w:r>
    </w:p>
    <w:sectPr w:rsidR="00214EDB" w:rsidRPr="00615920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7A23"/>
    <w:multiLevelType w:val="hybridMultilevel"/>
    <w:tmpl w:val="DE40D006"/>
    <w:lvl w:ilvl="0" w:tplc="33BAD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3AD62A" w:tentative="1">
      <w:start w:val="1"/>
      <w:numFmt w:val="lowerLetter"/>
      <w:lvlText w:val="%2."/>
      <w:lvlJc w:val="left"/>
      <w:pPr>
        <w:ind w:left="1440" w:hanging="360"/>
      </w:pPr>
    </w:lvl>
    <w:lvl w:ilvl="2" w:tplc="873A4E20" w:tentative="1">
      <w:start w:val="1"/>
      <w:numFmt w:val="lowerRoman"/>
      <w:lvlText w:val="%3."/>
      <w:lvlJc w:val="right"/>
      <w:pPr>
        <w:ind w:left="2160" w:hanging="180"/>
      </w:pPr>
    </w:lvl>
    <w:lvl w:ilvl="3" w:tplc="B6C42724" w:tentative="1">
      <w:start w:val="1"/>
      <w:numFmt w:val="decimal"/>
      <w:lvlText w:val="%4."/>
      <w:lvlJc w:val="left"/>
      <w:pPr>
        <w:ind w:left="2880" w:hanging="360"/>
      </w:pPr>
    </w:lvl>
    <w:lvl w:ilvl="4" w:tplc="0B260BA4" w:tentative="1">
      <w:start w:val="1"/>
      <w:numFmt w:val="lowerLetter"/>
      <w:lvlText w:val="%5."/>
      <w:lvlJc w:val="left"/>
      <w:pPr>
        <w:ind w:left="3600" w:hanging="360"/>
      </w:pPr>
    </w:lvl>
    <w:lvl w:ilvl="5" w:tplc="CE6A5678" w:tentative="1">
      <w:start w:val="1"/>
      <w:numFmt w:val="lowerRoman"/>
      <w:lvlText w:val="%6."/>
      <w:lvlJc w:val="right"/>
      <w:pPr>
        <w:ind w:left="4320" w:hanging="180"/>
      </w:pPr>
    </w:lvl>
    <w:lvl w:ilvl="6" w:tplc="97A66ACA" w:tentative="1">
      <w:start w:val="1"/>
      <w:numFmt w:val="decimal"/>
      <w:lvlText w:val="%7."/>
      <w:lvlJc w:val="left"/>
      <w:pPr>
        <w:ind w:left="5040" w:hanging="360"/>
      </w:pPr>
    </w:lvl>
    <w:lvl w:ilvl="7" w:tplc="4B848F00" w:tentative="1">
      <w:start w:val="1"/>
      <w:numFmt w:val="lowerLetter"/>
      <w:lvlText w:val="%8."/>
      <w:lvlJc w:val="left"/>
      <w:pPr>
        <w:ind w:left="5760" w:hanging="360"/>
      </w:pPr>
    </w:lvl>
    <w:lvl w:ilvl="8" w:tplc="81901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83F18"/>
    <w:rsid w:val="00214EDB"/>
    <w:rsid w:val="00400894"/>
    <w:rsid w:val="00615920"/>
    <w:rsid w:val="006674D5"/>
    <w:rsid w:val="008A7704"/>
    <w:rsid w:val="008E27EA"/>
    <w:rsid w:val="00B76F0D"/>
    <w:rsid w:val="00BC1E84"/>
    <w:rsid w:val="00C12596"/>
    <w:rsid w:val="00DA1938"/>
    <w:rsid w:val="00DE49EE"/>
    <w:rsid w:val="00DE62A6"/>
    <w:rsid w:val="00E70C12"/>
    <w:rsid w:val="00E83F18"/>
    <w:rsid w:val="00F660B8"/>
    <w:rsid w:val="00FC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ezodstpwZnak">
    <w:name w:val="Bez odstępów Znak"/>
    <w:link w:val="Bezodstpw"/>
    <w:uiPriority w:val="1"/>
    <w:rsid w:val="0061592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2021-03-31T10:44:00Z</dcterms:created>
  <dcterms:modified xsi:type="dcterms:W3CDTF">2021-06-24T20:25:00Z</dcterms:modified>
</cp:coreProperties>
</file>