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211000" w:rsidRDefault="00065658" w:rsidP="00211000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1000">
        <w:rPr>
          <w:rFonts w:asciiTheme="minorHAnsi" w:hAnsiTheme="minorHAnsi" w:cstheme="minorHAnsi"/>
          <w:b/>
          <w:sz w:val="24"/>
          <w:szCs w:val="24"/>
        </w:rPr>
        <w:t xml:space="preserve">KOMUNIKAT NR </w:t>
      </w:r>
      <w:r w:rsidR="00211000" w:rsidRPr="00211000">
        <w:rPr>
          <w:rFonts w:asciiTheme="minorHAnsi" w:hAnsiTheme="minorHAnsi" w:cstheme="minorHAnsi"/>
          <w:b/>
          <w:sz w:val="24"/>
          <w:szCs w:val="24"/>
        </w:rPr>
        <w:t>10</w:t>
      </w:r>
      <w:r w:rsidRPr="00211000">
        <w:rPr>
          <w:rFonts w:asciiTheme="minorHAnsi" w:hAnsiTheme="minorHAnsi" w:cstheme="minorHAnsi"/>
          <w:b/>
          <w:sz w:val="24"/>
          <w:szCs w:val="24"/>
        </w:rPr>
        <w:t>/2023</w:t>
      </w:r>
    </w:p>
    <w:p w:rsidR="00025037" w:rsidRPr="00211000" w:rsidRDefault="00025037" w:rsidP="00211000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1000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211000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211000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211000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211000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E5607E" w:rsidRPr="00211000" w:rsidRDefault="004057C8" w:rsidP="00211000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1000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211000" w:rsidRPr="00211000">
        <w:rPr>
          <w:rFonts w:asciiTheme="minorHAnsi" w:hAnsiTheme="minorHAnsi" w:cstheme="minorHAnsi"/>
          <w:b/>
          <w:sz w:val="24"/>
          <w:szCs w:val="24"/>
        </w:rPr>
        <w:t>2</w:t>
      </w:r>
      <w:r w:rsidR="005862C3" w:rsidRPr="00211000">
        <w:rPr>
          <w:rFonts w:asciiTheme="minorHAnsi" w:hAnsiTheme="minorHAnsi" w:cstheme="minorHAnsi"/>
          <w:b/>
          <w:sz w:val="24"/>
          <w:szCs w:val="24"/>
        </w:rPr>
        <w:t>-</w:t>
      </w:r>
      <w:r w:rsidR="00211000" w:rsidRPr="00211000">
        <w:rPr>
          <w:rFonts w:asciiTheme="minorHAnsi" w:hAnsiTheme="minorHAnsi" w:cstheme="minorHAnsi"/>
          <w:b/>
          <w:sz w:val="24"/>
          <w:szCs w:val="24"/>
        </w:rPr>
        <w:t>31</w:t>
      </w:r>
      <w:r w:rsidR="00065658" w:rsidRPr="00211000">
        <w:rPr>
          <w:rFonts w:asciiTheme="minorHAnsi" w:hAnsiTheme="minorHAnsi" w:cstheme="minorHAnsi"/>
          <w:b/>
          <w:sz w:val="24"/>
          <w:szCs w:val="24"/>
        </w:rPr>
        <w:t>.</w:t>
      </w:r>
      <w:r w:rsidR="00211000" w:rsidRPr="00211000">
        <w:rPr>
          <w:rFonts w:asciiTheme="minorHAnsi" w:hAnsiTheme="minorHAnsi" w:cstheme="minorHAnsi"/>
          <w:b/>
          <w:sz w:val="24"/>
          <w:szCs w:val="24"/>
        </w:rPr>
        <w:t>10</w:t>
      </w:r>
      <w:r w:rsidR="00065658" w:rsidRPr="00211000">
        <w:rPr>
          <w:rFonts w:asciiTheme="minorHAnsi" w:hAnsiTheme="minorHAnsi" w:cstheme="minorHAnsi"/>
          <w:b/>
          <w:sz w:val="24"/>
          <w:szCs w:val="24"/>
        </w:rPr>
        <w:t>.2023</w:t>
      </w:r>
      <w:r w:rsidR="005F609B" w:rsidRPr="00211000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0A74FB" w:rsidRPr="00211000" w:rsidRDefault="000A74FB" w:rsidP="00211000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:rsidR="002F01AC" w:rsidRPr="00211000" w:rsidRDefault="00855E82" w:rsidP="00211000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211000">
        <w:rPr>
          <w:rFonts w:asciiTheme="minorHAnsi" w:hAnsiTheme="minorHAnsi" w:cstheme="minorHAnsi"/>
          <w:sz w:val="24"/>
          <w:szCs w:val="24"/>
        </w:rPr>
        <w:t>W okresie objętym niniejszą informacją nie odbywały się posiedzenia Komitetu do Spraw Europejskich.</w:t>
      </w:r>
    </w:p>
    <w:p w:rsidR="001135AF" w:rsidRPr="00211000" w:rsidRDefault="000A74FB" w:rsidP="00211000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211000">
        <w:rPr>
          <w:rFonts w:asciiTheme="minorHAnsi" w:hAnsiTheme="minorHAnsi" w:cstheme="minorHAnsi"/>
          <w:sz w:val="24"/>
          <w:szCs w:val="24"/>
          <w:u w:val="single"/>
        </w:rPr>
        <w:t>Komitet do Spraw Europejskich w trybie obiegowym</w:t>
      </w:r>
      <w:r w:rsidR="001135AF" w:rsidRPr="00211000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211000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306705" w:rsidRPr="00211000" w:rsidRDefault="00A73FE5" w:rsidP="00211000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211000">
              <w:rPr>
                <w:rFonts w:asciiTheme="minorHAnsi" w:hAnsiTheme="minorHAnsi" w:cstheme="minorHAnsi"/>
                <w:b/>
              </w:rPr>
              <w:t>R</w:t>
            </w:r>
            <w:r w:rsidR="00B71F9D" w:rsidRPr="00211000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Informacja nt. realizacji Instrumentu Wsparcia Technicznego w Polsce za okres kwiecień - wrzesień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Informacja na temat stanu wdrożenia dyrektyw UE i zobowiązań legislacyjnych wynikających z orzeczeń TSUE oraz uwag KE przekazywanych w ramach postępowania w trybie art. 258 TFUE lub art. 260 TFUE.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>Wniosek dotyczący dyrektywy Parlamentu Europejskiego i Rady w sprawie monitorowania i odporności gleb (prawo o monitorowaniu gleb)</w:t>
            </w:r>
            <w:r w:rsidRPr="00211000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211000">
              <w:rPr>
                <w:rFonts w:asciiTheme="minorHAnsi" w:hAnsiTheme="minorHAnsi" w:cstheme="minorHAnsi"/>
                <w:bCs/>
              </w:rPr>
              <w:t>(COM(2023) 416).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 xml:space="preserve">Sprawozdanie z nieformalnego spotkania ministrów UE ds. edukacji i młodzieży </w:t>
            </w:r>
            <w:r>
              <w:rPr>
                <w:rFonts w:asciiTheme="minorHAnsi" w:hAnsiTheme="minorHAnsi" w:cstheme="minorHAnsi"/>
              </w:rPr>
              <w:br/>
            </w:r>
            <w:r w:rsidRPr="00211000">
              <w:rPr>
                <w:rFonts w:asciiTheme="minorHAnsi" w:hAnsiTheme="minorHAnsi" w:cstheme="minorHAnsi"/>
              </w:rPr>
              <w:t>w dniach 18-19 września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i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211000">
              <w:rPr>
                <w:rFonts w:asciiTheme="minorHAnsi" w:hAnsiTheme="minorHAnsi" w:cstheme="minorHAnsi"/>
                <w:bCs/>
              </w:rPr>
              <w:t xml:space="preserve">C-448/23 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>Komisja Europejska przeciwko Rzeczypospolitej Polskiej</w:t>
            </w:r>
            <w:r w:rsidRPr="00211000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i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C-330/23 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>Aldi Süd</w:t>
            </w:r>
            <w:r w:rsidRPr="00211000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iCs/>
              </w:rPr>
            </w:pPr>
            <w:r w:rsidRPr="00211000">
              <w:rPr>
                <w:rFonts w:asciiTheme="minorHAnsi" w:hAnsiTheme="minorHAnsi" w:cstheme="minorHAnsi"/>
                <w:bCs/>
              </w:rPr>
              <w:t>Założenia do stanowiska Rzeczypospolitej Polskiej w postępowaniu w sprawie prejudycjalnej C-326/23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 xml:space="preserve"> Prezes Urzędu Ochrony Konkurencji i Konsumentów</w:t>
            </w:r>
            <w:r w:rsidRPr="00211000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>Instrukcja na posiedzenie Komitetu Stałych Przedstawicieli COREPER II w dniu</w:t>
            </w:r>
            <w:r w:rsidRPr="00211000">
              <w:rPr>
                <w:rFonts w:asciiTheme="minorHAnsi" w:hAnsiTheme="minorHAnsi" w:cstheme="minorHAnsi"/>
                <w:bCs/>
              </w:rPr>
              <w:br/>
              <w:t>4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>Wniosek dotyczący decyzji Rady w sprawie wystąpienia Unii z Traktatu karty energetycznej</w:t>
            </w:r>
            <w:r w:rsidRPr="00211000">
              <w:rPr>
                <w:rFonts w:asciiTheme="minorHAnsi" w:hAnsiTheme="minorHAnsi" w:cstheme="minorHAnsi"/>
                <w:bCs/>
              </w:rPr>
              <w:t xml:space="preserve"> (COM(2023) 447).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iCs/>
              </w:rPr>
            </w:pPr>
            <w:r w:rsidRPr="00211000">
              <w:rPr>
                <w:rFonts w:asciiTheme="minorHAnsi" w:hAnsiTheme="minorHAnsi" w:cstheme="minorHAnsi"/>
                <w:bCs/>
              </w:rPr>
              <w:t>Założenia do stanowiska Rzeczypospolitej Polskiej w postępowaniu w sprawie prejudycjalnej C-347/23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 xml:space="preserve"> Zabitoń</w:t>
            </w:r>
            <w:r w:rsidRPr="00211000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211000">
              <w:rPr>
                <w:rFonts w:asciiTheme="minorHAnsi" w:hAnsiTheme="minorHAnsi" w:cstheme="minorHAnsi"/>
                <w:bCs/>
              </w:rPr>
              <w:t>27 września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211000">
              <w:rPr>
                <w:rFonts w:asciiTheme="minorHAnsi" w:hAnsiTheme="minorHAnsi" w:cstheme="minorHAnsi"/>
                <w:bCs/>
              </w:rPr>
              <w:t>29 września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Sprawozdanie z nieformalnego posiedzenia Rady do Spraw Ogólnych w dniach 27-28 września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rozporządzenia Parlamentu Europejskiego i Rady w sprawie rozliczania emisji gazów cieplarnianych z usług transportowych </w:t>
            </w:r>
            <w:r w:rsidRPr="00211000">
              <w:rPr>
                <w:rFonts w:asciiTheme="minorHAnsi" w:hAnsiTheme="minorHAnsi" w:cstheme="minorHAnsi"/>
                <w:bCs/>
              </w:rPr>
              <w:t>(COM(2023) 441).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i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Założenia do stanowiska Rzeczypospolitej Polskiej w postępowaniu w sprawie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211000">
              <w:rPr>
                <w:rFonts w:asciiTheme="minorHAnsi" w:hAnsiTheme="minorHAnsi" w:cstheme="minorHAnsi"/>
                <w:bCs/>
              </w:rPr>
              <w:t>C-374/23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 xml:space="preserve"> Adoreikė</w:t>
            </w:r>
            <w:r w:rsidRPr="00211000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iCs/>
              </w:rPr>
            </w:pPr>
            <w:r w:rsidRPr="00211000">
              <w:rPr>
                <w:rFonts w:asciiTheme="minorHAnsi" w:hAnsiTheme="minorHAnsi" w:cstheme="minorHAnsi"/>
                <w:bCs/>
              </w:rPr>
              <w:t>Nota Polski w sprawie rozszerzenia agendy posiedzenia Rady UE ds. Rolnictwa</w:t>
            </w:r>
            <w:r w:rsidRPr="00211000">
              <w:rPr>
                <w:rFonts w:asciiTheme="minorHAnsi" w:hAnsiTheme="minorHAnsi" w:cstheme="minorHAnsi"/>
                <w:bCs/>
              </w:rPr>
              <w:br/>
              <w:t xml:space="preserve">i Rybołówstwa 23-24 października 2023 r. o punkt B do dyskusji: 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 xml:space="preserve">Potrzeba debaty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 xml:space="preserve">na temat wpływu rynku uprawnień do emisji dwutlenku węgla w Unii Europejskiej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>na sektor rolny oraz przemysł rolno-spożywczy</w:t>
            </w:r>
            <w:r w:rsidRPr="00211000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Nowy tekst dokumentu „Informacja delegacji Polski nt. wpływu rynku uprawnień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211000">
              <w:rPr>
                <w:rFonts w:asciiTheme="minorHAnsi" w:hAnsiTheme="minorHAnsi" w:cstheme="minorHAnsi"/>
                <w:bCs/>
              </w:rPr>
              <w:t>do emisji dwutlenku węgla w Unii Europejskiej na sektor rolny oraz przemysł rolno-spożywczy”.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>Instrukcja na posiedzenie Komitetu Stałych Przedstawicieli COREPER I w dniach 4 i 6 października 2023r.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Sprawozdanie z posiedzenia Rady ds. Wymiaru Sprawiedliwości i Spraw Wewnętrznych w dniu 28 września 2023 r. (sesja dot. spraw wewnętrznych).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Sprawozdanie z posiedzenia Komitetu Stałych Pr</w:t>
            </w:r>
            <w:r>
              <w:rPr>
                <w:rFonts w:asciiTheme="minorHAnsi" w:hAnsiTheme="minorHAnsi" w:cstheme="minorHAnsi"/>
              </w:rPr>
              <w:t xml:space="preserve">zedstawicieli COREPER II </w:t>
            </w:r>
            <w:r w:rsidRPr="00211000">
              <w:rPr>
                <w:rFonts w:asciiTheme="minorHAnsi" w:hAnsiTheme="minorHAnsi" w:cstheme="minorHAnsi"/>
              </w:rPr>
              <w:t xml:space="preserve">w dniu </w:t>
            </w:r>
            <w:r>
              <w:rPr>
                <w:rFonts w:asciiTheme="minorHAnsi" w:hAnsiTheme="minorHAnsi" w:cstheme="minorHAnsi"/>
              </w:rPr>
              <w:br/>
            </w:r>
            <w:r w:rsidRPr="00211000">
              <w:rPr>
                <w:rFonts w:asciiTheme="minorHAnsi" w:hAnsiTheme="minorHAnsi" w:cstheme="minorHAnsi"/>
              </w:rPr>
              <w:t>4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>Instrukcja na posiedzenie Rady ds. Zatrudnienia, Polityki Społecznej, Zdrowia</w:t>
            </w:r>
            <w:r w:rsidRPr="00211000">
              <w:rPr>
                <w:rFonts w:asciiTheme="minorHAnsi" w:hAnsiTheme="minorHAnsi" w:cstheme="minorHAnsi"/>
                <w:bCs/>
              </w:rPr>
              <w:br/>
              <w:t>i Spraw Konsumenckich w dniu 9 października 2023 r. (sesja dot. zatrudnienia i polityki społecznej).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>Informacja dla Sejmu i Senatu RP o stanowisku RP w odniesieniu do projektów aktów prawnych przewidzianych do rozpatrzenia podczas posiedzenia Rady ds. Zatrudnienia, Polityki Społecznej, Zdrowia i Spraw Konsumenckich w dniu 9 października 2023 r. (sesja dot. zatrudnienia i polityki społecznej).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Nota wyjaśniająca na Radę ECOFIN w dniu 17 października 2023 r. w sprawie konieczności wzmocnienia nadzoru nad rynkiem uprawnień do emisji gazów cieplarnianych w celu ograniczenia negatywnego wpływu na aktywność gospodarczą i konkurencyjność przedsiębiorstw UE.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dyrektywy Parlamentu Europejskiego i Rady ustanawiającej europejską kartę osoby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 xml:space="preserve">z niepełnosprawnością i europejską kartę parkingową dla osób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>z niepełnosprawnościami</w:t>
            </w:r>
            <w:r w:rsidRPr="00211000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211000">
              <w:rPr>
                <w:rFonts w:asciiTheme="minorHAnsi" w:hAnsiTheme="minorHAnsi" w:cstheme="minorHAnsi"/>
                <w:bCs/>
              </w:rPr>
              <w:t>(COM(2023) 512).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Informacja w sprawie zatwierdzenia kandydatury funkcjonariusza Policji</w:t>
            </w:r>
            <w:r w:rsidRPr="00211000">
              <w:rPr>
                <w:rFonts w:asciiTheme="minorHAnsi" w:hAnsiTheme="minorHAnsi" w:cstheme="minorHAnsi"/>
              </w:rPr>
              <w:br/>
              <w:t>na stanowisko eksperta narodowego w Europejskiej Służbie Działań Zewnętrznych.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 xml:space="preserve">Informacja w sprawie stanowiska Rzeczypospolitej Polskiej w sprawie wyborów </w:t>
            </w:r>
            <w:r>
              <w:rPr>
                <w:rFonts w:asciiTheme="minorHAnsi" w:hAnsiTheme="minorHAnsi" w:cstheme="minorHAnsi"/>
              </w:rPr>
              <w:br/>
            </w:r>
            <w:r w:rsidRPr="00211000">
              <w:rPr>
                <w:rFonts w:asciiTheme="minorHAnsi" w:hAnsiTheme="minorHAnsi" w:cstheme="minorHAnsi"/>
              </w:rPr>
              <w:t>na stanowisko Dyrektora Europejskiego Centrum Kompetencji Przemysłowych, Technologicznych i Badawczych w dziedzinie Cyberbezpieczeństwa.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i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C-390/23 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>Rzecznik Finansowy</w:t>
            </w:r>
            <w:r w:rsidRPr="00211000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Informacja w sprawie zatwierdzenia kandydata Urzędu Komisji Nadzoru Finansowego na stanowisko eksperta narodowego w Komisji Europejskiej (FISMA C-3).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w sprawie roślin uzyskiwanych za pomocą niektórych nowych technik genomowych oraz pochodzących z tych roślin żywności i pasz, oraz w sprawie zmiany rozporządzenia (UE) 2017/625</w:t>
            </w:r>
            <w:r w:rsidRPr="00211000">
              <w:rPr>
                <w:rFonts w:asciiTheme="minorHAnsi" w:hAnsiTheme="minorHAnsi" w:cstheme="minorHAnsi"/>
                <w:bCs/>
              </w:rPr>
              <w:t xml:space="preserve"> (COM(2023) 411).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>Aktualizacja „Projektu stanowiska RP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211000">
              <w:rPr>
                <w:rFonts w:asciiTheme="minorHAnsi" w:hAnsiTheme="minorHAnsi" w:cstheme="minorHAnsi"/>
                <w:bCs/>
              </w:rPr>
              <w:t>w odniesieniu do dokumentu UE Wniosek dotyczący rozporządzenia Parlamentu Europejskiego i Rady w sprawie roślin uzyskiwanych za pomocą niektórych nowych technik genomowych oraz pochodzących z tych roślin żywności i pasz, oraz w sprawie zmiany rozporządzenia (UE) 2017/625 (COM(2023) 411)”.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>Informacja w sprawie polskiego wniosku o tłumaczenia w systemie „na żądanie” podczas posiedzeń organów przygotowawczych Rady UE w pierwszym semestrze 2024 roku.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</w:t>
            </w:r>
            <w:r>
              <w:rPr>
                <w:rFonts w:asciiTheme="minorHAnsi" w:hAnsiTheme="minorHAnsi" w:cstheme="minorHAnsi"/>
                <w:bCs/>
              </w:rPr>
              <w:t xml:space="preserve">I </w:t>
            </w:r>
            <w:r w:rsidRPr="00211000">
              <w:rPr>
                <w:rFonts w:asciiTheme="minorHAnsi" w:hAnsiTheme="minorHAnsi" w:cstheme="minorHAnsi"/>
                <w:bCs/>
              </w:rPr>
              <w:t xml:space="preserve">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211000">
              <w:rPr>
                <w:rFonts w:asciiTheme="minorHAnsi" w:hAnsiTheme="minorHAnsi" w:cstheme="minorHAnsi"/>
                <w:bCs/>
              </w:rPr>
              <w:t>4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</w:t>
            </w:r>
            <w:r>
              <w:rPr>
                <w:rFonts w:asciiTheme="minorHAnsi" w:hAnsiTheme="minorHAnsi" w:cstheme="minorHAnsi"/>
                <w:bCs/>
              </w:rPr>
              <w:t xml:space="preserve">I </w:t>
            </w:r>
            <w:r w:rsidRPr="00211000">
              <w:rPr>
                <w:rFonts w:asciiTheme="minorHAnsi" w:hAnsiTheme="minorHAnsi" w:cstheme="minorHAnsi"/>
                <w:bCs/>
              </w:rPr>
              <w:t xml:space="preserve">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211000">
              <w:rPr>
                <w:rFonts w:asciiTheme="minorHAnsi" w:hAnsiTheme="minorHAnsi" w:cstheme="minorHAnsi"/>
                <w:bCs/>
              </w:rPr>
              <w:t>6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>Informacja o stanie realizacji zadań nakładanych na ministerstwa i urzędy centralne.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>Sprawozdanie z nieformalnego spotkania ministrów UE ds. kultury w dniach</w:t>
            </w:r>
            <w:r w:rsidRPr="00211000">
              <w:rPr>
                <w:rFonts w:asciiTheme="minorHAnsi" w:hAnsiTheme="minorHAnsi" w:cstheme="minorHAnsi"/>
                <w:bCs/>
              </w:rPr>
              <w:br/>
              <w:t>25-26 września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Instrukcja na posiedzenie Rady ds. Środowiska w dniu 16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Sprawozdanie z posiedzenia Rady ds. Rolnictwa i Rybołówstwa w dniu 18 września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 xml:space="preserve">Informacja dla Sejmu i Senatu RP o stanowisku RP w odniesieniu do projektów aktów prawnych przewidzianych do rozpatrzenia podczas posiedzenia Rady </w:t>
            </w:r>
            <w:r>
              <w:rPr>
                <w:rFonts w:asciiTheme="minorHAnsi" w:hAnsiTheme="minorHAnsi" w:cstheme="minorHAnsi"/>
              </w:rPr>
              <w:br/>
            </w:r>
            <w:r w:rsidRPr="00211000">
              <w:rPr>
                <w:rFonts w:asciiTheme="minorHAnsi" w:hAnsiTheme="minorHAnsi" w:cstheme="minorHAnsi"/>
              </w:rPr>
              <w:t>ds. Gospodarczych i Finansowych w dniu 17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>Informacja o wynikach naboru kandydatów na staż długoterminowy w Komisji Europejskiej NEPT (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>National Experts in Professional Training</w:t>
            </w:r>
            <w:r w:rsidRPr="00211000">
              <w:rPr>
                <w:rFonts w:asciiTheme="minorHAnsi" w:hAnsiTheme="minorHAnsi" w:cstheme="minorHAnsi"/>
                <w:bCs/>
              </w:rPr>
              <w:t>) dla pracowników administracji publ</w:t>
            </w:r>
            <w:r>
              <w:rPr>
                <w:rFonts w:asciiTheme="minorHAnsi" w:hAnsiTheme="minorHAnsi" w:cstheme="minorHAnsi"/>
                <w:bCs/>
              </w:rPr>
              <w:t xml:space="preserve">icznej państw członkowskich UE </w:t>
            </w:r>
            <w:r w:rsidRPr="00211000">
              <w:rPr>
                <w:rFonts w:asciiTheme="minorHAnsi" w:hAnsiTheme="minorHAnsi" w:cstheme="minorHAnsi"/>
                <w:bCs/>
              </w:rPr>
              <w:t>w I połowie 2024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>Instrukcja na posiedzenie Rady ds. Gos</w:t>
            </w:r>
            <w:r>
              <w:rPr>
                <w:rFonts w:asciiTheme="minorHAnsi" w:hAnsiTheme="minorHAnsi" w:cstheme="minorHAnsi"/>
                <w:bCs/>
              </w:rPr>
              <w:t xml:space="preserve">podarczych i Finansowych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211000">
              <w:rPr>
                <w:rFonts w:asciiTheme="minorHAnsi" w:hAnsiTheme="minorHAnsi" w:cstheme="minorHAnsi"/>
                <w:bCs/>
              </w:rPr>
              <w:t>17 października 2023 r. uwzględniająca instrukcję na posiedzenie Eurogrupy w dniu 16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>Informacja dla Sejmu i Senatu RP o stanowisku RP w odniesieniu do projektów aktów prawnych przewidzianych do rozpatrzenia podczas posiedzenia Rady ds. Środowiska w dniu 16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 xml:space="preserve">Wykaz dokumentów niezrealizowanych przez Komitet do Spraw Europejskich </w:t>
            </w:r>
            <w:r>
              <w:rPr>
                <w:rFonts w:asciiTheme="minorHAnsi" w:hAnsiTheme="minorHAnsi" w:cstheme="minorHAnsi"/>
              </w:rPr>
              <w:br/>
            </w:r>
            <w:r w:rsidRPr="00211000">
              <w:rPr>
                <w:rFonts w:asciiTheme="minorHAnsi" w:hAnsiTheme="minorHAnsi" w:cstheme="minorHAnsi"/>
              </w:rPr>
              <w:t>w okresie styczeń – wrzesień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>Instrukcja na posiedzenie Rady ds. Transportu, T</w:t>
            </w:r>
            <w:r>
              <w:rPr>
                <w:rFonts w:asciiTheme="minorHAnsi" w:hAnsiTheme="minorHAnsi" w:cstheme="minorHAnsi"/>
                <w:bCs/>
              </w:rPr>
              <w:t xml:space="preserve">elekomunikacji i Energii </w:t>
            </w:r>
            <w:r w:rsidRPr="00211000">
              <w:rPr>
                <w:rFonts w:asciiTheme="minorHAnsi" w:hAnsiTheme="minorHAnsi" w:cstheme="minorHAnsi"/>
                <w:bCs/>
              </w:rPr>
              <w:t xml:space="preserve">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211000">
              <w:rPr>
                <w:rFonts w:asciiTheme="minorHAnsi" w:hAnsiTheme="minorHAnsi" w:cstheme="minorHAnsi"/>
                <w:bCs/>
              </w:rPr>
              <w:t>17 października 2023 r. (sesja dot. energii).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Transportu, Telekomunikacji i Energii w dniu 17 października 2023 r. (sesja dot. energii).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Sprawozdanie z nieformalnego spotkania ministrów UE ds. transportu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211000">
              <w:rPr>
                <w:rFonts w:asciiTheme="minorHAnsi" w:hAnsiTheme="minorHAnsi" w:cstheme="minorHAnsi"/>
                <w:bCs/>
              </w:rPr>
              <w:t>22 września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Sprawozdanie z nieformalnego spotkania ministrów UE ds. gospodarczych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211000">
              <w:rPr>
                <w:rFonts w:asciiTheme="minorHAnsi" w:hAnsiTheme="minorHAnsi" w:cstheme="minorHAnsi"/>
                <w:bCs/>
              </w:rPr>
              <w:t>i finansowych w dniach 15-16 września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>Informacja na temat realizacji Narodowego Planu Implementacyjnego NIP-Polska wdrażającego Cywilny Kompakt Wspólnej Polityki B</w:t>
            </w:r>
            <w:r>
              <w:rPr>
                <w:rFonts w:asciiTheme="minorHAnsi" w:hAnsiTheme="minorHAnsi" w:cstheme="minorHAnsi"/>
                <w:bCs/>
              </w:rPr>
              <w:t xml:space="preserve">ezpieczeństwa </w:t>
            </w:r>
            <w:r w:rsidRPr="00211000">
              <w:rPr>
                <w:rFonts w:asciiTheme="minorHAnsi" w:hAnsiTheme="minorHAnsi" w:cstheme="minorHAnsi"/>
                <w:bCs/>
              </w:rPr>
              <w:t>i Obrony (WPBiO).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ustanawiającego unijne procedury wydawania pozwoleń dla produktów leczniczyc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h stosowanych 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 xml:space="preserve">u ludzi i nadzoru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 xml:space="preserve">nad nimi oraz ustanawiającego zasady regulujące działalność Europejskiej Agencji Leków, zmieniającego rozporządzenie (WE) nr 1394/2007 i rozporządzenie (UE)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>nr 536/2014 oraz uchylającego rozporządzenie (WE) nr 726/2004, rozporządzenie (WE) nr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141/2000 i rozporządzenie (WE) 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>nr 1901/2006</w:t>
            </w:r>
            <w:r w:rsidRPr="00211000">
              <w:rPr>
                <w:rFonts w:asciiTheme="minorHAnsi" w:hAnsiTheme="minorHAnsi" w:cstheme="minorHAnsi"/>
                <w:bCs/>
              </w:rPr>
              <w:t xml:space="preserve"> (COM(2023) 193).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Instrukcji na posiedzenie Komitetu Stałych Prze</w:t>
            </w:r>
            <w:r>
              <w:rPr>
                <w:rFonts w:asciiTheme="minorHAnsi" w:hAnsiTheme="minorHAnsi" w:cstheme="minorHAnsi"/>
              </w:rPr>
              <w:t xml:space="preserve">dstawicieli COREPER II </w:t>
            </w:r>
            <w:r w:rsidRPr="00211000">
              <w:rPr>
                <w:rFonts w:asciiTheme="minorHAnsi" w:hAnsiTheme="minorHAnsi" w:cstheme="minorHAnsi"/>
              </w:rPr>
              <w:t>w dniach 11, 13 i 16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>Sprawozdanie z posiedzenia Rady ds. Konkurencyjności w dniu 25 września</w:t>
            </w:r>
            <w:r w:rsidRPr="00211000">
              <w:rPr>
                <w:rFonts w:asciiTheme="minorHAnsi" w:hAnsiTheme="minorHAnsi" w:cstheme="minorHAnsi"/>
                <w:bCs/>
              </w:rPr>
              <w:br/>
              <w:t>2023 r. (sesja dot. rynku wewnętrznego i przemysłu).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>Informacja nt. stanu wdrażania programów realizowanych w ramach Mechanizmu Finansowego EOG i Norweskiego Mechanizmu Finansowego 2014-2021.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w sprawie bezpieczeństwa zabawek i uchylające dyrektywę 2009/48/WE</w:t>
            </w:r>
            <w:r w:rsidRPr="00211000">
              <w:rPr>
                <w:rFonts w:asciiTheme="minorHAnsi" w:hAnsiTheme="minorHAnsi" w:cstheme="minorHAnsi"/>
                <w:bCs/>
              </w:rPr>
              <w:t xml:space="preserve"> (COM(2023) 462).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dyrektywy Parlamentu Europejskiego i Rady w sprawie unijnego kodeksu odnoszącego się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>do produktów leczniczych stosowanych u ludzi oraz uchylającej dyrektywę 2001/83/WE i dyrektywę 2009/35/</w:t>
            </w:r>
            <w:r w:rsidRPr="00211000">
              <w:rPr>
                <w:rFonts w:asciiTheme="minorHAnsi" w:hAnsiTheme="minorHAnsi" w:cstheme="minorHAnsi"/>
                <w:bCs/>
                <w:iCs/>
              </w:rPr>
              <w:t>WE (</w:t>
            </w:r>
            <w:r w:rsidRPr="00211000">
              <w:rPr>
                <w:rFonts w:asciiTheme="minorHAnsi" w:hAnsiTheme="minorHAnsi" w:cstheme="minorHAnsi"/>
                <w:bCs/>
              </w:rPr>
              <w:t>COM(2023) 192).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>Instrukcja na posiedzenie Rady ds. Wymiaru Sprawiedliwości i Spraw Wewnętrznych w dniach 19-20 października 2023 r. (sesja dot. spraw wewnętrznych).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Instrukcja na posiedzenie Komitetu Stałych Prz</w:t>
            </w:r>
            <w:r>
              <w:rPr>
                <w:rFonts w:asciiTheme="minorHAnsi" w:hAnsiTheme="minorHAnsi" w:cstheme="minorHAnsi"/>
              </w:rPr>
              <w:t xml:space="preserve">edstawicieli COREPER I </w:t>
            </w:r>
            <w:r w:rsidRPr="00211000">
              <w:rPr>
                <w:rFonts w:asciiTheme="minorHAnsi" w:hAnsiTheme="minorHAnsi" w:cstheme="minorHAnsi"/>
              </w:rPr>
              <w:t xml:space="preserve">w dniach </w:t>
            </w:r>
            <w:r>
              <w:rPr>
                <w:rFonts w:asciiTheme="minorHAnsi" w:hAnsiTheme="minorHAnsi" w:cstheme="minorHAnsi"/>
              </w:rPr>
              <w:br/>
            </w:r>
            <w:r w:rsidRPr="00211000">
              <w:rPr>
                <w:rFonts w:asciiTheme="minorHAnsi" w:hAnsiTheme="minorHAnsi" w:cstheme="minorHAnsi"/>
              </w:rPr>
              <w:t>11 i 13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Sprawozdanie z posiedzenia Komitetu Stałych Pr</w:t>
            </w:r>
            <w:r>
              <w:rPr>
                <w:rFonts w:asciiTheme="minorHAnsi" w:hAnsiTheme="minorHAnsi" w:cstheme="minorHAnsi"/>
              </w:rPr>
              <w:t xml:space="preserve">zedstawicieli COREPER II </w:t>
            </w:r>
            <w:r w:rsidRPr="00211000">
              <w:rPr>
                <w:rFonts w:asciiTheme="minorHAnsi" w:hAnsiTheme="minorHAnsi" w:cstheme="minorHAnsi"/>
              </w:rPr>
              <w:t xml:space="preserve">w dniu </w:t>
            </w:r>
            <w:r>
              <w:rPr>
                <w:rFonts w:asciiTheme="minorHAnsi" w:hAnsiTheme="minorHAnsi" w:cstheme="minorHAnsi"/>
              </w:rPr>
              <w:br/>
            </w:r>
            <w:r w:rsidRPr="00211000">
              <w:rPr>
                <w:rFonts w:asciiTheme="minorHAnsi" w:hAnsiTheme="minorHAnsi" w:cstheme="minorHAnsi"/>
              </w:rPr>
              <w:t>11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211000">
              <w:rPr>
                <w:rFonts w:asciiTheme="minorHAnsi" w:hAnsiTheme="minorHAnsi" w:cstheme="minorHAnsi"/>
                <w:bCs/>
              </w:rPr>
              <w:t>13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211000">
              <w:rPr>
                <w:rFonts w:asciiTheme="minorHAnsi" w:hAnsiTheme="minorHAnsi" w:cstheme="minorHAnsi"/>
                <w:bCs/>
              </w:rPr>
              <w:t>16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Instrukcja na nieformalne spotkanie ministrów UE ds. handlu</w:t>
            </w:r>
            <w:r>
              <w:rPr>
                <w:rFonts w:asciiTheme="minorHAnsi" w:hAnsiTheme="minorHAnsi" w:cstheme="minorHAnsi"/>
              </w:rPr>
              <w:t xml:space="preserve"> w dniu </w:t>
            </w:r>
            <w:r w:rsidRPr="00211000">
              <w:rPr>
                <w:rFonts w:asciiTheme="minorHAnsi" w:hAnsiTheme="minorHAnsi" w:cstheme="minorHAnsi"/>
              </w:rPr>
              <w:t>20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i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C-411/23 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>D.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Wymiaru Sprawiedliwości i Spraw Wewnętrznych w dniach 19-20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dyrektywy Parlamentu Europejskiego i Rady w sprawie europejskich stowarzyszeń </w:t>
            </w:r>
            <w:r w:rsidRPr="00211000">
              <w:rPr>
                <w:rFonts w:asciiTheme="minorHAnsi" w:hAnsiTheme="minorHAnsi" w:cstheme="minorHAnsi"/>
                <w:bCs/>
                <w:iCs/>
              </w:rPr>
              <w:t>transgranicznych (</w:t>
            </w:r>
            <w:r w:rsidRPr="00211000">
              <w:rPr>
                <w:rFonts w:asciiTheme="minorHAnsi" w:hAnsiTheme="minorHAnsi" w:cstheme="minorHAnsi"/>
                <w:bCs/>
              </w:rPr>
              <w:t>COM(2023) 516).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>Sprawozdanie z posiedzenia Komitetu Stałych Przedstawicieli COREPER I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211000">
              <w:rPr>
                <w:rFonts w:asciiTheme="minorHAnsi" w:hAnsiTheme="minorHAnsi" w:cstheme="minorHAnsi"/>
                <w:bCs/>
              </w:rPr>
              <w:t xml:space="preserve">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211000">
              <w:rPr>
                <w:rFonts w:asciiTheme="minorHAnsi" w:hAnsiTheme="minorHAnsi" w:cstheme="minorHAnsi"/>
                <w:bCs/>
              </w:rPr>
              <w:t>11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Sprawozdanie z posiedzenia Komitetu Stałych Przedstawicieli COREPER 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11000">
              <w:rPr>
                <w:rFonts w:asciiTheme="minorHAnsi" w:hAnsiTheme="minorHAnsi" w:cstheme="minorHAnsi"/>
              </w:rPr>
              <w:t xml:space="preserve">w dniu </w:t>
            </w:r>
            <w:r>
              <w:rPr>
                <w:rFonts w:asciiTheme="minorHAnsi" w:hAnsiTheme="minorHAnsi" w:cstheme="minorHAnsi"/>
              </w:rPr>
              <w:br/>
            </w:r>
            <w:r w:rsidRPr="00211000">
              <w:rPr>
                <w:rFonts w:asciiTheme="minorHAnsi" w:hAnsiTheme="minorHAnsi" w:cstheme="minorHAnsi"/>
              </w:rPr>
              <w:t>13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 xml:space="preserve">Instrukcja na posiedzenie Komitetu Stałych Przedstawicieli COREPER I w dniach </w:t>
            </w:r>
            <w:r>
              <w:rPr>
                <w:rFonts w:asciiTheme="minorHAnsi" w:hAnsiTheme="minorHAnsi" w:cstheme="minorHAnsi"/>
              </w:rPr>
              <w:br/>
            </w:r>
            <w:r w:rsidRPr="00211000">
              <w:rPr>
                <w:rFonts w:asciiTheme="minorHAnsi" w:hAnsiTheme="minorHAnsi" w:cstheme="minorHAnsi"/>
              </w:rPr>
              <w:t>18 i 20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Informacja dla Sejmu i Senatu RP o stanowisku RP w odniesieniu do projektów aktów prawnych przewidzianych do rozpatrzenia podczas posiedzenia Rady ds. Rolnictwa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211000">
              <w:rPr>
                <w:rFonts w:asciiTheme="minorHAnsi" w:hAnsiTheme="minorHAnsi" w:cstheme="minorHAnsi"/>
                <w:bCs/>
              </w:rPr>
              <w:t>i Rybołówstwa w dniach 23-24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Instrukcja na posiedzenie Rady ds. Rolnictwa i Rybołówstwa w dniach 23-24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Informacja w sprawie zatwierdzenia kandydatur na stanowiska ekspertów w Misji Doradczej Unii Europejskiej EUAM na Ukrainie.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 xml:space="preserve">Informacja po nieformalnym spotkaniu Ministrów Spraw Zagranicznych w dniu </w:t>
            </w:r>
            <w:r>
              <w:rPr>
                <w:rFonts w:asciiTheme="minorHAnsi" w:hAnsiTheme="minorHAnsi" w:cstheme="minorHAnsi"/>
              </w:rPr>
              <w:br/>
            </w:r>
            <w:r w:rsidRPr="00211000">
              <w:rPr>
                <w:rFonts w:asciiTheme="minorHAnsi" w:hAnsiTheme="minorHAnsi" w:cstheme="minorHAnsi"/>
              </w:rPr>
              <w:t>2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 xml:space="preserve">Instrukcja na nieformalne spotkanie ministrów </w:t>
            </w:r>
            <w:r>
              <w:rPr>
                <w:rFonts w:asciiTheme="minorHAnsi" w:hAnsiTheme="minorHAnsi" w:cstheme="minorHAnsi"/>
              </w:rPr>
              <w:t xml:space="preserve">UE ds. telekomunikacji </w:t>
            </w:r>
            <w:r w:rsidRPr="00211000">
              <w:rPr>
                <w:rFonts w:asciiTheme="minorHAnsi" w:hAnsiTheme="minorHAnsi" w:cstheme="minorHAnsi"/>
              </w:rPr>
              <w:t>w dniach 23-24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Instrukcja na posiedzenie Rady do Spraw Ogólnych w dniu 24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rozporządzenia Parlamentu Europejskiego i Rady w sprawie homologacji i nadzoru rynku maszyn mobilnych nieprzeznaczonych do ruchu drogowego poruszających się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>po drogach publicznych oraz zmieniającego rozporządzenie (UE) 2019/1020</w:t>
            </w:r>
            <w:r w:rsidRPr="00211000">
              <w:rPr>
                <w:rFonts w:asciiTheme="minorHAnsi" w:hAnsiTheme="minorHAnsi" w:cstheme="minorHAnsi"/>
                <w:bCs/>
              </w:rPr>
              <w:t xml:space="preserve"> (COM(2023) 178).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 xml:space="preserve">Informacja w sprawie zatwierdzenia przedłużenia okresu oddelegowania pracownika Instytutu Ochrony Środowiska/ Państwowy Instytut Badawczy (IOŚ/PIB) </w:t>
            </w:r>
            <w:r>
              <w:rPr>
                <w:rFonts w:asciiTheme="minorHAnsi" w:hAnsiTheme="minorHAnsi" w:cstheme="minorHAnsi"/>
              </w:rPr>
              <w:br/>
            </w:r>
            <w:r w:rsidRPr="00211000">
              <w:rPr>
                <w:rFonts w:asciiTheme="minorHAnsi" w:hAnsiTheme="minorHAnsi" w:cstheme="minorHAnsi"/>
              </w:rPr>
              <w:t>na stanowisku eksperta narodowego w Komisji Europejskiej.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Instrukcja na posiedzenie Komitetu Stałych Przedstawicieli COREPER II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11000">
              <w:rPr>
                <w:rFonts w:asciiTheme="minorHAnsi" w:hAnsiTheme="minorHAnsi" w:cstheme="minorHAnsi"/>
              </w:rPr>
              <w:t xml:space="preserve">w dniach </w:t>
            </w:r>
            <w:r>
              <w:rPr>
                <w:rFonts w:asciiTheme="minorHAnsi" w:hAnsiTheme="minorHAnsi" w:cstheme="minorHAnsi"/>
              </w:rPr>
              <w:br/>
            </w:r>
            <w:r w:rsidRPr="00211000">
              <w:rPr>
                <w:rFonts w:asciiTheme="minorHAnsi" w:hAnsiTheme="minorHAnsi" w:cstheme="minorHAnsi"/>
              </w:rPr>
              <w:t>18, 19, 20 i 23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Instrukcja na posiedzenie Rady do Spraw Zagranicznych w dniu 23 października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211000">
              <w:rPr>
                <w:rFonts w:asciiTheme="minorHAnsi" w:hAnsiTheme="minorHAnsi" w:cstheme="minorHAnsi"/>
                <w:bCs/>
              </w:rPr>
              <w:t>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Sprawozdanie z posiedzenia Komitetu Stałych Pr</w:t>
            </w:r>
            <w:r>
              <w:rPr>
                <w:rFonts w:asciiTheme="minorHAnsi" w:hAnsiTheme="minorHAnsi" w:cstheme="minorHAnsi"/>
              </w:rPr>
              <w:t xml:space="preserve">zedstawicieli COREPER II </w:t>
            </w:r>
            <w:r w:rsidRPr="00211000">
              <w:rPr>
                <w:rFonts w:asciiTheme="minorHAnsi" w:hAnsiTheme="minorHAnsi" w:cstheme="minorHAnsi"/>
              </w:rPr>
              <w:t xml:space="preserve">w dniu </w:t>
            </w:r>
            <w:r>
              <w:rPr>
                <w:rFonts w:asciiTheme="minorHAnsi" w:hAnsiTheme="minorHAnsi" w:cstheme="minorHAnsi"/>
              </w:rPr>
              <w:br/>
            </w:r>
            <w:r w:rsidRPr="00211000">
              <w:rPr>
                <w:rFonts w:asciiTheme="minorHAnsi" w:hAnsiTheme="minorHAnsi" w:cstheme="minorHAnsi"/>
              </w:rPr>
              <w:t>18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Informacja w sprawie aktualizacji listy instytucji objętych refundacją kosztów podróży przedstawicieli Polski biorących udział w posiedzeniach Rady Europejskiej, Rad sektorowych oraz organów pomocniczych Rady UE oraz gremiów wyznaczonych przez Sekretariat Generalny</w:t>
            </w:r>
            <w:r>
              <w:rPr>
                <w:rFonts w:asciiTheme="minorHAnsi" w:hAnsiTheme="minorHAnsi" w:cstheme="minorHAnsi"/>
              </w:rPr>
              <w:t xml:space="preserve"> Rady UE </w:t>
            </w:r>
            <w:r w:rsidRPr="00211000">
              <w:rPr>
                <w:rFonts w:asciiTheme="minorHAnsi" w:hAnsiTheme="minorHAnsi" w:cstheme="minorHAnsi"/>
              </w:rPr>
              <w:t>w II semestrze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Sprawozdanie z posiedzenia Komitetu Stałych Pr</w:t>
            </w:r>
            <w:r>
              <w:rPr>
                <w:rFonts w:asciiTheme="minorHAnsi" w:hAnsiTheme="minorHAnsi" w:cstheme="minorHAnsi"/>
              </w:rPr>
              <w:t xml:space="preserve">zedstawicieli COREPER II </w:t>
            </w:r>
            <w:r w:rsidRPr="00211000">
              <w:rPr>
                <w:rFonts w:asciiTheme="minorHAnsi" w:hAnsiTheme="minorHAnsi" w:cstheme="minorHAnsi"/>
              </w:rPr>
              <w:t xml:space="preserve">w dniu </w:t>
            </w:r>
            <w:r>
              <w:rPr>
                <w:rFonts w:asciiTheme="minorHAnsi" w:hAnsiTheme="minorHAnsi" w:cstheme="minorHAnsi"/>
              </w:rPr>
              <w:br/>
            </w:r>
            <w:r w:rsidRPr="00211000">
              <w:rPr>
                <w:rFonts w:asciiTheme="minorHAnsi" w:hAnsiTheme="minorHAnsi" w:cstheme="minorHAnsi"/>
              </w:rPr>
              <w:t>19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211000">
              <w:rPr>
                <w:rFonts w:asciiTheme="minorHAnsi" w:hAnsiTheme="minorHAnsi" w:cstheme="minorHAnsi"/>
              </w:rPr>
              <w:t>20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211000">
              <w:rPr>
                <w:rFonts w:asciiTheme="minorHAnsi" w:hAnsiTheme="minorHAnsi" w:cstheme="minorHAnsi"/>
              </w:rPr>
              <w:t>23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Informacja nt. programu Erasmus dla pracowników administracji publicznej</w:t>
            </w:r>
            <w:r w:rsidRPr="00211000">
              <w:rPr>
                <w:rFonts w:asciiTheme="minorHAnsi" w:hAnsiTheme="minorHAnsi" w:cstheme="minorHAnsi"/>
              </w:rPr>
              <w:br/>
              <w:t xml:space="preserve">w 2024 roku. Staże krótkoterminowe w instytucjach Unii Europejskiej dla nowo zatrudnionych pracowników administracji publicznej państw członkowskich UE </w:t>
            </w:r>
            <w:r>
              <w:rPr>
                <w:rFonts w:asciiTheme="minorHAnsi" w:hAnsiTheme="minorHAnsi" w:cstheme="minorHAnsi"/>
              </w:rPr>
              <w:br/>
            </w:r>
            <w:r w:rsidRPr="00211000">
              <w:rPr>
                <w:rFonts w:asciiTheme="minorHAnsi" w:hAnsiTheme="minorHAnsi" w:cstheme="minorHAnsi"/>
              </w:rPr>
              <w:t>- Zasady naboru na sesje I – II w 2024 roku.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 xml:space="preserve">Informacja wyprzedzająca w sprawie wyborów do organizacji europejskich </w:t>
            </w:r>
            <w:r w:rsidRPr="00211000">
              <w:rPr>
                <w:rFonts w:asciiTheme="minorHAnsi" w:hAnsiTheme="minorHAnsi" w:cstheme="minorHAnsi"/>
              </w:rPr>
              <w:br/>
              <w:t>w perspektywie rocznej począwszy od IV kwartału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Informacja w sprawie zatwierdzenia kand</w:t>
            </w:r>
            <w:r>
              <w:rPr>
                <w:rFonts w:asciiTheme="minorHAnsi" w:hAnsiTheme="minorHAnsi" w:cstheme="minorHAnsi"/>
              </w:rPr>
              <w:t xml:space="preserve">ydatury funkcjonariusza Policji </w:t>
            </w:r>
            <w:r>
              <w:rPr>
                <w:rFonts w:asciiTheme="minorHAnsi" w:hAnsiTheme="minorHAnsi" w:cstheme="minorHAnsi"/>
              </w:rPr>
              <w:br/>
            </w:r>
            <w:r w:rsidRPr="00211000">
              <w:rPr>
                <w:rFonts w:asciiTheme="minorHAnsi" w:hAnsiTheme="minorHAnsi" w:cstheme="minorHAnsi"/>
              </w:rPr>
              <w:t>na stanowisko eksperta w Misji Obserwacyjnej Unii Europejskiej EUMM w Gruzji.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Sprawozdanie z posiedzenia Komitetu Stałych P</w:t>
            </w:r>
            <w:r>
              <w:rPr>
                <w:rFonts w:asciiTheme="minorHAnsi" w:hAnsiTheme="minorHAnsi" w:cstheme="minorHAnsi"/>
              </w:rPr>
              <w:t xml:space="preserve">rzedstawicieli COREPER I </w:t>
            </w:r>
            <w:r w:rsidRPr="00211000">
              <w:rPr>
                <w:rFonts w:asciiTheme="minorHAnsi" w:hAnsiTheme="minorHAnsi" w:cstheme="minorHAnsi"/>
              </w:rPr>
              <w:t xml:space="preserve">w dniu </w:t>
            </w:r>
            <w:r>
              <w:rPr>
                <w:rFonts w:asciiTheme="minorHAnsi" w:hAnsiTheme="minorHAnsi" w:cstheme="minorHAnsi"/>
              </w:rPr>
              <w:br/>
            </w:r>
            <w:r w:rsidRPr="00211000">
              <w:rPr>
                <w:rFonts w:asciiTheme="minorHAnsi" w:hAnsiTheme="minorHAnsi" w:cstheme="minorHAnsi"/>
              </w:rPr>
              <w:t>18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211000">
              <w:rPr>
                <w:rFonts w:asciiTheme="minorHAnsi" w:hAnsiTheme="minorHAnsi" w:cstheme="minorHAnsi"/>
                <w:bCs/>
              </w:rPr>
              <w:t>20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 xml:space="preserve">Sprawozdanie z posiedzenia Rady ds. Zatrudnienia, Polityki Społecznej, Zdrowia </w:t>
            </w:r>
            <w:r>
              <w:rPr>
                <w:rFonts w:asciiTheme="minorHAnsi" w:hAnsiTheme="minorHAnsi" w:cstheme="minorHAnsi"/>
              </w:rPr>
              <w:br/>
            </w:r>
            <w:r w:rsidRPr="00211000">
              <w:rPr>
                <w:rFonts w:asciiTheme="minorHAnsi" w:hAnsiTheme="minorHAnsi" w:cstheme="minorHAnsi"/>
              </w:rPr>
              <w:t>i Spraw Konsumenckich w dniu 9 października 2023 r. (sesja dot. zatrudnienia i polityki społecznej).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>Wniosek dotyczący dyrektywy Parlamentu Europejskiego i Rady zmieniającej dyrektywę 2008/98/WE w sprawie odpadów</w:t>
            </w:r>
            <w:r w:rsidRPr="00211000">
              <w:rPr>
                <w:rFonts w:asciiTheme="minorHAnsi" w:hAnsiTheme="minorHAnsi" w:cstheme="minorHAnsi"/>
                <w:bCs/>
              </w:rPr>
              <w:t xml:space="preserve"> (COM(2023) 420).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>Instrukcja na nieformalne spotkanie ministrów UE ds. turystyki w dniach 30-31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>Non-paper Polski ws. koncepcji otwartej autonomii strategicznej.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 xml:space="preserve">Instrukcja na posiedzenie Komitetu Stałych Przedstawicieli COREPER I w dniach </w:t>
            </w:r>
            <w:r>
              <w:rPr>
                <w:rFonts w:asciiTheme="minorHAnsi" w:hAnsiTheme="minorHAnsi" w:cstheme="minorHAnsi"/>
              </w:rPr>
              <w:br/>
            </w:r>
            <w:r w:rsidRPr="00211000">
              <w:rPr>
                <w:rFonts w:asciiTheme="minorHAnsi" w:hAnsiTheme="minorHAnsi" w:cstheme="minorHAnsi"/>
              </w:rPr>
              <w:t>25 i 27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rozporządzenia Parlamentu Europejskiego i Rady w sprawie produkcji i wprowadzania roślinnego materiału rozmnożeniowego do obrotu w Unii, zmieniającego rozporządzenia (UE) 2016/2031, 2017/625 i 2018/848 Parlamentu Europejskiego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 xml:space="preserve">i Rady oraz uchylającego dyrektywy Rady 66/401/EWG, 66/402/EWG, 68/193/EWG, 2002/53/WE, 2002/54/WE, 2002/55/WE, 2002/56/WE, 2002/57/WE, 2008/72/WE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 xml:space="preserve">i 2008/90/WE (rozporządzenie w sprawie roślinnego materiału rozmnożeniowego) </w:t>
            </w:r>
            <w:r w:rsidRPr="00211000">
              <w:rPr>
                <w:rFonts w:asciiTheme="minorHAnsi" w:hAnsiTheme="minorHAnsi" w:cstheme="minorHAnsi"/>
                <w:bCs/>
                <w:iCs/>
              </w:rPr>
              <w:t>(</w:t>
            </w:r>
            <w:r w:rsidRPr="00211000">
              <w:rPr>
                <w:rFonts w:asciiTheme="minorHAnsi" w:hAnsiTheme="minorHAnsi" w:cstheme="minorHAnsi"/>
                <w:bCs/>
              </w:rPr>
              <w:t>COM(2023) 414).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Informacja w sprawie zatwierdzenia kandydata Krajowej Administracji Skarbowej do oddelegowania do Misji Unii Europejskiej w Gruzji (EUMM Gruzja).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Sprawozdanie z posiedzenia Rady ds. Wymiaru Sprawiedliwości i Spraw Wewnętrznych w dniach 19-20 października 2023 r. (sesj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Pr="00211000">
              <w:rPr>
                <w:rFonts w:asciiTheme="minorHAnsi" w:hAnsiTheme="minorHAnsi" w:cstheme="minorHAnsi"/>
              </w:rPr>
              <w:t>dot. wymiaru sprawiedliwości).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Sprawozdanie z posiedzenia Rady ds. Wymiaru Sprawiedliwości i Spraw Wewnętrznych w dniach 19-20 października 2023 r. (sesja dot. spraw wewnętrznych).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 xml:space="preserve">Informacja w sprawie zatwierdzenia kandydatów z Ministerstwa Obrony Narodowej do delegowania do Misji Obserwacyjnej Unii Europejskiej w Gruzji (EUMM Gruzja) </w:t>
            </w:r>
            <w:r>
              <w:rPr>
                <w:rFonts w:asciiTheme="minorHAnsi" w:hAnsiTheme="minorHAnsi" w:cstheme="minorHAnsi"/>
              </w:rPr>
              <w:br/>
            </w:r>
            <w:r w:rsidRPr="00211000">
              <w:rPr>
                <w:rFonts w:asciiTheme="minorHAnsi" w:hAnsiTheme="minorHAnsi" w:cstheme="minorHAnsi"/>
              </w:rPr>
              <w:t>w charakterze ekspertów narodowych.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Informacja w sprawie stanowiska RP dotyczącego wyborów na stanowisko członka Rady Administracyjnej Agencji ds. Współpracy Organów Regulacji Energetyki (ACER).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>Wniosek dotyczący decyzji Parlamentu Europejskiego i Rady zmieniającej dyrektywę 2013/34/UE w odniesieniu do terminów przyjęcia standardów sprawozdawczości w zakresie zrównoważonego rozwoju dla określonych branż i przedsiębiorstw z państw trzecich</w:t>
            </w:r>
            <w:r w:rsidRPr="00211000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211000">
              <w:rPr>
                <w:rFonts w:asciiTheme="minorHAnsi" w:hAnsiTheme="minorHAnsi" w:cstheme="minorHAnsi"/>
                <w:bCs/>
              </w:rPr>
              <w:t>(COM(2023) 596).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>Sprawozdanie z posiedzenia Rady ds. Gospodarczych i Finansowych w dniu</w:t>
            </w:r>
            <w:r w:rsidRPr="00211000">
              <w:rPr>
                <w:rFonts w:asciiTheme="minorHAnsi" w:hAnsiTheme="minorHAnsi" w:cstheme="minorHAnsi"/>
                <w:bCs/>
              </w:rPr>
              <w:br/>
              <w:t>17 października 2023 r. uwzględniające sprawozdanie z posiedzenia Eurogrupy w dniu 16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Projekt stanowiska Rządu w odniesieniu do dokumentu pozalegislacyjnego UE 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>Komunikat Komisji do Parlamentu Europejskiego i Rady Wyeliminowanie niedoboru talentów w dziedzinie cyberbezpieczeństwa w celu zwiększenia konkurencyjności, wzrostu gospodarczego i odporności UE („Akademia Umiejętności w dziedzinie Cyberbezpieczeństwa”)</w:t>
            </w:r>
            <w:r w:rsidRPr="00211000">
              <w:rPr>
                <w:rFonts w:asciiTheme="minorHAnsi" w:hAnsiTheme="minorHAnsi" w:cstheme="minorHAnsi"/>
                <w:bCs/>
              </w:rPr>
              <w:t xml:space="preserve"> (COM(2023) 207).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Instrukcja na posiedzenie Komitetu Stałych Przedstawicieli COREPER II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211000">
              <w:rPr>
                <w:rFonts w:asciiTheme="minorHAnsi" w:hAnsiTheme="minorHAnsi" w:cstheme="minorHAnsi"/>
                <w:bCs/>
              </w:rPr>
              <w:t>31 października 2023 r.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>Wniosek dotyczący decyzji Parlamentu Europejskiego i Rady zmieniającej dyrektywę 2007/2/WE w odniesieniu do niektórych wymogów sprawozdawczych dotyczących infrastruktur informacji przestrzennej</w:t>
            </w:r>
            <w:r w:rsidRPr="00211000">
              <w:rPr>
                <w:rFonts w:asciiTheme="minorHAnsi" w:hAnsiTheme="minorHAnsi" w:cstheme="minorHAnsi"/>
                <w:bCs/>
              </w:rPr>
              <w:t xml:space="preserve"> (COM(2023) 584).</w:t>
            </w:r>
          </w:p>
          <w:p w:rsidR="008B11D9" w:rsidRPr="00211000" w:rsidRDefault="00211000" w:rsidP="00211000">
            <w:pPr>
              <w:pStyle w:val="Akapitzlist"/>
              <w:numPr>
                <w:ilvl w:val="0"/>
                <w:numId w:val="3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>Wniosek dotyczący decyzji Parlamentu Europejskiego i Rady zmieniającej dyrektywę 2014/62/UE w odniesieniu do niektórych wymogów w zakresie sprawozdawczości</w:t>
            </w:r>
            <w:r w:rsidRPr="00211000">
              <w:rPr>
                <w:rFonts w:asciiTheme="minorHAnsi" w:hAnsiTheme="minorHAnsi" w:cstheme="minorHAnsi"/>
                <w:bCs/>
              </w:rPr>
              <w:t xml:space="preserve"> (COM(2023) 582)</w:t>
            </w:r>
            <w:r w:rsidRPr="00211000">
              <w:rPr>
                <w:rFonts w:asciiTheme="minorHAnsi" w:hAnsiTheme="minorHAnsi" w:cstheme="minorHAnsi"/>
                <w:bCs/>
              </w:rPr>
              <w:t>.</w:t>
            </w:r>
          </w:p>
          <w:p w:rsidR="005862C3" w:rsidRPr="00211000" w:rsidRDefault="005862C3" w:rsidP="00211000">
            <w:pPr>
              <w:spacing w:before="120" w:after="120"/>
              <w:mirrorIndent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C4BBD" w:rsidRPr="00211000" w:rsidRDefault="003C4BBD" w:rsidP="00211000">
            <w:pPr>
              <w:pStyle w:val="Akapitzlist"/>
              <w:numPr>
                <w:ilvl w:val="0"/>
                <w:numId w:val="9"/>
              </w:numPr>
              <w:ind w:left="357" w:hanging="357"/>
              <w:mirrorIndents/>
              <w:rPr>
                <w:rFonts w:asciiTheme="minorHAnsi" w:hAnsiTheme="minorHAnsi" w:cstheme="minorHAnsi"/>
                <w:b/>
              </w:rPr>
            </w:pPr>
            <w:r w:rsidRPr="00211000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:rsidR="003C4BBD" w:rsidRPr="00211000" w:rsidRDefault="00211000" w:rsidP="00211000">
            <w:pPr>
              <w:pStyle w:val="Akapitzlist"/>
              <w:numPr>
                <w:ilvl w:val="0"/>
                <w:numId w:val="41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211000">
              <w:rPr>
                <w:rFonts w:asciiTheme="minorHAnsi" w:hAnsiTheme="minorHAnsi" w:cstheme="minorHAnsi"/>
                <w:bCs/>
              </w:rPr>
              <w:t xml:space="preserve">Projekt programu wieloletniego na lata 2024-2028 </w:t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 xml:space="preserve">Ochrona zdrowia zwierząt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211000">
              <w:rPr>
                <w:rFonts w:asciiTheme="minorHAnsi" w:hAnsiTheme="minorHAnsi" w:cstheme="minorHAnsi"/>
                <w:bCs/>
                <w:i/>
                <w:iCs/>
              </w:rPr>
              <w:t>i zdrowia publicznego</w:t>
            </w:r>
            <w:r w:rsidRPr="00211000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66285E" w:rsidRPr="00211000" w:rsidRDefault="0066285E" w:rsidP="00211000">
            <w:pPr>
              <w:spacing w:before="120" w:after="120"/>
              <w:mirrorIndent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6285E" w:rsidRPr="00211000" w:rsidRDefault="0066285E" w:rsidP="00211000">
            <w:pPr>
              <w:spacing w:before="120" w:after="120"/>
              <w:mirrorIndents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C442B" w:rsidRPr="00211000" w:rsidRDefault="00A73FE5" w:rsidP="00211000">
            <w:pPr>
              <w:pStyle w:val="Akapitzlist"/>
              <w:numPr>
                <w:ilvl w:val="0"/>
                <w:numId w:val="9"/>
              </w:numPr>
              <w:ind w:left="357" w:hanging="357"/>
              <w:mirrorIndents/>
              <w:rPr>
                <w:rFonts w:asciiTheme="minorHAnsi" w:hAnsiTheme="minorHAnsi" w:cstheme="minorHAnsi"/>
                <w:b/>
              </w:rPr>
            </w:pPr>
            <w:r w:rsidRPr="00211000">
              <w:rPr>
                <w:rFonts w:asciiTheme="minorHAnsi" w:hAnsiTheme="minorHAnsi" w:cstheme="minorHAnsi"/>
                <w:b/>
              </w:rPr>
              <w:t>U</w:t>
            </w:r>
            <w:r w:rsidR="00B71F9D" w:rsidRPr="00211000">
              <w:rPr>
                <w:rFonts w:asciiTheme="minorHAnsi" w:hAnsiTheme="minorHAnsi" w:cstheme="minorHAnsi"/>
                <w:b/>
              </w:rPr>
              <w:t>zgodnił oraz rekomendował Radzie Minis</w:t>
            </w:r>
            <w:r w:rsidR="00E935AC" w:rsidRPr="00211000">
              <w:rPr>
                <w:rFonts w:asciiTheme="minorHAnsi" w:hAnsiTheme="minorHAnsi" w:cstheme="minorHAnsi"/>
                <w:b/>
              </w:rPr>
              <w:t xml:space="preserve">trów rozpatrzenie następujących </w:t>
            </w:r>
            <w:r w:rsidR="00B71F9D" w:rsidRPr="00211000">
              <w:rPr>
                <w:rFonts w:asciiTheme="minorHAnsi" w:hAnsiTheme="minorHAnsi" w:cstheme="minorHAnsi"/>
                <w:b/>
              </w:rPr>
              <w:t>dokumentów: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 xml:space="preserve">Informacja o stanowisku Polski na nieformalne spotkanie szefów państw </w:t>
            </w:r>
            <w:r w:rsidRPr="00211000">
              <w:rPr>
                <w:rFonts w:asciiTheme="minorHAnsi" w:hAnsiTheme="minorHAnsi" w:cstheme="minorHAnsi"/>
              </w:rPr>
              <w:br/>
              <w:t>i rządów UE w dniu 6 października 2023 r.</w:t>
            </w:r>
          </w:p>
          <w:p w:rsidR="00211000" w:rsidRPr="00211000" w:rsidRDefault="00211000" w:rsidP="00211000">
            <w:pPr>
              <w:pStyle w:val="Akapitzlist"/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Komitet rekomendował RM rozpatrzenie „Stanowiska Polski na nieformalne spotkanie szefów państw i rządów UE w dniu 6 października 2023 r.”.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Informacja o przebiegu i wynikach nieformalnego spotkania szefów państw</w:t>
            </w:r>
            <w:r w:rsidRPr="00211000">
              <w:rPr>
                <w:rFonts w:asciiTheme="minorHAnsi" w:hAnsiTheme="minorHAnsi" w:cstheme="minorHAnsi"/>
              </w:rPr>
              <w:br/>
              <w:t>i rządów UE w dniu 6 października 2023 r.</w:t>
            </w:r>
          </w:p>
          <w:p w:rsidR="00211000" w:rsidRPr="00211000" w:rsidRDefault="00211000" w:rsidP="00211000">
            <w:pPr>
              <w:pStyle w:val="Akapitzlist"/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Komitet rekomendował RM rozpatrzenie „Sprawozdania z nieformalnego spotkania szefów państw i rządów UE w dniu 6 października 2023 r.”.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Informacja o stanowisku Polski na Szczyt strefy euro w dniu 27 października 2023 r.</w:t>
            </w:r>
          </w:p>
          <w:p w:rsidR="00211000" w:rsidRPr="00211000" w:rsidRDefault="00211000" w:rsidP="00211000">
            <w:pPr>
              <w:pStyle w:val="Akapitzlist"/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 xml:space="preserve">Komitet rekomendował RM rozpatrzenie „Stanowiska Polski na Szczyt strefy euro </w:t>
            </w:r>
            <w:r w:rsidR="00767C83">
              <w:rPr>
                <w:rFonts w:asciiTheme="minorHAnsi" w:hAnsiTheme="minorHAnsi" w:cstheme="minorHAnsi"/>
              </w:rPr>
              <w:br/>
            </w:r>
            <w:r w:rsidRPr="00211000">
              <w:rPr>
                <w:rFonts w:asciiTheme="minorHAnsi" w:hAnsiTheme="minorHAnsi" w:cstheme="minorHAnsi"/>
              </w:rPr>
              <w:t>w dniu 27 października 2023 r.”.</w:t>
            </w:r>
          </w:p>
          <w:p w:rsidR="00211000" w:rsidRPr="00211000" w:rsidRDefault="00211000" w:rsidP="00211000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 xml:space="preserve">Informacja o stanowisku Polski na posiedzenie Rady Europejskiej w dniach </w:t>
            </w:r>
            <w:r w:rsidRPr="00211000">
              <w:rPr>
                <w:rFonts w:asciiTheme="minorHAnsi" w:hAnsiTheme="minorHAnsi" w:cstheme="minorHAnsi"/>
              </w:rPr>
              <w:br/>
              <w:t>26-27 października 2023 r.</w:t>
            </w:r>
          </w:p>
          <w:p w:rsidR="003C4BBD" w:rsidRPr="00211000" w:rsidRDefault="00211000" w:rsidP="00211000">
            <w:pPr>
              <w:pStyle w:val="Akapitzlist"/>
              <w:rPr>
                <w:rFonts w:asciiTheme="minorHAnsi" w:hAnsiTheme="minorHAnsi" w:cstheme="minorHAnsi"/>
              </w:rPr>
            </w:pPr>
            <w:r w:rsidRPr="00211000">
              <w:rPr>
                <w:rFonts w:asciiTheme="minorHAnsi" w:hAnsiTheme="minorHAnsi" w:cstheme="minorHAnsi"/>
              </w:rPr>
              <w:t>Komitet rekomendował RM rozpatrzenie „Stanowiska Polski na posiedzenie Rady Europejskiej w dniach 26-27 października 2023 r.”.</w:t>
            </w:r>
          </w:p>
        </w:tc>
      </w:tr>
    </w:tbl>
    <w:p w:rsidR="005B7044" w:rsidRPr="00211000" w:rsidRDefault="005B7044" w:rsidP="00211000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211000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066" w:rsidRDefault="00FD3066">
      <w:r>
        <w:separator/>
      </w:r>
    </w:p>
  </w:endnote>
  <w:endnote w:type="continuationSeparator" w:id="0">
    <w:p w:rsidR="00FD3066" w:rsidRDefault="00FD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46A7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066" w:rsidRDefault="00FD3066">
      <w:r>
        <w:separator/>
      </w:r>
    </w:p>
  </w:footnote>
  <w:footnote w:type="continuationSeparator" w:id="0">
    <w:p w:rsidR="00FD3066" w:rsidRDefault="00FD3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4C2D"/>
    <w:multiLevelType w:val="hybridMultilevel"/>
    <w:tmpl w:val="61C0779C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973693"/>
    <w:multiLevelType w:val="hybridMultilevel"/>
    <w:tmpl w:val="B750F762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21D42D2"/>
    <w:multiLevelType w:val="hybridMultilevel"/>
    <w:tmpl w:val="2AF6AC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014D8F"/>
    <w:multiLevelType w:val="hybridMultilevel"/>
    <w:tmpl w:val="71FC5440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50302"/>
    <w:multiLevelType w:val="hybridMultilevel"/>
    <w:tmpl w:val="466AAC3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F07AC"/>
    <w:multiLevelType w:val="hybridMultilevel"/>
    <w:tmpl w:val="2AE27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1C0462"/>
    <w:multiLevelType w:val="hybridMultilevel"/>
    <w:tmpl w:val="ADD07D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867EE7"/>
    <w:multiLevelType w:val="hybridMultilevel"/>
    <w:tmpl w:val="7FF08524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D8C613E"/>
    <w:multiLevelType w:val="hybridMultilevel"/>
    <w:tmpl w:val="805247A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91CC3"/>
    <w:multiLevelType w:val="hybridMultilevel"/>
    <w:tmpl w:val="6A84C89E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66788"/>
    <w:multiLevelType w:val="hybridMultilevel"/>
    <w:tmpl w:val="398AF6CE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EDB7127"/>
    <w:multiLevelType w:val="hybridMultilevel"/>
    <w:tmpl w:val="8AD22BD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96417"/>
    <w:multiLevelType w:val="hybridMultilevel"/>
    <w:tmpl w:val="4400461C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0B3FFD"/>
    <w:multiLevelType w:val="hybridMultilevel"/>
    <w:tmpl w:val="E892DA84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255B4244"/>
    <w:multiLevelType w:val="hybridMultilevel"/>
    <w:tmpl w:val="F086CC0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343BF"/>
    <w:multiLevelType w:val="hybridMultilevel"/>
    <w:tmpl w:val="683E9AD2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9B40FAC"/>
    <w:multiLevelType w:val="hybridMultilevel"/>
    <w:tmpl w:val="E378319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91084"/>
    <w:multiLevelType w:val="hybridMultilevel"/>
    <w:tmpl w:val="4A2A9EA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3408B"/>
    <w:multiLevelType w:val="hybridMultilevel"/>
    <w:tmpl w:val="C966E048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38B24390"/>
    <w:multiLevelType w:val="hybridMultilevel"/>
    <w:tmpl w:val="74A2F2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E0BB0"/>
    <w:multiLevelType w:val="hybridMultilevel"/>
    <w:tmpl w:val="1CF08E9E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F330D7A"/>
    <w:multiLevelType w:val="hybridMultilevel"/>
    <w:tmpl w:val="504A7A1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5541D"/>
    <w:multiLevelType w:val="hybridMultilevel"/>
    <w:tmpl w:val="5CAA550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105AE"/>
    <w:multiLevelType w:val="hybridMultilevel"/>
    <w:tmpl w:val="08EEDC7E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66E40"/>
    <w:multiLevelType w:val="hybridMultilevel"/>
    <w:tmpl w:val="99DE628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10FB3"/>
    <w:multiLevelType w:val="hybridMultilevel"/>
    <w:tmpl w:val="54BC35A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D7698"/>
    <w:multiLevelType w:val="hybridMultilevel"/>
    <w:tmpl w:val="F3303498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37129"/>
    <w:multiLevelType w:val="hybridMultilevel"/>
    <w:tmpl w:val="E6ECAA26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027D0"/>
    <w:multiLevelType w:val="hybridMultilevel"/>
    <w:tmpl w:val="3490C1A4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E1BB1"/>
    <w:multiLevelType w:val="hybridMultilevel"/>
    <w:tmpl w:val="13C26B7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457D7"/>
    <w:multiLevelType w:val="hybridMultilevel"/>
    <w:tmpl w:val="1124EA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B5EA5"/>
    <w:multiLevelType w:val="hybridMultilevel"/>
    <w:tmpl w:val="6BA06B5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B785C"/>
    <w:multiLevelType w:val="hybridMultilevel"/>
    <w:tmpl w:val="8C6A48B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977B3"/>
    <w:multiLevelType w:val="hybridMultilevel"/>
    <w:tmpl w:val="A2AE88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C58EB"/>
    <w:multiLevelType w:val="hybridMultilevel"/>
    <w:tmpl w:val="F2F4264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97FD6"/>
    <w:multiLevelType w:val="hybridMultilevel"/>
    <w:tmpl w:val="06B219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E14CA2"/>
    <w:multiLevelType w:val="hybridMultilevel"/>
    <w:tmpl w:val="481E30BA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7BB2620"/>
    <w:multiLevelType w:val="hybridMultilevel"/>
    <w:tmpl w:val="B174433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51111"/>
    <w:multiLevelType w:val="hybridMultilevel"/>
    <w:tmpl w:val="C2B0724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E75BF"/>
    <w:multiLevelType w:val="hybridMultilevel"/>
    <w:tmpl w:val="DC2660A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D26A1"/>
    <w:multiLevelType w:val="hybridMultilevel"/>
    <w:tmpl w:val="749049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610188"/>
    <w:multiLevelType w:val="hybridMultilevel"/>
    <w:tmpl w:val="B41C3FA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954C18"/>
    <w:multiLevelType w:val="hybridMultilevel"/>
    <w:tmpl w:val="E53006F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6"/>
  </w:num>
  <w:num w:numId="4">
    <w:abstractNumId w:val="12"/>
  </w:num>
  <w:num w:numId="5">
    <w:abstractNumId w:val="29"/>
  </w:num>
  <w:num w:numId="6">
    <w:abstractNumId w:val="24"/>
  </w:num>
  <w:num w:numId="7">
    <w:abstractNumId w:val="2"/>
  </w:num>
  <w:num w:numId="8">
    <w:abstractNumId w:val="33"/>
  </w:num>
  <w:num w:numId="9">
    <w:abstractNumId w:val="35"/>
  </w:num>
  <w:num w:numId="10">
    <w:abstractNumId w:val="16"/>
  </w:num>
  <w:num w:numId="11">
    <w:abstractNumId w:val="19"/>
  </w:num>
  <w:num w:numId="12">
    <w:abstractNumId w:val="34"/>
  </w:num>
  <w:num w:numId="13">
    <w:abstractNumId w:val="27"/>
  </w:num>
  <w:num w:numId="14">
    <w:abstractNumId w:val="9"/>
  </w:num>
  <w:num w:numId="15">
    <w:abstractNumId w:val="21"/>
  </w:num>
  <w:num w:numId="16">
    <w:abstractNumId w:val="30"/>
  </w:num>
  <w:num w:numId="17">
    <w:abstractNumId w:val="10"/>
  </w:num>
  <w:num w:numId="18">
    <w:abstractNumId w:val="8"/>
  </w:num>
  <w:num w:numId="19">
    <w:abstractNumId w:val="14"/>
  </w:num>
  <w:num w:numId="20">
    <w:abstractNumId w:val="11"/>
  </w:num>
  <w:num w:numId="21">
    <w:abstractNumId w:val="38"/>
  </w:num>
  <w:num w:numId="22">
    <w:abstractNumId w:val="32"/>
  </w:num>
  <w:num w:numId="23">
    <w:abstractNumId w:val="1"/>
  </w:num>
  <w:num w:numId="24">
    <w:abstractNumId w:val="17"/>
  </w:num>
  <w:num w:numId="25">
    <w:abstractNumId w:val="4"/>
  </w:num>
  <w:num w:numId="26">
    <w:abstractNumId w:val="28"/>
  </w:num>
  <w:num w:numId="27">
    <w:abstractNumId w:val="23"/>
  </w:num>
  <w:num w:numId="28">
    <w:abstractNumId w:val="41"/>
  </w:num>
  <w:num w:numId="29">
    <w:abstractNumId w:val="18"/>
  </w:num>
  <w:num w:numId="30">
    <w:abstractNumId w:val="31"/>
  </w:num>
  <w:num w:numId="31">
    <w:abstractNumId w:val="36"/>
  </w:num>
  <w:num w:numId="32">
    <w:abstractNumId w:val="0"/>
  </w:num>
  <w:num w:numId="33">
    <w:abstractNumId w:val="7"/>
  </w:num>
  <w:num w:numId="34">
    <w:abstractNumId w:val="3"/>
  </w:num>
  <w:num w:numId="35">
    <w:abstractNumId w:val="22"/>
  </w:num>
  <w:num w:numId="36">
    <w:abstractNumId w:val="42"/>
  </w:num>
  <w:num w:numId="37">
    <w:abstractNumId w:val="20"/>
  </w:num>
  <w:num w:numId="38">
    <w:abstractNumId w:val="26"/>
  </w:num>
  <w:num w:numId="39">
    <w:abstractNumId w:val="39"/>
  </w:num>
  <w:num w:numId="40">
    <w:abstractNumId w:val="15"/>
  </w:num>
  <w:num w:numId="41">
    <w:abstractNumId w:val="13"/>
  </w:num>
  <w:num w:numId="42">
    <w:abstractNumId w:val="40"/>
  </w:num>
  <w:num w:numId="43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658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3AD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000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BDE"/>
    <w:rsid w:val="00252DE7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4BBD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275E6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46FE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2C3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285E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67C83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B8A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14D9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5E82"/>
    <w:rsid w:val="008574A0"/>
    <w:rsid w:val="008603E8"/>
    <w:rsid w:val="00860857"/>
    <w:rsid w:val="00861B41"/>
    <w:rsid w:val="00862B37"/>
    <w:rsid w:val="008632D7"/>
    <w:rsid w:val="008636CC"/>
    <w:rsid w:val="008675B1"/>
    <w:rsid w:val="0087020A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1D9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33BC"/>
    <w:rsid w:val="009434B6"/>
    <w:rsid w:val="00944712"/>
    <w:rsid w:val="00946A7B"/>
    <w:rsid w:val="00947BBF"/>
    <w:rsid w:val="009508A8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168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D01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5AC"/>
    <w:rsid w:val="00E936F7"/>
    <w:rsid w:val="00E9524D"/>
    <w:rsid w:val="00E97A4B"/>
    <w:rsid w:val="00EA2372"/>
    <w:rsid w:val="00EA23DC"/>
    <w:rsid w:val="00EA3382"/>
    <w:rsid w:val="00EA380D"/>
    <w:rsid w:val="00EA3ABE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0EC9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016A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1DD0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3A2B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306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8AD08-8C36-46D8-A837-1362F57E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2581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</cp:revision>
  <cp:lastPrinted>2019-04-17T12:04:00Z</cp:lastPrinted>
  <dcterms:created xsi:type="dcterms:W3CDTF">2023-11-15T10:05:00Z</dcterms:created>
  <dcterms:modified xsi:type="dcterms:W3CDTF">2023-11-15T10:16:00Z</dcterms:modified>
</cp:coreProperties>
</file>