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PETYCJA W SPRAWIE ZATRZYMANIA ZAGROŻENIA DLA ODPORNOŚCI POLSKIEGO SPOŁECZEŃSTWA W TRAKCIE PANDEMII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Szanowni Państwo,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nasz kraj dotknął olbrzymi kryzys. Niestety w czasie, gdy odporność naszych organizmów odgrywa kluczową rolę, ludzie bez wyobraźni w polskim rządzie podejmują decyzje, które nie tylko mogą osłabić naszą odporność, ale mogą spowodować zagrożenie zdrowia i życia wielu osób.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Mimo apeli, opinii i rezolucji polskich naukowców, a wcześniej naukowców i lekarzy z całego świata, którzy prosili o zrobienie badań nad wpływem, nowej technologii oraz zwiększonej ekspozycji na promieniowanie, na zdrowie ludzi, zwierząt, owadów i roślin, polski rząd podjął następujące działania: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1. Podniósł od 1.1.2020 roku poziom dopuszczalnego pola elektromagnetycznego PEM dla wysokich częstotliwości  z 7 V/m do 61 V/m a gęstość mocy z 0,1 W/m2 do 10 W/m2, czyli stukrotnie.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2. Wzrost dopuszczalnej ekspozycji będzie jeszcze większy, ponieważ zmienił się sposób pomiaru, mierzone będzie średnie PEM z kilku minut a nie maksymalne, jak do tej pory. To oznacza, że momentami może to być 70 V/m albo jeszcze więcej.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3. Wiele implantów medycznych miało badaną odporność na 7 V/m a więc najczęściej sprawdzane były także na 10 a nawet kilkanaście V/m. Nikt nie wie jak te urządzenia zachowają się przy 61 V/m. Zagrożone jest życie dziesiątek tysięcy ludzi z takimi implantami.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</w:rPr>
        <w:t>Rząd spowodował, że w okresie epidemii będzie wdrażana masowo nowa technologia 5G. a dopuszczalny poziom promieniowania został zwiększony 100x,  żeby to wdrożenie można było zrobić najtańszym dla operatorów kosztem.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</w:rPr>
        <w:t xml:space="preserve">Operatorzy już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poinstalowali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nowe nadajniki 5G i 5G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Ready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, wykorzystując stare częstotliwości, a trwa przetarg na nowe 3,4-3,8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Ghz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. Później będą instalować małe nadajniki dla częstotliwości 26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Ghz</w:t>
      </w:r>
      <w:proofErr w:type="spellEnd"/>
      <w:r>
        <w:rPr>
          <w:rFonts w:ascii="Arial" w:hAnsi="Arial" w:cs="Arial"/>
          <w:color w:val="222222"/>
          <w:sz w:val="20"/>
          <w:szCs w:val="20"/>
        </w:rPr>
        <w:t>.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</w:rPr>
        <w:t>Z każdym tygodniem, miesiącem i rokiem ekspozycja będzie rosnąć, aż osiągniemy stan jaki osiągnęli Chińczycy w Wuhan 31.10.2019. Tam eksperyment z 5G się nie udał, podobnie jak i w paru innych miejscach.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</w:rPr>
        <w:t>Nie chcielibyśmy Państwu przedstawiać skrajnych opinii: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</w:rPr>
        <w:t>- od takich wskazujących, że każde masowe uruchomienie nowych technologii powoduje choroby na olbrzymich terenach do czasu aż nasze organizmy się nie przyzwyczają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</w:rPr>
        <w:t>- do takich jakie reprezentują przedstawiciele Ministerstwa Cyfryzacji porównujący szkodliwość promieniowania do szkodliwości wody, marchewki i ogórków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</w:rPr>
        <w:t>Zapewniamy też Państwo, że nie jesteśmy ludźmi Putina, jak to wskazują najbardziej bezmyślni ludzie rządowej strony.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</w:rPr>
        <w:t>Chcemy Państwu przedstawić opinie wypośrodkowane między tymi skrajnymi.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</w:rPr>
        <w:t>Przekazujemy 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tłumaczenie na język polski Briefingu Biura Analiz Parlamentu Europejskiego zatytułowanego </w:t>
      </w:r>
      <w:r>
        <w:rPr>
          <w:rFonts w:ascii="Arial" w:hAnsi="Arial" w:cs="Arial"/>
          <w:b/>
          <w:bCs/>
          <w:color w:val="222222"/>
          <w:sz w:val="20"/>
          <w:szCs w:val="20"/>
        </w:rPr>
        <w:t>"Skutki bezprzewodowej łączności 5g dla zdrowia ludzkiego", </w:t>
      </w:r>
      <w:r>
        <w:rPr>
          <w:rFonts w:ascii="Arial" w:hAnsi="Arial" w:cs="Arial"/>
          <w:color w:val="222222"/>
          <w:sz w:val="20"/>
          <w:szCs w:val="20"/>
        </w:rPr>
        <w:t>dost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ępne w </w:t>
      </w:r>
      <w:proofErr w:type="spellStart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internecie</w:t>
      </w:r>
      <w:proofErr w:type="spellEnd"/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na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z w:val="20"/>
          <w:szCs w:val="20"/>
          <w:shd w:val="clear" w:color="auto" w:fill="FFFFFF"/>
        </w:rPr>
        <w:t>stronie:</w:t>
      </w:r>
      <w:hyperlink r:id="rId4" w:history="1">
        <w:r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 </w:t>
        </w:r>
      </w:hyperlink>
      <w:hyperlink r:id="rId5" w:history="1">
        <w:r>
          <w:rPr>
            <w:rStyle w:val="Hipercze"/>
            <w:rFonts w:ascii="Arial" w:hAnsi="Arial" w:cs="Arial"/>
            <w:b/>
            <w:bCs/>
            <w:sz w:val="20"/>
            <w:szCs w:val="20"/>
          </w:rPr>
          <w:t>https://www.europarl.europa.eu/RegData/etudes/BRIE/2020/646172/EPRS_BRI(2020)646172_PL.pdf</w:t>
        </w:r>
      </w:hyperlink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</w:rPr>
        <w:t>Wyjątkowo obiektywny materiał pokazujący argumenty obu stron, także  tych naukowców, o których my mówimy, że mają "konflikt interesu"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</w:rPr>
        <w:t>W podsumowaniu autorzy materiału zwracają uwagę, że technologia ta nie została przebadana pod kątem wpływu na zdrowie i powoduje, że są łamane nasze podstawowe prawa człowieka zapisane w Deklaracji Praw Człowieka ONZ.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</w:rPr>
        <w:t>Kolejna opinia też nie jest zgodna z naszymi poglądami.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222222"/>
          <w:sz w:val="20"/>
          <w:szCs w:val="20"/>
        </w:rPr>
        <w:t>Naukowcy z Instytutu Medycyny Pracy, Centralnego Instytutu Ochrony Pracy, Polskiego Towarzystwa Badań Radiacyjnych, Wojskowego Instytutu Higieny i Epidemiologii, wzmocnieni inżynierami z Politechnik</w:t>
      </w:r>
      <w:r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  <w:color w:val="222222"/>
          <w:sz w:val="20"/>
          <w:szCs w:val="20"/>
        </w:rPr>
        <w:t>zaproponowali utrzymanie dawnych norm na terenach zamieszkałych, ale zwiększenie (znacznie mniejsze niż to zrobiono w rozporządzeniu na ulicy).Uważają, że przed wdrożeniem należy zbadać wpływ technologii 5g na zdrowie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hyperlink r:id="rId6" w:history="1">
        <w:r>
          <w:rPr>
            <w:rStyle w:val="Hipercze"/>
            <w:rFonts w:ascii="Arial" w:hAnsi="Arial" w:cs="Arial"/>
            <w:sz w:val="20"/>
            <w:szCs w:val="20"/>
          </w:rPr>
          <w:t>http://ptbr.org.pl/index.php/com-phocagallery-categories/komisja-ds-problemow-bioelektromagnetycznych/opinie-komisji.html</w:t>
        </w:r>
      </w:hyperlink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434343"/>
          <w:sz w:val="20"/>
          <w:szCs w:val="20"/>
        </w:rPr>
        <w:t>Rządowi urzędnicy z Ministerstwa Zdrowia i Ministerstwa Cyfryzacji zignorowali zupełnie opinie naukowców, którzy tymi zagadnieniami zajmują się od parudziesięciu lat.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434343"/>
          <w:sz w:val="20"/>
          <w:szCs w:val="20"/>
        </w:rPr>
        <w:t>Niektórzy operatorzy zapowiadali, że uruchomią tę technologię do końca pierwszego kwartału.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434343"/>
          <w:sz w:val="20"/>
          <w:szCs w:val="20"/>
        </w:rPr>
        <w:t xml:space="preserve">Rząd przeprowadza teraz przetarg częstotliwości 3,4-3,8 </w:t>
      </w:r>
      <w:proofErr w:type="spellStart"/>
      <w:r>
        <w:rPr>
          <w:rFonts w:ascii="Arial" w:hAnsi="Arial" w:cs="Arial"/>
          <w:color w:val="434343"/>
          <w:sz w:val="20"/>
          <w:szCs w:val="20"/>
        </w:rPr>
        <w:t>Ghz</w:t>
      </w:r>
      <w:proofErr w:type="spellEnd"/>
      <w:r>
        <w:rPr>
          <w:rFonts w:ascii="Arial" w:hAnsi="Arial" w:cs="Arial"/>
          <w:color w:val="434343"/>
          <w:sz w:val="20"/>
          <w:szCs w:val="20"/>
        </w:rPr>
        <w:t xml:space="preserve"> , które nie były używane na taką skalę nigdy przedtem. W dalszej kolejności uruchamiana będzie częstotliwość 26 </w:t>
      </w:r>
      <w:proofErr w:type="spellStart"/>
      <w:r>
        <w:rPr>
          <w:rFonts w:ascii="Arial" w:hAnsi="Arial" w:cs="Arial"/>
          <w:color w:val="434343"/>
          <w:sz w:val="20"/>
          <w:szCs w:val="20"/>
        </w:rPr>
        <w:t>Ghz</w:t>
      </w:r>
      <w:proofErr w:type="spellEnd"/>
      <w:r>
        <w:rPr>
          <w:rFonts w:ascii="Arial" w:hAnsi="Arial" w:cs="Arial"/>
          <w:color w:val="434343"/>
          <w:sz w:val="20"/>
          <w:szCs w:val="20"/>
        </w:rPr>
        <w:t>, o oddziaływaniu której ostrzegają naukowcy i lekarze na całym świecie.</w:t>
      </w:r>
    </w:p>
    <w:p w:rsidR="00BC3C5B" w:rsidRDefault="00BC3C5B" w:rsidP="00BC3C5B">
      <w:pPr>
        <w:pStyle w:val="NormalnyWeb"/>
        <w:spacing w:before="0" w:beforeAutospacing="0" w:after="0" w:afterAutospacing="0"/>
        <w:rPr>
          <w:rFonts w:ascii="Arial" w:hAnsi="Arial" w:cs="Arial"/>
        </w:rPr>
      </w:pPr>
      <w:r>
        <w:rPr>
          <w:rFonts w:ascii="Arial" w:hAnsi="Arial" w:cs="Arial"/>
          <w:color w:val="434343"/>
          <w:sz w:val="20"/>
          <w:szCs w:val="20"/>
        </w:rPr>
        <w:t>Prosimy bardzo, aby w tak krytycznym dla naszego Państwa momencie zatrzymali Państwo tych fanatyków i ignorantów.</w:t>
      </w:r>
    </w:p>
    <w:p w:rsidR="000F5330" w:rsidRDefault="00BC3C5B" w:rsidP="00BC3C5B">
      <w:r>
        <w:rPr>
          <w:rFonts w:ascii="Arial" w:hAnsi="Arial" w:cs="Arial"/>
          <w:color w:val="434343"/>
          <w:sz w:val="20"/>
          <w:szCs w:val="20"/>
        </w:rPr>
        <w:t>z poważaniem</w:t>
      </w:r>
    </w:p>
    <w:sectPr w:rsidR="000F5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C5B"/>
    <w:rsid w:val="00BA3651"/>
    <w:rsid w:val="00BC3C5B"/>
    <w:rsid w:val="00EC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9EA8E"/>
  <w15:chartTrackingRefBased/>
  <w15:docId w15:val="{58A8D9C5-9D98-43B5-BCE8-49076335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3C5B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C3C5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C3C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0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www.google.com/url?q%3Dhttp://ptbr.org.pl/index.php/com-phocagallery-categories/komisja-ds-problemow-bioelektromagnetycznych/opinie-komisji.html%26amp;sa%3DD%26amp;ust%3D1585600176177000&amp;sa=D&amp;ust=1585600176185000&amp;usg=AFQjCNEToW7awE8kwo4ClTIpHGL_ZhUk6A" TargetMode="External"/><Relationship Id="rId5" Type="http://schemas.openxmlformats.org/officeDocument/2006/relationships/hyperlink" Target="https://www.google.com/url?q=https://www.google.com/url?q%3Dhttps://www.europarl.europa.eu/RegData/etudes/BRIE/2020/646172/EPRS_BRI%282020%29646172_PL.pdf%26amp;sa%3DD%26amp;ust%3D1585600176176000&amp;sa=D&amp;ust=1585600176184000&amp;usg=AFQjCNHh3qD52kj6NfIs9b4vr8K9nOZBVg" TargetMode="External"/><Relationship Id="rId4" Type="http://schemas.openxmlformats.org/officeDocument/2006/relationships/hyperlink" Target="https://www.google.com/url?q=https://www.google.com/url?q%3Dhttps://www.europarl.europa.eu/RegData/etudes/BRIE/2020/646172/EPRS_BRI%282020%29646172_PL.pdf%26amp;sa%3DD%26amp;ust%3D1585600176176000&amp;sa=D&amp;ust=1585600176184000&amp;usg=AFQjCNHh3qD52kj6NfIs9b4vr8K9nOZBV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754</Words>
  <Characters>4524</Characters>
  <Application>Microsoft Office Word</Application>
  <DocSecurity>0</DocSecurity>
  <Lines>37</Lines>
  <Paragraphs>10</Paragraphs>
  <ScaleCrop>false</ScaleCrop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Skweres Wojciech</dc:creator>
  <cp:keywords/>
  <dc:description/>
  <cp:lastModifiedBy>Skweres Wojciech</cp:lastModifiedBy>
  <cp:revision>1</cp:revision>
  <dcterms:created xsi:type="dcterms:W3CDTF">2020-04-03T12:00:00Z</dcterms:created>
  <dcterms:modified xsi:type="dcterms:W3CDTF">2020-04-03T12:09:00Z</dcterms:modified>
</cp:coreProperties>
</file>