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12E0EA7A" w:rsidR="009707E2" w:rsidRPr="006E2C73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</w:t>
      </w:r>
      <w:r w:rsidR="0066397A">
        <w:rPr>
          <w:rFonts w:ascii="Arial" w:eastAsia="Times New Roman" w:hAnsi="Arial" w:cs="Arial"/>
          <w:b/>
          <w:bCs/>
          <w:lang w:eastAsia="pl-PL"/>
        </w:rPr>
        <w:t>Wicep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rezesa Zarządu Agencji Rozwoju Przemysłu S.A. </w:t>
      </w:r>
      <w:r w:rsidR="006D24C2" w:rsidRPr="004523B8">
        <w:rPr>
          <w:rFonts w:ascii="Arial" w:eastAsia="Times New Roman" w:hAnsi="Arial" w:cs="Arial"/>
          <w:b/>
          <w:bCs/>
          <w:lang w:eastAsia="pl-PL"/>
        </w:rPr>
        <w:t xml:space="preserve">wspólnej </w:t>
      </w:r>
      <w:r w:rsidR="00C659F0" w:rsidRPr="004523B8">
        <w:rPr>
          <w:rFonts w:ascii="Arial" w:eastAsia="Times New Roman" w:hAnsi="Arial" w:cs="Arial"/>
          <w:b/>
          <w:bCs/>
          <w:lang w:eastAsia="pl-PL"/>
        </w:rPr>
        <w:t>VII kadencji</w:t>
      </w:r>
      <w:r w:rsidR="00C659F0" w:rsidRPr="009D43C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9D43CD" w:rsidRPr="009D43CD">
        <w:rPr>
          <w:rFonts w:ascii="Arial" w:eastAsia="Times New Roman" w:hAnsi="Arial" w:cs="Arial"/>
          <w:b/>
          <w:bCs/>
          <w:lang w:eastAsia="pl-PL"/>
        </w:rPr>
        <w:t xml:space="preserve">(odpowiedzialnego </w:t>
      </w:r>
      <w:r w:rsidR="00294D32">
        <w:rPr>
          <w:rFonts w:ascii="Arial" w:eastAsia="Times New Roman" w:hAnsi="Arial" w:cs="Arial"/>
          <w:b/>
          <w:bCs/>
          <w:lang w:eastAsia="pl-PL"/>
        </w:rPr>
        <w:br/>
      </w:r>
      <w:r w:rsidR="009D43CD" w:rsidRPr="009D43CD">
        <w:rPr>
          <w:rFonts w:ascii="Arial" w:eastAsia="Times New Roman" w:hAnsi="Arial" w:cs="Arial"/>
          <w:b/>
          <w:bCs/>
          <w:lang w:eastAsia="pl-PL"/>
        </w:rPr>
        <w:t>za obszar relacji z</w:t>
      </w:r>
      <w:r w:rsidR="009D43CD">
        <w:rPr>
          <w:rFonts w:ascii="Arial" w:eastAsia="Times New Roman" w:hAnsi="Arial" w:cs="Arial"/>
          <w:b/>
          <w:bCs/>
          <w:lang w:eastAsia="pl-PL"/>
        </w:rPr>
        <w:t> </w:t>
      </w:r>
      <w:r w:rsidR="009D43CD" w:rsidRPr="009D43CD">
        <w:rPr>
          <w:rFonts w:ascii="Arial" w:eastAsia="Times New Roman" w:hAnsi="Arial" w:cs="Arial"/>
          <w:b/>
          <w:bCs/>
          <w:lang w:eastAsia="pl-PL"/>
        </w:rPr>
        <w:t>inwestorami)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69B08EE7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6D24C2" w:rsidRPr="00C659F0">
        <w:rPr>
          <w:rFonts w:ascii="Arial" w:eastAsia="Times New Roman" w:hAnsi="Arial" w:cs="Arial"/>
          <w:lang w:eastAsia="pl-PL"/>
        </w:rPr>
        <w:t xml:space="preserve">wspólnej </w:t>
      </w:r>
      <w:r w:rsidR="00C659F0" w:rsidRPr="00C659F0">
        <w:rPr>
          <w:rFonts w:ascii="Arial" w:eastAsia="Times New Roman" w:hAnsi="Arial" w:cs="Arial"/>
          <w:lang w:eastAsia="pl-PL"/>
        </w:rPr>
        <w:t xml:space="preserve">VII kadencji </w:t>
      </w:r>
      <w:bookmarkStart w:id="1" w:name="_Hlk189319595"/>
      <w:r w:rsidR="009D43CD" w:rsidRPr="009D43CD">
        <w:rPr>
          <w:rFonts w:ascii="Arial" w:eastAsia="Times New Roman" w:hAnsi="Arial" w:cs="Arial"/>
          <w:lang w:eastAsia="pl-PL"/>
        </w:rPr>
        <w:t>(odpowiedzialnego za obszar relacji z inwestorami)</w:t>
      </w:r>
      <w:r w:rsidR="0066397A">
        <w:rPr>
          <w:rFonts w:ascii="Arial" w:eastAsia="Times New Roman" w:hAnsi="Arial" w:cs="Arial"/>
          <w:lang w:eastAsia="pl-PL"/>
        </w:rPr>
        <w:t xml:space="preserve"> </w:t>
      </w:r>
      <w:bookmarkEnd w:id="1"/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5143F9F8" w:rsidR="00E9384C" w:rsidRPr="00E9384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04EE2057" w:rsidR="00F16BC8" w:rsidRPr="00E9384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3DA82F06" w:rsidR="00F16BC8" w:rsidRPr="006743AD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505140F1" w:rsidR="00B33DBC" w:rsidRPr="00730DD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 w:rsidR="006743AD">
        <w:rPr>
          <w:rFonts w:ascii="Arial" w:eastAsia="Times New Roman" w:hAnsi="Arial" w:cs="Arial"/>
          <w:lang w:eastAsia="pl-PL"/>
        </w:rPr>
        <w:t>azanych w punkcie 2. Ogłoszenia Rady Nadzorczej Agencja Rozwoju Przemysłu S.A. o 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>wszczęci</w:t>
      </w:r>
      <w:r w:rsidR="006743AD">
        <w:rPr>
          <w:rFonts w:ascii="Arial" w:eastAsia="Times New Roman" w:hAnsi="Arial" w:cs="Arial"/>
          <w:color w:val="000000"/>
          <w:lang w:eastAsia="pl-PL"/>
        </w:rPr>
        <w:t>u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lastRenderedPageBreak/>
        <w:t xml:space="preserve">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>rezesa Zarządu Agencji Rozwoju Przemysłu S.A. wspólnej V</w:t>
      </w:r>
      <w:r w:rsidR="006743AD">
        <w:rPr>
          <w:rFonts w:ascii="Arial" w:eastAsia="Times New Roman" w:hAnsi="Arial" w:cs="Arial"/>
          <w:color w:val="000000"/>
          <w:lang w:eastAsia="pl-PL"/>
        </w:rPr>
        <w:t>II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 </w:t>
      </w:r>
      <w:bookmarkStart w:id="2" w:name="_Hlk189319627"/>
      <w:r w:rsidR="00C659F0" w:rsidRPr="00C659F0">
        <w:rPr>
          <w:rFonts w:ascii="Arial" w:eastAsia="Times New Roman" w:hAnsi="Arial" w:cs="Arial"/>
          <w:color w:val="000000"/>
          <w:lang w:eastAsia="pl-PL"/>
        </w:rPr>
        <w:t xml:space="preserve">(odpowiedzialnego za obszar relacji z inwestorami) </w:t>
      </w:r>
      <w:bookmarkEnd w:id="2"/>
      <w:r w:rsidR="006743AD">
        <w:rPr>
          <w:rFonts w:ascii="Arial" w:eastAsia="Times New Roman" w:hAnsi="Arial" w:cs="Arial"/>
          <w:color w:val="000000"/>
          <w:lang w:eastAsia="pl-PL"/>
        </w:rPr>
        <w:t xml:space="preserve">z </w:t>
      </w:r>
      <w:r w:rsidR="00C659F0">
        <w:rPr>
          <w:rFonts w:ascii="Arial" w:eastAsia="Times New Roman" w:hAnsi="Arial" w:cs="Arial"/>
          <w:color w:val="000000"/>
          <w:lang w:eastAsia="pl-PL"/>
        </w:rPr>
        <w:t>lutego 2025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2A1FE313" w:rsidR="00730DDC" w:rsidRPr="00BD2F5E" w:rsidRDefault="00BD2F5E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BD2F5E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 w:rsidRPr="00BD2F5E">
        <w:rPr>
          <w:rFonts w:ascii="Arial" w:eastAsia="Times New Roman" w:hAnsi="Arial" w:cs="Arial"/>
          <w:color w:val="000000"/>
          <w:lang w:eastAsia="pl-PL"/>
        </w:rPr>
        <w:t>Wicep</w:t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 xml:space="preserve">rezesa Zarządu Agencja Rozwoju Przemysłu S.A. </w:t>
      </w:r>
      <w:r w:rsidR="00294D32">
        <w:rPr>
          <w:rFonts w:ascii="Arial" w:eastAsia="Times New Roman" w:hAnsi="Arial" w:cs="Arial"/>
          <w:color w:val="000000"/>
          <w:lang w:eastAsia="pl-PL"/>
        </w:rPr>
        <w:br/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>VII wspólnej kadencji</w:t>
      </w:r>
      <w:r w:rsidR="00C659F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659F0" w:rsidRPr="00C659F0">
        <w:rPr>
          <w:rFonts w:ascii="Arial" w:eastAsia="Times New Roman" w:hAnsi="Arial" w:cs="Arial"/>
          <w:color w:val="000000"/>
          <w:lang w:eastAsia="pl-PL"/>
        </w:rPr>
        <w:t>(odpowiedzialnego za obszar relacji z inwestorami)</w:t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>, wszczętego przez Radę Nadzorczą Agencji Rozwoju Przemysłu S.A. w</w:t>
      </w:r>
      <w:r w:rsidR="006419E2" w:rsidRPr="00BD2F5E">
        <w:rPr>
          <w:rFonts w:ascii="Arial" w:eastAsia="Times New Roman" w:hAnsi="Arial" w:cs="Arial"/>
          <w:color w:val="000000"/>
          <w:lang w:eastAsia="pl-PL"/>
        </w:rPr>
        <w:t> </w:t>
      </w:r>
      <w:r w:rsidR="00C659F0">
        <w:rPr>
          <w:rFonts w:ascii="Arial" w:eastAsia="Times New Roman" w:hAnsi="Arial" w:cs="Arial"/>
          <w:color w:val="000000"/>
          <w:lang w:eastAsia="pl-PL"/>
        </w:rPr>
        <w:t>lutym 2025</w:t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 w:rsidRPr="00BD2F5E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46C90DB6" w:rsidR="006E2C73" w:rsidRPr="00730DD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 w:rsidR="00730DDC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  <w:r w:rsidR="00294D32">
        <w:rPr>
          <w:rFonts w:ascii="Arial" w:eastAsia="Times New Roman" w:hAnsi="Arial" w:cs="Arial"/>
          <w:color w:val="000000"/>
          <w:lang w:eastAsia="pl-PL"/>
        </w:rPr>
        <w:br/>
      </w:r>
      <w:r w:rsidR="00C659F0" w:rsidRPr="00C659F0">
        <w:rPr>
          <w:rFonts w:ascii="Arial" w:eastAsia="Times New Roman" w:hAnsi="Arial" w:cs="Arial"/>
          <w:color w:val="000000"/>
          <w:lang w:eastAsia="pl-PL"/>
        </w:rPr>
        <w:t>VII wspólnej kadencji.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3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4" w:name="_Hlk182310808"/>
      <w:bookmarkEnd w:id="3"/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6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6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</w:t>
      </w:r>
      <w:r w:rsidRPr="00695B39">
        <w:rPr>
          <w:rFonts w:ascii="Arial" w:eastAsia="Calibri" w:hAnsi="Arial" w:cs="Arial"/>
          <w:color w:val="000000"/>
          <w:lang w:eastAsia="pl-PL"/>
        </w:rPr>
        <w:lastRenderedPageBreak/>
        <w:t xml:space="preserve">treści tych dokumentów, które zostało złożone: w dniu ..................... </w:t>
      </w:r>
      <w:bookmarkStart w:id="7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7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C90B5" w14:textId="77777777" w:rsidR="00ED550E" w:rsidRDefault="00ED550E" w:rsidP="00EF001E">
      <w:pPr>
        <w:spacing w:after="0" w:line="240" w:lineRule="auto"/>
      </w:pPr>
      <w:r>
        <w:separator/>
      </w:r>
    </w:p>
  </w:endnote>
  <w:endnote w:type="continuationSeparator" w:id="0">
    <w:p w14:paraId="55878891" w14:textId="77777777" w:rsidR="00ED550E" w:rsidRDefault="00ED550E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38825A0F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C7">
          <w:rPr>
            <w:noProof/>
          </w:rPr>
          <w:t>1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523B" w14:textId="77777777" w:rsidR="00ED550E" w:rsidRDefault="00ED550E" w:rsidP="00EF001E">
      <w:pPr>
        <w:spacing w:after="0" w:line="240" w:lineRule="auto"/>
      </w:pPr>
      <w:r>
        <w:separator/>
      </w:r>
    </w:p>
  </w:footnote>
  <w:footnote w:type="continuationSeparator" w:id="0">
    <w:p w14:paraId="30A2EA64" w14:textId="77777777" w:rsidR="00ED550E" w:rsidRDefault="00ED550E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5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5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2BEE7FB9"/>
    <w:multiLevelType w:val="hybridMultilevel"/>
    <w:tmpl w:val="9AA29DA4"/>
    <w:lvl w:ilvl="0" w:tplc="0415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2"/>
    <w:rsid w:val="0000731D"/>
    <w:rsid w:val="00017E4C"/>
    <w:rsid w:val="000D4A9C"/>
    <w:rsid w:val="00136E7F"/>
    <w:rsid w:val="00294D32"/>
    <w:rsid w:val="002A6A2E"/>
    <w:rsid w:val="00347157"/>
    <w:rsid w:val="00375BC4"/>
    <w:rsid w:val="003F22C8"/>
    <w:rsid w:val="00414EF6"/>
    <w:rsid w:val="004B4E06"/>
    <w:rsid w:val="004D75CC"/>
    <w:rsid w:val="0050679B"/>
    <w:rsid w:val="00530C0E"/>
    <w:rsid w:val="005A52A6"/>
    <w:rsid w:val="005B679A"/>
    <w:rsid w:val="005C0FF2"/>
    <w:rsid w:val="005D44B3"/>
    <w:rsid w:val="005E5779"/>
    <w:rsid w:val="006419E2"/>
    <w:rsid w:val="0066397A"/>
    <w:rsid w:val="00664101"/>
    <w:rsid w:val="006743AD"/>
    <w:rsid w:val="00691567"/>
    <w:rsid w:val="00695B39"/>
    <w:rsid w:val="006A03EB"/>
    <w:rsid w:val="006A53A7"/>
    <w:rsid w:val="006D24C2"/>
    <w:rsid w:val="006E2C73"/>
    <w:rsid w:val="00730DDC"/>
    <w:rsid w:val="007619FD"/>
    <w:rsid w:val="00803D5F"/>
    <w:rsid w:val="00803EEB"/>
    <w:rsid w:val="00816C61"/>
    <w:rsid w:val="00833686"/>
    <w:rsid w:val="008E0F74"/>
    <w:rsid w:val="00905359"/>
    <w:rsid w:val="00914912"/>
    <w:rsid w:val="009707E2"/>
    <w:rsid w:val="009D43CD"/>
    <w:rsid w:val="00A14D30"/>
    <w:rsid w:val="00B0500B"/>
    <w:rsid w:val="00B2644D"/>
    <w:rsid w:val="00B33DBC"/>
    <w:rsid w:val="00B73D59"/>
    <w:rsid w:val="00BC67F4"/>
    <w:rsid w:val="00BD2F5E"/>
    <w:rsid w:val="00BE72E6"/>
    <w:rsid w:val="00C07AFA"/>
    <w:rsid w:val="00C15EC7"/>
    <w:rsid w:val="00C659F0"/>
    <w:rsid w:val="00C97D08"/>
    <w:rsid w:val="00D91837"/>
    <w:rsid w:val="00D926A4"/>
    <w:rsid w:val="00DD7CDF"/>
    <w:rsid w:val="00DE2EF8"/>
    <w:rsid w:val="00DF5492"/>
    <w:rsid w:val="00E32DF4"/>
    <w:rsid w:val="00E47617"/>
    <w:rsid w:val="00E803E2"/>
    <w:rsid w:val="00E91FE9"/>
    <w:rsid w:val="00E9384C"/>
    <w:rsid w:val="00ED0BA1"/>
    <w:rsid w:val="00ED550E"/>
    <w:rsid w:val="00EE0BC0"/>
    <w:rsid w:val="00EF001E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C65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FC8A-0BC3-4ACF-A78A-10E8AAA0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Blaszczak Anna</cp:lastModifiedBy>
  <cp:revision>2</cp:revision>
  <cp:lastPrinted>2018-10-12T13:15:00Z</cp:lastPrinted>
  <dcterms:created xsi:type="dcterms:W3CDTF">2025-02-03T15:14:00Z</dcterms:created>
  <dcterms:modified xsi:type="dcterms:W3CDTF">2025-02-03T15:14:00Z</dcterms:modified>
</cp:coreProperties>
</file>