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77E1" w14:textId="77777777" w:rsidR="00985B8F" w:rsidRPr="006C7179" w:rsidRDefault="00B65C6A" w:rsidP="006C7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C7179">
        <w:rPr>
          <w:rFonts w:asciiTheme="minorHAnsi" w:hAnsiTheme="minorHAnsi" w:cstheme="minorHAnsi"/>
          <w:sz w:val="24"/>
          <w:szCs w:val="24"/>
        </w:rPr>
        <w:t xml:space="preserve">Warszawa, </w:t>
      </w:r>
      <w:r w:rsidR="001D479F" w:rsidRPr="006C7179">
        <w:rPr>
          <w:rFonts w:asciiTheme="minorHAnsi" w:hAnsiTheme="minorHAnsi" w:cstheme="minorHAnsi"/>
          <w:color w:val="FFFFFF" w:themeColor="background1"/>
          <w:sz w:val="24"/>
          <w:szCs w:val="24"/>
        </w:rPr>
        <w:t>XX</w:t>
      </w:r>
      <w:r w:rsidR="001D479F" w:rsidRPr="006C7179">
        <w:rPr>
          <w:rFonts w:asciiTheme="minorHAnsi" w:hAnsiTheme="minorHAnsi" w:cstheme="minorHAnsi"/>
          <w:sz w:val="24"/>
          <w:szCs w:val="24"/>
        </w:rPr>
        <w:t xml:space="preserve"> </w:t>
      </w:r>
      <w:r w:rsidR="00492BB6" w:rsidRPr="006C7179">
        <w:rPr>
          <w:rFonts w:asciiTheme="minorHAnsi" w:hAnsiTheme="minorHAnsi" w:cstheme="minorHAnsi"/>
          <w:sz w:val="24"/>
          <w:szCs w:val="24"/>
        </w:rPr>
        <w:t>czerwca</w:t>
      </w:r>
      <w:r w:rsidR="00B93068" w:rsidRPr="006C7179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6C7179">
        <w:rPr>
          <w:rFonts w:asciiTheme="minorHAnsi" w:hAnsiTheme="minorHAnsi" w:cstheme="minorHAnsi"/>
          <w:sz w:val="24"/>
          <w:szCs w:val="24"/>
        </w:rPr>
        <w:t>202</w:t>
      </w:r>
      <w:r w:rsidR="00B93068" w:rsidRPr="006C7179">
        <w:rPr>
          <w:rFonts w:asciiTheme="minorHAnsi" w:hAnsiTheme="minorHAnsi" w:cstheme="minorHAnsi"/>
          <w:sz w:val="24"/>
          <w:szCs w:val="24"/>
        </w:rPr>
        <w:t>3</w:t>
      </w:r>
      <w:r w:rsidR="001D479F" w:rsidRPr="006C7179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7C0AC81" w14:textId="77777777" w:rsidR="002446E3" w:rsidRPr="006C7179" w:rsidRDefault="00B965A6" w:rsidP="006C7179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6C7179">
        <w:rPr>
          <w:rFonts w:asciiTheme="minorHAnsi" w:hAnsiTheme="minorHAnsi" w:cstheme="minorHAnsi"/>
          <w:sz w:val="24"/>
          <w:szCs w:val="24"/>
        </w:rPr>
        <w:t>DOOŚ-WDŚZOO.420.</w:t>
      </w:r>
      <w:r w:rsidR="00170162" w:rsidRPr="006C7179">
        <w:rPr>
          <w:rFonts w:asciiTheme="minorHAnsi" w:hAnsiTheme="minorHAnsi" w:cstheme="minorHAnsi"/>
          <w:sz w:val="24"/>
          <w:szCs w:val="24"/>
        </w:rPr>
        <w:t>16</w:t>
      </w:r>
      <w:r w:rsidRPr="006C7179">
        <w:rPr>
          <w:rFonts w:asciiTheme="minorHAnsi" w:hAnsiTheme="minorHAnsi" w:cstheme="minorHAnsi"/>
          <w:sz w:val="24"/>
          <w:szCs w:val="24"/>
        </w:rPr>
        <w:t>.2023.MS.</w:t>
      </w:r>
      <w:r w:rsidR="00202BAC" w:rsidRPr="006C7179">
        <w:rPr>
          <w:rFonts w:asciiTheme="minorHAnsi" w:hAnsiTheme="minorHAnsi" w:cstheme="minorHAnsi"/>
          <w:sz w:val="24"/>
          <w:szCs w:val="24"/>
        </w:rPr>
        <w:t>4</w:t>
      </w:r>
    </w:p>
    <w:p w14:paraId="35A6D2CA" w14:textId="77777777" w:rsidR="002446E3" w:rsidRPr="006C7179" w:rsidRDefault="002446E3" w:rsidP="006C7179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B2FA160" w14:textId="77777777" w:rsidR="002446E3" w:rsidRPr="006C7179" w:rsidRDefault="002446E3" w:rsidP="006C717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6C7179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6D4ECE77" w14:textId="3CD35625" w:rsidR="00850CAC" w:rsidRPr="006C7179" w:rsidRDefault="00851C04" w:rsidP="006C7179">
      <w:pPr>
        <w:spacing w:after="0" w:line="312" w:lineRule="auto"/>
        <w:rPr>
          <w:rFonts w:asciiTheme="minorHAnsi" w:hAnsiTheme="minorHAnsi" w:cstheme="minorHAnsi"/>
          <w:i/>
          <w:iCs/>
          <w:color w:val="2F2F2F"/>
          <w:sz w:val="24"/>
          <w:szCs w:val="24"/>
        </w:rPr>
      </w:pPr>
      <w:r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</w:t>
      </w:r>
      <w:r w:rsidR="002479ED"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oraz art. 49 § 1 </w:t>
      </w:r>
      <w:r w:rsidRPr="006C7179">
        <w:rPr>
          <w:rFonts w:asciiTheme="minorHAnsi" w:hAnsiTheme="minorHAnsi" w:cstheme="minorHAnsi"/>
          <w:color w:val="000000"/>
          <w:sz w:val="24"/>
          <w:szCs w:val="24"/>
        </w:rPr>
        <w:t>ustawy z dnia 14 czerwca 1960</w:t>
      </w:r>
      <w:r w:rsidR="002479ED"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r. </w:t>
      </w:r>
      <w:r w:rsidRPr="006C7179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6C7179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 (Dz. U. z 20</w:t>
      </w:r>
      <w:r w:rsidR="00CD62E9" w:rsidRPr="006C7179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492BB6" w:rsidRPr="006C7179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492BB6" w:rsidRPr="006C7179">
        <w:rPr>
          <w:rFonts w:asciiTheme="minorHAnsi" w:hAnsiTheme="minorHAnsi" w:cstheme="minorHAnsi"/>
          <w:color w:val="000000"/>
          <w:sz w:val="24"/>
          <w:szCs w:val="24"/>
        </w:rPr>
        <w:t>775</w:t>
      </w:r>
      <w:r w:rsidR="00B93068" w:rsidRPr="006C7179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r w:rsidRPr="006C7179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2479ED" w:rsidRPr="006C7179">
        <w:rPr>
          <w:rFonts w:asciiTheme="minorHAnsi" w:hAnsiTheme="minorHAnsi" w:cstheme="minorHAnsi"/>
          <w:color w:val="000000"/>
          <w:sz w:val="24"/>
          <w:szCs w:val="24"/>
        </w:rPr>
        <w:t>w związku z art. 74 ust. 3 ustawy z dnia 3 października 2008 r. o udostępnianiu informacji o środowisku i jego ochronie, udziale społeczeństwa w ochronie środowiska oraz o ocenach oddziaływania na środowisko (Dz. U. z 202</w:t>
      </w:r>
      <w:r w:rsidR="00FD2A6F" w:rsidRPr="006C7179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2479ED"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 r. poz. 109</w:t>
      </w:r>
      <w:r w:rsidR="00FD2A6F" w:rsidRPr="006C7179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A37D6F"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), </w:t>
      </w:r>
      <w:r w:rsidR="002479ED" w:rsidRPr="006C7179">
        <w:rPr>
          <w:rFonts w:asciiTheme="minorHAnsi" w:hAnsiTheme="minorHAnsi" w:cstheme="minorHAnsi"/>
          <w:color w:val="000000"/>
          <w:sz w:val="24"/>
          <w:szCs w:val="24"/>
        </w:rPr>
        <w:t>dalej</w:t>
      </w:r>
      <w:r w:rsidR="00A37D6F" w:rsidRPr="006C717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A37D6F" w:rsidRPr="006C7179">
        <w:rPr>
          <w:rFonts w:asciiTheme="minorHAnsi" w:hAnsiTheme="minorHAnsi" w:cstheme="minorHAnsi"/>
          <w:sz w:val="24"/>
          <w:szCs w:val="24"/>
        </w:rPr>
        <w:t>u.o.o.ś</w:t>
      </w:r>
      <w:proofErr w:type="spellEnd"/>
      <w:r w:rsidR="00A37D6F" w:rsidRPr="006C7179">
        <w:rPr>
          <w:rFonts w:asciiTheme="minorHAnsi" w:hAnsiTheme="minorHAnsi" w:cstheme="minorHAnsi"/>
          <w:sz w:val="24"/>
          <w:szCs w:val="24"/>
        </w:rPr>
        <w:t>.,</w:t>
      </w:r>
      <w:r w:rsidR="002479ED" w:rsidRPr="006C7179">
        <w:rPr>
          <w:rFonts w:asciiTheme="minorHAnsi" w:hAnsiTheme="minorHAnsi" w:cstheme="minorHAnsi"/>
          <w:sz w:val="24"/>
          <w:szCs w:val="24"/>
        </w:rPr>
        <w:t xml:space="preserve"> </w:t>
      </w:r>
      <w:r w:rsidRPr="006C7179">
        <w:rPr>
          <w:rFonts w:asciiTheme="minorHAnsi" w:hAnsiTheme="minorHAnsi" w:cstheme="minorHAnsi"/>
          <w:sz w:val="24"/>
          <w:szCs w:val="24"/>
        </w:rPr>
        <w:t>zawiadamia, że postępowanie</w:t>
      </w:r>
      <w:r w:rsidR="00B965A6" w:rsidRPr="006C7179">
        <w:rPr>
          <w:rFonts w:asciiTheme="minorHAnsi" w:hAnsiTheme="minorHAnsi" w:cstheme="minorHAnsi"/>
          <w:sz w:val="24"/>
          <w:szCs w:val="24"/>
        </w:rPr>
        <w:t xml:space="preserve"> </w:t>
      </w:r>
      <w:r w:rsidR="00BA0A2D" w:rsidRPr="006C7179">
        <w:rPr>
          <w:rFonts w:asciiTheme="minorHAnsi" w:hAnsiTheme="minorHAnsi" w:cstheme="minorHAnsi"/>
          <w:sz w:val="24"/>
          <w:szCs w:val="24"/>
        </w:rPr>
        <w:t xml:space="preserve">odwoławcze od decyzji </w:t>
      </w:r>
      <w:r w:rsidRPr="006C7179">
        <w:rPr>
          <w:rFonts w:asciiTheme="minorHAnsi" w:hAnsiTheme="minorHAnsi" w:cstheme="minorHAnsi"/>
          <w:sz w:val="24"/>
          <w:szCs w:val="24"/>
        </w:rPr>
        <w:t>Regionalnego Dyrektora Ochrony Środowiska w</w:t>
      </w:r>
      <w:r w:rsidR="00B93068" w:rsidRPr="006C7179">
        <w:rPr>
          <w:rFonts w:asciiTheme="minorHAnsi" w:hAnsiTheme="minorHAnsi" w:cstheme="minorHAnsi"/>
          <w:sz w:val="24"/>
          <w:szCs w:val="24"/>
        </w:rPr>
        <w:t xml:space="preserve"> </w:t>
      </w:r>
      <w:r w:rsidR="00170162" w:rsidRPr="006C7179">
        <w:rPr>
          <w:rFonts w:asciiTheme="minorHAnsi" w:hAnsiTheme="minorHAnsi" w:cstheme="minorHAnsi"/>
          <w:sz w:val="24"/>
          <w:szCs w:val="24"/>
        </w:rPr>
        <w:t>Rzeszowie z 17 lutego 2023 r., znak: WOOŚ.420.18.1.2022.PW.34, umarzającej post</w:t>
      </w:r>
      <w:r w:rsidR="00FD2A6F" w:rsidRPr="006C7179">
        <w:rPr>
          <w:rFonts w:asciiTheme="minorHAnsi" w:hAnsiTheme="minorHAnsi" w:cstheme="minorHAnsi"/>
          <w:sz w:val="24"/>
          <w:szCs w:val="24"/>
        </w:rPr>
        <w:t>ę</w:t>
      </w:r>
      <w:r w:rsidR="00170162" w:rsidRPr="006C7179">
        <w:rPr>
          <w:rFonts w:asciiTheme="minorHAnsi" w:hAnsiTheme="minorHAnsi" w:cstheme="minorHAnsi"/>
          <w:sz w:val="24"/>
          <w:szCs w:val="24"/>
        </w:rPr>
        <w:t xml:space="preserve">powanie w przedmiocie wydania decyzji o środowiskowych uwarunkowaniach dla przedsięwzięcia polegającego na </w:t>
      </w:r>
      <w:r w:rsidR="00170162" w:rsidRPr="006C7179">
        <w:rPr>
          <w:rFonts w:asciiTheme="minorHAnsi" w:hAnsiTheme="minorHAnsi" w:cstheme="minorHAnsi"/>
          <w:i/>
          <w:iCs/>
          <w:sz w:val="24"/>
          <w:szCs w:val="24"/>
        </w:rPr>
        <w:t>zmianie koncesji nr 72/93 na wydobywanie gazu ziemnego ze złoża Zalesie w związku z planowanymi pracami oraz na przedłużeniu tej koncesji</w:t>
      </w:r>
      <w:r w:rsidR="00170162" w:rsidRPr="006C7179">
        <w:rPr>
          <w:rFonts w:asciiTheme="minorHAnsi" w:hAnsiTheme="minorHAnsi" w:cstheme="minorHAnsi"/>
          <w:sz w:val="24"/>
          <w:szCs w:val="24"/>
        </w:rPr>
        <w:t>,</w:t>
      </w:r>
      <w:r w:rsidR="003B3CEB" w:rsidRPr="006C717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C7179">
        <w:rPr>
          <w:rFonts w:asciiTheme="minorHAnsi" w:hAnsiTheme="minorHAnsi" w:cstheme="minorHAnsi"/>
          <w:sz w:val="24"/>
          <w:szCs w:val="24"/>
        </w:rPr>
        <w:t xml:space="preserve">nie mogło być zakończone w wyznaczonym terminie. Przyczyną zwłoki jest </w:t>
      </w:r>
      <w:r w:rsidR="00850CAC" w:rsidRPr="006C7179">
        <w:rPr>
          <w:rFonts w:asciiTheme="minorHAnsi" w:hAnsiTheme="minorHAnsi" w:cstheme="minorHAnsi"/>
          <w:sz w:val="24"/>
          <w:szCs w:val="24"/>
        </w:rPr>
        <w:t>szczególnie skomplikowany charakter sprawy.</w:t>
      </w:r>
    </w:p>
    <w:p w14:paraId="0353AF55" w14:textId="77777777" w:rsidR="00851C04" w:rsidRPr="006C7179" w:rsidRDefault="00CD62E9" w:rsidP="006C7179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6C7179">
        <w:rPr>
          <w:rFonts w:asciiTheme="minorHAnsi" w:hAnsiTheme="minorHAnsi" w:cstheme="minorHAnsi"/>
          <w:sz w:val="24"/>
          <w:szCs w:val="24"/>
        </w:rPr>
        <w:t xml:space="preserve">Generalny Dyrektor Ochrony Środowiska wskazuje nowy termin załatwienia sprawy na </w:t>
      </w:r>
      <w:r w:rsidR="00950ABC" w:rsidRPr="006C7179">
        <w:rPr>
          <w:rFonts w:asciiTheme="minorHAnsi" w:hAnsiTheme="minorHAnsi" w:cstheme="minorHAnsi"/>
          <w:sz w:val="24"/>
          <w:szCs w:val="24"/>
        </w:rPr>
        <w:t>1</w:t>
      </w:r>
      <w:r w:rsidR="00492BB6" w:rsidRPr="006C7179">
        <w:rPr>
          <w:rFonts w:asciiTheme="minorHAnsi" w:hAnsiTheme="minorHAnsi" w:cstheme="minorHAnsi"/>
          <w:sz w:val="24"/>
          <w:szCs w:val="24"/>
        </w:rPr>
        <w:t>4 sierpnia</w:t>
      </w:r>
      <w:r w:rsidRPr="006C7179">
        <w:rPr>
          <w:rFonts w:asciiTheme="minorHAnsi" w:hAnsiTheme="minorHAnsi" w:cstheme="minorHAnsi"/>
          <w:sz w:val="24"/>
          <w:szCs w:val="24"/>
        </w:rPr>
        <w:t xml:space="preserve"> 202</w:t>
      </w:r>
      <w:r w:rsidR="00850CAC" w:rsidRPr="006C7179">
        <w:rPr>
          <w:rFonts w:asciiTheme="minorHAnsi" w:hAnsiTheme="minorHAnsi" w:cstheme="minorHAnsi"/>
          <w:sz w:val="24"/>
          <w:szCs w:val="24"/>
        </w:rPr>
        <w:t>3</w:t>
      </w:r>
      <w:r w:rsidRPr="006C7179">
        <w:rPr>
          <w:rFonts w:asciiTheme="minorHAnsi" w:hAnsiTheme="minorHAnsi" w:cstheme="minorHAnsi"/>
          <w:sz w:val="24"/>
          <w:szCs w:val="24"/>
        </w:rPr>
        <w:t xml:space="preserve"> r. oraz informuje, że – zgodnie z art. 37 § 1 </w:t>
      </w:r>
      <w:r w:rsidRPr="006C7179">
        <w:rPr>
          <w:rFonts w:asciiTheme="minorHAnsi" w:hAnsiTheme="minorHAnsi" w:cstheme="minorHAnsi"/>
          <w:iCs/>
          <w:sz w:val="24"/>
          <w:szCs w:val="24"/>
        </w:rPr>
        <w:t>k.</w:t>
      </w:r>
      <w:r w:rsidRPr="006C7179">
        <w:rPr>
          <w:rFonts w:asciiTheme="minorHAnsi" w:hAnsiTheme="minorHAnsi" w:cstheme="minorHAnsi"/>
          <w:sz w:val="24"/>
          <w:szCs w:val="24"/>
        </w:rPr>
        <w:t>p.a. – stronie służy prawo do wniesienia ponaglenia.</w:t>
      </w:r>
    </w:p>
    <w:p w14:paraId="31387C37" w14:textId="77777777" w:rsidR="001A1FD3" w:rsidRPr="006C7179" w:rsidRDefault="001A1FD3" w:rsidP="006C7179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F021834" w14:textId="77777777" w:rsidR="00A37D6F" w:rsidRPr="006C7179" w:rsidRDefault="00A37D6F" w:rsidP="006C7179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6C7179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6E677501" w14:textId="77777777" w:rsidR="00A37D6F" w:rsidRPr="006C7179" w:rsidRDefault="00A37D6F" w:rsidP="006C7179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6C7179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120099B5" w14:textId="77777777" w:rsidR="00851C04" w:rsidRPr="006C7179" w:rsidRDefault="00851C04" w:rsidP="006C7179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C156F6C" w14:textId="77777777" w:rsidR="00851C04" w:rsidRPr="006C7179" w:rsidRDefault="00851C04" w:rsidP="006C7179">
      <w:pPr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603A7B4" w14:textId="77777777" w:rsidR="00A37D6F" w:rsidRPr="006C7179" w:rsidRDefault="00A37D6F" w:rsidP="006C7179">
      <w:pPr>
        <w:pStyle w:val="Bezodstpw1"/>
        <w:spacing w:line="312" w:lineRule="auto"/>
        <w:rPr>
          <w:rFonts w:asciiTheme="minorHAnsi" w:hAnsiTheme="minorHAnsi" w:cstheme="minorHAnsi"/>
          <w:highlight w:val="yellow"/>
        </w:rPr>
      </w:pPr>
    </w:p>
    <w:p w14:paraId="25457038" w14:textId="77777777" w:rsidR="00A37D6F" w:rsidRPr="006C7179" w:rsidRDefault="00A37D6F" w:rsidP="006C7179">
      <w:pPr>
        <w:pStyle w:val="Bezodstpw1"/>
        <w:spacing w:line="312" w:lineRule="auto"/>
        <w:rPr>
          <w:rFonts w:asciiTheme="minorHAnsi" w:hAnsiTheme="minorHAnsi" w:cstheme="minorHAnsi"/>
          <w:highlight w:val="yellow"/>
        </w:rPr>
      </w:pPr>
    </w:p>
    <w:p w14:paraId="73EEE749" w14:textId="77777777" w:rsidR="00851C04" w:rsidRPr="006C7179" w:rsidRDefault="00851C04" w:rsidP="006C7179">
      <w:pPr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F2BDEA5" w14:textId="77777777" w:rsidR="00A37D6F" w:rsidRPr="006C7179" w:rsidRDefault="00A37D6F" w:rsidP="006C7179">
      <w:pPr>
        <w:pStyle w:val="Bezodstpw1"/>
        <w:spacing w:after="60"/>
        <w:rPr>
          <w:rFonts w:asciiTheme="minorHAnsi" w:hAnsiTheme="minorHAnsi" w:cstheme="minorHAnsi"/>
        </w:rPr>
      </w:pPr>
      <w:r w:rsidRPr="006C7179">
        <w:rPr>
          <w:rFonts w:asciiTheme="minorHAnsi" w:hAnsiTheme="minorHAnsi" w:cstheme="minorHAnsi"/>
        </w:rPr>
        <w:t xml:space="preserve">Art. 36 </w:t>
      </w:r>
      <w:r w:rsidRPr="006C7179">
        <w:rPr>
          <w:rFonts w:asciiTheme="minorHAnsi" w:hAnsiTheme="minorHAnsi" w:cstheme="minorHAnsi"/>
          <w:iCs/>
        </w:rPr>
        <w:t>k.p.a.</w:t>
      </w:r>
      <w:r w:rsidRPr="006C7179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410934FC" w14:textId="77777777" w:rsidR="00A37D6F" w:rsidRPr="006C7179" w:rsidRDefault="00A37D6F" w:rsidP="006C7179">
      <w:pPr>
        <w:pStyle w:val="Bezodstpw1"/>
        <w:spacing w:after="60"/>
        <w:rPr>
          <w:rFonts w:asciiTheme="minorHAnsi" w:hAnsiTheme="minorHAnsi" w:cstheme="minorHAnsi"/>
        </w:rPr>
      </w:pPr>
      <w:r w:rsidRPr="006C7179">
        <w:rPr>
          <w:rFonts w:asciiTheme="minorHAnsi" w:hAnsiTheme="minorHAnsi" w:cstheme="minorHAnsi"/>
        </w:rPr>
        <w:t xml:space="preserve">Art. 37 § 1 </w:t>
      </w:r>
      <w:r w:rsidRPr="006C7179">
        <w:rPr>
          <w:rFonts w:asciiTheme="minorHAnsi" w:hAnsiTheme="minorHAnsi" w:cstheme="minorHAnsi"/>
          <w:iCs/>
        </w:rPr>
        <w:t>k.p.a.</w:t>
      </w:r>
      <w:r w:rsidRPr="006C7179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</w:t>
      </w:r>
      <w:r w:rsidRPr="006C7179">
        <w:rPr>
          <w:rFonts w:asciiTheme="minorHAnsi" w:hAnsiTheme="minorHAnsi" w:cstheme="minorHAnsi"/>
        </w:rPr>
        <w:lastRenderedPageBreak/>
        <w:t>wskazanym zgodnie z art. 36 § 1 (bezczynność); 2) postępowanie jest prowadzone dłużej niż jest to niezbędne do załatwienia sprawy (przewlekłość).</w:t>
      </w:r>
    </w:p>
    <w:p w14:paraId="1942879C" w14:textId="77777777" w:rsidR="00A37D6F" w:rsidRPr="006C7179" w:rsidRDefault="00A37D6F" w:rsidP="006C7179">
      <w:pPr>
        <w:pStyle w:val="Bezodstpw1"/>
        <w:spacing w:after="60"/>
        <w:rPr>
          <w:rFonts w:asciiTheme="minorHAnsi" w:hAnsiTheme="minorHAnsi" w:cstheme="minorHAnsi"/>
        </w:rPr>
      </w:pPr>
      <w:r w:rsidRPr="006C7179">
        <w:rPr>
          <w:rFonts w:asciiTheme="minorHAnsi" w:hAnsiTheme="minorHAnsi" w:cstheme="minorHAnsi"/>
        </w:rPr>
        <w:t xml:space="preserve">Art. 49 § 1 </w:t>
      </w:r>
      <w:r w:rsidRPr="006C7179">
        <w:rPr>
          <w:rFonts w:asciiTheme="minorHAnsi" w:hAnsiTheme="minorHAnsi" w:cstheme="minorHAnsi"/>
          <w:iCs/>
        </w:rPr>
        <w:t>k.p.a.</w:t>
      </w:r>
      <w:r w:rsidRPr="006C7179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D438F87" w14:textId="7B47871A" w:rsidR="00985B8F" w:rsidRPr="006C7179" w:rsidRDefault="00A37D6F" w:rsidP="006C7179">
      <w:pPr>
        <w:pStyle w:val="Bezodstpw1"/>
        <w:spacing w:after="60"/>
        <w:rPr>
          <w:rFonts w:asciiTheme="minorHAnsi" w:hAnsiTheme="minorHAnsi" w:cstheme="minorHAnsi"/>
        </w:rPr>
      </w:pPr>
      <w:r w:rsidRPr="006C7179">
        <w:rPr>
          <w:rFonts w:asciiTheme="minorHAnsi" w:hAnsiTheme="minorHAnsi" w:cstheme="minorHAnsi"/>
        </w:rPr>
        <w:t xml:space="preserve">Art. 74 ust. 3 </w:t>
      </w:r>
      <w:proofErr w:type="spellStart"/>
      <w:r w:rsidRPr="006C7179">
        <w:rPr>
          <w:rFonts w:asciiTheme="minorHAnsi" w:hAnsiTheme="minorHAnsi" w:cstheme="minorHAnsi"/>
          <w:iCs/>
        </w:rPr>
        <w:t>u.o.o.ś</w:t>
      </w:r>
      <w:proofErr w:type="spellEnd"/>
      <w:r w:rsidRPr="006C7179">
        <w:rPr>
          <w:rFonts w:asciiTheme="minorHAnsi" w:hAnsiTheme="minorHAnsi" w:cstheme="minorHAnsi"/>
          <w:iCs/>
        </w:rPr>
        <w:t>.</w:t>
      </w:r>
      <w:r w:rsidRPr="006C7179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6C7179" w:rsidSect="00726E38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1A364" w14:textId="77777777" w:rsidR="00501004" w:rsidRDefault="00501004">
      <w:pPr>
        <w:spacing w:after="0" w:line="240" w:lineRule="auto"/>
      </w:pPr>
      <w:r>
        <w:separator/>
      </w:r>
    </w:p>
  </w:endnote>
  <w:endnote w:type="continuationSeparator" w:id="0">
    <w:p w14:paraId="7797A969" w14:textId="77777777" w:rsidR="00501004" w:rsidRDefault="0050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AA3E9B" w14:textId="77777777" w:rsidR="002C58EA" w:rsidRPr="00B93068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93068">
          <w:rPr>
            <w:rFonts w:ascii="Times New Roman" w:hAnsi="Times New Roman"/>
            <w:sz w:val="20"/>
            <w:szCs w:val="20"/>
          </w:rPr>
          <w:fldChar w:fldCharType="begin"/>
        </w:r>
        <w:r w:rsidRPr="00B9306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93068">
          <w:rPr>
            <w:rFonts w:ascii="Times New Roman" w:hAnsi="Times New Roman"/>
            <w:sz w:val="20"/>
            <w:szCs w:val="20"/>
          </w:rPr>
          <w:fldChar w:fldCharType="separate"/>
        </w:r>
        <w:r w:rsidRPr="00B93068">
          <w:rPr>
            <w:rFonts w:ascii="Times New Roman" w:hAnsi="Times New Roman"/>
            <w:sz w:val="20"/>
            <w:szCs w:val="20"/>
          </w:rPr>
          <w:t>2</w:t>
        </w:r>
        <w:r w:rsidRPr="00B9306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1308C82" w14:textId="77777777" w:rsidR="001F489F" w:rsidRDefault="006C717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3DBDF" w14:textId="77777777" w:rsidR="00501004" w:rsidRDefault="00501004">
      <w:pPr>
        <w:spacing w:after="0" w:line="240" w:lineRule="auto"/>
      </w:pPr>
      <w:r>
        <w:separator/>
      </w:r>
    </w:p>
  </w:footnote>
  <w:footnote w:type="continuationSeparator" w:id="0">
    <w:p w14:paraId="50E6A869" w14:textId="77777777" w:rsidR="00501004" w:rsidRDefault="0050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79EB" w14:textId="77777777" w:rsidR="000F38F9" w:rsidRDefault="006C717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7BAF0135" w14:textId="77777777" w:rsidTr="00B92515">
      <w:trPr>
        <w:trHeight w:val="470"/>
      </w:trPr>
      <w:tc>
        <w:tcPr>
          <w:tcW w:w="4641" w:type="dxa"/>
          <w:vAlign w:val="center"/>
        </w:tcPr>
        <w:p w14:paraId="61165A9B" w14:textId="77777777" w:rsidR="00A3212B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</w:rPr>
            <w:drawing>
              <wp:inline distT="0" distB="0" distL="0" distR="0" wp14:anchorId="20853499" wp14:editId="313F9F95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19EE971" w14:textId="77777777" w:rsidR="00A3212B" w:rsidRPr="004339CC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4339CC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386E5491" w14:textId="77777777" w:rsidR="00A3212B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4339CC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03CE59D9" w14:textId="77777777" w:rsidR="00A3212B" w:rsidRPr="004339CC" w:rsidRDefault="006C7179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27480B0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72F0165"/>
    <w:multiLevelType w:val="multilevel"/>
    <w:tmpl w:val="3352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513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4789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435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66BCF"/>
    <w:rsid w:val="00095A51"/>
    <w:rsid w:val="00170162"/>
    <w:rsid w:val="001A1FD3"/>
    <w:rsid w:val="001D479F"/>
    <w:rsid w:val="00202BAC"/>
    <w:rsid w:val="002446E3"/>
    <w:rsid w:val="002479ED"/>
    <w:rsid w:val="003A4832"/>
    <w:rsid w:val="003B3CEB"/>
    <w:rsid w:val="003F779E"/>
    <w:rsid w:val="00427026"/>
    <w:rsid w:val="004339CC"/>
    <w:rsid w:val="00466F75"/>
    <w:rsid w:val="00492BB6"/>
    <w:rsid w:val="004F5C94"/>
    <w:rsid w:val="00501004"/>
    <w:rsid w:val="00615314"/>
    <w:rsid w:val="006568C0"/>
    <w:rsid w:val="006663A9"/>
    <w:rsid w:val="006C7179"/>
    <w:rsid w:val="007020B8"/>
    <w:rsid w:val="00726E38"/>
    <w:rsid w:val="007A40E0"/>
    <w:rsid w:val="00802B19"/>
    <w:rsid w:val="00832AF7"/>
    <w:rsid w:val="00850CAC"/>
    <w:rsid w:val="00851C04"/>
    <w:rsid w:val="00950ABC"/>
    <w:rsid w:val="009971F7"/>
    <w:rsid w:val="00A37D6F"/>
    <w:rsid w:val="00B12384"/>
    <w:rsid w:val="00B64572"/>
    <w:rsid w:val="00B65C6A"/>
    <w:rsid w:val="00B92515"/>
    <w:rsid w:val="00B93068"/>
    <w:rsid w:val="00B965A6"/>
    <w:rsid w:val="00BA0A2D"/>
    <w:rsid w:val="00C5684D"/>
    <w:rsid w:val="00C60237"/>
    <w:rsid w:val="00CD62E9"/>
    <w:rsid w:val="00D335F8"/>
    <w:rsid w:val="00D41623"/>
    <w:rsid w:val="00DA5344"/>
    <w:rsid w:val="00E375CB"/>
    <w:rsid w:val="00E607F5"/>
    <w:rsid w:val="00E61949"/>
    <w:rsid w:val="00EF67DC"/>
    <w:rsid w:val="00F67632"/>
    <w:rsid w:val="00FC4F73"/>
    <w:rsid w:val="00FD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F85F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customStyle="1" w:styleId="Akapitzlist1">
    <w:name w:val="Akapit z listą1"/>
    <w:basedOn w:val="Normalny"/>
    <w:qFormat/>
    <w:rsid w:val="00851C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851C04"/>
  </w:style>
  <w:style w:type="paragraph" w:styleId="Akapitzlist">
    <w:name w:val="List Paragraph"/>
    <w:basedOn w:val="Normalny"/>
    <w:uiPriority w:val="34"/>
    <w:qFormat/>
    <w:rsid w:val="00CD62E9"/>
    <w:pPr>
      <w:ind w:left="720"/>
      <w:contextualSpacing/>
    </w:pPr>
  </w:style>
  <w:style w:type="paragraph" w:styleId="Poprawka">
    <w:name w:val="Revision"/>
    <w:hidden/>
    <w:uiPriority w:val="99"/>
    <w:semiHidden/>
    <w:rsid w:val="00FD2A6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Marta Stefaniak</cp:lastModifiedBy>
  <cp:revision>2</cp:revision>
  <cp:lastPrinted>2023-06-22T09:17:00Z</cp:lastPrinted>
  <dcterms:created xsi:type="dcterms:W3CDTF">2023-06-27T05:42:00Z</dcterms:created>
  <dcterms:modified xsi:type="dcterms:W3CDTF">2023-06-27T05:42:00Z</dcterms:modified>
</cp:coreProperties>
</file>