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7B9D" w:rsidRDefault="00887B9D">
      <w:pPr>
        <w:spacing w:after="320" w:line="259" w:lineRule="auto"/>
        <w:ind w:right="17"/>
        <w:jc w:val="right"/>
      </w:pPr>
    </w:p>
    <w:p w:rsidR="00887B9D" w:rsidRDefault="00AC7BC5" w:rsidP="00AC7BC5">
      <w:pPr>
        <w:spacing w:after="0"/>
        <w:ind w:left="-5"/>
        <w:jc w:val="center"/>
      </w:pPr>
      <w:r>
        <w:rPr>
          <w:b/>
        </w:rPr>
        <w:t>Zaproszenie do złożenia oferty</w:t>
      </w:r>
    </w:p>
    <w:p w:rsidR="00AC7BC5" w:rsidRDefault="00AC7BC5">
      <w:pPr>
        <w:spacing w:after="225"/>
        <w:ind w:left="-5"/>
      </w:pPr>
    </w:p>
    <w:p w:rsidR="00887B9D" w:rsidRDefault="002C6540" w:rsidP="000B414B">
      <w:pPr>
        <w:spacing w:after="225"/>
        <w:ind w:left="-5"/>
      </w:pPr>
      <w:r w:rsidRPr="000A3635">
        <w:rPr>
          <w:b/>
        </w:rPr>
        <w:t>Zamawiający</w:t>
      </w:r>
      <w:r>
        <w:t>:</w:t>
      </w:r>
      <w:r w:rsidR="000A3635">
        <w:t xml:space="preserve"> </w:t>
      </w:r>
      <w:r w:rsidR="000B414B">
        <w:tab/>
      </w:r>
      <w:r w:rsidR="000B414B" w:rsidRPr="000B414B">
        <w:t>Ministerstwo Rodziny i Polityki Społecznej</w:t>
      </w:r>
      <w:r w:rsidR="000B414B">
        <w:t>, Biuro Administracyjne</w:t>
      </w:r>
      <w:r w:rsidR="000B414B">
        <w:br/>
      </w:r>
      <w:r w:rsidR="000B414B">
        <w:tab/>
      </w:r>
      <w:r w:rsidR="000B414B">
        <w:tab/>
      </w:r>
      <w:r w:rsidR="000B414B">
        <w:tab/>
        <w:t>ul. Nowogrodzka 1/3/5, 00‐513 Warszawa</w:t>
      </w:r>
      <w:r w:rsidR="000B414B">
        <w:tab/>
      </w:r>
      <w:r w:rsidR="000B414B">
        <w:tab/>
      </w:r>
      <w:r w:rsidR="000B414B">
        <w:tab/>
      </w:r>
    </w:p>
    <w:p w:rsidR="000A3635" w:rsidRDefault="000A3635">
      <w:pPr>
        <w:spacing w:after="0" w:line="357" w:lineRule="auto"/>
        <w:ind w:left="0" w:firstLine="0"/>
        <w:jc w:val="left"/>
        <w:rPr>
          <w:b/>
        </w:rPr>
      </w:pPr>
    </w:p>
    <w:p w:rsidR="007E1876" w:rsidRDefault="00AC7BC5" w:rsidP="007E1876">
      <w:pPr>
        <w:spacing w:after="0" w:line="357" w:lineRule="auto"/>
        <w:ind w:left="0" w:firstLine="0"/>
        <w:jc w:val="left"/>
      </w:pPr>
      <w:r w:rsidRPr="000A3635">
        <w:rPr>
          <w:b/>
        </w:rPr>
        <w:t>Opis przedmiotu zamówienia</w:t>
      </w:r>
      <w:r>
        <w:t xml:space="preserve">  </w:t>
      </w:r>
    </w:p>
    <w:p w:rsidR="007E1876" w:rsidRDefault="007E1876" w:rsidP="007E1876">
      <w:pPr>
        <w:spacing w:after="0" w:line="357" w:lineRule="auto"/>
        <w:ind w:left="0" w:firstLine="0"/>
      </w:pPr>
      <w:r>
        <w:t>1.</w:t>
      </w:r>
      <w:r>
        <w:tab/>
        <w:t xml:space="preserve">Przedmiotem zamówienia jest świadczenie usług transportowych w zakresie przewozu osób taksówkami na każdorazowe wezwanie Zamawiającego i w zależności od jego potrzeb. Usługa świadczona będzie 24 godziny na dobę, 7 dni w tygodniu. </w:t>
      </w:r>
    </w:p>
    <w:p w:rsidR="007E1876" w:rsidRDefault="007E1876" w:rsidP="007E1876">
      <w:pPr>
        <w:spacing w:after="0" w:line="357" w:lineRule="auto"/>
        <w:ind w:left="0" w:firstLine="0"/>
      </w:pPr>
      <w:r>
        <w:t>2.</w:t>
      </w:r>
      <w:r>
        <w:tab/>
        <w:t xml:space="preserve">Zamawiający ocenia zapotrzebowanie w okresie obowiązywania umowy jak poniżej: </w:t>
      </w:r>
    </w:p>
    <w:p w:rsidR="007E1876" w:rsidRDefault="007E1876" w:rsidP="007E1876">
      <w:pPr>
        <w:spacing w:after="0" w:line="357" w:lineRule="auto"/>
        <w:ind w:left="0" w:firstLine="708"/>
      </w:pPr>
      <w:r>
        <w:t>1)</w:t>
      </w:r>
      <w:r>
        <w:tab/>
        <w:t xml:space="preserve">Taryfa I (dni powszednie 6.00 do 22.00) </w:t>
      </w:r>
    </w:p>
    <w:p w:rsidR="007E1876" w:rsidRDefault="007E1876" w:rsidP="007E1876">
      <w:pPr>
        <w:spacing w:after="0" w:line="357" w:lineRule="auto"/>
        <w:ind w:left="1413" w:hanging="705"/>
      </w:pPr>
      <w:r>
        <w:t>2)</w:t>
      </w:r>
      <w:r>
        <w:tab/>
        <w:t xml:space="preserve">Taryfa II (w dni powszednie od 22.00 do 6.00, niedziele i święta w ciągu całej doby) </w:t>
      </w:r>
    </w:p>
    <w:p w:rsidR="007E1876" w:rsidRDefault="007E1876" w:rsidP="007E1876">
      <w:pPr>
        <w:spacing w:after="0" w:line="357" w:lineRule="auto"/>
        <w:ind w:left="1413" w:hanging="705"/>
      </w:pPr>
      <w:r>
        <w:t>3)</w:t>
      </w:r>
      <w:r>
        <w:tab/>
        <w:t xml:space="preserve">Taryfa III (przy wyjazdach poza granicę 1 strefy opłat taryfowych bez wykorzystania jazdy  w kierunku powrotnym w dni powszednie od 6.00 do 22.00) </w:t>
      </w:r>
    </w:p>
    <w:p w:rsidR="007E1876" w:rsidRDefault="007E1876" w:rsidP="007E1876">
      <w:pPr>
        <w:spacing w:after="0" w:line="357" w:lineRule="auto"/>
        <w:ind w:left="1413" w:hanging="705"/>
      </w:pPr>
      <w:r>
        <w:t>4)</w:t>
      </w:r>
      <w:r>
        <w:tab/>
        <w:t xml:space="preserve">Taryfa IV (przy wyjazdach poza granice 1 strefy opłat taryfowych bez wykorzystania jazdy  w kierunku powrotnym w dni powszednie od 22.00 do 6.00 oraz w niedziele i święta) </w:t>
      </w:r>
      <w:bookmarkStart w:id="0" w:name="_GoBack"/>
      <w:bookmarkEnd w:id="0"/>
    </w:p>
    <w:p w:rsidR="007E1876" w:rsidRDefault="007E1876" w:rsidP="007E1876">
      <w:pPr>
        <w:spacing w:after="0" w:line="357" w:lineRule="auto"/>
        <w:ind w:left="0" w:firstLine="0"/>
      </w:pPr>
      <w:r>
        <w:t xml:space="preserve">Wartości te należy traktować jako  szacunkowe.  Zamawiający  zastrzega  sobie  prawo  do  zmniejszenia  lub  zwiększenia ilości  kilometrów podczas wykonywania zamówienia. </w:t>
      </w:r>
    </w:p>
    <w:p w:rsidR="007E1876" w:rsidRDefault="007E1876" w:rsidP="007E1876">
      <w:pPr>
        <w:spacing w:after="0" w:line="357" w:lineRule="auto"/>
        <w:ind w:left="0" w:firstLine="0"/>
      </w:pPr>
      <w:r>
        <w:t>3.</w:t>
      </w:r>
      <w:r>
        <w:tab/>
        <w:t>Pracownicy Zamawiającego będą rozliczać się z Wykonawcą w formie bezgotówkowej na podstawie kart, e-</w:t>
      </w:r>
      <w:proofErr w:type="spellStart"/>
      <w:r>
        <w:t>voucher’ów</w:t>
      </w:r>
      <w:proofErr w:type="spellEnd"/>
      <w:r>
        <w:t xml:space="preserve">, </w:t>
      </w:r>
      <w:proofErr w:type="spellStart"/>
      <w:r>
        <w:t>voucher’ów</w:t>
      </w:r>
      <w:proofErr w:type="spellEnd"/>
      <w:r>
        <w:t xml:space="preserve">, lub innych zaproponowanych i dostarczonych w ramach realizacji umowy przez Wykonawcę dokumentów.  </w:t>
      </w:r>
    </w:p>
    <w:p w:rsidR="007E1876" w:rsidRDefault="007E1876" w:rsidP="007E1876">
      <w:pPr>
        <w:spacing w:after="0" w:line="357" w:lineRule="auto"/>
        <w:ind w:left="0" w:firstLine="0"/>
      </w:pPr>
      <w:r>
        <w:t>4.</w:t>
      </w:r>
      <w:r>
        <w:tab/>
        <w:t xml:space="preserve">Wynagrodzenie należne Wykonawcy będzie uzależnione od rzeczywistego świadczenia poszczególnych usług stanowiących przedmiot umowy i będzie płatne na podstawie miesięcznych faktur w terminie 14 dni od daty dostarczenia prawidłowej faktury.  </w:t>
      </w:r>
    </w:p>
    <w:p w:rsidR="007E1876" w:rsidRDefault="007E1876" w:rsidP="007E1876">
      <w:pPr>
        <w:spacing w:after="0" w:line="357" w:lineRule="auto"/>
        <w:ind w:left="0" w:firstLine="0"/>
      </w:pPr>
      <w:r>
        <w:t>5.</w:t>
      </w:r>
      <w:r>
        <w:tab/>
        <w:t xml:space="preserve">Przewozy mają być dokonywane środkami transportu spełniającymi wymagania techniczne określone  w </w:t>
      </w:r>
      <w:r>
        <w:tab/>
        <w:t xml:space="preserve">przepisach </w:t>
      </w:r>
      <w:r>
        <w:tab/>
        <w:t xml:space="preserve">ustawy </w:t>
      </w:r>
      <w:r>
        <w:tab/>
        <w:t xml:space="preserve">z </w:t>
      </w:r>
      <w:r>
        <w:tab/>
        <w:t xml:space="preserve">dnia </w:t>
      </w:r>
      <w:r>
        <w:tab/>
        <w:t xml:space="preserve">20 </w:t>
      </w:r>
      <w:r>
        <w:tab/>
        <w:t xml:space="preserve">czerwca </w:t>
      </w:r>
      <w:r>
        <w:tab/>
        <w:t xml:space="preserve">1997 </w:t>
      </w:r>
      <w:r>
        <w:tab/>
        <w:t xml:space="preserve">r. </w:t>
      </w:r>
      <w:r>
        <w:tab/>
        <w:t xml:space="preserve">Prawo o </w:t>
      </w:r>
      <w:r>
        <w:tab/>
        <w:t xml:space="preserve">ruchu </w:t>
      </w:r>
      <w:r>
        <w:tab/>
        <w:t xml:space="preserve">drogowym   (Dz.U. z 2018 r., poz.1990) i innych przepisach związanych z przewozem osób.  </w:t>
      </w:r>
    </w:p>
    <w:p w:rsidR="007E1876" w:rsidRDefault="007E1876" w:rsidP="007E1876">
      <w:pPr>
        <w:spacing w:after="0" w:line="357" w:lineRule="auto"/>
        <w:ind w:left="0" w:firstLine="0"/>
      </w:pPr>
      <w:r>
        <w:t>6.</w:t>
      </w:r>
      <w:r>
        <w:tab/>
        <w:t xml:space="preserve">Zamawiający wymaga, aby Wykonawca dysponował pojazdami odpowiednio przystosowanym do przewozu osób, z ilością min. 5 miejsc. </w:t>
      </w:r>
    </w:p>
    <w:p w:rsidR="007E1876" w:rsidRDefault="007E1876" w:rsidP="007E1876">
      <w:pPr>
        <w:spacing w:after="0" w:line="357" w:lineRule="auto"/>
        <w:ind w:left="0" w:firstLine="0"/>
      </w:pPr>
      <w:r>
        <w:t>7.</w:t>
      </w:r>
      <w:r>
        <w:tab/>
        <w:t xml:space="preserve">Pojazdy przeznaczone przez Wykonawcę do realizacji zleconego zamówienia nie mogą być wyprodukowane wcześniej niż w 2017 r. oraz muszą spełniać warunki do przewozu osób określonych w rozporządzeniu Ministra Infrastruktury z dnia 31 grudnia 2002 r. w sprawie warunków technicznych pojazdów oraz zakresu ich niezbędnego wyposażenia ( Dz.U. z 2016 r. Nr 2022 z </w:t>
      </w:r>
      <w:proofErr w:type="spellStart"/>
      <w:r>
        <w:t>późn</w:t>
      </w:r>
      <w:proofErr w:type="spellEnd"/>
      <w:r>
        <w:t xml:space="preserve">. zm.).  </w:t>
      </w:r>
    </w:p>
    <w:p w:rsidR="007E1876" w:rsidRDefault="007E1876" w:rsidP="007E1876">
      <w:pPr>
        <w:spacing w:after="0" w:line="357" w:lineRule="auto"/>
        <w:ind w:left="0" w:firstLine="0"/>
      </w:pPr>
      <w:r>
        <w:t>8.</w:t>
      </w:r>
      <w:r>
        <w:tab/>
        <w:t xml:space="preserve">Pojazdy muszą zapewniać wszystkim pasażerom miejsca siedzące, wyposażone w pasy bezpieczeństwa. Wnętrza pojazdów muszą być wyposażone w sprawny system ogrzewania w okresie </w:t>
      </w:r>
      <w:proofErr w:type="spellStart"/>
      <w:r>
        <w:t>jesienno</w:t>
      </w:r>
      <w:proofErr w:type="spellEnd"/>
      <w:r>
        <w:t xml:space="preserve"> – zimowym oraz klimatyzację w okresie </w:t>
      </w:r>
      <w:proofErr w:type="spellStart"/>
      <w:r>
        <w:t>wiosenno</w:t>
      </w:r>
      <w:proofErr w:type="spellEnd"/>
      <w:r>
        <w:t xml:space="preserve"> – letnim.  </w:t>
      </w:r>
    </w:p>
    <w:p w:rsidR="00887B9D" w:rsidRDefault="007E1876" w:rsidP="007E1876">
      <w:pPr>
        <w:spacing w:after="0" w:line="357" w:lineRule="auto"/>
        <w:ind w:left="0" w:firstLine="0"/>
      </w:pPr>
      <w:r>
        <w:lastRenderedPageBreak/>
        <w:t>9.</w:t>
      </w:r>
      <w:r>
        <w:tab/>
        <w:t>Pojazdy uczestniczące w dowozach muszą posiadać ważne polisy ubezpieczeniowe OC i NW oraz aktualne badania techniczne.</w:t>
      </w:r>
    </w:p>
    <w:p w:rsidR="000A3635" w:rsidRDefault="000A3635">
      <w:pPr>
        <w:spacing w:after="484" w:line="259" w:lineRule="auto"/>
        <w:ind w:left="0" w:firstLine="0"/>
        <w:jc w:val="left"/>
        <w:rPr>
          <w:b/>
        </w:rPr>
      </w:pPr>
      <w:r w:rsidRPr="000A3635">
        <w:rPr>
          <w:b/>
        </w:rPr>
        <w:t>Kryteria oceny ofert</w:t>
      </w:r>
      <w:r w:rsidR="002C6540" w:rsidRPr="000A3635">
        <w:rPr>
          <w:b/>
        </w:rPr>
        <w:t xml:space="preserve"> </w:t>
      </w:r>
      <w:r>
        <w:rPr>
          <w:b/>
        </w:rPr>
        <w:t xml:space="preserve">: </w:t>
      </w:r>
    </w:p>
    <w:p w:rsidR="007E1876" w:rsidRPr="007E1876" w:rsidRDefault="007E1876" w:rsidP="007E1876">
      <w:pPr>
        <w:spacing w:after="151" w:line="268" w:lineRule="auto"/>
        <w:ind w:left="0" w:firstLine="0"/>
        <w:rPr>
          <w:sz w:val="24"/>
        </w:rPr>
      </w:pPr>
      <w:r w:rsidRPr="007E1876">
        <w:rPr>
          <w:sz w:val="24"/>
        </w:rPr>
        <w:t xml:space="preserve">Oferty będą oceniane na podstawie następujących kryteriów: </w:t>
      </w:r>
    </w:p>
    <w:p w:rsidR="007E1876" w:rsidRPr="007E1876" w:rsidRDefault="007E1876" w:rsidP="007E1876">
      <w:pPr>
        <w:spacing w:after="172" w:line="268" w:lineRule="auto"/>
        <w:ind w:left="-5"/>
        <w:rPr>
          <w:sz w:val="24"/>
        </w:rPr>
      </w:pPr>
      <w:r w:rsidRPr="007E1876">
        <w:rPr>
          <w:sz w:val="24"/>
        </w:rPr>
        <w:t xml:space="preserve">Cena brutto oferty  – waga kryterium 80% </w:t>
      </w:r>
    </w:p>
    <w:p w:rsidR="007E1876" w:rsidRPr="007E1876" w:rsidRDefault="007E1876" w:rsidP="007E1876">
      <w:pPr>
        <w:spacing w:after="175" w:line="268" w:lineRule="auto"/>
        <w:ind w:left="-5"/>
        <w:rPr>
          <w:sz w:val="24"/>
        </w:rPr>
      </w:pPr>
      <w:r w:rsidRPr="007E1876">
        <w:rPr>
          <w:sz w:val="24"/>
        </w:rPr>
        <w:t xml:space="preserve">Cena brutto za 1 godzinę oczekiwania/postoju – waga kryterium 10% </w:t>
      </w:r>
    </w:p>
    <w:p w:rsidR="007E1876" w:rsidRPr="007E1876" w:rsidRDefault="007E1876" w:rsidP="007E1876">
      <w:pPr>
        <w:spacing w:after="194" w:line="268" w:lineRule="auto"/>
        <w:ind w:left="-5"/>
        <w:rPr>
          <w:sz w:val="24"/>
        </w:rPr>
      </w:pPr>
      <w:r w:rsidRPr="007E1876">
        <w:rPr>
          <w:sz w:val="24"/>
        </w:rPr>
        <w:t xml:space="preserve">Cena brutto opłaty początkowej – waga kryterium 10%  </w:t>
      </w:r>
    </w:p>
    <w:p w:rsidR="007E1876" w:rsidRPr="007E1876" w:rsidRDefault="007E1876" w:rsidP="007E1876">
      <w:pPr>
        <w:spacing w:after="149" w:line="268" w:lineRule="auto"/>
        <w:ind w:left="-5"/>
        <w:rPr>
          <w:sz w:val="24"/>
        </w:rPr>
      </w:pPr>
      <w:r w:rsidRPr="007E1876">
        <w:rPr>
          <w:sz w:val="24"/>
        </w:rPr>
        <w:t xml:space="preserve">Uzyskane oceny z poszczególnych kryteriów zostaną zsumowane.  </w:t>
      </w:r>
    </w:p>
    <w:p w:rsidR="007E1876" w:rsidRDefault="007E1876" w:rsidP="007E1876">
      <w:pPr>
        <w:spacing w:after="4" w:line="268" w:lineRule="auto"/>
        <w:ind w:left="-5"/>
        <w:rPr>
          <w:sz w:val="24"/>
        </w:rPr>
      </w:pPr>
      <w:r w:rsidRPr="007E1876">
        <w:rPr>
          <w:sz w:val="24"/>
        </w:rPr>
        <w:t xml:space="preserve">Zamówienie zostanie udzielone Wykonawcy, którego oferta będzie odpowiadać wszystkim wymaganiom zawartym w zapytaniu cenowym i zostanie ocenia jako najkorzystniejsza w oparciu o w/w kryterium. </w:t>
      </w:r>
    </w:p>
    <w:p w:rsidR="007E1876" w:rsidRPr="007E1876" w:rsidRDefault="007E1876" w:rsidP="007E1876">
      <w:pPr>
        <w:spacing w:after="4" w:line="268" w:lineRule="auto"/>
        <w:ind w:left="-5"/>
        <w:rPr>
          <w:sz w:val="24"/>
        </w:rPr>
      </w:pPr>
    </w:p>
    <w:p w:rsidR="000A3635" w:rsidRPr="000A3635" w:rsidRDefault="000A3635">
      <w:pPr>
        <w:spacing w:after="484" w:line="259" w:lineRule="auto"/>
        <w:ind w:left="0" w:firstLine="0"/>
        <w:jc w:val="left"/>
        <w:rPr>
          <w:b/>
        </w:rPr>
      </w:pPr>
      <w:r w:rsidRPr="000A3635">
        <w:rPr>
          <w:b/>
        </w:rPr>
        <w:t xml:space="preserve">Warunki udziału: </w:t>
      </w:r>
    </w:p>
    <w:p w:rsidR="000A3635" w:rsidRPr="000A3635" w:rsidRDefault="00002535">
      <w:pPr>
        <w:spacing w:after="484" w:line="259" w:lineRule="auto"/>
        <w:ind w:left="0" w:firstLine="0"/>
        <w:jc w:val="left"/>
      </w:pPr>
      <w:r w:rsidRPr="00002535">
        <w:t>O udzielenie zamówienia mogą ubiegać się Wykonawcy, którzy nie podlegają wykluczeniu na podstawie art. 7 ust. 1 ustawy z dnia 13 kwietnia 2022 r. o szczególnych rozwiązaniach w zakresie przeciwdziałania wspieraniu agresji na Ukrainę oraz służących ochronie bezpieczeńst</w:t>
      </w:r>
      <w:r>
        <w:t xml:space="preserve">wa narodowego (Dz. U. poz. 835)  </w:t>
      </w:r>
      <w:r w:rsidRPr="00002535">
        <w:t>.</w:t>
      </w:r>
      <w:r w:rsidR="000A363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</w:t>
      </w:r>
    </w:p>
    <w:p w:rsidR="00887B9D" w:rsidRDefault="000A3635" w:rsidP="000A3635">
      <w:pPr>
        <w:spacing w:after="320" w:line="259" w:lineRule="auto"/>
        <w:ind w:right="17"/>
        <w:jc w:val="left"/>
        <w:rPr>
          <w:b/>
        </w:rPr>
      </w:pPr>
      <w:r>
        <w:rPr>
          <w:b/>
        </w:rPr>
        <w:t>Sposób przygotowania i t</w:t>
      </w:r>
      <w:r w:rsidRPr="000A3635">
        <w:rPr>
          <w:b/>
        </w:rPr>
        <w:t>ermin składania ofert</w:t>
      </w:r>
      <w:r>
        <w:rPr>
          <w:b/>
        </w:rPr>
        <w:t>:</w:t>
      </w:r>
    </w:p>
    <w:p w:rsidR="000A3635" w:rsidRDefault="007E1876" w:rsidP="000A3635">
      <w:pPr>
        <w:spacing w:after="320" w:line="259" w:lineRule="auto"/>
        <w:ind w:right="17"/>
        <w:jc w:val="left"/>
        <w:rPr>
          <w:rStyle w:val="Hipercze"/>
          <w:color w:val="034990" w:themeColor="hyperlink" w:themeShade="BF"/>
        </w:rPr>
      </w:pPr>
      <w:r w:rsidRPr="007E1876">
        <w:t>Oferty należy przesłać w wersji elektronicznej (w formie skanu dokumentów</w:t>
      </w:r>
      <w:r>
        <w:t>)</w:t>
      </w:r>
      <w:r w:rsidRPr="007E1876">
        <w:t xml:space="preserve"> </w:t>
      </w:r>
      <w:r w:rsidR="000A3635" w:rsidRPr="000A3635">
        <w:t>drogą elektroniczną na adres e-mail:</w:t>
      </w:r>
      <w:r w:rsidR="002C6540">
        <w:t xml:space="preserve"> </w:t>
      </w:r>
      <w:hyperlink r:id="rId5" w:history="1">
        <w:r w:rsidR="002C6540" w:rsidRPr="00B7513F">
          <w:rPr>
            <w:rStyle w:val="Hipercze"/>
            <w:color w:val="034990" w:themeColor="hyperlink" w:themeShade="BF"/>
          </w:rPr>
          <w:t>sekretariat.ba@mrips.gov.pl</w:t>
        </w:r>
      </w:hyperlink>
    </w:p>
    <w:p w:rsidR="000B414B" w:rsidRDefault="000B414B" w:rsidP="000A3635">
      <w:pPr>
        <w:spacing w:after="320" w:line="259" w:lineRule="auto"/>
        <w:ind w:right="17"/>
        <w:jc w:val="left"/>
        <w:rPr>
          <w:color w:val="2E74B5" w:themeColor="accent1" w:themeShade="BF"/>
        </w:rPr>
      </w:pPr>
      <w:r>
        <w:rPr>
          <w:rStyle w:val="Pogrubienie"/>
        </w:rPr>
        <w:t>Dodatkowe informacje:</w:t>
      </w:r>
    </w:p>
    <w:p w:rsidR="000B414B" w:rsidRPr="000B414B" w:rsidRDefault="000B414B" w:rsidP="000B414B">
      <w:pPr>
        <w:spacing w:after="0" w:line="240" w:lineRule="auto"/>
        <w:ind w:left="0" w:firstLine="0"/>
        <w:jc w:val="left"/>
        <w:rPr>
          <w:color w:val="auto"/>
        </w:rPr>
      </w:pPr>
      <w:r w:rsidRPr="000B414B">
        <w:rPr>
          <w:rFonts w:hAnsi="Symbol"/>
          <w:color w:val="auto"/>
        </w:rPr>
        <w:t></w:t>
      </w:r>
      <w:r w:rsidRPr="000B414B">
        <w:rPr>
          <w:color w:val="auto"/>
        </w:rPr>
        <w:t xml:space="preserve">  zaproszenie nie stanowi oferty w myśl art. 66 Kodeksu Cywilnego, jak również nie jest ogłoszeniem w rozumieniu ustawy z dnia 11 września 2019 r. Prawo zamówień publicznych i nie stanowi zobowiązania Zamawiającego do udzielenia zamówienia; </w:t>
      </w:r>
    </w:p>
    <w:p w:rsidR="000B414B" w:rsidRPr="000B414B" w:rsidRDefault="000B414B" w:rsidP="000B414B">
      <w:pPr>
        <w:spacing w:after="0" w:line="240" w:lineRule="auto"/>
        <w:ind w:left="0" w:firstLine="0"/>
        <w:jc w:val="left"/>
        <w:rPr>
          <w:color w:val="auto"/>
        </w:rPr>
      </w:pPr>
      <w:r w:rsidRPr="000B414B">
        <w:rPr>
          <w:rFonts w:hAnsi="Symbol"/>
          <w:color w:val="auto"/>
        </w:rPr>
        <w:t></w:t>
      </w:r>
      <w:r w:rsidRPr="000B414B">
        <w:rPr>
          <w:color w:val="auto"/>
        </w:rPr>
        <w:t xml:space="preserve">  </w:t>
      </w:r>
      <w:r>
        <w:rPr>
          <w:color w:val="auto"/>
        </w:rPr>
        <w:t>Z</w:t>
      </w:r>
      <w:r w:rsidRPr="000B414B">
        <w:rPr>
          <w:color w:val="auto"/>
        </w:rPr>
        <w:t xml:space="preserve">amawiający zastrzega sobie prawo do rezygnacji z zamówienia bez podania przyczyny; </w:t>
      </w:r>
    </w:p>
    <w:p w:rsidR="000B414B" w:rsidRPr="000B414B" w:rsidRDefault="000B414B" w:rsidP="000B414B">
      <w:pPr>
        <w:spacing w:after="0" w:line="240" w:lineRule="auto"/>
        <w:ind w:left="0" w:firstLine="0"/>
        <w:jc w:val="left"/>
        <w:rPr>
          <w:color w:val="auto"/>
        </w:rPr>
      </w:pPr>
      <w:r w:rsidRPr="000B414B">
        <w:rPr>
          <w:rFonts w:hAnsi="Symbol"/>
          <w:color w:val="auto"/>
        </w:rPr>
        <w:t></w:t>
      </w:r>
      <w:r w:rsidRPr="000B414B">
        <w:rPr>
          <w:color w:val="auto"/>
        </w:rPr>
        <w:t xml:space="preserve">  </w:t>
      </w:r>
      <w:r>
        <w:rPr>
          <w:color w:val="auto"/>
        </w:rPr>
        <w:t>U</w:t>
      </w:r>
      <w:r w:rsidRPr="000B414B">
        <w:rPr>
          <w:color w:val="auto"/>
        </w:rPr>
        <w:t xml:space="preserve">mowy zawierane są z wykorzystaniem wzorów stosowanych w Ministerstwie Rodziny i Polityki Społecznej; </w:t>
      </w:r>
    </w:p>
    <w:p w:rsidR="000B414B" w:rsidRPr="000B414B" w:rsidRDefault="000B414B" w:rsidP="000B414B">
      <w:pPr>
        <w:spacing w:after="0" w:line="240" w:lineRule="auto"/>
        <w:ind w:left="0" w:firstLine="0"/>
        <w:jc w:val="left"/>
        <w:rPr>
          <w:color w:val="auto"/>
        </w:rPr>
      </w:pPr>
      <w:r w:rsidRPr="000B414B">
        <w:rPr>
          <w:rFonts w:hAnsi="Symbol"/>
          <w:color w:val="auto"/>
        </w:rPr>
        <w:t></w:t>
      </w:r>
      <w:r w:rsidRPr="000B414B">
        <w:rPr>
          <w:color w:val="auto"/>
        </w:rPr>
        <w:t xml:space="preserve">  </w:t>
      </w:r>
      <w:r>
        <w:rPr>
          <w:color w:val="auto"/>
        </w:rPr>
        <w:t>P</w:t>
      </w:r>
      <w:r w:rsidRPr="000B414B">
        <w:rPr>
          <w:color w:val="auto"/>
        </w:rPr>
        <w:t xml:space="preserve">rzy ocenie ofert pod uwagę będą brane tylko oferty, w których wycenione zostały wszystkie rodzaje prac. W celu zapewnienia porównywalności wszystkich ofert, Zamawiający zastrzega sobie prawo do skontaktowania się z właściwymi oferentami w celu uzupełnienia lub doprecyzowania ofert; </w:t>
      </w:r>
    </w:p>
    <w:p w:rsidR="000B414B" w:rsidRPr="000B414B" w:rsidRDefault="000B414B" w:rsidP="000B414B">
      <w:pPr>
        <w:spacing w:after="0" w:line="240" w:lineRule="auto"/>
        <w:ind w:left="0" w:firstLine="0"/>
        <w:jc w:val="left"/>
        <w:rPr>
          <w:color w:val="auto"/>
        </w:rPr>
      </w:pPr>
      <w:r w:rsidRPr="000B414B">
        <w:rPr>
          <w:rFonts w:hAnsi="Symbol"/>
          <w:color w:val="auto"/>
        </w:rPr>
        <w:t></w:t>
      </w:r>
      <w:r w:rsidRPr="000B414B">
        <w:rPr>
          <w:color w:val="auto"/>
        </w:rPr>
        <w:t xml:space="preserve">  </w:t>
      </w:r>
      <w:r>
        <w:rPr>
          <w:color w:val="auto"/>
        </w:rPr>
        <w:t>Z</w:t>
      </w:r>
      <w:r w:rsidRPr="000B414B">
        <w:rPr>
          <w:color w:val="auto"/>
        </w:rPr>
        <w:t xml:space="preserve">amawiający zastrzega sobie prawo do odpowiedzi tylko na ofertę wybraną, jako najkorzystniejszą. O terminie podpisania umowy Zamawiający powiadomi Wykonawcę z 3 dniowym wyprzedzeniem. </w:t>
      </w:r>
    </w:p>
    <w:p w:rsidR="000B414B" w:rsidRPr="000B414B" w:rsidRDefault="000B414B" w:rsidP="000B414B">
      <w:pPr>
        <w:spacing w:after="0" w:line="240" w:lineRule="auto"/>
        <w:ind w:left="0" w:firstLine="0"/>
        <w:jc w:val="left"/>
        <w:rPr>
          <w:color w:val="auto"/>
        </w:rPr>
      </w:pPr>
      <w:r w:rsidRPr="000B414B">
        <w:rPr>
          <w:rFonts w:hAnsi="Symbol"/>
          <w:color w:val="auto"/>
        </w:rPr>
        <w:t></w:t>
      </w:r>
      <w:r w:rsidRPr="000B414B">
        <w:rPr>
          <w:color w:val="auto"/>
        </w:rPr>
        <w:t xml:space="preserve">  Okres związania ofertą – 30 dni od złożenia oferty (którego bieg rozpoczyna się wraz z upływem terminu składania ofert). </w:t>
      </w:r>
    </w:p>
    <w:p w:rsidR="000B414B" w:rsidRPr="000B414B" w:rsidRDefault="000B414B" w:rsidP="000B414B">
      <w:pPr>
        <w:spacing w:after="320" w:line="259" w:lineRule="auto"/>
        <w:ind w:right="17"/>
        <w:jc w:val="left"/>
        <w:rPr>
          <w:color w:val="2E74B5" w:themeColor="accent1" w:themeShade="BF"/>
        </w:rPr>
      </w:pPr>
      <w:r w:rsidRPr="000B414B">
        <w:rPr>
          <w:rFonts w:hAnsi="Symbol"/>
          <w:color w:val="auto"/>
        </w:rPr>
        <w:t></w:t>
      </w:r>
      <w:r w:rsidRPr="000B414B">
        <w:rPr>
          <w:color w:val="auto"/>
        </w:rPr>
        <w:t xml:space="preserve">  Oferty przysłane po terminie nie będą brane pod uwagę</w:t>
      </w:r>
    </w:p>
    <w:p w:rsidR="002C6540" w:rsidRDefault="002C6540" w:rsidP="000A3635">
      <w:pPr>
        <w:spacing w:after="320" w:line="259" w:lineRule="auto"/>
        <w:ind w:right="17"/>
        <w:jc w:val="left"/>
        <w:rPr>
          <w:color w:val="2E74B5" w:themeColor="accent1" w:themeShade="BF"/>
        </w:rPr>
      </w:pPr>
    </w:p>
    <w:p w:rsidR="002C6540" w:rsidRDefault="002C6540" w:rsidP="000A3635">
      <w:pPr>
        <w:spacing w:after="320" w:line="259" w:lineRule="auto"/>
        <w:ind w:right="17"/>
        <w:jc w:val="left"/>
        <w:rPr>
          <w:color w:val="auto"/>
        </w:rPr>
      </w:pPr>
      <w:r w:rsidRPr="002C6540">
        <w:rPr>
          <w:color w:val="auto"/>
        </w:rPr>
        <w:t>Załączniki</w:t>
      </w:r>
      <w:r>
        <w:rPr>
          <w:color w:val="auto"/>
        </w:rPr>
        <w:t>:</w:t>
      </w:r>
    </w:p>
    <w:p w:rsidR="002C6540" w:rsidRPr="007E1876" w:rsidRDefault="002C6540" w:rsidP="007E1876">
      <w:pPr>
        <w:pStyle w:val="Akapitzlist"/>
        <w:numPr>
          <w:ilvl w:val="0"/>
          <w:numId w:val="1"/>
        </w:numPr>
        <w:spacing w:after="320" w:line="259" w:lineRule="auto"/>
        <w:ind w:right="17"/>
        <w:jc w:val="left"/>
        <w:rPr>
          <w:color w:val="auto"/>
        </w:rPr>
      </w:pPr>
      <w:r w:rsidRPr="007E1876">
        <w:rPr>
          <w:color w:val="auto"/>
        </w:rPr>
        <w:lastRenderedPageBreak/>
        <w:t>Opis przedmiotu zamówienia</w:t>
      </w:r>
    </w:p>
    <w:p w:rsidR="002C6540" w:rsidRPr="007E1876" w:rsidRDefault="002C6540" w:rsidP="007E1876">
      <w:pPr>
        <w:pStyle w:val="Akapitzlist"/>
        <w:numPr>
          <w:ilvl w:val="0"/>
          <w:numId w:val="1"/>
        </w:numPr>
        <w:spacing w:after="320" w:line="259" w:lineRule="auto"/>
        <w:ind w:right="17"/>
        <w:jc w:val="left"/>
        <w:rPr>
          <w:color w:val="auto"/>
        </w:rPr>
      </w:pPr>
      <w:r w:rsidRPr="007E1876">
        <w:rPr>
          <w:color w:val="auto"/>
        </w:rPr>
        <w:t>Formularz ofertowy</w:t>
      </w:r>
    </w:p>
    <w:p w:rsidR="002C6540" w:rsidRPr="007E1876" w:rsidRDefault="002C6540" w:rsidP="007E1876">
      <w:pPr>
        <w:pStyle w:val="Akapitzlist"/>
        <w:numPr>
          <w:ilvl w:val="0"/>
          <w:numId w:val="1"/>
        </w:numPr>
        <w:spacing w:after="320" w:line="259" w:lineRule="auto"/>
        <w:ind w:right="17"/>
        <w:jc w:val="left"/>
        <w:rPr>
          <w:color w:val="auto"/>
        </w:rPr>
      </w:pPr>
      <w:r w:rsidRPr="007E1876">
        <w:rPr>
          <w:color w:val="auto"/>
        </w:rPr>
        <w:t xml:space="preserve">Oświadczenie Wykonawcy </w:t>
      </w:r>
    </w:p>
    <w:p w:rsidR="007E1876" w:rsidRPr="007E1876" w:rsidRDefault="007E1876" w:rsidP="007E1876">
      <w:pPr>
        <w:pStyle w:val="Akapitzlist"/>
        <w:numPr>
          <w:ilvl w:val="0"/>
          <w:numId w:val="1"/>
        </w:numPr>
        <w:spacing w:after="320" w:line="259" w:lineRule="auto"/>
        <w:ind w:right="17"/>
        <w:jc w:val="left"/>
        <w:rPr>
          <w:color w:val="auto"/>
        </w:rPr>
      </w:pPr>
      <w:r w:rsidRPr="007E1876">
        <w:rPr>
          <w:color w:val="auto"/>
        </w:rPr>
        <w:t>Wzór umowy</w:t>
      </w:r>
    </w:p>
    <w:sectPr w:rsidR="007E1876" w:rsidRPr="007E1876">
      <w:pgSz w:w="11906" w:h="16838"/>
      <w:pgMar w:top="447" w:right="1417" w:bottom="100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574C76"/>
    <w:multiLevelType w:val="hybridMultilevel"/>
    <w:tmpl w:val="00CC1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B9D"/>
    <w:rsid w:val="00002535"/>
    <w:rsid w:val="000A3635"/>
    <w:rsid w:val="000B414B"/>
    <w:rsid w:val="002C6540"/>
    <w:rsid w:val="00416A26"/>
    <w:rsid w:val="004335AB"/>
    <w:rsid w:val="007E1876"/>
    <w:rsid w:val="00887B9D"/>
    <w:rsid w:val="00AC7BC5"/>
    <w:rsid w:val="00D1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808C4"/>
  <w15:docId w15:val="{A592DF88-D0F3-4BBA-88F6-45143F96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3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2C6540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0B414B"/>
    <w:rPr>
      <w:b/>
      <w:bCs/>
    </w:rPr>
  </w:style>
  <w:style w:type="paragraph" w:styleId="Akapitzlist">
    <w:name w:val="List Paragraph"/>
    <w:basedOn w:val="Normalny"/>
    <w:uiPriority w:val="34"/>
    <w:qFormat/>
    <w:rsid w:val="007E1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4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.ba@mrip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732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rejestru BAG/KZP</vt:lpstr>
    </vt:vector>
  </TitlesOfParts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rejestru BAG/KZP</dc:title>
  <dc:subject/>
  <dc:creator>KPWiG</dc:creator>
  <cp:keywords/>
  <cp:lastModifiedBy>Marcin Maliszewski</cp:lastModifiedBy>
  <cp:revision>4</cp:revision>
  <dcterms:created xsi:type="dcterms:W3CDTF">2022-07-19T09:03:00Z</dcterms:created>
  <dcterms:modified xsi:type="dcterms:W3CDTF">2022-07-19T09:14:00Z</dcterms:modified>
</cp:coreProperties>
</file>