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0D8F" w14:textId="77777777" w:rsidR="001A7807" w:rsidRPr="00716089" w:rsidRDefault="00000000">
      <w:pPr>
        <w:pStyle w:val="Standard"/>
        <w:spacing w:before="160" w:after="160" w:line="276" w:lineRule="auto"/>
        <w:rPr>
          <w:rFonts w:ascii="Lato" w:hAnsi="Lato" w:cs="Times New Roman"/>
          <w:b/>
          <w:sz w:val="20"/>
          <w:szCs w:val="20"/>
          <w:lang w:val="pl-PL"/>
        </w:rPr>
      </w:pPr>
      <w:r w:rsidRPr="00716089">
        <w:rPr>
          <w:rFonts w:ascii="Lato" w:hAnsi="Lato" w:cs="Times New Roman"/>
          <w:b/>
          <w:sz w:val="20"/>
          <w:szCs w:val="20"/>
          <w:lang w:val="pl-PL"/>
        </w:rPr>
        <w:t>INFORMACJA W SPRAWIE OCHRONY DANYCH OSOBOWYCH DLA OSÓB STARAJĄCYCH SIĘ O ODBYCIE PRAKTYKI W PSSE W PSSE W STALOWEJ WOLI</w:t>
      </w:r>
    </w:p>
    <w:p w14:paraId="46A71578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 xml:space="preserve">1. Administratorem Pani/Pana danych osobowych jest Powiatowa  Stacja </w:t>
      </w:r>
      <w:proofErr w:type="spellStart"/>
      <w:r w:rsidRPr="00716089">
        <w:rPr>
          <w:rFonts w:ascii="Lato" w:hAnsi="Lato" w:cs="Times New Roman"/>
          <w:sz w:val="20"/>
          <w:szCs w:val="20"/>
          <w:lang w:val="pl-PL"/>
        </w:rPr>
        <w:t>Sanitarno</w:t>
      </w:r>
      <w:proofErr w:type="spellEnd"/>
      <w:r w:rsidRPr="00716089">
        <w:rPr>
          <w:rFonts w:ascii="Lato" w:hAnsi="Lato" w:cs="Times New Roman"/>
          <w:sz w:val="20"/>
          <w:szCs w:val="20"/>
          <w:lang w:val="pl-PL"/>
        </w:rPr>
        <w:t xml:space="preserve"> – Epidemiologiczna w Stalowej Woli reprezentowana przez Dyrektora Powiatowej Stacji </w:t>
      </w:r>
      <w:proofErr w:type="spellStart"/>
      <w:r w:rsidRPr="00716089">
        <w:rPr>
          <w:rFonts w:ascii="Lato" w:hAnsi="Lato" w:cs="Times New Roman"/>
          <w:sz w:val="20"/>
          <w:szCs w:val="20"/>
          <w:lang w:val="pl-PL"/>
        </w:rPr>
        <w:t>Sanitarno</w:t>
      </w:r>
      <w:proofErr w:type="spellEnd"/>
      <w:r w:rsidRPr="00716089">
        <w:rPr>
          <w:rFonts w:ascii="Lato" w:hAnsi="Lato" w:cs="Times New Roman"/>
          <w:sz w:val="20"/>
          <w:szCs w:val="20"/>
          <w:lang w:val="pl-PL"/>
        </w:rPr>
        <w:t xml:space="preserve"> – Epidemiologicznej z siedzibą w Stalowej Woli, ul. Niezłomnych 66, 37- 450 Stalowa Wola, z którym można kontaktować się listownie lub poprzez adres e-mail: </w:t>
      </w:r>
      <w:r w:rsidRPr="00716089">
        <w:rPr>
          <w:rFonts w:ascii="Lato" w:hAnsi="Lato"/>
          <w:b/>
          <w:bCs/>
          <w:sz w:val="20"/>
          <w:szCs w:val="20"/>
          <w:lang w:val="pl-PL"/>
        </w:rPr>
        <w:t>psse.stalowawola@sanepid.gov.pl.</w:t>
      </w:r>
    </w:p>
    <w:p w14:paraId="12EF735D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 xml:space="preserve">2. W sprawie ochrony swoich danych osobowych może Pani/Pan skontaktować się z Inspektorem Ochrony Danych poprzez e-mail: </w:t>
      </w:r>
      <w:r w:rsidRPr="00716089">
        <w:rPr>
          <w:rFonts w:ascii="Lato" w:hAnsi="Lato"/>
          <w:b/>
          <w:bCs/>
          <w:sz w:val="20"/>
          <w:szCs w:val="20"/>
          <w:lang w:val="pl-PL"/>
        </w:rPr>
        <w:t>iod.psse.stalowawola@sanepid.gov.pl.</w:t>
      </w:r>
    </w:p>
    <w:p w14:paraId="0729774D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3. Pani/Pana dane osobowe przetwarzane będą na podstawie art. 13 ust. 1 lit. c RODO w celach:</w:t>
      </w:r>
    </w:p>
    <w:p w14:paraId="5CD28782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a. odbycia praktyki realizowanej w interesie publicznym (art. 6 ust. 1 lit. e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 na podstawie nw. przepisów prawa:</w:t>
      </w:r>
    </w:p>
    <w:p w14:paraId="13A56B75" w14:textId="77777777" w:rsidR="001A7807" w:rsidRPr="00716089" w:rsidRDefault="00000000">
      <w:pPr>
        <w:pStyle w:val="Standard"/>
        <w:numPr>
          <w:ilvl w:val="0"/>
          <w:numId w:val="2"/>
        </w:numPr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Ustawa z dnia 20 lipca 2018 r. Prawo o szkolnictwie wyższym i nauce;</w:t>
      </w:r>
    </w:p>
    <w:p w14:paraId="4C182A31" w14:textId="77777777" w:rsidR="001A7807" w:rsidRPr="00716089" w:rsidRDefault="00000000">
      <w:pPr>
        <w:pStyle w:val="Standard"/>
        <w:numPr>
          <w:ilvl w:val="0"/>
          <w:numId w:val="2"/>
        </w:numPr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Rozporządzenie Ministra Edukacji Narodowej z dnia 22 lutego 2019 r. w sprawie praktycznej nauki zawodu;</w:t>
      </w:r>
    </w:p>
    <w:p w14:paraId="5617669A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w zakresie wskazanym w umowie na realizację praktyki, Pani/Pana dane osobowe będą przetwarzane w celu dokumentowania realizacji praktyk (art. 6 ust. 1 lit. e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), natomiast inne dane np. dane do kontaktu, na podstawie zgody (art. 6 ust. 1 lit. a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), która może zostać odwołana  w dowolnym czasie.</w:t>
      </w:r>
    </w:p>
    <w:p w14:paraId="5AC802C0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b. archiwalnych, statystyczny, analityczny w interesie publicznym (art. 6 ust. 1 lit. e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).</w:t>
      </w:r>
    </w:p>
    <w:p w14:paraId="461E73AA" w14:textId="77777777" w:rsidR="001A7807" w:rsidRPr="00716089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4. Pani/Pana dane osobowe mogą zostać przekazywane następującym odbiorcom: operatorom pocztowymi kurierom. Dane mogą być przekazywane również instytucjom określonym przez przepisy prawa np. Podkarpacki Urząd Wojewódzki oraz podwykonawcom (podmiotom przetwarzającym) np. firmom informatycznym wykonującym usługi na rzecz Administratora.</w:t>
      </w:r>
    </w:p>
    <w:p w14:paraId="19481A86" w14:textId="77777777" w:rsidR="001A7807" w:rsidRPr="00716089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5. Podane przez Panią/Pana dane osobowe będą przechowywane zgodnie z rozporządzenie Prezesa Rady Ministrów z dnia 18.01.2011 r. w sprawie instrukcji kancelaryjnej, jednolitych rzeczowych wykazów akt oraz instrukcji w sprawie organizacji i zakresu działania archiwów zakładowych.</w:t>
      </w:r>
    </w:p>
    <w:p w14:paraId="7E2E5161" w14:textId="77777777" w:rsidR="001A7807" w:rsidRPr="00716089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6. Zgodnie z RODO, przysługuje Pani/Panu:</w:t>
      </w:r>
    </w:p>
    <w:p w14:paraId="51F4FA1C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);</w:t>
      </w:r>
    </w:p>
    <w:p w14:paraId="3E2BF863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b. prawo do sprostowania (poprawiania) swoich danych (podstawa z art. 16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);</w:t>
      </w:r>
    </w:p>
    <w:p w14:paraId="37E4BD3D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c. prawo do usunięcia danych (podstawa z art. 17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);</w:t>
      </w:r>
    </w:p>
    <w:p w14:paraId="5D3CADBE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d. prawo do ograniczenia przetwarzania (podstawa z art. 18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);</w:t>
      </w:r>
    </w:p>
    <w:p w14:paraId="7BE23107" w14:textId="77777777" w:rsidR="001A7807" w:rsidRPr="00716089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e. prawo do cofnięcia zgody na przetwarzanie danych w dowolnym momencie bez wpływu na zgodność z prawem przetwarzania, którego dokonano na podstawie zgody przed jej cofnięciem;</w:t>
      </w:r>
    </w:p>
    <w:p w14:paraId="2F7FE609" w14:textId="77777777" w:rsidR="001A7807" w:rsidRPr="00716089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f. w przypadkach uznania, iż przetwarzanie przez Administratora danych osobowych narusza przepisy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, przysługuje Pani/Panu prawo do wniesienia skargi do Organu Nadzorczego tj. do Prezesa Urzędu Ochrony Danych Osobowych (podstawa z art. 13 ust. 2 lit. d RODO</w:t>
      </w:r>
      <w:r w:rsidRPr="00716089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716089">
        <w:rPr>
          <w:rFonts w:ascii="Lato" w:hAnsi="Lato" w:cs="Times New Roman"/>
          <w:sz w:val="20"/>
          <w:szCs w:val="20"/>
          <w:lang w:val="pl-PL"/>
        </w:rPr>
        <w:t>). Urząd Ochrony Danych Osobowych ul. Stawki 2 , 00-193 Warszawa</w:t>
      </w:r>
    </w:p>
    <w:p w14:paraId="5A983CC7" w14:textId="77777777" w:rsidR="001A7807" w:rsidRPr="00716089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7. Podanie przez Panią/Pana danych osobowych jest dobrowolne ale niezbędne do realizacji praktyki.</w:t>
      </w:r>
    </w:p>
    <w:p w14:paraId="1D607F7A" w14:textId="77777777" w:rsidR="001A7807" w:rsidRDefault="00000000">
      <w:pPr>
        <w:pStyle w:val="Standard"/>
        <w:spacing w:before="160" w:after="160" w:line="276" w:lineRule="auto"/>
        <w:rPr>
          <w:rFonts w:hint="eastAsia"/>
        </w:rPr>
      </w:pPr>
      <w:r w:rsidRPr="00716089">
        <w:rPr>
          <w:rFonts w:ascii="Lato" w:hAnsi="Lato" w:cs="Times New Roman"/>
          <w:sz w:val="20"/>
          <w:szCs w:val="20"/>
          <w:lang w:val="pl-PL"/>
        </w:rPr>
        <w:t>8. Podane przez Panią/Pana dane nie będą przetwarzane w sposób zautomatyzowany w tym również w formie profilowania.</w:t>
      </w:r>
    </w:p>
    <w:sectPr w:rsidR="001A7807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207B" w14:textId="77777777" w:rsidR="008F1D75" w:rsidRPr="00716089" w:rsidRDefault="008F1D75">
      <w:pPr>
        <w:rPr>
          <w:rFonts w:hint="eastAsia"/>
        </w:rPr>
      </w:pPr>
      <w:r w:rsidRPr="00716089">
        <w:separator/>
      </w:r>
    </w:p>
  </w:endnote>
  <w:endnote w:type="continuationSeparator" w:id="0">
    <w:p w14:paraId="277402E6" w14:textId="77777777" w:rsidR="008F1D75" w:rsidRPr="00716089" w:rsidRDefault="008F1D75">
      <w:pPr>
        <w:rPr>
          <w:rFonts w:hint="eastAsia"/>
        </w:rPr>
      </w:pPr>
      <w:r w:rsidRPr="007160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E963" w14:textId="77777777" w:rsidR="005B220F" w:rsidRPr="00716089" w:rsidRDefault="00000000">
    <w:pPr>
      <w:pStyle w:val="Heading"/>
      <w:tabs>
        <w:tab w:val="center" w:pos="0"/>
        <w:tab w:val="left" w:pos="7020"/>
        <w:tab w:val="right" w:pos="9072"/>
      </w:tabs>
      <w:rPr>
        <w:rFonts w:hint="eastAsia"/>
        <w:lang w:val="pl-PL"/>
      </w:rPr>
    </w:pPr>
    <w:r w:rsidRPr="00716089">
      <w:rPr>
        <w:rFonts w:ascii="Lato" w:hAnsi="Lato" w:cs="Arial"/>
        <w:sz w:val="16"/>
        <w:szCs w:val="16"/>
        <w:vertAlign w:val="superscript"/>
        <w:lang w:val="pl-PL"/>
      </w:rPr>
      <w:t xml:space="preserve">1 </w:t>
    </w:r>
    <w:r w:rsidRPr="00716089">
      <w:rPr>
        <w:rFonts w:ascii="Lato" w:hAnsi="Lato" w:cs="Arial"/>
        <w:sz w:val="16"/>
        <w:szCs w:val="16"/>
        <w:lang w:val="pl-PL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C1F0" w14:textId="77777777" w:rsidR="008F1D75" w:rsidRPr="00716089" w:rsidRDefault="008F1D75">
      <w:pPr>
        <w:rPr>
          <w:rFonts w:hint="eastAsia"/>
        </w:rPr>
      </w:pPr>
      <w:r w:rsidRPr="00716089">
        <w:rPr>
          <w:color w:val="000000"/>
        </w:rPr>
        <w:separator/>
      </w:r>
    </w:p>
  </w:footnote>
  <w:footnote w:type="continuationSeparator" w:id="0">
    <w:p w14:paraId="3A70FA09" w14:textId="77777777" w:rsidR="008F1D75" w:rsidRPr="00716089" w:rsidRDefault="008F1D75">
      <w:pPr>
        <w:rPr>
          <w:rFonts w:hint="eastAsia"/>
        </w:rPr>
      </w:pPr>
      <w:r w:rsidRPr="0071608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5CD5"/>
    <w:multiLevelType w:val="multilevel"/>
    <w:tmpl w:val="1CEAB02A"/>
    <w:lvl w:ilvl="0">
      <w:numFmt w:val="bullet"/>
      <w:lvlText w:val=""/>
      <w:lvlJc w:val="left"/>
      <w:pPr>
        <w:ind w:left="1080" w:hanging="360"/>
      </w:pPr>
      <w:rPr>
        <w:rFonts w:ascii="Symbol" w:eastAsia="SimSun" w:hAnsi="Symbol" w:cs="Mangal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79A62B91"/>
    <w:multiLevelType w:val="multilevel"/>
    <w:tmpl w:val="111A589E"/>
    <w:styleLink w:val="WWNum7"/>
    <w:lvl w:ilvl="0">
      <w:numFmt w:val="bullet"/>
      <w:lvlText w:val=""/>
      <w:lvlJc w:val="left"/>
      <w:pPr>
        <w:ind w:left="1077" w:hanging="360"/>
      </w:pPr>
      <w:rPr>
        <w:rFonts w:ascii="Wingdings" w:eastAsia="Wingdings" w:hAnsi="Wingdings"/>
        <w:sz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224800267">
    <w:abstractNumId w:val="1"/>
  </w:num>
  <w:num w:numId="2" w16cid:durableId="173789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07"/>
    <w:rsid w:val="001A7807"/>
    <w:rsid w:val="005B220F"/>
    <w:rsid w:val="00684915"/>
    <w:rsid w:val="00716089"/>
    <w:rsid w:val="008A65AB"/>
    <w:rsid w:val="008F1D75"/>
    <w:rsid w:val="00C66E22"/>
    <w:rsid w:val="00D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F092"/>
  <w15:docId w15:val="{A6870131-AC45-4920-A108-52445FE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pPr>
      <w:suppressAutoHyphens/>
      <w:spacing w:line="260" w:lineRule="exact"/>
      <w:ind w:left="357" w:firstLine="720"/>
    </w:pPr>
    <w:rPr>
      <w:rFonts w:ascii="Arial" w:eastAsia="Arial" w:hAnsi="Arial" w:cs="Arial"/>
      <w:sz w:val="18"/>
      <w:lang w:eastAsia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numbering" w:customStyle="1" w:styleId="WWNum7">
    <w:name w:val="WWNum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PSSE Stalowa Wola - Jakub Beer</cp:lastModifiedBy>
  <cp:revision>3</cp:revision>
  <dcterms:created xsi:type="dcterms:W3CDTF">2025-10-07T06:13:00Z</dcterms:created>
  <dcterms:modified xsi:type="dcterms:W3CDTF">2025-10-07T06:52:00Z</dcterms:modified>
</cp:coreProperties>
</file>