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03A996" w14:textId="77777777" w:rsidR="007F4535" w:rsidRPr="004A7BA8" w:rsidRDefault="007F4535" w:rsidP="007F4535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A7BA8">
        <w:rPr>
          <w:rFonts w:ascii="Times New Roman" w:hAnsi="Times New Roman" w:cs="Times New Roman"/>
          <w:b/>
          <w:sz w:val="24"/>
          <w:szCs w:val="24"/>
        </w:rPr>
        <w:t>Klauzula informacyjna</w:t>
      </w:r>
    </w:p>
    <w:p w14:paraId="5F8DA8C5" w14:textId="77777777" w:rsidR="007F4535" w:rsidRPr="004A7BA8" w:rsidRDefault="007F4535" w:rsidP="007F4535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A7BA8">
        <w:rPr>
          <w:rFonts w:ascii="Times New Roman" w:hAnsi="Times New Roman" w:cs="Times New Roman"/>
          <w:b/>
          <w:sz w:val="24"/>
          <w:szCs w:val="24"/>
        </w:rPr>
        <w:t>Poczta elektroniczna</w:t>
      </w:r>
    </w:p>
    <w:p w14:paraId="58908021" w14:textId="77777777" w:rsidR="007F4535" w:rsidRPr="004A7BA8" w:rsidRDefault="007F4535" w:rsidP="007F4535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0EA0573" w14:textId="23353EFB" w:rsidR="007F4535" w:rsidRPr="00DD1176" w:rsidRDefault="007F4535" w:rsidP="00DD1176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7BA8">
        <w:rPr>
          <w:rFonts w:ascii="Times New Roman" w:hAnsi="Times New Roman" w:cs="Times New Roman"/>
          <w:sz w:val="24"/>
          <w:szCs w:val="24"/>
        </w:rPr>
        <w:t>W związku z treścią</w:t>
      </w:r>
      <w:r w:rsidR="00DD1176">
        <w:rPr>
          <w:rFonts w:ascii="Times New Roman" w:hAnsi="Times New Roman" w:cs="Times New Roman"/>
          <w:sz w:val="24"/>
          <w:szCs w:val="24"/>
        </w:rPr>
        <w:t xml:space="preserve"> </w:t>
      </w:r>
      <w:r w:rsidRPr="00DD1176">
        <w:rPr>
          <w:rFonts w:ascii="Times New Roman" w:hAnsi="Times New Roman" w:cs="Times New Roman"/>
          <w:sz w:val="24"/>
          <w:szCs w:val="24"/>
        </w:rPr>
        <w:t>art. 13 rozporządzenia Parlamentu Europejskiego i Rady (UE) 2016/679 z dnia 27 kwietnia 2016 r. w sprawie ochrony osób fizycznych w związku z przetwarzaniem danych osobowych i w sprawie swobodnego przepływu takich danych oraz uchylenia dyrektywy 95/46/WE (ogólne rozporządzenie o ochronie danych), zwanego dalej RODO,</w:t>
      </w:r>
    </w:p>
    <w:p w14:paraId="2B039D7F" w14:textId="77777777" w:rsidR="00667C38" w:rsidRPr="00DD1176" w:rsidRDefault="00667C38" w:rsidP="00DD1176">
      <w:pPr>
        <w:spacing w:after="0" w:line="276" w:lineRule="auto"/>
        <w:ind w:left="66"/>
        <w:jc w:val="both"/>
        <w:rPr>
          <w:rFonts w:ascii="Times New Roman" w:hAnsi="Times New Roman" w:cs="Times New Roman"/>
          <w:sz w:val="24"/>
          <w:szCs w:val="24"/>
        </w:rPr>
      </w:pPr>
    </w:p>
    <w:p w14:paraId="7429325F" w14:textId="00507C84" w:rsidR="007F4535" w:rsidRPr="004A7BA8" w:rsidRDefault="007F4535" w:rsidP="007F4535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7BA8">
        <w:rPr>
          <w:rFonts w:ascii="Times New Roman" w:hAnsi="Times New Roman" w:cs="Times New Roman"/>
          <w:sz w:val="24"/>
          <w:szCs w:val="24"/>
        </w:rPr>
        <w:t>Prokuratura Okręgowa w Gorzowie Wielkopolskim informuje, że:</w:t>
      </w:r>
    </w:p>
    <w:p w14:paraId="0B2C84F3" w14:textId="45F5113B" w:rsidR="00E90FC6" w:rsidRPr="004A7BA8" w:rsidRDefault="007F4535" w:rsidP="00E90FC6">
      <w:pPr>
        <w:pStyle w:val="NormalnyWeb"/>
        <w:numPr>
          <w:ilvl w:val="0"/>
          <w:numId w:val="4"/>
        </w:numPr>
        <w:spacing w:line="276" w:lineRule="auto"/>
        <w:jc w:val="both"/>
        <w:rPr>
          <w:color w:val="000000"/>
        </w:rPr>
      </w:pPr>
      <w:r w:rsidRPr="004A7BA8">
        <w:rPr>
          <w:color w:val="000000"/>
        </w:rPr>
        <w:t xml:space="preserve">Administratorem Danych jest Prokuratura Okręgowa w </w:t>
      </w:r>
      <w:r w:rsidR="00667C38" w:rsidRPr="004A7BA8">
        <w:rPr>
          <w:color w:val="000000"/>
        </w:rPr>
        <w:t>Gorzowie Wielkopolskim</w:t>
      </w:r>
      <w:r w:rsidRPr="004A7BA8">
        <w:rPr>
          <w:color w:val="000000"/>
        </w:rPr>
        <w:t xml:space="preserve"> z siedzibą </w:t>
      </w:r>
      <w:r w:rsidR="00E90FC6" w:rsidRPr="004A7BA8">
        <w:rPr>
          <w:color w:val="000000"/>
        </w:rPr>
        <w:t xml:space="preserve">przy </w:t>
      </w:r>
      <w:r w:rsidR="00E90FC6" w:rsidRPr="004A7BA8">
        <w:t xml:space="preserve">ul. Moniuszki 2, 66-400 Gorzów Wlkp., tel. 95 7392000, email </w:t>
      </w:r>
      <w:hyperlink r:id="rId5" w:history="1">
        <w:r w:rsidR="00E90FC6" w:rsidRPr="004A7BA8">
          <w:rPr>
            <w:rStyle w:val="Hipercze"/>
          </w:rPr>
          <w:t>sekretariat.pogwk@prokuratura.gov.pl</w:t>
        </w:r>
      </w:hyperlink>
      <w:r w:rsidR="00E90FC6" w:rsidRPr="004A7BA8">
        <w:rPr>
          <w:color w:val="000000"/>
        </w:rPr>
        <w:t xml:space="preserve"> lub odpowiednio podległa jej Prokuratura Rejonowa okręgu gorzowskiego.</w:t>
      </w:r>
    </w:p>
    <w:p w14:paraId="4CEA8799" w14:textId="211F467C" w:rsidR="004A7BA8" w:rsidRPr="004A7BA8" w:rsidRDefault="00E90FC6" w:rsidP="004A7BA8">
      <w:pPr>
        <w:pStyle w:val="NormalnyWeb"/>
        <w:numPr>
          <w:ilvl w:val="0"/>
          <w:numId w:val="4"/>
        </w:numPr>
        <w:spacing w:line="276" w:lineRule="auto"/>
        <w:jc w:val="both"/>
        <w:rPr>
          <w:color w:val="000000"/>
        </w:rPr>
      </w:pPr>
      <w:r w:rsidRPr="004A7BA8">
        <w:rPr>
          <w:color w:val="000000"/>
        </w:rPr>
        <w:t>Administrator wyznaczył Inspektora Ochrony Danych. Dane kontaktowe Inspektora Ochrony Danych:</w:t>
      </w:r>
      <w:r w:rsidRPr="004A7BA8">
        <w:t xml:space="preserve"> tel. 95 7392007; e -mail. </w:t>
      </w:r>
      <w:hyperlink r:id="rId6" w:history="1">
        <w:r w:rsidR="004A7BA8" w:rsidRPr="00377582">
          <w:rPr>
            <w:rStyle w:val="Hipercze"/>
          </w:rPr>
          <w:t>iod.pogwk@prokuratura.gov.pl</w:t>
        </w:r>
      </w:hyperlink>
    </w:p>
    <w:p w14:paraId="6F2AAB8D" w14:textId="052A9032" w:rsidR="004A7BA8" w:rsidRPr="004A7BA8" w:rsidRDefault="004A7BA8" w:rsidP="004A7BA8">
      <w:pPr>
        <w:pStyle w:val="NormalnyWeb"/>
        <w:numPr>
          <w:ilvl w:val="0"/>
          <w:numId w:val="4"/>
        </w:numPr>
        <w:spacing w:after="0" w:afterAutospacing="0" w:line="276" w:lineRule="auto"/>
        <w:jc w:val="both"/>
        <w:rPr>
          <w:color w:val="000000"/>
        </w:rPr>
      </w:pPr>
      <w:r w:rsidRPr="004A7BA8">
        <w:rPr>
          <w:color w:val="000000" w:themeColor="text1"/>
        </w:rPr>
        <w:t>Pani/Pana dane osobowe (w zakresie: adres e-mail, imię, nazwisko oraz inne dane zawarte w treści wiadomości) będą przetwarzane w następujących celach:</w:t>
      </w:r>
    </w:p>
    <w:p w14:paraId="53042CA5" w14:textId="77777777" w:rsidR="004A7BA8" w:rsidRPr="004A7BA8" w:rsidRDefault="004A7BA8" w:rsidP="004A7BA8">
      <w:pPr>
        <w:pStyle w:val="Akapitzlist"/>
        <w:numPr>
          <w:ilvl w:val="0"/>
          <w:numId w:val="1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4A7BA8">
        <w:rPr>
          <w:rFonts w:ascii="Times New Roman" w:hAnsi="Times New Roman" w:cs="Times New Roman"/>
          <w:sz w:val="24"/>
          <w:szCs w:val="24"/>
        </w:rPr>
        <w:t>Obsługa korespondencji elektronicznej – przyjmowanie, rejestracja, analizowanie oraz udzielanie odpowiedzi na wiadomości e-mail wpływające do jednostki.</w:t>
      </w:r>
    </w:p>
    <w:p w14:paraId="6231897C" w14:textId="77777777" w:rsidR="004A7BA8" w:rsidRPr="004A7BA8" w:rsidRDefault="004A7BA8" w:rsidP="004A7BA8">
      <w:pPr>
        <w:pStyle w:val="Akapitzlist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4A7BA8">
        <w:rPr>
          <w:rFonts w:ascii="Times New Roman" w:hAnsi="Times New Roman" w:cs="Times New Roman"/>
          <w:sz w:val="24"/>
          <w:szCs w:val="24"/>
        </w:rPr>
        <w:t>Realizacja zadań ustawowych – w przypadku, gdy treść korespondencji dotyczy spraw leżących w zakresie ustawowych zadań prokuratury (w tym postępowań przygotowawczych lub skarg i wniosków).</w:t>
      </w:r>
    </w:p>
    <w:p w14:paraId="21744832" w14:textId="75D8AEDC" w:rsidR="004A7BA8" w:rsidRPr="004A7BA8" w:rsidRDefault="004A7BA8" w:rsidP="004A7BA8">
      <w:pPr>
        <w:pStyle w:val="Akapitzlist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Pani/Pana dane osobowe będą przetwarzane na podstawie:</w:t>
      </w:r>
    </w:p>
    <w:p w14:paraId="05025A18" w14:textId="77777777" w:rsidR="004A7BA8" w:rsidRPr="004A7BA8" w:rsidRDefault="004A7BA8" w:rsidP="004A7BA8">
      <w:pPr>
        <w:pStyle w:val="Akapitzlist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A7BA8">
        <w:rPr>
          <w:rFonts w:ascii="Times New Roman" w:hAnsi="Times New Roman" w:cs="Times New Roman"/>
          <w:sz w:val="24"/>
          <w:szCs w:val="24"/>
        </w:rPr>
        <w:t>Art. 6 ust. 1 lit. c RODO – przetwarzanie jest niezbędne do wypełnienia obowiązku prawnego ciążącego na Administratorze (w zw. z przepisami Kodeksu postępowania karnego, Ustawy - Prawo o prokuraturze oraz Kodeksu postępowania administracyjnego).</w:t>
      </w:r>
    </w:p>
    <w:p w14:paraId="4646F979" w14:textId="77777777" w:rsidR="004A7BA8" w:rsidRPr="004A7BA8" w:rsidRDefault="004A7BA8" w:rsidP="004A7BA8">
      <w:pPr>
        <w:pStyle w:val="Akapitzlist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A7BA8">
        <w:rPr>
          <w:rFonts w:ascii="Times New Roman" w:hAnsi="Times New Roman" w:cs="Times New Roman"/>
          <w:sz w:val="24"/>
          <w:szCs w:val="24"/>
        </w:rPr>
        <w:t>Art. 6 ust. 1 lit. e RODO – przetwarzanie jest niezbędne do wykonania zadania realizowanego w interesie publicznym lub w ramach sprawowania władzy publicznej powierzonej Administratorowi.</w:t>
      </w:r>
    </w:p>
    <w:p w14:paraId="6B36FD04" w14:textId="1D00BCF9" w:rsidR="004A7BA8" w:rsidRPr="004A7BA8" w:rsidRDefault="004A7BA8" w:rsidP="004A7BA8">
      <w:pPr>
        <w:pStyle w:val="Akapitzlist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4A7BA8">
        <w:rPr>
          <w:rFonts w:ascii="Times New Roman" w:hAnsi="Times New Roman" w:cs="Times New Roman"/>
          <w:sz w:val="24"/>
          <w:szCs w:val="24"/>
        </w:rPr>
        <w:t>Odbiorcami Pani/Pana danych osobowych mogą być:</w:t>
      </w:r>
    </w:p>
    <w:p w14:paraId="379585CE" w14:textId="77777777" w:rsidR="004A7BA8" w:rsidRPr="004A7BA8" w:rsidRDefault="004A7BA8" w:rsidP="004A7BA8">
      <w:pPr>
        <w:pStyle w:val="Akapitzlist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4A7BA8">
        <w:rPr>
          <w:rFonts w:ascii="Times New Roman" w:hAnsi="Times New Roman" w:cs="Times New Roman"/>
          <w:sz w:val="24"/>
          <w:szCs w:val="24"/>
        </w:rPr>
        <w:t>Podmioty uprawnione do ich otrzymania na podstawie przepisów prawa (np. sądy, inne organy ścigania, strony postępowań).</w:t>
      </w:r>
    </w:p>
    <w:p w14:paraId="056CE42F" w14:textId="77777777" w:rsidR="00D13BD0" w:rsidRDefault="004A7BA8" w:rsidP="00D13BD0">
      <w:pPr>
        <w:pStyle w:val="Akapitzlist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4A7BA8">
        <w:rPr>
          <w:rFonts w:ascii="Times New Roman" w:hAnsi="Times New Roman" w:cs="Times New Roman"/>
          <w:sz w:val="24"/>
          <w:szCs w:val="24"/>
        </w:rPr>
        <w:t>Dostawcy usług IT obsługujący i utrzymujący systemy poczty elektronicznej oraz systemy teleinformatyczne prokuratury (na podstawie umów powierzenia przetwarzania danych).</w:t>
      </w:r>
    </w:p>
    <w:p w14:paraId="1A7E8673" w14:textId="6FDF5CC9" w:rsidR="00D13BD0" w:rsidRDefault="004A7BA8" w:rsidP="00D13BD0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D13BD0">
        <w:rPr>
          <w:rFonts w:ascii="Times New Roman" w:hAnsi="Times New Roman" w:cs="Times New Roman"/>
          <w:sz w:val="24"/>
          <w:szCs w:val="24"/>
        </w:rPr>
        <w:t>6.</w:t>
      </w:r>
      <w:r w:rsidRPr="00D13BD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13BD0" w:rsidRPr="00D13BD0">
        <w:rPr>
          <w:rFonts w:ascii="Times New Roman" w:hAnsi="Times New Roman" w:cs="Times New Roman"/>
          <w:sz w:val="24"/>
          <w:szCs w:val="24"/>
        </w:rPr>
        <w:t xml:space="preserve">Dane </w:t>
      </w:r>
      <w:r w:rsidRPr="00D13BD0">
        <w:rPr>
          <w:rFonts w:ascii="Times New Roman" w:hAnsi="Times New Roman" w:cs="Times New Roman"/>
          <w:sz w:val="24"/>
          <w:szCs w:val="24"/>
        </w:rPr>
        <w:t>osobowe będą przechowywane przez okres niezbędny do obsługi i załatwienia sprawy, do której odnosi się korespondencja, a następnie przez okres wynikający z przepisów kancelaryjno-archiwalnych (w szczególności instrukcji archiwalnej prokuratury oraz jednolitego rzeczowego wykazu akt).</w:t>
      </w:r>
    </w:p>
    <w:p w14:paraId="7C511BF9" w14:textId="472967C3" w:rsidR="004A7BA8" w:rsidRPr="004A7BA8" w:rsidRDefault="004A7BA8" w:rsidP="00D13BD0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4A7BA8">
        <w:rPr>
          <w:rFonts w:ascii="Times New Roman" w:hAnsi="Times New Roman" w:cs="Times New Roman"/>
          <w:sz w:val="24"/>
          <w:szCs w:val="24"/>
        </w:rPr>
        <w:lastRenderedPageBreak/>
        <w:t>7.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4A7BA8">
        <w:rPr>
          <w:rFonts w:ascii="Times New Roman" w:hAnsi="Times New Roman" w:cs="Times New Roman"/>
          <w:sz w:val="24"/>
          <w:szCs w:val="24"/>
        </w:rPr>
        <w:t>W granicach i na zasadach określonych w przepisach RODO, przysługuje Pani/Panu prawo do:</w:t>
      </w:r>
    </w:p>
    <w:p w14:paraId="4EAB140B" w14:textId="77777777" w:rsidR="004A7BA8" w:rsidRPr="004A7BA8" w:rsidRDefault="004A7BA8" w:rsidP="004A7BA8">
      <w:pPr>
        <w:pStyle w:val="Akapitzlist"/>
        <w:numPr>
          <w:ilvl w:val="0"/>
          <w:numId w:val="1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A7BA8">
        <w:rPr>
          <w:rFonts w:ascii="Times New Roman" w:hAnsi="Times New Roman" w:cs="Times New Roman"/>
          <w:sz w:val="24"/>
          <w:szCs w:val="24"/>
        </w:rPr>
        <w:t>Dostępu do treści swoich danych osobowych (art. 15 RODO).</w:t>
      </w:r>
    </w:p>
    <w:p w14:paraId="142CDC1D" w14:textId="77777777" w:rsidR="004A7BA8" w:rsidRPr="004A7BA8" w:rsidRDefault="004A7BA8" w:rsidP="004A7BA8">
      <w:pPr>
        <w:pStyle w:val="Akapitzlist"/>
        <w:numPr>
          <w:ilvl w:val="0"/>
          <w:numId w:val="1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A7BA8">
        <w:rPr>
          <w:rFonts w:ascii="Times New Roman" w:hAnsi="Times New Roman" w:cs="Times New Roman"/>
          <w:sz w:val="24"/>
          <w:szCs w:val="24"/>
        </w:rPr>
        <w:t>Sprostowania (poprawiania) swoich danych (art. 16 RODO).</w:t>
      </w:r>
    </w:p>
    <w:p w14:paraId="18051084" w14:textId="77777777" w:rsidR="004A7BA8" w:rsidRPr="004A7BA8" w:rsidRDefault="004A7BA8" w:rsidP="004A7BA8">
      <w:pPr>
        <w:pStyle w:val="Akapitzlist"/>
        <w:numPr>
          <w:ilvl w:val="0"/>
          <w:numId w:val="1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A7BA8">
        <w:rPr>
          <w:rFonts w:ascii="Times New Roman" w:hAnsi="Times New Roman" w:cs="Times New Roman"/>
          <w:sz w:val="24"/>
          <w:szCs w:val="24"/>
        </w:rPr>
        <w:t>Usunięcia danych („prawo do bycia zapomnianym” – art. 17 RODO), o ile nie zachodzą wyłączenia wynikające z realizacji obowiązków prawnych lub zadań w interesie publicznym.</w:t>
      </w:r>
    </w:p>
    <w:p w14:paraId="1557527A" w14:textId="77777777" w:rsidR="004A7BA8" w:rsidRPr="004A7BA8" w:rsidRDefault="004A7BA8" w:rsidP="004A7BA8">
      <w:pPr>
        <w:pStyle w:val="Akapitzlist"/>
        <w:numPr>
          <w:ilvl w:val="0"/>
          <w:numId w:val="1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A7BA8">
        <w:rPr>
          <w:rFonts w:ascii="Times New Roman" w:hAnsi="Times New Roman" w:cs="Times New Roman"/>
          <w:sz w:val="24"/>
          <w:szCs w:val="24"/>
        </w:rPr>
        <w:t>Ograniczenia przetwarzania danych (art. 18 RODO).</w:t>
      </w:r>
    </w:p>
    <w:p w14:paraId="38C23DA2" w14:textId="77777777" w:rsidR="00D13BD0" w:rsidRDefault="004A7BA8" w:rsidP="004A7BA8">
      <w:pPr>
        <w:pStyle w:val="Akapitzlist"/>
        <w:numPr>
          <w:ilvl w:val="0"/>
          <w:numId w:val="1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A7BA8">
        <w:rPr>
          <w:rFonts w:ascii="Times New Roman" w:hAnsi="Times New Roman" w:cs="Times New Roman"/>
          <w:sz w:val="24"/>
          <w:szCs w:val="24"/>
        </w:rPr>
        <w:t>Wniesienia sprzeciwu wobec przetwarzania (art. 21 RODO) – w przypadku przetwarzania na podstawie art. 6 ust. 1 lit. e RODO.</w:t>
      </w:r>
    </w:p>
    <w:p w14:paraId="299869C8" w14:textId="77777777" w:rsidR="00D13BD0" w:rsidRDefault="004A7BA8" w:rsidP="00D13BD0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D13BD0">
        <w:rPr>
          <w:rFonts w:ascii="Times New Roman" w:hAnsi="Times New Roman" w:cs="Times New Roman"/>
          <w:sz w:val="24"/>
          <w:szCs w:val="24"/>
        </w:rPr>
        <w:t>8.</w:t>
      </w:r>
      <w:r w:rsidRPr="00D13BD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D13BD0">
        <w:rPr>
          <w:rFonts w:ascii="Times New Roman" w:hAnsi="Times New Roman" w:cs="Times New Roman"/>
          <w:sz w:val="24"/>
          <w:szCs w:val="24"/>
        </w:rPr>
        <w:t>Jeżeli uzna Pani/Pan, że przetwarzanie danych osobowych narusza przepisy RODO, przysługuje Pani/Panu prawo wniesienia skargi do organu nadzorczego:</w:t>
      </w:r>
      <w:r w:rsidRPr="00D13BD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D13BD0">
        <w:rPr>
          <w:rFonts w:ascii="Times New Roman" w:hAnsi="Times New Roman" w:cs="Times New Roman"/>
          <w:sz w:val="24"/>
          <w:szCs w:val="24"/>
        </w:rPr>
        <w:t>Prezesa Urzędu Ochrony Danych Osobowych (PUODO</w:t>
      </w:r>
      <w:r w:rsidRPr="00D13BD0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Pr="00D13BD0">
        <w:rPr>
          <w:rFonts w:ascii="Times New Roman" w:hAnsi="Times New Roman" w:cs="Times New Roman"/>
          <w:sz w:val="24"/>
          <w:szCs w:val="24"/>
        </w:rPr>
        <w:t>, ul. Stanisława Moniuszki 1A, 00-014 Warszawa.</w:t>
      </w:r>
    </w:p>
    <w:p w14:paraId="4F176623" w14:textId="77777777" w:rsidR="00D13BD0" w:rsidRDefault="00D13BD0" w:rsidP="00D13BD0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9. </w:t>
      </w:r>
      <w:r w:rsidR="004A7BA8" w:rsidRPr="004A7BA8">
        <w:rPr>
          <w:rFonts w:ascii="Times New Roman" w:hAnsi="Times New Roman" w:cs="Times New Roman"/>
          <w:sz w:val="24"/>
          <w:szCs w:val="24"/>
        </w:rPr>
        <w:t xml:space="preserve">Podanie danych w komunikacji elektronicznej jest dobrowolne, ale niezbędne do obsługi korespondencji i udzielenia odpowiedzi. </w:t>
      </w:r>
    </w:p>
    <w:p w14:paraId="0F7E7B8C" w14:textId="4AEBB1F8" w:rsidR="004A7BA8" w:rsidRPr="00D13BD0" w:rsidRDefault="004A7BA8" w:rsidP="00D13BD0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DD1176">
        <w:rPr>
          <w:rFonts w:ascii="Times New Roman" w:hAnsi="Times New Roman" w:cs="Times New Roman"/>
          <w:sz w:val="24"/>
          <w:szCs w:val="24"/>
        </w:rPr>
        <w:t>10.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4A7BA8">
        <w:rPr>
          <w:rFonts w:ascii="Times New Roman" w:hAnsi="Times New Roman" w:cs="Times New Roman"/>
          <w:sz w:val="24"/>
          <w:szCs w:val="24"/>
        </w:rPr>
        <w:t>Pani/Pana dane osobowe nie będą podlegały zautomatyzowanemu podejmowaniu decyzji, w tym profilowaniu. Dane nie będą przekazywane do państw trzecich ani organizacji międzynarodowych (poza Europejski Obszar Gospodarczy).</w:t>
      </w:r>
    </w:p>
    <w:p w14:paraId="3E2E8FE1" w14:textId="77777777" w:rsidR="007F4535" w:rsidRPr="004A7BA8" w:rsidRDefault="007F4535" w:rsidP="004A7BA8">
      <w:pPr>
        <w:rPr>
          <w:rFonts w:ascii="Times New Roman" w:hAnsi="Times New Roman" w:cs="Times New Roman"/>
          <w:sz w:val="24"/>
          <w:szCs w:val="24"/>
        </w:rPr>
      </w:pPr>
    </w:p>
    <w:p w14:paraId="12ECD093" w14:textId="77777777" w:rsidR="007F4535" w:rsidRPr="004A7BA8" w:rsidRDefault="007F4535" w:rsidP="004A7BA8">
      <w:pPr>
        <w:rPr>
          <w:rFonts w:ascii="Times New Roman" w:hAnsi="Times New Roman" w:cs="Times New Roman"/>
          <w:sz w:val="24"/>
          <w:szCs w:val="24"/>
        </w:rPr>
      </w:pPr>
    </w:p>
    <w:sectPr w:rsidR="007F4535" w:rsidRPr="004A7BA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5229DC"/>
    <w:multiLevelType w:val="multilevel"/>
    <w:tmpl w:val="0F00D9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22B31F4"/>
    <w:multiLevelType w:val="hybridMultilevel"/>
    <w:tmpl w:val="29E0E54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6F121E"/>
    <w:multiLevelType w:val="hybridMultilevel"/>
    <w:tmpl w:val="70E43D0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0F0EA9"/>
    <w:multiLevelType w:val="multilevel"/>
    <w:tmpl w:val="4E0C82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CD84F6D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  <w:bCs w:val="0"/>
        <w:i w:val="0"/>
        <w:iCs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 w15:restartNumberingAfterBreak="0">
    <w:nsid w:val="2829551A"/>
    <w:multiLevelType w:val="multilevel"/>
    <w:tmpl w:val="3E1C36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C835D8A"/>
    <w:multiLevelType w:val="multilevel"/>
    <w:tmpl w:val="939C2C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2523670"/>
    <w:multiLevelType w:val="hybridMultilevel"/>
    <w:tmpl w:val="65224C4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B4D7483"/>
    <w:multiLevelType w:val="multilevel"/>
    <w:tmpl w:val="2FAAF6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8D458B5"/>
    <w:multiLevelType w:val="hybridMultilevel"/>
    <w:tmpl w:val="BB924FD2"/>
    <w:lvl w:ilvl="0" w:tplc="56E86E8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EE637E9"/>
    <w:multiLevelType w:val="hybridMultilevel"/>
    <w:tmpl w:val="362C88A8"/>
    <w:lvl w:ilvl="0" w:tplc="56E86E84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1" w15:restartNumberingAfterBreak="0">
    <w:nsid w:val="739614B4"/>
    <w:multiLevelType w:val="hybridMultilevel"/>
    <w:tmpl w:val="102CA41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3C64A43"/>
    <w:multiLevelType w:val="hybridMultilevel"/>
    <w:tmpl w:val="64F8E35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9"/>
  </w:num>
  <w:num w:numId="3">
    <w:abstractNumId w:val="4"/>
  </w:num>
  <w:num w:numId="4">
    <w:abstractNumId w:val="11"/>
  </w:num>
  <w:num w:numId="5">
    <w:abstractNumId w:val="3"/>
  </w:num>
  <w:num w:numId="6">
    <w:abstractNumId w:val="8"/>
  </w:num>
  <w:num w:numId="7">
    <w:abstractNumId w:val="5"/>
  </w:num>
  <w:num w:numId="8">
    <w:abstractNumId w:val="0"/>
  </w:num>
  <w:num w:numId="9">
    <w:abstractNumId w:val="6"/>
  </w:num>
  <w:num w:numId="10">
    <w:abstractNumId w:val="9"/>
  </w:num>
  <w:num w:numId="11">
    <w:abstractNumId w:val="1"/>
  </w:num>
  <w:num w:numId="12">
    <w:abstractNumId w:val="2"/>
  </w:num>
  <w:num w:numId="13">
    <w:abstractNumId w:val="12"/>
  </w:num>
  <w:num w:numId="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4535"/>
    <w:rsid w:val="003E204B"/>
    <w:rsid w:val="004A7BA8"/>
    <w:rsid w:val="00667C38"/>
    <w:rsid w:val="0075179E"/>
    <w:rsid w:val="007F4535"/>
    <w:rsid w:val="00D13BD0"/>
    <w:rsid w:val="00DD1176"/>
    <w:rsid w:val="00E90F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D23A51"/>
  <w15:chartTrackingRefBased/>
  <w15:docId w15:val="{2B2F7081-9235-4146-8C16-B8BFFDCF8C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F4535"/>
    <w:pPr>
      <w:spacing w:line="256" w:lineRule="auto"/>
    </w:pPr>
    <w:rPr>
      <w:kern w:val="0"/>
      <w:sz w:val="22"/>
      <w:szCs w:val="22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F453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F453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F453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F453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F453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F453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F453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F453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F453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F453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F453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F453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F4535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F4535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F453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F453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F453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F453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F453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F453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F453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F453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F453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F4535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F4535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F4535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F453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F4535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F4535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7F4535"/>
    <w:rPr>
      <w:color w:val="467886" w:themeColor="hyperlink"/>
      <w:u w:val="single"/>
    </w:rPr>
  </w:style>
  <w:style w:type="paragraph" w:styleId="NormalnyWeb">
    <w:name w:val="Normal (Web)"/>
    <w:basedOn w:val="Normalny"/>
    <w:uiPriority w:val="99"/>
    <w:unhideWhenUsed/>
    <w:rsid w:val="007F45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E90FC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3786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7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od.pogwk@prokuratura.gov.pl" TargetMode="External"/><Relationship Id="rId5" Type="http://schemas.openxmlformats.org/officeDocument/2006/relationships/hyperlink" Target="mailto:sekretariat.pogwk@prokuratura.gov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533</Words>
  <Characters>3199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Olechnowicz Karolina (PO Gorzów Wielkopolski)</dc:creator>
  <cp:keywords/>
  <dc:description/>
  <cp:lastModifiedBy>Majkut Andrzej (PO Gorzów Wielkopolski)</cp:lastModifiedBy>
  <cp:revision>2</cp:revision>
  <dcterms:created xsi:type="dcterms:W3CDTF">2026-10-07T10:51:00Z</dcterms:created>
  <dcterms:modified xsi:type="dcterms:W3CDTF">2026-10-07T10:51:00Z</dcterms:modified>
</cp:coreProperties>
</file>