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D4B01" w14:textId="77777777" w:rsidR="00FD7FCD" w:rsidRPr="0099227D" w:rsidRDefault="00FD7FCD" w:rsidP="00FD7FC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9B9FA4"/>
          <w:sz w:val="21"/>
          <w:szCs w:val="21"/>
        </w:rPr>
      </w:pPr>
      <w:bookmarkStart w:id="0" w:name="_GoBack"/>
      <w:bookmarkEnd w:id="0"/>
      <w:r w:rsidRPr="0099227D">
        <w:rPr>
          <w:rStyle w:val="Pogrubienie"/>
          <w:rFonts w:ascii="Tahoma" w:hAnsi="Tahoma" w:cs="Tahoma"/>
          <w:color w:val="9B9FA4"/>
          <w:sz w:val="21"/>
          <w:szCs w:val="21"/>
          <w:bdr w:val="none" w:sz="0" w:space="0" w:color="auto" w:frame="1"/>
        </w:rPr>
        <w:t>ZIELONOGÓRSKI RYNEK ROLNO-TOWAROWY S.A.</w:t>
      </w:r>
    </w:p>
    <w:p w14:paraId="3DF50EE6" w14:textId="2FEBAE2A" w:rsidR="00FD7FCD" w:rsidRPr="0099227D" w:rsidRDefault="00FD7FCD" w:rsidP="00FD7FCD">
      <w:pPr>
        <w:pStyle w:val="Akapitzlist"/>
        <w:rPr>
          <w:rFonts w:ascii="Tahoma" w:hAnsi="Tahoma" w:cs="Tahoma"/>
          <w:b/>
          <w:bCs/>
        </w:rPr>
      </w:pPr>
      <w:r w:rsidRPr="0099227D">
        <w:rPr>
          <w:rFonts w:ascii="Tahoma" w:hAnsi="Tahoma" w:cs="Tahoma"/>
          <w:b/>
          <w:bCs/>
          <w:color w:val="9B9FA4"/>
          <w:sz w:val="21"/>
          <w:szCs w:val="21"/>
        </w:rPr>
        <w:t>zaprasza do składania ofert na realizację zadania pn. </w:t>
      </w:r>
      <w:r w:rsidRPr="0099227D">
        <w:rPr>
          <w:rStyle w:val="Pogrubienie"/>
          <w:rFonts w:ascii="Tahoma" w:hAnsi="Tahoma" w:cs="Tahoma"/>
          <w:color w:val="9B9FA4"/>
          <w:sz w:val="21"/>
          <w:szCs w:val="21"/>
          <w:bdr w:val="none" w:sz="0" w:space="0" w:color="auto" w:frame="1"/>
        </w:rPr>
        <w:t xml:space="preserve">„ </w:t>
      </w:r>
      <w:r w:rsidRPr="0099227D">
        <w:rPr>
          <w:rFonts w:ascii="Tahoma" w:hAnsi="Tahoma" w:cs="Tahoma"/>
          <w:b/>
          <w:bCs/>
        </w:rPr>
        <w:t xml:space="preserve">Wykonanie oznakowania poziomego i pionowego, docelowej organizacją ruchu na terenie Zielonogórskiego Rynku Rolno- Towarowego S.A  z siedzibą w Zielonej Górze przy </w:t>
      </w:r>
      <w:r w:rsidR="00035698">
        <w:rPr>
          <w:rFonts w:ascii="Tahoma" w:hAnsi="Tahoma" w:cs="Tahoma"/>
          <w:b/>
          <w:bCs/>
        </w:rPr>
        <w:t>u</w:t>
      </w:r>
      <w:r w:rsidRPr="0099227D">
        <w:rPr>
          <w:rFonts w:ascii="Tahoma" w:hAnsi="Tahoma" w:cs="Tahoma"/>
          <w:b/>
          <w:bCs/>
        </w:rPr>
        <w:t>l. Zjednoczenia 102, 65-120 Zielona Góra.”</w:t>
      </w:r>
    </w:p>
    <w:p w14:paraId="2F4309B4" w14:textId="7D496D89" w:rsidR="00FD7FCD" w:rsidRDefault="00FD7FCD" w:rsidP="00FD7FC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9B9FA4"/>
          <w:sz w:val="21"/>
          <w:szCs w:val="21"/>
        </w:rPr>
      </w:pPr>
    </w:p>
    <w:p w14:paraId="39D81BE7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 </w:t>
      </w:r>
    </w:p>
    <w:p w14:paraId="32B33AC5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Oferta winna obejmować wycenę netto wszystkich kosztów składających się na realizację zadania wymienionego w  załączniku.</w:t>
      </w:r>
    </w:p>
    <w:p w14:paraId="289026B1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Oferta cenowa na zakres robót  winna uwzględniać wycenę robót</w:t>
      </w:r>
    </w:p>
    <w:p w14:paraId="3D290CF2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Nie przewiduje się składania oferty wariantowej.</w:t>
      </w:r>
    </w:p>
    <w:p w14:paraId="6AE2860A" w14:textId="20704BBD" w:rsidR="00FD7FCD" w:rsidRDefault="00FD7FCD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Pożądany termin realizacji zadania – do uzgodnienia, jednak nie później, niż d</w:t>
      </w:r>
      <w:r w:rsidR="00FD4843"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 xml:space="preserve">o </w:t>
      </w:r>
      <w:r w:rsidR="009B227C"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15</w:t>
      </w:r>
      <w:r w:rsidR="00FD4843"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.</w:t>
      </w:r>
      <w:r w:rsidR="009B227C"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10</w:t>
      </w:r>
      <w:r w:rsidR="00FD4843"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.</w:t>
      </w:r>
      <w:r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2023 r.</w:t>
      </w:r>
    </w:p>
    <w:p w14:paraId="0F3D1D94" w14:textId="77777777" w:rsidR="00FD7FCD" w:rsidRDefault="00FD7FCD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Termin płatności za wykonanie zadania – 14 dni od daty odbioru.</w:t>
      </w:r>
    </w:p>
    <w:p w14:paraId="36A478A1" w14:textId="547C84E4" w:rsidR="00FD7FCD" w:rsidRDefault="00FD7FCD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 xml:space="preserve">Podmioty posiadające wiedzę i doświadczenie, oraz dysponujące odpowiednim potencjałem technicznym i osobowym, zainteresowane udziałem w postępowaniu na wyłonienie wykonawcy zadania prosimy o składanie ofert wraz z wyceną sporządzoną w oparciu o załączone przedmiary do </w:t>
      </w:r>
      <w:r w:rsidRPr="00FD4843">
        <w:rPr>
          <w:rFonts w:ascii="Segoe UI" w:hAnsi="Segoe UI" w:cs="Segoe UI"/>
          <w:b/>
          <w:bCs/>
          <w:color w:val="9B9FA4"/>
          <w:sz w:val="21"/>
          <w:szCs w:val="21"/>
        </w:rPr>
        <w:t>godz</w:t>
      </w:r>
      <w:r w:rsidRPr="00FD4843">
        <w:rPr>
          <w:rFonts w:ascii="Segoe UI" w:hAnsi="Segoe UI" w:cs="Segoe UI"/>
          <w:color w:val="9B9FA4"/>
          <w:sz w:val="21"/>
          <w:szCs w:val="21"/>
        </w:rPr>
        <w:t>. </w:t>
      </w:r>
      <w:r w:rsidR="00FD4843" w:rsidRPr="00FD4843"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9:45</w:t>
      </w:r>
      <w:r w:rsidR="00FD4843" w:rsidRPr="00FD4843">
        <w:rPr>
          <w:rFonts w:ascii="Segoe UI" w:hAnsi="Segoe UI" w:cs="Segoe UI"/>
          <w:b/>
          <w:bCs/>
          <w:color w:val="9B9FA4"/>
          <w:sz w:val="21"/>
          <w:szCs w:val="21"/>
        </w:rPr>
        <w:t xml:space="preserve"> </w:t>
      </w:r>
      <w:r w:rsidRPr="00FD4843">
        <w:rPr>
          <w:rFonts w:ascii="Segoe UI" w:hAnsi="Segoe UI" w:cs="Segoe UI"/>
          <w:b/>
          <w:bCs/>
          <w:color w:val="9B9FA4"/>
          <w:sz w:val="21"/>
          <w:szCs w:val="21"/>
        </w:rPr>
        <w:t>w dniu</w:t>
      </w:r>
      <w:r w:rsidR="00FD4843" w:rsidRPr="00FD4843">
        <w:rPr>
          <w:rFonts w:ascii="Segoe UI" w:hAnsi="Segoe UI" w:cs="Segoe UI"/>
          <w:b/>
          <w:bCs/>
          <w:color w:val="9B9FA4"/>
          <w:sz w:val="21"/>
          <w:szCs w:val="21"/>
        </w:rPr>
        <w:t xml:space="preserve"> </w:t>
      </w:r>
      <w:r w:rsidR="001B091F">
        <w:rPr>
          <w:rFonts w:ascii="Segoe UI" w:hAnsi="Segoe UI" w:cs="Segoe UI"/>
          <w:b/>
          <w:bCs/>
          <w:color w:val="9B9FA4"/>
          <w:sz w:val="21"/>
          <w:szCs w:val="21"/>
        </w:rPr>
        <w:t>31</w:t>
      </w:r>
      <w:r w:rsidR="00FD4843" w:rsidRPr="00FD4843">
        <w:rPr>
          <w:rFonts w:ascii="Segoe UI" w:hAnsi="Segoe UI" w:cs="Segoe UI"/>
          <w:b/>
          <w:bCs/>
          <w:color w:val="9B9FA4"/>
          <w:sz w:val="21"/>
          <w:szCs w:val="21"/>
        </w:rPr>
        <w:t>.07</w:t>
      </w:r>
      <w:r w:rsidR="00FD4843">
        <w:rPr>
          <w:rFonts w:ascii="Segoe UI" w:hAnsi="Segoe UI" w:cs="Segoe UI"/>
          <w:b/>
          <w:bCs/>
          <w:color w:val="9B9FA4"/>
          <w:sz w:val="21"/>
          <w:szCs w:val="21"/>
        </w:rPr>
        <w:t>.2023</w:t>
      </w:r>
      <w:r w:rsidRPr="00FD4843">
        <w:rPr>
          <w:rFonts w:ascii="Segoe UI" w:hAnsi="Segoe UI" w:cs="Segoe UI"/>
          <w:b/>
          <w:bCs/>
          <w:color w:val="9B9FA4"/>
          <w:sz w:val="21"/>
          <w:szCs w:val="21"/>
        </w:rPr>
        <w:t> r</w:t>
      </w:r>
      <w:r>
        <w:rPr>
          <w:rFonts w:ascii="Segoe UI" w:hAnsi="Segoe UI" w:cs="Segoe UI"/>
          <w:color w:val="9B9FA4"/>
          <w:sz w:val="21"/>
          <w:szCs w:val="21"/>
        </w:rPr>
        <w:t>. w wersji papierowej na adres Spółk</w:t>
      </w:r>
      <w:r w:rsidR="00ED78F0">
        <w:rPr>
          <w:rFonts w:ascii="Segoe UI" w:hAnsi="Segoe UI" w:cs="Segoe UI"/>
          <w:color w:val="9B9FA4"/>
          <w:sz w:val="21"/>
          <w:szCs w:val="21"/>
        </w:rPr>
        <w:t>i.</w:t>
      </w:r>
    </w:p>
    <w:p w14:paraId="5EB4855D" w14:textId="7A0A5513" w:rsidR="00FD7FCD" w:rsidRPr="00FD4843" w:rsidRDefault="00FD7FCD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Oferty zostaną rozpatrzone w dniu</w:t>
      </w:r>
      <w:r w:rsidR="00FD4843">
        <w:rPr>
          <w:rFonts w:ascii="Segoe UI" w:hAnsi="Segoe UI" w:cs="Segoe UI"/>
          <w:color w:val="9B9FA4"/>
          <w:sz w:val="21"/>
          <w:szCs w:val="21"/>
        </w:rPr>
        <w:t xml:space="preserve"> </w:t>
      </w:r>
      <w:r w:rsidR="001B091F">
        <w:rPr>
          <w:rFonts w:ascii="Segoe UI" w:hAnsi="Segoe UI" w:cs="Segoe UI"/>
          <w:b/>
          <w:bCs/>
          <w:color w:val="9B9FA4"/>
          <w:sz w:val="21"/>
          <w:szCs w:val="21"/>
        </w:rPr>
        <w:t>31</w:t>
      </w:r>
      <w:r w:rsidR="00FD4843" w:rsidRPr="00FD4843">
        <w:rPr>
          <w:rFonts w:ascii="Segoe UI" w:hAnsi="Segoe UI" w:cs="Segoe UI"/>
          <w:b/>
          <w:bCs/>
          <w:color w:val="9B9FA4"/>
          <w:sz w:val="21"/>
          <w:szCs w:val="21"/>
        </w:rPr>
        <w:t>.07.</w:t>
      </w:r>
      <w:r w:rsidR="00FD4843" w:rsidRPr="00FD4843"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2023 r.</w:t>
      </w:r>
      <w:r>
        <w:rPr>
          <w:rFonts w:ascii="Segoe UI" w:hAnsi="Segoe UI" w:cs="Segoe UI"/>
          <w:color w:val="9B9FA4"/>
          <w:sz w:val="21"/>
          <w:szCs w:val="21"/>
        </w:rPr>
        <w:t xml:space="preserve"> </w:t>
      </w:r>
      <w:r w:rsidRPr="00FD4843">
        <w:rPr>
          <w:rFonts w:ascii="Segoe UI" w:hAnsi="Segoe UI" w:cs="Segoe UI"/>
          <w:b/>
          <w:bCs/>
          <w:color w:val="9B9FA4"/>
          <w:sz w:val="21"/>
          <w:szCs w:val="21"/>
        </w:rPr>
        <w:t xml:space="preserve">o godz. </w:t>
      </w:r>
      <w:r w:rsidR="003560DD" w:rsidRPr="00FD4843">
        <w:rPr>
          <w:rFonts w:ascii="Segoe UI" w:hAnsi="Segoe UI" w:cs="Segoe UI"/>
          <w:b/>
          <w:bCs/>
          <w:color w:val="9B9FA4"/>
          <w:sz w:val="21"/>
          <w:szCs w:val="21"/>
        </w:rPr>
        <w:t>10.00</w:t>
      </w:r>
      <w:r w:rsidRPr="00FD4843">
        <w:rPr>
          <w:rFonts w:ascii="Segoe UI" w:hAnsi="Segoe UI" w:cs="Segoe UI"/>
          <w:b/>
          <w:bCs/>
          <w:color w:val="9B9FA4"/>
          <w:sz w:val="21"/>
          <w:szCs w:val="21"/>
        </w:rPr>
        <w:t>.</w:t>
      </w:r>
    </w:p>
    <w:p w14:paraId="4E6D288F" w14:textId="7FF90804" w:rsidR="00FD7FCD" w:rsidRDefault="00FD7FCD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W celu uzyskania bliższych informacji i/lub umówienia się na wizję lokalną zakresu planowanych prac prosimy kontaktować się z P</w:t>
      </w:r>
      <w:r w:rsidR="003560DD">
        <w:rPr>
          <w:rFonts w:ascii="Segoe UI" w:hAnsi="Segoe UI" w:cs="Segoe UI"/>
          <w:color w:val="9B9FA4"/>
          <w:sz w:val="21"/>
          <w:szCs w:val="21"/>
        </w:rPr>
        <w:t>anem Zbigniewem Siemaszko</w:t>
      </w:r>
      <w:r>
        <w:rPr>
          <w:rFonts w:ascii="Segoe UI" w:hAnsi="Segoe UI" w:cs="Segoe UI"/>
          <w:color w:val="9B9FA4"/>
          <w:sz w:val="21"/>
          <w:szCs w:val="21"/>
        </w:rPr>
        <w:t xml:space="preserve"> (tel. kontaktowy 68 </w:t>
      </w:r>
      <w:r w:rsidR="003560DD">
        <w:rPr>
          <w:rFonts w:ascii="Segoe UI" w:hAnsi="Segoe UI" w:cs="Segoe UI"/>
          <w:color w:val="9B9FA4"/>
          <w:sz w:val="21"/>
          <w:szCs w:val="21"/>
        </w:rPr>
        <w:t>45132 09</w:t>
      </w:r>
      <w:r>
        <w:rPr>
          <w:rFonts w:ascii="Segoe UI" w:hAnsi="Segoe UI" w:cs="Segoe UI"/>
          <w:color w:val="9B9FA4"/>
          <w:sz w:val="21"/>
          <w:szCs w:val="21"/>
        </w:rPr>
        <w:t>,</w:t>
      </w:r>
      <w:r w:rsidR="003560DD">
        <w:rPr>
          <w:rFonts w:ascii="Segoe UI" w:hAnsi="Segoe UI" w:cs="Segoe UI"/>
          <w:color w:val="9B9FA4"/>
          <w:sz w:val="21"/>
          <w:szCs w:val="21"/>
        </w:rPr>
        <w:t xml:space="preserve"> 603</w:t>
      </w:r>
      <w:r w:rsidR="0099227D">
        <w:rPr>
          <w:rFonts w:ascii="Segoe UI" w:hAnsi="Segoe UI" w:cs="Segoe UI"/>
          <w:color w:val="9B9FA4"/>
          <w:sz w:val="21"/>
          <w:szCs w:val="21"/>
        </w:rPr>
        <w:t> </w:t>
      </w:r>
      <w:r w:rsidR="003560DD">
        <w:rPr>
          <w:rFonts w:ascii="Segoe UI" w:hAnsi="Segoe UI" w:cs="Segoe UI"/>
          <w:color w:val="9B9FA4"/>
          <w:sz w:val="21"/>
          <w:szCs w:val="21"/>
        </w:rPr>
        <w:t>192</w:t>
      </w:r>
      <w:r w:rsidR="0099227D">
        <w:rPr>
          <w:rFonts w:ascii="Segoe UI" w:hAnsi="Segoe UI" w:cs="Segoe UI"/>
          <w:color w:val="9B9FA4"/>
          <w:sz w:val="21"/>
          <w:szCs w:val="21"/>
        </w:rPr>
        <w:t xml:space="preserve"> </w:t>
      </w:r>
      <w:r w:rsidR="003560DD">
        <w:rPr>
          <w:rFonts w:ascii="Segoe UI" w:hAnsi="Segoe UI" w:cs="Segoe UI"/>
          <w:color w:val="9B9FA4"/>
          <w:sz w:val="21"/>
          <w:szCs w:val="21"/>
        </w:rPr>
        <w:t>587</w:t>
      </w:r>
      <w:r>
        <w:rPr>
          <w:rFonts w:ascii="Segoe UI" w:hAnsi="Segoe UI" w:cs="Segoe UI"/>
          <w:color w:val="9B9FA4"/>
          <w:sz w:val="21"/>
          <w:szCs w:val="21"/>
        </w:rPr>
        <w:t xml:space="preserve"> codziennie od poniedziałku do piątku, w godzinach 9</w:t>
      </w:r>
      <w:r>
        <w:rPr>
          <w:rFonts w:ascii="Segoe UI" w:hAnsi="Segoe UI" w:cs="Segoe UI"/>
          <w:color w:val="9B9FA4"/>
          <w:sz w:val="21"/>
          <w:szCs w:val="21"/>
          <w:u w:val="single"/>
          <w:bdr w:val="none" w:sz="0" w:space="0" w:color="auto" w:frame="1"/>
          <w:vertAlign w:val="superscript"/>
        </w:rPr>
        <w:t>00</w:t>
      </w:r>
      <w:r>
        <w:rPr>
          <w:rFonts w:ascii="Segoe UI" w:hAnsi="Segoe UI" w:cs="Segoe UI"/>
          <w:color w:val="9B9FA4"/>
          <w:sz w:val="21"/>
          <w:szCs w:val="21"/>
        </w:rPr>
        <w:t> – 14</w:t>
      </w:r>
      <w:r>
        <w:rPr>
          <w:rFonts w:ascii="Segoe UI" w:hAnsi="Segoe UI" w:cs="Segoe UI"/>
          <w:color w:val="9B9FA4"/>
          <w:sz w:val="21"/>
          <w:szCs w:val="21"/>
          <w:u w:val="single"/>
          <w:bdr w:val="none" w:sz="0" w:space="0" w:color="auto" w:frame="1"/>
          <w:vertAlign w:val="superscript"/>
        </w:rPr>
        <w:t>00</w:t>
      </w:r>
      <w:r>
        <w:rPr>
          <w:rFonts w:ascii="Segoe UI" w:hAnsi="Segoe UI" w:cs="Segoe UI"/>
          <w:color w:val="9B9FA4"/>
          <w:sz w:val="21"/>
          <w:szCs w:val="21"/>
        </w:rPr>
        <w:t>.</w:t>
      </w:r>
    </w:p>
    <w:p w14:paraId="4CB9E5BE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lastRenderedPageBreak/>
        <w:t>Zamawiający wybierze ofertę wykonawcy, który zaproponuje najkorzystniejszą ofertę cenową, uwzględniającą pożądane i wymienione w niniejszym ogłoszeniu wymogi.</w:t>
      </w:r>
    </w:p>
    <w:p w14:paraId="12AF842A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Zamawiający zastrzega prowadzenie dalszych negocjacji z oferentami, których oferty zostaną uznane jako spełniające pożądane kryteria.</w:t>
      </w:r>
    </w:p>
    <w:p w14:paraId="726E0670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Zamawiający zastrzega również prawo swobodnego wyboru oferenta, z którym zawarta zostanie stosowna umowa lub do odstąpienia od postępowania ofertowego w każdym czasie bez podawania powodów.</w:t>
      </w:r>
    </w:p>
    <w:p w14:paraId="01F9E5F6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Niniejsze ogłoszenie nie stanowi oferty w rozumieniu przepisów Kodeksu cywilnego lecz zaproszenie do zawarcia umowy.</w:t>
      </w:r>
    </w:p>
    <w:p w14:paraId="6AF7B7CD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 xml:space="preserve">Zamówienie nie podlega przepisom ustawy z dnia 11.09.2019 r. Prawo zamówień publicznych (tekst jednolity Dz. U. 2022,poz.1710) jak również protestom  i </w:t>
      </w:r>
      <w:proofErr w:type="spellStart"/>
      <w:r>
        <w:rPr>
          <w:rFonts w:ascii="Segoe UI" w:hAnsi="Segoe UI" w:cs="Segoe UI"/>
          <w:color w:val="9B9FA4"/>
          <w:sz w:val="21"/>
          <w:szCs w:val="21"/>
        </w:rPr>
        <w:t>odwołaniom</w:t>
      </w:r>
      <w:proofErr w:type="spellEnd"/>
      <w:r>
        <w:rPr>
          <w:rFonts w:ascii="Segoe UI" w:hAnsi="Segoe UI" w:cs="Segoe UI"/>
          <w:color w:val="9B9FA4"/>
          <w:sz w:val="21"/>
          <w:szCs w:val="21"/>
        </w:rPr>
        <w:t>.</w:t>
      </w:r>
    </w:p>
    <w:p w14:paraId="3C531E79" w14:textId="77777777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Postępowanie prowadzone jest w trybie zapytania ofertowego.</w:t>
      </w:r>
    </w:p>
    <w:p w14:paraId="5BC4E132" w14:textId="77777777" w:rsidR="00FD7FCD" w:rsidRDefault="00FD7FCD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Style w:val="Pogrubienie"/>
          <w:rFonts w:ascii="inherit" w:hAnsi="inherit" w:cs="Segoe UI"/>
          <w:color w:val="9B9FA4"/>
          <w:sz w:val="21"/>
          <w:szCs w:val="21"/>
          <w:bdr w:val="none" w:sz="0" w:space="0" w:color="auto" w:frame="1"/>
        </w:rPr>
        <w:t>Załączniki:</w:t>
      </w:r>
    </w:p>
    <w:p w14:paraId="2B0021D1" w14:textId="2BFD12BF" w:rsidR="00FD7FCD" w:rsidRPr="003560DD" w:rsidRDefault="00995CC3" w:rsidP="003560DD">
      <w:pPr>
        <w:rPr>
          <w:color w:val="538135" w:themeColor="accent6" w:themeShade="BF"/>
          <w:u w:val="single"/>
        </w:rPr>
      </w:pPr>
      <w:hyperlink r:id="rId4" w:history="1">
        <w:r w:rsidR="00FD7FCD" w:rsidRPr="003560DD">
          <w:rPr>
            <w:rStyle w:val="Hipercze"/>
            <w:rFonts w:ascii="Segoe UI" w:hAnsi="Segoe UI" w:cs="Segoe UI"/>
            <w:color w:val="385623" w:themeColor="accent6" w:themeShade="80"/>
            <w:sz w:val="21"/>
            <w:szCs w:val="21"/>
            <w:bdr w:val="none" w:sz="0" w:space="0" w:color="auto" w:frame="1"/>
          </w:rPr>
          <w:t>załącznik nr 1</w:t>
        </w:r>
        <w:r w:rsidR="00FD7FCD" w:rsidRPr="003560DD">
          <w:rPr>
            <w:rStyle w:val="Hipercze"/>
            <w:rFonts w:ascii="Segoe UI" w:hAnsi="Segoe UI" w:cs="Segoe UI"/>
            <w:color w:val="538135" w:themeColor="accent6" w:themeShade="BF"/>
            <w:sz w:val="21"/>
            <w:szCs w:val="21"/>
            <w:bdr w:val="none" w:sz="0" w:space="0" w:color="auto" w:frame="1"/>
          </w:rPr>
          <w:t xml:space="preserve"> – Zapytanie ofertowe </w:t>
        </w:r>
      </w:hyperlink>
      <w:r w:rsidR="003F66AA">
        <w:rPr>
          <w:rFonts w:ascii="Segoe UI" w:hAnsi="Segoe UI" w:cs="Segoe UI"/>
          <w:color w:val="538135" w:themeColor="accent6" w:themeShade="BF"/>
          <w:sz w:val="21"/>
          <w:szCs w:val="21"/>
          <w:u w:val="single"/>
        </w:rPr>
        <w:t>„W</w:t>
      </w:r>
      <w:r w:rsidR="003560DD" w:rsidRPr="003560DD">
        <w:rPr>
          <w:color w:val="538135" w:themeColor="accent6" w:themeShade="BF"/>
          <w:sz w:val="21"/>
          <w:szCs w:val="21"/>
          <w:u w:val="single"/>
        </w:rPr>
        <w:t>ykonanie</w:t>
      </w:r>
      <w:r w:rsidR="003560DD" w:rsidRPr="003560DD">
        <w:rPr>
          <w:color w:val="538135" w:themeColor="accent6" w:themeShade="BF"/>
          <w:u w:val="single"/>
        </w:rPr>
        <w:t xml:space="preserve"> oznakowania poziomego i pionowego, docelowej </w:t>
      </w:r>
      <w:r w:rsidR="003560DD">
        <w:rPr>
          <w:color w:val="538135" w:themeColor="accent6" w:themeShade="BF"/>
          <w:u w:val="single"/>
        </w:rPr>
        <w:t xml:space="preserve">    </w:t>
      </w:r>
      <w:r w:rsidR="003560DD" w:rsidRPr="003560DD">
        <w:rPr>
          <w:color w:val="538135" w:themeColor="accent6" w:themeShade="BF"/>
          <w:u w:val="single"/>
        </w:rPr>
        <w:t>organizacją ruchu na terenie Zielonogórskiego Rynku Rolno- Towarowego S.A  z siedzibą w Zielonej Górze przy al. Zjednoczenia 102, 65-120 Zielona Góra</w:t>
      </w:r>
      <w:r w:rsidR="003F66AA">
        <w:rPr>
          <w:color w:val="538135" w:themeColor="accent6" w:themeShade="BF"/>
          <w:u w:val="single"/>
        </w:rPr>
        <w:t>”</w:t>
      </w:r>
      <w:r w:rsidR="003560DD" w:rsidRPr="003560DD">
        <w:rPr>
          <w:color w:val="538135" w:themeColor="accent6" w:themeShade="BF"/>
          <w:u w:val="single"/>
        </w:rPr>
        <w:t>.</w:t>
      </w:r>
    </w:p>
    <w:p w14:paraId="3F1E22EC" w14:textId="6F646E5C" w:rsidR="00FD7FCD" w:rsidRDefault="00995CC3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Hipercze"/>
          <w:rFonts w:ascii="Segoe UI" w:hAnsi="Segoe UI" w:cs="Segoe UI"/>
          <w:color w:val="538135" w:themeColor="accent6" w:themeShade="BF"/>
          <w:sz w:val="21"/>
          <w:szCs w:val="21"/>
          <w:bdr w:val="none" w:sz="0" w:space="0" w:color="auto" w:frame="1"/>
        </w:rPr>
      </w:pPr>
      <w:hyperlink r:id="rId5" w:history="1">
        <w:r w:rsidR="00FD7FCD" w:rsidRPr="003560DD">
          <w:rPr>
            <w:rStyle w:val="Hipercze"/>
            <w:rFonts w:ascii="Segoe UI" w:hAnsi="Segoe UI" w:cs="Segoe UI"/>
            <w:color w:val="385623" w:themeColor="accent6" w:themeShade="80"/>
            <w:sz w:val="21"/>
            <w:szCs w:val="21"/>
            <w:bdr w:val="none" w:sz="0" w:space="0" w:color="auto" w:frame="1"/>
          </w:rPr>
          <w:t>załącznik nr 2</w:t>
        </w:r>
        <w:r w:rsidR="00FD7FCD" w:rsidRPr="003560DD">
          <w:rPr>
            <w:rStyle w:val="Hipercze"/>
            <w:rFonts w:ascii="Segoe UI" w:hAnsi="Segoe UI" w:cs="Segoe UI"/>
            <w:color w:val="538135" w:themeColor="accent6" w:themeShade="BF"/>
            <w:sz w:val="21"/>
            <w:szCs w:val="21"/>
            <w:bdr w:val="none" w:sz="0" w:space="0" w:color="auto" w:frame="1"/>
          </w:rPr>
          <w:t xml:space="preserve"> –</w:t>
        </w:r>
      </w:hyperlink>
      <w:r w:rsidR="00275492">
        <w:rPr>
          <w:rStyle w:val="Hipercze"/>
          <w:rFonts w:ascii="Segoe UI" w:hAnsi="Segoe UI" w:cs="Segoe UI"/>
          <w:color w:val="538135" w:themeColor="accent6" w:themeShade="BF"/>
          <w:sz w:val="21"/>
          <w:szCs w:val="21"/>
          <w:bdr w:val="none" w:sz="0" w:space="0" w:color="auto" w:frame="1"/>
        </w:rPr>
        <w:t xml:space="preserve"> Instrukcja dla wykonawców i formularz ofertowy</w:t>
      </w:r>
    </w:p>
    <w:p w14:paraId="18E26EF3" w14:textId="024001E7" w:rsidR="00E64D8A" w:rsidRPr="00D076DE" w:rsidRDefault="00E64D8A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38135" w:themeColor="accent6" w:themeShade="BF"/>
          <w:sz w:val="21"/>
          <w:szCs w:val="21"/>
          <w:u w:val="single"/>
        </w:rPr>
      </w:pPr>
      <w:r w:rsidRPr="00D076DE">
        <w:rPr>
          <w:rFonts w:ascii="Segoe UI" w:hAnsi="Segoe UI" w:cs="Segoe UI"/>
          <w:color w:val="385623" w:themeColor="accent6" w:themeShade="80"/>
          <w:sz w:val="21"/>
          <w:szCs w:val="21"/>
          <w:u w:val="single"/>
        </w:rPr>
        <w:t>załącznik nr 3</w:t>
      </w:r>
      <w:r w:rsidRPr="00D076DE">
        <w:rPr>
          <w:rFonts w:ascii="Segoe UI" w:hAnsi="Segoe UI" w:cs="Segoe UI"/>
          <w:color w:val="538135" w:themeColor="accent6" w:themeShade="BF"/>
          <w:sz w:val="21"/>
          <w:szCs w:val="21"/>
          <w:u w:val="single"/>
        </w:rPr>
        <w:t xml:space="preserve"> – Mapa- zakres docelowej organizacji ruchu-  (pdf)</w:t>
      </w:r>
    </w:p>
    <w:p w14:paraId="039387C8" w14:textId="56978D25" w:rsidR="00D076DE" w:rsidRPr="00D076DE" w:rsidRDefault="00D076DE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38135" w:themeColor="accent6" w:themeShade="BF"/>
          <w:sz w:val="21"/>
          <w:szCs w:val="21"/>
          <w:u w:val="single"/>
        </w:rPr>
      </w:pPr>
      <w:r w:rsidRPr="00D076DE">
        <w:rPr>
          <w:rFonts w:ascii="Segoe UI" w:hAnsi="Segoe UI" w:cs="Segoe UI"/>
          <w:color w:val="385623" w:themeColor="accent6" w:themeShade="80"/>
          <w:sz w:val="21"/>
          <w:szCs w:val="21"/>
          <w:u w:val="single"/>
        </w:rPr>
        <w:t xml:space="preserve">załącznik nr 4 </w:t>
      </w:r>
      <w:r w:rsidRPr="00D076DE">
        <w:rPr>
          <w:rFonts w:ascii="Segoe UI" w:hAnsi="Segoe UI" w:cs="Segoe UI"/>
          <w:color w:val="538135" w:themeColor="accent6" w:themeShade="BF"/>
          <w:sz w:val="21"/>
          <w:szCs w:val="21"/>
          <w:u w:val="single"/>
        </w:rPr>
        <w:t>– Zakres robót docelowej organizacji ruchu na terenie ZRRT S.A.</w:t>
      </w:r>
    </w:p>
    <w:p w14:paraId="589E12BA" w14:textId="77777777" w:rsidR="00E64D8A" w:rsidRPr="00D076DE" w:rsidRDefault="00E64D8A" w:rsidP="00FD7F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38135" w:themeColor="accent6" w:themeShade="BF"/>
          <w:sz w:val="21"/>
          <w:szCs w:val="21"/>
          <w:u w:val="single"/>
        </w:rPr>
      </w:pPr>
    </w:p>
    <w:p w14:paraId="4D62FF4B" w14:textId="04487596" w:rsidR="00FD7FCD" w:rsidRPr="00E64D8A" w:rsidRDefault="00995CC3" w:rsidP="00E64D8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38135" w:themeColor="accent6" w:themeShade="BF"/>
          <w:sz w:val="21"/>
          <w:szCs w:val="21"/>
          <w:u w:val="single"/>
        </w:rPr>
      </w:pPr>
      <w:hyperlink r:id="rId6" w:history="1">
        <w:r w:rsidR="00FD7FCD" w:rsidRPr="003560DD">
          <w:rPr>
            <w:rStyle w:val="Hipercze"/>
            <w:rFonts w:ascii="Segoe UI" w:hAnsi="Segoe UI" w:cs="Segoe UI"/>
            <w:color w:val="538135" w:themeColor="accent6" w:themeShade="BF"/>
            <w:sz w:val="21"/>
            <w:szCs w:val="21"/>
            <w:bdr w:val="none" w:sz="0" w:space="0" w:color="auto" w:frame="1"/>
          </w:rPr>
          <w:t>Klauzula informacyjna oraz oświadczenie oferenta.</w:t>
        </w:r>
      </w:hyperlink>
    </w:p>
    <w:p w14:paraId="69E8B79D" w14:textId="464D1EFC" w:rsidR="00FD7FCD" w:rsidRDefault="00FD7FCD" w:rsidP="00FD7FC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9B9FA4"/>
          <w:sz w:val="21"/>
          <w:szCs w:val="21"/>
        </w:rPr>
      </w:pPr>
      <w:r>
        <w:rPr>
          <w:rFonts w:ascii="Segoe UI" w:hAnsi="Segoe UI" w:cs="Segoe UI"/>
          <w:color w:val="9B9FA4"/>
          <w:sz w:val="21"/>
          <w:szCs w:val="21"/>
        </w:rPr>
        <w:t> </w:t>
      </w:r>
    </w:p>
    <w:p w14:paraId="112950A5" w14:textId="77777777" w:rsidR="00FD7FCD" w:rsidRDefault="00FD7FCD"/>
    <w:sectPr w:rsidR="00FD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CD"/>
    <w:rsid w:val="00035698"/>
    <w:rsid w:val="001B091F"/>
    <w:rsid w:val="00275492"/>
    <w:rsid w:val="003560DD"/>
    <w:rsid w:val="003F66AA"/>
    <w:rsid w:val="005850FC"/>
    <w:rsid w:val="0099227D"/>
    <w:rsid w:val="00995CC3"/>
    <w:rsid w:val="009B227C"/>
    <w:rsid w:val="00D076DE"/>
    <w:rsid w:val="00E64D8A"/>
    <w:rsid w:val="00ED78F0"/>
    <w:rsid w:val="00FD4843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8C14"/>
  <w15:chartTrackingRefBased/>
  <w15:docId w15:val="{23674D40-97F2-4A98-8110-AE79688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D7F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D7F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7FCD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rrt.com.pl/wp-content/uploads/2022/05/Klauzula_Informacyjna_oraz_Oswiadczenie.pdf" TargetMode="External"/><Relationship Id="rId5" Type="http://schemas.openxmlformats.org/officeDocument/2006/relationships/hyperlink" Target="https://zrrt.com.pl/wp-content/uploads/2023/05/zalacznik-nr-2-INSTRUKCJA-DLA-WYKONAWCOW-I-FORMULARZ-MAJ.pdf" TargetMode="External"/><Relationship Id="rId4" Type="http://schemas.openxmlformats.org/officeDocument/2006/relationships/hyperlink" Target="https://zrrt.com.pl/wp-content/uploads/2023/05/zalacznik-nr-1-Zapytanie-ofertowe-Modernizacja-dachu-rozdzielni-na-terenie-ZRRT-S.A.-MA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Blaszczak Anna</cp:lastModifiedBy>
  <cp:revision>2</cp:revision>
  <cp:lastPrinted>2023-07-12T06:03:00Z</cp:lastPrinted>
  <dcterms:created xsi:type="dcterms:W3CDTF">2023-07-13T10:32:00Z</dcterms:created>
  <dcterms:modified xsi:type="dcterms:W3CDTF">2023-07-13T10:32:00Z</dcterms:modified>
</cp:coreProperties>
</file>