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DF5FC4" w:rsidTr="00A30B15">
        <w:tc>
          <w:tcPr>
            <w:tcW w:w="5147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931"/>
            </w:tblGrid>
            <w:tr w:rsidR="00E60E44" w:rsidTr="00CC2F39">
              <w:tc>
                <w:tcPr>
                  <w:tcW w:w="5147" w:type="dxa"/>
                </w:tcPr>
                <w:p w:rsidR="00E60E44" w:rsidRPr="00A54049" w:rsidRDefault="00E60E44" w:rsidP="00E60E4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5A7A37">
                    <w:rPr>
                      <w:rFonts w:ascii="Arial" w:hAnsi="Arial" w:cs="Arial"/>
                      <w:sz w:val="24"/>
                      <w:szCs w:val="24"/>
                    </w:rPr>
                    <w:t>WOOŚ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.420.16.2023</w:t>
                  </w:r>
                  <w:r w:rsidRPr="005A7A37">
                    <w:rPr>
                      <w:rFonts w:ascii="Arial" w:hAnsi="Arial" w:cs="Arial"/>
                      <w:sz w:val="24"/>
                      <w:szCs w:val="24"/>
                    </w:rPr>
                    <w:t>.M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DŚ</w:t>
                  </w:r>
                  <w:r w:rsidRPr="005A7A37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E60E44" w:rsidRDefault="00E60E44" w:rsidP="00E60E44">
            <w:pPr>
              <w:spacing w:before="2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Katowice</w:t>
            </w:r>
            <w:r w:rsidRPr="00FF3CEC">
              <w:rPr>
                <w:rFonts w:ascii="Arial" w:hAnsi="Arial" w:cs="Arial"/>
                <w:sz w:val="24"/>
                <w:szCs w:val="24"/>
              </w:rPr>
              <w:t>,</w:t>
            </w:r>
            <w:r w:rsidRPr="001005A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1005AF">
              <w:rPr>
                <w:rFonts w:ascii="Arial" w:hAnsi="Arial" w:cs="Arial"/>
              </w:rPr>
              <w:t xml:space="preserve"> maja 2023</w:t>
            </w:r>
          </w:p>
          <w:p w:rsidR="00550D71" w:rsidRPr="00A54049" w:rsidRDefault="00000000" w:rsidP="00E60E4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139" w:type="dxa"/>
          </w:tcPr>
          <w:p w:rsidR="00E60E44" w:rsidRDefault="00E60E44" w:rsidP="00762C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0D71" w:rsidRPr="00A54049" w:rsidRDefault="00000000" w:rsidP="00762CB0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805F30" w:rsidRPr="009F2C1A" w:rsidRDefault="00000000" w:rsidP="00E60E44">
      <w:pPr>
        <w:spacing w:before="200"/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:rsidR="002B5F8C" w:rsidRDefault="00000000" w:rsidP="002B5F8C">
      <w:pPr>
        <w:autoSpaceDE w:val="0"/>
        <w:autoSpaceDN w:val="0"/>
        <w:adjustRightInd w:val="0"/>
        <w:spacing w:before="400" w:after="0"/>
        <w:rPr>
          <w:rFonts w:ascii="Arial" w:hAnsi="Arial" w:cs="Arial"/>
        </w:rPr>
      </w:pPr>
      <w:r w:rsidRPr="00B62484">
        <w:rPr>
          <w:rFonts w:ascii="Arial" w:hAnsi="Arial" w:cs="Arial"/>
        </w:rPr>
        <w:t xml:space="preserve">Zgodnie z art. 61 § 4 oraz art. 49 ustawy z </w:t>
      </w:r>
      <w:r w:rsidRPr="00B62484">
        <w:rPr>
          <w:rStyle w:val="5yl5"/>
          <w:rFonts w:ascii="Arial" w:hAnsi="Arial" w:cs="Arial"/>
        </w:rPr>
        <w:t xml:space="preserve">dnia 14 czerwca 1960 r. - </w:t>
      </w:r>
      <w:r w:rsidRPr="00B62484">
        <w:rPr>
          <w:rFonts w:ascii="Arial" w:hAnsi="Arial" w:cs="Arial"/>
        </w:rPr>
        <w:t xml:space="preserve"> Kodeks postępowania </w:t>
      </w:r>
      <w:r>
        <w:rPr>
          <w:rFonts w:ascii="Arial" w:hAnsi="Arial" w:cs="Arial"/>
        </w:rPr>
        <w:t>administracyjnego (Dz. U. z 202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 xml:space="preserve">775 ze zm.) zwaną dalej k.p.a. </w:t>
      </w:r>
      <w:r w:rsidRPr="00B62484">
        <w:rPr>
          <w:rFonts w:ascii="Arial" w:hAnsi="Arial" w:cs="Arial"/>
        </w:rPr>
        <w:t xml:space="preserve">w związku z art. 74 ust. 3 ustawy z dnia 3 października 2008 r. o udostępnianiu informacji </w:t>
      </w:r>
      <w:r>
        <w:rPr>
          <w:rFonts w:ascii="Arial" w:hAnsi="Arial" w:cs="Arial"/>
        </w:rPr>
        <w:t xml:space="preserve">o </w:t>
      </w:r>
      <w:r w:rsidRPr="00B62484">
        <w:rPr>
          <w:rFonts w:ascii="Arial" w:hAnsi="Arial" w:cs="Arial"/>
        </w:rPr>
        <w:t>środowisku i jego ochronie, udziale społeczeństwa w ochronie środowiska oraz o ocenach oddziaływania na środowisko (Dz. U. z 2022 r. poz. 1029</w:t>
      </w:r>
      <w:r>
        <w:rPr>
          <w:rFonts w:ascii="Arial" w:hAnsi="Arial" w:cs="Arial"/>
        </w:rPr>
        <w:t xml:space="preserve"> ze zm.)</w:t>
      </w:r>
      <w:r w:rsidRPr="00B624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zwaną dalej </w:t>
      </w:r>
      <w:r w:rsidRPr="00B62484">
        <w:rPr>
          <w:rFonts w:ascii="Arial" w:hAnsi="Arial" w:cs="Arial"/>
        </w:rPr>
        <w:t>UUOŚ, Regionalny Dyrektor Ochrony Środowiska w Katowicach zawiadamia strony</w:t>
      </w:r>
      <w:r w:rsidRPr="00B624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wszczęciu postępowania na </w:t>
      </w:r>
      <w:r w:rsidRPr="00B62484">
        <w:rPr>
          <w:rFonts w:ascii="Arial" w:hAnsi="Arial" w:cs="Arial"/>
        </w:rPr>
        <w:t xml:space="preserve">wniosek </w:t>
      </w:r>
      <w:bookmarkStart w:id="0" w:name="_Hlk520289827"/>
      <w:r w:rsidRPr="00B62484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>
        <w:rPr>
          <w:rFonts w:ascii="Arial" w:hAnsi="Arial" w:cs="Arial"/>
          <w:shd w:val="clear" w:color="auto" w:fill="FFFFFF"/>
        </w:rPr>
        <w:t>14</w:t>
      </w:r>
      <w:r>
        <w:rPr>
          <w:rFonts w:ascii="Arial" w:hAnsi="Arial" w:cs="Arial"/>
          <w:shd w:val="clear" w:color="auto" w:fill="FFFFFF"/>
        </w:rPr>
        <w:t> </w:t>
      </w:r>
      <w:r>
        <w:rPr>
          <w:rFonts w:ascii="Arial" w:hAnsi="Arial" w:cs="Arial"/>
          <w:shd w:val="clear" w:color="auto" w:fill="FFFFFF"/>
        </w:rPr>
        <w:t xml:space="preserve">kwietnia 2023 </w:t>
      </w:r>
      <w:r w:rsidRPr="006A46C0">
        <w:rPr>
          <w:rFonts w:ascii="Arial" w:hAnsi="Arial" w:cs="Arial"/>
          <w:shd w:val="clear" w:color="auto" w:fill="FFFFFF"/>
        </w:rPr>
        <w:t xml:space="preserve">r. </w:t>
      </w:r>
      <w:r w:rsidRPr="00B62484">
        <w:rPr>
          <w:rFonts w:ascii="Arial" w:hAnsi="Arial" w:cs="Arial"/>
        </w:rPr>
        <w:t xml:space="preserve">złożony przez </w:t>
      </w:r>
      <w:r w:rsidRPr="00AE7F59">
        <w:rPr>
          <w:rFonts w:ascii="Arial" w:hAnsi="Arial" w:cs="Arial"/>
        </w:rPr>
        <w:t xml:space="preserve">Pana Piotra Urbańskiego </w:t>
      </w:r>
      <w:r w:rsidRPr="00B62484">
        <w:rPr>
          <w:rFonts w:ascii="Arial" w:hAnsi="Arial" w:cs="Arial"/>
        </w:rPr>
        <w:t>pełnomocnika działającego w</w:t>
      </w:r>
      <w:r>
        <w:rPr>
          <w:rFonts w:ascii="Arial" w:hAnsi="Arial" w:cs="Arial"/>
        </w:rPr>
        <w:t> </w:t>
      </w:r>
      <w:r w:rsidRPr="00B62484">
        <w:rPr>
          <w:rFonts w:ascii="Arial" w:hAnsi="Arial" w:cs="Arial"/>
        </w:rPr>
        <w:t xml:space="preserve">imieniu </w:t>
      </w:r>
      <w:r w:rsidRPr="005A7A37">
        <w:rPr>
          <w:rFonts w:ascii="Arial" w:hAnsi="Arial" w:cs="Arial"/>
        </w:rPr>
        <w:t>Generalnego Dyrektora Dróg Krajowych i Autostrad Oddział w Katowicach</w:t>
      </w:r>
      <w:r w:rsidRPr="00B62484">
        <w:rPr>
          <w:rFonts w:ascii="Arial" w:hAnsi="Arial" w:cs="Arial"/>
        </w:rPr>
        <w:t xml:space="preserve">, w sprawie </w:t>
      </w:r>
      <w:r>
        <w:rPr>
          <w:rFonts w:ascii="Arial" w:eastAsia="Times New Roman" w:hAnsi="Arial" w:cs="Arial"/>
        </w:rPr>
        <w:t xml:space="preserve">o wydania decyzji o środowiskowych uwarunkowaniach dla planowanego zamierzenia </w:t>
      </w:r>
      <w:r w:rsidRPr="00936507">
        <w:rPr>
          <w:rFonts w:ascii="Arial" w:eastAsiaTheme="minorHAnsi" w:hAnsi="Arial" w:cs="Arial"/>
        </w:rPr>
        <w:t>polegającego na</w:t>
      </w:r>
      <w:r>
        <w:rPr>
          <w:rFonts w:ascii="Arial" w:hAnsi="Arial" w:cs="Arial"/>
        </w:rPr>
        <w:t xml:space="preserve"> rozbudowie drogi ekspresowej S1 odcinek Sosnowiec-Mysłowice. </w:t>
      </w:r>
    </w:p>
    <w:p w:rsidR="002B5F8C" w:rsidRPr="00AE7DB3" w:rsidRDefault="00000000" w:rsidP="00AE7DB3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B62484">
        <w:rPr>
          <w:rFonts w:ascii="Arial" w:hAnsi="Arial" w:cs="Arial"/>
        </w:rPr>
        <w:t>Jednocześnie informuję, że zgo</w:t>
      </w:r>
      <w:r>
        <w:rPr>
          <w:rFonts w:ascii="Arial" w:hAnsi="Arial" w:cs="Arial"/>
        </w:rPr>
        <w:t>dnie z art. 64 ust. 1 pkt 2 i 4</w:t>
      </w:r>
      <w:r w:rsidRPr="00B62484">
        <w:rPr>
          <w:rFonts w:ascii="Arial" w:hAnsi="Arial" w:cs="Arial"/>
        </w:rPr>
        <w:t xml:space="preserve"> UUOŚ tutejszy organ wystąpi o stanowisko w sprawie obowiązku przeprowadzenia oceny</w:t>
      </w:r>
      <w:r>
        <w:rPr>
          <w:rFonts w:ascii="Arial" w:hAnsi="Arial" w:cs="Arial"/>
        </w:rPr>
        <w:t xml:space="preserve"> oddziaływania na środowisko do </w:t>
      </w:r>
      <w:r w:rsidRPr="005A7A37">
        <w:rPr>
          <w:rFonts w:ascii="Arial" w:hAnsi="Arial" w:cs="Arial"/>
        </w:rPr>
        <w:t>Dyrektora Regionalnego Zarządu Gospodarki Wodnej w</w:t>
      </w:r>
      <w:r>
        <w:rPr>
          <w:rFonts w:ascii="Arial" w:hAnsi="Arial" w:cs="Arial"/>
        </w:rPr>
        <w:t> </w:t>
      </w:r>
      <w:r w:rsidRPr="005A7A37">
        <w:rPr>
          <w:rFonts w:ascii="Arial" w:hAnsi="Arial" w:cs="Arial"/>
        </w:rPr>
        <w:t>Gliwicach Państwowego Gospodarstwa Wodnego Wody Polskie</w:t>
      </w:r>
      <w:r>
        <w:rPr>
          <w:rFonts w:ascii="Arial" w:hAnsi="Arial" w:cs="Arial"/>
        </w:rPr>
        <w:t xml:space="preserve"> </w:t>
      </w:r>
      <w:r w:rsidRPr="00B62484">
        <w:rPr>
          <w:rFonts w:ascii="Arial" w:hAnsi="Arial" w:cs="Arial"/>
        </w:rPr>
        <w:t>oraz</w:t>
      </w:r>
      <w:r w:rsidRPr="00B62484">
        <w:rPr>
          <w:rFonts w:ascii="Arial" w:hAnsi="Arial" w:cs="Arial"/>
          <w:color w:val="00000A"/>
        </w:rPr>
        <w:t xml:space="preserve"> </w:t>
      </w:r>
      <w:r w:rsidRPr="005A7A37">
        <w:rPr>
          <w:rFonts w:ascii="Arial" w:hAnsi="Arial" w:cs="Arial"/>
        </w:rPr>
        <w:t>Państwowego Powiatowego Inspe</w:t>
      </w:r>
      <w:r w:rsidRPr="005A7A37">
        <w:rPr>
          <w:rFonts w:ascii="Arial" w:hAnsi="Arial" w:cs="Arial"/>
        </w:rPr>
        <w:t xml:space="preserve">ktora Sanitarnego w </w:t>
      </w:r>
      <w:r>
        <w:rPr>
          <w:rFonts w:ascii="Arial" w:hAnsi="Arial" w:cs="Arial"/>
        </w:rPr>
        <w:t>Sosnowcu.</w:t>
      </w:r>
    </w:p>
    <w:bookmarkEnd w:id="0"/>
    <w:p w:rsidR="00805F30" w:rsidRPr="005A7A37" w:rsidRDefault="00000000" w:rsidP="00B62484">
      <w:pPr>
        <w:spacing w:before="120" w:after="120"/>
        <w:rPr>
          <w:rFonts w:ascii="Arial" w:hAnsi="Arial" w:cs="Arial"/>
        </w:rPr>
      </w:pPr>
      <w:r w:rsidRPr="005A7A37">
        <w:rPr>
          <w:rFonts w:ascii="Arial" w:hAnsi="Arial" w:cs="Arial"/>
        </w:rPr>
        <w:t xml:space="preserve">W związku z powyższym informuję, zgodnie z art. 10 § 1 i 73 § 1 k.p.a., o możliwości zapoznawania się z aktami sprawy oraz </w:t>
      </w:r>
      <w:r>
        <w:rPr>
          <w:rFonts w:ascii="Arial" w:hAnsi="Arial" w:cs="Arial"/>
        </w:rPr>
        <w:t xml:space="preserve">o możliwości wypowiadania się w </w:t>
      </w:r>
      <w:r w:rsidRPr="005A7A37">
        <w:rPr>
          <w:rFonts w:ascii="Arial" w:hAnsi="Arial" w:cs="Arial"/>
        </w:rPr>
        <w:t>przedmiotowej sprawie osobiście lub na piśmie, kierując korespondencję na adres: Regionalna Dyrekcja Ochrony Środowiska w Katowicach, a także za pomocą środków komunikacji elektronicznej przez elektroniczną skrzynkę podawczą organu.</w:t>
      </w:r>
    </w:p>
    <w:p w:rsidR="00805F30" w:rsidRPr="005A7A37" w:rsidRDefault="00000000" w:rsidP="005A7A37">
      <w:pPr>
        <w:spacing w:after="120"/>
        <w:rPr>
          <w:rFonts w:ascii="Arial" w:hAnsi="Arial" w:cs="Arial"/>
        </w:rPr>
      </w:pPr>
      <w:r w:rsidRPr="005A7A37">
        <w:rPr>
          <w:rFonts w:ascii="Arial" w:hAnsi="Arial" w:cs="Arial"/>
        </w:rPr>
        <w:t xml:space="preserve">Z aktami sprawy strony mogą zapoznać </w:t>
      </w:r>
      <w:r>
        <w:rPr>
          <w:rFonts w:ascii="Arial" w:hAnsi="Arial" w:cs="Arial"/>
        </w:rPr>
        <w:t xml:space="preserve">się po uprzednim umówieniu się </w:t>
      </w:r>
      <w:r w:rsidRPr="005A7A37">
        <w:rPr>
          <w:rFonts w:ascii="Arial" w:hAnsi="Arial" w:cs="Arial"/>
        </w:rPr>
        <w:t>z pracownikiem tutejszej Dyrekcji (nr telefonu do kontaktu: 32 42 06</w:t>
      </w:r>
      <w:r>
        <w:rPr>
          <w:rFonts w:ascii="Arial" w:hAnsi="Arial" w:cs="Arial"/>
        </w:rPr>
        <w:t xml:space="preserve"> </w:t>
      </w:r>
      <w:r w:rsidRPr="005A7A37">
        <w:rPr>
          <w:rFonts w:ascii="Arial" w:hAnsi="Arial" w:cs="Arial"/>
        </w:rPr>
        <w:t>8</w:t>
      </w:r>
      <w:r>
        <w:rPr>
          <w:rFonts w:ascii="Arial" w:hAnsi="Arial" w:cs="Arial"/>
        </w:rPr>
        <w:t>22).</w:t>
      </w:r>
    </w:p>
    <w:p w:rsidR="00805F30" w:rsidRPr="00FF3CEC" w:rsidRDefault="00000000" w:rsidP="000B7D3B">
      <w:pPr>
        <w:tabs>
          <w:tab w:val="left" w:pos="360"/>
        </w:tabs>
        <w:spacing w:before="1800"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nastąpiło </w:t>
      </w:r>
      <w:r w:rsidRPr="005A7A37">
        <w:rPr>
          <w:rFonts w:ascii="Arial" w:eastAsia="Times New Roman" w:hAnsi="Arial" w:cs="Arial"/>
        </w:rPr>
        <w:t xml:space="preserve">w dniach: od </w:t>
      </w:r>
      <w:r w:rsidR="00E60E44">
        <w:rPr>
          <w:rFonts w:ascii="Arial" w:eastAsia="Times New Roman" w:hAnsi="Arial" w:cs="Arial"/>
        </w:rPr>
        <w:t>22.05.2023 r.</w:t>
      </w:r>
      <w:r w:rsidRPr="005A7A37">
        <w:rPr>
          <w:rFonts w:ascii="Arial" w:eastAsia="Times New Roman" w:hAnsi="Arial" w:cs="Arial"/>
        </w:rPr>
        <w:t xml:space="preserve"> do </w:t>
      </w:r>
      <w:r w:rsidR="00E60E44">
        <w:rPr>
          <w:rFonts w:ascii="Arial" w:eastAsia="Times New Roman" w:hAnsi="Arial" w:cs="Arial"/>
        </w:rPr>
        <w:t>05.06.2023 r.</w:t>
      </w:r>
    </w:p>
    <w:p w:rsidR="00B61E86" w:rsidRPr="009764FE" w:rsidRDefault="00000000" w:rsidP="000B7D3B">
      <w:pPr>
        <w:spacing w:before="1600" w:after="360"/>
        <w:jc w:val="both"/>
        <w:rPr>
          <w:rFonts w:ascii="Arial" w:hAnsi="Arial" w:cs="Arial"/>
          <w:iCs/>
        </w:rPr>
      </w:pPr>
      <w:r w:rsidRPr="009764FE">
        <w:rPr>
          <w:rFonts w:ascii="Arial" w:hAnsi="Arial" w:cs="Arial"/>
          <w:iCs/>
        </w:rPr>
        <w:t>Telefon kontaktowy:</w:t>
      </w:r>
      <w:r w:rsidRPr="009764FE">
        <w:rPr>
          <w:rFonts w:ascii="Arial" w:hAnsi="Arial" w:cs="Arial"/>
          <w:iCs/>
          <w:lang w:val="en-US"/>
        </w:rPr>
        <w:t xml:space="preserve"> 32 42 06 8</w:t>
      </w:r>
      <w:r>
        <w:rPr>
          <w:rFonts w:ascii="Arial" w:hAnsi="Arial" w:cs="Arial"/>
          <w:iCs/>
          <w:lang w:val="en-US"/>
        </w:rPr>
        <w:t>22</w:t>
      </w:r>
    </w:p>
    <w:p w:rsidR="00805F30" w:rsidRPr="009764FE" w:rsidRDefault="00000000" w:rsidP="00085BD5">
      <w:pPr>
        <w:spacing w:after="0"/>
        <w:rPr>
          <w:rFonts w:ascii="Arial" w:hAnsi="Arial" w:cs="Arial"/>
          <w:u w:val="single"/>
        </w:rPr>
      </w:pPr>
      <w:r w:rsidRPr="009764FE">
        <w:rPr>
          <w:rFonts w:ascii="Arial" w:hAnsi="Arial" w:cs="Arial"/>
          <w:u w:val="single"/>
        </w:rPr>
        <w:t xml:space="preserve">Otrzymują: </w:t>
      </w:r>
    </w:p>
    <w:p w:rsidR="00805F30" w:rsidRPr="009764FE" w:rsidRDefault="00000000" w:rsidP="00805F3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764FE">
        <w:rPr>
          <w:rFonts w:ascii="Arial" w:hAnsi="Arial" w:cs="Arial"/>
        </w:rPr>
        <w:t>Pełnomocnik Inwestora</w:t>
      </w:r>
    </w:p>
    <w:p w:rsidR="00805F30" w:rsidRPr="009764FE" w:rsidRDefault="00000000" w:rsidP="00805F3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9764FE">
        <w:rPr>
          <w:rFonts w:ascii="Arial" w:hAnsi="Arial" w:cs="Arial"/>
        </w:rPr>
        <w:lastRenderedPageBreak/>
        <w:t>Pozostałe strony postępowania zawiadamiane w trybie art. 49 k.p.a.</w:t>
      </w:r>
    </w:p>
    <w:p w:rsidR="00805F30" w:rsidRPr="009764FE" w:rsidRDefault="00000000" w:rsidP="00085BD5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9764FE">
        <w:rPr>
          <w:rFonts w:ascii="Arial" w:hAnsi="Arial" w:cs="Arial"/>
        </w:rPr>
        <w:t>WOOŚ a/a</w:t>
      </w:r>
    </w:p>
    <w:p w:rsidR="00805F30" w:rsidRPr="00C2680C" w:rsidRDefault="00000000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:rsidR="00805F30" w:rsidRPr="00C2680C" w:rsidRDefault="00000000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805F30" w:rsidRPr="00C2680C" w:rsidRDefault="00000000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:rsidR="009764FE" w:rsidRDefault="00000000" w:rsidP="00E32F3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E32F30" w:rsidRPr="009764FE" w:rsidRDefault="00000000" w:rsidP="00E60E44">
      <w:pPr>
        <w:spacing w:before="200" w:after="0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b/>
          <w:sz w:val="16"/>
          <w:szCs w:val="16"/>
        </w:rPr>
        <w:t>KLAUZULA INFORMACYJNA</w:t>
      </w:r>
    </w:p>
    <w:p w:rsidR="00E32F30" w:rsidRPr="009764FE" w:rsidRDefault="00000000" w:rsidP="00E32F30">
      <w:pPr>
        <w:spacing w:before="240" w:after="0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 xml:space="preserve">Na podstawie art. 13 oraz art. 14 ogólnego Rozporządzenia Parlamentu Europejskiego i Rady UE o ochronie danych (Dz. U. UE. L. z 2016 r. Nr 119, str. 1 z </w:t>
      </w:r>
      <w:proofErr w:type="spellStart"/>
      <w:r w:rsidRPr="009764FE">
        <w:rPr>
          <w:rFonts w:ascii="Arial" w:hAnsi="Arial" w:cs="Arial"/>
          <w:sz w:val="16"/>
          <w:szCs w:val="16"/>
        </w:rPr>
        <w:t>późn</w:t>
      </w:r>
      <w:proofErr w:type="spellEnd"/>
      <w:r w:rsidRPr="009764FE">
        <w:rPr>
          <w:rFonts w:ascii="Arial" w:hAnsi="Arial" w:cs="Arial"/>
          <w:sz w:val="16"/>
          <w:szCs w:val="16"/>
        </w:rPr>
        <w:t>. zm.)* zwanego dalej RODO, podaję następujące informacje:</w:t>
      </w:r>
    </w:p>
    <w:p w:rsidR="00E32F30" w:rsidRPr="009764FE" w:rsidRDefault="00000000" w:rsidP="009764FE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Administratorem danych osobowych zgromadzonych w aktach sprawy jest Regionalny Dyrektor Ochrony Środowiska w</w:t>
      </w:r>
      <w:r>
        <w:rPr>
          <w:rFonts w:ascii="Arial" w:hAnsi="Arial" w:cs="Arial"/>
          <w:sz w:val="16"/>
          <w:szCs w:val="16"/>
        </w:rPr>
        <w:t> </w:t>
      </w:r>
      <w:r w:rsidRPr="009764FE">
        <w:rPr>
          <w:rFonts w:ascii="Arial" w:hAnsi="Arial" w:cs="Arial"/>
          <w:sz w:val="16"/>
          <w:szCs w:val="16"/>
        </w:rPr>
        <w:t xml:space="preserve">Katowicach z siedzibą w Katowicach Pl. Grunwaldzki 8-10, 40-127 Katowice, tel.: 32 4206801, fax: 32 4206884, e-mail: </w:t>
      </w:r>
      <w:proofErr w:type="spellStart"/>
      <w:r w:rsidRPr="009764FE">
        <w:rPr>
          <w:rFonts w:ascii="Arial" w:hAnsi="Arial" w:cs="Arial"/>
          <w:sz w:val="16"/>
          <w:szCs w:val="16"/>
        </w:rPr>
        <w:t>sekretariat@katowice</w:t>
      </w:r>
      <w:proofErr w:type="spellEnd"/>
      <w:r w:rsidRPr="009764FE">
        <w:rPr>
          <w:rFonts w:ascii="Arial" w:hAnsi="Arial" w:cs="Arial"/>
          <w:sz w:val="16"/>
          <w:szCs w:val="16"/>
        </w:rPr>
        <w:t>. rdos.gov.pl.</w:t>
      </w:r>
    </w:p>
    <w:p w:rsidR="00E32F30" w:rsidRPr="009764FE" w:rsidRDefault="00000000" w:rsidP="009764FE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Dane osobowe zgromadzone w aktach sprawy będą przetwarzane na podstawie art. 6 ust. 1 lit. c RODO oraz ustawy z dnia 14</w:t>
      </w:r>
      <w:r>
        <w:rPr>
          <w:rFonts w:ascii="Arial" w:hAnsi="Arial" w:cs="Arial"/>
          <w:sz w:val="16"/>
          <w:szCs w:val="16"/>
        </w:rPr>
        <w:t> </w:t>
      </w:r>
      <w:r w:rsidRPr="009764FE">
        <w:rPr>
          <w:rFonts w:ascii="Arial" w:hAnsi="Arial" w:cs="Arial"/>
          <w:sz w:val="16"/>
          <w:szCs w:val="16"/>
        </w:rPr>
        <w:t>czerwca 1960 r. Kodeks postępowania administracyjnego w związku z ustawą z dnia 3 października 2008 r. o udostępnianiu informacji o środowisku i jego ochronie, udziale społeczeństwa w ochronie środowiska oraz o ocenach oddziaływania na</w:t>
      </w:r>
      <w:r>
        <w:rPr>
          <w:rFonts w:ascii="Arial" w:hAnsi="Arial" w:cs="Arial"/>
          <w:sz w:val="16"/>
          <w:szCs w:val="16"/>
        </w:rPr>
        <w:t> </w:t>
      </w:r>
      <w:r w:rsidRPr="009764FE">
        <w:rPr>
          <w:rFonts w:ascii="Arial" w:hAnsi="Arial" w:cs="Arial"/>
          <w:sz w:val="16"/>
          <w:szCs w:val="16"/>
        </w:rPr>
        <w:t>środowisko, w celu realizacji zadań Regionalnego Dyrektora Ochrony Środowiska w Katowicach wynikających z ww. ustaw (dane zostaną wykorzystane w postępowaniu administracyjnym).</w:t>
      </w:r>
    </w:p>
    <w:p w:rsidR="00E32F30" w:rsidRPr="009764FE" w:rsidRDefault="00000000" w:rsidP="009764FE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Dane osobowe stron zgromadzone w aktach sprawy zostały pozyskane z wykazu właścicieli i władających nieruchomościami znajdującymi się w obszarze oddziaływania planowanego przedsięwzięcia.</w:t>
      </w:r>
    </w:p>
    <w:p w:rsidR="00E32F30" w:rsidRPr="009764FE" w:rsidRDefault="00000000" w:rsidP="009764FE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Dane będą udostępniane jedynie podmiotom uprawnionym na podstawie przepisów prawa.</w:t>
      </w:r>
    </w:p>
    <w:p w:rsidR="00E32F30" w:rsidRPr="009764FE" w:rsidRDefault="00000000" w:rsidP="009764FE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Dane będą przetwarzane do momentu ustania celu przetwarzania określonego w pkt. 2, a po tym czasie przez okres oraz w</w:t>
      </w:r>
      <w:r>
        <w:rPr>
          <w:rFonts w:ascii="Arial" w:hAnsi="Arial" w:cs="Arial"/>
          <w:sz w:val="16"/>
          <w:szCs w:val="16"/>
        </w:rPr>
        <w:t> </w:t>
      </w:r>
      <w:r w:rsidRPr="009764FE">
        <w:rPr>
          <w:rFonts w:ascii="Arial" w:hAnsi="Arial" w:cs="Arial"/>
          <w:sz w:val="16"/>
          <w:szCs w:val="16"/>
        </w:rPr>
        <w:t>zakresie wymaganym przez przepisy powszechne obowiązującego prawa w celu archiwizacji.</w:t>
      </w:r>
    </w:p>
    <w:p w:rsidR="00E32F30" w:rsidRPr="009764FE" w:rsidRDefault="00000000" w:rsidP="009764FE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Dane nie będą transferowane do państw trzecich oraz organizacji międzynarodowych.</w:t>
      </w:r>
    </w:p>
    <w:p w:rsidR="00E32F30" w:rsidRPr="009764FE" w:rsidRDefault="00000000" w:rsidP="009764FE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Dane nie będą profilowane.</w:t>
      </w:r>
    </w:p>
    <w:p w:rsidR="00E32F30" w:rsidRPr="009764FE" w:rsidRDefault="00000000" w:rsidP="009764FE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Każdemu przysługuje prawo do żądania dostępu do swoich danych osobowych i prawo do ich sprostowania.</w:t>
      </w:r>
    </w:p>
    <w:p w:rsidR="00E32F30" w:rsidRPr="009764FE" w:rsidRDefault="00000000" w:rsidP="009764FE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Każdemu przysługuje prawo do wniesienia skargi do organu nadzorczego w sprawach ochrony danych osobowych tj. do</w:t>
      </w:r>
      <w:r>
        <w:rPr>
          <w:rFonts w:ascii="Arial" w:hAnsi="Arial" w:cs="Arial"/>
          <w:sz w:val="16"/>
          <w:szCs w:val="16"/>
        </w:rPr>
        <w:t> </w:t>
      </w:r>
      <w:r w:rsidRPr="009764FE">
        <w:rPr>
          <w:rFonts w:ascii="Arial" w:hAnsi="Arial" w:cs="Arial"/>
          <w:sz w:val="16"/>
          <w:szCs w:val="16"/>
        </w:rPr>
        <w:t>Prezesa Urzędu Ochrony Danych Osobowych.</w:t>
      </w:r>
    </w:p>
    <w:p w:rsidR="00E32F30" w:rsidRPr="009764FE" w:rsidRDefault="00000000" w:rsidP="009764FE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Wszelkie informacje związane z danymi osobowymi można uzyskać kontaktując się z Inspektorem Ochrony Danych Regionalnej Dyrekcji Ochrony Środowiska w Katowicach pod adresem email: </w:t>
      </w:r>
      <w:proofErr w:type="spellStart"/>
      <w:r w:rsidRPr="009764FE">
        <w:rPr>
          <w:rFonts w:ascii="Arial" w:hAnsi="Arial" w:cs="Arial"/>
          <w:sz w:val="16"/>
          <w:szCs w:val="16"/>
        </w:rPr>
        <w:t>iod@katowice</w:t>
      </w:r>
      <w:proofErr w:type="spellEnd"/>
      <w:r w:rsidRPr="009764FE">
        <w:rPr>
          <w:rFonts w:ascii="Arial" w:hAnsi="Arial" w:cs="Arial"/>
          <w:sz w:val="16"/>
          <w:szCs w:val="16"/>
        </w:rPr>
        <w:t xml:space="preserve"> rdos.gov.pl.</w:t>
      </w:r>
    </w:p>
    <w:p w:rsidR="00791C6D" w:rsidRPr="009764FE" w:rsidRDefault="00000000" w:rsidP="009764FE">
      <w:pPr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* Rozporządzenie Parlamentu Europejskiego i Rady (UE) 2016/679 z dnia 27 kwietnia 2016 r. w sprawie ochrony osób fizycznych w</w:t>
      </w:r>
      <w:r>
        <w:rPr>
          <w:rFonts w:ascii="Arial" w:hAnsi="Arial" w:cs="Arial"/>
          <w:sz w:val="16"/>
          <w:szCs w:val="16"/>
        </w:rPr>
        <w:t> </w:t>
      </w:r>
      <w:r w:rsidRPr="009764FE">
        <w:rPr>
          <w:rFonts w:ascii="Arial" w:hAnsi="Arial" w:cs="Arial"/>
          <w:sz w:val="16"/>
          <w:szCs w:val="16"/>
        </w:rPr>
        <w:t xml:space="preserve">związku z 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9764FE">
        <w:rPr>
          <w:rFonts w:ascii="Arial" w:hAnsi="Arial" w:cs="Arial"/>
          <w:sz w:val="16"/>
          <w:szCs w:val="16"/>
        </w:rPr>
        <w:t>późn</w:t>
      </w:r>
      <w:proofErr w:type="spellEnd"/>
      <w:r w:rsidRPr="009764FE">
        <w:rPr>
          <w:rFonts w:ascii="Arial" w:hAnsi="Arial" w:cs="Arial"/>
          <w:sz w:val="16"/>
          <w:szCs w:val="16"/>
        </w:rPr>
        <w:t>. zm.).</w:t>
      </w:r>
    </w:p>
    <w:sectPr w:rsidR="00791C6D" w:rsidRPr="009764FE" w:rsidSect="00721CB1">
      <w:headerReference w:type="first" r:id="rId7"/>
      <w:footerReference w:type="first" r:id="rId8"/>
      <w:pgSz w:w="11906" w:h="16838"/>
      <w:pgMar w:top="1418" w:right="141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0BC" w:rsidRDefault="00A650BC">
      <w:pPr>
        <w:spacing w:after="0" w:line="240" w:lineRule="auto"/>
      </w:pPr>
      <w:r>
        <w:separator/>
      </w:r>
    </w:p>
  </w:endnote>
  <w:endnote w:type="continuationSeparator" w:id="0">
    <w:p w:rsidR="00A650BC" w:rsidRDefault="00A65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3CE9" w:rsidRPr="00A30B15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A30B15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0BC" w:rsidRDefault="00A650BC">
      <w:pPr>
        <w:spacing w:after="0" w:line="240" w:lineRule="auto"/>
      </w:pPr>
      <w:r>
        <w:separator/>
      </w:r>
    </w:p>
  </w:footnote>
  <w:footnote w:type="continuationSeparator" w:id="0">
    <w:p w:rsidR="00A650BC" w:rsidRDefault="00A65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0E44" w:rsidRPr="00F57C04" w:rsidRDefault="00E60E44" w:rsidP="00E60E44">
    <w:pPr>
      <w:rPr>
        <w:rFonts w:ascii="Arial" w:hAnsi="Arial" w:cs="Arial"/>
        <w:b/>
        <w:bCs/>
      </w:rPr>
    </w:pPr>
    <w:r w:rsidRPr="00F57C04">
      <w:rPr>
        <w:rFonts w:ascii="Arial" w:hAnsi="Arial" w:cs="Arial"/>
        <w:b/>
        <w:bCs/>
      </w:rPr>
      <w:t>REGIONALNY DYREKTOR OCHRONY ŚRODOWISKA W KATOWICACH</w:t>
    </w:r>
  </w:p>
  <w:p w:rsidR="00C83CE9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3B5A4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55857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609A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302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FC4F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B83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94AD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040D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17E0D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4906EF54">
      <w:start w:val="1"/>
      <w:numFmt w:val="decimal"/>
      <w:lvlText w:val="%1."/>
      <w:lvlJc w:val="left"/>
      <w:pPr>
        <w:ind w:left="360" w:hanging="360"/>
      </w:pPr>
    </w:lvl>
    <w:lvl w:ilvl="1" w:tplc="FAB22782" w:tentative="1">
      <w:start w:val="1"/>
      <w:numFmt w:val="lowerLetter"/>
      <w:lvlText w:val="%2."/>
      <w:lvlJc w:val="left"/>
      <w:pPr>
        <w:ind w:left="1080" w:hanging="360"/>
      </w:pPr>
    </w:lvl>
    <w:lvl w:ilvl="2" w:tplc="32E83570" w:tentative="1">
      <w:start w:val="1"/>
      <w:numFmt w:val="lowerRoman"/>
      <w:lvlText w:val="%3."/>
      <w:lvlJc w:val="right"/>
      <w:pPr>
        <w:ind w:left="1800" w:hanging="180"/>
      </w:pPr>
    </w:lvl>
    <w:lvl w:ilvl="3" w:tplc="661258C0" w:tentative="1">
      <w:start w:val="1"/>
      <w:numFmt w:val="decimal"/>
      <w:lvlText w:val="%4."/>
      <w:lvlJc w:val="left"/>
      <w:pPr>
        <w:ind w:left="2520" w:hanging="360"/>
      </w:pPr>
    </w:lvl>
    <w:lvl w:ilvl="4" w:tplc="1C6A8026" w:tentative="1">
      <w:start w:val="1"/>
      <w:numFmt w:val="lowerLetter"/>
      <w:lvlText w:val="%5."/>
      <w:lvlJc w:val="left"/>
      <w:pPr>
        <w:ind w:left="3240" w:hanging="360"/>
      </w:pPr>
    </w:lvl>
    <w:lvl w:ilvl="5" w:tplc="C0900B8A" w:tentative="1">
      <w:start w:val="1"/>
      <w:numFmt w:val="lowerRoman"/>
      <w:lvlText w:val="%6."/>
      <w:lvlJc w:val="right"/>
      <w:pPr>
        <w:ind w:left="3960" w:hanging="180"/>
      </w:pPr>
    </w:lvl>
    <w:lvl w:ilvl="6" w:tplc="EBEA2F94" w:tentative="1">
      <w:start w:val="1"/>
      <w:numFmt w:val="decimal"/>
      <w:lvlText w:val="%7."/>
      <w:lvlJc w:val="left"/>
      <w:pPr>
        <w:ind w:left="4680" w:hanging="360"/>
      </w:pPr>
    </w:lvl>
    <w:lvl w:ilvl="7" w:tplc="ABC40F28" w:tentative="1">
      <w:start w:val="1"/>
      <w:numFmt w:val="lowerLetter"/>
      <w:lvlText w:val="%8."/>
      <w:lvlJc w:val="left"/>
      <w:pPr>
        <w:ind w:left="5400" w:hanging="360"/>
      </w:pPr>
    </w:lvl>
    <w:lvl w:ilvl="8" w:tplc="C2D883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2F7041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5EC35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74D1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C8C8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E04F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52E5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E2A8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DC22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9873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A5D6AD78">
      <w:start w:val="1"/>
      <w:numFmt w:val="decimal"/>
      <w:lvlText w:val="%1."/>
      <w:lvlJc w:val="left"/>
      <w:pPr>
        <w:ind w:left="360" w:hanging="360"/>
      </w:pPr>
    </w:lvl>
    <w:lvl w:ilvl="1" w:tplc="81C6E762" w:tentative="1">
      <w:start w:val="1"/>
      <w:numFmt w:val="lowerLetter"/>
      <w:lvlText w:val="%2."/>
      <w:lvlJc w:val="left"/>
      <w:pPr>
        <w:ind w:left="1080" w:hanging="360"/>
      </w:pPr>
    </w:lvl>
    <w:lvl w:ilvl="2" w:tplc="1A50B3D2" w:tentative="1">
      <w:start w:val="1"/>
      <w:numFmt w:val="lowerRoman"/>
      <w:lvlText w:val="%3."/>
      <w:lvlJc w:val="right"/>
      <w:pPr>
        <w:ind w:left="1800" w:hanging="180"/>
      </w:pPr>
    </w:lvl>
    <w:lvl w:ilvl="3" w:tplc="2EAA85E2" w:tentative="1">
      <w:start w:val="1"/>
      <w:numFmt w:val="decimal"/>
      <w:lvlText w:val="%4."/>
      <w:lvlJc w:val="left"/>
      <w:pPr>
        <w:ind w:left="2520" w:hanging="360"/>
      </w:pPr>
    </w:lvl>
    <w:lvl w:ilvl="4" w:tplc="CFFEF48E" w:tentative="1">
      <w:start w:val="1"/>
      <w:numFmt w:val="lowerLetter"/>
      <w:lvlText w:val="%5."/>
      <w:lvlJc w:val="left"/>
      <w:pPr>
        <w:ind w:left="3240" w:hanging="360"/>
      </w:pPr>
    </w:lvl>
    <w:lvl w:ilvl="5" w:tplc="75106742" w:tentative="1">
      <w:start w:val="1"/>
      <w:numFmt w:val="lowerRoman"/>
      <w:lvlText w:val="%6."/>
      <w:lvlJc w:val="right"/>
      <w:pPr>
        <w:ind w:left="3960" w:hanging="180"/>
      </w:pPr>
    </w:lvl>
    <w:lvl w:ilvl="6" w:tplc="BE264E60" w:tentative="1">
      <w:start w:val="1"/>
      <w:numFmt w:val="decimal"/>
      <w:lvlText w:val="%7."/>
      <w:lvlJc w:val="left"/>
      <w:pPr>
        <w:ind w:left="4680" w:hanging="360"/>
      </w:pPr>
    </w:lvl>
    <w:lvl w:ilvl="7" w:tplc="48E04F64" w:tentative="1">
      <w:start w:val="1"/>
      <w:numFmt w:val="lowerLetter"/>
      <w:lvlText w:val="%8."/>
      <w:lvlJc w:val="left"/>
      <w:pPr>
        <w:ind w:left="5400" w:hanging="360"/>
      </w:pPr>
    </w:lvl>
    <w:lvl w:ilvl="8" w:tplc="49521D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12D0FFA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D804999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AE0CE6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298ADF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0B8740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5BE997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3D0B53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DE66A6D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0C0AE5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3F54ED40">
      <w:start w:val="1"/>
      <w:numFmt w:val="upperRoman"/>
      <w:lvlText w:val="%1."/>
      <w:lvlJc w:val="right"/>
      <w:pPr>
        <w:ind w:left="720" w:hanging="360"/>
      </w:pPr>
    </w:lvl>
    <w:lvl w:ilvl="1" w:tplc="55E0069C" w:tentative="1">
      <w:start w:val="1"/>
      <w:numFmt w:val="lowerLetter"/>
      <w:lvlText w:val="%2."/>
      <w:lvlJc w:val="left"/>
      <w:pPr>
        <w:ind w:left="1440" w:hanging="360"/>
      </w:pPr>
    </w:lvl>
    <w:lvl w:ilvl="2" w:tplc="C7AA49E4" w:tentative="1">
      <w:start w:val="1"/>
      <w:numFmt w:val="lowerRoman"/>
      <w:lvlText w:val="%3."/>
      <w:lvlJc w:val="right"/>
      <w:pPr>
        <w:ind w:left="2160" w:hanging="180"/>
      </w:pPr>
    </w:lvl>
    <w:lvl w:ilvl="3" w:tplc="26807264" w:tentative="1">
      <w:start w:val="1"/>
      <w:numFmt w:val="decimal"/>
      <w:lvlText w:val="%4."/>
      <w:lvlJc w:val="left"/>
      <w:pPr>
        <w:ind w:left="2880" w:hanging="360"/>
      </w:pPr>
    </w:lvl>
    <w:lvl w:ilvl="4" w:tplc="DBD62824" w:tentative="1">
      <w:start w:val="1"/>
      <w:numFmt w:val="lowerLetter"/>
      <w:lvlText w:val="%5."/>
      <w:lvlJc w:val="left"/>
      <w:pPr>
        <w:ind w:left="3600" w:hanging="360"/>
      </w:pPr>
    </w:lvl>
    <w:lvl w:ilvl="5" w:tplc="3E7ED0FA" w:tentative="1">
      <w:start w:val="1"/>
      <w:numFmt w:val="lowerRoman"/>
      <w:lvlText w:val="%6."/>
      <w:lvlJc w:val="right"/>
      <w:pPr>
        <w:ind w:left="4320" w:hanging="180"/>
      </w:pPr>
    </w:lvl>
    <w:lvl w:ilvl="6" w:tplc="80B420DA" w:tentative="1">
      <w:start w:val="1"/>
      <w:numFmt w:val="decimal"/>
      <w:lvlText w:val="%7."/>
      <w:lvlJc w:val="left"/>
      <w:pPr>
        <w:ind w:left="5040" w:hanging="360"/>
      </w:pPr>
    </w:lvl>
    <w:lvl w:ilvl="7" w:tplc="AD96ED46" w:tentative="1">
      <w:start w:val="1"/>
      <w:numFmt w:val="lowerLetter"/>
      <w:lvlText w:val="%8."/>
      <w:lvlJc w:val="left"/>
      <w:pPr>
        <w:ind w:left="5760" w:hanging="360"/>
      </w:pPr>
    </w:lvl>
    <w:lvl w:ilvl="8" w:tplc="4F2EE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FE5EF65A">
      <w:start w:val="1"/>
      <w:numFmt w:val="upperRoman"/>
      <w:lvlText w:val="%1."/>
      <w:lvlJc w:val="right"/>
      <w:pPr>
        <w:ind w:left="360" w:hanging="360"/>
      </w:pPr>
    </w:lvl>
    <w:lvl w:ilvl="1" w:tplc="74B00200" w:tentative="1">
      <w:start w:val="1"/>
      <w:numFmt w:val="lowerLetter"/>
      <w:lvlText w:val="%2."/>
      <w:lvlJc w:val="left"/>
      <w:pPr>
        <w:ind w:left="1080" w:hanging="360"/>
      </w:pPr>
    </w:lvl>
    <w:lvl w:ilvl="2" w:tplc="235C085E" w:tentative="1">
      <w:start w:val="1"/>
      <w:numFmt w:val="lowerRoman"/>
      <w:lvlText w:val="%3."/>
      <w:lvlJc w:val="right"/>
      <w:pPr>
        <w:ind w:left="1800" w:hanging="180"/>
      </w:pPr>
    </w:lvl>
    <w:lvl w:ilvl="3" w:tplc="78A268C4" w:tentative="1">
      <w:start w:val="1"/>
      <w:numFmt w:val="decimal"/>
      <w:lvlText w:val="%4."/>
      <w:lvlJc w:val="left"/>
      <w:pPr>
        <w:ind w:left="2520" w:hanging="360"/>
      </w:pPr>
    </w:lvl>
    <w:lvl w:ilvl="4" w:tplc="85CE8F1A" w:tentative="1">
      <w:start w:val="1"/>
      <w:numFmt w:val="lowerLetter"/>
      <w:lvlText w:val="%5."/>
      <w:lvlJc w:val="left"/>
      <w:pPr>
        <w:ind w:left="3240" w:hanging="360"/>
      </w:pPr>
    </w:lvl>
    <w:lvl w:ilvl="5" w:tplc="6E9A613E" w:tentative="1">
      <w:start w:val="1"/>
      <w:numFmt w:val="lowerRoman"/>
      <w:lvlText w:val="%6."/>
      <w:lvlJc w:val="right"/>
      <w:pPr>
        <w:ind w:left="3960" w:hanging="180"/>
      </w:pPr>
    </w:lvl>
    <w:lvl w:ilvl="6" w:tplc="EDD835AA" w:tentative="1">
      <w:start w:val="1"/>
      <w:numFmt w:val="decimal"/>
      <w:lvlText w:val="%7."/>
      <w:lvlJc w:val="left"/>
      <w:pPr>
        <w:ind w:left="4680" w:hanging="360"/>
      </w:pPr>
    </w:lvl>
    <w:lvl w:ilvl="7" w:tplc="0A6C5030" w:tentative="1">
      <w:start w:val="1"/>
      <w:numFmt w:val="lowerLetter"/>
      <w:lvlText w:val="%8."/>
      <w:lvlJc w:val="left"/>
      <w:pPr>
        <w:ind w:left="5400" w:hanging="360"/>
      </w:pPr>
    </w:lvl>
    <w:lvl w:ilvl="8" w:tplc="B26689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EF3A2186">
      <w:start w:val="1"/>
      <w:numFmt w:val="decimal"/>
      <w:lvlText w:val="%1."/>
      <w:lvlJc w:val="left"/>
      <w:pPr>
        <w:ind w:left="1287" w:hanging="360"/>
      </w:pPr>
    </w:lvl>
    <w:lvl w:ilvl="1" w:tplc="7D1ACF14" w:tentative="1">
      <w:start w:val="1"/>
      <w:numFmt w:val="lowerLetter"/>
      <w:lvlText w:val="%2."/>
      <w:lvlJc w:val="left"/>
      <w:pPr>
        <w:ind w:left="2007" w:hanging="360"/>
      </w:pPr>
    </w:lvl>
    <w:lvl w:ilvl="2" w:tplc="C9A67F72" w:tentative="1">
      <w:start w:val="1"/>
      <w:numFmt w:val="lowerRoman"/>
      <w:lvlText w:val="%3."/>
      <w:lvlJc w:val="right"/>
      <w:pPr>
        <w:ind w:left="2727" w:hanging="180"/>
      </w:pPr>
    </w:lvl>
    <w:lvl w:ilvl="3" w:tplc="CFD6FB9A" w:tentative="1">
      <w:start w:val="1"/>
      <w:numFmt w:val="decimal"/>
      <w:lvlText w:val="%4."/>
      <w:lvlJc w:val="left"/>
      <w:pPr>
        <w:ind w:left="3447" w:hanging="360"/>
      </w:pPr>
    </w:lvl>
    <w:lvl w:ilvl="4" w:tplc="FEBAE9BA" w:tentative="1">
      <w:start w:val="1"/>
      <w:numFmt w:val="lowerLetter"/>
      <w:lvlText w:val="%5."/>
      <w:lvlJc w:val="left"/>
      <w:pPr>
        <w:ind w:left="4167" w:hanging="360"/>
      </w:pPr>
    </w:lvl>
    <w:lvl w:ilvl="5" w:tplc="26F84D32" w:tentative="1">
      <w:start w:val="1"/>
      <w:numFmt w:val="lowerRoman"/>
      <w:lvlText w:val="%6."/>
      <w:lvlJc w:val="right"/>
      <w:pPr>
        <w:ind w:left="4887" w:hanging="180"/>
      </w:pPr>
    </w:lvl>
    <w:lvl w:ilvl="6" w:tplc="E08E60D6" w:tentative="1">
      <w:start w:val="1"/>
      <w:numFmt w:val="decimal"/>
      <w:lvlText w:val="%7."/>
      <w:lvlJc w:val="left"/>
      <w:pPr>
        <w:ind w:left="5607" w:hanging="360"/>
      </w:pPr>
    </w:lvl>
    <w:lvl w:ilvl="7" w:tplc="7E669C0A" w:tentative="1">
      <w:start w:val="1"/>
      <w:numFmt w:val="lowerLetter"/>
      <w:lvlText w:val="%8."/>
      <w:lvlJc w:val="left"/>
      <w:pPr>
        <w:ind w:left="6327" w:hanging="360"/>
      </w:pPr>
    </w:lvl>
    <w:lvl w:ilvl="8" w:tplc="DCF4F97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ED186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C5CA805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447164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8196C91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E8438B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4BABEA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644A20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1044B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E5E721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284A2A00">
      <w:start w:val="1"/>
      <w:numFmt w:val="decimal"/>
      <w:lvlText w:val="%1."/>
      <w:lvlJc w:val="left"/>
      <w:pPr>
        <w:ind w:left="360" w:hanging="360"/>
      </w:pPr>
    </w:lvl>
    <w:lvl w:ilvl="1" w:tplc="8D66032A" w:tentative="1">
      <w:start w:val="1"/>
      <w:numFmt w:val="lowerLetter"/>
      <w:lvlText w:val="%2."/>
      <w:lvlJc w:val="left"/>
      <w:pPr>
        <w:ind w:left="1080" w:hanging="360"/>
      </w:pPr>
    </w:lvl>
    <w:lvl w:ilvl="2" w:tplc="A0F8CDEA" w:tentative="1">
      <w:start w:val="1"/>
      <w:numFmt w:val="lowerRoman"/>
      <w:lvlText w:val="%3."/>
      <w:lvlJc w:val="right"/>
      <w:pPr>
        <w:ind w:left="1800" w:hanging="180"/>
      </w:pPr>
    </w:lvl>
    <w:lvl w:ilvl="3" w:tplc="FED4C140" w:tentative="1">
      <w:start w:val="1"/>
      <w:numFmt w:val="decimal"/>
      <w:lvlText w:val="%4."/>
      <w:lvlJc w:val="left"/>
      <w:pPr>
        <w:ind w:left="2520" w:hanging="360"/>
      </w:pPr>
    </w:lvl>
    <w:lvl w:ilvl="4" w:tplc="3C0E3FB4" w:tentative="1">
      <w:start w:val="1"/>
      <w:numFmt w:val="lowerLetter"/>
      <w:lvlText w:val="%5."/>
      <w:lvlJc w:val="left"/>
      <w:pPr>
        <w:ind w:left="3240" w:hanging="360"/>
      </w:pPr>
    </w:lvl>
    <w:lvl w:ilvl="5" w:tplc="3F2ABEF0" w:tentative="1">
      <w:start w:val="1"/>
      <w:numFmt w:val="lowerRoman"/>
      <w:lvlText w:val="%6."/>
      <w:lvlJc w:val="right"/>
      <w:pPr>
        <w:ind w:left="3960" w:hanging="180"/>
      </w:pPr>
    </w:lvl>
    <w:lvl w:ilvl="6" w:tplc="99A0FE74" w:tentative="1">
      <w:start w:val="1"/>
      <w:numFmt w:val="decimal"/>
      <w:lvlText w:val="%7."/>
      <w:lvlJc w:val="left"/>
      <w:pPr>
        <w:ind w:left="4680" w:hanging="360"/>
      </w:pPr>
    </w:lvl>
    <w:lvl w:ilvl="7" w:tplc="3F1EDC7E" w:tentative="1">
      <w:start w:val="1"/>
      <w:numFmt w:val="lowerLetter"/>
      <w:lvlText w:val="%8."/>
      <w:lvlJc w:val="left"/>
      <w:pPr>
        <w:ind w:left="5400" w:hanging="360"/>
      </w:pPr>
    </w:lvl>
    <w:lvl w:ilvl="8" w:tplc="624435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EE14104E">
      <w:start w:val="1"/>
      <w:numFmt w:val="upperRoman"/>
      <w:lvlText w:val="%1."/>
      <w:lvlJc w:val="right"/>
      <w:pPr>
        <w:ind w:left="360" w:hanging="360"/>
      </w:pPr>
    </w:lvl>
    <w:lvl w:ilvl="1" w:tplc="E4D42BF2" w:tentative="1">
      <w:start w:val="1"/>
      <w:numFmt w:val="lowerLetter"/>
      <w:lvlText w:val="%2."/>
      <w:lvlJc w:val="left"/>
      <w:pPr>
        <w:ind w:left="1080" w:hanging="360"/>
      </w:pPr>
    </w:lvl>
    <w:lvl w:ilvl="2" w:tplc="445032F6" w:tentative="1">
      <w:start w:val="1"/>
      <w:numFmt w:val="lowerRoman"/>
      <w:lvlText w:val="%3."/>
      <w:lvlJc w:val="right"/>
      <w:pPr>
        <w:ind w:left="1800" w:hanging="180"/>
      </w:pPr>
    </w:lvl>
    <w:lvl w:ilvl="3" w:tplc="85B4F40A" w:tentative="1">
      <w:start w:val="1"/>
      <w:numFmt w:val="decimal"/>
      <w:lvlText w:val="%4."/>
      <w:lvlJc w:val="left"/>
      <w:pPr>
        <w:ind w:left="2520" w:hanging="360"/>
      </w:pPr>
    </w:lvl>
    <w:lvl w:ilvl="4" w:tplc="DCFAEA98" w:tentative="1">
      <w:start w:val="1"/>
      <w:numFmt w:val="lowerLetter"/>
      <w:lvlText w:val="%5."/>
      <w:lvlJc w:val="left"/>
      <w:pPr>
        <w:ind w:left="3240" w:hanging="360"/>
      </w:pPr>
    </w:lvl>
    <w:lvl w:ilvl="5" w:tplc="87E87758" w:tentative="1">
      <w:start w:val="1"/>
      <w:numFmt w:val="lowerRoman"/>
      <w:lvlText w:val="%6."/>
      <w:lvlJc w:val="right"/>
      <w:pPr>
        <w:ind w:left="3960" w:hanging="180"/>
      </w:pPr>
    </w:lvl>
    <w:lvl w:ilvl="6" w:tplc="C562D2EE" w:tentative="1">
      <w:start w:val="1"/>
      <w:numFmt w:val="decimal"/>
      <w:lvlText w:val="%7."/>
      <w:lvlJc w:val="left"/>
      <w:pPr>
        <w:ind w:left="4680" w:hanging="360"/>
      </w:pPr>
    </w:lvl>
    <w:lvl w:ilvl="7" w:tplc="8972785C" w:tentative="1">
      <w:start w:val="1"/>
      <w:numFmt w:val="lowerLetter"/>
      <w:lvlText w:val="%8."/>
      <w:lvlJc w:val="left"/>
      <w:pPr>
        <w:ind w:left="5400" w:hanging="360"/>
      </w:pPr>
    </w:lvl>
    <w:lvl w:ilvl="8" w:tplc="DF88EC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C81EB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2BB41496" w:tentative="1">
      <w:start w:val="1"/>
      <w:numFmt w:val="lowerLetter"/>
      <w:lvlText w:val="%2."/>
      <w:lvlJc w:val="left"/>
      <w:pPr>
        <w:ind w:left="1440" w:hanging="360"/>
      </w:pPr>
    </w:lvl>
    <w:lvl w:ilvl="2" w:tplc="0D2491FC" w:tentative="1">
      <w:start w:val="1"/>
      <w:numFmt w:val="lowerRoman"/>
      <w:lvlText w:val="%3."/>
      <w:lvlJc w:val="right"/>
      <w:pPr>
        <w:ind w:left="2160" w:hanging="180"/>
      </w:pPr>
    </w:lvl>
    <w:lvl w:ilvl="3" w:tplc="D8247508" w:tentative="1">
      <w:start w:val="1"/>
      <w:numFmt w:val="decimal"/>
      <w:lvlText w:val="%4."/>
      <w:lvlJc w:val="left"/>
      <w:pPr>
        <w:ind w:left="2880" w:hanging="360"/>
      </w:pPr>
    </w:lvl>
    <w:lvl w:ilvl="4" w:tplc="0EEE21FA" w:tentative="1">
      <w:start w:val="1"/>
      <w:numFmt w:val="lowerLetter"/>
      <w:lvlText w:val="%5."/>
      <w:lvlJc w:val="left"/>
      <w:pPr>
        <w:ind w:left="3600" w:hanging="360"/>
      </w:pPr>
    </w:lvl>
    <w:lvl w:ilvl="5" w:tplc="D698FE96" w:tentative="1">
      <w:start w:val="1"/>
      <w:numFmt w:val="lowerRoman"/>
      <w:lvlText w:val="%6."/>
      <w:lvlJc w:val="right"/>
      <w:pPr>
        <w:ind w:left="4320" w:hanging="180"/>
      </w:pPr>
    </w:lvl>
    <w:lvl w:ilvl="6" w:tplc="71FA24C0" w:tentative="1">
      <w:start w:val="1"/>
      <w:numFmt w:val="decimal"/>
      <w:lvlText w:val="%7."/>
      <w:lvlJc w:val="left"/>
      <w:pPr>
        <w:ind w:left="5040" w:hanging="360"/>
      </w:pPr>
    </w:lvl>
    <w:lvl w:ilvl="7" w:tplc="61A0949A" w:tentative="1">
      <w:start w:val="1"/>
      <w:numFmt w:val="lowerLetter"/>
      <w:lvlText w:val="%8."/>
      <w:lvlJc w:val="left"/>
      <w:pPr>
        <w:ind w:left="5760" w:hanging="360"/>
      </w:pPr>
    </w:lvl>
    <w:lvl w:ilvl="8" w:tplc="764E11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F30B7"/>
    <w:multiLevelType w:val="hybridMultilevel"/>
    <w:tmpl w:val="48F2C48E"/>
    <w:lvl w:ilvl="0" w:tplc="F11EB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9A8130" w:tentative="1">
      <w:start w:val="1"/>
      <w:numFmt w:val="lowerLetter"/>
      <w:lvlText w:val="%2."/>
      <w:lvlJc w:val="left"/>
      <w:pPr>
        <w:ind w:left="1440" w:hanging="360"/>
      </w:pPr>
    </w:lvl>
    <w:lvl w:ilvl="2" w:tplc="B532C510" w:tentative="1">
      <w:start w:val="1"/>
      <w:numFmt w:val="lowerRoman"/>
      <w:lvlText w:val="%3."/>
      <w:lvlJc w:val="right"/>
      <w:pPr>
        <w:ind w:left="2160" w:hanging="180"/>
      </w:pPr>
    </w:lvl>
    <w:lvl w:ilvl="3" w:tplc="76F651D0" w:tentative="1">
      <w:start w:val="1"/>
      <w:numFmt w:val="decimal"/>
      <w:lvlText w:val="%4."/>
      <w:lvlJc w:val="left"/>
      <w:pPr>
        <w:ind w:left="2880" w:hanging="360"/>
      </w:pPr>
    </w:lvl>
    <w:lvl w:ilvl="4" w:tplc="2BA262B2" w:tentative="1">
      <w:start w:val="1"/>
      <w:numFmt w:val="lowerLetter"/>
      <w:lvlText w:val="%5."/>
      <w:lvlJc w:val="left"/>
      <w:pPr>
        <w:ind w:left="3600" w:hanging="360"/>
      </w:pPr>
    </w:lvl>
    <w:lvl w:ilvl="5" w:tplc="D7104274" w:tentative="1">
      <w:start w:val="1"/>
      <w:numFmt w:val="lowerRoman"/>
      <w:lvlText w:val="%6."/>
      <w:lvlJc w:val="right"/>
      <w:pPr>
        <w:ind w:left="4320" w:hanging="180"/>
      </w:pPr>
    </w:lvl>
    <w:lvl w:ilvl="6" w:tplc="C5A273F0" w:tentative="1">
      <w:start w:val="1"/>
      <w:numFmt w:val="decimal"/>
      <w:lvlText w:val="%7."/>
      <w:lvlJc w:val="left"/>
      <w:pPr>
        <w:ind w:left="5040" w:hanging="360"/>
      </w:pPr>
    </w:lvl>
    <w:lvl w:ilvl="7" w:tplc="2BA25D28" w:tentative="1">
      <w:start w:val="1"/>
      <w:numFmt w:val="lowerLetter"/>
      <w:lvlText w:val="%8."/>
      <w:lvlJc w:val="left"/>
      <w:pPr>
        <w:ind w:left="5760" w:hanging="360"/>
      </w:pPr>
    </w:lvl>
    <w:lvl w:ilvl="8" w:tplc="46246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D291A"/>
    <w:multiLevelType w:val="hybridMultilevel"/>
    <w:tmpl w:val="11CAF696"/>
    <w:lvl w:ilvl="0" w:tplc="9A5AD434">
      <w:start w:val="1"/>
      <w:numFmt w:val="decimal"/>
      <w:lvlText w:val="%1."/>
      <w:lvlJc w:val="left"/>
      <w:pPr>
        <w:ind w:left="720" w:hanging="360"/>
      </w:pPr>
    </w:lvl>
    <w:lvl w:ilvl="1" w:tplc="5ACA6494" w:tentative="1">
      <w:start w:val="1"/>
      <w:numFmt w:val="lowerLetter"/>
      <w:lvlText w:val="%2."/>
      <w:lvlJc w:val="left"/>
      <w:pPr>
        <w:ind w:left="1440" w:hanging="360"/>
      </w:pPr>
    </w:lvl>
    <w:lvl w:ilvl="2" w:tplc="040A4128" w:tentative="1">
      <w:start w:val="1"/>
      <w:numFmt w:val="lowerRoman"/>
      <w:lvlText w:val="%3."/>
      <w:lvlJc w:val="right"/>
      <w:pPr>
        <w:ind w:left="2160" w:hanging="180"/>
      </w:pPr>
    </w:lvl>
    <w:lvl w:ilvl="3" w:tplc="154428FA" w:tentative="1">
      <w:start w:val="1"/>
      <w:numFmt w:val="decimal"/>
      <w:lvlText w:val="%4."/>
      <w:lvlJc w:val="left"/>
      <w:pPr>
        <w:ind w:left="2880" w:hanging="360"/>
      </w:pPr>
    </w:lvl>
    <w:lvl w:ilvl="4" w:tplc="82CADE86" w:tentative="1">
      <w:start w:val="1"/>
      <w:numFmt w:val="lowerLetter"/>
      <w:lvlText w:val="%5."/>
      <w:lvlJc w:val="left"/>
      <w:pPr>
        <w:ind w:left="3600" w:hanging="360"/>
      </w:pPr>
    </w:lvl>
    <w:lvl w:ilvl="5" w:tplc="692A065C" w:tentative="1">
      <w:start w:val="1"/>
      <w:numFmt w:val="lowerRoman"/>
      <w:lvlText w:val="%6."/>
      <w:lvlJc w:val="right"/>
      <w:pPr>
        <w:ind w:left="4320" w:hanging="180"/>
      </w:pPr>
    </w:lvl>
    <w:lvl w:ilvl="6" w:tplc="3E2C8A62" w:tentative="1">
      <w:start w:val="1"/>
      <w:numFmt w:val="decimal"/>
      <w:lvlText w:val="%7."/>
      <w:lvlJc w:val="left"/>
      <w:pPr>
        <w:ind w:left="5040" w:hanging="360"/>
      </w:pPr>
    </w:lvl>
    <w:lvl w:ilvl="7" w:tplc="74AA13DA" w:tentative="1">
      <w:start w:val="1"/>
      <w:numFmt w:val="lowerLetter"/>
      <w:lvlText w:val="%8."/>
      <w:lvlJc w:val="left"/>
      <w:pPr>
        <w:ind w:left="5760" w:hanging="360"/>
      </w:pPr>
    </w:lvl>
    <w:lvl w:ilvl="8" w:tplc="D8E8F7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920949">
    <w:abstractNumId w:val="0"/>
  </w:num>
  <w:num w:numId="2" w16cid:durableId="1802915613">
    <w:abstractNumId w:val="8"/>
  </w:num>
  <w:num w:numId="3" w16cid:durableId="425350404">
    <w:abstractNumId w:val="1"/>
  </w:num>
  <w:num w:numId="4" w16cid:durableId="1303997698">
    <w:abstractNumId w:val="10"/>
  </w:num>
  <w:num w:numId="5" w16cid:durableId="364793636">
    <w:abstractNumId w:val="4"/>
  </w:num>
  <w:num w:numId="6" w16cid:durableId="433945616">
    <w:abstractNumId w:val="11"/>
  </w:num>
  <w:num w:numId="7" w16cid:durableId="361244107">
    <w:abstractNumId w:val="14"/>
  </w:num>
  <w:num w:numId="8" w16cid:durableId="4659711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5948085">
    <w:abstractNumId w:val="7"/>
  </w:num>
  <w:num w:numId="10" w16cid:durableId="285818546">
    <w:abstractNumId w:val="3"/>
  </w:num>
  <w:num w:numId="11" w16cid:durableId="270362583">
    <w:abstractNumId w:val="5"/>
  </w:num>
  <w:num w:numId="12" w16cid:durableId="1589118643">
    <w:abstractNumId w:val="2"/>
  </w:num>
  <w:num w:numId="13" w16cid:durableId="579799699">
    <w:abstractNumId w:val="6"/>
  </w:num>
  <w:num w:numId="14" w16cid:durableId="1344554001">
    <w:abstractNumId w:val="12"/>
  </w:num>
  <w:num w:numId="15" w16cid:durableId="18866729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35678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C4"/>
    <w:rsid w:val="004A6709"/>
    <w:rsid w:val="00A650BC"/>
    <w:rsid w:val="00DF5FC4"/>
    <w:rsid w:val="00E6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C055D"/>
  <w15:docId w15:val="{A63FE156-0AC9-4D0E-BB95-73E2E563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aliases w:val="Akapit z listą1,Akapit z listą11,Akapit z listą31,BulletC,Bullets,Kolorowa lista — akcent 11,List Paragraph1,List Paragraph_0,List Paragraph_0_0,List Paragraph_0_0_0,Normal_0,Normal_1,Numerowanie,Obiekt,Wyliczanie,Wypunktowanie,normalny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Kolorowa lista — akcent 11 Znak,List Paragraph1 Znak,List Paragraph_0 Znak,List Paragraph_0_0 Znak,List Paragraph_0_0_0 Znak,Normal_0 Znak"/>
    <w:link w:val="Akapitzlist"/>
    <w:uiPriority w:val="34"/>
    <w:qFormat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1F4D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812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Magdalena Drąg-Śmigalska</cp:lastModifiedBy>
  <cp:revision>3</cp:revision>
  <cp:lastPrinted>2023-05-22T06:35:00Z</cp:lastPrinted>
  <dcterms:created xsi:type="dcterms:W3CDTF">2023-05-22T09:28:00Z</dcterms:created>
  <dcterms:modified xsi:type="dcterms:W3CDTF">2023-05-22T09:31:00Z</dcterms:modified>
</cp:coreProperties>
</file>