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B21E" w14:textId="218CBEFD" w:rsidR="00FC7844" w:rsidRPr="000D35FA" w:rsidRDefault="00FC7844" w:rsidP="00B26482">
      <w:pPr>
        <w:pStyle w:val="NormalnyWeb"/>
        <w:suppressAutoHyphens/>
        <w:spacing w:before="0" w:after="283" w:line="360" w:lineRule="auto"/>
        <w:rPr>
          <w:rFonts w:asciiTheme="minorHAnsi" w:hAnsiTheme="minorHAnsi" w:cstheme="minorHAnsi"/>
        </w:rPr>
      </w:pPr>
      <w:r w:rsidRPr="000D35FA">
        <w:rPr>
          <w:rStyle w:val="StrongEmphasis"/>
          <w:rFonts w:asciiTheme="minorHAnsi" w:hAnsiTheme="minorHAnsi" w:cstheme="minorHAnsi"/>
          <w:b w:val="0"/>
          <w:bCs w:val="0"/>
        </w:rPr>
        <w:t>Zgłoszenie budowy o której mowa w art</w:t>
      </w:r>
      <w:r w:rsidR="00800097" w:rsidRPr="000D35FA">
        <w:rPr>
          <w:rStyle w:val="StrongEmphasis"/>
          <w:rFonts w:asciiTheme="minorHAnsi" w:hAnsiTheme="minorHAnsi" w:cstheme="minorHAnsi"/>
          <w:b w:val="0"/>
          <w:bCs w:val="0"/>
        </w:rPr>
        <w:t>ykule</w:t>
      </w:r>
      <w:r w:rsidRPr="000D35FA">
        <w:rPr>
          <w:rStyle w:val="StrongEmphasis"/>
          <w:rFonts w:asciiTheme="minorHAnsi" w:hAnsiTheme="minorHAnsi" w:cstheme="minorHAnsi"/>
          <w:b w:val="0"/>
          <w:bCs w:val="0"/>
        </w:rPr>
        <w:t xml:space="preserve"> 29 ust</w:t>
      </w:r>
      <w:r w:rsidR="00800097" w:rsidRPr="000D35FA">
        <w:rPr>
          <w:rStyle w:val="StrongEmphasis"/>
          <w:rFonts w:asciiTheme="minorHAnsi" w:hAnsiTheme="minorHAnsi" w:cstheme="minorHAnsi"/>
          <w:b w:val="0"/>
          <w:bCs w:val="0"/>
        </w:rPr>
        <w:t>ęp</w:t>
      </w:r>
      <w:r w:rsidR="00422846" w:rsidRPr="000D35FA">
        <w:rPr>
          <w:rStyle w:val="StrongEmphasis"/>
          <w:rFonts w:asciiTheme="minorHAnsi" w:hAnsiTheme="minorHAnsi" w:cstheme="minorHAnsi"/>
          <w:b w:val="0"/>
          <w:bCs w:val="0"/>
        </w:rPr>
        <w:t xml:space="preserve"> </w:t>
      </w:r>
      <w:r w:rsidRPr="000D35FA">
        <w:rPr>
          <w:rStyle w:val="StrongEmphasis"/>
          <w:rFonts w:asciiTheme="minorHAnsi" w:hAnsiTheme="minorHAnsi" w:cstheme="minorHAnsi"/>
          <w:b w:val="0"/>
          <w:bCs w:val="0"/>
        </w:rPr>
        <w:t>1 p</w:t>
      </w:r>
      <w:r w:rsidR="00800097" w:rsidRPr="000D35FA">
        <w:rPr>
          <w:rStyle w:val="StrongEmphasis"/>
          <w:rFonts w:asciiTheme="minorHAnsi" w:hAnsiTheme="minorHAnsi" w:cstheme="minorHAnsi"/>
          <w:b w:val="0"/>
          <w:bCs w:val="0"/>
        </w:rPr>
        <w:t>unkty</w:t>
      </w:r>
      <w:r w:rsidRPr="000D35FA">
        <w:rPr>
          <w:rStyle w:val="StrongEmphasis"/>
          <w:rFonts w:asciiTheme="minorHAnsi" w:hAnsiTheme="minorHAnsi" w:cstheme="minorHAnsi"/>
          <w:b w:val="0"/>
          <w:bCs w:val="0"/>
        </w:rPr>
        <w:t xml:space="preserve"> 1-3 ustawy z dnia 7 lipca 1994 r</w:t>
      </w:r>
      <w:r w:rsidR="00800097" w:rsidRPr="000D35FA">
        <w:rPr>
          <w:rStyle w:val="StrongEmphasis"/>
          <w:rFonts w:asciiTheme="minorHAnsi" w:hAnsiTheme="minorHAnsi" w:cstheme="minorHAnsi"/>
          <w:b w:val="0"/>
          <w:bCs w:val="0"/>
        </w:rPr>
        <w:t>oku</w:t>
      </w:r>
      <w:r w:rsidRPr="000D35FA">
        <w:rPr>
          <w:rStyle w:val="StrongEmphasis"/>
          <w:rFonts w:asciiTheme="minorHAnsi" w:hAnsiTheme="minorHAnsi" w:cstheme="minorHAnsi"/>
          <w:b w:val="0"/>
          <w:bCs w:val="0"/>
        </w:rPr>
        <w:t xml:space="preserve"> Prawo budowlane</w:t>
      </w:r>
      <w:r w:rsidR="00800097" w:rsidRPr="000D35FA">
        <w:rPr>
          <w:rStyle w:val="StrongEmphasis"/>
          <w:rFonts w:asciiTheme="minorHAnsi" w:hAnsiTheme="minorHAnsi" w:cstheme="minorHAnsi"/>
          <w:b w:val="0"/>
          <w:bCs w:val="0"/>
        </w:rPr>
        <w:t>:</w:t>
      </w:r>
    </w:p>
    <w:p w14:paraId="28CBF6D3" w14:textId="277CA6DB" w:rsidR="00FC7844" w:rsidRPr="000D35FA" w:rsidRDefault="00FC7844" w:rsidP="00B26482">
      <w:pPr>
        <w:pStyle w:val="NormalnyWeb"/>
        <w:numPr>
          <w:ilvl w:val="0"/>
          <w:numId w:val="2"/>
        </w:numPr>
        <w:suppressAutoHyphens/>
        <w:spacing w:before="0" w:after="283" w:line="360" w:lineRule="auto"/>
        <w:rPr>
          <w:rFonts w:asciiTheme="minorHAnsi" w:hAnsiTheme="minorHAnsi" w:cstheme="minorHAnsi"/>
        </w:rPr>
      </w:pPr>
      <w:r w:rsidRPr="000D35FA">
        <w:rPr>
          <w:rFonts w:asciiTheme="minorHAnsi" w:hAnsiTheme="minorHAnsi" w:cstheme="minorHAnsi"/>
        </w:rPr>
        <w:t>Liczba porządkowa zgłoszenia: 1</w:t>
      </w:r>
      <w:r w:rsidR="00800097" w:rsidRPr="000D35FA">
        <w:rPr>
          <w:rFonts w:asciiTheme="minorHAnsi" w:hAnsiTheme="minorHAnsi" w:cstheme="minorHAnsi"/>
        </w:rPr>
        <w:t>2</w:t>
      </w:r>
      <w:r w:rsidR="008D586D" w:rsidRPr="000D35FA">
        <w:rPr>
          <w:rFonts w:asciiTheme="minorHAnsi" w:hAnsiTheme="minorHAnsi" w:cstheme="minorHAnsi"/>
        </w:rPr>
        <w:t>2</w:t>
      </w:r>
      <w:r w:rsidR="00136DD6">
        <w:rPr>
          <w:rFonts w:asciiTheme="minorHAnsi" w:hAnsiTheme="minorHAnsi" w:cstheme="minorHAnsi"/>
        </w:rPr>
        <w:t>9</w:t>
      </w:r>
      <w:r w:rsidR="00892E2D" w:rsidRPr="000D35FA">
        <w:rPr>
          <w:rFonts w:asciiTheme="minorHAnsi" w:hAnsiTheme="minorHAnsi" w:cstheme="minorHAnsi"/>
        </w:rPr>
        <w:t>/</w:t>
      </w:r>
      <w:r w:rsidR="00136DD6">
        <w:rPr>
          <w:rFonts w:asciiTheme="minorHAnsi" w:hAnsiTheme="minorHAnsi" w:cstheme="minorHAnsi"/>
        </w:rPr>
        <w:t>BH</w:t>
      </w:r>
    </w:p>
    <w:p w14:paraId="33C8D2E5" w14:textId="3EF95B0A" w:rsidR="00FC7844" w:rsidRPr="000D35FA" w:rsidRDefault="00FC7844" w:rsidP="00B26482">
      <w:pPr>
        <w:pStyle w:val="NormalnyWeb"/>
        <w:numPr>
          <w:ilvl w:val="0"/>
          <w:numId w:val="1"/>
        </w:numPr>
        <w:suppressAutoHyphens/>
        <w:spacing w:before="0" w:after="283" w:line="360" w:lineRule="auto"/>
        <w:rPr>
          <w:rFonts w:asciiTheme="minorHAnsi" w:hAnsiTheme="minorHAnsi" w:cstheme="minorHAnsi"/>
        </w:rPr>
      </w:pPr>
      <w:r w:rsidRPr="000D35FA">
        <w:rPr>
          <w:rFonts w:asciiTheme="minorHAnsi" w:hAnsiTheme="minorHAnsi" w:cstheme="minorHAnsi"/>
        </w:rPr>
        <w:t>Data wpływu zgłoszenia:</w:t>
      </w:r>
      <w:r w:rsidR="005457F1" w:rsidRPr="000D35FA">
        <w:rPr>
          <w:rFonts w:asciiTheme="minorHAnsi" w:hAnsiTheme="minorHAnsi" w:cstheme="minorHAnsi"/>
        </w:rPr>
        <w:t xml:space="preserve"> </w:t>
      </w:r>
      <w:r w:rsidR="00136DD6">
        <w:rPr>
          <w:rFonts w:asciiTheme="minorHAnsi" w:hAnsiTheme="minorHAnsi" w:cstheme="minorHAnsi"/>
        </w:rPr>
        <w:t>26</w:t>
      </w:r>
      <w:r w:rsidR="00B66B89" w:rsidRPr="000D35FA">
        <w:rPr>
          <w:rFonts w:asciiTheme="minorHAnsi" w:hAnsiTheme="minorHAnsi" w:cstheme="minorHAnsi"/>
        </w:rPr>
        <w:t xml:space="preserve"> </w:t>
      </w:r>
      <w:r w:rsidR="000D35FA" w:rsidRPr="000D35FA">
        <w:rPr>
          <w:rFonts w:asciiTheme="minorHAnsi" w:hAnsiTheme="minorHAnsi" w:cstheme="minorHAnsi"/>
        </w:rPr>
        <w:t>sierpnia</w:t>
      </w:r>
      <w:r w:rsidR="00B66B89" w:rsidRPr="000D35FA">
        <w:rPr>
          <w:rFonts w:asciiTheme="minorHAnsi" w:hAnsiTheme="minorHAnsi" w:cstheme="minorHAnsi"/>
        </w:rPr>
        <w:t xml:space="preserve"> </w:t>
      </w:r>
      <w:r w:rsidRPr="000D35FA">
        <w:rPr>
          <w:rFonts w:asciiTheme="minorHAnsi" w:hAnsiTheme="minorHAnsi" w:cstheme="minorHAnsi"/>
        </w:rPr>
        <w:t>2026 roku</w:t>
      </w:r>
    </w:p>
    <w:p w14:paraId="3A4F77A7" w14:textId="5F1B7B37" w:rsidR="00FC7844" w:rsidRPr="000D35FA" w:rsidRDefault="00FC7844" w:rsidP="00B26482">
      <w:pPr>
        <w:pStyle w:val="NormalnyWeb"/>
        <w:numPr>
          <w:ilvl w:val="0"/>
          <w:numId w:val="1"/>
        </w:numPr>
        <w:suppressAutoHyphens/>
        <w:spacing w:before="0" w:after="283" w:line="360" w:lineRule="auto"/>
        <w:rPr>
          <w:rFonts w:asciiTheme="minorHAnsi" w:hAnsiTheme="minorHAnsi" w:cstheme="minorHAnsi"/>
        </w:rPr>
      </w:pPr>
      <w:r w:rsidRPr="000D35FA">
        <w:rPr>
          <w:rFonts w:asciiTheme="minorHAnsi" w:hAnsiTheme="minorHAnsi" w:cstheme="minorHAnsi"/>
        </w:rPr>
        <w:t xml:space="preserve">Imię i nazwisko lub nazwa inwestora: </w:t>
      </w:r>
      <w:r w:rsidR="00136DD6">
        <w:rPr>
          <w:rFonts w:asciiTheme="minorHAnsi" w:hAnsiTheme="minorHAnsi" w:cstheme="minorHAnsi"/>
          <w:color w:val="333333"/>
          <w:lang w:eastAsia="pl-PL"/>
        </w:rPr>
        <w:t>PGE Energetyka Kolejowa Operator Sp. z o.o.</w:t>
      </w:r>
    </w:p>
    <w:p w14:paraId="19E55284" w14:textId="7914053D" w:rsidR="000D35FA" w:rsidRPr="000D35FA" w:rsidRDefault="00FC7844" w:rsidP="00B26482">
      <w:pPr>
        <w:pStyle w:val="NormalnyWeb"/>
        <w:numPr>
          <w:ilvl w:val="0"/>
          <w:numId w:val="1"/>
        </w:numPr>
        <w:suppressAutoHyphens/>
        <w:spacing w:before="0" w:after="283" w:line="360" w:lineRule="auto"/>
        <w:rPr>
          <w:rFonts w:asciiTheme="minorHAnsi" w:hAnsiTheme="minorHAnsi" w:cstheme="minorHAnsi"/>
        </w:rPr>
      </w:pPr>
      <w:r w:rsidRPr="000D35FA">
        <w:rPr>
          <w:rFonts w:asciiTheme="minorHAnsi" w:hAnsiTheme="minorHAnsi" w:cstheme="minorHAnsi"/>
        </w:rPr>
        <w:t xml:space="preserve">Adres inwestycji: </w:t>
      </w:r>
      <w:r w:rsidR="00795EB9" w:rsidRPr="000D35FA">
        <w:rPr>
          <w:rFonts w:asciiTheme="minorHAnsi" w:hAnsiTheme="minorHAnsi" w:cstheme="minorHAnsi"/>
          <w:lang w:eastAsia="pl-PL"/>
        </w:rPr>
        <w:t>działk</w:t>
      </w:r>
      <w:r w:rsidR="000D35FA" w:rsidRPr="000D35FA">
        <w:rPr>
          <w:rFonts w:asciiTheme="minorHAnsi" w:hAnsiTheme="minorHAnsi" w:cstheme="minorHAnsi"/>
          <w:lang w:eastAsia="pl-PL"/>
        </w:rPr>
        <w:t>a</w:t>
      </w:r>
      <w:r w:rsidR="00795EB9" w:rsidRPr="000D35FA">
        <w:rPr>
          <w:rFonts w:asciiTheme="minorHAnsi" w:hAnsiTheme="minorHAnsi" w:cstheme="minorHAnsi"/>
          <w:lang w:eastAsia="pl-PL"/>
        </w:rPr>
        <w:t xml:space="preserve"> ewidencyjn</w:t>
      </w:r>
      <w:r w:rsidR="000D35FA" w:rsidRPr="000D35FA">
        <w:rPr>
          <w:rFonts w:asciiTheme="minorHAnsi" w:hAnsiTheme="minorHAnsi" w:cstheme="minorHAnsi"/>
          <w:lang w:eastAsia="pl-PL"/>
        </w:rPr>
        <w:t>a</w:t>
      </w:r>
      <w:r w:rsidR="00795EB9" w:rsidRPr="000D35FA">
        <w:rPr>
          <w:rFonts w:asciiTheme="minorHAnsi" w:hAnsiTheme="minorHAnsi" w:cstheme="minorHAnsi"/>
          <w:lang w:eastAsia="pl-PL"/>
        </w:rPr>
        <w:t xml:space="preserve"> numer</w:t>
      </w:r>
      <w:r w:rsidR="00B26482" w:rsidRPr="000D35FA">
        <w:rPr>
          <w:rFonts w:asciiTheme="minorHAnsi" w:hAnsiTheme="minorHAnsi" w:cstheme="minorHAnsi"/>
          <w:color w:val="333333"/>
          <w:lang w:eastAsia="pl-PL"/>
        </w:rPr>
        <w:t xml:space="preserve"> </w:t>
      </w:r>
      <w:r w:rsidR="00136DD6">
        <w:rPr>
          <w:rFonts w:asciiTheme="minorHAnsi" w:hAnsiTheme="minorHAnsi" w:cstheme="minorHAnsi"/>
        </w:rPr>
        <w:t>40</w:t>
      </w:r>
      <w:r w:rsidR="000D35FA" w:rsidRPr="000D35FA">
        <w:rPr>
          <w:rFonts w:asciiTheme="minorHAnsi" w:hAnsiTheme="minorHAnsi" w:cstheme="minorHAnsi"/>
        </w:rPr>
        <w:t xml:space="preserve"> obręb </w:t>
      </w:r>
      <w:r w:rsidR="00136DD6">
        <w:rPr>
          <w:rFonts w:asciiTheme="minorHAnsi" w:hAnsiTheme="minorHAnsi" w:cstheme="minorHAnsi"/>
        </w:rPr>
        <w:t>Jasionna</w:t>
      </w:r>
      <w:r w:rsidR="000D35FA" w:rsidRPr="000D35FA">
        <w:rPr>
          <w:rFonts w:asciiTheme="minorHAnsi" w:hAnsiTheme="minorHAnsi" w:cstheme="minorHAnsi"/>
        </w:rPr>
        <w:t xml:space="preserve">, gmina </w:t>
      </w:r>
      <w:r w:rsidR="00136DD6">
        <w:rPr>
          <w:rFonts w:asciiTheme="minorHAnsi" w:hAnsiTheme="minorHAnsi" w:cstheme="minorHAnsi"/>
        </w:rPr>
        <w:t>Bolimów</w:t>
      </w:r>
    </w:p>
    <w:p w14:paraId="562FBBDA" w14:textId="3098A225" w:rsidR="00D9593C" w:rsidRPr="000D35FA" w:rsidRDefault="00FC7844" w:rsidP="00B26482">
      <w:pPr>
        <w:pStyle w:val="NormalnyWeb"/>
        <w:numPr>
          <w:ilvl w:val="0"/>
          <w:numId w:val="1"/>
        </w:numPr>
        <w:suppressAutoHyphens/>
        <w:spacing w:before="0" w:after="283" w:line="360" w:lineRule="auto"/>
        <w:rPr>
          <w:rFonts w:asciiTheme="minorHAnsi" w:hAnsiTheme="minorHAnsi" w:cstheme="minorHAnsi"/>
        </w:rPr>
      </w:pPr>
      <w:r w:rsidRPr="000D35FA">
        <w:rPr>
          <w:rFonts w:asciiTheme="minorHAnsi" w:hAnsiTheme="minorHAnsi" w:cstheme="minorHAnsi"/>
        </w:rPr>
        <w:t xml:space="preserve">Opis projektowanego obiektu: </w:t>
      </w:r>
      <w:r w:rsidR="000065CB" w:rsidRPr="00136DD6">
        <w:rPr>
          <w:rFonts w:ascii="Calibri" w:hAnsi="Calibri" w:cs="Calibri"/>
          <w:color w:val="000000"/>
        </w:rPr>
        <w:t xml:space="preserve">budowa </w:t>
      </w:r>
      <w:r w:rsidR="00136DD6" w:rsidRPr="00136DD6">
        <w:rPr>
          <w:rFonts w:ascii="Calibri" w:hAnsi="Calibri" w:cs="Calibri"/>
        </w:rPr>
        <w:t>przyłączy kablowych n</w:t>
      </w:r>
      <w:r w:rsidR="00136DD6" w:rsidRPr="00136DD6">
        <w:rPr>
          <w:rFonts w:ascii="Calibri" w:hAnsi="Calibri" w:cs="Calibri"/>
        </w:rPr>
        <w:t xml:space="preserve">iskiego </w:t>
      </w:r>
      <w:r w:rsidR="00136DD6" w:rsidRPr="00136DD6">
        <w:rPr>
          <w:rFonts w:ascii="Calibri" w:hAnsi="Calibri" w:cs="Calibri"/>
        </w:rPr>
        <w:t>n</w:t>
      </w:r>
      <w:r w:rsidR="00136DD6" w:rsidRPr="00136DD6">
        <w:rPr>
          <w:rFonts w:ascii="Calibri" w:hAnsi="Calibri" w:cs="Calibri"/>
        </w:rPr>
        <w:t>apięcia</w:t>
      </w:r>
      <w:r w:rsidR="00136DD6" w:rsidRPr="00136DD6">
        <w:rPr>
          <w:rFonts w:ascii="Calibri" w:hAnsi="Calibri" w:cs="Calibri"/>
        </w:rPr>
        <w:t xml:space="preserve">, słupowej stacji transformatorowej i linii kablowej </w:t>
      </w:r>
      <w:r w:rsidR="00136DD6" w:rsidRPr="00136DD6">
        <w:rPr>
          <w:rFonts w:ascii="Calibri" w:hAnsi="Calibri" w:cs="Calibri"/>
        </w:rPr>
        <w:t>średniego napięcia</w:t>
      </w:r>
    </w:p>
    <w:sectPr w:rsidR="00D9593C" w:rsidRPr="000D35F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70A0" w14:textId="77777777" w:rsidR="00B52082" w:rsidRDefault="00AC377D">
      <w:r>
        <w:separator/>
      </w:r>
    </w:p>
  </w:endnote>
  <w:endnote w:type="continuationSeparator" w:id="0">
    <w:p w14:paraId="2B989F28" w14:textId="77777777" w:rsidR="00B52082" w:rsidRDefault="00AC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8426" w14:textId="77777777" w:rsidR="00B52082" w:rsidRDefault="00AC377D">
      <w:r>
        <w:separator/>
      </w:r>
    </w:p>
  </w:footnote>
  <w:footnote w:type="continuationSeparator" w:id="0">
    <w:p w14:paraId="6DAA3B6F" w14:textId="77777777" w:rsidR="00B52082" w:rsidRDefault="00AC3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17434"/>
    <w:multiLevelType w:val="multilevel"/>
    <w:tmpl w:val="9922328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44"/>
    <w:rsid w:val="0000110D"/>
    <w:rsid w:val="000065CB"/>
    <w:rsid w:val="00086E03"/>
    <w:rsid w:val="000D35FA"/>
    <w:rsid w:val="00136DD6"/>
    <w:rsid w:val="00254B37"/>
    <w:rsid w:val="00347A58"/>
    <w:rsid w:val="00375B28"/>
    <w:rsid w:val="00377922"/>
    <w:rsid w:val="00422846"/>
    <w:rsid w:val="004805B1"/>
    <w:rsid w:val="004B79B8"/>
    <w:rsid w:val="005457F1"/>
    <w:rsid w:val="005E7CC2"/>
    <w:rsid w:val="006D3DDB"/>
    <w:rsid w:val="00795EB9"/>
    <w:rsid w:val="007F0767"/>
    <w:rsid w:val="00800097"/>
    <w:rsid w:val="00892E2D"/>
    <w:rsid w:val="008D586D"/>
    <w:rsid w:val="00937166"/>
    <w:rsid w:val="00947B03"/>
    <w:rsid w:val="00A66551"/>
    <w:rsid w:val="00A92114"/>
    <w:rsid w:val="00AA62DD"/>
    <w:rsid w:val="00AC377D"/>
    <w:rsid w:val="00B2098C"/>
    <w:rsid w:val="00B26482"/>
    <w:rsid w:val="00B52082"/>
    <w:rsid w:val="00B66B89"/>
    <w:rsid w:val="00BD7871"/>
    <w:rsid w:val="00C41299"/>
    <w:rsid w:val="00D3097A"/>
    <w:rsid w:val="00D410BB"/>
    <w:rsid w:val="00D9593C"/>
    <w:rsid w:val="00E80DAD"/>
    <w:rsid w:val="00EC0BA6"/>
    <w:rsid w:val="00F74535"/>
    <w:rsid w:val="00FC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FB9F3D"/>
  <w15:chartTrackingRefBased/>
  <w15:docId w15:val="{D583A7BC-2ED7-4CCB-A0C9-028BF165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ormalnyWeb">
    <w:name w:val="Normal (Web)"/>
    <w:basedOn w:val="Normalny"/>
    <w:rsid w:val="00FC7844"/>
    <w:pPr>
      <w:widowControl/>
      <w:suppressAutoHyphens w:val="0"/>
      <w:autoSpaceDN w:val="0"/>
      <w:spacing w:before="100" w:after="100"/>
      <w:textAlignment w:val="baseline"/>
    </w:pPr>
    <w:rPr>
      <w:rFonts w:eastAsia="Times New Roman" w:cs="Times New Roman"/>
      <w:kern w:val="0"/>
      <w:lang w:eastAsia="zh-CN" w:bidi="ar-SA"/>
    </w:rPr>
  </w:style>
  <w:style w:type="character" w:customStyle="1" w:styleId="StrongEmphasis">
    <w:name w:val="Strong Emphasis"/>
    <w:rsid w:val="00FC7844"/>
    <w:rPr>
      <w:b/>
      <w:bCs/>
    </w:rPr>
  </w:style>
  <w:style w:type="numbering" w:customStyle="1" w:styleId="WW8Num1">
    <w:name w:val="WW8Num1"/>
    <w:basedOn w:val="Bezlisty"/>
    <w:rsid w:val="00FC784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Janiszewski (hjan)</dc:creator>
  <cp:keywords/>
  <cp:lastModifiedBy>Hubert Janiszewski (hjan)</cp:lastModifiedBy>
  <cp:revision>2</cp:revision>
  <cp:lastPrinted>1899-12-31T23:00:00Z</cp:lastPrinted>
  <dcterms:created xsi:type="dcterms:W3CDTF">2026-09-08T11:07:00Z</dcterms:created>
  <dcterms:modified xsi:type="dcterms:W3CDTF">2026-09-08T11:07:00Z</dcterms:modified>
</cp:coreProperties>
</file>