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A437EB" w:rsidRDefault="007B1AEE" w:rsidP="006A4B5E">
      <w:pPr>
        <w:ind w:right="2269"/>
        <w:jc w:val="both"/>
        <w:rPr>
          <w:rFonts w:ascii="Lato" w:hAnsi="Lato" w:cs="Calibri"/>
          <w:b/>
          <w:sz w:val="22"/>
          <w:szCs w:val="22"/>
        </w:rPr>
      </w:pPr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5487919</wp:posOffset>
            </wp:positionH>
            <wp:positionV relativeFrom="paragraph">
              <wp:posOffset>9801</wp:posOffset>
            </wp:positionV>
            <wp:extent cx="675640" cy="1232535"/>
            <wp:effectExtent l="0" t="0" r="0" b="5715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A437EB">
        <w:rPr>
          <w:rFonts w:ascii="Lato" w:hAnsi="Lato" w:cs="Calibri"/>
          <w:b/>
          <w:sz w:val="22"/>
          <w:szCs w:val="22"/>
        </w:rPr>
        <w:t>Cel szczegółowy nr1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: </w:t>
      </w:r>
      <w:r w:rsidR="006A4B5E" w:rsidRPr="00A437EB">
        <w:rPr>
          <w:rFonts w:ascii="Lato" w:hAnsi="Lato" w:cs="Calibri"/>
          <w:b/>
          <w:i/>
          <w:sz w:val="22"/>
          <w:szCs w:val="22"/>
        </w:rPr>
        <w:t xml:space="preserve">„Wzrost wiedzy oraz umiejętności w zakresie identyfikacji zagrożeń dla bezpieczeństwa i sposobów ograniczania </w:t>
      </w:r>
      <w:bookmarkStart w:id="0" w:name="_GoBack"/>
      <w:bookmarkEnd w:id="0"/>
      <w:r w:rsidR="006A4B5E" w:rsidRPr="00A437EB">
        <w:rPr>
          <w:rFonts w:ascii="Lato" w:hAnsi="Lato" w:cs="Calibri"/>
          <w:b/>
          <w:i/>
          <w:sz w:val="22"/>
          <w:szCs w:val="22"/>
        </w:rPr>
        <w:t>i zapobiegania im w różnych sferach życia społecznego</w:t>
      </w:r>
      <w:r w:rsidR="00650748" w:rsidRPr="00A437EB">
        <w:rPr>
          <w:rFonts w:ascii="Lato" w:hAnsi="Lato" w:cs="Calibri"/>
          <w:b/>
          <w:i/>
          <w:sz w:val="22"/>
          <w:szCs w:val="22"/>
        </w:rPr>
        <w:t>”.</w:t>
      </w:r>
      <w:r w:rsidR="00650748" w:rsidRPr="00A437EB">
        <w:rPr>
          <w:rFonts w:ascii="Lato" w:hAnsi="Lato" w:cs="Calibri"/>
          <w:b/>
          <w:sz w:val="22"/>
          <w:szCs w:val="22"/>
        </w:rPr>
        <w:t xml:space="preserve"> </w:t>
      </w:r>
    </w:p>
    <w:p w:rsidR="00566557" w:rsidRPr="00A437EB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A437EB" w:rsidRDefault="006A4B5E" w:rsidP="00B55636">
      <w:pPr>
        <w:ind w:left="1560" w:right="2269" w:hanging="1560"/>
        <w:jc w:val="both"/>
        <w:rPr>
          <w:rFonts w:ascii="Lato" w:hAnsi="Lato"/>
          <w:i/>
          <w:sz w:val="22"/>
          <w:szCs w:val="22"/>
        </w:rPr>
      </w:pPr>
      <w:r w:rsidRPr="00A437EB">
        <w:rPr>
          <w:rFonts w:ascii="Lato" w:hAnsi="Lato" w:cs="Calibri"/>
          <w:b/>
          <w:sz w:val="22"/>
          <w:szCs w:val="22"/>
        </w:rPr>
        <w:t>Obszar n</w:t>
      </w:r>
      <w:r w:rsidR="00425B75" w:rsidRPr="00A437EB">
        <w:rPr>
          <w:rFonts w:ascii="Lato" w:hAnsi="Lato" w:cs="Calibri"/>
          <w:b/>
          <w:sz w:val="22"/>
          <w:szCs w:val="22"/>
        </w:rPr>
        <w:t>r</w:t>
      </w:r>
      <w:r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 w:cs="Calibri"/>
          <w:b/>
          <w:sz w:val="22"/>
          <w:szCs w:val="22"/>
        </w:rPr>
        <w:t>5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 </w:t>
      </w:r>
      <w:r w:rsidRPr="00A437EB">
        <w:rPr>
          <w:rFonts w:ascii="Lato" w:hAnsi="Lato" w:cs="Calibri"/>
          <w:b/>
          <w:sz w:val="22"/>
          <w:szCs w:val="22"/>
        </w:rPr>
        <w:t>–</w:t>
      </w:r>
      <w:r w:rsidR="00566557"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/>
          <w:b/>
          <w:i/>
          <w:sz w:val="22"/>
          <w:szCs w:val="22"/>
        </w:rPr>
        <w:t>Profilaktyka w zakresie oszustw na szkodę osób i podmiotów gospodarczych – wypracowanie dobrych praktyk</w:t>
      </w:r>
    </w:p>
    <w:p w:rsidR="0043638C" w:rsidRPr="00A437EB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A437EB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A437EB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A437EB" w:rsidRDefault="0043638C" w:rsidP="00D05929">
      <w:pPr>
        <w:rPr>
          <w:rFonts w:ascii="Lato" w:hAnsi="Lato"/>
          <w:sz w:val="22"/>
          <w:szCs w:val="22"/>
        </w:rPr>
      </w:pPr>
    </w:p>
    <w:p w:rsidR="00EB5C43" w:rsidRPr="00A437EB" w:rsidRDefault="00EB5C43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Nazwa/Tytuł projektu:</w:t>
      </w: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</w:t>
      </w:r>
      <w:r w:rsidR="00C67D25">
        <w:rPr>
          <w:rFonts w:ascii="Lato" w:hAnsi="Lato"/>
          <w:sz w:val="22"/>
          <w:szCs w:val="22"/>
        </w:rPr>
        <w:t>…………………………………………………………………………</w:t>
      </w: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</w:t>
      </w:r>
      <w:r w:rsidR="00C67D25">
        <w:rPr>
          <w:rFonts w:ascii="Lato" w:hAnsi="Lato"/>
          <w:sz w:val="22"/>
          <w:szCs w:val="22"/>
        </w:rPr>
        <w:t>…………………………………………………………………………</w:t>
      </w:r>
    </w:p>
    <w:p w:rsidR="006A4B5E" w:rsidRPr="00A437EB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A437EB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A437EB" w:rsidRDefault="00011897" w:rsidP="00D05929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A437EB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A437EB" w:rsidTr="00BC2B82">
        <w:tc>
          <w:tcPr>
            <w:tcW w:w="568" w:type="dxa"/>
            <w:tcBorders>
              <w:top w:val="single" w:sz="18" w:space="0" w:color="auto"/>
            </w:tcBorders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A437EB" w:rsidRDefault="0043638C" w:rsidP="007E057B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A437EB" w:rsidRDefault="0043638C" w:rsidP="005205A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3638C" w:rsidRPr="00A437EB" w:rsidRDefault="0043638C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A437EB" w:rsidTr="00BC2B82">
        <w:tc>
          <w:tcPr>
            <w:tcW w:w="568" w:type="dxa"/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3638C" w:rsidRPr="00A437EB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A437EB" w:rsidRDefault="0066681B" w:rsidP="00BD5BED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66681B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</w:tcPr>
          <w:p w:rsidR="0043638C" w:rsidRPr="00A437EB" w:rsidRDefault="00261D65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włącza w działania różne podmioty odpowiedzialne za bezpieczeńst</w:t>
            </w:r>
            <w:r w:rsidR="00BD5BED" w:rsidRPr="00A437EB">
              <w:rPr>
                <w:rFonts w:ascii="Lato" w:hAnsi="Lato" w:cstheme="minorHAnsi"/>
                <w:b w:val="0"/>
                <w:sz w:val="20"/>
                <w:szCs w:val="20"/>
              </w:rPr>
              <w:t>wo w działalności gospodarczej, czy zakłada aktywizację społeczności lokalnej?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podmiotów włączonych do współpracy:</w:t>
            </w:r>
          </w:p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- 7 i więcej podmiotów: 9-10 pkt.</w:t>
            </w:r>
          </w:p>
          <w:p w:rsidR="00BD5BE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="00BC2B82" w:rsidRPr="00A437EB">
              <w:rPr>
                <w:rFonts w:ascii="Lato" w:hAnsi="Lato" w:cstheme="minorHAnsi"/>
                <w:sz w:val="20"/>
                <w:szCs w:val="20"/>
              </w:rPr>
              <w:t>3-6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działania: 5-8 pkt.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-2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podmiot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y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: 1-4 pkt.</w:t>
            </w:r>
          </w:p>
        </w:tc>
        <w:tc>
          <w:tcPr>
            <w:tcW w:w="850" w:type="dxa"/>
          </w:tcPr>
          <w:p w:rsidR="00AD534D" w:rsidRPr="00A437EB" w:rsidRDefault="00BD5BE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AD534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zakłada działania mające na celu o</w:t>
            </w:r>
            <w:r w:rsidRPr="00A437EB">
              <w:rPr>
                <w:rFonts w:ascii="Lato" w:hAnsi="Lato" w:cstheme="minorHAnsi"/>
                <w:b w:val="0"/>
                <w:bCs w:val="0"/>
                <w:sz w:val="20"/>
                <w:szCs w:val="20"/>
              </w:rPr>
              <w:t>chronę małej i średniej przedsiębiorczości np. przed wymuszeniami, napadami, przestępczością pospolitą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 lub przedsięwzięć: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-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3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i więcej działań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9-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-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8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- 1 działanie: 1-4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AD534D" w:rsidRPr="00A437EB" w:rsidRDefault="00AD534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  <w:p w:rsidR="00AD534D" w:rsidRPr="00A437EB" w:rsidRDefault="00AD534D" w:rsidP="00BC2B82">
            <w:pPr>
              <w:pStyle w:val="Tekstpodstawowy"/>
              <w:snapToGrid w:val="0"/>
              <w:spacing w:after="0"/>
              <w:jc w:val="center"/>
              <w:rPr>
                <w:rFonts w:ascii="Lato" w:hAnsi="Lato" w:cstheme="minorHAnsi"/>
                <w:bCs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885521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Czy projekt ma na celu edukację dla bezpieczeństwa z zakresu przeciwdziałania wykorzystywaniu osób starszych (przeciwdziałanie przestępstwom na "na wnuczka" i "na policjanta")?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zastosowanych działań edukujących z zakresu przeciwdziałania wykorzystania seniorów: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Powyżej 5: 10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5: 1-5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2B7C48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Czy dzięki projektowi świadomość osób starszych zwiększy się i w jakim stopniu?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inicjatyw, które zwiększą świadomość?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-Powyżej 4: 5 pkt;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4: 1-4 pkt.</w:t>
            </w:r>
          </w:p>
        </w:tc>
        <w:tc>
          <w:tcPr>
            <w:tcW w:w="850" w:type="dxa"/>
          </w:tcPr>
          <w:p w:rsidR="00DC5152" w:rsidRPr="00A437EB" w:rsidRDefault="00DC5152" w:rsidP="002B7C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Tekstpodstawowy"/>
              <w:snapToGrid w:val="0"/>
              <w:spacing w:after="0"/>
              <w:rPr>
                <w:rFonts w:ascii="Lato" w:hAnsi="Lato" w:cstheme="minorHAnsi"/>
                <w:b/>
                <w:bCs/>
                <w:kern w:val="2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Cs/>
                <w:sz w:val="20"/>
                <w:szCs w:val="20"/>
              </w:rPr>
              <w:t>Czy projekt zakł</w:t>
            </w:r>
            <w:r w:rsidRPr="00A437EB">
              <w:rPr>
                <w:rFonts w:ascii="Lato" w:hAnsi="Lato" w:cstheme="minorHAnsi"/>
                <w:kern w:val="2"/>
                <w:sz w:val="20"/>
                <w:szCs w:val="20"/>
              </w:rPr>
              <w:t>ada podjęcie działań szkoleniowych i edukacyjnych?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działań:</w:t>
            </w:r>
          </w:p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- 3 i więcej działań: 9-10 pkt.</w:t>
            </w:r>
          </w:p>
          <w:p w:rsidR="00DC5152" w:rsidRPr="00A437EB" w:rsidRDefault="00DC5152" w:rsidP="00DC5152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działania: 5-8 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- 1 działanie: 1-4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przewiduje organizowanie forów dialogu i partnerstwa dla bezpieczeństwa w działalności gospodarczej.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Minimum 2 forów– 10pkt.,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-do 2 forów – 1-9pkt.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A437EB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DC5152" w:rsidRPr="00A437EB" w:rsidRDefault="00DC5152" w:rsidP="00DC515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3 działania: 6-10 pkt.,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1-5 pkt.,</w:t>
            </w:r>
          </w:p>
          <w:p w:rsidR="00DC5152" w:rsidRPr="00A437EB" w:rsidRDefault="00DC5152" w:rsidP="00DC5152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100,00 zł do 499,99 zł: 9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8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1C0F33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DC5152" w:rsidRPr="00A437EB" w:rsidRDefault="001C0F33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1C0F33" w:rsidRPr="00A437EB" w:rsidTr="00011897">
        <w:tc>
          <w:tcPr>
            <w:tcW w:w="568" w:type="dxa"/>
          </w:tcPr>
          <w:p w:rsidR="001C0F33" w:rsidRPr="00A437EB" w:rsidRDefault="001C0F33" w:rsidP="001C0F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0F33" w:rsidRPr="00A437EB" w:rsidRDefault="001C0F33" w:rsidP="001C0F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1C0F33" w:rsidRPr="00A437EB" w:rsidRDefault="001C0F33" w:rsidP="001C0F33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0F33" w:rsidRPr="00A437EB" w:rsidRDefault="001C0F33" w:rsidP="001C0F33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A437EB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A437EB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A437EB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/>
          <w:sz w:val="22"/>
          <w:szCs w:val="22"/>
        </w:rPr>
      </w:pP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A437EB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A437EB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F8C" w:rsidRDefault="00830F8C" w:rsidP="00F6131A">
      <w:r>
        <w:separator/>
      </w:r>
    </w:p>
  </w:endnote>
  <w:endnote w:type="continuationSeparator" w:id="0">
    <w:p w:rsidR="00830F8C" w:rsidRDefault="00830F8C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F8C" w:rsidRDefault="00830F8C" w:rsidP="00F6131A">
      <w:r>
        <w:separator/>
      </w:r>
    </w:p>
  </w:footnote>
  <w:footnote w:type="continuationSeparator" w:id="0">
    <w:p w:rsidR="00830F8C" w:rsidRDefault="00830F8C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48" w:rsidRPr="00650748" w:rsidRDefault="00650748" w:rsidP="00650748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3.5</w:t>
    </w:r>
    <w:r w:rsidRPr="00650748">
      <w:rPr>
        <w:sz w:val="20"/>
        <w:szCs w:val="20"/>
      </w:rPr>
      <w:t>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C67D25" w:rsidRDefault="0043638C" w:rsidP="00C67D25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C67D25" w:rsidRPr="00C67D25">
      <w:rPr>
        <w:rFonts w:ascii="Calibri" w:hAnsi="Calibri"/>
        <w:b/>
        <w:sz w:val="20"/>
        <w:szCs w:val="20"/>
      </w:rPr>
      <w:t>Rządowego Progra</w:t>
    </w:r>
    <w:r w:rsidR="00C67D25">
      <w:rPr>
        <w:rFonts w:ascii="Calibri" w:hAnsi="Calibri"/>
        <w:b/>
        <w:sz w:val="20"/>
        <w:szCs w:val="20"/>
      </w:rPr>
      <w:t xml:space="preserve">mu ograniczania przestępczości </w:t>
    </w:r>
    <w:r w:rsidR="00C67D25" w:rsidRPr="00C67D25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4482E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C0F33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B7C48"/>
    <w:rsid w:val="002D25B6"/>
    <w:rsid w:val="002E3390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0231"/>
    <w:rsid w:val="005B120D"/>
    <w:rsid w:val="005E25E2"/>
    <w:rsid w:val="0060197E"/>
    <w:rsid w:val="006232FA"/>
    <w:rsid w:val="006259A6"/>
    <w:rsid w:val="0064130C"/>
    <w:rsid w:val="00650748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B1AEE"/>
    <w:rsid w:val="007E057B"/>
    <w:rsid w:val="007E11F6"/>
    <w:rsid w:val="007F0050"/>
    <w:rsid w:val="00806268"/>
    <w:rsid w:val="00830F8C"/>
    <w:rsid w:val="00861C96"/>
    <w:rsid w:val="00871D39"/>
    <w:rsid w:val="00880695"/>
    <w:rsid w:val="00882C3B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41306"/>
    <w:rsid w:val="00A437EB"/>
    <w:rsid w:val="00A70A33"/>
    <w:rsid w:val="00A80A58"/>
    <w:rsid w:val="00A83AAE"/>
    <w:rsid w:val="00A840BE"/>
    <w:rsid w:val="00AA0D3C"/>
    <w:rsid w:val="00AD1A9F"/>
    <w:rsid w:val="00AD534D"/>
    <w:rsid w:val="00B46F46"/>
    <w:rsid w:val="00B55636"/>
    <w:rsid w:val="00B56E80"/>
    <w:rsid w:val="00B63613"/>
    <w:rsid w:val="00BA28FF"/>
    <w:rsid w:val="00BA69EA"/>
    <w:rsid w:val="00BB6566"/>
    <w:rsid w:val="00BC2B82"/>
    <w:rsid w:val="00BC3C75"/>
    <w:rsid w:val="00BD4453"/>
    <w:rsid w:val="00BD5BED"/>
    <w:rsid w:val="00C043DF"/>
    <w:rsid w:val="00C13E1D"/>
    <w:rsid w:val="00C17FEA"/>
    <w:rsid w:val="00C5006F"/>
    <w:rsid w:val="00C5393D"/>
    <w:rsid w:val="00C62FEF"/>
    <w:rsid w:val="00C66F23"/>
    <w:rsid w:val="00C67D25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94F25"/>
    <w:rsid w:val="00DC5152"/>
    <w:rsid w:val="00DE16C2"/>
    <w:rsid w:val="00DF5D24"/>
    <w:rsid w:val="00E044F5"/>
    <w:rsid w:val="00E3217A"/>
    <w:rsid w:val="00EA535C"/>
    <w:rsid w:val="00EB2050"/>
    <w:rsid w:val="00EB5C43"/>
    <w:rsid w:val="00EC4332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Stryczek Patrycja</cp:lastModifiedBy>
  <cp:revision>6</cp:revision>
  <cp:lastPrinted>2018-04-11T09:48:00Z</cp:lastPrinted>
  <dcterms:created xsi:type="dcterms:W3CDTF">2026-01-22T11:03:00Z</dcterms:created>
  <dcterms:modified xsi:type="dcterms:W3CDTF">2026-02-13T13:02:00Z</dcterms:modified>
</cp:coreProperties>
</file>