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873A2" w14:textId="4854D1B8" w:rsidR="00B90EB2" w:rsidRPr="006037F0" w:rsidRDefault="006037F0">
      <w:pPr>
        <w:rPr>
          <w:b/>
          <w:bCs/>
        </w:rPr>
      </w:pPr>
      <w:r>
        <w:rPr>
          <w:b/>
          <w:bCs/>
        </w:rPr>
        <w:t>Przydatne i</w:t>
      </w:r>
      <w:r w:rsidRPr="006037F0">
        <w:rPr>
          <w:b/>
          <w:bCs/>
        </w:rPr>
        <w:t>nformacje dotyczące udziału w programie</w:t>
      </w:r>
      <w:r>
        <w:rPr>
          <w:b/>
          <w:bCs/>
        </w:rPr>
        <w:t xml:space="preserve"> </w:t>
      </w:r>
      <w:r w:rsidRPr="006037F0">
        <w:rPr>
          <w:b/>
          <w:bCs/>
        </w:rPr>
        <w:t>Hory</w:t>
      </w:r>
      <w:r>
        <w:rPr>
          <w:b/>
          <w:bCs/>
        </w:rPr>
        <w:t>zont</w:t>
      </w:r>
      <w:r w:rsidRPr="006037F0">
        <w:rPr>
          <w:b/>
          <w:bCs/>
        </w:rPr>
        <w:t xml:space="preserve"> Europ</w:t>
      </w:r>
      <w:r>
        <w:rPr>
          <w:b/>
          <w:bCs/>
        </w:rPr>
        <w:t>a</w:t>
      </w:r>
    </w:p>
    <w:p w14:paraId="75689957" w14:textId="7FE2336F" w:rsidR="006037F0" w:rsidRDefault="006037F0" w:rsidP="006037F0">
      <w:pPr>
        <w:pStyle w:val="Akapitzlist"/>
        <w:numPr>
          <w:ilvl w:val="0"/>
          <w:numId w:val="2"/>
        </w:numPr>
        <w:jc w:val="both"/>
        <w:rPr>
          <w:lang w:eastAsia="pl-PL"/>
        </w:rPr>
      </w:pPr>
      <w:r w:rsidRPr="006037F0">
        <w:rPr>
          <w:lang w:eastAsia="pl-PL"/>
        </w:rPr>
        <w:t>dofinansowanie udziału uczestników z Polski w wydarzeniach brokerskich dla </w:t>
      </w:r>
      <w:hyperlink r:id="rId7" w:tgtFrame="_blank" w:history="1">
        <w:r w:rsidRPr="006037F0">
          <w:rPr>
            <w:rStyle w:val="Hipercze"/>
            <w:lang w:eastAsia="pl-PL"/>
          </w:rPr>
          <w:t>klastrów II filaru programu Horyzont Europa</w:t>
        </w:r>
      </w:hyperlink>
      <w:r w:rsidRPr="006037F0">
        <w:rPr>
          <w:lang w:eastAsia="pl-PL"/>
        </w:rPr>
        <w:t> organizowanych jako spotkania stacjonarne. Wnioskodawcy mogą otrzymać refundację kosztów podróży i zakwaterowania w wysokości do 1000 euro.</w:t>
      </w:r>
    </w:p>
    <w:p w14:paraId="23DC2B40" w14:textId="7A403D67" w:rsidR="006037F0" w:rsidRDefault="006037F0" w:rsidP="006037F0">
      <w:pPr>
        <w:pStyle w:val="Akapitzlist"/>
        <w:jc w:val="both"/>
      </w:pPr>
      <w:r>
        <w:rPr>
          <w:lang w:eastAsia="pl-PL"/>
        </w:rPr>
        <w:t xml:space="preserve">Więcej informacji: </w:t>
      </w:r>
      <w:hyperlink r:id="rId8" w:history="1">
        <w:r w:rsidRPr="006037F0">
          <w:rPr>
            <w:color w:val="0000FF"/>
            <w:u w:val="single"/>
          </w:rPr>
          <w:t>Dofinansowanie wyjazdów na wydarzenia brokerskie - Krajowy Punkt Kontaktowy (kpk.gov.pl)</w:t>
        </w:r>
      </w:hyperlink>
    </w:p>
    <w:p w14:paraId="0D809939" w14:textId="1982DC7A" w:rsidR="006037F0" w:rsidRDefault="006037F0" w:rsidP="006037F0">
      <w:pPr>
        <w:pStyle w:val="Akapitzlist"/>
        <w:jc w:val="both"/>
      </w:pPr>
    </w:p>
    <w:p w14:paraId="4C50F3B6" w14:textId="551FB826" w:rsidR="006037F0" w:rsidRDefault="006037F0" w:rsidP="006037F0">
      <w:pPr>
        <w:pStyle w:val="Akapitzlist"/>
        <w:numPr>
          <w:ilvl w:val="0"/>
          <w:numId w:val="2"/>
        </w:numPr>
        <w:jc w:val="both"/>
        <w:rPr>
          <w:lang w:eastAsia="pl-PL"/>
        </w:rPr>
      </w:pPr>
      <w:r>
        <w:rPr>
          <w:lang w:eastAsia="pl-PL"/>
        </w:rPr>
        <w:t xml:space="preserve">poszukiwanie partnerów do projektów możliwe jest również w formule on-line, poprzez rejestrację w bazach danych projektów </w:t>
      </w:r>
      <w:hyperlink r:id="rId9" w:history="1">
        <w:r w:rsidRPr="006037F0">
          <w:rPr>
            <w:rStyle w:val="Hipercze"/>
            <w:lang w:eastAsia="pl-PL"/>
          </w:rPr>
          <w:t>GREENET</w:t>
        </w:r>
      </w:hyperlink>
      <w:r>
        <w:rPr>
          <w:lang w:eastAsia="pl-PL"/>
        </w:rPr>
        <w:t xml:space="preserve"> i </w:t>
      </w:r>
      <w:hyperlink r:id="rId10" w:history="1">
        <w:r w:rsidRPr="0087510C">
          <w:rPr>
            <w:rStyle w:val="Hipercze"/>
            <w:lang w:eastAsia="pl-PL"/>
          </w:rPr>
          <w:t>C</w:t>
        </w:r>
        <w:r w:rsidR="0087510C" w:rsidRPr="0087510C">
          <w:rPr>
            <w:rStyle w:val="Hipercze"/>
            <w:lang w:eastAsia="pl-PL"/>
          </w:rPr>
          <w:t>ARE4BIO</w:t>
        </w:r>
      </w:hyperlink>
    </w:p>
    <w:p w14:paraId="3CE86871" w14:textId="77777777" w:rsidR="0087510C" w:rsidRDefault="0087510C" w:rsidP="0087510C">
      <w:pPr>
        <w:pStyle w:val="Akapitzlist"/>
        <w:jc w:val="both"/>
        <w:rPr>
          <w:lang w:eastAsia="pl-PL"/>
        </w:rPr>
      </w:pPr>
    </w:p>
    <w:p w14:paraId="3F507C45" w14:textId="789F695F" w:rsidR="0087510C" w:rsidRDefault="0087510C" w:rsidP="0087510C">
      <w:pPr>
        <w:pStyle w:val="Akapitzlist"/>
        <w:numPr>
          <w:ilvl w:val="0"/>
          <w:numId w:val="2"/>
        </w:numPr>
        <w:jc w:val="both"/>
        <w:rPr>
          <w:lang w:eastAsia="pl-PL"/>
        </w:rPr>
      </w:pPr>
      <w:r>
        <w:rPr>
          <w:lang w:eastAsia="pl-PL"/>
        </w:rPr>
        <w:t xml:space="preserve">portal CORDIS – tutaj znajdują się informacje o dofinansowanych projektach, warto zajrzeć i poszukać inspiracji: </w:t>
      </w:r>
      <w:hyperlink r:id="rId11" w:history="1">
        <w:r w:rsidRPr="0087510C">
          <w:rPr>
            <w:color w:val="0000FF"/>
            <w:u w:val="single"/>
          </w:rPr>
          <w:t xml:space="preserve">CORDIS | </w:t>
        </w:r>
        <w:proofErr w:type="spellStart"/>
        <w:r w:rsidRPr="0087510C">
          <w:rPr>
            <w:color w:val="0000FF"/>
            <w:u w:val="single"/>
          </w:rPr>
          <w:t>European</w:t>
        </w:r>
        <w:proofErr w:type="spellEnd"/>
        <w:r w:rsidRPr="0087510C">
          <w:rPr>
            <w:color w:val="0000FF"/>
            <w:u w:val="single"/>
          </w:rPr>
          <w:t xml:space="preserve"> </w:t>
        </w:r>
        <w:proofErr w:type="spellStart"/>
        <w:r w:rsidRPr="0087510C">
          <w:rPr>
            <w:color w:val="0000FF"/>
            <w:u w:val="single"/>
          </w:rPr>
          <w:t>Commission</w:t>
        </w:r>
        <w:proofErr w:type="spellEnd"/>
        <w:r w:rsidRPr="0087510C">
          <w:rPr>
            <w:color w:val="0000FF"/>
            <w:u w:val="single"/>
          </w:rPr>
          <w:t xml:space="preserve"> (europa.eu)</w:t>
        </w:r>
      </w:hyperlink>
    </w:p>
    <w:p w14:paraId="3C1F15BE" w14:textId="77777777" w:rsidR="0087510C" w:rsidRDefault="0087510C" w:rsidP="0087510C">
      <w:pPr>
        <w:pStyle w:val="Akapitzlist"/>
        <w:rPr>
          <w:lang w:eastAsia="pl-PL"/>
        </w:rPr>
      </w:pPr>
    </w:p>
    <w:p w14:paraId="169A64F0" w14:textId="08B02172" w:rsidR="0087510C" w:rsidRPr="005E7C35" w:rsidRDefault="0087510C" w:rsidP="0087510C">
      <w:pPr>
        <w:pStyle w:val="Akapitzlist"/>
        <w:numPr>
          <w:ilvl w:val="0"/>
          <w:numId w:val="2"/>
        </w:numPr>
        <w:jc w:val="both"/>
        <w:rPr>
          <w:lang w:eastAsia="pl-PL"/>
        </w:rPr>
      </w:pPr>
      <w:r>
        <w:rPr>
          <w:lang w:eastAsia="pl-PL"/>
        </w:rPr>
        <w:t xml:space="preserve">tematy konkursowe na 2024 rok związane z tematyką miejską znajdą Państwo pod linkiem: </w:t>
      </w:r>
      <w:hyperlink r:id="rId12" w:history="1">
        <w:r w:rsidRPr="0087510C">
          <w:rPr>
            <w:color w:val="0000FF"/>
            <w:u w:val="single"/>
          </w:rPr>
          <w:t>Tematyka miejska w programie Horyzont Europa - Krajowy Punkt Kontaktowy (kpk.gov.pl)</w:t>
        </w:r>
      </w:hyperlink>
    </w:p>
    <w:p w14:paraId="592C9AF3" w14:textId="77777777" w:rsidR="00480966" w:rsidRDefault="00480966" w:rsidP="005E7C35">
      <w:pPr>
        <w:pStyle w:val="Akapitzlist"/>
        <w:rPr>
          <w:lang w:eastAsia="pl-PL"/>
        </w:rPr>
      </w:pPr>
    </w:p>
    <w:p w14:paraId="67FFBE18" w14:textId="4E5F0051" w:rsidR="00480966" w:rsidRDefault="00480966" w:rsidP="0087510C">
      <w:pPr>
        <w:pStyle w:val="Akapitzlist"/>
        <w:numPr>
          <w:ilvl w:val="0"/>
          <w:numId w:val="2"/>
        </w:numPr>
        <w:jc w:val="both"/>
        <w:rPr>
          <w:lang w:eastAsia="pl-PL"/>
        </w:rPr>
      </w:pPr>
      <w:r>
        <w:rPr>
          <w:lang w:eastAsia="pl-PL"/>
        </w:rPr>
        <w:t>aktualne tematy konkursowe klastra 6 (</w:t>
      </w:r>
      <w:r w:rsidRPr="00480966">
        <w:rPr>
          <w:lang w:eastAsia="pl-PL"/>
        </w:rPr>
        <w:t xml:space="preserve">Żywność, </w:t>
      </w:r>
      <w:proofErr w:type="spellStart"/>
      <w:r w:rsidRPr="00480966">
        <w:rPr>
          <w:lang w:eastAsia="pl-PL"/>
        </w:rPr>
        <w:t>biogospodarka</w:t>
      </w:r>
      <w:proofErr w:type="spellEnd"/>
      <w:r w:rsidRPr="00480966">
        <w:rPr>
          <w:lang w:eastAsia="pl-PL"/>
        </w:rPr>
        <w:t>, zasoby naturalne, rolnictwo i środowisko</w:t>
      </w:r>
      <w:r>
        <w:rPr>
          <w:lang w:eastAsia="pl-PL"/>
        </w:rPr>
        <w:t xml:space="preserve">, w tym także tematy związane ze społecznościami wiejskimi i regionami): </w:t>
      </w:r>
      <w:hyperlink r:id="rId13" w:history="1">
        <w:r w:rsidRPr="00736031">
          <w:rPr>
            <w:rStyle w:val="Hipercze"/>
            <w:lang w:eastAsia="pl-PL"/>
          </w:rPr>
          <w:t>https://www.kpk.gov.pl/horyzont-europa/klastry/zywnosc-biogospodarka-zasoby-naturalne-rolnictwo-srodowisko/klaster-6-konkursy</w:t>
        </w:r>
      </w:hyperlink>
      <w:r>
        <w:rPr>
          <w:lang w:eastAsia="pl-PL"/>
        </w:rPr>
        <w:t xml:space="preserve"> </w:t>
      </w:r>
    </w:p>
    <w:p w14:paraId="154E21BF" w14:textId="77777777" w:rsidR="0087510C" w:rsidRDefault="0087510C" w:rsidP="0087510C">
      <w:pPr>
        <w:pStyle w:val="Akapitzlist"/>
        <w:rPr>
          <w:lang w:eastAsia="pl-PL"/>
        </w:rPr>
      </w:pPr>
    </w:p>
    <w:p w14:paraId="185BD02E" w14:textId="46A1C1A8" w:rsidR="0087510C" w:rsidRDefault="0087510C" w:rsidP="0087510C">
      <w:pPr>
        <w:pStyle w:val="Akapitzlist"/>
        <w:numPr>
          <w:ilvl w:val="0"/>
          <w:numId w:val="2"/>
        </w:numPr>
        <w:jc w:val="both"/>
        <w:rPr>
          <w:lang w:eastAsia="pl-PL"/>
        </w:rPr>
      </w:pPr>
      <w:r>
        <w:rPr>
          <w:lang w:eastAsia="pl-PL"/>
        </w:rPr>
        <w:t xml:space="preserve">warto wykorzystać swoja wiedzę i zgłosić się na eksperta oceniającego wnioski: </w:t>
      </w:r>
      <w:hyperlink r:id="rId14" w:history="1">
        <w:r w:rsidRPr="0087510C">
          <w:rPr>
            <w:color w:val="0000FF"/>
            <w:u w:val="single"/>
          </w:rPr>
          <w:t>Eksperci KE (kpk.gov.pl)</w:t>
        </w:r>
      </w:hyperlink>
    </w:p>
    <w:p w14:paraId="7DDE427B" w14:textId="77777777" w:rsidR="009255AB" w:rsidRDefault="009255AB" w:rsidP="009255AB">
      <w:pPr>
        <w:pStyle w:val="Akapitzlist"/>
        <w:rPr>
          <w:lang w:eastAsia="pl-PL"/>
        </w:rPr>
      </w:pPr>
    </w:p>
    <w:p w14:paraId="760B1E0B" w14:textId="7917A164" w:rsidR="00EE5A99" w:rsidRPr="005E7C35" w:rsidRDefault="009255AB" w:rsidP="005E7C35">
      <w:pPr>
        <w:pStyle w:val="Akapitzlist"/>
        <w:numPr>
          <w:ilvl w:val="0"/>
          <w:numId w:val="2"/>
        </w:numPr>
        <w:jc w:val="both"/>
        <w:rPr>
          <w:color w:val="FF0000"/>
          <w:lang w:eastAsia="pl-PL"/>
        </w:rPr>
      </w:pPr>
      <w:r>
        <w:rPr>
          <w:lang w:eastAsia="pl-PL"/>
        </w:rPr>
        <w:t xml:space="preserve">Już wkrótce Tydzień z klastrami – </w:t>
      </w:r>
      <w:hyperlink r:id="rId15" w:history="1">
        <w:r w:rsidR="005E7C35" w:rsidRPr="00F21B1E">
          <w:rPr>
            <w:rStyle w:val="Hipercze"/>
          </w:rPr>
          <w:t>https://www.kpk.gov.pl/wydarzenia/tydzien-z-klastrami</w:t>
        </w:r>
      </w:hyperlink>
    </w:p>
    <w:p w14:paraId="46FE4426" w14:textId="77777777" w:rsidR="00EE5A99" w:rsidRDefault="00EE5A99" w:rsidP="005E7C35">
      <w:pPr>
        <w:pStyle w:val="Akapitzlist"/>
        <w:jc w:val="both"/>
        <w:rPr>
          <w:color w:val="FF0000"/>
          <w:lang w:eastAsia="pl-PL"/>
        </w:rPr>
      </w:pPr>
    </w:p>
    <w:p w14:paraId="2D0AD27F" w14:textId="77777777" w:rsidR="00EE5A99" w:rsidRDefault="00EE5A99" w:rsidP="00EE5A99">
      <w:pPr>
        <w:spacing w:before="100" w:beforeAutospacing="1"/>
        <w:jc w:val="both"/>
        <w:rPr>
          <w:rFonts w:ascii="Times New Roman" w:hAnsi="Times New Roman" w:cs="Times New Roman"/>
          <w:b/>
          <w:bCs/>
          <w:color w:val="374151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374151"/>
          <w:sz w:val="24"/>
          <w:szCs w:val="24"/>
          <w:lang w:eastAsia="pl-PL"/>
        </w:rPr>
        <w:t>Wsparcie finansowe dla regionów i społeczności lokalnych na realizację projektów w obszarze adaptacji do zmian klimatu – granty kaskadowe w programie Horyzont Europa</w:t>
      </w:r>
    </w:p>
    <w:p w14:paraId="133A204A" w14:textId="77777777" w:rsidR="00EE5A99" w:rsidRDefault="00EE5A99" w:rsidP="00EE5A99">
      <w:pPr>
        <w:spacing w:before="100" w:beforeAutospacing="1"/>
        <w:jc w:val="both"/>
        <w:rPr>
          <w:rFonts w:ascii="Times New Roman" w:hAnsi="Times New Roman" w:cs="Times New Roman"/>
          <w:color w:val="374151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374151"/>
          <w:sz w:val="24"/>
          <w:szCs w:val="24"/>
          <w:lang w:eastAsia="pl-PL"/>
        </w:rPr>
        <w:t xml:space="preserve">CLIMAAX </w:t>
      </w:r>
      <w:r>
        <w:rPr>
          <w:rFonts w:ascii="Times New Roman" w:hAnsi="Times New Roman" w:cs="Times New Roman"/>
          <w:color w:val="374151"/>
          <w:sz w:val="24"/>
          <w:szCs w:val="24"/>
          <w:lang w:eastAsia="pl-PL"/>
        </w:rPr>
        <w:t>to 4-letni projekt realizowany w ramach programu Horyzont Europa, który ma na celu wsparcie finansowe i metodologiczne w celu rozwijania regionalnych planów zapobiegania i zarządzania ryzykiem klimatycznym. Program ma na celu wsparcie władz na szczeblu lokalnym oraz regionalnym, a także organizacji pozarządowych w głębszym zrozumieniu zagrożeń klimatycznych, na które są narażone, a także umożliwi im podjęcie działań w ocenie ryzyka związanego ze zmianami klimatu. Więcej szczegółów na temat najbliższego naboru wniosków na dofinansowanie regionalnych i lokalnych projektów  w ramach projektu </w:t>
      </w:r>
      <w:proofErr w:type="spellStart"/>
      <w:r>
        <w:rPr>
          <w:rFonts w:ascii="Times New Roman" w:hAnsi="Times New Roman" w:cs="Times New Roman"/>
          <w:b/>
          <w:bCs/>
          <w:color w:val="374151"/>
          <w:sz w:val="24"/>
          <w:szCs w:val="24"/>
          <w:lang w:eastAsia="pl-PL"/>
        </w:rPr>
        <w:t>Climaax</w:t>
      </w:r>
      <w:proofErr w:type="spellEnd"/>
      <w:r>
        <w:rPr>
          <w:rFonts w:ascii="Times New Roman" w:hAnsi="Times New Roman" w:cs="Times New Roman"/>
          <w:b/>
          <w:bCs/>
          <w:color w:val="374151"/>
          <w:sz w:val="24"/>
          <w:szCs w:val="24"/>
          <w:lang w:eastAsia="pl-PL"/>
        </w:rPr>
        <w:t xml:space="preserve">, </w:t>
      </w:r>
      <w:r>
        <w:rPr>
          <w:rFonts w:ascii="Times New Roman" w:hAnsi="Times New Roman" w:cs="Times New Roman"/>
          <w:color w:val="374151"/>
          <w:sz w:val="24"/>
          <w:szCs w:val="24"/>
          <w:lang w:eastAsia="pl-PL"/>
        </w:rPr>
        <w:t xml:space="preserve">zaplanowanego na termin: </w:t>
      </w:r>
      <w:r>
        <w:rPr>
          <w:rFonts w:ascii="Times New Roman" w:hAnsi="Times New Roman" w:cs="Times New Roman"/>
          <w:b/>
          <w:bCs/>
          <w:color w:val="374151"/>
          <w:sz w:val="24"/>
          <w:szCs w:val="24"/>
          <w:lang w:eastAsia="pl-PL"/>
        </w:rPr>
        <w:t>od 8 grudnia 2023 do 8 marca 2024</w:t>
      </w:r>
      <w:r>
        <w:rPr>
          <w:rFonts w:ascii="Times New Roman" w:hAnsi="Times New Roman" w:cs="Times New Roman"/>
          <w:color w:val="374151"/>
          <w:sz w:val="24"/>
          <w:szCs w:val="24"/>
          <w:lang w:eastAsia="pl-PL"/>
        </w:rPr>
        <w:t>,  można znaleźć na stronie: </w:t>
      </w:r>
      <w:hyperlink r:id="rId16" w:tgtFrame="_blank" w:history="1">
        <w:r>
          <w:rPr>
            <w:rStyle w:val="Hipercze"/>
            <w:rFonts w:ascii="Times New Roman" w:hAnsi="Times New Roman" w:cs="Times New Roman"/>
            <w:color w:val="1155CC"/>
            <w:sz w:val="24"/>
            <w:szCs w:val="24"/>
            <w:lang w:eastAsia="pl-PL"/>
          </w:rPr>
          <w:t>https://climaax-call4regions.fundingbox.com/</w:t>
        </w:r>
      </w:hyperlink>
      <w:r>
        <w:rPr>
          <w:rFonts w:ascii="Times New Roman" w:hAnsi="Times New Roman" w:cs="Times New Roman"/>
          <w:color w:val="374151"/>
          <w:sz w:val="24"/>
          <w:szCs w:val="24"/>
          <w:lang w:eastAsia="pl-PL"/>
        </w:rPr>
        <w:t>.</w:t>
      </w:r>
    </w:p>
    <w:p w14:paraId="37F57BAB" w14:textId="77777777" w:rsidR="00EE5A99" w:rsidRDefault="00EE5A99" w:rsidP="00EE5A99">
      <w:pPr>
        <w:spacing w:before="100" w:beforeAutospacing="1"/>
        <w:jc w:val="both"/>
        <w:rPr>
          <w:rFonts w:ascii="Calibri" w:hAnsi="Calibri" w:cs="Calibri"/>
          <w14:ligatures w14:val="standardContextual"/>
        </w:rPr>
      </w:pPr>
      <w:r>
        <w:rPr>
          <w:rFonts w:ascii="Times New Roman" w:hAnsi="Times New Roman" w:cs="Times New Roman"/>
          <w:b/>
          <w:bCs/>
          <w:color w:val="374151"/>
          <w:sz w:val="24"/>
          <w:szCs w:val="24"/>
          <w:lang w:eastAsia="pl-PL"/>
        </w:rPr>
        <w:t xml:space="preserve">Path2Resilience </w:t>
      </w:r>
      <w:r>
        <w:rPr>
          <w:rFonts w:ascii="Times New Roman" w:hAnsi="Times New Roman" w:cs="Times New Roman"/>
          <w:color w:val="374151"/>
          <w:sz w:val="24"/>
          <w:szCs w:val="24"/>
          <w:lang w:eastAsia="pl-PL"/>
        </w:rPr>
        <w:t xml:space="preserve">to pięcioletni projekt realizowany przez konsorcjum 14 organizacji, koordynowany przez EIT </w:t>
      </w:r>
      <w:proofErr w:type="spellStart"/>
      <w:r>
        <w:rPr>
          <w:rFonts w:ascii="Times New Roman" w:hAnsi="Times New Roman" w:cs="Times New Roman"/>
          <w:color w:val="374151"/>
          <w:sz w:val="24"/>
          <w:szCs w:val="24"/>
          <w:lang w:eastAsia="pl-PL"/>
        </w:rPr>
        <w:t>Climate</w:t>
      </w:r>
      <w:proofErr w:type="spellEnd"/>
      <w:r>
        <w:rPr>
          <w:rFonts w:ascii="Times New Roman" w:hAnsi="Times New Roman" w:cs="Times New Roman"/>
          <w:color w:val="374151"/>
          <w:sz w:val="24"/>
          <w:szCs w:val="24"/>
          <w:lang w:eastAsia="pl-PL"/>
        </w:rPr>
        <w:t xml:space="preserve">-KIC. Projekt będzie wspierać co najmniej 100 regionów i społeczności lokalnych, przeznaczając na ten cel 21 mln EUR w dwóch konkursach.  </w:t>
      </w:r>
      <w:r>
        <w:rPr>
          <w:rFonts w:ascii="Times New Roman" w:hAnsi="Times New Roman" w:cs="Times New Roman"/>
          <w:b/>
          <w:bCs/>
          <w:color w:val="374151"/>
          <w:sz w:val="24"/>
          <w:szCs w:val="24"/>
          <w:lang w:eastAsia="pl-PL"/>
        </w:rPr>
        <w:t xml:space="preserve">Pierwszy konkurs jest otwarty od 22.11.2023 i potrwa do 22.02.2024. </w:t>
      </w:r>
      <w:r>
        <w:rPr>
          <w:rFonts w:ascii="Times New Roman" w:hAnsi="Times New Roman" w:cs="Times New Roman"/>
          <w:color w:val="374151"/>
          <w:sz w:val="24"/>
          <w:szCs w:val="24"/>
          <w:lang w:eastAsia="pl-PL"/>
        </w:rPr>
        <w:t xml:space="preserve">W ramach konkursu można ubiegać się o dofinansowanie działań w zakresie budowania zdolności do adaptacji do zmian klimatu oraz bezpośredniego wsparcia technicznego. Granty zostaną przyznane 40 regionom w </w:t>
      </w:r>
      <w:r>
        <w:rPr>
          <w:rFonts w:ascii="Times New Roman" w:hAnsi="Times New Roman" w:cs="Times New Roman"/>
          <w:color w:val="374151"/>
          <w:sz w:val="24"/>
          <w:szCs w:val="24"/>
          <w:lang w:eastAsia="pl-PL"/>
        </w:rPr>
        <w:lastRenderedPageBreak/>
        <w:t xml:space="preserve">maksymalnej wysokości  </w:t>
      </w:r>
      <w:r>
        <w:t xml:space="preserve">210,000€ na realizację projektów trwających do 18 miesięcy. Więcej informacji: </w:t>
      </w:r>
      <w:hyperlink r:id="rId17" w:history="1">
        <w:r>
          <w:rPr>
            <w:rStyle w:val="Hipercze"/>
          </w:rPr>
          <w:t>https://www.pathways2resilience.eu/first-open-call/</w:t>
        </w:r>
      </w:hyperlink>
      <w:r>
        <w:t xml:space="preserve"> </w:t>
      </w:r>
    </w:p>
    <w:p w14:paraId="5F961F38" w14:textId="77777777" w:rsidR="00EE5A99" w:rsidRDefault="00EE5A99" w:rsidP="00EE5A99"/>
    <w:p w14:paraId="40EBC27D" w14:textId="0E6972AB" w:rsidR="006037F0" w:rsidRPr="006037F0" w:rsidRDefault="004A515D" w:rsidP="004A515D">
      <w:pPr>
        <w:jc w:val="both"/>
      </w:pPr>
      <w:r>
        <w:t xml:space="preserve">Wszystkich zainteresowanych serdecznie zapraszamy do kontaktu z ekspertami Krajowego Punktu Kontaktowego oraz śledzenia naszej strony www: </w:t>
      </w:r>
      <w:hyperlink r:id="rId18" w:history="1">
        <w:r w:rsidRPr="00376414">
          <w:rPr>
            <w:rStyle w:val="Hipercze"/>
          </w:rPr>
          <w:t>https://www.kpk.gov.pl</w:t>
        </w:r>
      </w:hyperlink>
      <w:r>
        <w:t>.</w:t>
      </w:r>
    </w:p>
    <w:sectPr w:rsidR="006037F0" w:rsidRPr="006037F0">
      <w:footerReference w:type="even" r:id="rId19"/>
      <w:footerReference w:type="defaul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A8ABE" w14:textId="77777777" w:rsidR="00610177" w:rsidRDefault="00610177" w:rsidP="00D668A4">
      <w:pPr>
        <w:spacing w:after="0" w:line="240" w:lineRule="auto"/>
      </w:pPr>
      <w:r>
        <w:separator/>
      </w:r>
    </w:p>
  </w:endnote>
  <w:endnote w:type="continuationSeparator" w:id="0">
    <w:p w14:paraId="7E9B5453" w14:textId="77777777" w:rsidR="00610177" w:rsidRDefault="00610177" w:rsidP="00D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AB12A" w14:textId="7A255187" w:rsidR="00D668A4" w:rsidRDefault="00D668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A068" w14:textId="3A4B69C4" w:rsidR="00D668A4" w:rsidRDefault="00D668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2314" w14:textId="47EBC0AC" w:rsidR="00D668A4" w:rsidRDefault="00D668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6D9D1" w14:textId="77777777" w:rsidR="00610177" w:rsidRDefault="00610177" w:rsidP="00D668A4">
      <w:pPr>
        <w:spacing w:after="0" w:line="240" w:lineRule="auto"/>
      </w:pPr>
      <w:r>
        <w:separator/>
      </w:r>
    </w:p>
  </w:footnote>
  <w:footnote w:type="continuationSeparator" w:id="0">
    <w:p w14:paraId="197D10D5" w14:textId="77777777" w:rsidR="00610177" w:rsidRDefault="00610177" w:rsidP="00D66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17A56"/>
    <w:multiLevelType w:val="hybridMultilevel"/>
    <w:tmpl w:val="EE76BB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50A5F"/>
    <w:multiLevelType w:val="hybridMultilevel"/>
    <w:tmpl w:val="B7E0B4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032338">
    <w:abstractNumId w:val="0"/>
  </w:num>
  <w:num w:numId="2" w16cid:durableId="76896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A4"/>
    <w:rsid w:val="001B6883"/>
    <w:rsid w:val="00480966"/>
    <w:rsid w:val="004A515D"/>
    <w:rsid w:val="00544BE0"/>
    <w:rsid w:val="005E7C35"/>
    <w:rsid w:val="006037F0"/>
    <w:rsid w:val="00610177"/>
    <w:rsid w:val="006A39B9"/>
    <w:rsid w:val="00796B48"/>
    <w:rsid w:val="007D73BE"/>
    <w:rsid w:val="0087510C"/>
    <w:rsid w:val="009255AB"/>
    <w:rsid w:val="00A54978"/>
    <w:rsid w:val="00B90EB2"/>
    <w:rsid w:val="00D668A4"/>
    <w:rsid w:val="00EE5A99"/>
    <w:rsid w:val="00F1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38AF"/>
  <w15:chartTrackingRefBased/>
  <w15:docId w15:val="{6BFC7A8A-AAD6-4228-ABF2-205DF7E2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66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8A4"/>
  </w:style>
  <w:style w:type="paragraph" w:styleId="Akapitzlist">
    <w:name w:val="List Paragraph"/>
    <w:basedOn w:val="Normalny"/>
    <w:uiPriority w:val="34"/>
    <w:qFormat/>
    <w:rsid w:val="006037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37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37F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096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EE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pk.gov.pl/dofinansowanie-wyjazdow-na-wydarzenia-brokerskie" TargetMode="External"/><Relationship Id="rId13" Type="http://schemas.openxmlformats.org/officeDocument/2006/relationships/hyperlink" Target="https://www.kpk.gov.pl/horyzont-europa/klastry/zywnosc-biogospodarka-zasoby-naturalne-rolnictwo-srodowisko/klaster-6-konkursy" TargetMode="External"/><Relationship Id="rId18" Type="http://schemas.openxmlformats.org/officeDocument/2006/relationships/hyperlink" Target="https://www.kpk.gov.pl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kpk.gov.pl/horyzont-europa/klastry" TargetMode="External"/><Relationship Id="rId12" Type="http://schemas.openxmlformats.org/officeDocument/2006/relationships/hyperlink" Target="https://www.kpk.gov.pl/tematyka-miejska-w-programie-horyzont-europa" TargetMode="External"/><Relationship Id="rId17" Type="http://schemas.openxmlformats.org/officeDocument/2006/relationships/hyperlink" Target="https://www.pathways2resilience.eu/first-open-cal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ldefense.com/v3/__https:/bit.ly/3FcmpnP__;!!DOxrgLBm!EpZspZEZI27X5LtMBmdnYTZ3gH5IjoI0ZaLmAEq6EhqWLxx83T06LXr0VJy2kHNjQHRzNMFxdPqh3wKYkCgx_Wr2UbZNdFkG$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rdis.europa.eu/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pk.gov.pl/wydarzenia/tydzien-z-klastram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orizoneuropencpportal.eu/news/looking-consortium-care4bio-matchmaking-platform-onlin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reenet-partner-search-tool.b2match.io/" TargetMode="External"/><Relationship Id="rId14" Type="http://schemas.openxmlformats.org/officeDocument/2006/relationships/hyperlink" Target="https://www.kpk.gov.pl/horyzont-europa/eksperci-k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</dc:creator>
  <cp:keywords/>
  <dc:description/>
  <cp:lastModifiedBy>Krystyna Maciejko</cp:lastModifiedBy>
  <cp:revision>5</cp:revision>
  <cp:lastPrinted>2023-12-27T08:42:00Z</cp:lastPrinted>
  <dcterms:created xsi:type="dcterms:W3CDTF">2023-11-24T11:29:00Z</dcterms:created>
  <dcterms:modified xsi:type="dcterms:W3CDTF">2023-12-27T08:42:00Z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2023-12-27T08:42:45Z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752e8a26-5956-4207-82f0-75d7451c7a36</vt:lpwstr>
  </property>
  <property fmtid="{D5CDD505-2E9C-101B-9397-08002B2CF9AE}" pid="8" name="MSIP_Label_91e939cc-945f-447d-b5c0-f5a8e3aaa77b_ContentBits">
    <vt:lpwstr>0</vt:lpwstr>
  </property>
</Properties>
</file>