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B004" w14:textId="165478B4" w:rsidR="001254D3" w:rsidRDefault="002C7E69" w:rsidP="002C7E69">
      <w:pPr>
        <w:pStyle w:val="Akapitzlist"/>
        <w:spacing w:after="720"/>
        <w:ind w:left="0"/>
        <w:rPr>
          <w:rFonts w:ascii="Times New Roman" w:hAnsi="Times New Roman" w:cs="Times New Roman"/>
          <w:sz w:val="24"/>
          <w:szCs w:val="24"/>
        </w:rPr>
      </w:pPr>
      <w:r>
        <w:rPr>
          <w:rFonts w:ascii="Times New Roman" w:hAnsi="Times New Roman" w:cs="Times New Roman"/>
          <w:sz w:val="24"/>
          <w:szCs w:val="24"/>
        </w:rPr>
        <w:t>SA.2615.1</w:t>
      </w:r>
      <w:r w:rsidR="005E3B2A">
        <w:rPr>
          <w:rFonts w:ascii="Times New Roman" w:hAnsi="Times New Roman" w:cs="Times New Roman"/>
          <w:sz w:val="24"/>
          <w:szCs w:val="24"/>
        </w:rPr>
        <w:t>.3</w:t>
      </w:r>
      <w:r w:rsidR="004B3805">
        <w:rPr>
          <w:rFonts w:ascii="Times New Roman" w:hAnsi="Times New Roman" w:cs="Times New Roman"/>
          <w:sz w:val="24"/>
          <w:szCs w:val="24"/>
        </w:rPr>
        <w:t>4</w:t>
      </w:r>
      <w:r>
        <w:rPr>
          <w:rFonts w:ascii="Times New Roman" w:hAnsi="Times New Roman" w:cs="Times New Roman"/>
          <w:sz w:val="24"/>
          <w:szCs w:val="24"/>
        </w:rPr>
        <w:t xml:space="preserve">.2022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254D3">
        <w:rPr>
          <w:rFonts w:ascii="Times New Roman" w:hAnsi="Times New Roman" w:cs="Times New Roman"/>
          <w:sz w:val="24"/>
          <w:szCs w:val="24"/>
        </w:rPr>
        <w:t>Załącznik nr 1</w:t>
      </w:r>
    </w:p>
    <w:p w14:paraId="099BCA63" w14:textId="77777777" w:rsidR="001254D3" w:rsidRDefault="001254D3" w:rsidP="001254D3">
      <w:pPr>
        <w:pStyle w:val="Akapitzlist"/>
        <w:spacing w:after="720"/>
        <w:ind w:left="0"/>
        <w:jc w:val="center"/>
        <w:rPr>
          <w:rFonts w:ascii="Times New Roman" w:hAnsi="Times New Roman" w:cs="Times New Roman"/>
          <w:b/>
          <w:sz w:val="28"/>
          <w:szCs w:val="24"/>
        </w:rPr>
      </w:pPr>
    </w:p>
    <w:p w14:paraId="504F9B11" w14:textId="77777777" w:rsidR="001254D3" w:rsidRDefault="001254D3" w:rsidP="001254D3">
      <w:pPr>
        <w:pStyle w:val="Akapitzlist"/>
        <w:spacing w:after="720"/>
        <w:ind w:left="0"/>
        <w:jc w:val="center"/>
        <w:rPr>
          <w:rFonts w:ascii="Times New Roman" w:hAnsi="Times New Roman" w:cs="Times New Roman"/>
          <w:b/>
          <w:sz w:val="28"/>
          <w:szCs w:val="24"/>
        </w:rPr>
      </w:pPr>
    </w:p>
    <w:p w14:paraId="326B641C" w14:textId="5CEC463C" w:rsidR="001254D3" w:rsidRPr="001254D3" w:rsidRDefault="001254D3" w:rsidP="001254D3">
      <w:pPr>
        <w:pStyle w:val="Akapitzlist"/>
        <w:spacing w:after="720"/>
        <w:ind w:left="0"/>
        <w:jc w:val="center"/>
        <w:rPr>
          <w:rFonts w:ascii="Times New Roman" w:hAnsi="Times New Roman" w:cs="Times New Roman"/>
          <w:b/>
          <w:sz w:val="28"/>
          <w:szCs w:val="24"/>
        </w:rPr>
      </w:pPr>
      <w:r>
        <w:rPr>
          <w:rFonts w:ascii="Times New Roman" w:hAnsi="Times New Roman" w:cs="Times New Roman"/>
          <w:b/>
          <w:sz w:val="28"/>
          <w:szCs w:val="24"/>
        </w:rPr>
        <w:t>Specyfikacja Techniczna</w:t>
      </w:r>
    </w:p>
    <w:p w14:paraId="22E639F4" w14:textId="73CD08A6" w:rsidR="001254D3" w:rsidRDefault="00A4097F" w:rsidP="001254D3">
      <w:pPr>
        <w:pStyle w:val="Akapitzlist"/>
        <w:ind w:left="0"/>
        <w:jc w:val="center"/>
        <w:rPr>
          <w:rFonts w:ascii="Times New Roman" w:hAnsi="Times New Roman" w:cs="Times New Roman"/>
          <w:b/>
          <w:sz w:val="28"/>
          <w:szCs w:val="24"/>
        </w:rPr>
      </w:pPr>
      <w:r>
        <w:rPr>
          <w:rFonts w:ascii="Times New Roman" w:hAnsi="Times New Roman" w:cs="Times New Roman"/>
          <w:b/>
          <w:sz w:val="28"/>
          <w:szCs w:val="24"/>
        </w:rPr>
        <w:t>Zakupu sprzętu komputerowego i oprogramowania</w:t>
      </w:r>
    </w:p>
    <w:p w14:paraId="50ECDBD7" w14:textId="77777777" w:rsidR="001254D3" w:rsidRDefault="001254D3" w:rsidP="001254D3">
      <w:pPr>
        <w:pStyle w:val="Akapitzlist"/>
        <w:ind w:left="0"/>
        <w:jc w:val="center"/>
        <w:rPr>
          <w:rFonts w:ascii="Times New Roman" w:hAnsi="Times New Roman" w:cs="Times New Roman"/>
          <w:b/>
          <w:sz w:val="28"/>
          <w:szCs w:val="24"/>
        </w:rPr>
      </w:pPr>
    </w:p>
    <w:p w14:paraId="3D27BBA9"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t>Komputer PC – 15 szt.</w:t>
      </w:r>
    </w:p>
    <w:tbl>
      <w:tblPr>
        <w:tblW w:w="10916" w:type="dxa"/>
        <w:jc w:val="center"/>
        <w:tblLook w:val="04A0" w:firstRow="1" w:lastRow="0" w:firstColumn="1" w:lastColumn="0" w:noHBand="0" w:noVBand="1"/>
      </w:tblPr>
      <w:tblGrid>
        <w:gridCol w:w="1760"/>
        <w:gridCol w:w="9156"/>
      </w:tblGrid>
      <w:tr w:rsidR="00A4097F" w:rsidRPr="00A4097F" w14:paraId="0F60A943" w14:textId="77777777" w:rsidTr="00206CC1">
        <w:trPr>
          <w:trHeight w:val="283"/>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8571065"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Nazwa komponentu</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7F1CCFE6"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Minimalne wymagane parametry techniczne komputerów</w:t>
            </w:r>
          </w:p>
        </w:tc>
      </w:tr>
      <w:tr w:rsidR="00A4097F" w:rsidRPr="00A4097F" w14:paraId="2AAE473A"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A4A28D0"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Typ</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5A0C7340"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Komputer stacjonarny. W ofercie wymagane jest podanie modelu, symbolu oraz producenta.</w:t>
            </w:r>
          </w:p>
        </w:tc>
      </w:tr>
      <w:tr w:rsidR="00A4097F" w:rsidRPr="00A4097F" w14:paraId="30929516"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AEF41E6"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Zastosowanie</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7C01FD9"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Komputer będzie wykorzystywany dla potrzeb aplikacji biurowych, aplikacji edukacyjnych, aplikacji obliczeniowych, dostępu do Internetu oraz poczty elektronicznej, jako lokalna baza danych, stacja programistyczna.</w:t>
            </w:r>
          </w:p>
        </w:tc>
      </w:tr>
      <w:tr w:rsidR="00A4097F" w:rsidRPr="00A4097F" w14:paraId="7E0821E5"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26E2AE3"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Procesor</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576FFB4A"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Procesor min 6 rdzeniowy o częstotliwości bazowej min 3,0 GHz, osiągający w teście </w:t>
            </w:r>
            <w:proofErr w:type="spellStart"/>
            <w:r w:rsidRPr="00A4097F">
              <w:rPr>
                <w:rFonts w:ascii="Times New Roman" w:hAnsi="Times New Roman" w:cs="Times New Roman"/>
                <w:bCs/>
              </w:rPr>
              <w:t>Passmark</w:t>
            </w:r>
            <w:proofErr w:type="spellEnd"/>
            <w:r w:rsidRPr="00A4097F">
              <w:rPr>
                <w:rFonts w:ascii="Times New Roman" w:hAnsi="Times New Roman" w:cs="Times New Roman"/>
                <w:bCs/>
              </w:rPr>
              <w:t xml:space="preserve"> CPU Mark, w kategorii </w:t>
            </w:r>
            <w:proofErr w:type="spellStart"/>
            <w:r w:rsidRPr="00A4097F">
              <w:rPr>
                <w:rFonts w:ascii="Times New Roman" w:hAnsi="Times New Roman" w:cs="Times New Roman"/>
                <w:bCs/>
              </w:rPr>
              <w:t>Average</w:t>
            </w:r>
            <w:proofErr w:type="spellEnd"/>
            <w:r w:rsidRPr="00A4097F">
              <w:rPr>
                <w:rFonts w:ascii="Times New Roman" w:hAnsi="Times New Roman" w:cs="Times New Roman"/>
                <w:bCs/>
              </w:rPr>
              <w:t xml:space="preserve"> CPU Mark wynik co najmniej 20 000 pkt. według wyników opublikowanych na stronie </w:t>
            </w:r>
            <w:hyperlink r:id="rId7">
              <w:r w:rsidRPr="00A4097F">
                <w:rPr>
                  <w:rStyle w:val="Hipercze"/>
                  <w:rFonts w:ascii="Times New Roman" w:hAnsi="Times New Roman" w:cs="Times New Roman"/>
                  <w:bCs/>
                </w:rPr>
                <w:t>http://www.cpubenchmark.net/cpu_list.php</w:t>
              </w:r>
            </w:hyperlink>
            <w:r w:rsidRPr="00A4097F">
              <w:rPr>
                <w:rFonts w:ascii="Times New Roman" w:hAnsi="Times New Roman" w:cs="Times New Roman"/>
                <w:bCs/>
              </w:rPr>
              <w:t xml:space="preserve"> </w:t>
            </w:r>
          </w:p>
        </w:tc>
      </w:tr>
      <w:tr w:rsidR="00A4097F" w:rsidRPr="00A4097F" w14:paraId="14B53446"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9094122"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Pamięć RAM</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13148168"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16GB DDR4 3200MHz - Możliwość rozbudowy do min 64GB. Przynajmniej jeden slot wolny. </w:t>
            </w:r>
          </w:p>
        </w:tc>
      </w:tr>
      <w:tr w:rsidR="00A4097F" w:rsidRPr="00A4097F" w14:paraId="5B5A6A95"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6A30B78"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Pamięć masowa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37FBAA40"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Dysk M.2 SSD 512GB </w:t>
            </w:r>
            <w:proofErr w:type="spellStart"/>
            <w:r w:rsidRPr="00A4097F">
              <w:rPr>
                <w:rFonts w:ascii="Times New Roman" w:hAnsi="Times New Roman" w:cs="Times New Roman"/>
                <w:bCs/>
              </w:rPr>
              <w:t>PCIe</w:t>
            </w:r>
            <w:proofErr w:type="spellEnd"/>
            <w:r w:rsidRPr="00A4097F">
              <w:rPr>
                <w:rFonts w:ascii="Times New Roman" w:hAnsi="Times New Roman" w:cs="Times New Roman"/>
                <w:bCs/>
              </w:rPr>
              <w:t xml:space="preserve"> </w:t>
            </w:r>
            <w:proofErr w:type="spellStart"/>
            <w:r w:rsidRPr="00A4097F">
              <w:rPr>
                <w:rFonts w:ascii="Times New Roman" w:hAnsi="Times New Roman" w:cs="Times New Roman"/>
                <w:bCs/>
              </w:rPr>
              <w:t>NVMe</w:t>
            </w:r>
            <w:proofErr w:type="spellEnd"/>
          </w:p>
          <w:p w14:paraId="4CBF20CE"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Obudowa musi umożliwiać montaż dodatkowego dysku 2.5”</w:t>
            </w:r>
          </w:p>
        </w:tc>
      </w:tr>
      <w:tr w:rsidR="00A4097F" w:rsidRPr="00A4097F" w14:paraId="7B0DFF70"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6B7B79D"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Wydajność grafiki</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10BC193"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Zintegrowana z procesorem karta graficzna </w:t>
            </w:r>
          </w:p>
        </w:tc>
      </w:tr>
      <w:tr w:rsidR="00A4097F" w:rsidRPr="00A4097F" w14:paraId="55F865CC"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30D6020"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Wyposażenie multimedialne</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132D8FF5"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Karta dźwiękowa min. dwukanałowa zintegrowana z płytą główną, zgodna z High Definition. Port słuchawek i mikrofonu (</w:t>
            </w:r>
            <w:proofErr w:type="spellStart"/>
            <w:r w:rsidRPr="00A4097F">
              <w:rPr>
                <w:rFonts w:ascii="Times New Roman" w:hAnsi="Times New Roman" w:cs="Times New Roman"/>
                <w:bCs/>
              </w:rPr>
              <w:t>combo</w:t>
            </w:r>
            <w:proofErr w:type="spellEnd"/>
            <w:r w:rsidRPr="00A4097F">
              <w:rPr>
                <w:rFonts w:ascii="Times New Roman" w:hAnsi="Times New Roman" w:cs="Times New Roman"/>
                <w:bCs/>
              </w:rPr>
              <w:t xml:space="preserve">) oraz port </w:t>
            </w:r>
            <w:proofErr w:type="spellStart"/>
            <w:r w:rsidRPr="00A4097F">
              <w:rPr>
                <w:rFonts w:ascii="Times New Roman" w:hAnsi="Times New Roman" w:cs="Times New Roman"/>
                <w:bCs/>
              </w:rPr>
              <w:t>line</w:t>
            </w:r>
            <w:proofErr w:type="spellEnd"/>
            <w:r w:rsidRPr="00A4097F">
              <w:rPr>
                <w:rFonts w:ascii="Times New Roman" w:hAnsi="Times New Roman" w:cs="Times New Roman"/>
                <w:bCs/>
              </w:rPr>
              <w:t xml:space="preserve"> out na przednim panelu.</w:t>
            </w:r>
          </w:p>
        </w:tc>
      </w:tr>
      <w:tr w:rsidR="00A4097F" w:rsidRPr="00A4097F" w14:paraId="4FEE6A67" w14:textId="77777777" w:rsidTr="00206CC1">
        <w:trPr>
          <w:trHeight w:val="436"/>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5661B00"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Obudowa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2926AB50"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Obudowa typu Tower</w:t>
            </w:r>
          </w:p>
          <w:p w14:paraId="4B86ED82"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Zasilacz o mocy 260W </w:t>
            </w:r>
          </w:p>
          <w:p w14:paraId="12527F14"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Obudowa musi umożliwiać zastosowanie zabezpieczenia fizycznego w postaci linki metalowej (złącze blokady </w:t>
            </w:r>
            <w:proofErr w:type="spellStart"/>
            <w:r w:rsidRPr="00A4097F">
              <w:rPr>
                <w:rFonts w:ascii="Times New Roman" w:hAnsi="Times New Roman" w:cs="Times New Roman"/>
                <w:bCs/>
              </w:rPr>
              <w:t>Kensingtona</w:t>
            </w:r>
            <w:proofErr w:type="spellEnd"/>
            <w:r w:rsidRPr="00A4097F">
              <w:rPr>
                <w:rFonts w:ascii="Times New Roman" w:hAnsi="Times New Roman" w:cs="Times New Roman"/>
                <w:bCs/>
              </w:rPr>
              <w:t xml:space="preserve">). </w:t>
            </w:r>
          </w:p>
          <w:p w14:paraId="01E1D67F"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Moduł konstrukcji obudowy w jednostce centralnej komputera powinien pozwalać na demontaż dysku 2,5”,  bez konieczności użycia narzędzi (wyklucza się użycia wkrętów, śrub motylkowych, śrub </w:t>
            </w:r>
            <w:proofErr w:type="spellStart"/>
            <w:r w:rsidRPr="00A4097F">
              <w:rPr>
                <w:rFonts w:ascii="Times New Roman" w:hAnsi="Times New Roman" w:cs="Times New Roman"/>
                <w:bCs/>
              </w:rPr>
              <w:t>radełkowych</w:t>
            </w:r>
            <w:proofErr w:type="spellEnd"/>
            <w:r w:rsidRPr="00A4097F">
              <w:rPr>
                <w:rFonts w:ascii="Times New Roman" w:hAnsi="Times New Roman" w:cs="Times New Roman"/>
                <w:bCs/>
              </w:rPr>
              <w:t xml:space="preserve">).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w:t>
            </w:r>
            <w:proofErr w:type="spellStart"/>
            <w:r w:rsidRPr="00A4097F">
              <w:rPr>
                <w:rFonts w:ascii="Times New Roman" w:hAnsi="Times New Roman" w:cs="Times New Roman"/>
                <w:bCs/>
              </w:rPr>
              <w:t>BIOS’u</w:t>
            </w:r>
            <w:proofErr w:type="spellEnd"/>
            <w:r w:rsidRPr="00A4097F">
              <w:rPr>
                <w:rFonts w:ascii="Times New Roman" w:hAnsi="Times New Roman" w:cs="Times New Roman"/>
                <w:bCs/>
              </w:rPr>
              <w:t xml:space="preserve">,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w:t>
            </w:r>
            <w:r w:rsidRPr="00A4097F">
              <w:rPr>
                <w:rFonts w:ascii="Times New Roman" w:hAnsi="Times New Roman" w:cs="Times New Roman"/>
                <w:bCs/>
              </w:rPr>
              <w:lastRenderedPageBreak/>
              <w:t>innych złączy na płycie głównej nie wymienionych w specyfikacji a które nie są dedykowane dla systemu diagnostycznego, lub równoważny system diagnostyczny, który będzie obejmował ten sam zakres diagnostyki sprzętu. Każdy komputer powinien być oznaczony niepowtarzalnym numerem seryjnym umieszczonym na obudowie, oraz musi być wpisany na stałe w BIOS.</w:t>
            </w:r>
          </w:p>
        </w:tc>
      </w:tr>
      <w:tr w:rsidR="00A4097F" w:rsidRPr="00A4097F" w14:paraId="0BF9F768"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874C7F7"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lastRenderedPageBreak/>
              <w:t>Bezpieczeństwo</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03281159"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w:t>
            </w:r>
            <w:proofErr w:type="spellStart"/>
            <w:r w:rsidRPr="00A4097F">
              <w:rPr>
                <w:rFonts w:ascii="Times New Roman" w:hAnsi="Times New Roman" w:cs="Times New Roman"/>
              </w:rPr>
              <w:t>flash</w:t>
            </w:r>
            <w:proofErr w:type="spellEnd"/>
            <w:r w:rsidRPr="00A4097F">
              <w:rPr>
                <w:rFonts w:ascii="Times New Roman" w:hAnsi="Times New Roman" w:cs="Times New Roman"/>
              </w:rPr>
              <w:t xml:space="preserve"> co BIOS, dostępny z poziomu szybkiego menu </w:t>
            </w:r>
            <w:proofErr w:type="spellStart"/>
            <w:r w:rsidRPr="00A4097F">
              <w:rPr>
                <w:rFonts w:ascii="Times New Roman" w:hAnsi="Times New Roman" w:cs="Times New Roman"/>
              </w:rPr>
              <w:t>boot</w:t>
            </w:r>
            <w:proofErr w:type="spellEnd"/>
            <w:r w:rsidRPr="00A4097F">
              <w:rPr>
                <w:rFonts w:ascii="Times New Roman" w:hAnsi="Times New Roman" w:cs="Times New Roman"/>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w:t>
            </w:r>
            <w:proofErr w:type="spellStart"/>
            <w:r w:rsidRPr="00A4097F">
              <w:rPr>
                <w:rFonts w:ascii="Times New Roman" w:hAnsi="Times New Roman" w:cs="Times New Roman"/>
              </w:rPr>
              <w:t>internetu</w:t>
            </w:r>
            <w:proofErr w:type="spellEnd"/>
            <w:r w:rsidRPr="00A4097F">
              <w:rPr>
                <w:rFonts w:ascii="Times New Roman" w:hAnsi="Times New Roman" w:cs="Times New Roman"/>
              </w:rPr>
              <w:t xml:space="preserve"> i sieci lokalnej.</w:t>
            </w:r>
          </w:p>
          <w:p w14:paraId="332E22CE"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Procedura POST traktowana jest jako oddzielna funkcjonalność. </w:t>
            </w:r>
          </w:p>
        </w:tc>
      </w:tr>
      <w:tr w:rsidR="00A4097F" w:rsidRPr="00A4097F" w14:paraId="67732F02"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0F950E9A"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BIOS</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645DD7CD"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7F2CB39A"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Do odczytu wskazanych informacji nie mogą być stosowane rozwiązania oparte o pamięć masową (wewnętrzną lub zewnętrzną), zaimplementowane poza systemem BIOS narzędzia, np. system diagnostyczny, dodatkowe oprogramowanie.</w:t>
            </w:r>
          </w:p>
          <w:p w14:paraId="70F31CDE"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Funkcja blokowania/odblokowania BOOT-</w:t>
            </w:r>
            <w:proofErr w:type="spellStart"/>
            <w:r w:rsidRPr="00A4097F">
              <w:rPr>
                <w:rFonts w:ascii="Times New Roman" w:hAnsi="Times New Roman" w:cs="Times New Roman"/>
              </w:rPr>
              <w:t>owania</w:t>
            </w:r>
            <w:proofErr w:type="spellEnd"/>
            <w:r w:rsidRPr="00A4097F">
              <w:rPr>
                <w:rFonts w:ascii="Times New Roman" w:hAnsi="Times New Roman" w:cs="Times New Roman"/>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Możliwość ustawienia portów USB w trybie „no BOOT” (podczas startu komputer nie wykrywa urządzeń </w:t>
            </w:r>
            <w:proofErr w:type="spellStart"/>
            <w:r w:rsidRPr="00A4097F">
              <w:rPr>
                <w:rFonts w:ascii="Times New Roman" w:hAnsi="Times New Roman" w:cs="Times New Roman"/>
              </w:rPr>
              <w:t>bootujących</w:t>
            </w:r>
            <w:proofErr w:type="spellEnd"/>
            <w:r w:rsidRPr="00A4097F">
              <w:rPr>
                <w:rFonts w:ascii="Times New Roman" w:hAnsi="Times New Roman" w:cs="Times New Roman"/>
              </w:rPr>
              <w:t xml:space="preserve"> typu USB). Możliwość wyłączania portów USB pojedynczo. </w:t>
            </w:r>
          </w:p>
          <w:p w14:paraId="39A76FA7"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Możliwość dokonywania </w:t>
            </w:r>
            <w:proofErr w:type="spellStart"/>
            <w:r w:rsidRPr="00A4097F">
              <w:rPr>
                <w:rFonts w:ascii="Times New Roman" w:hAnsi="Times New Roman" w:cs="Times New Roman"/>
              </w:rPr>
              <w:t>backup’u</w:t>
            </w:r>
            <w:proofErr w:type="spellEnd"/>
            <w:r w:rsidRPr="00A4097F">
              <w:rPr>
                <w:rFonts w:ascii="Times New Roman" w:hAnsi="Times New Roman" w:cs="Times New Roman"/>
              </w:rPr>
              <w:t xml:space="preserve"> BIOS wraz z ustawieniami na dysku wewnętrznym. Oferowany BIOS musi posiadać poza swoją wewnętrzną strukturą menu szybkiego </w:t>
            </w:r>
            <w:proofErr w:type="spellStart"/>
            <w:r w:rsidRPr="00A4097F">
              <w:rPr>
                <w:rFonts w:ascii="Times New Roman" w:hAnsi="Times New Roman" w:cs="Times New Roman"/>
              </w:rPr>
              <w:t>boot’owania</w:t>
            </w:r>
            <w:proofErr w:type="spellEnd"/>
            <w:r w:rsidRPr="00A4097F">
              <w:rPr>
                <w:rFonts w:ascii="Times New Roman" w:hAnsi="Times New Roman" w:cs="Times New Roman"/>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A4097F">
              <w:rPr>
                <w:rFonts w:ascii="Times New Roman" w:hAnsi="Times New Roman" w:cs="Times New Roman"/>
              </w:rPr>
              <w:t>upgrade</w:t>
            </w:r>
            <w:proofErr w:type="spellEnd"/>
            <w:r w:rsidRPr="00A4097F">
              <w:rPr>
                <w:rFonts w:ascii="Times New Roman" w:hAnsi="Times New Roman" w:cs="Times New Roman"/>
              </w:rPr>
              <w:t xml:space="preserve"> BIOS.</w:t>
            </w:r>
          </w:p>
        </w:tc>
      </w:tr>
      <w:tr w:rsidR="00A4097F" w:rsidRPr="00A4097F" w14:paraId="21EE00FA"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8DF5BA8"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lastRenderedPageBreak/>
              <w:t>Wirtualizacja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3BCC2681"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Sprzętowe wsparcie technologii wirtualizacji realizowane łącznie w procesorze, chipsecie płyty głównej oraz w  BIOS systemu (możliwość włączenia/wyłączenia sprzętowego wsparcia wirtualizacji dla poszczególnych komponentów systemu).</w:t>
            </w:r>
          </w:p>
        </w:tc>
      </w:tr>
      <w:tr w:rsidR="00A4097F" w:rsidRPr="00A4097F" w14:paraId="6199A6AC"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42A82FB1"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Zgodność z systemami operacyjnymi i standardami</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93A6DF8"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Oferowane modele komputerów muszą poprawnie współpracować z zamawianymi systemami operacyjnymi .</w:t>
            </w:r>
          </w:p>
        </w:tc>
      </w:tr>
      <w:tr w:rsidR="00A4097F" w:rsidRPr="00A4097F" w14:paraId="7A85BEA0"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E9BFDAF"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System operacyjny</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215FFD51"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Zainstalowany system operacyjny  typu Windows 10 Professional lub inny równoważny, klucz licencyjny musi być zapisany trwale w BIOS i umożliwiać instalację systemu operacyjnego zdalnie bez potrzeby ręcznego wpisywania klucza licencyjnego.</w:t>
            </w:r>
          </w:p>
        </w:tc>
      </w:tr>
      <w:tr w:rsidR="00A4097F" w:rsidRPr="00A4097F" w14:paraId="3CE68A8C"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7EEF4C9"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Certyfikaty i standardy</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2531BC2E"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Certyfikat ISO9001 dla producenta sprzętu lub równoważny.</w:t>
            </w:r>
          </w:p>
          <w:p w14:paraId="000CFF9D"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Urządzenia wyprodukowane są przez producenta, zgodnie z normą PN-EN  ISO 50001</w:t>
            </w:r>
          </w:p>
          <w:p w14:paraId="0DB6E7C8"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t xml:space="preserve">Certyfikat TCO, lub równoważny, wymagana certyfikacja na stronie : </w:t>
            </w:r>
            <w:hyperlink r:id="rId8">
              <w:r w:rsidRPr="00A4097F">
                <w:rPr>
                  <w:rStyle w:val="Hipercze"/>
                  <w:rFonts w:ascii="Times New Roman" w:hAnsi="Times New Roman" w:cs="Times New Roman"/>
                  <w:bCs/>
                </w:rPr>
                <w:t>http://tcocertified.com/product-finder/</w:t>
              </w:r>
            </w:hyperlink>
            <w:r w:rsidRPr="00A4097F">
              <w:rPr>
                <w:rFonts w:ascii="Times New Roman" w:hAnsi="Times New Roman" w:cs="Times New Roman"/>
                <w:bCs/>
              </w:rPr>
              <w:t xml:space="preserve">– Potwierdzenie spełnienia kryteriów środowiskowych, w tym zgodności z dyrektywą </w:t>
            </w:r>
            <w:proofErr w:type="spellStart"/>
            <w:r w:rsidRPr="00A4097F">
              <w:rPr>
                <w:rFonts w:ascii="Times New Roman" w:hAnsi="Times New Roman" w:cs="Times New Roman"/>
                <w:bCs/>
              </w:rPr>
              <w:t>RoHS</w:t>
            </w:r>
            <w:proofErr w:type="spellEnd"/>
            <w:r w:rsidRPr="00A4097F">
              <w:rPr>
                <w:rFonts w:ascii="Times New Roman" w:hAnsi="Times New Roman" w:cs="Times New Roman"/>
                <w:bCs/>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 lub równoważny wydany przez jednostkę zajmującą się kontrolą jakości, tożsame co do zakresu wskazanego certyfikatu.</w:t>
            </w:r>
          </w:p>
        </w:tc>
      </w:tr>
      <w:tr w:rsidR="00A4097F" w:rsidRPr="00A4097F" w14:paraId="7F18EA6E"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35DE867"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t>Wymagania dodatkowe</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74A9B359"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Wbudowane porty: </w:t>
            </w:r>
          </w:p>
          <w:p w14:paraId="2D5247F5" w14:textId="77777777" w:rsidR="00A4097F" w:rsidRPr="00A4097F" w:rsidRDefault="00A4097F" w:rsidP="00A4097F">
            <w:pPr>
              <w:numPr>
                <w:ilvl w:val="0"/>
                <w:numId w:val="2"/>
              </w:numPr>
              <w:rPr>
                <w:rFonts w:ascii="Times New Roman" w:hAnsi="Times New Roman" w:cs="Times New Roman"/>
              </w:rPr>
            </w:pPr>
            <w:r w:rsidRPr="00A4097F">
              <w:rPr>
                <w:rFonts w:ascii="Times New Roman" w:hAnsi="Times New Roman" w:cs="Times New Roman"/>
              </w:rPr>
              <w:t xml:space="preserve">2 x </w:t>
            </w:r>
            <w:proofErr w:type="spellStart"/>
            <w:r w:rsidRPr="00A4097F">
              <w:rPr>
                <w:rFonts w:ascii="Times New Roman" w:hAnsi="Times New Roman" w:cs="Times New Roman"/>
              </w:rPr>
              <w:t>DisplayPort</w:t>
            </w:r>
            <w:proofErr w:type="spellEnd"/>
            <w:r w:rsidRPr="00A4097F">
              <w:rPr>
                <w:rFonts w:ascii="Times New Roman" w:hAnsi="Times New Roman" w:cs="Times New Roman"/>
              </w:rPr>
              <w:t xml:space="preserve"> 1.4 </w:t>
            </w:r>
          </w:p>
          <w:p w14:paraId="489F47C3" w14:textId="77777777" w:rsidR="00A4097F" w:rsidRPr="00A4097F" w:rsidRDefault="00A4097F" w:rsidP="00A4097F">
            <w:pPr>
              <w:numPr>
                <w:ilvl w:val="0"/>
                <w:numId w:val="2"/>
              </w:numPr>
              <w:rPr>
                <w:rFonts w:ascii="Times New Roman" w:hAnsi="Times New Roman" w:cs="Times New Roman"/>
              </w:rPr>
            </w:pPr>
            <w:r w:rsidRPr="00A4097F">
              <w:rPr>
                <w:rFonts w:ascii="Times New Roman" w:hAnsi="Times New Roman" w:cs="Times New Roman"/>
              </w:rPr>
              <w:t xml:space="preserve">USB wyprowadzone na zewnątrz obudowy, w układzie: </w:t>
            </w:r>
          </w:p>
          <w:p w14:paraId="2190E1CD" w14:textId="77777777" w:rsidR="00A4097F" w:rsidRPr="00A4097F" w:rsidRDefault="00A4097F" w:rsidP="00A4097F">
            <w:pPr>
              <w:numPr>
                <w:ilvl w:val="1"/>
                <w:numId w:val="2"/>
              </w:numPr>
              <w:rPr>
                <w:rFonts w:ascii="Times New Roman" w:hAnsi="Times New Roman" w:cs="Times New Roman"/>
                <w:lang w:val="en-US"/>
              </w:rPr>
            </w:pPr>
            <w:r w:rsidRPr="00A4097F">
              <w:rPr>
                <w:rFonts w:ascii="Times New Roman" w:hAnsi="Times New Roman" w:cs="Times New Roman"/>
                <w:lang w:val="en-US"/>
              </w:rPr>
              <w:t xml:space="preserve">Panel </w:t>
            </w:r>
            <w:proofErr w:type="spellStart"/>
            <w:r w:rsidRPr="00A4097F">
              <w:rPr>
                <w:rFonts w:ascii="Times New Roman" w:hAnsi="Times New Roman" w:cs="Times New Roman"/>
                <w:lang w:val="en-US"/>
              </w:rPr>
              <w:t>przedni</w:t>
            </w:r>
            <w:proofErr w:type="spellEnd"/>
            <w:r w:rsidRPr="00A4097F">
              <w:rPr>
                <w:rFonts w:ascii="Times New Roman" w:hAnsi="Times New Roman" w:cs="Times New Roman"/>
                <w:lang w:val="en-US"/>
              </w:rPr>
              <w:t>: 1x USB 3.2 Type-C gen2, 1x USB 3.2 gen1, 2x USB 2.0</w:t>
            </w:r>
          </w:p>
          <w:p w14:paraId="4E3346C5" w14:textId="77777777" w:rsidR="00A4097F" w:rsidRPr="00A4097F" w:rsidRDefault="00A4097F" w:rsidP="00A4097F">
            <w:pPr>
              <w:numPr>
                <w:ilvl w:val="1"/>
                <w:numId w:val="2"/>
              </w:numPr>
              <w:rPr>
                <w:rFonts w:ascii="Times New Roman" w:hAnsi="Times New Roman" w:cs="Times New Roman"/>
                <w:lang w:val="en-US"/>
              </w:rPr>
            </w:pPr>
            <w:r w:rsidRPr="00A4097F">
              <w:rPr>
                <w:rFonts w:ascii="Times New Roman" w:hAnsi="Times New Roman" w:cs="Times New Roman"/>
                <w:lang w:val="en-US"/>
              </w:rPr>
              <w:t xml:space="preserve">Panel </w:t>
            </w:r>
            <w:proofErr w:type="spellStart"/>
            <w:r w:rsidRPr="00A4097F">
              <w:rPr>
                <w:rFonts w:ascii="Times New Roman" w:hAnsi="Times New Roman" w:cs="Times New Roman"/>
                <w:lang w:val="en-US"/>
              </w:rPr>
              <w:t>tylny</w:t>
            </w:r>
            <w:proofErr w:type="spellEnd"/>
            <w:r w:rsidRPr="00A4097F">
              <w:rPr>
                <w:rFonts w:ascii="Times New Roman" w:hAnsi="Times New Roman" w:cs="Times New Roman"/>
                <w:lang w:val="en-US"/>
              </w:rPr>
              <w:t>: 4 x USB 3.2 Gen1, 2x USB 2.0</w:t>
            </w:r>
          </w:p>
          <w:p w14:paraId="202ED07B" w14:textId="77777777" w:rsidR="00A4097F" w:rsidRPr="00A4097F" w:rsidRDefault="00A4097F" w:rsidP="00A4097F">
            <w:pPr>
              <w:numPr>
                <w:ilvl w:val="0"/>
                <w:numId w:val="2"/>
              </w:numPr>
              <w:rPr>
                <w:rFonts w:ascii="Times New Roman" w:hAnsi="Times New Roman" w:cs="Times New Roman"/>
              </w:rPr>
            </w:pPr>
            <w:r w:rsidRPr="00A4097F">
              <w:rPr>
                <w:rFonts w:ascii="Times New Roman" w:hAnsi="Times New Roman" w:cs="Times New Roman"/>
              </w:rPr>
              <w:t xml:space="preserve">1 x port audio typu </w:t>
            </w:r>
            <w:proofErr w:type="spellStart"/>
            <w:r w:rsidRPr="00A4097F">
              <w:rPr>
                <w:rFonts w:ascii="Times New Roman" w:hAnsi="Times New Roman" w:cs="Times New Roman"/>
              </w:rPr>
              <w:t>combo</w:t>
            </w:r>
            <w:proofErr w:type="spellEnd"/>
            <w:r w:rsidRPr="00A4097F">
              <w:rPr>
                <w:rFonts w:ascii="Times New Roman" w:hAnsi="Times New Roman" w:cs="Times New Roman"/>
              </w:rPr>
              <w:t xml:space="preserve"> (słuchawka/mikrofon) na przednim panelu</w:t>
            </w:r>
          </w:p>
          <w:p w14:paraId="3F00BB27" w14:textId="77777777" w:rsidR="00A4097F" w:rsidRPr="00A4097F" w:rsidRDefault="00A4097F" w:rsidP="00A4097F">
            <w:pPr>
              <w:numPr>
                <w:ilvl w:val="0"/>
                <w:numId w:val="2"/>
              </w:numPr>
              <w:rPr>
                <w:rFonts w:ascii="Times New Roman" w:hAnsi="Times New Roman" w:cs="Times New Roman"/>
              </w:rPr>
            </w:pPr>
            <w:r w:rsidRPr="00A4097F">
              <w:rPr>
                <w:rFonts w:ascii="Times New Roman" w:hAnsi="Times New Roman" w:cs="Times New Roman"/>
              </w:rPr>
              <w:t>1 x RJ45</w:t>
            </w:r>
          </w:p>
          <w:p w14:paraId="1A18910D"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Wymagana ilość i rozmieszczenie (na zewnątrz obudowy komputera) wszystkich portów USB Typu A i Typu C nie może być osiągnięta w wyniku stosowania konwerterów, przejściówek lub przewodów połączeniowych itp. Zainstalowane porty nie mogą blokować instalacji kart rozszerzeń w złączach wymaganych w opisie płyty głównej. </w:t>
            </w:r>
          </w:p>
          <w:p w14:paraId="3B8156F2"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Karta sieciowa 10/100/1000 zintegrowana z płytą główną, wspierająca obsługę</w:t>
            </w:r>
            <w:r w:rsidRPr="00A4097F">
              <w:rPr>
                <w:rFonts w:ascii="Times New Roman" w:hAnsi="Times New Roman" w:cs="Times New Roman"/>
                <w:i/>
              </w:rPr>
              <w:t xml:space="preserve"> </w:t>
            </w:r>
            <w:proofErr w:type="spellStart"/>
            <w:r w:rsidRPr="00A4097F">
              <w:rPr>
                <w:rFonts w:ascii="Times New Roman" w:hAnsi="Times New Roman" w:cs="Times New Roman"/>
              </w:rPr>
              <w:t>WoL</w:t>
            </w:r>
            <w:proofErr w:type="spellEnd"/>
            <w:r w:rsidRPr="00A4097F">
              <w:rPr>
                <w:rFonts w:ascii="Times New Roman" w:hAnsi="Times New Roman" w:cs="Times New Roman"/>
              </w:rPr>
              <w:t xml:space="preserve"> – Wake on LAN (funkcja włączana przez użytkownika), </w:t>
            </w:r>
          </w:p>
          <w:p w14:paraId="6BF156BB"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Płyta główna zaprojektowana i wyprodukowana na zlecenie producenta komputera, trwale oznaczona na etapie produkcji logiem producenta oferowanej jednostki  dedykowana dla danego urządzenia; wyposażona w: min. 2 złącza SO DIMM z obsługą do 64GB DDR4 pamięci RAM, min. Przynajmniej jedno złącze z obsługą protokołu SATA III umożliwiające bezpośrednie podłączenie oraz zasilanie dodatkowego dysku (bez stosowania kabli zasilających).</w:t>
            </w:r>
          </w:p>
          <w:p w14:paraId="24993574"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Klawiatura USB w układzie polski programisty </w:t>
            </w:r>
          </w:p>
          <w:p w14:paraId="24A45DD0"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lastRenderedPageBreak/>
              <w:t>Mysz laserowa USB z min. trzema klawiszami oraz rolką (</w:t>
            </w:r>
            <w:proofErr w:type="spellStart"/>
            <w:r w:rsidRPr="00A4097F">
              <w:rPr>
                <w:rFonts w:ascii="Times New Roman" w:hAnsi="Times New Roman" w:cs="Times New Roman"/>
              </w:rPr>
              <w:t>scroll</w:t>
            </w:r>
            <w:proofErr w:type="spellEnd"/>
            <w:r w:rsidRPr="00A4097F">
              <w:rPr>
                <w:rFonts w:ascii="Times New Roman" w:hAnsi="Times New Roman" w:cs="Times New Roman"/>
              </w:rPr>
              <w:t xml:space="preserve">) </w:t>
            </w:r>
          </w:p>
          <w:p w14:paraId="50AFB0A8"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Opakowanie musi być wykonane z materiałów podlegających powtórnemu przetworzeniu.</w:t>
            </w:r>
          </w:p>
        </w:tc>
      </w:tr>
      <w:tr w:rsidR="00A4097F" w:rsidRPr="00A4097F" w14:paraId="1CD94460"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9E67026"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lastRenderedPageBreak/>
              <w:t>Wsparcie techniczne producenta</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18695B1E"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A4097F">
              <w:rPr>
                <w:rFonts w:ascii="Times New Roman" w:hAnsi="Times New Roman" w:cs="Times New Roman"/>
              </w:rPr>
              <w:t>recovery</w:t>
            </w:r>
            <w:proofErr w:type="spellEnd"/>
            <w:r w:rsidRPr="00A4097F">
              <w:rPr>
                <w:rFonts w:ascii="Times New Roman" w:hAnsi="Times New Roman" w:cs="Times New Roman"/>
              </w:rPr>
              <w:t xml:space="preserve"> systemu operacyjnego).</w:t>
            </w:r>
          </w:p>
        </w:tc>
      </w:tr>
      <w:tr w:rsidR="00A4097F" w:rsidRPr="00A4097F" w14:paraId="00507499" w14:textId="77777777" w:rsidTr="00206CC1">
        <w:trPr>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5620CC5F" w14:textId="77777777" w:rsidR="00A4097F" w:rsidRPr="00A4097F" w:rsidRDefault="00A4097F" w:rsidP="00A4097F">
            <w:pPr>
              <w:rPr>
                <w:rFonts w:ascii="Times New Roman" w:hAnsi="Times New Roman" w:cs="Times New Roman"/>
                <w:b/>
              </w:rPr>
            </w:pPr>
            <w:r w:rsidRPr="00A4097F">
              <w:rPr>
                <w:rFonts w:ascii="Times New Roman" w:hAnsi="Times New Roman" w:cs="Times New Roman"/>
                <w:b/>
              </w:rPr>
              <w:t>Warunki gwarancji</w:t>
            </w:r>
          </w:p>
        </w:tc>
        <w:tc>
          <w:tcPr>
            <w:tcW w:w="9155" w:type="dxa"/>
            <w:tcBorders>
              <w:top w:val="single" w:sz="4" w:space="0" w:color="000000"/>
              <w:left w:val="single" w:sz="4" w:space="0" w:color="000000"/>
              <w:bottom w:val="single" w:sz="4" w:space="0" w:color="000000"/>
              <w:right w:val="single" w:sz="4" w:space="0" w:color="000000"/>
            </w:tcBorders>
            <w:shd w:val="clear" w:color="auto" w:fill="auto"/>
          </w:tcPr>
          <w:p w14:paraId="434D4CE0" w14:textId="77777777" w:rsidR="00A4097F" w:rsidRPr="00A4097F" w:rsidRDefault="00A4097F" w:rsidP="00A4097F">
            <w:pPr>
              <w:rPr>
                <w:rFonts w:ascii="Times New Roman" w:hAnsi="Times New Roman" w:cs="Times New Roman"/>
                <w:lang w:val="en-US"/>
              </w:rPr>
            </w:pPr>
            <w:proofErr w:type="spellStart"/>
            <w:r w:rsidRPr="00A4097F">
              <w:rPr>
                <w:rFonts w:ascii="Times New Roman" w:hAnsi="Times New Roman" w:cs="Times New Roman"/>
                <w:lang w:val="en-US"/>
              </w:rPr>
              <w:t>Gwarancja</w:t>
            </w:r>
            <w:proofErr w:type="spellEnd"/>
            <w:r w:rsidRPr="00A4097F">
              <w:rPr>
                <w:rFonts w:ascii="Times New Roman" w:hAnsi="Times New Roman" w:cs="Times New Roman"/>
                <w:lang w:val="en-US"/>
              </w:rPr>
              <w:t xml:space="preserve"> min. 3 </w:t>
            </w:r>
            <w:proofErr w:type="spellStart"/>
            <w:r w:rsidRPr="00A4097F">
              <w:rPr>
                <w:rFonts w:ascii="Times New Roman" w:hAnsi="Times New Roman" w:cs="Times New Roman"/>
                <w:lang w:val="en-US"/>
              </w:rPr>
              <w:t>lata</w:t>
            </w:r>
            <w:proofErr w:type="spellEnd"/>
            <w:r w:rsidRPr="00A4097F">
              <w:rPr>
                <w:rFonts w:ascii="Times New Roman" w:hAnsi="Times New Roman" w:cs="Times New Roman"/>
                <w:lang w:val="en-US"/>
              </w:rPr>
              <w:t>, on-site, next business day</w:t>
            </w:r>
          </w:p>
          <w:p w14:paraId="078B0A97"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7C21F4D4"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Minimalny czas trwania wsparcia technicznego producenta zgodnie z przedstawioną ofertą okresu gwarancji.</w:t>
            </w:r>
          </w:p>
          <w:p w14:paraId="3DBA6F23" w14:textId="77777777" w:rsidR="00A4097F" w:rsidRPr="00A4097F" w:rsidRDefault="00A4097F" w:rsidP="00A4097F">
            <w:pPr>
              <w:numPr>
                <w:ilvl w:val="0"/>
                <w:numId w:val="3"/>
              </w:numPr>
              <w:rPr>
                <w:rFonts w:ascii="Times New Roman" w:hAnsi="Times New Roman" w:cs="Times New Roman"/>
              </w:rPr>
            </w:pPr>
            <w:r w:rsidRPr="00A4097F">
              <w:rPr>
                <w:rFonts w:ascii="Times New Roman" w:hAnsi="Times New Roman" w:cs="Times New Roman"/>
              </w:rPr>
              <w:t xml:space="preserve">Telefoniczne zgłaszanie usterek w dni robocze w godzinach 8-17. </w:t>
            </w:r>
          </w:p>
          <w:p w14:paraId="344670F3" w14:textId="77777777" w:rsidR="00A4097F" w:rsidRPr="00A4097F" w:rsidRDefault="00A4097F" w:rsidP="00A4097F">
            <w:pPr>
              <w:numPr>
                <w:ilvl w:val="0"/>
                <w:numId w:val="3"/>
              </w:numPr>
              <w:rPr>
                <w:rFonts w:ascii="Times New Roman" w:hAnsi="Times New Roman" w:cs="Times New Roman"/>
              </w:rPr>
            </w:pPr>
            <w:r w:rsidRPr="00A4097F">
              <w:rPr>
                <w:rFonts w:ascii="Times New Roman" w:hAnsi="Times New Roman" w:cs="Times New Roman"/>
              </w:rPr>
              <w:t>Dedykowany bezpłatny portal online producenta do zgłaszania usterek i zarządzania zgłoszeniami serwisowymi.</w:t>
            </w:r>
          </w:p>
          <w:p w14:paraId="0D67EEF3" w14:textId="77777777" w:rsidR="00A4097F" w:rsidRPr="00A4097F" w:rsidRDefault="00A4097F" w:rsidP="00A4097F">
            <w:pPr>
              <w:numPr>
                <w:ilvl w:val="0"/>
                <w:numId w:val="3"/>
              </w:numPr>
              <w:rPr>
                <w:rFonts w:ascii="Times New Roman" w:hAnsi="Times New Roman" w:cs="Times New Roman"/>
              </w:rPr>
            </w:pPr>
            <w:r w:rsidRPr="00A4097F">
              <w:rPr>
                <w:rFonts w:ascii="Times New Roman" w:hAnsi="Times New Roman" w:cs="Times New Roman"/>
              </w:rPr>
              <w:t>Opcjonalna pomoc techniczna za pośrednictwem czat online.</w:t>
            </w:r>
          </w:p>
          <w:p w14:paraId="67469D7E"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Wsparcie techniczne dla sprzętu będzie dostarczane zdalnie lub w miejscu instalacji urządzenia, w zależności od rodzaju zgłaszanej awarii. </w:t>
            </w:r>
          </w:p>
          <w:p w14:paraId="1B14D3FA"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0914D233"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Możliwość sprawdzenia aktualnego okresu i poziomu wsparcia technicznego dla urządzeń za pośrednictwem strony internetowej producenta.</w:t>
            </w:r>
          </w:p>
          <w:p w14:paraId="7ED0A0BA"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 xml:space="preserve">Możliwość pobrania aktualnych wersji sterowników oraz </w:t>
            </w:r>
            <w:proofErr w:type="spellStart"/>
            <w:r w:rsidRPr="00A4097F">
              <w:rPr>
                <w:rFonts w:ascii="Times New Roman" w:hAnsi="Times New Roman" w:cs="Times New Roman"/>
              </w:rPr>
              <w:t>firmware</w:t>
            </w:r>
            <w:proofErr w:type="spellEnd"/>
            <w:r w:rsidRPr="00A4097F">
              <w:rPr>
                <w:rFonts w:ascii="Times New Roman" w:hAnsi="Times New Roman" w:cs="Times New Roman"/>
              </w:rPr>
              <w:t xml:space="preserve"> urządzenia za pośrednictwem strony internetowej producenta również dla urządzeń z nieaktywnym wsparciem technicznym. </w:t>
            </w:r>
          </w:p>
          <w:p w14:paraId="24B2F43C" w14:textId="77777777" w:rsidR="00A4097F" w:rsidRPr="00A4097F" w:rsidRDefault="00A4097F" w:rsidP="00A4097F">
            <w:pPr>
              <w:rPr>
                <w:rFonts w:ascii="Times New Roman" w:hAnsi="Times New Roman" w:cs="Times New Roman"/>
              </w:rPr>
            </w:pPr>
            <w:r w:rsidRPr="00A4097F">
              <w:rPr>
                <w:rFonts w:ascii="Times New Roman" w:hAnsi="Times New Roman" w:cs="Times New Roman"/>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tc>
      </w:tr>
    </w:tbl>
    <w:p w14:paraId="2995BA0C" w14:textId="77777777" w:rsidR="00A4097F" w:rsidRPr="00A4097F" w:rsidRDefault="00A4097F" w:rsidP="00A4097F">
      <w:pPr>
        <w:rPr>
          <w:rFonts w:ascii="Times New Roman" w:hAnsi="Times New Roman" w:cs="Times New Roman"/>
          <w:b/>
          <w:bCs/>
        </w:rPr>
      </w:pPr>
    </w:p>
    <w:p w14:paraId="700F1521"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br w:type="page"/>
      </w:r>
    </w:p>
    <w:p w14:paraId="0DAA991D"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lastRenderedPageBreak/>
        <w:t>Notebook – 3 szt.</w:t>
      </w:r>
    </w:p>
    <w:tbl>
      <w:tblPr>
        <w:tblStyle w:val="Tabela-Siatka"/>
        <w:tblW w:w="9434" w:type="dxa"/>
        <w:tblLook w:val="04A0" w:firstRow="1" w:lastRow="0" w:firstColumn="1" w:lastColumn="0" w:noHBand="0" w:noVBand="1"/>
      </w:tblPr>
      <w:tblGrid>
        <w:gridCol w:w="1760"/>
        <w:gridCol w:w="7674"/>
      </w:tblGrid>
      <w:tr w:rsidR="00A4097F" w:rsidRPr="00A4097F" w14:paraId="5BFCF75B" w14:textId="77777777" w:rsidTr="00206CC1">
        <w:trPr>
          <w:trHeight w:val="350"/>
        </w:trPr>
        <w:tc>
          <w:tcPr>
            <w:tcW w:w="1760" w:type="dxa"/>
            <w:shd w:val="clear" w:color="auto" w:fill="auto"/>
          </w:tcPr>
          <w:p w14:paraId="64C0A667"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Nazwa</w:t>
            </w:r>
          </w:p>
        </w:tc>
        <w:tc>
          <w:tcPr>
            <w:tcW w:w="7673" w:type="dxa"/>
            <w:shd w:val="clear" w:color="auto" w:fill="auto"/>
          </w:tcPr>
          <w:p w14:paraId="4DBCB873"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Minimalne wymagane parametry techniczne</w:t>
            </w:r>
          </w:p>
        </w:tc>
      </w:tr>
      <w:tr w:rsidR="00A4097F" w:rsidRPr="00A4097F" w14:paraId="29BC0A0C" w14:textId="77777777" w:rsidTr="00206CC1">
        <w:tc>
          <w:tcPr>
            <w:tcW w:w="1760" w:type="dxa"/>
            <w:shd w:val="clear" w:color="auto" w:fill="auto"/>
          </w:tcPr>
          <w:p w14:paraId="12AA4743"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Zastosowanie</w:t>
            </w:r>
          </w:p>
        </w:tc>
        <w:tc>
          <w:tcPr>
            <w:tcW w:w="7673" w:type="dxa"/>
            <w:shd w:val="clear" w:color="auto" w:fill="auto"/>
          </w:tcPr>
          <w:p w14:paraId="297C89B7"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Komputer mobilny będzie wykorzystywany dla potrzeb aplikacji biurowych, edukacyjnych, obliczeniowych, dostępu do Internetu oraz poczty elektronicznej.</w:t>
            </w:r>
          </w:p>
        </w:tc>
      </w:tr>
      <w:tr w:rsidR="00A4097F" w:rsidRPr="00A4097F" w14:paraId="043630C2" w14:textId="77777777" w:rsidTr="00206CC1">
        <w:tc>
          <w:tcPr>
            <w:tcW w:w="1760" w:type="dxa"/>
            <w:shd w:val="clear" w:color="auto" w:fill="auto"/>
          </w:tcPr>
          <w:p w14:paraId="2DDA3CA9"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Matryca</w:t>
            </w:r>
          </w:p>
        </w:tc>
        <w:tc>
          <w:tcPr>
            <w:tcW w:w="7673" w:type="dxa"/>
            <w:shd w:val="clear" w:color="auto" w:fill="auto"/>
          </w:tcPr>
          <w:p w14:paraId="2855F21E"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Matryca o przekątnej 15.6” z powłoką przeciwodblaskowa i rozdzielczością 1920 x 1080. Jasność matrycy 250 cd/m2 </w:t>
            </w:r>
          </w:p>
        </w:tc>
      </w:tr>
      <w:tr w:rsidR="00A4097F" w:rsidRPr="00A4097F" w14:paraId="159C00A1" w14:textId="77777777" w:rsidTr="00206CC1">
        <w:tc>
          <w:tcPr>
            <w:tcW w:w="1760" w:type="dxa"/>
            <w:shd w:val="clear" w:color="auto" w:fill="auto"/>
          </w:tcPr>
          <w:p w14:paraId="2DF93D5F"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Procesor</w:t>
            </w:r>
          </w:p>
        </w:tc>
        <w:tc>
          <w:tcPr>
            <w:tcW w:w="7673" w:type="dxa"/>
            <w:shd w:val="clear" w:color="auto" w:fill="auto"/>
          </w:tcPr>
          <w:p w14:paraId="4DB43682"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Procesor osiągający w teście </w:t>
            </w:r>
            <w:proofErr w:type="spellStart"/>
            <w:r w:rsidRPr="00A4097F">
              <w:rPr>
                <w:rFonts w:ascii="Times New Roman" w:hAnsi="Times New Roman" w:cs="Times New Roman"/>
                <w:bCs/>
              </w:rPr>
              <w:t>PassMark</w:t>
            </w:r>
            <w:proofErr w:type="spellEnd"/>
            <w:r w:rsidRPr="00A4097F">
              <w:rPr>
                <w:rFonts w:ascii="Times New Roman" w:hAnsi="Times New Roman" w:cs="Times New Roman"/>
                <w:bCs/>
              </w:rPr>
              <w:t xml:space="preserve"> Performance Test,  co najmniej 13 400 pkt. w kategorii </w:t>
            </w:r>
            <w:proofErr w:type="spellStart"/>
            <w:r w:rsidRPr="00A4097F">
              <w:rPr>
                <w:rFonts w:ascii="Times New Roman" w:hAnsi="Times New Roman" w:cs="Times New Roman"/>
                <w:bCs/>
              </w:rPr>
              <w:t>Average</w:t>
            </w:r>
            <w:proofErr w:type="spellEnd"/>
            <w:r w:rsidRPr="00A4097F">
              <w:rPr>
                <w:rFonts w:ascii="Times New Roman" w:hAnsi="Times New Roman" w:cs="Times New Roman"/>
                <w:bCs/>
              </w:rPr>
              <w:t xml:space="preserve"> CPU Mark. Wynik dostępny na stronie: </w:t>
            </w:r>
            <w:hyperlink r:id="rId9">
              <w:r w:rsidRPr="00A4097F">
                <w:rPr>
                  <w:rStyle w:val="Hipercze"/>
                  <w:rFonts w:ascii="Times New Roman" w:hAnsi="Times New Roman" w:cs="Times New Roman"/>
                  <w:bCs/>
                </w:rPr>
                <w:t>https://www.cpubenchmark.net/cpu_list.php</w:t>
              </w:r>
            </w:hyperlink>
            <w:r w:rsidRPr="00A4097F">
              <w:rPr>
                <w:rFonts w:ascii="Times New Roman" w:hAnsi="Times New Roman" w:cs="Times New Roman"/>
                <w:bCs/>
              </w:rPr>
              <w:t xml:space="preserve"> </w:t>
            </w:r>
          </w:p>
        </w:tc>
      </w:tr>
      <w:tr w:rsidR="00A4097F" w:rsidRPr="00A4097F" w14:paraId="1015F7A3" w14:textId="77777777" w:rsidTr="00206CC1">
        <w:tc>
          <w:tcPr>
            <w:tcW w:w="1760" w:type="dxa"/>
            <w:shd w:val="clear" w:color="auto" w:fill="auto"/>
          </w:tcPr>
          <w:p w14:paraId="1CD0ED71"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Pamięć RAM</w:t>
            </w:r>
          </w:p>
        </w:tc>
        <w:tc>
          <w:tcPr>
            <w:tcW w:w="7673" w:type="dxa"/>
            <w:shd w:val="clear" w:color="auto" w:fill="auto"/>
          </w:tcPr>
          <w:p w14:paraId="1631D06F"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16GB DDR4 3200MHz możliwość rozbudowy do min 32GB, 2 </w:t>
            </w:r>
            <w:proofErr w:type="spellStart"/>
            <w:r w:rsidRPr="00A4097F">
              <w:rPr>
                <w:rFonts w:ascii="Times New Roman" w:hAnsi="Times New Roman" w:cs="Times New Roman"/>
                <w:bCs/>
              </w:rPr>
              <w:t>sloty</w:t>
            </w:r>
            <w:proofErr w:type="spellEnd"/>
            <w:r w:rsidRPr="00A4097F">
              <w:rPr>
                <w:rFonts w:ascii="Times New Roman" w:hAnsi="Times New Roman" w:cs="Times New Roman"/>
                <w:bCs/>
              </w:rPr>
              <w:t xml:space="preserve"> SODIMM</w:t>
            </w:r>
          </w:p>
        </w:tc>
      </w:tr>
      <w:tr w:rsidR="00A4097F" w:rsidRPr="00A4097F" w14:paraId="570C70DD" w14:textId="77777777" w:rsidTr="00206CC1">
        <w:tc>
          <w:tcPr>
            <w:tcW w:w="1760" w:type="dxa"/>
            <w:shd w:val="clear" w:color="auto" w:fill="auto"/>
          </w:tcPr>
          <w:p w14:paraId="35C9DC5E"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Pamięć masowa</w:t>
            </w:r>
          </w:p>
        </w:tc>
        <w:tc>
          <w:tcPr>
            <w:tcW w:w="7673" w:type="dxa"/>
            <w:shd w:val="clear" w:color="auto" w:fill="auto"/>
          </w:tcPr>
          <w:p w14:paraId="1C17C5D0"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Min 1 </w:t>
            </w:r>
            <w:proofErr w:type="spellStart"/>
            <w:r w:rsidRPr="00A4097F">
              <w:rPr>
                <w:rFonts w:ascii="Times New Roman" w:hAnsi="Times New Roman" w:cs="Times New Roman"/>
                <w:bCs/>
              </w:rPr>
              <w:t>szt</w:t>
            </w:r>
            <w:proofErr w:type="spellEnd"/>
            <w:r w:rsidRPr="00A4097F">
              <w:rPr>
                <w:rFonts w:ascii="Times New Roman" w:hAnsi="Times New Roman" w:cs="Times New Roman"/>
                <w:bCs/>
              </w:rPr>
              <w:t xml:space="preserve"> dysku SSD M.2 min. 256GB </w:t>
            </w:r>
            <w:proofErr w:type="spellStart"/>
            <w:r w:rsidRPr="00A4097F">
              <w:rPr>
                <w:rFonts w:ascii="Times New Roman" w:hAnsi="Times New Roman" w:cs="Times New Roman"/>
                <w:bCs/>
              </w:rPr>
              <w:t>PCIe</w:t>
            </w:r>
            <w:proofErr w:type="spellEnd"/>
            <w:r w:rsidRPr="00A4097F">
              <w:rPr>
                <w:rFonts w:ascii="Times New Roman" w:hAnsi="Times New Roman" w:cs="Times New Roman"/>
                <w:bCs/>
              </w:rPr>
              <w:t xml:space="preserve"> </w:t>
            </w:r>
            <w:proofErr w:type="spellStart"/>
            <w:r w:rsidRPr="00A4097F">
              <w:rPr>
                <w:rFonts w:ascii="Times New Roman" w:hAnsi="Times New Roman" w:cs="Times New Roman"/>
                <w:bCs/>
              </w:rPr>
              <w:t>NVMe</w:t>
            </w:r>
            <w:proofErr w:type="spellEnd"/>
          </w:p>
        </w:tc>
      </w:tr>
      <w:tr w:rsidR="00A4097F" w:rsidRPr="00A4097F" w14:paraId="3578AE07" w14:textId="77777777" w:rsidTr="00206CC1">
        <w:tc>
          <w:tcPr>
            <w:tcW w:w="1760" w:type="dxa"/>
            <w:shd w:val="clear" w:color="auto" w:fill="auto"/>
          </w:tcPr>
          <w:p w14:paraId="13529FE3"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Karta graficzna</w:t>
            </w:r>
          </w:p>
        </w:tc>
        <w:tc>
          <w:tcPr>
            <w:tcW w:w="7673" w:type="dxa"/>
            <w:shd w:val="clear" w:color="auto" w:fill="auto"/>
          </w:tcPr>
          <w:p w14:paraId="63CC7385"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Zintegrowana karta graficzna</w:t>
            </w:r>
          </w:p>
        </w:tc>
      </w:tr>
      <w:tr w:rsidR="00A4097F" w:rsidRPr="00A4097F" w14:paraId="3E285AFF" w14:textId="77777777" w:rsidTr="00206CC1">
        <w:tc>
          <w:tcPr>
            <w:tcW w:w="1760" w:type="dxa"/>
            <w:shd w:val="clear" w:color="auto" w:fill="auto"/>
          </w:tcPr>
          <w:p w14:paraId="71B90DEB"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Klawiatura</w:t>
            </w:r>
          </w:p>
        </w:tc>
        <w:tc>
          <w:tcPr>
            <w:tcW w:w="7673" w:type="dxa"/>
            <w:shd w:val="clear" w:color="auto" w:fill="auto"/>
          </w:tcPr>
          <w:p w14:paraId="6357E63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Klawiatura w układzie US - QWERTY z wydzieloną klawiaturą numeryczną oraz z wbudowanym  w klawiaturze podświetleniem. Wszystkie klawisze funkcyjne typu: </w:t>
            </w:r>
            <w:proofErr w:type="spellStart"/>
            <w:r w:rsidRPr="00A4097F">
              <w:rPr>
                <w:rFonts w:ascii="Times New Roman" w:hAnsi="Times New Roman" w:cs="Times New Roman"/>
                <w:bCs/>
              </w:rPr>
              <w:t>mute</w:t>
            </w:r>
            <w:proofErr w:type="spellEnd"/>
            <w:r w:rsidRPr="00A4097F">
              <w:rPr>
                <w:rFonts w:ascii="Times New Roman" w:hAnsi="Times New Roman" w:cs="Times New Roman"/>
                <w:bCs/>
              </w:rPr>
              <w:t xml:space="preserve">, regulacja głośności, </w:t>
            </w:r>
            <w:proofErr w:type="spellStart"/>
            <w:r w:rsidRPr="00A4097F">
              <w:rPr>
                <w:rFonts w:ascii="Times New Roman" w:hAnsi="Times New Roman" w:cs="Times New Roman"/>
                <w:bCs/>
              </w:rPr>
              <w:t>print</w:t>
            </w:r>
            <w:proofErr w:type="spellEnd"/>
            <w:r w:rsidRPr="00A4097F">
              <w:rPr>
                <w:rFonts w:ascii="Times New Roman" w:hAnsi="Times New Roman" w:cs="Times New Roman"/>
                <w:bCs/>
              </w:rPr>
              <w:t xml:space="preserve"> </w:t>
            </w:r>
            <w:proofErr w:type="spellStart"/>
            <w:r w:rsidRPr="00A4097F">
              <w:rPr>
                <w:rFonts w:ascii="Times New Roman" w:hAnsi="Times New Roman" w:cs="Times New Roman"/>
                <w:bCs/>
              </w:rPr>
              <w:t>screen</w:t>
            </w:r>
            <w:proofErr w:type="spellEnd"/>
            <w:r w:rsidRPr="00A4097F">
              <w:rPr>
                <w:rFonts w:ascii="Times New Roman" w:hAnsi="Times New Roman" w:cs="Times New Roman"/>
                <w:bCs/>
              </w:rPr>
              <w:t xml:space="preserve"> dostępne w ciągu klawiszy F1-F12. Minimum 99 klawiszy.</w:t>
            </w:r>
          </w:p>
        </w:tc>
      </w:tr>
      <w:tr w:rsidR="00A4097F" w:rsidRPr="00A4097F" w14:paraId="6276A431" w14:textId="77777777" w:rsidTr="00206CC1">
        <w:tc>
          <w:tcPr>
            <w:tcW w:w="1760" w:type="dxa"/>
            <w:shd w:val="clear" w:color="auto" w:fill="auto"/>
          </w:tcPr>
          <w:p w14:paraId="2D37C241"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Multimedia</w:t>
            </w:r>
          </w:p>
        </w:tc>
        <w:tc>
          <w:tcPr>
            <w:tcW w:w="7673" w:type="dxa"/>
            <w:shd w:val="clear" w:color="auto" w:fill="auto"/>
          </w:tcPr>
          <w:p w14:paraId="4F23F461"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Karta dźwiękowa zintegrowana z płytą główną, wbudowane dwa głośniki stereo o mocy 2 x 2W.</w:t>
            </w:r>
          </w:p>
          <w:p w14:paraId="316312FE"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Czytnik kart multimedialnych w formacie </w:t>
            </w:r>
            <w:proofErr w:type="spellStart"/>
            <w:r w:rsidRPr="00A4097F">
              <w:rPr>
                <w:rFonts w:ascii="Times New Roman" w:hAnsi="Times New Roman" w:cs="Times New Roman"/>
                <w:bCs/>
              </w:rPr>
              <w:t>microSD</w:t>
            </w:r>
            <w:proofErr w:type="spellEnd"/>
            <w:r w:rsidRPr="00A4097F">
              <w:rPr>
                <w:rFonts w:ascii="Times New Roman" w:hAnsi="Times New Roman" w:cs="Times New Roman"/>
                <w:bCs/>
              </w:rPr>
              <w:t xml:space="preserve">, </w:t>
            </w:r>
          </w:p>
          <w:p w14:paraId="40DC6760"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port audio typu </w:t>
            </w:r>
            <w:proofErr w:type="spellStart"/>
            <w:r w:rsidRPr="00A4097F">
              <w:rPr>
                <w:rFonts w:ascii="Times New Roman" w:hAnsi="Times New Roman" w:cs="Times New Roman"/>
                <w:bCs/>
              </w:rPr>
              <w:t>combo</w:t>
            </w:r>
            <w:proofErr w:type="spellEnd"/>
            <w:r w:rsidRPr="00A4097F">
              <w:rPr>
                <w:rFonts w:ascii="Times New Roman" w:hAnsi="Times New Roman" w:cs="Times New Roman"/>
                <w:bCs/>
              </w:rPr>
              <w:t xml:space="preserve"> (słuchawki i mikrofon)</w:t>
            </w:r>
          </w:p>
        </w:tc>
      </w:tr>
      <w:tr w:rsidR="00A4097F" w:rsidRPr="00A4097F" w14:paraId="2A57C0CC" w14:textId="77777777" w:rsidTr="00206CC1">
        <w:tc>
          <w:tcPr>
            <w:tcW w:w="1760" w:type="dxa"/>
            <w:shd w:val="clear" w:color="auto" w:fill="auto"/>
          </w:tcPr>
          <w:p w14:paraId="7C85CF3A"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Łączność bezprzewodowa</w:t>
            </w:r>
          </w:p>
        </w:tc>
        <w:tc>
          <w:tcPr>
            <w:tcW w:w="7673" w:type="dxa"/>
            <w:shd w:val="clear" w:color="auto" w:fill="auto"/>
          </w:tcPr>
          <w:p w14:paraId="346BE5B3"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Karta Wireless AX 2x2 + Bluetooth 5.2</w:t>
            </w:r>
          </w:p>
        </w:tc>
      </w:tr>
      <w:tr w:rsidR="00A4097F" w:rsidRPr="00A4097F" w14:paraId="158A7244" w14:textId="77777777" w:rsidTr="00206CC1">
        <w:tc>
          <w:tcPr>
            <w:tcW w:w="1760" w:type="dxa"/>
            <w:shd w:val="clear" w:color="auto" w:fill="auto"/>
          </w:tcPr>
          <w:p w14:paraId="038C1181"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Bateria i zasilanie</w:t>
            </w:r>
          </w:p>
        </w:tc>
        <w:tc>
          <w:tcPr>
            <w:tcW w:w="7673" w:type="dxa"/>
            <w:shd w:val="clear" w:color="auto" w:fill="auto"/>
          </w:tcPr>
          <w:p w14:paraId="2F88289A"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Min. 4-cell [min. 58Wh]. Zasilacz o mocy 90W. Funkcja szybkiego ładowania.</w:t>
            </w:r>
          </w:p>
        </w:tc>
      </w:tr>
      <w:tr w:rsidR="00A4097F" w:rsidRPr="00A4097F" w14:paraId="538ED725" w14:textId="77777777" w:rsidTr="00206CC1">
        <w:tc>
          <w:tcPr>
            <w:tcW w:w="1760" w:type="dxa"/>
            <w:shd w:val="clear" w:color="auto" w:fill="auto"/>
          </w:tcPr>
          <w:p w14:paraId="7B4E57C4"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Obudowa</w:t>
            </w:r>
          </w:p>
        </w:tc>
        <w:tc>
          <w:tcPr>
            <w:tcW w:w="7673" w:type="dxa"/>
            <w:shd w:val="clear" w:color="auto" w:fill="auto"/>
          </w:tcPr>
          <w:p w14:paraId="0789FBD5"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Szkielet obudowy i zawiasy notebooka wzmacniane, uszczelnienie dookoła matrycy chroniące klawiaturę notebooka, po zamknięciu przed kurzem i wilgocią. Kąt otwarcia notebooka min 180 stopni. </w:t>
            </w:r>
          </w:p>
        </w:tc>
      </w:tr>
      <w:tr w:rsidR="00A4097F" w:rsidRPr="00A4097F" w14:paraId="70DB25C8" w14:textId="77777777" w:rsidTr="00206CC1">
        <w:tc>
          <w:tcPr>
            <w:tcW w:w="1760" w:type="dxa"/>
            <w:shd w:val="clear" w:color="auto" w:fill="auto"/>
          </w:tcPr>
          <w:p w14:paraId="29E08C32"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BIOS</w:t>
            </w:r>
          </w:p>
        </w:tc>
        <w:tc>
          <w:tcPr>
            <w:tcW w:w="7673" w:type="dxa"/>
            <w:shd w:val="clear" w:color="auto" w:fill="auto"/>
          </w:tcPr>
          <w:p w14:paraId="266F2744"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A4097F">
              <w:rPr>
                <w:rFonts w:ascii="Times New Roman" w:hAnsi="Times New Roman" w:cs="Times New Roman"/>
                <w:bCs/>
              </w:rPr>
              <w:t>maks</w:t>
            </w:r>
            <w:proofErr w:type="spellEnd"/>
            <w:r w:rsidRPr="00A4097F">
              <w:rPr>
                <w:rFonts w:ascii="Times New Roman" w:hAnsi="Times New Roman" w:cs="Times New Roman"/>
                <w:bCs/>
              </w:rPr>
              <w:t xml:space="preserve"> osiąganej prędkości, pamięci RAM z informacją o taktowaniu i obsadzeniu w slotach. Niezmazywalne (nieedytowalne) pole </w:t>
            </w:r>
            <w:proofErr w:type="spellStart"/>
            <w:r w:rsidRPr="00A4097F">
              <w:rPr>
                <w:rFonts w:ascii="Times New Roman" w:hAnsi="Times New Roman" w:cs="Times New Roman"/>
                <w:bCs/>
              </w:rPr>
              <w:t>asset</w:t>
            </w:r>
            <w:proofErr w:type="spellEnd"/>
            <w:r w:rsidRPr="00A4097F">
              <w:rPr>
                <w:rFonts w:ascii="Times New Roman" w:hAnsi="Times New Roman" w:cs="Times New Roman"/>
                <w:bCs/>
              </w:rPr>
              <w:t xml:space="preserve"> </w:t>
            </w:r>
            <w:proofErr w:type="spellStart"/>
            <w:r w:rsidRPr="00A4097F">
              <w:rPr>
                <w:rFonts w:ascii="Times New Roman" w:hAnsi="Times New Roman" w:cs="Times New Roman"/>
                <w:bCs/>
              </w:rPr>
              <w:t>tag</w:t>
            </w:r>
            <w:proofErr w:type="spellEnd"/>
            <w:r w:rsidRPr="00A4097F">
              <w:rPr>
                <w:rFonts w:ascii="Times New Roman" w:hAnsi="Times New Roman" w:cs="Times New Roman"/>
                <w:bCs/>
              </w:rPr>
              <w:t xml:space="preserve">, nie podlegające skasowaniu nawet po aktualizacji BIOS. </w:t>
            </w:r>
          </w:p>
          <w:p w14:paraId="11423206"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3385CD3F"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BIOS zawierający informację o stanie naładowania baterii, mocy podpiętego zasilacza, ponadto możliwość zarządzania trybem ładowania baterii (np. określenie </w:t>
            </w:r>
            <w:r w:rsidRPr="00A4097F">
              <w:rPr>
                <w:rFonts w:ascii="Times New Roman" w:hAnsi="Times New Roman" w:cs="Times New Roman"/>
                <w:bCs/>
              </w:rPr>
              <w:lastRenderedPageBreak/>
              <w:t>docelowego poziomu naładowania). Możliwość nadania numeru inwentarzowego z poziomu BIOS bez wykorzystania dodatkowego oprogramowania, jak i konieczności aktualizacji BIOS.</w:t>
            </w:r>
          </w:p>
          <w:p w14:paraId="2F1FC527"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Możliwość włączenia/wyłączenia funkcji automatycznego tworzenia </w:t>
            </w:r>
            <w:proofErr w:type="spellStart"/>
            <w:r w:rsidRPr="00A4097F">
              <w:rPr>
                <w:rFonts w:ascii="Times New Roman" w:hAnsi="Times New Roman" w:cs="Times New Roman"/>
                <w:bCs/>
              </w:rPr>
              <w:t>recovery</w:t>
            </w:r>
            <w:proofErr w:type="spellEnd"/>
            <w:r w:rsidRPr="00A4097F">
              <w:rPr>
                <w:rFonts w:ascii="Times New Roman" w:hAnsi="Times New Roman" w:cs="Times New Roman"/>
                <w:bCs/>
              </w:rPr>
              <w:t xml:space="preserve"> BIOS na dysku twardym.</w:t>
            </w:r>
          </w:p>
        </w:tc>
      </w:tr>
      <w:tr w:rsidR="00A4097F" w:rsidRPr="00A4097F" w14:paraId="6CB3BB3D" w14:textId="77777777" w:rsidTr="00206CC1">
        <w:tc>
          <w:tcPr>
            <w:tcW w:w="1760" w:type="dxa"/>
            <w:shd w:val="clear" w:color="auto" w:fill="auto"/>
          </w:tcPr>
          <w:p w14:paraId="224567D6"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lastRenderedPageBreak/>
              <w:t>Certyfikaty</w:t>
            </w:r>
          </w:p>
        </w:tc>
        <w:tc>
          <w:tcPr>
            <w:tcW w:w="7673" w:type="dxa"/>
            <w:shd w:val="clear" w:color="auto" w:fill="auto"/>
          </w:tcPr>
          <w:p w14:paraId="5BAD5216"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Certyfikat ISO9001 dla producenta sprzętu  lub równoważny.</w:t>
            </w:r>
          </w:p>
          <w:p w14:paraId="2332EB90"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Certyfikat ISO 14001 dla producenta sprzętu lub równoważny </w:t>
            </w:r>
          </w:p>
          <w:p w14:paraId="7383B76B"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Deklaracja zgodności CE </w:t>
            </w:r>
          </w:p>
          <w:p w14:paraId="1F208859"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Potwierdzenie spełnienia kryteriów środowiskowych, w tym zgodności z dyrektywą </w:t>
            </w:r>
            <w:proofErr w:type="spellStart"/>
            <w:r w:rsidRPr="00A4097F">
              <w:rPr>
                <w:rFonts w:ascii="Times New Roman" w:hAnsi="Times New Roman" w:cs="Times New Roman"/>
              </w:rPr>
              <w:t>RoHS</w:t>
            </w:r>
            <w:proofErr w:type="spellEnd"/>
            <w:r w:rsidRPr="00A4097F">
              <w:rPr>
                <w:rFonts w:ascii="Times New Roman" w:hAnsi="Times New Roman" w:cs="Times New Roman"/>
              </w:rPr>
              <w:t xml:space="preserve"> Unii Europejskiej o eliminacji substancji niebezpiecznych w postaci oświadczenia producenta jednostki</w:t>
            </w:r>
          </w:p>
          <w:p w14:paraId="3E1B7734"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Potwierdzenie kompatybilności komputera z oferowanym systemem operacyjnym (wydruk ze strony)</w:t>
            </w:r>
          </w:p>
          <w:p w14:paraId="3EB8DA8F" w14:textId="77777777" w:rsidR="00A4097F" w:rsidRPr="00A4097F" w:rsidRDefault="00A4097F" w:rsidP="00A4097F">
            <w:pPr>
              <w:spacing w:after="160"/>
              <w:rPr>
                <w:rFonts w:ascii="Times New Roman" w:hAnsi="Times New Roman" w:cs="Times New Roman"/>
              </w:rPr>
            </w:pPr>
            <w:proofErr w:type="spellStart"/>
            <w:r w:rsidRPr="00A4097F">
              <w:rPr>
                <w:rFonts w:ascii="Times New Roman" w:hAnsi="Times New Roman" w:cs="Times New Roman"/>
              </w:rPr>
              <w:t>EnergyStar</w:t>
            </w:r>
            <w:proofErr w:type="spellEnd"/>
            <w:r w:rsidRPr="00A4097F">
              <w:rPr>
                <w:rFonts w:ascii="Times New Roman" w:hAnsi="Times New Roman" w:cs="Times New Roman"/>
              </w:rPr>
              <w:t xml:space="preserve">  – załączyć do oferty certyfikat lub wydruk z strony.</w:t>
            </w:r>
          </w:p>
          <w:p w14:paraId="54A58387"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Lub równoważny wydany przez jednostkę zajmującą się kontrolą jakości, tożsamy co do zakresu wskazanego certyfikatu.</w:t>
            </w:r>
          </w:p>
        </w:tc>
      </w:tr>
      <w:tr w:rsidR="00A4097F" w:rsidRPr="00A4097F" w14:paraId="3B5D4074" w14:textId="77777777" w:rsidTr="00206CC1">
        <w:tc>
          <w:tcPr>
            <w:tcW w:w="1760" w:type="dxa"/>
            <w:shd w:val="clear" w:color="auto" w:fill="auto"/>
          </w:tcPr>
          <w:p w14:paraId="46231443"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Diagnostyka</w:t>
            </w:r>
          </w:p>
        </w:tc>
        <w:tc>
          <w:tcPr>
            <w:tcW w:w="7673" w:type="dxa"/>
            <w:shd w:val="clear" w:color="auto" w:fill="auto"/>
          </w:tcPr>
          <w:p w14:paraId="4ACD26FB"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System diagnostyczny z graficznym interfejsem użytkownika zaszyty w tej samej pamięci </w:t>
            </w:r>
            <w:proofErr w:type="spellStart"/>
            <w:r w:rsidRPr="00A4097F">
              <w:rPr>
                <w:rFonts w:ascii="Times New Roman" w:hAnsi="Times New Roman" w:cs="Times New Roman"/>
              </w:rPr>
              <w:t>flash</w:t>
            </w:r>
            <w:proofErr w:type="spellEnd"/>
            <w:r w:rsidRPr="00A4097F">
              <w:rPr>
                <w:rFonts w:ascii="Times New Roman" w:hAnsi="Times New Roman" w:cs="Times New Roman"/>
              </w:rPr>
              <w:t xml:space="preserve"> co BIOS, dostępny z poziomu szybkiego menu </w:t>
            </w:r>
            <w:proofErr w:type="spellStart"/>
            <w:r w:rsidRPr="00A4097F">
              <w:rPr>
                <w:rFonts w:ascii="Times New Roman" w:hAnsi="Times New Roman" w:cs="Times New Roman"/>
              </w:rPr>
              <w:t>boot</w:t>
            </w:r>
            <w:proofErr w:type="spellEnd"/>
            <w:r w:rsidRPr="00A4097F">
              <w:rPr>
                <w:rFonts w:ascii="Times New Roman" w:hAnsi="Times New Roman" w:cs="Times New Roman"/>
              </w:rPr>
              <w:t xml:space="preserve"> lub BIOS, umożliwiający przetestowanie komputera a w szczególności jego składowych. System zapewniający pełną funkcjonalność, a także zachowujący interfejs graficzny nawet w przypadku braku dysku twardego oraz jego uszkodzenia, nie wymagający stosowania zewnętrznych i dodatkowych nośników pamięci masowej oraz dostępu do </w:t>
            </w:r>
            <w:proofErr w:type="spellStart"/>
            <w:r w:rsidRPr="00A4097F">
              <w:rPr>
                <w:rFonts w:ascii="Times New Roman" w:hAnsi="Times New Roman" w:cs="Times New Roman"/>
              </w:rPr>
              <w:t>internetu</w:t>
            </w:r>
            <w:proofErr w:type="spellEnd"/>
            <w:r w:rsidRPr="00A4097F">
              <w:rPr>
                <w:rFonts w:ascii="Times New Roman" w:hAnsi="Times New Roman" w:cs="Times New Roman"/>
              </w:rPr>
              <w:t xml:space="preserve"> i sieci lokalnej.</w:t>
            </w:r>
          </w:p>
        </w:tc>
      </w:tr>
      <w:tr w:rsidR="00A4097F" w:rsidRPr="00A4097F" w14:paraId="3DABC117" w14:textId="77777777" w:rsidTr="00206CC1">
        <w:tc>
          <w:tcPr>
            <w:tcW w:w="1760" w:type="dxa"/>
            <w:shd w:val="clear" w:color="auto" w:fill="auto"/>
          </w:tcPr>
          <w:p w14:paraId="037E70BF"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Bezpieczeństwo</w:t>
            </w:r>
          </w:p>
        </w:tc>
        <w:tc>
          <w:tcPr>
            <w:tcW w:w="7673" w:type="dxa"/>
            <w:shd w:val="clear" w:color="auto" w:fill="auto"/>
          </w:tcPr>
          <w:p w14:paraId="24B7F142"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FAF2859"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Czytnik linii papilarnych </w:t>
            </w:r>
          </w:p>
        </w:tc>
      </w:tr>
      <w:tr w:rsidR="00A4097F" w:rsidRPr="00A4097F" w14:paraId="17277C98" w14:textId="77777777" w:rsidTr="00206CC1">
        <w:tc>
          <w:tcPr>
            <w:tcW w:w="1760" w:type="dxa"/>
            <w:shd w:val="clear" w:color="auto" w:fill="auto"/>
          </w:tcPr>
          <w:p w14:paraId="011B5245"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System operacyjny</w:t>
            </w:r>
          </w:p>
        </w:tc>
        <w:tc>
          <w:tcPr>
            <w:tcW w:w="7673" w:type="dxa"/>
            <w:shd w:val="clear" w:color="auto" w:fill="auto"/>
          </w:tcPr>
          <w:p w14:paraId="102FDC6A"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Zainstalowany system operacyjny typu Windows 10 Professional lub inny równoważny, klucz licencyjny zapisany trwale w BIOS, umożliwiać instalację systemu operacyjnego bez potrzeby ręcznego wpisywania klucza licencyjnego. </w:t>
            </w:r>
          </w:p>
        </w:tc>
      </w:tr>
      <w:tr w:rsidR="00A4097F" w:rsidRPr="00A4097F" w14:paraId="4BF5952D" w14:textId="77777777" w:rsidTr="00206CC1">
        <w:trPr>
          <w:trHeight w:val="512"/>
        </w:trPr>
        <w:tc>
          <w:tcPr>
            <w:tcW w:w="1760" w:type="dxa"/>
            <w:shd w:val="clear" w:color="auto" w:fill="auto"/>
          </w:tcPr>
          <w:p w14:paraId="60E38708"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Porty i złącza</w:t>
            </w:r>
          </w:p>
        </w:tc>
        <w:tc>
          <w:tcPr>
            <w:tcW w:w="7673" w:type="dxa"/>
            <w:shd w:val="clear" w:color="auto" w:fill="auto"/>
          </w:tcPr>
          <w:p w14:paraId="13C01BC2"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Wbudowane porty i złącza: 1x RJ45, 2x USB 3.2 gen1, 2x </w:t>
            </w:r>
            <w:proofErr w:type="spellStart"/>
            <w:r w:rsidRPr="00A4097F">
              <w:rPr>
                <w:rFonts w:ascii="Times New Roman" w:hAnsi="Times New Roman" w:cs="Times New Roman"/>
              </w:rPr>
              <w:t>Thunderbolt</w:t>
            </w:r>
            <w:proofErr w:type="spellEnd"/>
            <w:r w:rsidRPr="00A4097F">
              <w:rPr>
                <w:rFonts w:ascii="Times New Roman" w:hAnsi="Times New Roman" w:cs="Times New Roman"/>
              </w:rPr>
              <w:t xml:space="preserve"> 4 (z obsługą trybów </w:t>
            </w:r>
            <w:proofErr w:type="spellStart"/>
            <w:r w:rsidRPr="00A4097F">
              <w:rPr>
                <w:rFonts w:ascii="Times New Roman" w:hAnsi="Times New Roman" w:cs="Times New Roman"/>
              </w:rPr>
              <w:t>DisplayPort</w:t>
            </w:r>
            <w:proofErr w:type="spellEnd"/>
            <w:r w:rsidRPr="00A4097F">
              <w:rPr>
                <w:rFonts w:ascii="Times New Roman" w:hAnsi="Times New Roman" w:cs="Times New Roman"/>
              </w:rPr>
              <w:t xml:space="preserve">, USB </w:t>
            </w:r>
            <w:proofErr w:type="spellStart"/>
            <w:r w:rsidRPr="00A4097F">
              <w:rPr>
                <w:rFonts w:ascii="Times New Roman" w:hAnsi="Times New Roman" w:cs="Times New Roman"/>
              </w:rPr>
              <w:t>Type</w:t>
            </w:r>
            <w:proofErr w:type="spellEnd"/>
            <w:r w:rsidRPr="00A4097F">
              <w:rPr>
                <w:rFonts w:ascii="Times New Roman" w:hAnsi="Times New Roman" w:cs="Times New Roman"/>
              </w:rPr>
              <w:t>-C, USB4, Power Delivery), 1x HDMI 2.0, 1x uniwersalne gniazdo audio</w:t>
            </w:r>
          </w:p>
        </w:tc>
      </w:tr>
      <w:tr w:rsidR="00A4097F" w:rsidRPr="00A4097F" w14:paraId="6D58B4F9" w14:textId="77777777" w:rsidTr="00206CC1">
        <w:trPr>
          <w:trHeight w:val="620"/>
        </w:trPr>
        <w:tc>
          <w:tcPr>
            <w:tcW w:w="1760" w:type="dxa"/>
            <w:shd w:val="clear" w:color="auto" w:fill="auto"/>
          </w:tcPr>
          <w:p w14:paraId="2768C5ED"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Wsparcie techniczne</w:t>
            </w:r>
          </w:p>
        </w:tc>
        <w:tc>
          <w:tcPr>
            <w:tcW w:w="7673" w:type="dxa"/>
            <w:shd w:val="clear" w:color="auto" w:fill="auto"/>
          </w:tcPr>
          <w:p w14:paraId="797DE21F" w14:textId="77777777" w:rsidR="00A4097F" w:rsidRPr="00A4097F" w:rsidRDefault="00A4097F" w:rsidP="00A4097F">
            <w:pPr>
              <w:spacing w:after="160"/>
              <w:rPr>
                <w:rFonts w:ascii="Times New Roman" w:hAnsi="Times New Roman" w:cs="Times New Roman"/>
              </w:rPr>
            </w:pPr>
            <w:r w:rsidRPr="00A4097F">
              <w:rPr>
                <w:rFonts w:ascii="Times New Roman" w:hAnsi="Times New Roman" w:cs="Times New Roman"/>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t>
            </w:r>
            <w:r w:rsidRPr="00A4097F">
              <w:rPr>
                <w:rFonts w:ascii="Times New Roman" w:hAnsi="Times New Roman" w:cs="Times New Roman"/>
              </w:rPr>
              <w:lastRenderedPageBreak/>
              <w:t xml:space="preserve">wygaśnięcia gwarancji, data produkcji komputera, aktualizacje, diagnostyka, dedykowane oprogramowanie, tworzenie dysku </w:t>
            </w:r>
            <w:proofErr w:type="spellStart"/>
            <w:r w:rsidRPr="00A4097F">
              <w:rPr>
                <w:rFonts w:ascii="Times New Roman" w:hAnsi="Times New Roman" w:cs="Times New Roman"/>
              </w:rPr>
              <w:t>recovery</w:t>
            </w:r>
            <w:proofErr w:type="spellEnd"/>
            <w:r w:rsidRPr="00A4097F">
              <w:rPr>
                <w:rFonts w:ascii="Times New Roman" w:hAnsi="Times New Roman" w:cs="Times New Roman"/>
              </w:rPr>
              <w:t xml:space="preserve"> systemu operacyjnego)</w:t>
            </w:r>
          </w:p>
        </w:tc>
      </w:tr>
      <w:tr w:rsidR="00A4097F" w:rsidRPr="00A4097F" w14:paraId="77926647" w14:textId="77777777" w:rsidTr="00206CC1">
        <w:trPr>
          <w:trHeight w:val="620"/>
        </w:trPr>
        <w:tc>
          <w:tcPr>
            <w:tcW w:w="1760" w:type="dxa"/>
            <w:shd w:val="clear" w:color="auto" w:fill="auto"/>
          </w:tcPr>
          <w:p w14:paraId="7F239C14"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lastRenderedPageBreak/>
              <w:t>Warunki gwarancyjne</w:t>
            </w:r>
          </w:p>
        </w:tc>
        <w:tc>
          <w:tcPr>
            <w:tcW w:w="7673" w:type="dxa"/>
            <w:shd w:val="clear" w:color="auto" w:fill="auto"/>
          </w:tcPr>
          <w:p w14:paraId="1427B390" w14:textId="77777777" w:rsidR="00A4097F" w:rsidRPr="00A4097F" w:rsidRDefault="00A4097F" w:rsidP="00A4097F">
            <w:pPr>
              <w:rPr>
                <w:rFonts w:ascii="Times New Roman" w:hAnsi="Times New Roman" w:cs="Times New Roman"/>
                <w:bCs/>
                <w:lang w:val="en-US"/>
              </w:rPr>
            </w:pPr>
            <w:proofErr w:type="spellStart"/>
            <w:r w:rsidRPr="00A4097F">
              <w:rPr>
                <w:rFonts w:ascii="Times New Roman" w:hAnsi="Times New Roman" w:cs="Times New Roman"/>
                <w:bCs/>
                <w:lang w:val="en-US"/>
              </w:rPr>
              <w:t>Gwarancja</w:t>
            </w:r>
            <w:proofErr w:type="spellEnd"/>
            <w:r w:rsidRPr="00A4097F">
              <w:rPr>
                <w:rFonts w:ascii="Times New Roman" w:hAnsi="Times New Roman" w:cs="Times New Roman"/>
                <w:bCs/>
                <w:lang w:val="en-US"/>
              </w:rPr>
              <w:t xml:space="preserve"> min. 3 </w:t>
            </w:r>
            <w:proofErr w:type="spellStart"/>
            <w:r w:rsidRPr="00A4097F">
              <w:rPr>
                <w:rFonts w:ascii="Times New Roman" w:hAnsi="Times New Roman" w:cs="Times New Roman"/>
                <w:bCs/>
                <w:lang w:val="en-US"/>
              </w:rPr>
              <w:t>lata</w:t>
            </w:r>
            <w:proofErr w:type="spellEnd"/>
            <w:r w:rsidRPr="00A4097F">
              <w:rPr>
                <w:rFonts w:ascii="Times New Roman" w:hAnsi="Times New Roman" w:cs="Times New Roman"/>
                <w:bCs/>
                <w:lang w:val="en-US"/>
              </w:rPr>
              <w:t>, on-site, next business day</w:t>
            </w:r>
          </w:p>
          <w:p w14:paraId="52205E5F"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Firma serwisująca musi posiadać ISO 9001:2008 na świadczenie usług serwisowych lub równoważny certyfikat. Wykonawca przedstawi powszechnie akceptowany certyfikat wydany przez  jednostkę zajmującą się kontrolą jakości, tożsamy do zakresu wskazanej normy oraz posiadać autoryzacje producenta urządzeń  </w:t>
            </w:r>
          </w:p>
          <w:p w14:paraId="3ED15228"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Minimalny czas trwania wsparcia technicznego producenta zgodnie z przedstawioną ofertą okresu gwarancji.</w:t>
            </w:r>
          </w:p>
          <w:p w14:paraId="7F4994B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Sposób realizacji usług wsparcia technicznego:</w:t>
            </w:r>
          </w:p>
          <w:p w14:paraId="44DBBFB9"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 Telefoniczne zgłaszanie usterek w dni robocze w godzinach 8-17. </w:t>
            </w:r>
          </w:p>
          <w:p w14:paraId="3D56E45D"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Dedykowany bezpłatny portal online producenta do zgłaszania usterek i zarządzania zgłoszeniami serwisowymi.</w:t>
            </w:r>
          </w:p>
          <w:p w14:paraId="49839A8D"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Opcjonalna pomoc techniczna za pośrednictwem czat online.</w:t>
            </w:r>
          </w:p>
          <w:p w14:paraId="58CCFA19"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Wsparcie techniczne dla sprzętu będzie dostarczane zdalnie lub w miejscu instalacji urządzenia, w zależności od rodzaju zgłaszanej awarii. </w:t>
            </w:r>
          </w:p>
          <w:p w14:paraId="4AA379F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W przypadku awarii zakwalifikowanej jako naprawa w miejscu instalacji urządzenia, część zamienna wymagana do naprawy i/lub technik serwisowy przybędzie na miejsce wskazane przez klienta na następny dzień roboczy od momentu skutecznego przyjęcia zgłoszenia przez Dział Wsparcia Technicznego.</w:t>
            </w:r>
          </w:p>
          <w:p w14:paraId="7C8B7769"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Możliwość sprawdzenia aktualnego okresu i poziomu wsparcia technicznego dla urządzeń za pośrednictwem strony internetowej producenta.</w:t>
            </w:r>
          </w:p>
          <w:p w14:paraId="0D70E033"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Możliwość pobrania aktualnych wersji sterowników oraz </w:t>
            </w:r>
            <w:proofErr w:type="spellStart"/>
            <w:r w:rsidRPr="00A4097F">
              <w:rPr>
                <w:rFonts w:ascii="Times New Roman" w:hAnsi="Times New Roman" w:cs="Times New Roman"/>
                <w:bCs/>
              </w:rPr>
              <w:t>firmware</w:t>
            </w:r>
            <w:proofErr w:type="spellEnd"/>
            <w:r w:rsidRPr="00A4097F">
              <w:rPr>
                <w:rFonts w:ascii="Times New Roman" w:hAnsi="Times New Roman" w:cs="Times New Roman"/>
                <w:bCs/>
              </w:rPr>
              <w:t xml:space="preserve"> urządzenia za pośrednictwem strony internetowej producenta również dla urządzeń z nieaktywnym wsparciem technicznym. </w:t>
            </w:r>
          </w:p>
          <w:p w14:paraId="3E55AB1E"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tc>
      </w:tr>
    </w:tbl>
    <w:p w14:paraId="466A9D77" w14:textId="77777777" w:rsidR="00A4097F" w:rsidRPr="00A4097F" w:rsidRDefault="00A4097F" w:rsidP="00A4097F">
      <w:pPr>
        <w:rPr>
          <w:rFonts w:ascii="Times New Roman" w:hAnsi="Times New Roman" w:cs="Times New Roman"/>
          <w:bCs/>
        </w:rPr>
      </w:pPr>
    </w:p>
    <w:p w14:paraId="0327B8D3" w14:textId="77777777" w:rsidR="00A4097F" w:rsidRPr="00A4097F" w:rsidRDefault="00A4097F" w:rsidP="00A4097F">
      <w:pPr>
        <w:rPr>
          <w:rFonts w:ascii="Times New Roman" w:hAnsi="Times New Roman" w:cs="Times New Roman"/>
          <w:bCs/>
        </w:rPr>
      </w:pPr>
      <w:r w:rsidRPr="00A4097F">
        <w:rPr>
          <w:rFonts w:ascii="Times New Roman" w:hAnsi="Times New Roman" w:cs="Times New Roman"/>
          <w:bCs/>
        </w:rPr>
        <w:br w:type="page"/>
      </w:r>
    </w:p>
    <w:p w14:paraId="25EA1AEB"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lastRenderedPageBreak/>
        <w:t>Monitor – 15 szt.</w:t>
      </w:r>
    </w:p>
    <w:tbl>
      <w:tblPr>
        <w:tblStyle w:val="Siatkatabelijasna"/>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3022"/>
        <w:gridCol w:w="6030"/>
      </w:tblGrid>
      <w:tr w:rsidR="00A4097F" w:rsidRPr="00A4097F" w14:paraId="2FCBB562" w14:textId="77777777" w:rsidTr="00206CC1">
        <w:trPr>
          <w:trHeight w:val="284"/>
        </w:trPr>
        <w:tc>
          <w:tcPr>
            <w:tcW w:w="3448" w:type="dxa"/>
            <w:shd w:val="clear" w:color="auto" w:fill="auto"/>
          </w:tcPr>
          <w:p w14:paraId="21177FEB"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Nazwa komponentu</w:t>
            </w:r>
          </w:p>
        </w:tc>
        <w:tc>
          <w:tcPr>
            <w:tcW w:w="6998" w:type="dxa"/>
            <w:shd w:val="clear" w:color="auto" w:fill="auto"/>
          </w:tcPr>
          <w:p w14:paraId="1D931CFC"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Minimalne wymagane parametry techniczne</w:t>
            </w:r>
          </w:p>
        </w:tc>
      </w:tr>
      <w:tr w:rsidR="00A4097F" w:rsidRPr="00A4097F" w14:paraId="2A7EDC66" w14:textId="77777777" w:rsidTr="00206CC1">
        <w:trPr>
          <w:trHeight w:val="284"/>
        </w:trPr>
        <w:tc>
          <w:tcPr>
            <w:tcW w:w="3448" w:type="dxa"/>
            <w:shd w:val="clear" w:color="auto" w:fill="auto"/>
          </w:tcPr>
          <w:p w14:paraId="34FA2F2B"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Typ ekranu</w:t>
            </w:r>
          </w:p>
        </w:tc>
        <w:tc>
          <w:tcPr>
            <w:tcW w:w="6998" w:type="dxa"/>
            <w:shd w:val="clear" w:color="auto" w:fill="auto"/>
          </w:tcPr>
          <w:p w14:paraId="7CF051C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Ekran ciekłokrystaliczny z aktywną matrycą IPS 24” </w:t>
            </w:r>
          </w:p>
        </w:tc>
      </w:tr>
      <w:tr w:rsidR="00A4097F" w:rsidRPr="00A4097F" w14:paraId="7E6B2390" w14:textId="77777777" w:rsidTr="00206CC1">
        <w:trPr>
          <w:trHeight w:val="284"/>
        </w:trPr>
        <w:tc>
          <w:tcPr>
            <w:tcW w:w="3448" w:type="dxa"/>
            <w:shd w:val="clear" w:color="auto" w:fill="auto"/>
          </w:tcPr>
          <w:p w14:paraId="5FD9EE13"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Rozmiar plamki (maksymalnie)</w:t>
            </w:r>
          </w:p>
        </w:tc>
        <w:tc>
          <w:tcPr>
            <w:tcW w:w="6998" w:type="dxa"/>
            <w:shd w:val="clear" w:color="auto" w:fill="auto"/>
          </w:tcPr>
          <w:p w14:paraId="468F3182"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lang w:val="en-US"/>
              </w:rPr>
              <w:t>0,248 mm x 0,248 mm</w:t>
            </w:r>
          </w:p>
        </w:tc>
      </w:tr>
      <w:tr w:rsidR="00A4097F" w:rsidRPr="00A4097F" w14:paraId="22E131CE" w14:textId="77777777" w:rsidTr="00206CC1">
        <w:trPr>
          <w:trHeight w:val="284"/>
        </w:trPr>
        <w:tc>
          <w:tcPr>
            <w:tcW w:w="3448" w:type="dxa"/>
            <w:shd w:val="clear" w:color="auto" w:fill="auto"/>
          </w:tcPr>
          <w:p w14:paraId="6F403542"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Jasność</w:t>
            </w:r>
          </w:p>
        </w:tc>
        <w:tc>
          <w:tcPr>
            <w:tcW w:w="6998" w:type="dxa"/>
            <w:shd w:val="clear" w:color="auto" w:fill="auto"/>
          </w:tcPr>
          <w:p w14:paraId="0D481F30"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250 cd/m2</w:t>
            </w:r>
          </w:p>
        </w:tc>
      </w:tr>
      <w:tr w:rsidR="00A4097F" w:rsidRPr="00A4097F" w14:paraId="7CF92DEF" w14:textId="77777777" w:rsidTr="00206CC1">
        <w:trPr>
          <w:trHeight w:val="284"/>
        </w:trPr>
        <w:tc>
          <w:tcPr>
            <w:tcW w:w="3448" w:type="dxa"/>
            <w:shd w:val="clear" w:color="auto" w:fill="auto"/>
          </w:tcPr>
          <w:p w14:paraId="34407C9C"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Kontrast</w:t>
            </w:r>
          </w:p>
        </w:tc>
        <w:tc>
          <w:tcPr>
            <w:tcW w:w="6998" w:type="dxa"/>
            <w:shd w:val="clear" w:color="auto" w:fill="auto"/>
          </w:tcPr>
          <w:p w14:paraId="28F93F2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1000:1</w:t>
            </w:r>
          </w:p>
        </w:tc>
      </w:tr>
      <w:tr w:rsidR="00A4097F" w:rsidRPr="00A4097F" w14:paraId="2F86026F" w14:textId="77777777" w:rsidTr="00206CC1">
        <w:trPr>
          <w:trHeight w:val="284"/>
        </w:trPr>
        <w:tc>
          <w:tcPr>
            <w:tcW w:w="3448" w:type="dxa"/>
            <w:shd w:val="clear" w:color="auto" w:fill="auto"/>
          </w:tcPr>
          <w:p w14:paraId="7E641771"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Kąty widzenia (pion/poziom)</w:t>
            </w:r>
          </w:p>
        </w:tc>
        <w:tc>
          <w:tcPr>
            <w:tcW w:w="6998" w:type="dxa"/>
            <w:shd w:val="clear" w:color="auto" w:fill="auto"/>
          </w:tcPr>
          <w:p w14:paraId="60E4405C"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178/178 stopni</w:t>
            </w:r>
          </w:p>
        </w:tc>
      </w:tr>
      <w:tr w:rsidR="00A4097F" w:rsidRPr="00A4097F" w14:paraId="4FEB471C" w14:textId="77777777" w:rsidTr="00206CC1">
        <w:trPr>
          <w:trHeight w:val="284"/>
        </w:trPr>
        <w:tc>
          <w:tcPr>
            <w:tcW w:w="3448" w:type="dxa"/>
            <w:shd w:val="clear" w:color="auto" w:fill="auto"/>
          </w:tcPr>
          <w:p w14:paraId="43181D36"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Czas reakcji matrycy</w:t>
            </w:r>
          </w:p>
          <w:p w14:paraId="0F258600"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(maksymalnie)</w:t>
            </w:r>
          </w:p>
        </w:tc>
        <w:tc>
          <w:tcPr>
            <w:tcW w:w="6998" w:type="dxa"/>
            <w:shd w:val="clear" w:color="auto" w:fill="auto"/>
          </w:tcPr>
          <w:p w14:paraId="2D925843"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 xml:space="preserve">5ms (gray to gray) w </w:t>
            </w:r>
            <w:proofErr w:type="spellStart"/>
            <w:r w:rsidRPr="00A4097F">
              <w:rPr>
                <w:rFonts w:ascii="Times New Roman" w:hAnsi="Times New Roman" w:cs="Times New Roman"/>
                <w:bCs/>
                <w:lang w:val="en-US"/>
              </w:rPr>
              <w:t>trybie</w:t>
            </w:r>
            <w:proofErr w:type="spellEnd"/>
            <w:r w:rsidRPr="00A4097F">
              <w:rPr>
                <w:rFonts w:ascii="Times New Roman" w:hAnsi="Times New Roman" w:cs="Times New Roman"/>
                <w:bCs/>
                <w:lang w:val="en-US"/>
              </w:rPr>
              <w:t xml:space="preserve"> fast</w:t>
            </w:r>
          </w:p>
          <w:p w14:paraId="6250C6E6"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 xml:space="preserve">8ms (gray to gray) w </w:t>
            </w:r>
            <w:proofErr w:type="spellStart"/>
            <w:r w:rsidRPr="00A4097F">
              <w:rPr>
                <w:rFonts w:ascii="Times New Roman" w:hAnsi="Times New Roman" w:cs="Times New Roman"/>
                <w:bCs/>
                <w:lang w:val="en-US"/>
              </w:rPr>
              <w:t>trybie</w:t>
            </w:r>
            <w:proofErr w:type="spellEnd"/>
            <w:r w:rsidRPr="00A4097F">
              <w:rPr>
                <w:rFonts w:ascii="Times New Roman" w:hAnsi="Times New Roman" w:cs="Times New Roman"/>
                <w:bCs/>
                <w:lang w:val="en-US"/>
              </w:rPr>
              <w:t xml:space="preserve"> normal</w:t>
            </w:r>
          </w:p>
        </w:tc>
      </w:tr>
      <w:tr w:rsidR="00A4097F" w:rsidRPr="00A4097F" w14:paraId="7F3FA574" w14:textId="77777777" w:rsidTr="00206CC1">
        <w:trPr>
          <w:trHeight w:val="284"/>
        </w:trPr>
        <w:tc>
          <w:tcPr>
            <w:tcW w:w="3448" w:type="dxa"/>
            <w:shd w:val="clear" w:color="auto" w:fill="auto"/>
          </w:tcPr>
          <w:p w14:paraId="1013EA0C"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Rozdzielczość maksymalna</w:t>
            </w:r>
          </w:p>
        </w:tc>
        <w:tc>
          <w:tcPr>
            <w:tcW w:w="6998" w:type="dxa"/>
            <w:shd w:val="clear" w:color="auto" w:fill="auto"/>
          </w:tcPr>
          <w:p w14:paraId="67067EE9"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lang w:val="en-US"/>
              </w:rPr>
              <w:t xml:space="preserve">1920 x 1080 </w:t>
            </w:r>
            <w:proofErr w:type="spellStart"/>
            <w:r w:rsidRPr="00A4097F">
              <w:rPr>
                <w:rFonts w:ascii="Times New Roman" w:hAnsi="Times New Roman" w:cs="Times New Roman"/>
                <w:bCs/>
                <w:lang w:val="en-US"/>
              </w:rPr>
              <w:t>przy</w:t>
            </w:r>
            <w:proofErr w:type="spellEnd"/>
            <w:r w:rsidRPr="00A4097F">
              <w:rPr>
                <w:rFonts w:ascii="Times New Roman" w:hAnsi="Times New Roman" w:cs="Times New Roman"/>
                <w:bCs/>
                <w:lang w:val="en-US"/>
              </w:rPr>
              <w:t xml:space="preserve"> 60Hz</w:t>
            </w:r>
          </w:p>
        </w:tc>
      </w:tr>
      <w:tr w:rsidR="00A4097F" w:rsidRPr="00A4097F" w14:paraId="0E2658C3" w14:textId="77777777" w:rsidTr="00206CC1">
        <w:trPr>
          <w:trHeight w:val="284"/>
        </w:trPr>
        <w:tc>
          <w:tcPr>
            <w:tcW w:w="3448" w:type="dxa"/>
            <w:shd w:val="clear" w:color="auto" w:fill="auto"/>
          </w:tcPr>
          <w:p w14:paraId="47BB5A29"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Pochylenie monitora</w:t>
            </w:r>
          </w:p>
        </w:tc>
        <w:tc>
          <w:tcPr>
            <w:tcW w:w="6998" w:type="dxa"/>
            <w:shd w:val="clear" w:color="auto" w:fill="auto"/>
          </w:tcPr>
          <w:p w14:paraId="797EBD05"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W zakresie 26 stopni</w:t>
            </w:r>
          </w:p>
        </w:tc>
      </w:tr>
      <w:tr w:rsidR="00A4097F" w:rsidRPr="00A4097F" w14:paraId="7AF508A0" w14:textId="77777777" w:rsidTr="00206CC1">
        <w:trPr>
          <w:trHeight w:val="284"/>
        </w:trPr>
        <w:tc>
          <w:tcPr>
            <w:tcW w:w="3448" w:type="dxa"/>
            <w:shd w:val="clear" w:color="auto" w:fill="auto"/>
          </w:tcPr>
          <w:p w14:paraId="7027F2B3"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Wydłużenie w pionie</w:t>
            </w:r>
          </w:p>
        </w:tc>
        <w:tc>
          <w:tcPr>
            <w:tcW w:w="6998" w:type="dxa"/>
            <w:shd w:val="clear" w:color="auto" w:fill="auto"/>
          </w:tcPr>
          <w:p w14:paraId="4796B044"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Tak, min 130 mm</w:t>
            </w:r>
          </w:p>
        </w:tc>
      </w:tr>
      <w:tr w:rsidR="00A4097F" w:rsidRPr="00A4097F" w14:paraId="11545E2E" w14:textId="77777777" w:rsidTr="00206CC1">
        <w:trPr>
          <w:trHeight w:val="284"/>
        </w:trPr>
        <w:tc>
          <w:tcPr>
            <w:tcW w:w="3448" w:type="dxa"/>
            <w:shd w:val="clear" w:color="auto" w:fill="auto"/>
          </w:tcPr>
          <w:p w14:paraId="2558DFDB"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PIVOT</w:t>
            </w:r>
          </w:p>
        </w:tc>
        <w:tc>
          <w:tcPr>
            <w:tcW w:w="6998" w:type="dxa"/>
            <w:shd w:val="clear" w:color="auto" w:fill="auto"/>
          </w:tcPr>
          <w:p w14:paraId="5D90A69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Tak</w:t>
            </w:r>
          </w:p>
        </w:tc>
      </w:tr>
      <w:tr w:rsidR="00A4097F" w:rsidRPr="00A4097F" w14:paraId="18063B99" w14:textId="77777777" w:rsidTr="00206CC1">
        <w:trPr>
          <w:trHeight w:val="284"/>
        </w:trPr>
        <w:tc>
          <w:tcPr>
            <w:tcW w:w="3448" w:type="dxa"/>
            <w:shd w:val="clear" w:color="auto" w:fill="auto"/>
          </w:tcPr>
          <w:p w14:paraId="6CADC454"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Obrót lewo/prawo</w:t>
            </w:r>
          </w:p>
        </w:tc>
        <w:tc>
          <w:tcPr>
            <w:tcW w:w="6998" w:type="dxa"/>
            <w:shd w:val="clear" w:color="auto" w:fill="auto"/>
          </w:tcPr>
          <w:p w14:paraId="6151BE81"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Min. 90 stopni</w:t>
            </w:r>
          </w:p>
        </w:tc>
      </w:tr>
      <w:tr w:rsidR="00A4097F" w:rsidRPr="00A4097F" w14:paraId="3741B5C5" w14:textId="77777777" w:rsidTr="00206CC1">
        <w:trPr>
          <w:trHeight w:val="284"/>
        </w:trPr>
        <w:tc>
          <w:tcPr>
            <w:tcW w:w="3448" w:type="dxa"/>
            <w:shd w:val="clear" w:color="auto" w:fill="auto"/>
          </w:tcPr>
          <w:p w14:paraId="4229232A"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Powłoka powierzchni ekranu</w:t>
            </w:r>
          </w:p>
        </w:tc>
        <w:tc>
          <w:tcPr>
            <w:tcW w:w="6998" w:type="dxa"/>
            <w:shd w:val="clear" w:color="auto" w:fill="auto"/>
          </w:tcPr>
          <w:p w14:paraId="3F36E025"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Antyodblaskowa</w:t>
            </w:r>
          </w:p>
        </w:tc>
      </w:tr>
      <w:tr w:rsidR="00A4097F" w:rsidRPr="00A4097F" w14:paraId="1C397C30" w14:textId="77777777" w:rsidTr="00206CC1">
        <w:trPr>
          <w:trHeight w:val="284"/>
        </w:trPr>
        <w:tc>
          <w:tcPr>
            <w:tcW w:w="3448" w:type="dxa"/>
            <w:shd w:val="clear" w:color="auto" w:fill="auto"/>
          </w:tcPr>
          <w:p w14:paraId="6EE72799"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Podświetlenie</w:t>
            </w:r>
          </w:p>
        </w:tc>
        <w:tc>
          <w:tcPr>
            <w:tcW w:w="6998" w:type="dxa"/>
            <w:shd w:val="clear" w:color="auto" w:fill="auto"/>
          </w:tcPr>
          <w:p w14:paraId="34E6FB0A"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System podświetlenia LED</w:t>
            </w:r>
          </w:p>
        </w:tc>
      </w:tr>
      <w:tr w:rsidR="00A4097F" w:rsidRPr="00A4097F" w14:paraId="60C30CB5" w14:textId="77777777" w:rsidTr="00206CC1">
        <w:trPr>
          <w:trHeight w:val="284"/>
        </w:trPr>
        <w:tc>
          <w:tcPr>
            <w:tcW w:w="3448" w:type="dxa"/>
            <w:shd w:val="clear" w:color="auto" w:fill="auto"/>
          </w:tcPr>
          <w:p w14:paraId="645DF0D6"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Zużycie energii</w:t>
            </w:r>
          </w:p>
        </w:tc>
        <w:tc>
          <w:tcPr>
            <w:tcW w:w="6998" w:type="dxa"/>
            <w:shd w:val="clear" w:color="auto" w:fill="auto"/>
          </w:tcPr>
          <w:p w14:paraId="02ED32D0"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Typowo 12W, maksymalne 48W, czuwanie 0,3W</w:t>
            </w:r>
          </w:p>
        </w:tc>
      </w:tr>
      <w:tr w:rsidR="00A4097F" w:rsidRPr="00A4097F" w14:paraId="29580B08" w14:textId="77777777" w:rsidTr="00206CC1">
        <w:trPr>
          <w:trHeight w:val="284"/>
        </w:trPr>
        <w:tc>
          <w:tcPr>
            <w:tcW w:w="3448" w:type="dxa"/>
            <w:shd w:val="clear" w:color="auto" w:fill="auto"/>
          </w:tcPr>
          <w:p w14:paraId="35CB6FF9"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Bezpieczeństwo</w:t>
            </w:r>
          </w:p>
        </w:tc>
        <w:tc>
          <w:tcPr>
            <w:tcW w:w="6998" w:type="dxa"/>
            <w:shd w:val="clear" w:color="auto" w:fill="auto"/>
          </w:tcPr>
          <w:p w14:paraId="5893635F"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Monitor musi być wyposażony dedykowany slot na linkę zabezpieczającą</w:t>
            </w:r>
          </w:p>
        </w:tc>
      </w:tr>
      <w:tr w:rsidR="00A4097F" w:rsidRPr="00A4097F" w14:paraId="6A621B52" w14:textId="77777777" w:rsidTr="00206CC1">
        <w:trPr>
          <w:trHeight w:val="284"/>
        </w:trPr>
        <w:tc>
          <w:tcPr>
            <w:tcW w:w="3448" w:type="dxa"/>
            <w:shd w:val="clear" w:color="auto" w:fill="auto"/>
          </w:tcPr>
          <w:p w14:paraId="31ABEB61"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 xml:space="preserve">Złącze </w:t>
            </w:r>
          </w:p>
        </w:tc>
        <w:tc>
          <w:tcPr>
            <w:tcW w:w="6998" w:type="dxa"/>
            <w:shd w:val="clear" w:color="auto" w:fill="auto"/>
          </w:tcPr>
          <w:p w14:paraId="2B71A7EE"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1x DisplayPort 1.2</w:t>
            </w:r>
          </w:p>
          <w:p w14:paraId="42441813"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1x VGA</w:t>
            </w:r>
          </w:p>
          <w:p w14:paraId="495C56BC"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1x HDMI</w:t>
            </w:r>
          </w:p>
          <w:p w14:paraId="76784F39"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1x USB 3.2 Gen1 upstream</w:t>
            </w:r>
          </w:p>
          <w:p w14:paraId="00843140" w14:textId="77777777" w:rsidR="00A4097F" w:rsidRPr="00A4097F" w:rsidRDefault="00A4097F" w:rsidP="00A4097F">
            <w:pPr>
              <w:spacing w:after="160"/>
              <w:rPr>
                <w:rFonts w:ascii="Times New Roman" w:hAnsi="Times New Roman" w:cs="Times New Roman"/>
                <w:bCs/>
                <w:lang w:val="en-US"/>
              </w:rPr>
            </w:pPr>
            <w:r w:rsidRPr="00A4097F">
              <w:rPr>
                <w:rFonts w:ascii="Times New Roman" w:hAnsi="Times New Roman" w:cs="Times New Roman"/>
                <w:bCs/>
                <w:lang w:val="en-US"/>
              </w:rPr>
              <w:t>4x USB 3.2 Gen1 downstream</w:t>
            </w:r>
          </w:p>
        </w:tc>
      </w:tr>
      <w:tr w:rsidR="00A4097F" w:rsidRPr="00A4097F" w14:paraId="003C8E55" w14:textId="77777777" w:rsidTr="00A4097F">
        <w:trPr>
          <w:trHeight w:val="1681"/>
        </w:trPr>
        <w:tc>
          <w:tcPr>
            <w:tcW w:w="3448" w:type="dxa"/>
            <w:shd w:val="clear" w:color="auto" w:fill="auto"/>
          </w:tcPr>
          <w:p w14:paraId="50BF0609" w14:textId="77777777" w:rsidR="00A4097F" w:rsidRPr="00A4097F" w:rsidRDefault="00A4097F" w:rsidP="00A4097F">
            <w:pPr>
              <w:spacing w:after="160"/>
              <w:rPr>
                <w:rFonts w:ascii="Times New Roman" w:hAnsi="Times New Roman" w:cs="Times New Roman"/>
                <w:b/>
              </w:rPr>
            </w:pPr>
            <w:r w:rsidRPr="00A4097F">
              <w:rPr>
                <w:rFonts w:ascii="Times New Roman" w:hAnsi="Times New Roman" w:cs="Times New Roman"/>
                <w:b/>
              </w:rPr>
              <w:t>Gwarancja</w:t>
            </w:r>
          </w:p>
        </w:tc>
        <w:tc>
          <w:tcPr>
            <w:tcW w:w="6998" w:type="dxa"/>
            <w:shd w:val="clear" w:color="auto" w:fill="auto"/>
          </w:tcPr>
          <w:p w14:paraId="4B576621" w14:textId="77777777" w:rsidR="00A4097F" w:rsidRPr="00A4097F" w:rsidRDefault="00A4097F" w:rsidP="00A4097F">
            <w:pPr>
              <w:rPr>
                <w:rFonts w:ascii="Times New Roman" w:hAnsi="Times New Roman" w:cs="Times New Roman"/>
                <w:bCs/>
                <w:lang w:val="en-US"/>
              </w:rPr>
            </w:pPr>
            <w:proofErr w:type="spellStart"/>
            <w:r w:rsidRPr="00A4097F">
              <w:rPr>
                <w:rFonts w:ascii="Times New Roman" w:hAnsi="Times New Roman" w:cs="Times New Roman"/>
                <w:bCs/>
                <w:lang w:val="en-US"/>
              </w:rPr>
              <w:t>Gwarancja</w:t>
            </w:r>
            <w:proofErr w:type="spellEnd"/>
            <w:r w:rsidRPr="00A4097F">
              <w:rPr>
                <w:rFonts w:ascii="Times New Roman" w:hAnsi="Times New Roman" w:cs="Times New Roman"/>
                <w:bCs/>
                <w:lang w:val="en-US"/>
              </w:rPr>
              <w:t xml:space="preserve"> min. 3 </w:t>
            </w:r>
            <w:proofErr w:type="spellStart"/>
            <w:r w:rsidRPr="00A4097F">
              <w:rPr>
                <w:rFonts w:ascii="Times New Roman" w:hAnsi="Times New Roman" w:cs="Times New Roman"/>
                <w:bCs/>
                <w:lang w:val="en-US"/>
              </w:rPr>
              <w:t>lata</w:t>
            </w:r>
            <w:proofErr w:type="spellEnd"/>
            <w:r w:rsidRPr="00A4097F">
              <w:rPr>
                <w:rFonts w:ascii="Times New Roman" w:hAnsi="Times New Roman" w:cs="Times New Roman"/>
                <w:bCs/>
                <w:lang w:val="en-US"/>
              </w:rPr>
              <w:t>, next business day</w:t>
            </w:r>
          </w:p>
          <w:p w14:paraId="72F5D82D"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Długość gwarancji zgodnie z przedstawioną ofertą okresu gwarancji, na miejscu u klienta</w:t>
            </w:r>
          </w:p>
          <w:p w14:paraId="5C732E88"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Czas reakcji serwisu - do końca następnego dnia roboczego</w:t>
            </w:r>
          </w:p>
          <w:p w14:paraId="49CCFEB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 xml:space="preserve">Firma serwisująca musi posiadać ISO 9001:2000 na świadczenie usług serwisowych lub równoważny certyfikat . Wykonawca przedstawi powszechnie akceptowany certyfikat wydany przez  jednostkę zajmującą się kontrolą jakości, tożsamy do zakresu wskazanej normy oraz posiadać autoryzacje producenta urządzeń. </w:t>
            </w:r>
          </w:p>
          <w:p w14:paraId="58553847"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lastRenderedPageBreak/>
              <w:t>Oświadczenie producenta komputera, że w przypadku nie wywiązywania się z obowiązków gwarancyjnych oferenta lub firmy serwisującej, przejmie na siebie wszelkie zobowiązania związane z serwisem.</w:t>
            </w:r>
          </w:p>
          <w:p w14:paraId="585CEEA8"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Gwarancja zero martwych pikseli</w:t>
            </w:r>
          </w:p>
        </w:tc>
      </w:tr>
      <w:tr w:rsidR="00A4097F" w:rsidRPr="00A4097F" w14:paraId="6A2A74F1" w14:textId="77777777" w:rsidTr="00206CC1">
        <w:trPr>
          <w:trHeight w:val="284"/>
        </w:trPr>
        <w:tc>
          <w:tcPr>
            <w:tcW w:w="3448" w:type="dxa"/>
            <w:shd w:val="clear" w:color="auto" w:fill="auto"/>
          </w:tcPr>
          <w:p w14:paraId="2E2D0A8D"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lastRenderedPageBreak/>
              <w:t>Certyfikaty</w:t>
            </w:r>
          </w:p>
        </w:tc>
        <w:tc>
          <w:tcPr>
            <w:tcW w:w="6998" w:type="dxa"/>
            <w:shd w:val="clear" w:color="auto" w:fill="auto"/>
          </w:tcPr>
          <w:p w14:paraId="10FA9B7E"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lang w:val="en-US"/>
              </w:rPr>
              <w:t xml:space="preserve">ISO 13406-2 </w:t>
            </w:r>
            <w:proofErr w:type="spellStart"/>
            <w:r w:rsidRPr="00A4097F">
              <w:rPr>
                <w:rFonts w:ascii="Times New Roman" w:hAnsi="Times New Roman" w:cs="Times New Roman"/>
                <w:bCs/>
                <w:lang w:val="en-US"/>
              </w:rPr>
              <w:t>lub</w:t>
            </w:r>
            <w:proofErr w:type="spellEnd"/>
            <w:r w:rsidRPr="00A4097F">
              <w:rPr>
                <w:rFonts w:ascii="Times New Roman" w:hAnsi="Times New Roman" w:cs="Times New Roman"/>
                <w:bCs/>
                <w:lang w:val="en-US"/>
              </w:rPr>
              <w:t xml:space="preserve"> ISO 9241, EPEAT Gold, Energy Star. </w:t>
            </w:r>
            <w:r w:rsidRPr="00A4097F">
              <w:rPr>
                <w:rFonts w:ascii="Times New Roman" w:hAnsi="Times New Roman" w:cs="Times New Roman"/>
                <w:bCs/>
              </w:rPr>
              <w:t>Lub równoważny, wydany przez jednostkę zajmującą się kontrolą jakości, tożsamy co do zakresu wskazanego certyfikatu.</w:t>
            </w:r>
          </w:p>
          <w:p w14:paraId="792BF195"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Monitor musi się znajdować na stronie TCO :</w:t>
            </w:r>
          </w:p>
          <w:p w14:paraId="25DFE5E7" w14:textId="77777777" w:rsidR="00A4097F" w:rsidRPr="00A4097F" w:rsidRDefault="004B3805" w:rsidP="00A4097F">
            <w:pPr>
              <w:spacing w:after="160"/>
              <w:rPr>
                <w:rFonts w:ascii="Times New Roman" w:hAnsi="Times New Roman" w:cs="Times New Roman"/>
                <w:bCs/>
              </w:rPr>
            </w:pPr>
            <w:hyperlink r:id="rId10">
              <w:r w:rsidR="00A4097F" w:rsidRPr="00A4097F">
                <w:rPr>
                  <w:rStyle w:val="Hipercze"/>
                  <w:rFonts w:ascii="Times New Roman" w:hAnsi="Times New Roman" w:cs="Times New Roman"/>
                  <w:bCs/>
                </w:rPr>
                <w:t>http://tcocertified.com/product-finder/</w:t>
              </w:r>
            </w:hyperlink>
          </w:p>
          <w:p w14:paraId="1983A3AA" w14:textId="77777777" w:rsidR="00A4097F" w:rsidRPr="00A4097F" w:rsidRDefault="00A4097F" w:rsidP="00A4097F">
            <w:pPr>
              <w:spacing w:after="160"/>
              <w:rPr>
                <w:rFonts w:ascii="Times New Roman" w:hAnsi="Times New Roman" w:cs="Times New Roman"/>
                <w:bCs/>
              </w:rPr>
            </w:pPr>
          </w:p>
        </w:tc>
      </w:tr>
      <w:tr w:rsidR="00A4097F" w:rsidRPr="00A4097F" w14:paraId="66DFE2F8" w14:textId="77777777" w:rsidTr="00206CC1">
        <w:trPr>
          <w:trHeight w:val="284"/>
        </w:trPr>
        <w:tc>
          <w:tcPr>
            <w:tcW w:w="3448" w:type="dxa"/>
            <w:shd w:val="clear" w:color="auto" w:fill="auto"/>
          </w:tcPr>
          <w:p w14:paraId="79D526A0"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Inne</w:t>
            </w:r>
          </w:p>
        </w:tc>
        <w:tc>
          <w:tcPr>
            <w:tcW w:w="6998" w:type="dxa"/>
            <w:shd w:val="clear" w:color="auto" w:fill="auto"/>
          </w:tcPr>
          <w:p w14:paraId="0137C99B"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Monitor musi posiadać trwałe oznaczenie logo producenta jednostki centralnej. Odłączany stand bez użycia narzędzi</w:t>
            </w:r>
          </w:p>
          <w:p w14:paraId="543DEDFD" w14:textId="77777777" w:rsidR="00A4097F" w:rsidRPr="00A4097F" w:rsidRDefault="00A4097F" w:rsidP="00A4097F">
            <w:pPr>
              <w:spacing w:after="160"/>
              <w:rPr>
                <w:rFonts w:ascii="Times New Roman" w:hAnsi="Times New Roman" w:cs="Times New Roman"/>
                <w:bCs/>
              </w:rPr>
            </w:pPr>
            <w:r w:rsidRPr="00A4097F">
              <w:rPr>
                <w:rFonts w:ascii="Times New Roman" w:hAnsi="Times New Roman" w:cs="Times New Roman"/>
                <w:bCs/>
              </w:rPr>
              <w:t>VESA 100mm. Możliwość podłączenia do obudowy dedykowanych głośników</w:t>
            </w:r>
          </w:p>
        </w:tc>
      </w:tr>
    </w:tbl>
    <w:p w14:paraId="36132427" w14:textId="77777777" w:rsidR="00A4097F" w:rsidRPr="00A4097F" w:rsidRDefault="00A4097F" w:rsidP="00A4097F">
      <w:pPr>
        <w:rPr>
          <w:rFonts w:ascii="Times New Roman" w:hAnsi="Times New Roman" w:cs="Times New Roman"/>
          <w:bCs/>
        </w:rPr>
      </w:pPr>
    </w:p>
    <w:p w14:paraId="2915D574" w14:textId="77777777" w:rsidR="00A4097F" w:rsidRPr="00A4097F" w:rsidRDefault="00A4097F" w:rsidP="00A4097F">
      <w:pPr>
        <w:rPr>
          <w:rFonts w:ascii="Times New Roman" w:hAnsi="Times New Roman" w:cs="Times New Roman"/>
          <w:b/>
          <w:bCs/>
        </w:rPr>
      </w:pPr>
      <w:r w:rsidRPr="00A4097F">
        <w:rPr>
          <w:rFonts w:ascii="Times New Roman" w:hAnsi="Times New Roman" w:cs="Times New Roman"/>
          <w:b/>
          <w:bCs/>
        </w:rPr>
        <w:t>Oprogramowanie Windows Server 2022 Standard 16core – 1szt.</w:t>
      </w:r>
    </w:p>
    <w:tbl>
      <w:tblPr>
        <w:tblStyle w:val="Tabela-Siatka"/>
        <w:tblW w:w="9067" w:type="dxa"/>
        <w:tblLook w:val="04A0" w:firstRow="1" w:lastRow="0" w:firstColumn="1" w:lastColumn="0" w:noHBand="0" w:noVBand="1"/>
      </w:tblPr>
      <w:tblGrid>
        <w:gridCol w:w="2972"/>
        <w:gridCol w:w="6095"/>
      </w:tblGrid>
      <w:tr w:rsidR="005E3B2A" w:rsidRPr="005E3B2A" w14:paraId="6A056E6E" w14:textId="77777777" w:rsidTr="005E3B2A">
        <w:trPr>
          <w:trHeight w:val="464"/>
        </w:trPr>
        <w:tc>
          <w:tcPr>
            <w:tcW w:w="2972" w:type="dxa"/>
            <w:vAlign w:val="center"/>
          </w:tcPr>
          <w:p w14:paraId="50E5DCBC" w14:textId="77777777" w:rsidR="005E3B2A" w:rsidRPr="005E3B2A" w:rsidRDefault="005E3B2A" w:rsidP="005E3B2A">
            <w:pPr>
              <w:rPr>
                <w:rFonts w:ascii="Times New Roman" w:hAnsi="Times New Roman" w:cs="Times New Roman"/>
                <w:b/>
                <w:bCs/>
              </w:rPr>
            </w:pPr>
            <w:r w:rsidRPr="005E3B2A">
              <w:rPr>
                <w:rFonts w:ascii="Times New Roman" w:hAnsi="Times New Roman" w:cs="Times New Roman"/>
                <w:b/>
                <w:bCs/>
              </w:rPr>
              <w:t>Typ oprogramowania</w:t>
            </w:r>
          </w:p>
        </w:tc>
        <w:tc>
          <w:tcPr>
            <w:tcW w:w="6095" w:type="dxa"/>
            <w:vAlign w:val="center"/>
          </w:tcPr>
          <w:p w14:paraId="1D51E686" w14:textId="77777777" w:rsidR="005E3B2A" w:rsidRPr="005E3B2A" w:rsidRDefault="005E3B2A" w:rsidP="005E3B2A">
            <w:pPr>
              <w:rPr>
                <w:rFonts w:ascii="Times New Roman" w:hAnsi="Times New Roman" w:cs="Times New Roman"/>
                <w:bCs/>
              </w:rPr>
            </w:pPr>
            <w:r w:rsidRPr="005E3B2A">
              <w:rPr>
                <w:rFonts w:ascii="Times New Roman" w:hAnsi="Times New Roman" w:cs="Times New Roman"/>
                <w:bCs/>
              </w:rPr>
              <w:t>System operacyjny</w:t>
            </w:r>
          </w:p>
        </w:tc>
      </w:tr>
      <w:tr w:rsidR="005E3B2A" w:rsidRPr="005E3B2A" w14:paraId="2324AC28" w14:textId="77777777" w:rsidTr="005E3B2A">
        <w:trPr>
          <w:trHeight w:val="464"/>
        </w:trPr>
        <w:tc>
          <w:tcPr>
            <w:tcW w:w="2972" w:type="dxa"/>
            <w:vAlign w:val="center"/>
          </w:tcPr>
          <w:p w14:paraId="6D6A644D" w14:textId="77777777" w:rsidR="005E3B2A" w:rsidRPr="005E3B2A" w:rsidRDefault="005E3B2A" w:rsidP="005E3B2A">
            <w:pPr>
              <w:rPr>
                <w:rFonts w:ascii="Times New Roman" w:hAnsi="Times New Roman" w:cs="Times New Roman"/>
                <w:b/>
                <w:bCs/>
              </w:rPr>
            </w:pPr>
            <w:r w:rsidRPr="005E3B2A">
              <w:rPr>
                <w:rFonts w:ascii="Times New Roman" w:hAnsi="Times New Roman" w:cs="Times New Roman"/>
                <w:b/>
                <w:bCs/>
              </w:rPr>
              <w:t>Typ licencji</w:t>
            </w:r>
          </w:p>
        </w:tc>
        <w:tc>
          <w:tcPr>
            <w:tcW w:w="6095" w:type="dxa"/>
            <w:vAlign w:val="center"/>
          </w:tcPr>
          <w:p w14:paraId="2596BEDB" w14:textId="77777777" w:rsidR="005E3B2A" w:rsidRPr="005E3B2A" w:rsidRDefault="005E3B2A" w:rsidP="005E3B2A">
            <w:pPr>
              <w:rPr>
                <w:rFonts w:ascii="Times New Roman" w:hAnsi="Times New Roman" w:cs="Times New Roman"/>
                <w:bCs/>
              </w:rPr>
            </w:pPr>
            <w:r w:rsidRPr="005E3B2A">
              <w:rPr>
                <w:rFonts w:ascii="Times New Roman" w:hAnsi="Times New Roman" w:cs="Times New Roman"/>
                <w:bCs/>
              </w:rPr>
              <w:t xml:space="preserve">Wieczysta, MOLP </w:t>
            </w:r>
            <w:proofErr w:type="spellStart"/>
            <w:r w:rsidRPr="005E3B2A">
              <w:rPr>
                <w:rFonts w:ascii="Times New Roman" w:hAnsi="Times New Roman" w:cs="Times New Roman"/>
                <w:bCs/>
              </w:rPr>
              <w:t>Government</w:t>
            </w:r>
            <w:proofErr w:type="spellEnd"/>
          </w:p>
        </w:tc>
      </w:tr>
      <w:tr w:rsidR="005E3B2A" w:rsidRPr="005E3B2A" w14:paraId="48B07466" w14:textId="77777777" w:rsidTr="005E3B2A">
        <w:trPr>
          <w:trHeight w:val="464"/>
        </w:trPr>
        <w:tc>
          <w:tcPr>
            <w:tcW w:w="2972" w:type="dxa"/>
            <w:vAlign w:val="center"/>
          </w:tcPr>
          <w:p w14:paraId="50ED30C7" w14:textId="77777777" w:rsidR="005E3B2A" w:rsidRPr="005E3B2A" w:rsidRDefault="005E3B2A" w:rsidP="005E3B2A">
            <w:pPr>
              <w:rPr>
                <w:rFonts w:ascii="Times New Roman" w:hAnsi="Times New Roman" w:cs="Times New Roman"/>
                <w:b/>
                <w:bCs/>
              </w:rPr>
            </w:pPr>
            <w:r w:rsidRPr="005E3B2A">
              <w:rPr>
                <w:rFonts w:ascii="Times New Roman" w:hAnsi="Times New Roman" w:cs="Times New Roman"/>
                <w:b/>
                <w:bCs/>
              </w:rPr>
              <w:t>Licencjonowana liczba rdzeni</w:t>
            </w:r>
          </w:p>
        </w:tc>
        <w:tc>
          <w:tcPr>
            <w:tcW w:w="6095" w:type="dxa"/>
            <w:vAlign w:val="center"/>
          </w:tcPr>
          <w:p w14:paraId="36752F9D" w14:textId="77777777" w:rsidR="005E3B2A" w:rsidRPr="005E3B2A" w:rsidRDefault="005E3B2A" w:rsidP="005E3B2A">
            <w:pPr>
              <w:rPr>
                <w:rFonts w:ascii="Times New Roman" w:hAnsi="Times New Roman" w:cs="Times New Roman"/>
                <w:bCs/>
              </w:rPr>
            </w:pPr>
            <w:r w:rsidRPr="005E3B2A">
              <w:rPr>
                <w:rFonts w:ascii="Times New Roman" w:hAnsi="Times New Roman" w:cs="Times New Roman"/>
                <w:bCs/>
              </w:rPr>
              <w:t>16</w:t>
            </w:r>
          </w:p>
        </w:tc>
      </w:tr>
      <w:tr w:rsidR="005E3B2A" w:rsidRPr="005E3B2A" w14:paraId="34DCB065" w14:textId="77777777" w:rsidTr="005E3B2A">
        <w:trPr>
          <w:trHeight w:val="447"/>
        </w:trPr>
        <w:tc>
          <w:tcPr>
            <w:tcW w:w="2972" w:type="dxa"/>
            <w:vAlign w:val="center"/>
          </w:tcPr>
          <w:p w14:paraId="346E4925" w14:textId="77777777" w:rsidR="005E3B2A" w:rsidRPr="005E3B2A" w:rsidRDefault="005E3B2A" w:rsidP="005E3B2A">
            <w:pPr>
              <w:rPr>
                <w:rFonts w:ascii="Times New Roman" w:hAnsi="Times New Roman" w:cs="Times New Roman"/>
                <w:b/>
                <w:bCs/>
              </w:rPr>
            </w:pPr>
            <w:r w:rsidRPr="005E3B2A">
              <w:rPr>
                <w:rFonts w:ascii="Times New Roman" w:hAnsi="Times New Roman" w:cs="Times New Roman"/>
                <w:b/>
                <w:bCs/>
              </w:rPr>
              <w:t>Obsługiwane języki</w:t>
            </w:r>
          </w:p>
        </w:tc>
        <w:tc>
          <w:tcPr>
            <w:tcW w:w="6095" w:type="dxa"/>
            <w:vAlign w:val="center"/>
          </w:tcPr>
          <w:p w14:paraId="05F8CCFD" w14:textId="77777777" w:rsidR="005E3B2A" w:rsidRPr="005E3B2A" w:rsidRDefault="005E3B2A" w:rsidP="005E3B2A">
            <w:pPr>
              <w:rPr>
                <w:rFonts w:ascii="Times New Roman" w:hAnsi="Times New Roman" w:cs="Times New Roman"/>
                <w:bCs/>
              </w:rPr>
            </w:pPr>
            <w:r w:rsidRPr="005E3B2A">
              <w:rPr>
                <w:rFonts w:ascii="Times New Roman" w:hAnsi="Times New Roman" w:cs="Times New Roman"/>
                <w:bCs/>
              </w:rPr>
              <w:t>polski, angielski</w:t>
            </w:r>
          </w:p>
        </w:tc>
      </w:tr>
    </w:tbl>
    <w:p w14:paraId="670E67DF" w14:textId="74093B1D" w:rsidR="003F37AE" w:rsidRPr="001254D3" w:rsidRDefault="003F37AE">
      <w:pPr>
        <w:rPr>
          <w:rFonts w:ascii="Times New Roman" w:hAnsi="Times New Roman" w:cs="Times New Roman"/>
          <w:b/>
        </w:rPr>
      </w:pPr>
    </w:p>
    <w:sectPr w:rsidR="003F37AE" w:rsidRPr="001254D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3DDD" w14:textId="77777777" w:rsidR="00A4097F" w:rsidRDefault="00A4097F" w:rsidP="00A4097F">
      <w:pPr>
        <w:spacing w:after="0" w:line="240" w:lineRule="auto"/>
      </w:pPr>
      <w:r>
        <w:separator/>
      </w:r>
    </w:p>
  </w:endnote>
  <w:endnote w:type="continuationSeparator" w:id="0">
    <w:p w14:paraId="5BB8AD64" w14:textId="77777777" w:rsidR="00A4097F" w:rsidRDefault="00A4097F" w:rsidP="00A4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882000"/>
      <w:docPartObj>
        <w:docPartGallery w:val="Page Numbers (Bottom of Page)"/>
        <w:docPartUnique/>
      </w:docPartObj>
    </w:sdtPr>
    <w:sdtEndPr/>
    <w:sdtContent>
      <w:p w14:paraId="24CEBD70" w14:textId="667B945F" w:rsidR="00A4097F" w:rsidRDefault="00A4097F">
        <w:pPr>
          <w:pStyle w:val="Stopka"/>
          <w:jc w:val="right"/>
        </w:pPr>
        <w:r>
          <w:fldChar w:fldCharType="begin"/>
        </w:r>
        <w:r>
          <w:instrText>PAGE   \* MERGEFORMAT</w:instrText>
        </w:r>
        <w:r>
          <w:fldChar w:fldCharType="separate"/>
        </w:r>
        <w:r>
          <w:t>2</w:t>
        </w:r>
        <w:r>
          <w:fldChar w:fldCharType="end"/>
        </w:r>
      </w:p>
    </w:sdtContent>
  </w:sdt>
  <w:p w14:paraId="48D83E7A" w14:textId="77777777" w:rsidR="00A4097F" w:rsidRDefault="00A409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5120" w14:textId="77777777" w:rsidR="00A4097F" w:rsidRDefault="00A4097F" w:rsidP="00A4097F">
      <w:pPr>
        <w:spacing w:after="0" w:line="240" w:lineRule="auto"/>
      </w:pPr>
      <w:r>
        <w:separator/>
      </w:r>
    </w:p>
  </w:footnote>
  <w:footnote w:type="continuationSeparator" w:id="0">
    <w:p w14:paraId="1B6F1B48" w14:textId="77777777" w:rsidR="00A4097F" w:rsidRDefault="00A4097F" w:rsidP="00A40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95C"/>
    <w:multiLevelType w:val="multilevel"/>
    <w:tmpl w:val="054C7AD6"/>
    <w:lvl w:ilvl="0">
      <w:start w:val="1"/>
      <w:numFmt w:val="bullet"/>
      <w:lvlText w:val=""/>
      <w:lvlJc w:val="left"/>
      <w:pPr>
        <w:ind w:left="720" w:hanging="360"/>
      </w:pPr>
      <w:rPr>
        <w:rFonts w:ascii="Symbol" w:hAnsi="Symbo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B4A3A41"/>
    <w:multiLevelType w:val="hybridMultilevel"/>
    <w:tmpl w:val="3ED03F40"/>
    <w:lvl w:ilvl="0" w:tplc="34BC7E2E">
      <w:start w:val="1"/>
      <w:numFmt w:val="bullet"/>
      <w:suff w:val="space"/>
      <w:lvlText w:val=""/>
      <w:lvlJc w:val="left"/>
      <w:pPr>
        <w:ind w:left="357" w:firstLine="3"/>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504D56DD"/>
    <w:multiLevelType w:val="multilevel"/>
    <w:tmpl w:val="52AAAEDE"/>
    <w:lvl w:ilvl="0">
      <w:start w:val="1"/>
      <w:numFmt w:val="bullet"/>
      <w:lvlText w:val=""/>
      <w:lvlJc w:val="left"/>
      <w:pPr>
        <w:ind w:left="720" w:hanging="360"/>
      </w:pPr>
      <w:rPr>
        <w:rFonts w:ascii="Symbol" w:hAnsi="Symbol" w:cs="Aria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34316642">
    <w:abstractNumId w:val="1"/>
  </w:num>
  <w:num w:numId="2" w16cid:durableId="798691661">
    <w:abstractNumId w:val="2"/>
  </w:num>
  <w:num w:numId="3" w16cid:durableId="190506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69"/>
    <w:rsid w:val="001254D3"/>
    <w:rsid w:val="002C7E69"/>
    <w:rsid w:val="003F37AE"/>
    <w:rsid w:val="004B3805"/>
    <w:rsid w:val="005E3B2A"/>
    <w:rsid w:val="00A4097F"/>
    <w:rsid w:val="00B34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F565"/>
  <w15:chartTrackingRefBased/>
  <w15:docId w15:val="{A1BF01E3-16FC-4CA8-B5A9-CA46DB8B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4D3"/>
    <w:pPr>
      <w:spacing w:line="25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254D3"/>
    <w:pPr>
      <w:ind w:left="720"/>
      <w:contextualSpacing/>
    </w:pPr>
  </w:style>
  <w:style w:type="table" w:styleId="Tabela-Siatka">
    <w:name w:val="Table Grid"/>
    <w:basedOn w:val="Standardowy"/>
    <w:uiPriority w:val="59"/>
    <w:rsid w:val="00A4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A409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basedOn w:val="Domylnaczcionkaakapitu"/>
    <w:uiPriority w:val="99"/>
    <w:unhideWhenUsed/>
    <w:rsid w:val="00A4097F"/>
    <w:rPr>
      <w:color w:val="0563C1" w:themeColor="hyperlink"/>
      <w:u w:val="single"/>
    </w:rPr>
  </w:style>
  <w:style w:type="character" w:styleId="Nierozpoznanawzmianka">
    <w:name w:val="Unresolved Mention"/>
    <w:basedOn w:val="Domylnaczcionkaakapitu"/>
    <w:uiPriority w:val="99"/>
    <w:semiHidden/>
    <w:unhideWhenUsed/>
    <w:rsid w:val="00A4097F"/>
    <w:rPr>
      <w:color w:val="605E5C"/>
      <w:shd w:val="clear" w:color="auto" w:fill="E1DFDD"/>
    </w:rPr>
  </w:style>
  <w:style w:type="paragraph" w:styleId="Nagwek">
    <w:name w:val="header"/>
    <w:basedOn w:val="Normalny"/>
    <w:link w:val="NagwekZnak"/>
    <w:uiPriority w:val="99"/>
    <w:unhideWhenUsed/>
    <w:rsid w:val="00A409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97F"/>
  </w:style>
  <w:style w:type="paragraph" w:styleId="Stopka">
    <w:name w:val="footer"/>
    <w:basedOn w:val="Normalny"/>
    <w:link w:val="StopkaZnak"/>
    <w:uiPriority w:val="99"/>
    <w:unhideWhenUsed/>
    <w:rsid w:val="00A409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cocertified.com/product-fin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tcocertified.com/product-finder/" TargetMode="Externa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3092</Words>
  <Characters>18557</Characters>
  <Application>Microsoft Office Word</Application>
  <DocSecurity>0</DocSecurity>
  <Lines>154</Lines>
  <Paragraphs>43</Paragraphs>
  <ScaleCrop>false</ScaleCrop>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Rzeszów - Karolina Łaba</dc:creator>
  <cp:keywords/>
  <dc:description/>
  <cp:lastModifiedBy>WSSE Rzeszów - Marek Zdunek</cp:lastModifiedBy>
  <cp:revision>6</cp:revision>
  <dcterms:created xsi:type="dcterms:W3CDTF">2022-08-18T09:57:00Z</dcterms:created>
  <dcterms:modified xsi:type="dcterms:W3CDTF">2022-10-24T07:46:00Z</dcterms:modified>
</cp:coreProperties>
</file>