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E3C7" w14:textId="2942E666" w:rsidR="00FF245A" w:rsidRDefault="00F75CB2" w:rsidP="00F75CB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                                                        Ostrów Wielkopolski</w:t>
      </w:r>
      <w:r w:rsidR="00FF245A" w:rsidRPr="00F50692">
        <w:rPr>
          <w:rFonts w:ascii="Calibri" w:hAnsi="Calibri" w:cs="Calibri"/>
          <w:sz w:val="22"/>
          <w:szCs w:val="22"/>
        </w:rPr>
        <w:t xml:space="preserve">, dnia </w:t>
      </w:r>
      <w:r w:rsidR="00ED56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="00887237">
        <w:rPr>
          <w:rFonts w:ascii="Calibri" w:hAnsi="Calibri" w:cs="Calibri"/>
          <w:sz w:val="22"/>
          <w:szCs w:val="22"/>
        </w:rPr>
        <w:t>3</w:t>
      </w:r>
      <w:r w:rsidR="00ED560C">
        <w:rPr>
          <w:rFonts w:ascii="Calibri" w:hAnsi="Calibri" w:cs="Calibri"/>
          <w:sz w:val="22"/>
          <w:szCs w:val="22"/>
        </w:rPr>
        <w:t xml:space="preserve"> </w:t>
      </w:r>
      <w:r w:rsidR="002C1056">
        <w:rPr>
          <w:rFonts w:ascii="Calibri" w:hAnsi="Calibri" w:cs="Calibri"/>
          <w:sz w:val="22"/>
          <w:szCs w:val="22"/>
        </w:rPr>
        <w:t>listopada</w:t>
      </w:r>
      <w:r w:rsidR="0040458F">
        <w:rPr>
          <w:rFonts w:ascii="Calibri" w:hAnsi="Calibri" w:cs="Calibri"/>
          <w:sz w:val="22"/>
          <w:szCs w:val="22"/>
        </w:rPr>
        <w:t xml:space="preserve"> </w:t>
      </w:r>
      <w:r w:rsidR="00F83E85">
        <w:rPr>
          <w:rFonts w:ascii="Calibri" w:hAnsi="Calibri" w:cs="Calibri"/>
          <w:sz w:val="22"/>
          <w:szCs w:val="22"/>
        </w:rPr>
        <w:t>20</w:t>
      </w:r>
      <w:r w:rsidR="00ED560C">
        <w:rPr>
          <w:rFonts w:ascii="Calibri" w:hAnsi="Calibri" w:cs="Calibri"/>
          <w:sz w:val="22"/>
          <w:szCs w:val="22"/>
        </w:rPr>
        <w:t>20</w:t>
      </w:r>
      <w:r w:rsidR="00FF245A" w:rsidRPr="00F50692">
        <w:rPr>
          <w:rFonts w:ascii="Calibri" w:hAnsi="Calibri" w:cs="Calibri"/>
          <w:sz w:val="22"/>
          <w:szCs w:val="22"/>
        </w:rPr>
        <w:t xml:space="preserve"> r.</w:t>
      </w:r>
    </w:p>
    <w:p w14:paraId="1C78FED4" w14:textId="3E71185A" w:rsidR="00F75CB2" w:rsidRDefault="00F75CB2" w:rsidP="00F75CB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Pieczęć  Zamawiającego</w:t>
      </w:r>
    </w:p>
    <w:p w14:paraId="13C004DF" w14:textId="77777777" w:rsidR="00F75CB2" w:rsidRPr="00F50692" w:rsidRDefault="00F75CB2" w:rsidP="00F75CB2">
      <w:pPr>
        <w:rPr>
          <w:rFonts w:ascii="Calibri" w:hAnsi="Calibri" w:cs="Calibri"/>
          <w:sz w:val="22"/>
          <w:szCs w:val="22"/>
        </w:rPr>
      </w:pPr>
    </w:p>
    <w:p w14:paraId="52AE1E43" w14:textId="4DF31C6F" w:rsidR="00FF245A" w:rsidRPr="00C86968" w:rsidRDefault="00F75CB2" w:rsidP="00CF2C6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</w:t>
      </w:r>
      <w:r w:rsidR="00ED560C" w:rsidRPr="00C86968">
        <w:rPr>
          <w:rFonts w:ascii="Calibri" w:hAnsi="Calibri" w:cs="Calibri"/>
          <w:bCs/>
          <w:sz w:val="22"/>
          <w:szCs w:val="22"/>
        </w:rPr>
        <w:t>P</w:t>
      </w:r>
      <w:r w:rsidR="0040458F" w:rsidRPr="00C86968">
        <w:rPr>
          <w:rFonts w:ascii="Calibri" w:hAnsi="Calibri" w:cs="Calibri"/>
          <w:bCs/>
          <w:sz w:val="22"/>
          <w:szCs w:val="22"/>
        </w:rPr>
        <w:t>T.2370.</w:t>
      </w:r>
      <w:r w:rsidR="005961F2" w:rsidRPr="00C86968">
        <w:rPr>
          <w:rFonts w:ascii="Calibri" w:hAnsi="Calibri" w:cs="Calibri"/>
          <w:bCs/>
          <w:sz w:val="22"/>
          <w:szCs w:val="22"/>
        </w:rPr>
        <w:t>14</w:t>
      </w:r>
      <w:r w:rsidR="00FF245A" w:rsidRPr="00C86968">
        <w:rPr>
          <w:rFonts w:ascii="Calibri" w:hAnsi="Calibri" w:cs="Calibri"/>
          <w:bCs/>
          <w:sz w:val="22"/>
          <w:szCs w:val="22"/>
        </w:rPr>
        <w:t>.20</w:t>
      </w:r>
      <w:r w:rsidR="00ED560C" w:rsidRPr="00C86968">
        <w:rPr>
          <w:rFonts w:ascii="Calibri" w:hAnsi="Calibri" w:cs="Calibri"/>
          <w:bCs/>
          <w:sz w:val="22"/>
          <w:szCs w:val="22"/>
        </w:rPr>
        <w:t>20</w:t>
      </w:r>
    </w:p>
    <w:p w14:paraId="7CCBC96D" w14:textId="0B98596D" w:rsidR="0012601B" w:rsidRDefault="0012601B" w:rsidP="00CF2C6F">
      <w:pPr>
        <w:pStyle w:val="Nagwek2"/>
        <w:spacing w:before="0" w:after="0"/>
        <w:jc w:val="center"/>
        <w:rPr>
          <w:rFonts w:ascii="Calibri" w:hAnsi="Calibri" w:cs="Calibri"/>
          <w:i w:val="0"/>
          <w:sz w:val="20"/>
          <w:szCs w:val="22"/>
          <w:lang w:val="pl-PL"/>
        </w:rPr>
      </w:pPr>
    </w:p>
    <w:p w14:paraId="6EAB6D5B" w14:textId="77777777" w:rsidR="007E4722" w:rsidRPr="007E4722" w:rsidRDefault="007E4722" w:rsidP="007E4722">
      <w:pPr>
        <w:rPr>
          <w:lang w:eastAsia="x-none"/>
        </w:rPr>
      </w:pPr>
    </w:p>
    <w:p w14:paraId="123E557F" w14:textId="77777777" w:rsidR="007E4722" w:rsidRPr="007E4722" w:rsidRDefault="007E4722" w:rsidP="007E4722">
      <w:pPr>
        <w:pStyle w:val="NormalnyWeb"/>
        <w:shd w:val="clear" w:color="auto" w:fill="FFFFFF"/>
        <w:spacing w:before="0" w:beforeAutospacing="0" w:after="340" w:afterAutospacing="0"/>
        <w:jc w:val="center"/>
        <w:rPr>
          <w:rFonts w:asciiTheme="minorHAnsi" w:hAnsiTheme="minorHAnsi" w:cstheme="minorHAnsi"/>
          <w:color w:val="000000" w:themeColor="text1"/>
          <w:sz w:val="27"/>
          <w:szCs w:val="27"/>
        </w:rPr>
      </w:pPr>
      <w:r w:rsidRPr="007E4722">
        <w:rPr>
          <w:rStyle w:val="Pogrubienie"/>
          <w:rFonts w:asciiTheme="minorHAnsi" w:hAnsiTheme="minorHAnsi" w:cstheme="minorHAnsi"/>
          <w:color w:val="000000" w:themeColor="text1"/>
          <w:sz w:val="27"/>
          <w:szCs w:val="27"/>
          <w:u w:val="single"/>
        </w:rPr>
        <w:t>Zapytanie ofertowe</w:t>
      </w:r>
    </w:p>
    <w:p w14:paraId="35AC1E16" w14:textId="46C35232" w:rsidR="00F41CEE" w:rsidRPr="007E4722" w:rsidRDefault="007E4722" w:rsidP="007E4722">
      <w:pPr>
        <w:pStyle w:val="NormalnyWeb"/>
        <w:shd w:val="clear" w:color="auto" w:fill="FFFFFF"/>
        <w:spacing w:before="0" w:beforeAutospacing="0" w:after="340" w:afterAutospacing="0"/>
        <w:jc w:val="center"/>
        <w:rPr>
          <w:rFonts w:asciiTheme="minorHAnsi" w:hAnsiTheme="minorHAnsi" w:cstheme="minorHAnsi"/>
          <w:color w:val="000000" w:themeColor="text1"/>
          <w:sz w:val="27"/>
          <w:szCs w:val="27"/>
        </w:rPr>
      </w:pPr>
      <w:r w:rsidRPr="007E4722">
        <w:rPr>
          <w:rStyle w:val="Pogrubienie"/>
          <w:rFonts w:asciiTheme="minorHAnsi" w:hAnsiTheme="minorHAnsi" w:cstheme="minorHAnsi"/>
          <w:color w:val="000000" w:themeColor="text1"/>
          <w:sz w:val="27"/>
          <w:szCs w:val="27"/>
        </w:rPr>
        <w:t>Poniżej 30.000 euro</w:t>
      </w:r>
    </w:p>
    <w:p w14:paraId="6B84768F" w14:textId="3C38190D" w:rsidR="0090366E" w:rsidRDefault="0090366E" w:rsidP="00CF2C6F">
      <w:pPr>
        <w:pStyle w:val="Tekstpodstawowy"/>
        <w:spacing w:after="0"/>
        <w:ind w:firstLine="708"/>
        <w:jc w:val="both"/>
        <w:rPr>
          <w:rFonts w:ascii="Calibri" w:hAnsi="Calibri" w:cs="Calibri"/>
          <w:sz w:val="20"/>
          <w:szCs w:val="22"/>
        </w:rPr>
      </w:pPr>
    </w:p>
    <w:p w14:paraId="49AF6589" w14:textId="77777777" w:rsidR="007E4722" w:rsidRPr="0012601B" w:rsidRDefault="007E4722" w:rsidP="007E4722">
      <w:pPr>
        <w:pStyle w:val="Tekstpodstawowy"/>
        <w:spacing w:after="0"/>
        <w:jc w:val="both"/>
        <w:rPr>
          <w:rFonts w:ascii="Calibri" w:hAnsi="Calibri" w:cs="Calibri"/>
          <w:sz w:val="20"/>
          <w:szCs w:val="22"/>
        </w:rPr>
      </w:pPr>
    </w:p>
    <w:p w14:paraId="4E351052" w14:textId="20D6DCA3" w:rsidR="007E4722" w:rsidRDefault="00995F73" w:rsidP="007E4722">
      <w:pPr>
        <w:pStyle w:val="Zal-text"/>
        <w:spacing w:before="57" w:after="57"/>
        <w:rPr>
          <w:rFonts w:ascii="Calibri" w:hAnsi="Calibri" w:cs="Calibri"/>
          <w:b/>
          <w:sz w:val="24"/>
        </w:rPr>
      </w:pPr>
      <w:r w:rsidRPr="0074453F">
        <w:rPr>
          <w:rFonts w:ascii="Calibri" w:hAnsi="Calibri" w:cs="Calibri"/>
        </w:rPr>
        <w:t xml:space="preserve">Komenda </w:t>
      </w:r>
      <w:r w:rsidR="00ED560C" w:rsidRPr="0074453F">
        <w:rPr>
          <w:rFonts w:ascii="Calibri" w:hAnsi="Calibri" w:cs="Calibri"/>
        </w:rPr>
        <w:t>Powiatowa</w:t>
      </w:r>
      <w:r w:rsidRPr="0074453F">
        <w:rPr>
          <w:rFonts w:ascii="Calibri" w:hAnsi="Calibri" w:cs="Calibri"/>
        </w:rPr>
        <w:t xml:space="preserve"> Państwowej Straży Pożarnej </w:t>
      </w:r>
      <w:r w:rsidR="002616C4" w:rsidRPr="0074453F">
        <w:rPr>
          <w:rFonts w:ascii="Calibri" w:hAnsi="Calibri" w:cs="Calibri"/>
        </w:rPr>
        <w:t xml:space="preserve">w </w:t>
      </w:r>
      <w:r w:rsidR="00FB6C15">
        <w:rPr>
          <w:rFonts w:ascii="Calibri" w:hAnsi="Calibri" w:cs="Calibri"/>
        </w:rPr>
        <w:t>Ostrowie Wielkopolskim</w:t>
      </w:r>
      <w:r w:rsidR="002616C4" w:rsidRPr="0074453F">
        <w:rPr>
          <w:rFonts w:ascii="Calibri" w:hAnsi="Calibri" w:cs="Calibri"/>
        </w:rPr>
        <w:t xml:space="preserve"> zwraca się z prośbą o </w:t>
      </w:r>
      <w:r w:rsidRPr="0074453F">
        <w:rPr>
          <w:rFonts w:ascii="Calibri" w:hAnsi="Calibri" w:cs="Calibri"/>
        </w:rPr>
        <w:t>przedstawienie oferty cenowej na</w:t>
      </w:r>
      <w:r w:rsidR="004A3B96" w:rsidRPr="0074453F">
        <w:rPr>
          <w:rFonts w:ascii="Calibri" w:hAnsi="Calibri" w:cs="Calibri"/>
        </w:rPr>
        <w:t xml:space="preserve"> </w:t>
      </w:r>
      <w:r w:rsidR="007E4722">
        <w:rPr>
          <w:rFonts w:ascii="Calibri" w:hAnsi="Calibri" w:cs="Calibri"/>
        </w:rPr>
        <w:t>„</w:t>
      </w:r>
      <w:r w:rsidR="007E4722">
        <w:rPr>
          <w:rFonts w:ascii="Calibri" w:hAnsi="Calibri" w:cs="Calibri"/>
          <w:b/>
          <w:sz w:val="24"/>
        </w:rPr>
        <w:t>D</w:t>
      </w:r>
      <w:r w:rsidR="007E4722" w:rsidRPr="00E0141F">
        <w:rPr>
          <w:rFonts w:ascii="Calibri" w:hAnsi="Calibri" w:cs="Calibri"/>
          <w:b/>
          <w:sz w:val="24"/>
        </w:rPr>
        <w:t>ostaw</w:t>
      </w:r>
      <w:r w:rsidR="007E4722">
        <w:rPr>
          <w:rFonts w:ascii="Calibri" w:hAnsi="Calibri" w:cs="Calibri"/>
          <w:b/>
          <w:sz w:val="24"/>
        </w:rPr>
        <w:t>ę</w:t>
      </w:r>
      <w:r w:rsidR="007E4722" w:rsidRPr="00E0141F">
        <w:rPr>
          <w:rFonts w:ascii="Calibri" w:hAnsi="Calibri" w:cs="Calibri"/>
          <w:b/>
          <w:sz w:val="24"/>
        </w:rPr>
        <w:t xml:space="preserve"> </w:t>
      </w:r>
      <w:r w:rsidR="007E4722">
        <w:rPr>
          <w:rFonts w:ascii="Calibri" w:hAnsi="Calibri" w:cs="Calibri"/>
          <w:b/>
          <w:sz w:val="24"/>
        </w:rPr>
        <w:t>oleju napędowego i benzyny bezołowiowej  dla pojazdów i </w:t>
      </w:r>
      <w:r w:rsidR="007E4722" w:rsidRPr="00E0141F">
        <w:rPr>
          <w:rFonts w:ascii="Calibri" w:hAnsi="Calibri" w:cs="Calibri"/>
          <w:b/>
          <w:sz w:val="24"/>
        </w:rPr>
        <w:t xml:space="preserve">sprzętu silnikowego </w:t>
      </w:r>
      <w:r w:rsidR="007E4722">
        <w:rPr>
          <w:rFonts w:ascii="Calibri" w:hAnsi="Calibri" w:cs="Calibri"/>
          <w:b/>
          <w:sz w:val="24"/>
        </w:rPr>
        <w:t>będącego w dyspozycji</w:t>
      </w:r>
      <w:r w:rsidR="007E4722" w:rsidRPr="00E0141F">
        <w:rPr>
          <w:rFonts w:ascii="Calibri" w:hAnsi="Calibri" w:cs="Calibri"/>
          <w:b/>
          <w:sz w:val="24"/>
        </w:rPr>
        <w:t xml:space="preserve"> Komend</w:t>
      </w:r>
      <w:r w:rsidR="007E4722">
        <w:rPr>
          <w:rFonts w:ascii="Calibri" w:hAnsi="Calibri" w:cs="Calibri"/>
          <w:b/>
          <w:sz w:val="24"/>
        </w:rPr>
        <w:t>y</w:t>
      </w:r>
      <w:r w:rsidR="007E4722" w:rsidRPr="00E0141F">
        <w:rPr>
          <w:rFonts w:ascii="Calibri" w:hAnsi="Calibri" w:cs="Calibri"/>
          <w:b/>
          <w:sz w:val="24"/>
        </w:rPr>
        <w:t xml:space="preserve"> </w:t>
      </w:r>
      <w:r w:rsidR="007E4722">
        <w:rPr>
          <w:rFonts w:ascii="Calibri" w:hAnsi="Calibri" w:cs="Calibri"/>
          <w:b/>
          <w:sz w:val="24"/>
        </w:rPr>
        <w:t>Powiatowej</w:t>
      </w:r>
      <w:r w:rsidR="007E4722" w:rsidRPr="00E0141F">
        <w:rPr>
          <w:rFonts w:ascii="Calibri" w:hAnsi="Calibri" w:cs="Calibri"/>
          <w:b/>
          <w:sz w:val="24"/>
        </w:rPr>
        <w:t xml:space="preserve"> Państwowej Straży Pożarnej w </w:t>
      </w:r>
      <w:r w:rsidR="007E4722">
        <w:rPr>
          <w:rFonts w:ascii="Calibri" w:hAnsi="Calibri" w:cs="Calibri"/>
          <w:b/>
          <w:sz w:val="24"/>
        </w:rPr>
        <w:t>Ostrowie Wielkopolskim</w:t>
      </w:r>
    </w:p>
    <w:p w14:paraId="6DDB26C3" w14:textId="77777777" w:rsidR="007E4722" w:rsidRPr="00E0141F" w:rsidRDefault="007E4722" w:rsidP="007E4722">
      <w:pPr>
        <w:pStyle w:val="Zal-text"/>
        <w:spacing w:before="57" w:after="57"/>
        <w:jc w:val="center"/>
        <w:rPr>
          <w:rFonts w:asciiTheme="minorHAnsi" w:hAnsiTheme="minorHAnsi" w:cstheme="minorHAnsi"/>
          <w:b/>
          <w:color w:val="auto"/>
          <w:sz w:val="32"/>
          <w:szCs w:val="24"/>
        </w:rPr>
      </w:pPr>
    </w:p>
    <w:p w14:paraId="5315A531" w14:textId="73C1634C" w:rsidR="003B2EFF" w:rsidRPr="0074453F" w:rsidRDefault="001C248E" w:rsidP="004C6513">
      <w:pPr>
        <w:pStyle w:val="Tekstpodstawowy"/>
        <w:shd w:val="clear" w:color="auto" w:fill="D9D9D9"/>
        <w:spacing w:after="0"/>
        <w:ind w:left="284" w:hanging="284"/>
        <w:rPr>
          <w:rFonts w:ascii="Calibri" w:hAnsi="Calibri" w:cs="Calibri"/>
          <w:b/>
          <w:bCs/>
          <w:sz w:val="22"/>
          <w:szCs w:val="22"/>
          <w:lang w:val="pl-PL"/>
        </w:rPr>
      </w:pPr>
      <w:r w:rsidRPr="0074453F">
        <w:rPr>
          <w:rFonts w:ascii="Calibri" w:hAnsi="Calibri" w:cs="Calibri"/>
          <w:b/>
          <w:bCs/>
          <w:sz w:val="22"/>
          <w:szCs w:val="22"/>
          <w:lang w:val="pl-PL"/>
        </w:rPr>
        <w:t xml:space="preserve">I. </w:t>
      </w:r>
      <w:r w:rsidRPr="0074453F">
        <w:rPr>
          <w:rFonts w:ascii="Calibri" w:hAnsi="Calibri" w:cs="Calibri"/>
          <w:b/>
          <w:bCs/>
          <w:sz w:val="22"/>
          <w:szCs w:val="22"/>
          <w:lang w:val="pl-PL"/>
        </w:rPr>
        <w:tab/>
      </w:r>
      <w:r w:rsidR="003268B3" w:rsidRPr="0074453F">
        <w:rPr>
          <w:rFonts w:ascii="Calibri" w:hAnsi="Calibri" w:cs="Calibri"/>
          <w:b/>
          <w:bCs/>
          <w:sz w:val="22"/>
          <w:szCs w:val="22"/>
          <w:lang w:val="pl-PL"/>
        </w:rPr>
        <w:t>P</w:t>
      </w:r>
      <w:r w:rsidR="0026641E" w:rsidRPr="0074453F">
        <w:rPr>
          <w:rFonts w:ascii="Calibri" w:hAnsi="Calibri" w:cs="Calibri"/>
          <w:b/>
          <w:bCs/>
          <w:sz w:val="22"/>
          <w:szCs w:val="22"/>
          <w:lang w:val="pl-PL"/>
        </w:rPr>
        <w:t>rzedmiot zamówienia</w:t>
      </w:r>
      <w:r w:rsidR="003268B3" w:rsidRPr="0074453F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  <w:r w:rsidR="0026641E" w:rsidRPr="0074453F">
        <w:rPr>
          <w:rFonts w:ascii="Calibri" w:hAnsi="Calibri" w:cs="Calibri"/>
          <w:b/>
          <w:bCs/>
          <w:sz w:val="22"/>
          <w:szCs w:val="22"/>
          <w:lang w:val="pl-PL"/>
        </w:rPr>
        <w:t>:</w:t>
      </w:r>
    </w:p>
    <w:p w14:paraId="1C84E485" w14:textId="08754F08" w:rsidR="005652BA" w:rsidRDefault="005652BA" w:rsidP="005652BA">
      <w:pPr>
        <w:tabs>
          <w:tab w:val="left" w:pos="1130"/>
        </w:tabs>
        <w:autoSpaceDE w:val="0"/>
        <w:autoSpaceDN w:val="0"/>
        <w:adjustRightInd w:val="0"/>
        <w:spacing w:after="215"/>
        <w:jc w:val="both"/>
        <w:rPr>
          <w:rFonts w:ascii="Arial" w:hAnsi="Arial" w:cs="Arial"/>
          <w:b/>
          <w:bCs/>
          <w:sz w:val="22"/>
          <w:szCs w:val="22"/>
        </w:rPr>
      </w:pPr>
    </w:p>
    <w:p w14:paraId="17F26BF3" w14:textId="77777777" w:rsidR="00887237" w:rsidRDefault="00993A9A" w:rsidP="00993A9A">
      <w:pPr>
        <w:jc w:val="both"/>
        <w:rPr>
          <w:rFonts w:ascii="Calibri" w:hAnsi="Calibri" w:cs="Arial"/>
        </w:rPr>
      </w:pPr>
      <w:r w:rsidRPr="00944169">
        <w:rPr>
          <w:rFonts w:ascii="Calibri" w:hAnsi="Calibri" w:cs="Arial"/>
          <w:spacing w:val="-4"/>
        </w:rPr>
        <w:t xml:space="preserve">Przedmiotem niniejszego zamówienia jest bezgotówkowa </w:t>
      </w:r>
      <w:r w:rsidRPr="00944169">
        <w:rPr>
          <w:rFonts w:ascii="Calibri" w:hAnsi="Calibri" w:cs="Arial"/>
        </w:rPr>
        <w:t xml:space="preserve">dostawa </w:t>
      </w:r>
      <w:r>
        <w:rPr>
          <w:rFonts w:ascii="Calibri" w:hAnsi="Calibri" w:cs="Arial"/>
        </w:rPr>
        <w:t>oleju napędowego i benzyny bezołowiowej dla pojazdów i sprzętu silnikowego będącego w dyspozycji</w:t>
      </w:r>
      <w:r w:rsidRPr="00944169">
        <w:rPr>
          <w:rFonts w:ascii="Calibri" w:hAnsi="Calibri" w:cs="Arial"/>
        </w:rPr>
        <w:t xml:space="preserve"> Komend</w:t>
      </w:r>
      <w:r>
        <w:rPr>
          <w:rFonts w:ascii="Calibri" w:hAnsi="Calibri" w:cs="Arial"/>
        </w:rPr>
        <w:t>y</w:t>
      </w:r>
      <w:r w:rsidRPr="0094416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Powiatowej</w:t>
      </w:r>
      <w:r w:rsidRPr="00944169">
        <w:rPr>
          <w:rFonts w:ascii="Calibri" w:hAnsi="Calibri" w:cs="Arial"/>
        </w:rPr>
        <w:t xml:space="preserve"> Państwowej Straży Pożarnej w </w:t>
      </w:r>
      <w:r>
        <w:rPr>
          <w:rFonts w:ascii="Calibri" w:hAnsi="Calibri" w:cs="Arial"/>
        </w:rPr>
        <w:t>Ostrowie Wielkopolskim</w:t>
      </w:r>
      <w:r w:rsidRPr="00944169">
        <w:rPr>
          <w:rFonts w:ascii="Calibri" w:hAnsi="Calibri" w:cs="Arial"/>
        </w:rPr>
        <w:t>.</w:t>
      </w:r>
    </w:p>
    <w:p w14:paraId="32801655" w14:textId="5D0B5CC2" w:rsidR="00993A9A" w:rsidRPr="00944169" w:rsidRDefault="00993A9A" w:rsidP="00993A9A">
      <w:pPr>
        <w:jc w:val="both"/>
        <w:rPr>
          <w:rFonts w:ascii="Calibri" w:hAnsi="Calibri" w:cs="Arial"/>
        </w:rPr>
      </w:pPr>
      <w:r w:rsidRPr="00944169">
        <w:rPr>
          <w:rFonts w:ascii="Calibri" w:hAnsi="Calibri" w:cs="Arial"/>
        </w:rPr>
        <w:t xml:space="preserve"> </w:t>
      </w:r>
    </w:p>
    <w:p w14:paraId="76E57FCF" w14:textId="4A240B37" w:rsidR="00993A9A" w:rsidRDefault="00993A9A" w:rsidP="00993A9A">
      <w:pPr>
        <w:pStyle w:val="WW-Tekstpodstawowy2"/>
        <w:spacing w:after="0" w:line="240" w:lineRule="auto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944169">
        <w:rPr>
          <w:rFonts w:ascii="Calibri" w:hAnsi="Calibri" w:cs="Arial"/>
          <w:bCs/>
          <w:iCs/>
          <w:sz w:val="22"/>
          <w:szCs w:val="22"/>
          <w:u w:val="single"/>
        </w:rPr>
        <w:t>Szczegółowy opis przedmiotu zamówienia:</w:t>
      </w:r>
    </w:p>
    <w:p w14:paraId="63CF10D3" w14:textId="77777777" w:rsidR="00887237" w:rsidRPr="00944169" w:rsidRDefault="00887237" w:rsidP="00993A9A">
      <w:pPr>
        <w:pStyle w:val="WW-Tekstpodstawowy2"/>
        <w:spacing w:after="0" w:line="240" w:lineRule="auto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</w:p>
    <w:p w14:paraId="5D652C99" w14:textId="0FA9B5D8" w:rsidR="00993A9A" w:rsidRPr="00944169" w:rsidRDefault="00993A9A" w:rsidP="00966544">
      <w:pPr>
        <w:pStyle w:val="Tekstpodstawowy"/>
        <w:numPr>
          <w:ilvl w:val="0"/>
          <w:numId w:val="28"/>
        </w:numPr>
        <w:spacing w:after="0"/>
        <w:ind w:left="284" w:hanging="284"/>
        <w:jc w:val="both"/>
        <w:rPr>
          <w:rFonts w:ascii="Calibri" w:hAnsi="Calibri" w:cs="Arial"/>
          <w:bCs/>
          <w:sz w:val="22"/>
          <w:szCs w:val="22"/>
        </w:rPr>
      </w:pPr>
      <w:r w:rsidRPr="00944169">
        <w:rPr>
          <w:rFonts w:ascii="Calibri" w:hAnsi="Calibri" w:cs="Arial"/>
          <w:bCs/>
          <w:sz w:val="22"/>
          <w:szCs w:val="22"/>
        </w:rPr>
        <w:t>Zakup produktów odbywać się będzie za pomocą kart np.: „flotowych” (zwanych dalej kartami) wystawionych bez kosztowo na poszczególne samochody Zamawiającego z jego numerem rejestracyjnym i kart dla sprzętu silnikowego. Karty będą zabezpieczone numerami PIN. Dokumentem potwierdzającym dokonanie transakcji będzie wydanie</w:t>
      </w:r>
      <w:r w:rsidR="000C13C8" w:rsidRPr="000C13C8">
        <w:rPr>
          <w:rFonts w:ascii="Calibri" w:hAnsi="Calibri" w:cs="Arial"/>
          <w:bCs/>
          <w:sz w:val="22"/>
          <w:szCs w:val="22"/>
          <w:lang w:val="pl-PL"/>
        </w:rPr>
        <w:t xml:space="preserve"> </w:t>
      </w:r>
      <w:r w:rsidRPr="00944169">
        <w:rPr>
          <w:rFonts w:ascii="Calibri" w:hAnsi="Calibri" w:cs="Arial"/>
          <w:bCs/>
          <w:sz w:val="22"/>
          <w:szCs w:val="22"/>
        </w:rPr>
        <w:t xml:space="preserve">paragonu – dowód zakupu, zawierający informacje o dacie, godzinie, miejscu, ilości i wartości zakupu paliwa wraz z podaniem numeru rejestracyjnego pojazdu i jego stanu licznika dla kart wystawionych dla pojazdów. Wykonawca winien zapewnić blokadę karty po zgłoszeniu potrzeby zablokowania, przez Zamawiającego. Wykonawca zapewni Zamawiającemu monitorowanie realizowanych transakcji paliwowych i zarządzanie kartami paliwowymi poprzez dostęp do portalu internetowego. Zamawiający szacuje do realizacji około </w:t>
      </w:r>
      <w:r w:rsidRPr="00993A9A">
        <w:rPr>
          <w:rFonts w:ascii="Calibri" w:hAnsi="Calibri" w:cs="Arial"/>
          <w:bCs/>
          <w:color w:val="000000" w:themeColor="text1"/>
          <w:sz w:val="22"/>
          <w:szCs w:val="22"/>
        </w:rPr>
        <w:t xml:space="preserve">20 kart </w:t>
      </w:r>
      <w:r w:rsidRPr="00944169">
        <w:rPr>
          <w:rFonts w:ascii="Calibri" w:hAnsi="Calibri" w:cs="Arial"/>
          <w:bCs/>
          <w:sz w:val="22"/>
          <w:szCs w:val="22"/>
        </w:rPr>
        <w:t>(dokładna ilość kart zostanie ustalona po podpisaniu umowy). Zamawiający zastrzega sobie</w:t>
      </w:r>
      <w:r>
        <w:rPr>
          <w:rFonts w:ascii="Calibri" w:hAnsi="Calibri" w:cs="Arial"/>
          <w:bCs/>
          <w:sz w:val="22"/>
          <w:szCs w:val="22"/>
        </w:rPr>
        <w:t xml:space="preserve"> możliwość zmiany ilości kart w </w:t>
      </w:r>
      <w:r w:rsidRPr="00944169">
        <w:rPr>
          <w:rFonts w:ascii="Calibri" w:hAnsi="Calibri" w:cs="Arial"/>
          <w:bCs/>
          <w:sz w:val="22"/>
          <w:szCs w:val="22"/>
        </w:rPr>
        <w:t>zależności od ilości posiadanych pojazdów i sprzętu silniko</w:t>
      </w:r>
      <w:r>
        <w:rPr>
          <w:rFonts w:ascii="Calibri" w:hAnsi="Calibri" w:cs="Arial"/>
          <w:bCs/>
          <w:sz w:val="22"/>
          <w:szCs w:val="22"/>
        </w:rPr>
        <w:t>wego. Zakup zostanie dokonany w </w:t>
      </w:r>
      <w:r w:rsidRPr="00944169">
        <w:rPr>
          <w:rFonts w:ascii="Calibri" w:hAnsi="Calibri" w:cs="Arial"/>
          <w:bCs/>
          <w:sz w:val="22"/>
          <w:szCs w:val="22"/>
        </w:rPr>
        <w:t>oparciu o stacje paliw Wykonawcy na terenie całego kraju. Zakupy paliwa rozliczane będą dwa razy w miesiącu w okresie od 1 do 15-tego i od 16-tego do ostatniego dnia miesiąca, płatność za prawidłowo wystawi</w:t>
      </w:r>
      <w:r>
        <w:rPr>
          <w:rFonts w:ascii="Calibri" w:hAnsi="Calibri" w:cs="Arial"/>
          <w:bCs/>
          <w:sz w:val="22"/>
          <w:szCs w:val="22"/>
        </w:rPr>
        <w:t xml:space="preserve">one faktury dokonywana będzie w terminie </w:t>
      </w:r>
      <w:r w:rsidRPr="00816C71">
        <w:rPr>
          <w:rFonts w:ascii="Calibri" w:hAnsi="Calibri" w:cs="Arial"/>
          <w:sz w:val="22"/>
        </w:rPr>
        <w:t xml:space="preserve">14-30 </w:t>
      </w:r>
      <w:r w:rsidRPr="00816C71">
        <w:rPr>
          <w:rFonts w:ascii="Calibri" w:hAnsi="Calibri" w:cs="Arial"/>
          <w:color w:val="000000"/>
          <w:sz w:val="22"/>
        </w:rPr>
        <w:t>dni od daty sprzedaży</w:t>
      </w:r>
      <w:r w:rsidRPr="00944169">
        <w:rPr>
          <w:rFonts w:ascii="Calibri" w:hAnsi="Calibri" w:cs="Arial"/>
          <w:bCs/>
          <w:sz w:val="22"/>
          <w:szCs w:val="22"/>
        </w:rPr>
        <w:t xml:space="preserve">. Wykaz dotyczący zakupu paliwa za pomocą kart imiennych, przesyłany będzie na odrębnym zestawieniu w tym samym terminie co wykaz paliw zakupionych za pomocą pozostałych kart. Wykonawca zapewni kontrolę tankowania pojazdów, polegającą na sprawdzeniu zgodności numeru rejestracyjnego tankowanego pojazdu z danymi na karcie. Wykonawca zapewnia możliwość zakupu przedmiotu zamówienia przez 24h na dobę przez 7 dni w tygodniu, na stacjach na terenie całego kraju.  Paliwo nie może odbiegać od </w:t>
      </w:r>
      <w:r w:rsidRPr="00944169">
        <w:rPr>
          <w:rFonts w:ascii="Calibri" w:hAnsi="Calibri" w:cs="Arial"/>
          <w:bCs/>
          <w:sz w:val="22"/>
          <w:szCs w:val="22"/>
        </w:rPr>
        <w:lastRenderedPageBreak/>
        <w:t>wymogów jakościowych określonych w normach obowiązujących w Unii Europejskiej tj. m.in. Dyrektywy Parlamentu Europejskiego i Rady 98/70/WE z 13 października 1998r. w sprawie jakości benzyny oraz paliw do silników diesla. W przypadku zmiany w/w normy paliwa oferowane Zamawiającemu powinny posiadać jakość uwzględniającą w/w zmiany. Dostarczane przez Wykonawcę paliwo musi spełniać wymagania określone w rozporządzeniu Ministra Gospodarki z 09.10.2015 r. w sprawie wymagań jakościowych dla paliw ciekłych (Dz. U. z 2015 r. poz. 1680) oraz być zgodne z normami:</w:t>
      </w:r>
    </w:p>
    <w:p w14:paraId="0D6CC1ED" w14:textId="77777777" w:rsidR="00993A9A" w:rsidRPr="00944169" w:rsidRDefault="00993A9A" w:rsidP="00993A9A">
      <w:pPr>
        <w:pStyle w:val="Tekstpodstawowy"/>
        <w:numPr>
          <w:ilvl w:val="0"/>
          <w:numId w:val="26"/>
        </w:numPr>
        <w:tabs>
          <w:tab w:val="clear" w:pos="1004"/>
        </w:tabs>
        <w:suppressAutoHyphens/>
        <w:spacing w:after="0"/>
        <w:ind w:left="567" w:hanging="283"/>
        <w:jc w:val="both"/>
        <w:rPr>
          <w:rFonts w:ascii="Calibri" w:hAnsi="Calibri" w:cs="Arial"/>
          <w:bCs/>
          <w:sz w:val="22"/>
          <w:szCs w:val="22"/>
        </w:rPr>
      </w:pPr>
      <w:r w:rsidRPr="00944169">
        <w:rPr>
          <w:rFonts w:ascii="Calibri" w:hAnsi="Calibri" w:cs="Arial"/>
          <w:bCs/>
          <w:sz w:val="22"/>
          <w:szCs w:val="22"/>
        </w:rPr>
        <w:t>PN-EN 228+A1:2017-06 – dotyczy benzyny bezołowiowej</w:t>
      </w:r>
    </w:p>
    <w:p w14:paraId="20585A7F" w14:textId="77777777" w:rsidR="00993A9A" w:rsidRPr="00944169" w:rsidRDefault="00993A9A" w:rsidP="00993A9A">
      <w:pPr>
        <w:pStyle w:val="Tekstpodstawowy"/>
        <w:numPr>
          <w:ilvl w:val="0"/>
          <w:numId w:val="26"/>
        </w:numPr>
        <w:tabs>
          <w:tab w:val="clear" w:pos="1004"/>
        </w:tabs>
        <w:suppressAutoHyphens/>
        <w:spacing w:after="0"/>
        <w:ind w:left="567" w:hanging="283"/>
        <w:jc w:val="both"/>
        <w:rPr>
          <w:rFonts w:ascii="Calibri" w:hAnsi="Calibri" w:cs="Arial"/>
          <w:bCs/>
          <w:sz w:val="22"/>
          <w:szCs w:val="22"/>
        </w:rPr>
      </w:pPr>
      <w:r w:rsidRPr="00944169">
        <w:rPr>
          <w:rFonts w:ascii="Calibri" w:hAnsi="Calibri" w:cs="Arial"/>
          <w:bCs/>
          <w:sz w:val="22"/>
          <w:szCs w:val="22"/>
        </w:rPr>
        <w:t>PN-EN 590+A1:2017-06 – dotyczy oleju napędowego</w:t>
      </w:r>
    </w:p>
    <w:p w14:paraId="789472DB" w14:textId="781B602C" w:rsidR="00993A9A" w:rsidRPr="00944169" w:rsidRDefault="00993A9A" w:rsidP="00993A9A">
      <w:pPr>
        <w:pStyle w:val="Tekstpodstawowy"/>
        <w:ind w:left="284"/>
        <w:jc w:val="both"/>
        <w:rPr>
          <w:rFonts w:ascii="Calibri" w:hAnsi="Calibri" w:cs="Arial"/>
          <w:bCs/>
          <w:sz w:val="22"/>
          <w:szCs w:val="22"/>
        </w:rPr>
      </w:pPr>
      <w:r w:rsidRPr="00944169">
        <w:rPr>
          <w:rFonts w:ascii="Calibri" w:hAnsi="Calibri" w:cs="Arial"/>
          <w:bCs/>
          <w:sz w:val="22"/>
          <w:szCs w:val="22"/>
        </w:rPr>
        <w:t>Zamawiający wymaga aby przy kalkulac</w:t>
      </w:r>
      <w:r w:rsidR="00107740">
        <w:rPr>
          <w:rFonts w:ascii="Calibri" w:hAnsi="Calibri" w:cs="Arial"/>
          <w:bCs/>
          <w:sz w:val="22"/>
          <w:szCs w:val="22"/>
        </w:rPr>
        <w:t>ji cen Wykonawca wskazał stały o</w:t>
      </w:r>
      <w:r w:rsidRPr="00944169">
        <w:rPr>
          <w:rFonts w:ascii="Calibri" w:hAnsi="Calibri" w:cs="Arial"/>
          <w:bCs/>
          <w:sz w:val="22"/>
          <w:szCs w:val="22"/>
        </w:rPr>
        <w:t xml:space="preserve">pust, w stosunku do cen wykazywanych na stacji paliwowej na dany dzień, który w trakcie trwania umowy nie ulegnie zmianie. </w:t>
      </w:r>
    </w:p>
    <w:p w14:paraId="720728A7" w14:textId="43FC269B" w:rsidR="00993A9A" w:rsidRPr="00944169" w:rsidRDefault="00993A9A" w:rsidP="00993A9A">
      <w:pPr>
        <w:pStyle w:val="WW-Tekstpodstawowy2"/>
        <w:spacing w:after="0" w:line="240" w:lineRule="auto"/>
        <w:ind w:left="284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944169">
        <w:rPr>
          <w:rFonts w:ascii="Calibri" w:hAnsi="Calibri" w:cs="Arial"/>
          <w:bCs/>
          <w:iCs/>
          <w:sz w:val="22"/>
          <w:szCs w:val="22"/>
          <w:u w:val="single"/>
        </w:rPr>
        <w:t>Prognozowane zapotrzebowanie w 20</w:t>
      </w:r>
      <w:r>
        <w:rPr>
          <w:rFonts w:ascii="Calibri" w:hAnsi="Calibri" w:cs="Arial"/>
          <w:bCs/>
          <w:iCs/>
          <w:sz w:val="22"/>
          <w:szCs w:val="22"/>
          <w:u w:val="single"/>
        </w:rPr>
        <w:t xml:space="preserve">21 roku </w:t>
      </w:r>
      <w:r w:rsidRPr="00944169">
        <w:rPr>
          <w:rFonts w:ascii="Calibri" w:hAnsi="Calibri" w:cs="Arial"/>
          <w:bCs/>
          <w:iCs/>
          <w:sz w:val="22"/>
          <w:szCs w:val="22"/>
          <w:u w:val="single"/>
        </w:rPr>
        <w:t xml:space="preserve"> na paliwa objęte przedmiotem zamówienia:</w:t>
      </w:r>
    </w:p>
    <w:p w14:paraId="17AF7A7E" w14:textId="5A095D50" w:rsidR="00993A9A" w:rsidRPr="00944169" w:rsidRDefault="00993A9A" w:rsidP="00993A9A">
      <w:pPr>
        <w:numPr>
          <w:ilvl w:val="0"/>
          <w:numId w:val="27"/>
        </w:numPr>
        <w:ind w:left="284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Pr="00944169">
        <w:rPr>
          <w:rFonts w:ascii="Calibri" w:hAnsi="Calibri" w:cs="Arial"/>
        </w:rPr>
        <w:t xml:space="preserve">Olej napędowy </w:t>
      </w:r>
      <w:r>
        <w:rPr>
          <w:rFonts w:ascii="Calibri" w:hAnsi="Calibri" w:cs="Arial"/>
        </w:rPr>
        <w:t xml:space="preserve"> </w:t>
      </w:r>
      <w:r w:rsidRPr="00944169">
        <w:rPr>
          <w:rFonts w:ascii="Calibri" w:hAnsi="Calibri" w:cs="Arial"/>
        </w:rPr>
        <w:t xml:space="preserve">– </w:t>
      </w:r>
      <w:r w:rsidR="00216284">
        <w:rPr>
          <w:rFonts w:ascii="Calibri" w:hAnsi="Calibri" w:cs="Arial"/>
        </w:rPr>
        <w:t xml:space="preserve">24 </w:t>
      </w:r>
      <w:r>
        <w:rPr>
          <w:rFonts w:ascii="Calibri" w:hAnsi="Calibri" w:cs="Arial"/>
        </w:rPr>
        <w:t>000</w:t>
      </w:r>
      <w:r w:rsidRPr="00944169">
        <w:rPr>
          <w:rFonts w:ascii="Calibri" w:hAnsi="Calibri" w:cs="Arial"/>
        </w:rPr>
        <w:t xml:space="preserve"> l</w:t>
      </w:r>
    </w:p>
    <w:p w14:paraId="41FAF5EF" w14:textId="7E53D9C6" w:rsidR="00993A9A" w:rsidRPr="00944169" w:rsidRDefault="00993A9A" w:rsidP="00993A9A">
      <w:pPr>
        <w:numPr>
          <w:ilvl w:val="0"/>
          <w:numId w:val="27"/>
        </w:numPr>
        <w:ind w:left="284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Pr="00944169">
        <w:rPr>
          <w:rFonts w:ascii="Calibri" w:hAnsi="Calibri" w:cs="Arial"/>
        </w:rPr>
        <w:t xml:space="preserve">Benzyna </w:t>
      </w:r>
      <w:r>
        <w:rPr>
          <w:rFonts w:ascii="Calibri" w:hAnsi="Calibri" w:cs="Arial"/>
        </w:rPr>
        <w:t xml:space="preserve">bezołowiowa </w:t>
      </w:r>
      <w:r w:rsidRPr="00944169">
        <w:rPr>
          <w:rFonts w:ascii="Calibri" w:hAnsi="Calibri" w:cs="Arial"/>
        </w:rPr>
        <w:t xml:space="preserve"> – </w:t>
      </w:r>
      <w:r w:rsidR="00216284">
        <w:rPr>
          <w:rFonts w:ascii="Calibri" w:hAnsi="Calibri" w:cs="Arial"/>
        </w:rPr>
        <w:t xml:space="preserve">3 </w:t>
      </w:r>
      <w:r w:rsidRPr="00944169">
        <w:rPr>
          <w:rFonts w:ascii="Calibri" w:hAnsi="Calibri" w:cs="Arial"/>
        </w:rPr>
        <w:t>000 l</w:t>
      </w:r>
    </w:p>
    <w:p w14:paraId="53B9BA93" w14:textId="77777777" w:rsidR="00993A9A" w:rsidRPr="00772137" w:rsidRDefault="00993A9A" w:rsidP="00993A9A">
      <w:pPr>
        <w:widowControl w:val="0"/>
        <w:suppressAutoHyphens/>
        <w:overflowPunct w:val="0"/>
        <w:autoSpaceDE w:val="0"/>
        <w:spacing w:after="120"/>
        <w:ind w:left="709"/>
        <w:jc w:val="both"/>
        <w:rPr>
          <w:rFonts w:ascii="Calibri" w:hAnsi="Calibri" w:cs="Arial"/>
          <w:sz w:val="8"/>
          <w:u w:val="single"/>
        </w:rPr>
      </w:pPr>
      <w:r w:rsidRPr="00772137">
        <w:rPr>
          <w:rFonts w:ascii="Calibri" w:hAnsi="Calibri" w:cs="Arial"/>
        </w:rPr>
        <w:t xml:space="preserve">  </w:t>
      </w:r>
    </w:p>
    <w:p w14:paraId="173770B2" w14:textId="77777777" w:rsidR="00993A9A" w:rsidRPr="00F1213C" w:rsidRDefault="00993A9A" w:rsidP="00993A9A">
      <w:pPr>
        <w:widowControl w:val="0"/>
        <w:suppressAutoHyphens/>
        <w:overflowPunct w:val="0"/>
        <w:autoSpaceDE w:val="0"/>
        <w:spacing w:after="120"/>
        <w:ind w:left="709"/>
        <w:jc w:val="both"/>
        <w:rPr>
          <w:rFonts w:ascii="Calibri" w:hAnsi="Calibri" w:cs="Arial"/>
          <w:sz w:val="8"/>
          <w:u w:val="single"/>
        </w:rPr>
      </w:pPr>
    </w:p>
    <w:p w14:paraId="44EB2798" w14:textId="77777777" w:rsidR="00993A9A" w:rsidRPr="00944169" w:rsidRDefault="00993A9A" w:rsidP="00993A9A">
      <w:pPr>
        <w:widowControl w:val="0"/>
        <w:suppressAutoHyphens/>
        <w:overflowPunct w:val="0"/>
        <w:autoSpaceDE w:val="0"/>
        <w:spacing w:after="120"/>
        <w:ind w:left="284"/>
        <w:jc w:val="both"/>
        <w:rPr>
          <w:rFonts w:cstheme="minorHAnsi"/>
          <w:lang w:eastAsia="ar-SA"/>
        </w:rPr>
      </w:pPr>
      <w:r w:rsidRPr="00944169">
        <w:rPr>
          <w:rFonts w:ascii="Calibri" w:hAnsi="Calibri" w:cs="Arial"/>
          <w:u w:val="single"/>
        </w:rPr>
        <w:t>UWAGA!!! Zamawiający zastrzega sobie prawo do zmian ilości paliw objętych przedmiotem zamówienia w stosunku do prognozowanych.</w:t>
      </w:r>
    </w:p>
    <w:p w14:paraId="1765ABE4" w14:textId="418F7123" w:rsidR="00993A9A" w:rsidRPr="00AD6B57" w:rsidRDefault="00F26ECA" w:rsidP="0096654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65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Uprzedzając szereg zapytań wynikający z doświadczeń lat ubiegłych, informuję, iż szczegółowe warunki umowne będą przedmiotem analizy dopiero po wpłynięciu ofert i wstępnej weryfikacji cenowej. Wartość przedmiotu umowy nie przekracza 30.000 euro, wydatek nie jest objęty ustawą Prawo zamówień publicznych. Na tym etapie zapytania nie ma konieczności dopytywania o bardzo szczegółowe warunki umowy. Będzie to przedmiotem ustaleń z wybranym wykonawc</w:t>
      </w:r>
      <w:r w:rsidR="000C13C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ą</w:t>
      </w:r>
      <w:r w:rsidRPr="0096654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Dysponujemy swoim wzorem umowy, ale nie ma też przeszkód do skorzystania z Państwa wzoru, po jego dokładnej analizie. Zamawiający dopuszcza możliwość zaakceptowania regulaminu wewnętrznego kart flotowych danego wykonawcy, o ile nie będzie on sprzeczny z warunkami umowy.</w:t>
      </w:r>
    </w:p>
    <w:p w14:paraId="22211112" w14:textId="09281E70" w:rsidR="00AD6B57" w:rsidRPr="00966544" w:rsidRDefault="008C5274" w:rsidP="0096654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Umowa z dostawcą zostanie zawarta na czas określony </w:t>
      </w:r>
      <w:r w:rsidRPr="008C527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od 01.01.2021 r. do 31.12.2021 r.</w:t>
      </w:r>
    </w:p>
    <w:p w14:paraId="3A5BFCF7" w14:textId="77777777" w:rsidR="00430D8F" w:rsidRPr="0074453F" w:rsidRDefault="00430D8F" w:rsidP="00815080">
      <w:pPr>
        <w:spacing w:line="276" w:lineRule="auto"/>
        <w:jc w:val="both"/>
        <w:rPr>
          <w:rFonts w:asciiTheme="minorHAnsi" w:hAnsiTheme="minorHAnsi" w:cstheme="minorHAnsi"/>
        </w:rPr>
      </w:pPr>
    </w:p>
    <w:p w14:paraId="7604618D" w14:textId="7639CD74" w:rsidR="0090366E" w:rsidRPr="0074453F" w:rsidRDefault="001C248E" w:rsidP="004C6513">
      <w:pPr>
        <w:pStyle w:val="Tekstpodstawowy"/>
        <w:shd w:val="clear" w:color="auto" w:fill="D9D9D9"/>
        <w:spacing w:before="120" w:after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53F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II. </w:t>
      </w:r>
      <w:r w:rsidR="003D2577" w:rsidRPr="0074453F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9D0CFC">
        <w:rPr>
          <w:rFonts w:asciiTheme="minorHAnsi" w:hAnsiTheme="minorHAnsi" w:cstheme="minorHAnsi"/>
          <w:b/>
          <w:bCs/>
          <w:sz w:val="22"/>
          <w:szCs w:val="22"/>
          <w:lang w:val="pl-PL"/>
        </w:rPr>
        <w:t>Miejsce i termin składania i otwarcia ofert</w:t>
      </w:r>
      <w:r w:rsidR="0090366E" w:rsidRPr="0074453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55061F6" w14:textId="2B3BFCF4" w:rsidR="009D0CFC" w:rsidRDefault="009D0CFC" w:rsidP="009D0CF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CA721D" w14:textId="77777777" w:rsidR="009D0CFC" w:rsidRDefault="009D0CFC" w:rsidP="009D0CFC">
      <w:pPr>
        <w:autoSpaceDE w:val="0"/>
        <w:autoSpaceDN w:val="0"/>
        <w:adjustRightInd w:val="0"/>
        <w:spacing w:after="120"/>
        <w:jc w:val="both"/>
        <w:rPr>
          <w:rFonts w:asciiTheme="minorHAnsi" w:eastAsia="ArialNarrow" w:hAnsiTheme="minorHAnsi" w:cstheme="minorHAnsi"/>
          <w:sz w:val="22"/>
          <w:szCs w:val="22"/>
        </w:rPr>
      </w:pPr>
      <w:r>
        <w:rPr>
          <w:rFonts w:asciiTheme="minorHAnsi" w:eastAsia="ArialNarrow" w:hAnsiTheme="minorHAnsi" w:cstheme="minorHAnsi"/>
          <w:sz w:val="22"/>
          <w:szCs w:val="22"/>
        </w:rPr>
        <w:t xml:space="preserve">1.  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Ofertę należy złożyć w siedzibie Zamawiającego przy ul. </w:t>
      </w:r>
      <w:r>
        <w:rPr>
          <w:rFonts w:asciiTheme="minorHAnsi" w:eastAsia="ArialNarrow" w:hAnsiTheme="minorHAnsi" w:cstheme="minorHAnsi"/>
          <w:sz w:val="22"/>
          <w:szCs w:val="22"/>
        </w:rPr>
        <w:t>Batorego 21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 w </w:t>
      </w:r>
      <w:r>
        <w:rPr>
          <w:rFonts w:asciiTheme="minorHAnsi" w:eastAsia="ArialNarrow" w:hAnsiTheme="minorHAnsi" w:cstheme="minorHAnsi"/>
          <w:sz w:val="22"/>
          <w:szCs w:val="22"/>
        </w:rPr>
        <w:t>Ostrowie Wielkopolskim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 </w:t>
      </w:r>
      <w:r>
        <w:rPr>
          <w:rFonts w:asciiTheme="minorHAnsi" w:eastAsia="ArialNarrow" w:hAnsiTheme="minorHAnsi" w:cstheme="minorHAnsi"/>
          <w:sz w:val="22"/>
          <w:szCs w:val="22"/>
        </w:rPr>
        <w:t xml:space="preserve">  </w:t>
      </w:r>
    </w:p>
    <w:p w14:paraId="7DB61642" w14:textId="77777777" w:rsidR="00230BA2" w:rsidRDefault="009D0CFC" w:rsidP="009D0CFC">
      <w:pPr>
        <w:autoSpaceDE w:val="0"/>
        <w:autoSpaceDN w:val="0"/>
        <w:adjustRightInd w:val="0"/>
        <w:spacing w:after="120"/>
        <w:jc w:val="both"/>
        <w:rPr>
          <w:rFonts w:asciiTheme="minorHAnsi" w:eastAsia="ArialNarrow" w:hAnsiTheme="minorHAnsi" w:cstheme="minorHAnsi"/>
          <w:b/>
          <w:bCs/>
          <w:sz w:val="22"/>
          <w:szCs w:val="22"/>
        </w:rPr>
      </w:pPr>
      <w:r>
        <w:rPr>
          <w:rFonts w:asciiTheme="minorHAnsi" w:eastAsia="ArialNarrow" w:hAnsiTheme="minorHAnsi" w:cstheme="minorHAnsi"/>
          <w:sz w:val="22"/>
          <w:szCs w:val="22"/>
        </w:rPr>
        <w:t xml:space="preserve">     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>(</w:t>
      </w:r>
      <w:r>
        <w:rPr>
          <w:rFonts w:asciiTheme="minorHAnsi" w:eastAsia="ArialNarrow" w:hAnsiTheme="minorHAnsi" w:cstheme="minorHAnsi"/>
          <w:sz w:val="22"/>
          <w:szCs w:val="22"/>
        </w:rPr>
        <w:t>sekretariat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>)</w:t>
      </w:r>
      <w:r w:rsidR="00230BA2">
        <w:rPr>
          <w:rFonts w:asciiTheme="minorHAnsi" w:eastAsia="ArialNarrow" w:hAnsiTheme="minorHAnsi" w:cstheme="minorHAnsi"/>
          <w:sz w:val="22"/>
          <w:szCs w:val="22"/>
        </w:rPr>
        <w:t xml:space="preserve"> lub elektronicznie na adres e-mail kppspostrow@psp.wlkp.pl</w:t>
      </w:r>
      <w:r>
        <w:rPr>
          <w:rFonts w:asciiTheme="minorHAnsi" w:eastAsia="ArialNarrow" w:hAnsiTheme="minorHAnsi" w:cstheme="minorHAnsi"/>
          <w:sz w:val="22"/>
          <w:szCs w:val="22"/>
        </w:rPr>
        <w:t xml:space="preserve">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w terminie </w:t>
      </w:r>
      <w:r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do dnia </w:t>
      </w:r>
      <w:r w:rsidR="00230BA2">
        <w:rPr>
          <w:rFonts w:asciiTheme="minorHAnsi" w:eastAsia="ArialNarrow" w:hAnsiTheme="minorHAnsi" w:cstheme="minorHAnsi"/>
          <w:b/>
          <w:bCs/>
          <w:sz w:val="22"/>
          <w:szCs w:val="22"/>
        </w:rPr>
        <w:t>1</w:t>
      </w:r>
      <w:r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 </w:t>
      </w:r>
      <w:r w:rsidR="00230BA2">
        <w:rPr>
          <w:rFonts w:asciiTheme="minorHAnsi" w:eastAsia="ArialNarrow" w:hAnsiTheme="minorHAnsi" w:cstheme="minorHAnsi"/>
          <w:b/>
          <w:bCs/>
          <w:sz w:val="22"/>
          <w:szCs w:val="22"/>
        </w:rPr>
        <w:t>grudnia</w:t>
      </w:r>
      <w:r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 </w:t>
      </w:r>
      <w:r w:rsidR="00230BA2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  </w:t>
      </w:r>
    </w:p>
    <w:p w14:paraId="0DA0C4A4" w14:textId="2FD42E18" w:rsidR="009D0CFC" w:rsidRPr="00230BA2" w:rsidRDefault="00230BA2" w:rsidP="009D0CFC">
      <w:pPr>
        <w:autoSpaceDE w:val="0"/>
        <w:autoSpaceDN w:val="0"/>
        <w:adjustRightInd w:val="0"/>
        <w:spacing w:after="120"/>
        <w:jc w:val="both"/>
        <w:rPr>
          <w:rFonts w:asciiTheme="minorHAnsi" w:eastAsia="ArialNarrow" w:hAnsiTheme="minorHAnsi" w:cstheme="minorHAnsi"/>
          <w:b/>
          <w:bCs/>
          <w:sz w:val="22"/>
          <w:szCs w:val="22"/>
        </w:rPr>
      </w:pPr>
      <w:r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      </w:t>
      </w:r>
      <w:r w:rsidR="009D0CFC"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2020 </w:t>
      </w:r>
      <w:r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 </w:t>
      </w:r>
      <w:r w:rsidR="009D0CFC"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r., do godz. 9.00 </w:t>
      </w:r>
      <w:r w:rsidR="009D0CFC" w:rsidRPr="009D0CFC">
        <w:rPr>
          <w:rFonts w:asciiTheme="minorHAnsi" w:eastAsia="ArialNarrow" w:hAnsiTheme="minorHAnsi" w:cstheme="minorHAnsi"/>
          <w:sz w:val="22"/>
          <w:szCs w:val="22"/>
        </w:rPr>
        <w:t>.</w:t>
      </w:r>
    </w:p>
    <w:p w14:paraId="1ED567FC" w14:textId="5DED4B99" w:rsidR="009D0CFC" w:rsidRPr="00230BA2" w:rsidRDefault="009D0CFC" w:rsidP="00230BA2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b/>
          <w:bCs/>
          <w:sz w:val="22"/>
          <w:szCs w:val="22"/>
        </w:rPr>
      </w:pP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2.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ab/>
        <w:t xml:space="preserve">Decydujące znaczenie dla oceny zachowania terminu składania ofert ma </w:t>
      </w:r>
      <w:r w:rsidRPr="009D0CFC">
        <w:rPr>
          <w:rFonts w:asciiTheme="minorHAnsi" w:eastAsia="ArialNarrow" w:hAnsiTheme="minorHAnsi" w:cstheme="minorHAnsi"/>
          <w:bCs/>
          <w:sz w:val="22"/>
          <w:szCs w:val="22"/>
        </w:rPr>
        <w:t>data i godzina wpływu oferty do Zamawiającego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>, a nie data jej wysłania przesyłką pocztową czy kurierską.</w:t>
      </w:r>
    </w:p>
    <w:p w14:paraId="7C0300E4" w14:textId="77777777" w:rsidR="009D0CFC" w:rsidRPr="009D0CFC" w:rsidRDefault="009D0CFC" w:rsidP="009D0CFC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4.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ab/>
        <w:t xml:space="preserve">Otwarcie ofert nastąpi w siedzibie Zamawiającego – pok. nr 8, w dniu upływu terminu wyznaczonego do składania ofert, o godzinie </w:t>
      </w:r>
      <w:r w:rsidRPr="009D0CFC">
        <w:rPr>
          <w:rFonts w:asciiTheme="minorHAnsi" w:eastAsia="ArialNarrow" w:hAnsiTheme="minorHAnsi" w:cstheme="minorHAnsi"/>
          <w:b/>
          <w:sz w:val="22"/>
          <w:szCs w:val="22"/>
        </w:rPr>
        <w:t>9</w:t>
      </w:r>
      <w:r w:rsidRPr="009D0CFC">
        <w:rPr>
          <w:rFonts w:asciiTheme="minorHAnsi" w:eastAsia="ArialNarrow" w:hAnsiTheme="minorHAnsi" w:cstheme="minorHAnsi"/>
          <w:b/>
          <w:bCs/>
          <w:sz w:val="22"/>
          <w:szCs w:val="22"/>
        </w:rPr>
        <w:t>.30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>.</w:t>
      </w:r>
    </w:p>
    <w:p w14:paraId="1A461C92" w14:textId="77777777" w:rsidR="009D0CFC" w:rsidRPr="009D0CFC" w:rsidRDefault="009D0CFC" w:rsidP="009D0CFC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9D0CFC">
        <w:rPr>
          <w:rFonts w:asciiTheme="minorHAnsi" w:eastAsia="ArialNarrow" w:hAnsiTheme="minorHAnsi" w:cstheme="minorHAnsi"/>
          <w:sz w:val="22"/>
          <w:szCs w:val="22"/>
        </w:rPr>
        <w:t xml:space="preserve">5. </w:t>
      </w:r>
      <w:r w:rsidRPr="009D0CFC">
        <w:rPr>
          <w:rFonts w:asciiTheme="minorHAnsi" w:eastAsia="ArialNarrow" w:hAnsiTheme="minorHAnsi" w:cstheme="minorHAnsi"/>
          <w:sz w:val="22"/>
          <w:szCs w:val="22"/>
        </w:rPr>
        <w:tab/>
        <w:t>Otwarcie ofert jest jawne.</w:t>
      </w:r>
    </w:p>
    <w:p w14:paraId="3763E04D" w14:textId="26CCB0B9" w:rsidR="009D0CFC" w:rsidRDefault="009D0CFC" w:rsidP="009D0CF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C8F19C" w14:textId="2B8DA966" w:rsidR="002F3145" w:rsidRPr="002F3145" w:rsidRDefault="002F3145" w:rsidP="002F3145">
      <w:pPr>
        <w:shd w:val="clear" w:color="auto" w:fill="BFBFBF" w:themeFill="background1" w:themeFillShade="BF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Narrow" w:hAnsiTheme="minorHAnsi" w:cstheme="minorHAnsi"/>
          <w:b/>
          <w:bCs/>
          <w:sz w:val="22"/>
          <w:szCs w:val="22"/>
        </w:rPr>
      </w:pPr>
      <w:r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III. </w:t>
      </w:r>
      <w:r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ab/>
        <w:t>O</w:t>
      </w:r>
      <w:r w:rsidR="003510EC">
        <w:rPr>
          <w:rFonts w:asciiTheme="minorHAnsi" w:eastAsia="ArialNarrow" w:hAnsiTheme="minorHAnsi" w:cstheme="minorHAnsi"/>
          <w:b/>
          <w:bCs/>
          <w:sz w:val="22"/>
          <w:szCs w:val="22"/>
        </w:rPr>
        <w:t>pis sposobu obliczenia ceny</w:t>
      </w:r>
      <w:r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>.</w:t>
      </w:r>
    </w:p>
    <w:p w14:paraId="17E9E376" w14:textId="438EC0F8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1.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Wykonawca określa poszczególne ceny realizacji zamówienia poprzez wskazanie w formularzu ofertowym sporządzonym wg wzoru stanowiącego </w:t>
      </w:r>
      <w:r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>załącznik nr 1 .</w:t>
      </w:r>
    </w:p>
    <w:p w14:paraId="02C7EE07" w14:textId="1326C1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2.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Łączna cena ofertowa brutto musi uwzględniać wszystkie koszty związane z realizacją przedmiotu zamówienia.</w:t>
      </w:r>
    </w:p>
    <w:p w14:paraId="4B0332F2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3.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Zamawiający </w:t>
      </w:r>
      <w:r w:rsidRPr="002F3145">
        <w:rPr>
          <w:rFonts w:asciiTheme="minorHAnsi" w:eastAsia="ArialNarrow" w:hAnsiTheme="minorHAnsi" w:cstheme="minorHAnsi"/>
          <w:bCs/>
          <w:sz w:val="22"/>
          <w:szCs w:val="22"/>
        </w:rPr>
        <w:t xml:space="preserve">nie przewiduje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>zmiany ceny ofertowej brutto.</w:t>
      </w:r>
    </w:p>
    <w:p w14:paraId="54C654CB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4.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Cena musi być: podana i wyliczona w zaokrągleniu do dwóch miejsc po przecinku.</w:t>
      </w:r>
    </w:p>
    <w:p w14:paraId="57AFC949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lastRenderedPageBreak/>
        <w:t xml:space="preserve">5.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Cena oferty winna być wyrażona w złotych polskich (PLN).</w:t>
      </w:r>
    </w:p>
    <w:p w14:paraId="0DC9D1AF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6.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Zamawiający nie przewiduje rozliczenia w walutach obcych. Wszelkie rozliczenia między Zamawiającym a Wykonawcą będą prowadzone wyłącznie w złotych polskich (PLN).</w:t>
      </w:r>
    </w:p>
    <w:p w14:paraId="127DEA16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7.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Do wyliczenia ceny brutto, Wykonawca zastosuje właściwą stawkę podatku od towarów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br/>
        <w:t>i usług (VAT) w wysokości procentowej obowiązującej w dniu wszczęcia postępowania.</w:t>
      </w:r>
    </w:p>
    <w:p w14:paraId="038A1AB9" w14:textId="507F3542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8.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Szczegółowy opis sposobu obliczenia ceny ofertowej zawiera wzór formularza oferty stanowiący </w:t>
      </w:r>
      <w:r w:rsidRPr="002F3145">
        <w:rPr>
          <w:rFonts w:asciiTheme="minorHAnsi" w:eastAsia="ArialNarrow" w:hAnsiTheme="minorHAnsi" w:cstheme="minorHAnsi"/>
          <w:bCs/>
          <w:sz w:val="22"/>
          <w:szCs w:val="22"/>
        </w:rPr>
        <w:t xml:space="preserve">załącznik nr 1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>.</w:t>
      </w:r>
    </w:p>
    <w:p w14:paraId="1B7EB140" w14:textId="11E44AAF" w:rsidR="002F3145" w:rsidRPr="002F3145" w:rsidRDefault="00F7174F" w:rsidP="002F3145">
      <w:pPr>
        <w:shd w:val="clear" w:color="auto" w:fill="BFBFBF" w:themeFill="background1" w:themeFillShade="BF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Narrow" w:hAnsiTheme="minorHAnsi" w:cstheme="minorHAnsi"/>
          <w:b/>
          <w:bCs/>
          <w:sz w:val="22"/>
          <w:szCs w:val="22"/>
        </w:rPr>
      </w:pPr>
      <w:r>
        <w:rPr>
          <w:rFonts w:asciiTheme="minorHAnsi" w:eastAsia="ArialNarrow" w:hAnsiTheme="minorHAnsi" w:cstheme="minorHAnsi"/>
          <w:b/>
          <w:bCs/>
          <w:sz w:val="22"/>
          <w:szCs w:val="22"/>
        </w:rPr>
        <w:t>IV</w:t>
      </w:r>
      <w:r w:rsidR="002F3145"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. </w:t>
      </w:r>
      <w:r w:rsidR="002F3145"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ab/>
        <w:t>O</w:t>
      </w:r>
      <w:r>
        <w:rPr>
          <w:rFonts w:asciiTheme="minorHAnsi" w:eastAsia="ArialNarrow" w:hAnsiTheme="minorHAnsi" w:cstheme="minorHAnsi"/>
          <w:b/>
          <w:bCs/>
          <w:sz w:val="22"/>
          <w:szCs w:val="22"/>
        </w:rPr>
        <w:t>pis kryteriów</w:t>
      </w:r>
      <w:r w:rsidR="002F3145" w:rsidRPr="002F3145">
        <w:rPr>
          <w:rFonts w:asciiTheme="minorHAnsi" w:eastAsia="ArialNarrow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eastAsia="ArialNarrow" w:hAnsiTheme="minorHAnsi" w:cstheme="minorHAnsi"/>
          <w:b/>
          <w:bCs/>
          <w:sz w:val="22"/>
          <w:szCs w:val="22"/>
        </w:rPr>
        <w:t>którymi zamawiający będzie się kierował przy wyborze oferty , wraz z podaniem znaczenia tych kryteriów i sposobu oceny oferty.</w:t>
      </w:r>
    </w:p>
    <w:p w14:paraId="66629746" w14:textId="39783664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>
        <w:rPr>
          <w:rFonts w:asciiTheme="minorHAnsi" w:eastAsia="ArialNarrow" w:hAnsiTheme="minorHAnsi" w:cstheme="minorHAnsi"/>
          <w:bCs/>
          <w:sz w:val="22"/>
          <w:szCs w:val="22"/>
        </w:rPr>
        <w:t>1</w:t>
      </w:r>
      <w:r w:rsidRPr="002F3145">
        <w:rPr>
          <w:rFonts w:asciiTheme="minorHAnsi" w:eastAsia="ArialNarrow" w:hAnsiTheme="minorHAnsi" w:cstheme="minorHAnsi"/>
          <w:bCs/>
          <w:sz w:val="22"/>
          <w:szCs w:val="22"/>
        </w:rPr>
        <w:t>.</w:t>
      </w:r>
      <w:r w:rsidRPr="002F3145">
        <w:rPr>
          <w:rFonts w:asciiTheme="minorHAnsi" w:eastAsia="ArialNarrow" w:hAnsiTheme="minorHAnsi" w:cstheme="minorHAnsi"/>
          <w:bCs/>
          <w:sz w:val="22"/>
          <w:szCs w:val="22"/>
        </w:rPr>
        <w:tab/>
        <w:t xml:space="preserve">Za ofertę najkorzystniejszą zostanie uznana oferta zawierająca najkorzystniejszy bilans punktów w kryteriach: </w:t>
      </w:r>
    </w:p>
    <w:p w14:paraId="6F524D04" w14:textId="1A2ECDFE" w:rsidR="002F3145" w:rsidRPr="00ED0D2E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1) 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ab/>
        <w:t>Cena 1</w:t>
      </w:r>
      <w:r w:rsidR="00107740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litra oleju napędowego – waga 4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0 </w:t>
      </w:r>
      <w:r w:rsidR="000375E8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% 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>pkt.</w:t>
      </w:r>
    </w:p>
    <w:p w14:paraId="43618492" w14:textId="10A155A1" w:rsidR="002F3145" w:rsidRPr="00ED0D2E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2) 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ab/>
        <w:t xml:space="preserve">Cena 1 litra </w:t>
      </w:r>
      <w:r w:rsidR="00107740" w:rsidRPr="00ED0D2E">
        <w:rPr>
          <w:rFonts w:asciiTheme="minorHAnsi" w:eastAsia="ArialNarrow" w:hAnsiTheme="minorHAnsi" w:cstheme="minorHAnsi"/>
          <w:bCs/>
          <w:sz w:val="22"/>
          <w:szCs w:val="22"/>
        </w:rPr>
        <w:t>benzyny bezołowiowej 95 – waga 2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>0</w:t>
      </w:r>
      <w:r w:rsidR="000375E8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%</w:t>
      </w: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pkt.</w:t>
      </w:r>
    </w:p>
    <w:p w14:paraId="7E5BD734" w14:textId="15283E5A" w:rsidR="002F3145" w:rsidRPr="00ED0D2E" w:rsidRDefault="001B6D6D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>3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) 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ab/>
        <w:t>Opust – waga 10</w:t>
      </w:r>
      <w:r w:rsidR="000375E8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%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pkt.</w:t>
      </w:r>
    </w:p>
    <w:p w14:paraId="245BDCA7" w14:textId="6F5CB661" w:rsidR="002F3145" w:rsidRPr="00ED0D2E" w:rsidRDefault="001B6D6D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>4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) 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ab/>
        <w:t>Liczba stacji na terenie woj. wielkopolskiego – waga 15</w:t>
      </w:r>
      <w:r w:rsidR="000375E8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%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pkt.</w:t>
      </w:r>
    </w:p>
    <w:p w14:paraId="732CC8C2" w14:textId="0D6B4913" w:rsidR="002F3145" w:rsidRDefault="001B6D6D" w:rsidP="002F3145">
      <w:pPr>
        <w:autoSpaceDE w:val="0"/>
        <w:autoSpaceDN w:val="0"/>
        <w:adjustRightInd w:val="0"/>
        <w:spacing w:after="120"/>
        <w:ind w:left="568" w:hanging="284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>5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>)  Liczba stacji na terenie kraju – waga 15</w:t>
      </w:r>
      <w:r w:rsidR="000375E8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%</w:t>
      </w:r>
      <w:r w:rsidR="002F3145"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 pkt.</w:t>
      </w:r>
    </w:p>
    <w:p w14:paraId="67DF1E6A" w14:textId="64571877" w:rsidR="00C42D65" w:rsidRPr="00C42D65" w:rsidRDefault="00C42D65" w:rsidP="00C42D65">
      <w:pPr>
        <w:autoSpaceDE w:val="0"/>
        <w:autoSpaceDN w:val="0"/>
        <w:adjustRightInd w:val="0"/>
        <w:spacing w:after="120"/>
        <w:ind w:left="568" w:hanging="284"/>
        <w:jc w:val="center"/>
        <w:rPr>
          <w:rFonts w:asciiTheme="minorHAnsi" w:eastAsia="ArialNarrow" w:hAnsiTheme="minorHAnsi" w:cstheme="minorHAnsi"/>
          <w:b/>
          <w:i/>
          <w:iCs/>
          <w:sz w:val="22"/>
          <w:szCs w:val="22"/>
        </w:rPr>
      </w:pPr>
      <w:r w:rsidRPr="00C42D65"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 xml:space="preserve">CENĘ ZA LITR OLEJU NAPĘDOWEGO I BENZYNY BEZOŁOWIOWEJ NALEŻY PODAĆ Z </w:t>
      </w:r>
      <w:r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 xml:space="preserve">WYBRANEGO PRZEZ SKŁADAJĄCEGO OFERTĘ  </w:t>
      </w:r>
      <w:r w:rsidRPr="00C42D65"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 xml:space="preserve">JEDNEGO DNIA OD DATY </w:t>
      </w:r>
      <w:r w:rsidR="00B46684"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>OGŁOSZENIA</w:t>
      </w:r>
      <w:r w:rsidRPr="00C42D65"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 xml:space="preserve"> ZAPYTANIA OFERTOWEGO DO DATY </w:t>
      </w:r>
      <w:r w:rsidR="00B46684"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>ZAKOŃCZENIA SKŁADANIA ZAPYTANIA OFERTOWEGO</w:t>
      </w:r>
      <w:r>
        <w:rPr>
          <w:rFonts w:asciiTheme="minorHAnsi" w:eastAsia="ArialNarrow" w:hAnsiTheme="minorHAnsi" w:cstheme="minorHAnsi"/>
          <w:b/>
          <w:i/>
          <w:iCs/>
          <w:sz w:val="22"/>
          <w:szCs w:val="22"/>
        </w:rPr>
        <w:t xml:space="preserve"> TJ. OD 23.11.2020 ROKU DO 1.12.2020 ROKU.</w:t>
      </w:r>
    </w:p>
    <w:p w14:paraId="6408C802" w14:textId="77777777" w:rsidR="00C42D65" w:rsidRPr="00ED0D2E" w:rsidRDefault="00C42D65" w:rsidP="002F3145">
      <w:pPr>
        <w:autoSpaceDE w:val="0"/>
        <w:autoSpaceDN w:val="0"/>
        <w:adjustRightInd w:val="0"/>
        <w:spacing w:after="120"/>
        <w:ind w:left="568" w:hanging="284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</w:p>
    <w:p w14:paraId="181EAF5E" w14:textId="77777777" w:rsidR="002F3145" w:rsidRPr="00ED0D2E" w:rsidRDefault="002F3145" w:rsidP="002F3145">
      <w:pPr>
        <w:autoSpaceDE w:val="0"/>
        <w:autoSpaceDN w:val="0"/>
        <w:adjustRightInd w:val="0"/>
        <w:ind w:left="284" w:hanging="284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  <w:r w:rsidRPr="00ED0D2E">
        <w:rPr>
          <w:rFonts w:asciiTheme="minorHAnsi" w:eastAsia="ArialNarrow" w:hAnsiTheme="minorHAnsi" w:cstheme="minorHAnsi"/>
          <w:bCs/>
          <w:sz w:val="22"/>
          <w:szCs w:val="22"/>
        </w:rPr>
        <w:t xml:space="preserve">3.  Punkty powyższym kryteriom Zamawiający przyzna na podstawie: </w:t>
      </w:r>
    </w:p>
    <w:p w14:paraId="6C3A6A69" w14:textId="77777777" w:rsidR="002F3145" w:rsidRPr="00ED0D2E" w:rsidRDefault="002F3145" w:rsidP="002F3145">
      <w:pPr>
        <w:autoSpaceDE w:val="0"/>
        <w:autoSpaceDN w:val="0"/>
        <w:adjustRightInd w:val="0"/>
        <w:ind w:left="284" w:hanging="284"/>
        <w:jc w:val="both"/>
        <w:rPr>
          <w:rFonts w:asciiTheme="minorHAnsi" w:eastAsia="ArialNarrow" w:hAnsiTheme="minorHAnsi" w:cstheme="minorHAnsi"/>
          <w:bCs/>
          <w:sz w:val="22"/>
          <w:szCs w:val="22"/>
        </w:rPr>
      </w:pPr>
    </w:p>
    <w:p w14:paraId="18112001" w14:textId="275FB9C3" w:rsidR="002F3145" w:rsidRPr="00F409C4" w:rsidRDefault="002F3145" w:rsidP="002F3145">
      <w:pPr>
        <w:pStyle w:val="Tekstpodstawowy"/>
        <w:numPr>
          <w:ilvl w:val="0"/>
          <w:numId w:val="30"/>
        </w:numPr>
        <w:spacing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b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b/>
          <w:sz w:val="22"/>
          <w:szCs w:val="22"/>
        </w:rPr>
        <w:t xml:space="preserve"> oleju napędowego – A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>oferty</w:t>
      </w:r>
      <w:r w:rsidR="00F23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31E2" w:rsidRPr="00F409C4">
        <w:rPr>
          <w:rFonts w:asciiTheme="minorHAnsi" w:hAnsiTheme="minorHAnsi" w:cstheme="minorHAnsi"/>
          <w:b/>
          <w:sz w:val="22"/>
          <w:szCs w:val="22"/>
        </w:rPr>
        <w:t>[4</w:t>
      </w:r>
      <w:r w:rsidRPr="00F409C4">
        <w:rPr>
          <w:rFonts w:asciiTheme="minorHAnsi" w:hAnsiTheme="minorHAnsi" w:cstheme="minorHAnsi"/>
          <w:b/>
          <w:sz w:val="22"/>
          <w:szCs w:val="22"/>
        </w:rPr>
        <w:t>0</w:t>
      </w:r>
      <w:r w:rsidR="000375E8" w:rsidRPr="00F409C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409C4">
        <w:rPr>
          <w:rFonts w:asciiTheme="minorHAnsi" w:hAnsiTheme="minorHAnsi" w:cstheme="minorHAnsi"/>
          <w:b/>
          <w:sz w:val="22"/>
          <w:szCs w:val="22"/>
        </w:rPr>
        <w:t xml:space="preserve"> pkt]</w:t>
      </w:r>
    </w:p>
    <w:p w14:paraId="64058287" w14:textId="297D23FC" w:rsidR="002F3145" w:rsidRPr="00F409C4" w:rsidRDefault="002F3145" w:rsidP="002F3145">
      <w:pPr>
        <w:pStyle w:val="Tekstpodstawowy"/>
        <w:spacing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09C4">
        <w:rPr>
          <w:rFonts w:asciiTheme="minorHAnsi" w:hAnsiTheme="minorHAnsi" w:cstheme="minorHAnsi"/>
          <w:sz w:val="22"/>
          <w:szCs w:val="22"/>
        </w:rPr>
        <w:tab/>
        <w:t>Matematyczne porównanie ceny w ofercie z najniższą ceną do ceny w ofercie badanej .</w:t>
      </w:r>
    </w:p>
    <w:p w14:paraId="426D6FC7" w14:textId="77777777" w:rsidR="002F3145" w:rsidRPr="00F409C4" w:rsidRDefault="002F3145" w:rsidP="002F3145">
      <w:pPr>
        <w:pStyle w:val="Tekstpodstawowy"/>
        <w:spacing w:after="0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B65ECFF" w14:textId="77777777" w:rsidR="002F3145" w:rsidRPr="00F409C4" w:rsidRDefault="002F3145" w:rsidP="002F3145">
      <w:pPr>
        <w:pStyle w:val="Tekstpodstawowy"/>
        <w:spacing w:after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F409C4">
          <w:rPr>
            <w:rFonts w:asciiTheme="minorHAnsi" w:hAnsiTheme="minorHAnsi" w:cstheme="minorHAnsi"/>
            <w:b/>
            <w:sz w:val="22"/>
            <w:szCs w:val="22"/>
          </w:rPr>
          <w:t>1 litra</w:t>
        </w:r>
      </w:smartTag>
      <w:r w:rsidRPr="00F409C4">
        <w:rPr>
          <w:rFonts w:asciiTheme="minorHAnsi" w:hAnsiTheme="minorHAnsi" w:cstheme="minorHAnsi"/>
          <w:b/>
          <w:sz w:val="22"/>
          <w:szCs w:val="22"/>
        </w:rPr>
        <w:t xml:space="preserve"> oleju napędowego (ON):</w:t>
      </w:r>
      <w:r w:rsidRPr="00F409C4">
        <w:rPr>
          <w:rFonts w:asciiTheme="minorHAnsi" w:hAnsiTheme="minorHAnsi" w:cstheme="minorHAnsi"/>
          <w:sz w:val="22"/>
          <w:szCs w:val="22"/>
        </w:rPr>
        <w:t xml:space="preserve"> </w:t>
      </w:r>
      <w:r w:rsidRPr="00F409C4">
        <w:rPr>
          <w:rFonts w:asciiTheme="minorHAnsi" w:hAnsiTheme="minorHAnsi" w:cstheme="minorHAnsi"/>
          <w:b/>
          <w:bCs/>
          <w:sz w:val="22"/>
          <w:szCs w:val="22"/>
        </w:rPr>
        <w:t xml:space="preserve"> – wyliczenie  wg wzoru:</w:t>
      </w:r>
    </w:p>
    <w:p w14:paraId="1041EC53" w14:textId="77777777" w:rsidR="002F3145" w:rsidRPr="00F409C4" w:rsidRDefault="002F3145" w:rsidP="002F3145">
      <w:pPr>
        <w:pStyle w:val="Tekstpodstawowy"/>
        <w:spacing w:after="0"/>
        <w:ind w:left="567" w:hanging="283"/>
        <w:rPr>
          <w:rFonts w:asciiTheme="minorHAnsi" w:hAnsiTheme="minorHAnsi" w:cstheme="minorHAnsi"/>
          <w:b/>
          <w:bCs/>
          <w:sz w:val="22"/>
          <w:szCs w:val="22"/>
        </w:rPr>
      </w:pPr>
    </w:p>
    <w:p w14:paraId="4C13DF07" w14:textId="77777777" w:rsidR="002F3145" w:rsidRPr="00F409C4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>Najniższa cena brutto dostawy 1 litra</w:t>
      </w:r>
    </w:p>
    <w:p w14:paraId="315FF632" w14:textId="77777777" w:rsidR="002F3145" w:rsidRPr="00F409C4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>oleju napędowego z ofert</w:t>
      </w:r>
    </w:p>
    <w:p w14:paraId="4974B029" w14:textId="4E0D25CD" w:rsidR="002F3145" w:rsidRPr="00F409C4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>A</w:t>
      </w:r>
      <w:r w:rsidRPr="00F409C4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oferty</w:t>
      </w:r>
      <w:r w:rsidRPr="00F409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09C4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F409C4">
        <w:rPr>
          <w:rFonts w:asciiTheme="minorHAnsi" w:hAnsiTheme="minorHAnsi" w:cstheme="minorHAnsi"/>
          <w:b/>
          <w:sz w:val="22"/>
          <w:szCs w:val="22"/>
        </w:rPr>
        <w:t>= -----------------------------</w:t>
      </w:r>
      <w:r w:rsidR="00107740" w:rsidRPr="00F409C4">
        <w:rPr>
          <w:rFonts w:asciiTheme="minorHAnsi" w:hAnsiTheme="minorHAnsi" w:cstheme="minorHAnsi"/>
          <w:b/>
          <w:sz w:val="22"/>
          <w:szCs w:val="22"/>
        </w:rPr>
        <w:t xml:space="preserve">---------------------------- x </w:t>
      </w:r>
      <w:r w:rsidR="000375E8" w:rsidRPr="00F409C4">
        <w:rPr>
          <w:rFonts w:asciiTheme="minorHAnsi" w:hAnsiTheme="minorHAnsi" w:cstheme="minorHAnsi"/>
          <w:b/>
          <w:sz w:val="22"/>
          <w:szCs w:val="22"/>
        </w:rPr>
        <w:t>waga (</w:t>
      </w:r>
      <w:r w:rsidR="00107740" w:rsidRPr="00F409C4">
        <w:rPr>
          <w:rFonts w:asciiTheme="minorHAnsi" w:hAnsiTheme="minorHAnsi" w:cstheme="minorHAnsi"/>
          <w:b/>
          <w:sz w:val="22"/>
          <w:szCs w:val="22"/>
        </w:rPr>
        <w:t>4</w:t>
      </w:r>
      <w:r w:rsidRPr="00F409C4">
        <w:rPr>
          <w:rFonts w:asciiTheme="minorHAnsi" w:hAnsiTheme="minorHAnsi" w:cstheme="minorHAnsi"/>
          <w:b/>
          <w:sz w:val="22"/>
          <w:szCs w:val="22"/>
        </w:rPr>
        <w:t>0</w:t>
      </w:r>
      <w:r w:rsidR="000375E8" w:rsidRPr="00F409C4">
        <w:rPr>
          <w:rFonts w:asciiTheme="minorHAnsi" w:hAnsiTheme="minorHAnsi" w:cstheme="minorHAnsi"/>
          <w:b/>
          <w:sz w:val="22"/>
          <w:szCs w:val="22"/>
        </w:rPr>
        <w:t>) =   ……</w:t>
      </w:r>
      <w:r w:rsidRPr="00F409C4">
        <w:rPr>
          <w:rFonts w:asciiTheme="minorHAnsi" w:hAnsiTheme="minorHAnsi" w:cstheme="minorHAnsi"/>
          <w:b/>
          <w:sz w:val="22"/>
          <w:szCs w:val="22"/>
        </w:rPr>
        <w:t xml:space="preserve"> pkt.</w:t>
      </w:r>
    </w:p>
    <w:p w14:paraId="1C96E020" w14:textId="77777777" w:rsidR="002F3145" w:rsidRPr="00F409C4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>Cena brutto dostawy 1 litra</w:t>
      </w:r>
    </w:p>
    <w:p w14:paraId="6320ED2F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09C4">
        <w:rPr>
          <w:rFonts w:asciiTheme="minorHAnsi" w:hAnsiTheme="minorHAnsi" w:cstheme="minorHAnsi"/>
          <w:b/>
          <w:sz w:val="22"/>
          <w:szCs w:val="22"/>
        </w:rPr>
        <w:t>oleju nap</w:t>
      </w:r>
      <w:r w:rsidRPr="002F3145">
        <w:rPr>
          <w:rFonts w:asciiTheme="minorHAnsi" w:hAnsiTheme="minorHAnsi" w:cstheme="minorHAnsi"/>
          <w:b/>
          <w:sz w:val="22"/>
          <w:szCs w:val="22"/>
        </w:rPr>
        <w:t>ędowego z oferty badanej</w:t>
      </w:r>
    </w:p>
    <w:p w14:paraId="013821CF" w14:textId="77777777" w:rsidR="002F3145" w:rsidRPr="002F3145" w:rsidRDefault="002F3145" w:rsidP="002F3145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gdzie;</w:t>
      </w:r>
    </w:p>
    <w:p w14:paraId="6175ADBB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 xml:space="preserve">cena brutto dostawy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sz w:val="22"/>
          <w:szCs w:val="22"/>
        </w:rPr>
        <w:t xml:space="preserve"> oleju napędowego w PLN.</w:t>
      </w:r>
    </w:p>
    <w:p w14:paraId="7A96CD3A" w14:textId="77777777" w:rsidR="002F3145" w:rsidRPr="002F3145" w:rsidRDefault="002F3145" w:rsidP="002F3145">
      <w:pPr>
        <w:ind w:left="851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064C1DC3" w14:textId="77777777" w:rsidR="002F3145" w:rsidRPr="002F3145" w:rsidRDefault="002F3145" w:rsidP="002F3145">
      <w:pPr>
        <w:ind w:left="851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311E86B3" w14:textId="1E662DC2" w:rsidR="002F3145" w:rsidRPr="002F3145" w:rsidRDefault="002F3145" w:rsidP="002F3145">
      <w:pPr>
        <w:pStyle w:val="Tekstpodstawowy"/>
        <w:numPr>
          <w:ilvl w:val="0"/>
          <w:numId w:val="30"/>
        </w:numPr>
        <w:spacing w:after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b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b/>
          <w:sz w:val="22"/>
          <w:szCs w:val="22"/>
        </w:rPr>
        <w:t xml:space="preserve"> benzyny bezołowiowej 95 – B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>oferty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Pr="00F409C4">
        <w:rPr>
          <w:rFonts w:asciiTheme="minorHAnsi" w:hAnsiTheme="minorHAnsi" w:cstheme="minorHAnsi"/>
          <w:b/>
          <w:sz w:val="22"/>
          <w:szCs w:val="22"/>
        </w:rPr>
        <w:t>20</w:t>
      </w:r>
      <w:r w:rsidR="000375E8" w:rsidRPr="00F409C4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F409C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Pr="002F3145">
        <w:rPr>
          <w:rFonts w:asciiTheme="minorHAnsi" w:hAnsiTheme="minorHAnsi" w:cstheme="minorHAnsi"/>
          <w:b/>
          <w:sz w:val="22"/>
          <w:szCs w:val="22"/>
        </w:rPr>
        <w:t>kt]</w:t>
      </w:r>
    </w:p>
    <w:p w14:paraId="7B225817" w14:textId="45545660" w:rsidR="002F3145" w:rsidRPr="000375E8" w:rsidRDefault="002F3145" w:rsidP="002F3145">
      <w:pPr>
        <w:pStyle w:val="Tekstpodstawowy"/>
        <w:spacing w:after="0"/>
        <w:ind w:left="567" w:hanging="28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F3145">
        <w:rPr>
          <w:rFonts w:asciiTheme="minorHAnsi" w:hAnsiTheme="minorHAnsi" w:cstheme="minorHAnsi"/>
          <w:sz w:val="22"/>
          <w:szCs w:val="22"/>
        </w:rPr>
        <w:tab/>
        <w:t xml:space="preserve">Matematyczne porównanie ceny w ofercie z najniższą ceną do ceny w ofercie badanej </w:t>
      </w:r>
    </w:p>
    <w:p w14:paraId="6F9A6D1A" w14:textId="77777777" w:rsidR="002F3145" w:rsidRPr="002F3145" w:rsidRDefault="002F3145" w:rsidP="002F3145">
      <w:pPr>
        <w:pStyle w:val="Tekstpodstawowy"/>
        <w:spacing w:after="0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12587D4D" w14:textId="77777777" w:rsidR="002F3145" w:rsidRPr="002F3145" w:rsidRDefault="002F3145" w:rsidP="002F3145">
      <w:pPr>
        <w:pStyle w:val="Tekstpodstawowy"/>
        <w:spacing w:after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 xml:space="preserve">Cena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b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b/>
          <w:sz w:val="22"/>
          <w:szCs w:val="22"/>
        </w:rPr>
        <w:t xml:space="preserve"> benzyny bezołowiowej 95:</w:t>
      </w:r>
      <w:r w:rsidRPr="002F3145">
        <w:rPr>
          <w:rFonts w:asciiTheme="minorHAnsi" w:hAnsiTheme="minorHAnsi" w:cstheme="minorHAnsi"/>
          <w:sz w:val="22"/>
          <w:szCs w:val="22"/>
        </w:rPr>
        <w:t xml:space="preserve"> </w:t>
      </w:r>
      <w:r w:rsidRPr="002F3145">
        <w:rPr>
          <w:rFonts w:asciiTheme="minorHAnsi" w:hAnsiTheme="minorHAnsi" w:cstheme="minorHAnsi"/>
          <w:b/>
          <w:bCs/>
          <w:sz w:val="22"/>
          <w:szCs w:val="22"/>
        </w:rPr>
        <w:t xml:space="preserve"> – wyliczenie  wg wzoru:</w:t>
      </w:r>
    </w:p>
    <w:p w14:paraId="67CBBA61" w14:textId="77777777" w:rsidR="002F3145" w:rsidRPr="002F3145" w:rsidRDefault="002F3145" w:rsidP="002F3145">
      <w:pPr>
        <w:pStyle w:val="Tekstpodstawowy"/>
        <w:spacing w:after="0"/>
        <w:ind w:left="567" w:hanging="283"/>
        <w:rPr>
          <w:rFonts w:asciiTheme="minorHAnsi" w:hAnsiTheme="minorHAnsi" w:cstheme="minorHAnsi"/>
          <w:b/>
          <w:bCs/>
          <w:sz w:val="22"/>
          <w:szCs w:val="22"/>
        </w:rPr>
      </w:pPr>
    </w:p>
    <w:p w14:paraId="0DB9F90D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>Najniższa cena brutto dostawy 1 litra</w:t>
      </w:r>
    </w:p>
    <w:p w14:paraId="32942B16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>benzyny bezołowiowej 95 z ofert</w:t>
      </w:r>
    </w:p>
    <w:p w14:paraId="7945A9C7" w14:textId="5EA4ADF2" w:rsidR="002F3145" w:rsidRPr="002F3145" w:rsidRDefault="002F3145" w:rsidP="002F3145">
      <w:pPr>
        <w:autoSpaceDE w:val="0"/>
        <w:autoSpaceDN w:val="0"/>
        <w:adjustRightInd w:val="0"/>
        <w:ind w:left="567" w:hanging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>B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oferty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= --------------------------------------------------------- x </w:t>
      </w:r>
      <w:r w:rsidR="000375E8" w:rsidRPr="00F409C4">
        <w:rPr>
          <w:rFonts w:asciiTheme="minorHAnsi" w:hAnsiTheme="minorHAnsi" w:cstheme="minorHAnsi"/>
          <w:b/>
          <w:sz w:val="22"/>
          <w:szCs w:val="22"/>
        </w:rPr>
        <w:t>waga (</w:t>
      </w:r>
      <w:r w:rsidRPr="00F409C4">
        <w:rPr>
          <w:rFonts w:asciiTheme="minorHAnsi" w:hAnsiTheme="minorHAnsi" w:cstheme="minorHAnsi"/>
          <w:b/>
          <w:sz w:val="22"/>
          <w:szCs w:val="22"/>
        </w:rPr>
        <w:t>20</w:t>
      </w:r>
      <w:r w:rsidR="000375E8" w:rsidRPr="00F409C4">
        <w:rPr>
          <w:rFonts w:asciiTheme="minorHAnsi" w:hAnsiTheme="minorHAnsi" w:cstheme="minorHAnsi"/>
          <w:b/>
          <w:sz w:val="22"/>
          <w:szCs w:val="22"/>
        </w:rPr>
        <w:t>) =  ……</w:t>
      </w:r>
      <w:r w:rsidRPr="00F409C4">
        <w:rPr>
          <w:rFonts w:asciiTheme="minorHAnsi" w:hAnsiTheme="minorHAnsi" w:cstheme="minorHAnsi"/>
          <w:b/>
          <w:sz w:val="22"/>
          <w:szCs w:val="22"/>
        </w:rPr>
        <w:t xml:space="preserve"> pkt.</w:t>
      </w:r>
    </w:p>
    <w:p w14:paraId="008F3FBE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>Cena brutto dostawy 1 litra</w:t>
      </w:r>
    </w:p>
    <w:p w14:paraId="128D06A9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>benzyny bezołowiowej 95 z oferty badanej</w:t>
      </w:r>
    </w:p>
    <w:p w14:paraId="4745426F" w14:textId="77777777" w:rsidR="002F3145" w:rsidRPr="002F3145" w:rsidRDefault="002F3145" w:rsidP="002F3145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gdzie;</w:t>
      </w:r>
    </w:p>
    <w:p w14:paraId="471274C7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lastRenderedPageBreak/>
        <w:t xml:space="preserve">cena brutto dostawy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sz w:val="22"/>
          <w:szCs w:val="22"/>
        </w:rPr>
        <w:t xml:space="preserve"> benzyny bezołowiowej 95 w PLN.</w:t>
      </w:r>
    </w:p>
    <w:p w14:paraId="5B9C30CC" w14:textId="1208F01B" w:rsidR="00F409C4" w:rsidRDefault="00F409C4" w:rsidP="009D6ACC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BF00828" w14:textId="77777777" w:rsidR="00F409C4" w:rsidRPr="002F3145" w:rsidRDefault="00F409C4" w:rsidP="002F3145">
      <w:pPr>
        <w:ind w:left="1134" w:hanging="283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51EDBAA" w14:textId="29F0F014" w:rsidR="002F3145" w:rsidRPr="002F3145" w:rsidRDefault="0060538F" w:rsidP="002F3145">
      <w:p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ab/>
        <w:t xml:space="preserve">Opust – </w:t>
      </w:r>
      <w:r w:rsidR="009141A6">
        <w:rPr>
          <w:rFonts w:asciiTheme="minorHAnsi" w:hAnsiTheme="minorHAnsi" w:cstheme="minorHAnsi"/>
          <w:b/>
          <w:sz w:val="22"/>
          <w:szCs w:val="22"/>
        </w:rPr>
        <w:t>C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>[</w:t>
      </w:r>
      <w:r w:rsidR="002F3145" w:rsidRPr="0060538F">
        <w:rPr>
          <w:rFonts w:asciiTheme="minorHAnsi" w:hAnsiTheme="minorHAnsi" w:cstheme="minorHAnsi"/>
          <w:b/>
          <w:sz w:val="22"/>
          <w:szCs w:val="22"/>
        </w:rPr>
        <w:t>10</w:t>
      </w:r>
      <w:r w:rsidR="005946BA" w:rsidRPr="006053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 pkt.]</w:t>
      </w:r>
    </w:p>
    <w:p w14:paraId="4BDDF0C2" w14:textId="77777777" w:rsidR="002F3145" w:rsidRPr="002F3145" w:rsidRDefault="002F3145" w:rsidP="002F314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W zakresie kryterium wykonawca może otrzymać:</w:t>
      </w:r>
    </w:p>
    <w:p w14:paraId="1C6A20D0" w14:textId="77777777" w:rsidR="002F3145" w:rsidRPr="002F3145" w:rsidRDefault="002F3145" w:rsidP="002F314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E799957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opust na 1 litrze oferowanych paliw w wysokości 0,00 zł – 0,09 zł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– 0 pkt.</w:t>
      </w:r>
    </w:p>
    <w:p w14:paraId="09FC66EA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opust na 1 litrze oferowanych paliw w wysokości 0,10 zł – 0,19 zł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– 2,5 pkt.</w:t>
      </w:r>
    </w:p>
    <w:p w14:paraId="3304DD59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opust na 1 litrze oferowanych paliw w wysokości 0,20 zł – 0,29 zł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– 5 pkt.</w:t>
      </w:r>
    </w:p>
    <w:p w14:paraId="5CAC7DF7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opust na 1 litrze oferowanych paliw w wysokości 0,30 zł – 0,39 zł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– 7,5 pkt.</w:t>
      </w:r>
    </w:p>
    <w:p w14:paraId="60695661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 xml:space="preserve">za opust na 1 litrze oferowanych paliw powyżej lub równe 0,40 zł </w:t>
      </w:r>
      <w:r w:rsidRPr="002F3145">
        <w:rPr>
          <w:rFonts w:asciiTheme="minorHAnsi" w:hAnsiTheme="minorHAnsi" w:cstheme="minorHAnsi"/>
          <w:b/>
          <w:sz w:val="22"/>
          <w:szCs w:val="22"/>
        </w:rPr>
        <w:t>– 10 pkt.</w:t>
      </w:r>
    </w:p>
    <w:p w14:paraId="4423A56C" w14:textId="77777777" w:rsidR="002F3145" w:rsidRPr="002F3145" w:rsidRDefault="002F3145" w:rsidP="002F314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68E0670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Punkty za poszczególne opusty nie sumują się. Wykonawca w kryterium opust może otrzymać maksymalnie 10 pkt.</w:t>
      </w:r>
    </w:p>
    <w:p w14:paraId="3199C73D" w14:textId="77777777" w:rsidR="002F3145" w:rsidRPr="002F3145" w:rsidRDefault="002F3145" w:rsidP="002F3145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737D2CC0" w14:textId="2B1FE9DB" w:rsidR="002F3145" w:rsidRPr="002F3145" w:rsidRDefault="0060538F" w:rsidP="002F3145">
      <w:p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ab/>
        <w:t xml:space="preserve">Liczba stacji na terenie woj. wielkopolskiego – </w:t>
      </w:r>
      <w:r w:rsidR="009141A6">
        <w:rPr>
          <w:rFonts w:asciiTheme="minorHAnsi" w:hAnsiTheme="minorHAnsi" w:cstheme="minorHAnsi"/>
          <w:b/>
          <w:sz w:val="22"/>
          <w:szCs w:val="22"/>
        </w:rPr>
        <w:t>D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>[15</w:t>
      </w:r>
      <w:r w:rsidR="002637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 pkt.]</w:t>
      </w:r>
    </w:p>
    <w:p w14:paraId="242AA76E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W zakresie kryterium wykonawca może otrzymać:</w:t>
      </w:r>
    </w:p>
    <w:p w14:paraId="1365ED2C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486C07" w14:textId="3175B400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 xml:space="preserve">za ilość stacji na terenie woj. wielkopolskiego w zakresie od </w:t>
      </w:r>
      <w:r w:rsidR="0035068B">
        <w:rPr>
          <w:rFonts w:asciiTheme="minorHAnsi" w:hAnsiTheme="minorHAnsi" w:cstheme="minorHAnsi"/>
          <w:sz w:val="22"/>
          <w:szCs w:val="22"/>
        </w:rPr>
        <w:t>0</w:t>
      </w:r>
      <w:r w:rsidRPr="002F3145">
        <w:rPr>
          <w:rFonts w:asciiTheme="minorHAnsi" w:hAnsiTheme="minorHAnsi" w:cstheme="minorHAnsi"/>
          <w:sz w:val="22"/>
          <w:szCs w:val="22"/>
        </w:rPr>
        <w:t xml:space="preserve"> do 49 – 0,00 pkt.</w:t>
      </w:r>
    </w:p>
    <w:p w14:paraId="1D65277B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woj. wielkopolskiego w zakresie od 50 do 99 – 5,00 pkt.</w:t>
      </w:r>
    </w:p>
    <w:p w14:paraId="4CA8527B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woj. wielkopolskiego w zakresie od 100 do 149 – 10,00 pkt.</w:t>
      </w:r>
    </w:p>
    <w:p w14:paraId="70710662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woj. wielkopolskiego powyżej lub równe 150 – 15,00 pkt.</w:t>
      </w:r>
    </w:p>
    <w:p w14:paraId="3B0EC54E" w14:textId="77777777" w:rsidR="002F3145" w:rsidRPr="002F3145" w:rsidRDefault="002F3145" w:rsidP="002F314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0B403CC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Punkty w kryterium „liczba stacji na terenie woj. wielkopolskiego” nie sumują się, tym samym wykonawca może otrzymać maksymalnie 15 pkt.</w:t>
      </w:r>
    </w:p>
    <w:p w14:paraId="5502875E" w14:textId="77777777" w:rsidR="002F3145" w:rsidRPr="002F3145" w:rsidRDefault="002F3145" w:rsidP="002F3145">
      <w:p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100E51" w14:textId="33FEB660" w:rsidR="002F3145" w:rsidRPr="002F3145" w:rsidRDefault="00D31046" w:rsidP="002F3145">
      <w:p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ab/>
        <w:t xml:space="preserve">Liczba stacji na terenie Polski – </w:t>
      </w:r>
      <w:r w:rsidR="009F6311">
        <w:rPr>
          <w:rFonts w:asciiTheme="minorHAnsi" w:hAnsiTheme="minorHAnsi" w:cstheme="minorHAnsi"/>
          <w:b/>
          <w:sz w:val="22"/>
          <w:szCs w:val="22"/>
        </w:rPr>
        <w:t>E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="002F3145" w:rsidRPr="002F3145">
        <w:rPr>
          <w:rFonts w:asciiTheme="minorHAnsi" w:hAnsiTheme="minorHAnsi" w:cstheme="minorHAnsi"/>
          <w:b/>
          <w:sz w:val="22"/>
          <w:szCs w:val="22"/>
        </w:rPr>
        <w:t>[15 pkt.]</w:t>
      </w:r>
    </w:p>
    <w:p w14:paraId="4C022C37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W zakresie kryterium wykonawca może otrzymać:</w:t>
      </w:r>
    </w:p>
    <w:p w14:paraId="0A671E50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1029EDB" w14:textId="44D09A23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 xml:space="preserve">za ilość stacji na terenie Polski w zakresie od </w:t>
      </w:r>
      <w:r w:rsidR="00DD7D0A">
        <w:rPr>
          <w:rFonts w:asciiTheme="minorHAnsi" w:hAnsiTheme="minorHAnsi" w:cstheme="minorHAnsi"/>
          <w:sz w:val="22"/>
          <w:szCs w:val="22"/>
        </w:rPr>
        <w:t>0</w:t>
      </w:r>
      <w:r w:rsidRPr="002F3145">
        <w:rPr>
          <w:rFonts w:asciiTheme="minorHAnsi" w:hAnsiTheme="minorHAnsi" w:cstheme="minorHAnsi"/>
          <w:sz w:val="22"/>
          <w:szCs w:val="22"/>
        </w:rPr>
        <w:t xml:space="preserve"> do 499 – 0,00 pkt.</w:t>
      </w:r>
    </w:p>
    <w:p w14:paraId="4C950F73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Polski w zakresie od 500 do 999 – 5,00 pkt.</w:t>
      </w:r>
    </w:p>
    <w:p w14:paraId="0D7E8B18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Polski w zakresie od 1000 do 1499 – 10,00 pkt.</w:t>
      </w:r>
    </w:p>
    <w:p w14:paraId="4AAAC2CD" w14:textId="77777777" w:rsidR="002F3145" w:rsidRPr="002F3145" w:rsidRDefault="002F3145" w:rsidP="002F3145">
      <w:pPr>
        <w:numPr>
          <w:ilvl w:val="0"/>
          <w:numId w:val="29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za ilość stacji na terenie Polski powyżej lub równe 1500 – 15,00 pkt.</w:t>
      </w:r>
    </w:p>
    <w:p w14:paraId="14001D53" w14:textId="77777777" w:rsidR="002F3145" w:rsidRPr="002F3145" w:rsidRDefault="002F3145" w:rsidP="002F314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371AD60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sz w:val="22"/>
          <w:szCs w:val="22"/>
        </w:rPr>
        <w:t>Punkty w kryterium „liczba stacji na terenie Polski” nie sumują się, tym samym wykonawca może otrzymać maksymalnie 15 pkt.</w:t>
      </w:r>
    </w:p>
    <w:p w14:paraId="1B152CDF" w14:textId="77777777" w:rsidR="002F3145" w:rsidRPr="002F3145" w:rsidRDefault="002F3145" w:rsidP="002F314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6671732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4.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Całkowita liczba punktów, jaka otrzyma dana oferta, zostanie obliczona wg poniższego wzoru:</w:t>
      </w:r>
    </w:p>
    <w:p w14:paraId="0BF184C7" w14:textId="77777777" w:rsidR="002F3145" w:rsidRPr="002F3145" w:rsidRDefault="002F3145" w:rsidP="002F3145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4B7F6ED4" w14:textId="3085B910" w:rsidR="002F3145" w:rsidRPr="002F3145" w:rsidRDefault="002F3145" w:rsidP="002F3145">
      <w:pPr>
        <w:autoSpaceDE w:val="0"/>
        <w:autoSpaceDN w:val="0"/>
        <w:adjustRightInd w:val="0"/>
        <w:ind w:left="567" w:hanging="283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hAnsiTheme="minorHAnsi" w:cstheme="minorHAnsi"/>
          <w:b/>
          <w:sz w:val="22"/>
          <w:szCs w:val="22"/>
        </w:rPr>
        <w:t xml:space="preserve">P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Pr="002F3145">
        <w:rPr>
          <w:rFonts w:asciiTheme="minorHAnsi" w:hAnsiTheme="minorHAnsi" w:cstheme="minorHAnsi"/>
          <w:b/>
          <w:sz w:val="22"/>
          <w:szCs w:val="22"/>
        </w:rPr>
        <w:t>= A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oferty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 + B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+ C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+ D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  <w:r w:rsidRPr="002F3145">
        <w:rPr>
          <w:rFonts w:asciiTheme="minorHAnsi" w:hAnsiTheme="minorHAnsi" w:cstheme="minorHAnsi"/>
          <w:b/>
          <w:sz w:val="22"/>
          <w:szCs w:val="22"/>
        </w:rPr>
        <w:t xml:space="preserve">+ E </w:t>
      </w:r>
      <w:r w:rsidRPr="002F314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oferty </w:t>
      </w:r>
    </w:p>
    <w:p w14:paraId="72CB9F1E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sz w:val="22"/>
          <w:szCs w:val="22"/>
        </w:rPr>
      </w:pPr>
    </w:p>
    <w:p w14:paraId="08A43584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gdzie;</w:t>
      </w:r>
    </w:p>
    <w:p w14:paraId="1EA5C6EC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P</w:t>
      </w:r>
      <w:r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 oferty</w:t>
      </w:r>
      <w:r w:rsidRPr="002F3145">
        <w:rPr>
          <w:rFonts w:asciiTheme="minorHAnsi" w:hAnsiTheme="minorHAnsi" w:cstheme="minorHAnsi"/>
          <w:sz w:val="22"/>
          <w:szCs w:val="22"/>
        </w:rPr>
        <w:t xml:space="preserve"> - całkowita liczba punktów</w:t>
      </w:r>
    </w:p>
    <w:p w14:paraId="58CD0787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A</w:t>
      </w:r>
      <w:r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 oferty</w:t>
      </w:r>
      <w:r w:rsidRPr="002F3145">
        <w:rPr>
          <w:rFonts w:asciiTheme="minorHAnsi" w:hAnsiTheme="minorHAnsi" w:cstheme="minorHAnsi"/>
          <w:sz w:val="22"/>
          <w:szCs w:val="22"/>
        </w:rPr>
        <w:t xml:space="preserve"> - punkty uzyskane w kryterium „Cena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sz w:val="22"/>
          <w:szCs w:val="22"/>
        </w:rPr>
        <w:t xml:space="preserve"> oleju napędowego”</w:t>
      </w:r>
    </w:p>
    <w:p w14:paraId="4CA69DEF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>B</w:t>
      </w:r>
      <w:r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 oferty</w:t>
      </w:r>
      <w:r w:rsidRPr="002F3145">
        <w:rPr>
          <w:rFonts w:asciiTheme="minorHAnsi" w:hAnsiTheme="minorHAnsi" w:cstheme="minorHAnsi"/>
          <w:sz w:val="22"/>
          <w:szCs w:val="22"/>
        </w:rPr>
        <w:t xml:space="preserve"> - punkty uzyskane w kryterium „Cena </w:t>
      </w:r>
      <w:smartTag w:uri="urn:schemas-microsoft-com:office:smarttags" w:element="metricconverter">
        <w:smartTagPr>
          <w:attr w:name="ProductID" w:val="1 litra"/>
        </w:smartTagPr>
        <w:r w:rsidRPr="002F3145">
          <w:rPr>
            <w:rFonts w:asciiTheme="minorHAnsi" w:hAnsiTheme="minorHAnsi" w:cstheme="minorHAnsi"/>
            <w:sz w:val="22"/>
            <w:szCs w:val="22"/>
          </w:rPr>
          <w:t>1 litra</w:t>
        </w:r>
      </w:smartTag>
      <w:r w:rsidRPr="002F3145">
        <w:rPr>
          <w:rFonts w:asciiTheme="minorHAnsi" w:hAnsiTheme="minorHAnsi" w:cstheme="minorHAnsi"/>
          <w:sz w:val="22"/>
          <w:szCs w:val="22"/>
        </w:rPr>
        <w:t xml:space="preserve"> benzyny bezołowiowej 95”</w:t>
      </w:r>
    </w:p>
    <w:p w14:paraId="09292E2A" w14:textId="6838F8C5" w:rsidR="002F3145" w:rsidRPr="002F3145" w:rsidRDefault="009F6311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F6311">
        <w:rPr>
          <w:rFonts w:asciiTheme="minorHAnsi" w:hAnsiTheme="minorHAnsi" w:cstheme="minorHAnsi"/>
          <w:sz w:val="32"/>
          <w:szCs w:val="32"/>
          <w:vertAlign w:val="subscript"/>
        </w:rPr>
        <w:t>C</w:t>
      </w:r>
      <w:r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="002F3145"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 oferty</w:t>
      </w:r>
      <w:r w:rsidR="002F3145" w:rsidRPr="002F3145">
        <w:rPr>
          <w:rFonts w:asciiTheme="minorHAnsi" w:hAnsiTheme="minorHAnsi" w:cstheme="minorHAnsi"/>
          <w:sz w:val="22"/>
          <w:szCs w:val="22"/>
        </w:rPr>
        <w:t xml:space="preserve"> - punkty uzyskane w kryterium „Opust”</w:t>
      </w:r>
    </w:p>
    <w:p w14:paraId="0BDCC5BF" w14:textId="2F6AC414" w:rsidR="002F3145" w:rsidRPr="002F3145" w:rsidRDefault="009F6311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Narrow" w:hAnsiTheme="minorHAnsi" w:cstheme="minorHAnsi"/>
          <w:sz w:val="22"/>
          <w:szCs w:val="22"/>
        </w:rPr>
        <w:t>D</w:t>
      </w:r>
      <w:r w:rsidR="002F3145"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 oferty</w:t>
      </w:r>
      <w:r w:rsidR="002F3145" w:rsidRPr="002F3145">
        <w:rPr>
          <w:rFonts w:asciiTheme="minorHAnsi" w:hAnsiTheme="minorHAnsi" w:cstheme="minorHAnsi"/>
          <w:sz w:val="22"/>
          <w:szCs w:val="22"/>
        </w:rPr>
        <w:t xml:space="preserve"> - punkty uzyskane w kryterium „Liczba stacji na terenie woj. wielkopolskiego”</w:t>
      </w:r>
    </w:p>
    <w:p w14:paraId="2F9AE49D" w14:textId="11E169E2" w:rsidR="002F3145" w:rsidRPr="002F3145" w:rsidRDefault="009F6311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F3145" w:rsidRPr="002F3145">
        <w:rPr>
          <w:rFonts w:asciiTheme="minorHAnsi" w:hAnsiTheme="minorHAnsi" w:cstheme="minorHAnsi"/>
          <w:sz w:val="22"/>
          <w:szCs w:val="22"/>
        </w:rPr>
        <w:t xml:space="preserve"> </w:t>
      </w:r>
      <w:r w:rsidR="002F3145" w:rsidRPr="002F3145">
        <w:rPr>
          <w:rFonts w:asciiTheme="minorHAnsi" w:hAnsiTheme="minorHAnsi" w:cstheme="minorHAnsi"/>
          <w:sz w:val="22"/>
          <w:szCs w:val="22"/>
          <w:vertAlign w:val="subscript"/>
        </w:rPr>
        <w:t xml:space="preserve">oferty </w:t>
      </w:r>
      <w:r w:rsidR="002F3145" w:rsidRPr="002F3145">
        <w:rPr>
          <w:rFonts w:asciiTheme="minorHAnsi" w:hAnsiTheme="minorHAnsi" w:cstheme="minorHAnsi"/>
          <w:sz w:val="22"/>
          <w:szCs w:val="22"/>
        </w:rPr>
        <w:t>- punkty uzyskane w kryterium „Liczba stacji na terenie Polski”</w:t>
      </w:r>
    </w:p>
    <w:p w14:paraId="644125A9" w14:textId="77777777" w:rsidR="002F3145" w:rsidRPr="002F3145" w:rsidRDefault="002F3145" w:rsidP="002F3145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24EC14D" w14:textId="77777777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5.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Punktacja przyznawana ofertom w każdym kryterium będzie liczona z dokładnością do dwóch miejsc po przecinku. </w:t>
      </w:r>
    </w:p>
    <w:p w14:paraId="125A78F3" w14:textId="1047313F" w:rsidR="002F3145" w:rsidRPr="002F3145" w:rsidRDefault="002F3145" w:rsidP="002F314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lastRenderedPageBreak/>
        <w:t xml:space="preserve">6.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 xml:space="preserve">Zamawiający udzieli zamówienia Wykonawcy, którego oferta odpowiadać będzie wszystkim wymaganiom przedstawionym w </w:t>
      </w:r>
      <w:r w:rsidR="00DA566A">
        <w:rPr>
          <w:rFonts w:asciiTheme="minorHAnsi" w:eastAsia="ArialNarrow" w:hAnsiTheme="minorHAnsi" w:cstheme="minorHAnsi"/>
          <w:sz w:val="22"/>
          <w:szCs w:val="22"/>
        </w:rPr>
        <w:t>zapytaniu ofertowym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 i zostanie oceniona jako najkorzystniejsza w oparciu o podane kryteria wyboru.</w:t>
      </w:r>
    </w:p>
    <w:p w14:paraId="6232310F" w14:textId="09E08E1A" w:rsidR="00430D8F" w:rsidRPr="00BC61E5" w:rsidRDefault="002F3145" w:rsidP="00BC61E5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ArialNarrow" w:hAnsiTheme="minorHAnsi" w:cstheme="minorHAnsi"/>
          <w:sz w:val="22"/>
          <w:szCs w:val="22"/>
        </w:rPr>
      </w:pPr>
      <w:r w:rsidRPr="002F3145">
        <w:rPr>
          <w:rFonts w:asciiTheme="minorHAnsi" w:eastAsia="ArialNarrow" w:hAnsiTheme="minorHAnsi" w:cstheme="minorHAnsi"/>
          <w:sz w:val="22"/>
          <w:szCs w:val="22"/>
        </w:rPr>
        <w:t xml:space="preserve">7. </w:t>
      </w:r>
      <w:r w:rsidRPr="002F3145">
        <w:rPr>
          <w:rFonts w:asciiTheme="minorHAnsi" w:eastAsia="ArialNarrow" w:hAnsiTheme="minorHAnsi" w:cstheme="minorHAnsi"/>
          <w:sz w:val="22"/>
          <w:szCs w:val="22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dodatkowych.</w:t>
      </w:r>
    </w:p>
    <w:p w14:paraId="654C8621" w14:textId="77777777" w:rsidR="00CF4510" w:rsidRPr="00F50692" w:rsidRDefault="00CF4510" w:rsidP="00CF451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50692">
        <w:rPr>
          <w:rFonts w:ascii="Calibri" w:hAnsi="Calibri" w:cs="Calibri"/>
          <w:b/>
          <w:sz w:val="22"/>
          <w:szCs w:val="22"/>
          <w:u w:val="single"/>
        </w:rPr>
        <w:t>UWAGA!!!</w:t>
      </w:r>
    </w:p>
    <w:p w14:paraId="43C28717" w14:textId="77777777" w:rsidR="00CF4510" w:rsidRPr="001C248E" w:rsidRDefault="00CF4510" w:rsidP="00CF4510">
      <w:pPr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18C554CD" w14:textId="08C98DFA" w:rsidR="00CF4510" w:rsidRDefault="00CF4510" w:rsidP="00CF4510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administratorem Pani/Pana danych osobowych jes</w:t>
      </w:r>
      <w:r w:rsidR="005652BA">
        <w:rPr>
          <w:rFonts w:ascii="Calibri" w:hAnsi="Calibri" w:cs="Calibri"/>
          <w:sz w:val="18"/>
          <w:szCs w:val="22"/>
        </w:rPr>
        <w:t>t</w:t>
      </w:r>
      <w:r w:rsidRPr="001C248E">
        <w:rPr>
          <w:rFonts w:ascii="Calibri" w:hAnsi="Calibri" w:cs="Calibri"/>
          <w:sz w:val="18"/>
          <w:szCs w:val="22"/>
        </w:rPr>
        <w:t xml:space="preserve"> Komendant </w:t>
      </w:r>
      <w:r w:rsidR="005652BA">
        <w:rPr>
          <w:rFonts w:ascii="Calibri" w:hAnsi="Calibri" w:cs="Calibri"/>
          <w:sz w:val="18"/>
          <w:szCs w:val="22"/>
        </w:rPr>
        <w:t>Powiatowy</w:t>
      </w:r>
      <w:r w:rsidRPr="001C248E">
        <w:rPr>
          <w:rFonts w:ascii="Calibri" w:hAnsi="Calibri" w:cs="Calibri"/>
          <w:sz w:val="18"/>
          <w:szCs w:val="22"/>
        </w:rPr>
        <w:t xml:space="preserve"> Państwowej Straży Pożarnej </w:t>
      </w:r>
      <w:r w:rsidR="005652BA">
        <w:rPr>
          <w:rFonts w:ascii="Calibri" w:hAnsi="Calibri" w:cs="Calibri"/>
          <w:sz w:val="18"/>
          <w:szCs w:val="22"/>
        </w:rPr>
        <w:t xml:space="preserve">w </w:t>
      </w:r>
      <w:r w:rsidR="00843F8A">
        <w:rPr>
          <w:rFonts w:ascii="Calibri" w:hAnsi="Calibri" w:cs="Calibri"/>
          <w:sz w:val="18"/>
          <w:szCs w:val="22"/>
        </w:rPr>
        <w:t xml:space="preserve">Ostrowie Wielkopolskim </w:t>
      </w:r>
      <w:r w:rsidRPr="001C248E">
        <w:rPr>
          <w:rFonts w:ascii="Calibri" w:hAnsi="Calibri" w:cs="Calibri"/>
          <w:sz w:val="18"/>
          <w:szCs w:val="22"/>
        </w:rPr>
        <w:t>(</w:t>
      </w:r>
      <w:r w:rsidR="005652BA">
        <w:rPr>
          <w:rFonts w:ascii="Calibri" w:hAnsi="Calibri" w:cs="Calibri"/>
          <w:sz w:val="18"/>
          <w:szCs w:val="22"/>
        </w:rPr>
        <w:t>6</w:t>
      </w:r>
      <w:r w:rsidR="00843F8A">
        <w:rPr>
          <w:rFonts w:ascii="Calibri" w:hAnsi="Calibri" w:cs="Calibri"/>
          <w:sz w:val="18"/>
          <w:szCs w:val="22"/>
        </w:rPr>
        <w:t>3</w:t>
      </w:r>
      <w:r w:rsidRPr="001C248E">
        <w:rPr>
          <w:rFonts w:ascii="Calibri" w:hAnsi="Calibri" w:cs="Calibri"/>
          <w:sz w:val="18"/>
          <w:szCs w:val="22"/>
        </w:rPr>
        <w:t>-</w:t>
      </w:r>
      <w:r w:rsidR="00843F8A">
        <w:rPr>
          <w:rFonts w:ascii="Calibri" w:hAnsi="Calibri" w:cs="Calibri"/>
          <w:sz w:val="18"/>
          <w:szCs w:val="22"/>
        </w:rPr>
        <w:t>4</w:t>
      </w:r>
      <w:r w:rsidR="005652BA">
        <w:rPr>
          <w:rFonts w:ascii="Calibri" w:hAnsi="Calibri" w:cs="Calibri"/>
          <w:sz w:val="18"/>
          <w:szCs w:val="22"/>
        </w:rPr>
        <w:t>00</w:t>
      </w:r>
      <w:r w:rsidRPr="001C248E">
        <w:rPr>
          <w:rFonts w:ascii="Calibri" w:hAnsi="Calibri" w:cs="Calibri"/>
          <w:sz w:val="18"/>
          <w:szCs w:val="22"/>
        </w:rPr>
        <w:t xml:space="preserve"> </w:t>
      </w:r>
      <w:r w:rsidR="00843F8A">
        <w:rPr>
          <w:rFonts w:ascii="Calibri" w:hAnsi="Calibri" w:cs="Calibri"/>
          <w:sz w:val="18"/>
          <w:szCs w:val="22"/>
        </w:rPr>
        <w:t>Ostrów Wielkopolski</w:t>
      </w:r>
      <w:r w:rsidR="005652BA">
        <w:rPr>
          <w:rFonts w:ascii="Calibri" w:hAnsi="Calibri" w:cs="Calibri"/>
          <w:sz w:val="18"/>
          <w:szCs w:val="22"/>
        </w:rPr>
        <w:t>,</w:t>
      </w:r>
      <w:r w:rsidRPr="001C248E">
        <w:rPr>
          <w:rFonts w:ascii="Calibri" w:hAnsi="Calibri" w:cs="Calibri"/>
          <w:sz w:val="18"/>
          <w:szCs w:val="22"/>
        </w:rPr>
        <w:t xml:space="preserve"> ul. </w:t>
      </w:r>
      <w:r w:rsidR="00843F8A">
        <w:rPr>
          <w:rFonts w:ascii="Calibri" w:hAnsi="Calibri" w:cs="Calibri"/>
          <w:sz w:val="18"/>
          <w:szCs w:val="22"/>
        </w:rPr>
        <w:t>Batorego 21</w:t>
      </w:r>
      <w:r w:rsidRPr="001C248E">
        <w:rPr>
          <w:rFonts w:ascii="Calibri" w:hAnsi="Calibri" w:cs="Calibri"/>
          <w:sz w:val="18"/>
          <w:szCs w:val="22"/>
        </w:rPr>
        <w:t xml:space="preserve"> , tel.: +</w:t>
      </w:r>
      <w:r w:rsidR="00136F4A">
        <w:rPr>
          <w:rFonts w:ascii="Calibri" w:hAnsi="Calibri" w:cs="Calibri"/>
          <w:sz w:val="18"/>
          <w:szCs w:val="22"/>
        </w:rPr>
        <w:t xml:space="preserve">48 </w:t>
      </w:r>
      <w:r w:rsidRPr="001C248E">
        <w:rPr>
          <w:rFonts w:ascii="Calibri" w:hAnsi="Calibri" w:cs="Calibri"/>
          <w:sz w:val="18"/>
          <w:szCs w:val="22"/>
        </w:rPr>
        <w:t>4</w:t>
      </w:r>
      <w:r w:rsidR="005652BA">
        <w:rPr>
          <w:rFonts w:ascii="Calibri" w:hAnsi="Calibri" w:cs="Calibri"/>
          <w:sz w:val="18"/>
          <w:szCs w:val="22"/>
        </w:rPr>
        <w:t>7</w:t>
      </w:r>
      <w:r w:rsidR="00843F8A">
        <w:rPr>
          <w:rFonts w:ascii="Calibri" w:hAnsi="Calibri" w:cs="Calibri"/>
          <w:sz w:val="18"/>
          <w:szCs w:val="22"/>
        </w:rPr>
        <w:t> </w:t>
      </w:r>
      <w:r w:rsidR="005652BA">
        <w:rPr>
          <w:rFonts w:ascii="Calibri" w:hAnsi="Calibri" w:cs="Calibri"/>
          <w:sz w:val="18"/>
          <w:szCs w:val="22"/>
        </w:rPr>
        <w:t>771</w:t>
      </w:r>
      <w:r w:rsidR="00843F8A">
        <w:rPr>
          <w:rFonts w:ascii="Calibri" w:hAnsi="Calibri" w:cs="Calibri"/>
          <w:sz w:val="18"/>
          <w:szCs w:val="22"/>
        </w:rPr>
        <w:t xml:space="preserve"> 86 </w:t>
      </w:r>
      <w:r w:rsidR="005652BA">
        <w:rPr>
          <w:rFonts w:ascii="Calibri" w:hAnsi="Calibri" w:cs="Calibri"/>
          <w:sz w:val="18"/>
          <w:szCs w:val="22"/>
        </w:rPr>
        <w:t>00</w:t>
      </w:r>
      <w:r w:rsidRPr="001C248E">
        <w:rPr>
          <w:rFonts w:ascii="Calibri" w:hAnsi="Calibri" w:cs="Calibri"/>
          <w:sz w:val="18"/>
          <w:szCs w:val="22"/>
        </w:rPr>
        <w:t xml:space="preserve">, fax: +48 </w:t>
      </w:r>
      <w:r w:rsidR="005652BA">
        <w:rPr>
          <w:rFonts w:ascii="Calibri" w:hAnsi="Calibri" w:cs="Calibri"/>
          <w:sz w:val="18"/>
          <w:szCs w:val="22"/>
        </w:rPr>
        <w:t>6</w:t>
      </w:r>
      <w:r w:rsidR="00843F8A">
        <w:rPr>
          <w:rFonts w:ascii="Calibri" w:hAnsi="Calibri" w:cs="Calibri"/>
          <w:sz w:val="18"/>
          <w:szCs w:val="22"/>
        </w:rPr>
        <w:t>2 332 42 95</w:t>
      </w:r>
      <w:r w:rsidRPr="001C248E">
        <w:rPr>
          <w:rFonts w:ascii="Calibri" w:hAnsi="Calibri" w:cs="Calibri"/>
          <w:sz w:val="18"/>
          <w:szCs w:val="22"/>
        </w:rPr>
        <w:t>, e</w:t>
      </w:r>
      <w:r w:rsidRPr="001C248E">
        <w:rPr>
          <w:rFonts w:ascii="Calibri" w:hAnsi="Calibri" w:cs="Calibri"/>
          <w:sz w:val="18"/>
          <w:szCs w:val="22"/>
        </w:rPr>
        <w:noBreakHyphen/>
        <w:t xml:space="preserve">mail: </w:t>
      </w:r>
      <w:hyperlink r:id="rId8" w:history="1">
        <w:r w:rsidR="00447675" w:rsidRPr="00B80175">
          <w:rPr>
            <w:rStyle w:val="Hipercze"/>
            <w:rFonts w:ascii="Calibri" w:hAnsi="Calibri" w:cs="Calibri"/>
            <w:sz w:val="18"/>
            <w:szCs w:val="22"/>
          </w:rPr>
          <w:t>kppspostrow@psp.wlkp.pl</w:t>
        </w:r>
      </w:hyperlink>
      <w:r w:rsidRPr="001C248E">
        <w:rPr>
          <w:rFonts w:ascii="Calibri" w:hAnsi="Calibri" w:cs="Calibri"/>
          <w:sz w:val="18"/>
          <w:szCs w:val="22"/>
        </w:rPr>
        <w:t>);</w:t>
      </w:r>
    </w:p>
    <w:p w14:paraId="375876A1" w14:textId="6A11184D" w:rsidR="00E45DA7" w:rsidRPr="00E45DA7" w:rsidRDefault="00E45DA7" w:rsidP="00E45DA7">
      <w:pPr>
        <w:pStyle w:val="Akapitzlist"/>
        <w:numPr>
          <w:ilvl w:val="0"/>
          <w:numId w:val="9"/>
        </w:numPr>
        <w:ind w:left="284" w:hanging="284"/>
        <w:contextualSpacing/>
        <w:jc w:val="both"/>
        <w:rPr>
          <w:rFonts w:ascii="Calibri" w:hAnsi="Calibri" w:cs="Calibri"/>
          <w:sz w:val="18"/>
        </w:rPr>
      </w:pPr>
      <w:r w:rsidRPr="00C92342">
        <w:rPr>
          <w:rFonts w:ascii="Calibri" w:hAnsi="Calibri" w:cs="Calibri"/>
          <w:sz w:val="18"/>
        </w:rPr>
        <w:t>W Komendzie Powiatowej PSP w Ostrowie Wielkopolskim wyznaczony został Inspektor Ochrony Danych:      ( 61-767 Poznań, ul. Masztalarska 3, tel.: 47 77 16 189, kontakt elektroniczny: http://www.psp.wlkp.pl/iod</w:t>
      </w:r>
      <w:r>
        <w:rPr>
          <w:rFonts w:ascii="Calibri" w:hAnsi="Calibri" w:cs="Calibri"/>
          <w:sz w:val="18"/>
          <w:u w:val="single"/>
        </w:rPr>
        <w:t>/</w:t>
      </w:r>
      <w:r w:rsidRPr="00C92342">
        <w:rPr>
          <w:rFonts w:ascii="Calibri" w:hAnsi="Calibri" w:cs="Calibri"/>
          <w:sz w:val="18"/>
        </w:rPr>
        <w:t>;</w:t>
      </w:r>
    </w:p>
    <w:p w14:paraId="6552EEF9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kontakt do inspektora ochrony danych osobowych w Komendzie Wojewódzkiej Państwowej Straży Pożarnej w Poznaniu: </w:t>
      </w:r>
      <w:r>
        <w:rPr>
          <w:rFonts w:ascii="Calibri" w:hAnsi="Calibri" w:cs="Calibri"/>
          <w:sz w:val="18"/>
          <w:szCs w:val="22"/>
        </w:rPr>
        <w:br/>
      </w:r>
      <w:r w:rsidRPr="001C248E">
        <w:rPr>
          <w:rFonts w:ascii="Calibri" w:hAnsi="Calibri" w:cs="Calibri"/>
          <w:sz w:val="18"/>
          <w:szCs w:val="22"/>
        </w:rPr>
        <w:t xml:space="preserve">tel.: 61 22 20 585, kontakt elektroniczny: </w:t>
      </w:r>
      <w:hyperlink r:id="rId9" w:history="1">
        <w:r w:rsidRPr="001C248E">
          <w:rPr>
            <w:rStyle w:val="Hipercze"/>
            <w:rFonts w:ascii="Calibri" w:hAnsi="Calibri" w:cs="Calibri"/>
            <w:b w:val="0"/>
            <w:color w:val="auto"/>
            <w:sz w:val="18"/>
            <w:szCs w:val="22"/>
          </w:rPr>
          <w:t>http://www.psp.wlkp.pl/iod/</w:t>
        </w:r>
      </w:hyperlink>
      <w:r w:rsidRPr="001C248E">
        <w:rPr>
          <w:rFonts w:ascii="Calibri" w:hAnsi="Calibri" w:cs="Calibri"/>
          <w:sz w:val="18"/>
          <w:szCs w:val="22"/>
        </w:rPr>
        <w:t>;</w:t>
      </w:r>
    </w:p>
    <w:p w14:paraId="39A6B0A2" w14:textId="1F0414F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0"/>
        </w:rPr>
      </w:pPr>
      <w:r w:rsidRPr="001C248E">
        <w:rPr>
          <w:rFonts w:ascii="Calibri" w:hAnsi="Calibri" w:cs="Calibri"/>
          <w:sz w:val="18"/>
          <w:szCs w:val="20"/>
        </w:rPr>
        <w:t xml:space="preserve">Pani/Pana dane osobowe przetwarzane będą na podstawie art. 6 ust. 1 lit. c RODO w celu związanym z postępowaniem </w:t>
      </w:r>
      <w:r>
        <w:rPr>
          <w:rFonts w:ascii="Calibri" w:hAnsi="Calibri" w:cs="Calibri"/>
          <w:sz w:val="18"/>
          <w:szCs w:val="20"/>
        </w:rPr>
        <w:br/>
      </w:r>
      <w:r w:rsidRPr="001C248E">
        <w:rPr>
          <w:rFonts w:ascii="Calibri" w:hAnsi="Calibri" w:cs="Calibri"/>
          <w:sz w:val="18"/>
          <w:szCs w:val="20"/>
        </w:rPr>
        <w:t xml:space="preserve">o udzielenie zamówienia publicznego na </w:t>
      </w:r>
      <w:r w:rsidR="00694C1D" w:rsidRPr="001C248E">
        <w:rPr>
          <w:rFonts w:ascii="Calibri" w:hAnsi="Calibri" w:cs="Calibri"/>
          <w:sz w:val="18"/>
          <w:szCs w:val="20"/>
        </w:rPr>
        <w:t>prowadzonym w trybie rozeznania cenowego (pon. 30.000 euro)</w:t>
      </w:r>
      <w:r w:rsidRPr="001C248E">
        <w:rPr>
          <w:rFonts w:ascii="Calibri" w:hAnsi="Calibri" w:cs="Calibri"/>
          <w:sz w:val="18"/>
          <w:szCs w:val="20"/>
        </w:rPr>
        <w:t xml:space="preserve"> - numer sprawy </w:t>
      </w:r>
      <w:r w:rsidR="00483091" w:rsidRPr="00483091">
        <w:rPr>
          <w:rFonts w:ascii="Calibri" w:hAnsi="Calibri" w:cs="Calibri"/>
          <w:bCs/>
          <w:sz w:val="18"/>
          <w:szCs w:val="20"/>
        </w:rPr>
        <w:t>P</w:t>
      </w:r>
      <w:r w:rsidR="003170E6" w:rsidRPr="00483091">
        <w:rPr>
          <w:rFonts w:ascii="Calibri" w:hAnsi="Calibri" w:cs="Calibri"/>
          <w:bCs/>
          <w:sz w:val="18"/>
          <w:szCs w:val="20"/>
        </w:rPr>
        <w:t>T.2370.</w:t>
      </w:r>
      <w:r w:rsidR="00E45DA7">
        <w:rPr>
          <w:rFonts w:ascii="Calibri" w:hAnsi="Calibri" w:cs="Calibri"/>
          <w:bCs/>
          <w:sz w:val="18"/>
          <w:szCs w:val="20"/>
        </w:rPr>
        <w:t>14</w:t>
      </w:r>
      <w:r w:rsidRPr="00483091">
        <w:rPr>
          <w:rFonts w:ascii="Calibri" w:hAnsi="Calibri" w:cs="Calibri"/>
          <w:bCs/>
          <w:sz w:val="18"/>
          <w:szCs w:val="20"/>
        </w:rPr>
        <w:t>.20</w:t>
      </w:r>
      <w:r w:rsidR="00483091" w:rsidRPr="00483091">
        <w:rPr>
          <w:rFonts w:ascii="Calibri" w:hAnsi="Calibri" w:cs="Calibri"/>
          <w:bCs/>
          <w:sz w:val="18"/>
          <w:szCs w:val="20"/>
        </w:rPr>
        <w:t>20</w:t>
      </w:r>
      <w:r w:rsidRPr="00483091">
        <w:rPr>
          <w:rFonts w:ascii="Calibri" w:hAnsi="Calibri" w:cs="Calibri"/>
          <w:bCs/>
          <w:sz w:val="18"/>
          <w:szCs w:val="20"/>
        </w:rPr>
        <w:t>;</w:t>
      </w:r>
    </w:p>
    <w:p w14:paraId="4AD2F916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>
        <w:rPr>
          <w:rFonts w:ascii="Calibri" w:hAnsi="Calibri" w:cs="Calibri"/>
          <w:sz w:val="18"/>
          <w:szCs w:val="22"/>
        </w:rPr>
        <w:br/>
      </w:r>
      <w:r w:rsidRPr="001C248E">
        <w:rPr>
          <w:rFonts w:ascii="Calibri" w:hAnsi="Calibri" w:cs="Calibri"/>
          <w:sz w:val="18"/>
          <w:szCs w:val="22"/>
        </w:rPr>
        <w:t xml:space="preserve">(Dz. U. z 2017 r. poz. 1579 i 2018), dalej „ustawa Pzp”;  </w:t>
      </w:r>
    </w:p>
    <w:p w14:paraId="1AAAB0B6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214A094A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30532730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w odniesieniu do Pani/Pana danych osobowych decyzje nie będą podejmowane w sposób zautomatyzowany, stosowanie do art. 22 RODO;</w:t>
      </w:r>
    </w:p>
    <w:p w14:paraId="011324F9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posiada Pani/Pan:</w:t>
      </w:r>
    </w:p>
    <w:p w14:paraId="567E1157" w14:textId="77777777" w:rsidR="00CF4510" w:rsidRPr="001C248E" w:rsidRDefault="00CF4510" w:rsidP="00CF4510">
      <w:pPr>
        <w:pStyle w:val="Akapitzlist"/>
        <w:numPr>
          <w:ilvl w:val="0"/>
          <w:numId w:val="11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na podstawie art. 15 RODO prawo dostępu do danych osobowych Pani/Pana dotyczących;</w:t>
      </w:r>
    </w:p>
    <w:p w14:paraId="3D6C08E1" w14:textId="77777777" w:rsidR="00CF4510" w:rsidRPr="001C248E" w:rsidRDefault="00CF4510" w:rsidP="00CF4510">
      <w:pPr>
        <w:pStyle w:val="Akapitzlist"/>
        <w:numPr>
          <w:ilvl w:val="0"/>
          <w:numId w:val="11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na podstawie art. 16 RODO prawo do sprostowania Pani/Pana danych osobowych </w:t>
      </w:r>
      <w:r w:rsidRPr="001C248E">
        <w:rPr>
          <w:rFonts w:ascii="Calibri" w:hAnsi="Calibri" w:cs="Calibri"/>
          <w:sz w:val="18"/>
          <w:szCs w:val="22"/>
          <w:vertAlign w:val="superscript"/>
        </w:rPr>
        <w:t>**</w:t>
      </w:r>
      <w:r w:rsidRPr="001C248E">
        <w:rPr>
          <w:rFonts w:ascii="Calibri" w:hAnsi="Calibri" w:cs="Calibri"/>
          <w:sz w:val="18"/>
          <w:szCs w:val="22"/>
        </w:rPr>
        <w:t>;</w:t>
      </w:r>
    </w:p>
    <w:p w14:paraId="749D6F9C" w14:textId="77777777" w:rsidR="00CF4510" w:rsidRPr="001C248E" w:rsidRDefault="00CF4510" w:rsidP="00CF4510">
      <w:pPr>
        <w:pStyle w:val="Akapitzlist"/>
        <w:numPr>
          <w:ilvl w:val="0"/>
          <w:numId w:val="11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 xml:space="preserve">na podstawie art. 18 RODO prawo żądania od administratora ograniczenia przetwarzania danych osobowych </w:t>
      </w:r>
      <w:r>
        <w:rPr>
          <w:rFonts w:ascii="Calibri" w:hAnsi="Calibri" w:cs="Calibri"/>
          <w:sz w:val="18"/>
          <w:szCs w:val="22"/>
        </w:rPr>
        <w:br/>
      </w:r>
      <w:r w:rsidRPr="001C248E">
        <w:rPr>
          <w:rFonts w:ascii="Calibri" w:hAnsi="Calibri" w:cs="Calibri"/>
          <w:sz w:val="18"/>
          <w:szCs w:val="22"/>
        </w:rPr>
        <w:t xml:space="preserve">z zastrzeżeniem przypadków, o których mowa w art. 18 ust. 2 RODO ***;  </w:t>
      </w:r>
    </w:p>
    <w:p w14:paraId="56CFA5A3" w14:textId="77777777" w:rsidR="00CF4510" w:rsidRPr="001C248E" w:rsidRDefault="00CF4510" w:rsidP="00CF4510">
      <w:pPr>
        <w:pStyle w:val="Akapitzlist"/>
        <w:numPr>
          <w:ilvl w:val="0"/>
          <w:numId w:val="11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71242B1" w14:textId="77777777" w:rsidR="00CF4510" w:rsidRPr="001C248E" w:rsidRDefault="00CF4510" w:rsidP="00CF4510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nie przysługuje Pani/Panu:</w:t>
      </w:r>
    </w:p>
    <w:p w14:paraId="12957066" w14:textId="77777777" w:rsidR="00CF4510" w:rsidRPr="001C248E" w:rsidRDefault="00CF4510" w:rsidP="00CF4510">
      <w:pPr>
        <w:pStyle w:val="Akapitzlist"/>
        <w:numPr>
          <w:ilvl w:val="0"/>
          <w:numId w:val="12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w związku z art. 17 ust. 3 lit. b, d lub e RODO prawo do usunięcia danych osobowych;</w:t>
      </w:r>
    </w:p>
    <w:p w14:paraId="0A05A258" w14:textId="77777777" w:rsidR="00CF4510" w:rsidRPr="001C248E" w:rsidRDefault="00CF4510" w:rsidP="00CF4510">
      <w:pPr>
        <w:pStyle w:val="Akapitzlist"/>
        <w:numPr>
          <w:ilvl w:val="0"/>
          <w:numId w:val="12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prawo do przenoszenia danych osobowych, o którym mowa w art. 20 RODO;</w:t>
      </w:r>
    </w:p>
    <w:p w14:paraId="1531C0AB" w14:textId="77777777" w:rsidR="00CF4510" w:rsidRPr="001C248E" w:rsidRDefault="00CF4510" w:rsidP="00CF4510">
      <w:pPr>
        <w:pStyle w:val="Akapitzlist"/>
        <w:numPr>
          <w:ilvl w:val="0"/>
          <w:numId w:val="12"/>
        </w:numPr>
        <w:ind w:left="567" w:hanging="283"/>
        <w:contextualSpacing/>
        <w:jc w:val="both"/>
        <w:rPr>
          <w:rFonts w:ascii="Calibri" w:hAnsi="Calibri" w:cs="Calibri"/>
          <w:sz w:val="18"/>
          <w:szCs w:val="22"/>
        </w:rPr>
      </w:pPr>
      <w:r w:rsidRPr="001C248E">
        <w:rPr>
          <w:rFonts w:ascii="Calibri" w:hAnsi="Calibri" w:cs="Calibri"/>
          <w:sz w:val="18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0B92A87" w14:textId="77777777" w:rsidR="00CF4510" w:rsidRPr="00F50692" w:rsidRDefault="00CF4510" w:rsidP="00CF4510">
      <w:pPr>
        <w:pStyle w:val="Akapitzlist"/>
        <w:ind w:left="1134" w:hanging="567"/>
        <w:jc w:val="both"/>
        <w:rPr>
          <w:rFonts w:ascii="Calibri" w:hAnsi="Calibri" w:cs="Calibri"/>
          <w:sz w:val="6"/>
          <w:szCs w:val="22"/>
        </w:rPr>
      </w:pPr>
    </w:p>
    <w:p w14:paraId="4AA13EAE" w14:textId="77777777" w:rsidR="00CF4510" w:rsidRPr="00F50692" w:rsidRDefault="00CF4510" w:rsidP="00CF4510">
      <w:pPr>
        <w:pStyle w:val="Akapitzlist"/>
        <w:ind w:left="0"/>
        <w:jc w:val="both"/>
        <w:rPr>
          <w:rFonts w:ascii="Calibri" w:hAnsi="Calibri" w:cs="Calibri"/>
          <w:sz w:val="16"/>
          <w:szCs w:val="22"/>
        </w:rPr>
      </w:pPr>
      <w:r w:rsidRPr="00F50692">
        <w:rPr>
          <w:rFonts w:ascii="Calibri" w:hAnsi="Calibri" w:cs="Calibri"/>
          <w:sz w:val="16"/>
          <w:szCs w:val="22"/>
          <w:vertAlign w:val="superscript"/>
        </w:rPr>
        <w:t>*</w:t>
      </w:r>
      <w:r w:rsidRPr="00F50692">
        <w:rPr>
          <w:rFonts w:ascii="Calibri" w:hAnsi="Calibri" w:cs="Calibri"/>
          <w:sz w:val="16"/>
          <w:szCs w:val="22"/>
        </w:rPr>
        <w:t xml:space="preserve"> Wyjaśnienie: informacja w tym zakresie jest wymagana, jeżeli w odniesieniu do danego administratora lub podmiotu przetwarzającego istnieje obowiązek wyznaczenia inspektora ochrony danych osobowych.</w:t>
      </w:r>
    </w:p>
    <w:p w14:paraId="26EE778C" w14:textId="77777777" w:rsidR="00CF4510" w:rsidRPr="00F50692" w:rsidRDefault="00CF4510" w:rsidP="00CF4510">
      <w:pPr>
        <w:pStyle w:val="Akapitzlist"/>
        <w:ind w:left="0"/>
        <w:jc w:val="both"/>
        <w:rPr>
          <w:rFonts w:ascii="Calibri" w:hAnsi="Calibri" w:cs="Calibri"/>
          <w:sz w:val="16"/>
          <w:szCs w:val="22"/>
        </w:rPr>
      </w:pPr>
      <w:r w:rsidRPr="00F50692">
        <w:rPr>
          <w:rFonts w:ascii="Calibri" w:hAnsi="Calibri" w:cs="Calibri"/>
          <w:sz w:val="16"/>
          <w:szCs w:val="22"/>
          <w:vertAlign w:val="superscript"/>
        </w:rPr>
        <w:t xml:space="preserve">** </w:t>
      </w:r>
      <w:r w:rsidRPr="00F50692">
        <w:rPr>
          <w:rFonts w:ascii="Calibri" w:hAnsi="Calibri" w:cs="Calibri"/>
          <w:sz w:val="16"/>
          <w:szCs w:val="22"/>
        </w:rPr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56D03A3" w14:textId="77777777" w:rsidR="00CF4510" w:rsidRDefault="00CF4510" w:rsidP="00CF4510">
      <w:pPr>
        <w:shd w:val="clear" w:color="auto" w:fill="FFFFFF"/>
        <w:spacing w:after="120"/>
        <w:jc w:val="both"/>
        <w:rPr>
          <w:rFonts w:ascii="Calibri" w:hAnsi="Calibri" w:cs="Calibri"/>
          <w:sz w:val="16"/>
          <w:szCs w:val="22"/>
        </w:rPr>
      </w:pPr>
      <w:r w:rsidRPr="00F50692">
        <w:rPr>
          <w:rFonts w:ascii="Calibri" w:hAnsi="Calibri" w:cs="Calibri"/>
          <w:sz w:val="16"/>
          <w:szCs w:val="22"/>
          <w:vertAlign w:val="superscript"/>
        </w:rPr>
        <w:t xml:space="preserve">*** </w:t>
      </w:r>
      <w:r w:rsidRPr="00F50692">
        <w:rPr>
          <w:rFonts w:ascii="Calibri" w:hAnsi="Calibri" w:cs="Calibri"/>
          <w:sz w:val="16"/>
          <w:szCs w:val="22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2314C85" w14:textId="77777777" w:rsidR="00430D8F" w:rsidRDefault="00430D8F" w:rsidP="00CF4510">
      <w:pPr>
        <w:shd w:val="clear" w:color="auto" w:fill="FFFFFF"/>
        <w:spacing w:after="120"/>
        <w:jc w:val="both"/>
        <w:rPr>
          <w:rFonts w:ascii="Calibri" w:hAnsi="Calibri" w:cs="Calibri"/>
          <w:sz w:val="16"/>
          <w:szCs w:val="22"/>
        </w:rPr>
      </w:pPr>
    </w:p>
    <w:p w14:paraId="18516F06" w14:textId="77777777" w:rsidR="00430D8F" w:rsidRDefault="00430D8F" w:rsidP="00CF4510">
      <w:pPr>
        <w:shd w:val="clear" w:color="auto" w:fill="FFFFFF"/>
        <w:spacing w:after="120"/>
        <w:jc w:val="both"/>
        <w:rPr>
          <w:rFonts w:ascii="Calibri" w:hAnsi="Calibri" w:cs="Calibri"/>
          <w:sz w:val="16"/>
          <w:szCs w:val="22"/>
        </w:rPr>
      </w:pPr>
    </w:p>
    <w:p w14:paraId="071CF174" w14:textId="77777777" w:rsidR="00430D8F" w:rsidRDefault="00430D8F" w:rsidP="00CF4510">
      <w:pPr>
        <w:shd w:val="clear" w:color="auto" w:fill="FFFFFF"/>
        <w:spacing w:after="120"/>
        <w:jc w:val="both"/>
        <w:rPr>
          <w:rFonts w:ascii="Calibri" w:hAnsi="Calibri" w:cs="Calibri"/>
          <w:sz w:val="16"/>
          <w:szCs w:val="22"/>
        </w:rPr>
      </w:pPr>
    </w:p>
    <w:p w14:paraId="3AF59070" w14:textId="77777777" w:rsidR="00430D8F" w:rsidRDefault="00430D8F" w:rsidP="00CF4510">
      <w:pPr>
        <w:shd w:val="clear" w:color="auto" w:fill="FFFFFF"/>
        <w:spacing w:after="120"/>
        <w:jc w:val="both"/>
        <w:rPr>
          <w:rFonts w:ascii="Calibri" w:hAnsi="Calibri" w:cs="Calibri"/>
          <w:sz w:val="16"/>
          <w:szCs w:val="22"/>
        </w:rPr>
      </w:pPr>
    </w:p>
    <w:p w14:paraId="7FB9E2F1" w14:textId="77777777" w:rsidR="00FC75C9" w:rsidRPr="00F50692" w:rsidRDefault="00FC75C9" w:rsidP="00CF2C6F">
      <w:pPr>
        <w:shd w:val="clear" w:color="auto" w:fill="FFFFFF"/>
        <w:rPr>
          <w:rFonts w:ascii="Calibri" w:hAnsi="Calibri" w:cs="Calibri"/>
          <w:color w:val="252525"/>
          <w:sz w:val="22"/>
          <w:szCs w:val="22"/>
        </w:rPr>
      </w:pPr>
    </w:p>
    <w:p w14:paraId="194434FC" w14:textId="77777777" w:rsidR="00F9237F" w:rsidRPr="00F13E68" w:rsidRDefault="00F9237F" w:rsidP="00F13E68">
      <w:pPr>
        <w:rPr>
          <w:rFonts w:asciiTheme="minorHAnsi" w:hAnsiTheme="minorHAnsi" w:cstheme="minorHAnsi"/>
          <w:b/>
        </w:rPr>
      </w:pPr>
    </w:p>
    <w:sectPr w:rsidR="00F9237F" w:rsidRPr="00F13E68" w:rsidSect="009F65C1">
      <w:footerReference w:type="default" r:id="rId10"/>
      <w:headerReference w:type="first" r:id="rId11"/>
      <w:footerReference w:type="first" r:id="rId12"/>
      <w:pgSz w:w="11906" w:h="16838"/>
      <w:pgMar w:top="1276" w:right="991" w:bottom="156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B21CD" w14:textId="77777777" w:rsidR="0057472C" w:rsidRDefault="0057472C">
      <w:r>
        <w:separator/>
      </w:r>
    </w:p>
  </w:endnote>
  <w:endnote w:type="continuationSeparator" w:id="0">
    <w:p w14:paraId="6CC9EC35" w14:textId="77777777" w:rsidR="0057472C" w:rsidRDefault="0057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D513" w14:textId="6109A0AF" w:rsidR="00601BF6" w:rsidRPr="00041C64" w:rsidRDefault="00FD6A5C" w:rsidP="004405C9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l-PL"/>
      </w:rPr>
      <w:t>P</w:t>
    </w:r>
    <w:r w:rsidR="00543A1F">
      <w:rPr>
        <w:rFonts w:ascii="Arial" w:hAnsi="Arial" w:cs="Arial"/>
        <w:sz w:val="16"/>
        <w:szCs w:val="16"/>
        <w:lang w:val="pl-PL"/>
      </w:rPr>
      <w:t>T.2370.</w:t>
    </w:r>
    <w:r w:rsidR="00BC61E5">
      <w:rPr>
        <w:rFonts w:ascii="Arial" w:hAnsi="Arial" w:cs="Arial"/>
        <w:sz w:val="16"/>
        <w:szCs w:val="16"/>
        <w:lang w:val="pl-PL"/>
      </w:rPr>
      <w:t>1</w:t>
    </w:r>
    <w:r>
      <w:rPr>
        <w:rFonts w:ascii="Arial" w:hAnsi="Arial" w:cs="Arial"/>
        <w:sz w:val="16"/>
        <w:szCs w:val="16"/>
        <w:lang w:val="pl-PL"/>
      </w:rPr>
      <w:t>4</w:t>
    </w:r>
    <w:r w:rsidR="004405C9">
      <w:rPr>
        <w:rFonts w:ascii="Arial" w:hAnsi="Arial" w:cs="Arial"/>
        <w:sz w:val="16"/>
        <w:szCs w:val="16"/>
        <w:lang w:val="pl-PL"/>
      </w:rPr>
      <w:t>.20</w:t>
    </w:r>
    <w:r>
      <w:rPr>
        <w:rFonts w:ascii="Arial" w:hAnsi="Arial" w:cs="Arial"/>
        <w:sz w:val="16"/>
        <w:szCs w:val="16"/>
        <w:lang w:val="pl-PL"/>
      </w:rPr>
      <w:t>20</w:t>
    </w:r>
    <w:r w:rsidR="004405C9">
      <w:rPr>
        <w:rFonts w:ascii="Arial" w:hAnsi="Arial" w:cs="Arial"/>
        <w:sz w:val="16"/>
        <w:szCs w:val="16"/>
        <w:lang w:val="pl-PL"/>
      </w:rPr>
      <w:t xml:space="preserve">         </w:t>
    </w:r>
    <w:r w:rsidR="00543A1F">
      <w:rPr>
        <w:rFonts w:ascii="Arial" w:hAnsi="Arial" w:cs="Arial"/>
        <w:sz w:val="16"/>
        <w:szCs w:val="16"/>
        <w:lang w:val="pl-PL"/>
      </w:rPr>
      <w:t xml:space="preserve">     </w:t>
    </w:r>
    <w:r w:rsidR="004405C9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                                                                                   </w:t>
    </w:r>
    <w:r w:rsidR="00601BF6" w:rsidRPr="006A13B8">
      <w:rPr>
        <w:rFonts w:ascii="Arial" w:hAnsi="Arial" w:cs="Arial"/>
        <w:sz w:val="16"/>
        <w:szCs w:val="16"/>
      </w:rPr>
      <w:t xml:space="preserve">Strona </w:t>
    </w:r>
    <w:r w:rsidR="00601BF6" w:rsidRPr="006A13B8">
      <w:rPr>
        <w:rFonts w:ascii="Arial" w:hAnsi="Arial" w:cs="Arial"/>
        <w:bCs/>
        <w:sz w:val="16"/>
        <w:szCs w:val="16"/>
      </w:rPr>
      <w:fldChar w:fldCharType="begin"/>
    </w:r>
    <w:r w:rsidR="00601BF6" w:rsidRPr="006A13B8">
      <w:rPr>
        <w:rFonts w:ascii="Arial" w:hAnsi="Arial" w:cs="Arial"/>
        <w:bCs/>
        <w:sz w:val="16"/>
        <w:szCs w:val="16"/>
      </w:rPr>
      <w:instrText>PAGE</w:instrText>
    </w:r>
    <w:r w:rsidR="00601BF6" w:rsidRPr="006A13B8">
      <w:rPr>
        <w:rFonts w:ascii="Arial" w:hAnsi="Arial" w:cs="Arial"/>
        <w:bCs/>
        <w:sz w:val="16"/>
        <w:szCs w:val="16"/>
      </w:rPr>
      <w:fldChar w:fldCharType="separate"/>
    </w:r>
    <w:r w:rsidR="001D6714">
      <w:rPr>
        <w:rFonts w:ascii="Arial" w:hAnsi="Arial" w:cs="Arial"/>
        <w:bCs/>
        <w:noProof/>
        <w:sz w:val="16"/>
        <w:szCs w:val="16"/>
      </w:rPr>
      <w:t>2</w:t>
    </w:r>
    <w:r w:rsidR="00601BF6" w:rsidRPr="006A13B8">
      <w:rPr>
        <w:rFonts w:ascii="Arial" w:hAnsi="Arial" w:cs="Arial"/>
        <w:bCs/>
        <w:sz w:val="16"/>
        <w:szCs w:val="16"/>
      </w:rPr>
      <w:fldChar w:fldCharType="end"/>
    </w:r>
    <w:r w:rsidR="00601BF6" w:rsidRPr="006A13B8">
      <w:rPr>
        <w:rFonts w:ascii="Arial" w:hAnsi="Arial" w:cs="Arial"/>
        <w:sz w:val="16"/>
        <w:szCs w:val="16"/>
      </w:rPr>
      <w:t xml:space="preserve"> z </w:t>
    </w:r>
    <w:r w:rsidR="00601BF6" w:rsidRPr="006A13B8">
      <w:rPr>
        <w:rFonts w:ascii="Arial" w:hAnsi="Arial" w:cs="Arial"/>
        <w:bCs/>
        <w:sz w:val="16"/>
        <w:szCs w:val="16"/>
      </w:rPr>
      <w:fldChar w:fldCharType="begin"/>
    </w:r>
    <w:r w:rsidR="00601BF6" w:rsidRPr="006A13B8">
      <w:rPr>
        <w:rFonts w:ascii="Arial" w:hAnsi="Arial" w:cs="Arial"/>
        <w:bCs/>
        <w:sz w:val="16"/>
        <w:szCs w:val="16"/>
      </w:rPr>
      <w:instrText>NUMPAGES</w:instrText>
    </w:r>
    <w:r w:rsidR="00601BF6" w:rsidRPr="006A13B8">
      <w:rPr>
        <w:rFonts w:ascii="Arial" w:hAnsi="Arial" w:cs="Arial"/>
        <w:bCs/>
        <w:sz w:val="16"/>
        <w:szCs w:val="16"/>
      </w:rPr>
      <w:fldChar w:fldCharType="separate"/>
    </w:r>
    <w:r w:rsidR="001D6714">
      <w:rPr>
        <w:rFonts w:ascii="Arial" w:hAnsi="Arial" w:cs="Arial"/>
        <w:bCs/>
        <w:noProof/>
        <w:sz w:val="16"/>
        <w:szCs w:val="16"/>
      </w:rPr>
      <w:t>6</w:t>
    </w:r>
    <w:r w:rsidR="00601BF6" w:rsidRPr="006A13B8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8D30A" w14:textId="08BED590" w:rsidR="00601BF6" w:rsidRPr="00041C64" w:rsidRDefault="00483091" w:rsidP="004405C9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l-PL"/>
      </w:rPr>
      <w:t>P</w:t>
    </w:r>
    <w:r w:rsidR="00543A1F">
      <w:rPr>
        <w:rFonts w:ascii="Arial" w:hAnsi="Arial" w:cs="Arial"/>
        <w:sz w:val="16"/>
        <w:szCs w:val="16"/>
        <w:lang w:val="pl-PL"/>
      </w:rPr>
      <w:t>T.2370.</w:t>
    </w:r>
    <w:r w:rsidR="001C03C2">
      <w:rPr>
        <w:rFonts w:ascii="Arial" w:hAnsi="Arial" w:cs="Arial"/>
        <w:sz w:val="16"/>
        <w:szCs w:val="16"/>
        <w:lang w:val="pl-PL"/>
      </w:rPr>
      <w:t>1</w:t>
    </w:r>
    <w:r>
      <w:rPr>
        <w:rFonts w:ascii="Arial" w:hAnsi="Arial" w:cs="Arial"/>
        <w:sz w:val="16"/>
        <w:szCs w:val="16"/>
        <w:lang w:val="pl-PL"/>
      </w:rPr>
      <w:t>4</w:t>
    </w:r>
    <w:r w:rsidR="004405C9">
      <w:rPr>
        <w:rFonts w:ascii="Arial" w:hAnsi="Arial" w:cs="Arial"/>
        <w:sz w:val="16"/>
        <w:szCs w:val="16"/>
        <w:lang w:val="pl-PL"/>
      </w:rPr>
      <w:t>.20</w:t>
    </w:r>
    <w:r>
      <w:rPr>
        <w:rFonts w:ascii="Arial" w:hAnsi="Arial" w:cs="Arial"/>
        <w:sz w:val="16"/>
        <w:szCs w:val="16"/>
        <w:lang w:val="pl-PL"/>
      </w:rPr>
      <w:t>20</w:t>
    </w:r>
    <w:r w:rsidR="004405C9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                                                                                    </w:t>
    </w:r>
    <w:r w:rsidR="00543A1F">
      <w:rPr>
        <w:rFonts w:ascii="Arial" w:hAnsi="Arial" w:cs="Arial"/>
        <w:sz w:val="16"/>
        <w:szCs w:val="16"/>
        <w:lang w:val="pl-PL"/>
      </w:rPr>
      <w:t xml:space="preserve">     </w:t>
    </w:r>
    <w:r w:rsidR="004405C9">
      <w:rPr>
        <w:rFonts w:ascii="Arial" w:hAnsi="Arial" w:cs="Arial"/>
        <w:sz w:val="16"/>
        <w:szCs w:val="16"/>
        <w:lang w:val="pl-PL"/>
      </w:rPr>
      <w:t xml:space="preserve">      </w:t>
    </w:r>
    <w:r w:rsidR="00601BF6" w:rsidRPr="006A13B8">
      <w:rPr>
        <w:rFonts w:ascii="Arial" w:hAnsi="Arial" w:cs="Arial"/>
        <w:sz w:val="16"/>
        <w:szCs w:val="16"/>
      </w:rPr>
      <w:t xml:space="preserve">Strona </w:t>
    </w:r>
    <w:r w:rsidR="00601BF6" w:rsidRPr="006A13B8">
      <w:rPr>
        <w:rFonts w:ascii="Arial" w:hAnsi="Arial" w:cs="Arial"/>
        <w:bCs/>
        <w:sz w:val="16"/>
        <w:szCs w:val="16"/>
      </w:rPr>
      <w:fldChar w:fldCharType="begin"/>
    </w:r>
    <w:r w:rsidR="00601BF6" w:rsidRPr="006A13B8">
      <w:rPr>
        <w:rFonts w:ascii="Arial" w:hAnsi="Arial" w:cs="Arial"/>
        <w:bCs/>
        <w:sz w:val="16"/>
        <w:szCs w:val="16"/>
      </w:rPr>
      <w:instrText>PAGE</w:instrText>
    </w:r>
    <w:r w:rsidR="00601BF6" w:rsidRPr="006A13B8">
      <w:rPr>
        <w:rFonts w:ascii="Arial" w:hAnsi="Arial" w:cs="Arial"/>
        <w:bCs/>
        <w:sz w:val="16"/>
        <w:szCs w:val="16"/>
      </w:rPr>
      <w:fldChar w:fldCharType="separate"/>
    </w:r>
    <w:r w:rsidR="001D6714">
      <w:rPr>
        <w:rFonts w:ascii="Arial" w:hAnsi="Arial" w:cs="Arial"/>
        <w:bCs/>
        <w:noProof/>
        <w:sz w:val="16"/>
        <w:szCs w:val="16"/>
      </w:rPr>
      <w:t>1</w:t>
    </w:r>
    <w:r w:rsidR="00601BF6" w:rsidRPr="006A13B8">
      <w:rPr>
        <w:rFonts w:ascii="Arial" w:hAnsi="Arial" w:cs="Arial"/>
        <w:bCs/>
        <w:sz w:val="16"/>
        <w:szCs w:val="16"/>
      </w:rPr>
      <w:fldChar w:fldCharType="end"/>
    </w:r>
    <w:r w:rsidR="00601BF6" w:rsidRPr="006A13B8">
      <w:rPr>
        <w:rFonts w:ascii="Arial" w:hAnsi="Arial" w:cs="Arial"/>
        <w:sz w:val="16"/>
        <w:szCs w:val="16"/>
      </w:rPr>
      <w:t xml:space="preserve"> z </w:t>
    </w:r>
    <w:r w:rsidR="00601BF6" w:rsidRPr="006A13B8">
      <w:rPr>
        <w:rFonts w:ascii="Arial" w:hAnsi="Arial" w:cs="Arial"/>
        <w:bCs/>
        <w:sz w:val="16"/>
        <w:szCs w:val="16"/>
      </w:rPr>
      <w:fldChar w:fldCharType="begin"/>
    </w:r>
    <w:r w:rsidR="00601BF6" w:rsidRPr="006A13B8">
      <w:rPr>
        <w:rFonts w:ascii="Arial" w:hAnsi="Arial" w:cs="Arial"/>
        <w:bCs/>
        <w:sz w:val="16"/>
        <w:szCs w:val="16"/>
      </w:rPr>
      <w:instrText>NUMPAGES</w:instrText>
    </w:r>
    <w:r w:rsidR="00601BF6" w:rsidRPr="006A13B8">
      <w:rPr>
        <w:rFonts w:ascii="Arial" w:hAnsi="Arial" w:cs="Arial"/>
        <w:bCs/>
        <w:sz w:val="16"/>
        <w:szCs w:val="16"/>
      </w:rPr>
      <w:fldChar w:fldCharType="separate"/>
    </w:r>
    <w:r w:rsidR="001D6714">
      <w:rPr>
        <w:rFonts w:ascii="Arial" w:hAnsi="Arial" w:cs="Arial"/>
        <w:bCs/>
        <w:noProof/>
        <w:sz w:val="16"/>
        <w:szCs w:val="16"/>
      </w:rPr>
      <w:t>6</w:t>
    </w:r>
    <w:r w:rsidR="00601BF6" w:rsidRPr="006A13B8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E6564" w14:textId="77777777" w:rsidR="0057472C" w:rsidRDefault="0057472C">
      <w:r>
        <w:separator/>
      </w:r>
    </w:p>
  </w:footnote>
  <w:footnote w:type="continuationSeparator" w:id="0">
    <w:p w14:paraId="6F8AE380" w14:textId="77777777" w:rsidR="0057472C" w:rsidRDefault="0057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601" w:type="dxa"/>
      <w:tblLayout w:type="fixed"/>
      <w:tblLook w:val="04A0" w:firstRow="1" w:lastRow="0" w:firstColumn="1" w:lastColumn="0" w:noHBand="0" w:noVBand="1"/>
    </w:tblPr>
    <w:tblGrid>
      <w:gridCol w:w="1702"/>
      <w:gridCol w:w="5040"/>
      <w:gridCol w:w="4315"/>
    </w:tblGrid>
    <w:tr w:rsidR="00601BF6" w:rsidRPr="00041C64" w14:paraId="2ECCF6AE" w14:textId="77777777" w:rsidTr="001418D0">
      <w:trPr>
        <w:trHeight w:val="572"/>
      </w:trPr>
      <w:tc>
        <w:tcPr>
          <w:tcW w:w="1702" w:type="dxa"/>
          <w:vMerge w:val="restart"/>
          <w:shd w:val="clear" w:color="auto" w:fill="auto"/>
        </w:tcPr>
        <w:p w14:paraId="1D459FAB" w14:textId="695772AD" w:rsidR="00601BF6" w:rsidRPr="00041C64" w:rsidRDefault="00601BF6" w:rsidP="00041C64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</w:p>
      </w:tc>
      <w:tc>
        <w:tcPr>
          <w:tcW w:w="9355" w:type="dxa"/>
          <w:gridSpan w:val="2"/>
          <w:shd w:val="clear" w:color="auto" w:fill="auto"/>
        </w:tcPr>
        <w:p w14:paraId="2C2F5497" w14:textId="53A12D66" w:rsidR="00601BF6" w:rsidRPr="004405C9" w:rsidRDefault="00601BF6" w:rsidP="00034621">
          <w:pPr>
            <w:tabs>
              <w:tab w:val="center" w:pos="4536"/>
              <w:tab w:val="right" w:pos="9072"/>
            </w:tabs>
            <w:ind w:left="-108" w:right="34"/>
            <w:rPr>
              <w:rFonts w:ascii="Cambria" w:hAnsi="Cambria" w:cs="Arial"/>
              <w:b/>
              <w:sz w:val="20"/>
              <w:szCs w:val="20"/>
            </w:rPr>
          </w:pPr>
        </w:p>
      </w:tc>
    </w:tr>
    <w:tr w:rsidR="00601BF6" w:rsidRPr="00041C64" w14:paraId="6A2FD789" w14:textId="77777777" w:rsidTr="001418D0">
      <w:tc>
        <w:tcPr>
          <w:tcW w:w="1702" w:type="dxa"/>
          <w:vMerge/>
          <w:shd w:val="clear" w:color="auto" w:fill="auto"/>
        </w:tcPr>
        <w:p w14:paraId="0820322D" w14:textId="77777777" w:rsidR="00601BF6" w:rsidRPr="00041C64" w:rsidRDefault="00601BF6" w:rsidP="00041C64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</w:p>
      </w:tc>
      <w:tc>
        <w:tcPr>
          <w:tcW w:w="5040" w:type="dxa"/>
          <w:shd w:val="clear" w:color="auto" w:fill="auto"/>
        </w:tcPr>
        <w:p w14:paraId="5631AE54" w14:textId="0F030420" w:rsidR="00601BF6" w:rsidRPr="007B6B44" w:rsidRDefault="00601BF6" w:rsidP="001418D0">
          <w:pPr>
            <w:tabs>
              <w:tab w:val="center" w:pos="4536"/>
              <w:tab w:val="right" w:pos="9072"/>
            </w:tabs>
            <w:ind w:left="33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15" w:type="dxa"/>
          <w:shd w:val="clear" w:color="auto" w:fill="auto"/>
        </w:tcPr>
        <w:p w14:paraId="4AF9BF61" w14:textId="5AD741C5" w:rsidR="00601BF6" w:rsidRPr="007B6B44" w:rsidRDefault="00601BF6" w:rsidP="00C92FCD">
          <w:pPr>
            <w:tabs>
              <w:tab w:val="center" w:pos="4536"/>
              <w:tab w:val="right" w:pos="9072"/>
            </w:tabs>
            <w:ind w:left="-108" w:right="45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601BF6" w:rsidRPr="00041C64" w14:paraId="3EEB1601" w14:textId="77777777" w:rsidTr="001418D0">
      <w:tc>
        <w:tcPr>
          <w:tcW w:w="1702" w:type="dxa"/>
          <w:vMerge/>
          <w:shd w:val="clear" w:color="auto" w:fill="auto"/>
        </w:tcPr>
        <w:p w14:paraId="486C80CE" w14:textId="77777777" w:rsidR="00601BF6" w:rsidRPr="00041C64" w:rsidRDefault="00601BF6" w:rsidP="00041C64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</w:p>
      </w:tc>
      <w:tc>
        <w:tcPr>
          <w:tcW w:w="5040" w:type="dxa"/>
          <w:shd w:val="clear" w:color="auto" w:fill="auto"/>
        </w:tcPr>
        <w:p w14:paraId="0596371B" w14:textId="0B721D46" w:rsidR="00601BF6" w:rsidRPr="007B6B44" w:rsidRDefault="00601BF6" w:rsidP="001418D0">
          <w:pPr>
            <w:tabs>
              <w:tab w:val="center" w:pos="4536"/>
              <w:tab w:val="right" w:pos="9072"/>
            </w:tabs>
            <w:ind w:left="33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15" w:type="dxa"/>
          <w:shd w:val="clear" w:color="auto" w:fill="auto"/>
        </w:tcPr>
        <w:p w14:paraId="6ECCB93C" w14:textId="01C20623" w:rsidR="00601BF6" w:rsidRPr="0074453F" w:rsidRDefault="00601BF6" w:rsidP="006719C9">
          <w:pPr>
            <w:tabs>
              <w:tab w:val="center" w:pos="4536"/>
              <w:tab w:val="right" w:pos="9072"/>
            </w:tabs>
            <w:ind w:left="-108" w:right="45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601BF6" w:rsidRPr="00C95A60" w14:paraId="7AB85DE5" w14:textId="77777777" w:rsidTr="001418D0">
      <w:tc>
        <w:tcPr>
          <w:tcW w:w="1702" w:type="dxa"/>
          <w:vMerge/>
          <w:shd w:val="clear" w:color="auto" w:fill="auto"/>
        </w:tcPr>
        <w:p w14:paraId="5BB7EAB8" w14:textId="77777777" w:rsidR="00601BF6" w:rsidRPr="00041C64" w:rsidRDefault="00601BF6" w:rsidP="00041C64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</w:rPr>
          </w:pPr>
        </w:p>
      </w:tc>
      <w:tc>
        <w:tcPr>
          <w:tcW w:w="5040" w:type="dxa"/>
          <w:shd w:val="clear" w:color="auto" w:fill="auto"/>
        </w:tcPr>
        <w:p w14:paraId="39B48430" w14:textId="4108F59B" w:rsidR="00601BF6" w:rsidRPr="007B6B44" w:rsidRDefault="00601BF6" w:rsidP="00ED560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15" w:type="dxa"/>
          <w:shd w:val="clear" w:color="auto" w:fill="auto"/>
        </w:tcPr>
        <w:p w14:paraId="5D3FFC21" w14:textId="33D9AE85" w:rsidR="00601BF6" w:rsidRPr="0074453F" w:rsidRDefault="00601BF6" w:rsidP="006719C9">
          <w:pPr>
            <w:tabs>
              <w:tab w:val="center" w:pos="4536"/>
              <w:tab w:val="right" w:pos="9072"/>
            </w:tabs>
            <w:ind w:left="-108" w:right="459"/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</w:tbl>
  <w:p w14:paraId="0DF70737" w14:textId="77777777" w:rsidR="00601BF6" w:rsidRPr="00041C64" w:rsidRDefault="00ED4A9A" w:rsidP="00041C64">
    <w:pPr>
      <w:tabs>
        <w:tab w:val="center" w:pos="4536"/>
        <w:tab w:val="right" w:pos="9072"/>
      </w:tabs>
      <w:rPr>
        <w:sz w:val="20"/>
      </w:rPr>
    </w:pPr>
    <w:r w:rsidRPr="00041C64">
      <w:rPr>
        <w:rFonts w:ascii="Calibri" w:hAnsi="Calibri" w:cs="Calibri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66FDE" wp14:editId="7B1E6891">
              <wp:simplePos x="0" y="0"/>
              <wp:positionH relativeFrom="column">
                <wp:posOffset>-366395</wp:posOffset>
              </wp:positionH>
              <wp:positionV relativeFrom="paragraph">
                <wp:posOffset>-1385570</wp:posOffset>
              </wp:positionV>
              <wp:extent cx="6734175" cy="0"/>
              <wp:effectExtent l="14605" t="14605" r="1397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874C0" id="AutoShape 2" o:spid="_x0000_s1026" type="#_x0000_t32" style="position:absolute;margin-left:-28.85pt;margin-top:-109.1pt;width:53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qTHAIAADwEAAAOAAAAZHJzL2Uyb0RvYy54bWysU8Fu2zAMvQ/YPwi6J7ZTN02NOEVhJ7t0&#10;a4B2H6BIsi1MlgRJiRMM+/dRShy03WUYloNCmeTjIx+1fDj2Eh24dUKrEmfTFCOuqGZCtSX+/rqZ&#10;LDBynihGpFa8xCfu8MPq86flYAo+052WjFsEIMoVgylx570pksTRjvfETbXhCpyNtj3xcLVtwiwZ&#10;AL2XySxN58mgLTNWU+4cfK3PTryK+E3DqX9uGsc9kiUGbj6eNp67cCarJSlaS0wn6IUG+QcWPREK&#10;il6hauIJ2lvxB1QvqNVON35KdZ/ophGUxx6gmyz90M1LRwyPvcBwnLmOyf0/WPrtsLVIMNAOI0V6&#10;kOhx73WsjGZhPINxBURVamtDg/SoXsyTpj8cUrrqiGp5DH49GcjNQkbyLiVcnIEiu+GrZhBDAD/O&#10;6tjYPkDCFNAxSnK6SsKPHlH4OL+7ybO7W4zo6EtIMSYa6/wXrnsUjBI7b4loO19ppUB4bbNYhhye&#10;nA+0SDEmhKpKb4SUUX+p0ADcbxdQKLicloIFb7zYdldJiw4krFD8xSY/hFm9VyyidZyw9cX2RMiz&#10;DdWlCnjQGfC5WOcd+Xmf3q8X60U+yWfz9SRP63ryuKnyyXwDvdc3dVXV2a9ALcuLTjDGVWA37muW&#10;/90+XF7OedOuG3udQ/IePQ4MyI7/kXSUNqh53oudZqetHSWHFY3Bl+cU3sDbO9hvH/3qNwAAAP//&#10;AwBQSwMEFAAGAAgAAAAhAAKr/mPgAAAADgEAAA8AAABkcnMvZG93bnJldi54bWxMj81OwzAQhO9I&#10;vIO1SNxau0HQKsSpED89IIpEqTi78RJHxOsodtvQp2d7qMptd2c0+00xH3wrdtjHJpCGyViBQKqC&#10;bajWsP58Gc1AxGTImjYQavjFCPPy8qIwuQ17+sDdKtWCQyjmRoNLqculjJVDb+I4dEisfYfem8Rr&#10;X0vbmz2H+1ZmSt1JbxriD850+Oiw+lltvYaDdCjxPX255c1i/SyXb4un16j19dXwcA8i4ZDOZjji&#10;MzqUzLQJW7JRtBpGt9MpW3nIJrMMxNGiVMZ1NqebLAv5v0b5BwAA//8DAFBLAQItABQABgAIAAAA&#10;IQC2gziS/gAAAOEBAAATAAAAAAAAAAAAAAAAAAAAAABbQ29udGVudF9UeXBlc10ueG1sUEsBAi0A&#10;FAAGAAgAAAAhADj9If/WAAAAlAEAAAsAAAAAAAAAAAAAAAAALwEAAF9yZWxzLy5yZWxzUEsBAi0A&#10;FAAGAAgAAAAhAFQCapMcAgAAPAQAAA4AAAAAAAAAAAAAAAAALgIAAGRycy9lMm9Eb2MueG1sUEsB&#10;Ai0AFAAGAAgAAAAhAAKr/mPgAAAADgEAAA8AAAAAAAAAAAAAAAAAdgQAAGRycy9kb3ducmV2Lnht&#10;bFBLBQYAAAAABAAEAPMAAACDBQAAAAA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C94E720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FE764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E5A600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B26860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151C3F4A"/>
    <w:lvl w:ilvl="0">
      <w:numFmt w:val="bullet"/>
      <w:lvlText w:val="*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C78CF632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D104FDC"/>
    <w:multiLevelType w:val="hybridMultilevel"/>
    <w:tmpl w:val="D7AA1DB4"/>
    <w:name w:val="WW8Num72222"/>
    <w:lvl w:ilvl="0" w:tplc="C78CF6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36A64"/>
    <w:multiLevelType w:val="hybridMultilevel"/>
    <w:tmpl w:val="92CE63D2"/>
    <w:lvl w:ilvl="0" w:tplc="8D927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FD0170"/>
    <w:multiLevelType w:val="hybridMultilevel"/>
    <w:tmpl w:val="B414D15E"/>
    <w:lvl w:ilvl="0" w:tplc="14148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E70B2"/>
    <w:multiLevelType w:val="hybridMultilevel"/>
    <w:tmpl w:val="7BCA8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7F85"/>
    <w:multiLevelType w:val="hybridMultilevel"/>
    <w:tmpl w:val="1AB0357C"/>
    <w:lvl w:ilvl="0" w:tplc="CBFC25EC">
      <w:start w:val="1"/>
      <w:numFmt w:val="lowerLetter"/>
      <w:pStyle w:val="pakietytestodpowiedzi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5BE9"/>
    <w:multiLevelType w:val="hybridMultilevel"/>
    <w:tmpl w:val="843A0E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244E20"/>
    <w:multiLevelType w:val="multilevel"/>
    <w:tmpl w:val="F1E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BB1B55"/>
    <w:multiLevelType w:val="hybridMultilevel"/>
    <w:tmpl w:val="8E802FCC"/>
    <w:name w:val="WW8Num72"/>
    <w:lvl w:ilvl="0" w:tplc="81DA0C5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A1093"/>
    <w:multiLevelType w:val="hybridMultilevel"/>
    <w:tmpl w:val="1A9AE7E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526460"/>
    <w:multiLevelType w:val="hybridMultilevel"/>
    <w:tmpl w:val="5846F42E"/>
    <w:name w:val="WW8Num7222"/>
    <w:lvl w:ilvl="0" w:tplc="C78CF6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FE87BB6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A3928"/>
    <w:multiLevelType w:val="multilevel"/>
    <w:tmpl w:val="DEDAD9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184BD3"/>
    <w:multiLevelType w:val="hybridMultilevel"/>
    <w:tmpl w:val="22F2EB0A"/>
    <w:lvl w:ilvl="0" w:tplc="81E0D2F4">
      <w:start w:val="1"/>
      <w:numFmt w:val="bullet"/>
      <w:pStyle w:val="pakietywyliczanie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6781E"/>
    <w:multiLevelType w:val="hybridMultilevel"/>
    <w:tmpl w:val="F3603796"/>
    <w:name w:val="WW8Num73"/>
    <w:lvl w:ilvl="0" w:tplc="35741AE2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2C333C"/>
    <w:multiLevelType w:val="hybridMultilevel"/>
    <w:tmpl w:val="1DE40FD8"/>
    <w:lvl w:ilvl="0" w:tplc="2690BB9A">
      <w:start w:val="1"/>
      <w:numFmt w:val="decimal"/>
      <w:pStyle w:val="pakietynumczynnosci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794351"/>
    <w:multiLevelType w:val="hybridMultilevel"/>
    <w:tmpl w:val="69369708"/>
    <w:name w:val="WW8Num7322"/>
    <w:lvl w:ilvl="0" w:tplc="81DA0C5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F5EF0"/>
    <w:multiLevelType w:val="hybridMultilevel"/>
    <w:tmpl w:val="E8FA64D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BC4594"/>
    <w:multiLevelType w:val="hybridMultilevel"/>
    <w:tmpl w:val="07F82AAC"/>
    <w:lvl w:ilvl="0" w:tplc="041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892B30"/>
    <w:multiLevelType w:val="hybridMultilevel"/>
    <w:tmpl w:val="00948990"/>
    <w:lvl w:ilvl="0" w:tplc="92C63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40C"/>
    <w:multiLevelType w:val="hybridMultilevel"/>
    <w:tmpl w:val="FCB8A512"/>
    <w:lvl w:ilvl="0" w:tplc="2E2CD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6175"/>
    <w:multiLevelType w:val="hybridMultilevel"/>
    <w:tmpl w:val="726E7D78"/>
    <w:lvl w:ilvl="0" w:tplc="A8CAE06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AC0DCC"/>
    <w:multiLevelType w:val="hybridMultilevel"/>
    <w:tmpl w:val="F3D03C3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FD6DB3"/>
    <w:multiLevelType w:val="hybridMultilevel"/>
    <w:tmpl w:val="0F5E0F1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A393A"/>
    <w:multiLevelType w:val="hybridMultilevel"/>
    <w:tmpl w:val="DF28C45A"/>
    <w:lvl w:ilvl="0" w:tplc="379E2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B0439C"/>
    <w:multiLevelType w:val="hybridMultilevel"/>
    <w:tmpl w:val="D03AC93E"/>
    <w:name w:val="WW8Num732"/>
    <w:lvl w:ilvl="0" w:tplc="81DA0C5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202B7"/>
    <w:multiLevelType w:val="hybridMultilevel"/>
    <w:tmpl w:val="CEA8AC5E"/>
    <w:name w:val="WW8Num722"/>
    <w:lvl w:ilvl="0" w:tplc="81DA0C5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</w:num>
  <w:num w:numId="2">
    <w:abstractNumId w:val="11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8"/>
  </w:num>
  <w:num w:numId="9">
    <w:abstractNumId w:val="21"/>
  </w:num>
  <w:num w:numId="10">
    <w:abstractNumId w:val="12"/>
  </w:num>
  <w:num w:numId="11">
    <w:abstractNumId w:val="8"/>
  </w:num>
  <w:num w:numId="12">
    <w:abstractNumId w:val="15"/>
  </w:num>
  <w:num w:numId="13">
    <w:abstractNumId w:val="27"/>
  </w:num>
  <w:num w:numId="14">
    <w:abstractNumId w:val="33"/>
  </w:num>
  <w:num w:numId="15">
    <w:abstractNumId w:val="6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2"/>
  </w:num>
  <w:num w:numId="18">
    <w:abstractNumId w:val="9"/>
  </w:num>
  <w:num w:numId="19">
    <w:abstractNumId w:val="14"/>
  </w:num>
  <w:num w:numId="20">
    <w:abstractNumId w:val="19"/>
  </w:num>
  <w:num w:numId="21">
    <w:abstractNumId w:val="31"/>
  </w:num>
  <w:num w:numId="22">
    <w:abstractNumId w:val="13"/>
  </w:num>
  <w:num w:numId="23">
    <w:abstractNumId w:val="25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6">
    <w:abstractNumId w:val="17"/>
  </w:num>
  <w:num w:numId="27">
    <w:abstractNumId w:val="26"/>
  </w:num>
  <w:num w:numId="28">
    <w:abstractNumId w:val="10"/>
  </w:num>
  <w:num w:numId="29">
    <w:abstractNumId w:val="30"/>
  </w:num>
  <w:num w:numId="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48"/>
    <w:rsid w:val="00004800"/>
    <w:rsid w:val="0000782F"/>
    <w:rsid w:val="00010234"/>
    <w:rsid w:val="000125F3"/>
    <w:rsid w:val="00012610"/>
    <w:rsid w:val="00013876"/>
    <w:rsid w:val="00014EAC"/>
    <w:rsid w:val="000168D2"/>
    <w:rsid w:val="00017957"/>
    <w:rsid w:val="0002047C"/>
    <w:rsid w:val="000247B5"/>
    <w:rsid w:val="0002593C"/>
    <w:rsid w:val="00026943"/>
    <w:rsid w:val="00031E4F"/>
    <w:rsid w:val="00034621"/>
    <w:rsid w:val="00035BA7"/>
    <w:rsid w:val="000375E8"/>
    <w:rsid w:val="00041C64"/>
    <w:rsid w:val="00042C6C"/>
    <w:rsid w:val="00051360"/>
    <w:rsid w:val="0006082F"/>
    <w:rsid w:val="00061F4D"/>
    <w:rsid w:val="00062AAF"/>
    <w:rsid w:val="00064E8A"/>
    <w:rsid w:val="000670BE"/>
    <w:rsid w:val="000675D1"/>
    <w:rsid w:val="00070898"/>
    <w:rsid w:val="00071C1B"/>
    <w:rsid w:val="000730D2"/>
    <w:rsid w:val="0007416D"/>
    <w:rsid w:val="00074E44"/>
    <w:rsid w:val="00075A82"/>
    <w:rsid w:val="000770E7"/>
    <w:rsid w:val="00077463"/>
    <w:rsid w:val="00081747"/>
    <w:rsid w:val="00084382"/>
    <w:rsid w:val="00084579"/>
    <w:rsid w:val="000850F5"/>
    <w:rsid w:val="000862C6"/>
    <w:rsid w:val="00087276"/>
    <w:rsid w:val="00087286"/>
    <w:rsid w:val="000905DD"/>
    <w:rsid w:val="00091F66"/>
    <w:rsid w:val="000925D9"/>
    <w:rsid w:val="00093630"/>
    <w:rsid w:val="00094444"/>
    <w:rsid w:val="00094A0E"/>
    <w:rsid w:val="000959F1"/>
    <w:rsid w:val="000A51C6"/>
    <w:rsid w:val="000B22C1"/>
    <w:rsid w:val="000B39D8"/>
    <w:rsid w:val="000B5383"/>
    <w:rsid w:val="000B6ED3"/>
    <w:rsid w:val="000C0173"/>
    <w:rsid w:val="000C0FBD"/>
    <w:rsid w:val="000C13C8"/>
    <w:rsid w:val="000C3182"/>
    <w:rsid w:val="000C3D91"/>
    <w:rsid w:val="000C52D1"/>
    <w:rsid w:val="000D0E2C"/>
    <w:rsid w:val="000D1924"/>
    <w:rsid w:val="000D2868"/>
    <w:rsid w:val="000D2FF8"/>
    <w:rsid w:val="000D534F"/>
    <w:rsid w:val="000D5DA4"/>
    <w:rsid w:val="000D6A75"/>
    <w:rsid w:val="000E34BA"/>
    <w:rsid w:val="000E35D0"/>
    <w:rsid w:val="000E4E8A"/>
    <w:rsid w:val="000E623B"/>
    <w:rsid w:val="000E6BE3"/>
    <w:rsid w:val="000F0E68"/>
    <w:rsid w:val="000F1ACB"/>
    <w:rsid w:val="000F2008"/>
    <w:rsid w:val="000F24EA"/>
    <w:rsid w:val="000F3CFD"/>
    <w:rsid w:val="000F4451"/>
    <w:rsid w:val="000F6C14"/>
    <w:rsid w:val="000F6E5B"/>
    <w:rsid w:val="00100307"/>
    <w:rsid w:val="001004CF"/>
    <w:rsid w:val="00101E76"/>
    <w:rsid w:val="00104E6B"/>
    <w:rsid w:val="0010629D"/>
    <w:rsid w:val="00107740"/>
    <w:rsid w:val="00111A66"/>
    <w:rsid w:val="001163D2"/>
    <w:rsid w:val="0012277A"/>
    <w:rsid w:val="001228A4"/>
    <w:rsid w:val="001232F2"/>
    <w:rsid w:val="00125792"/>
    <w:rsid w:val="0012601B"/>
    <w:rsid w:val="001319F4"/>
    <w:rsid w:val="00131B4F"/>
    <w:rsid w:val="00133281"/>
    <w:rsid w:val="00136F4A"/>
    <w:rsid w:val="00137684"/>
    <w:rsid w:val="001418D0"/>
    <w:rsid w:val="0014233F"/>
    <w:rsid w:val="00145889"/>
    <w:rsid w:val="001468C6"/>
    <w:rsid w:val="00150DD7"/>
    <w:rsid w:val="0015669D"/>
    <w:rsid w:val="00160C23"/>
    <w:rsid w:val="00164DF4"/>
    <w:rsid w:val="00165C38"/>
    <w:rsid w:val="00176021"/>
    <w:rsid w:val="00180E50"/>
    <w:rsid w:val="0018232D"/>
    <w:rsid w:val="001855E2"/>
    <w:rsid w:val="00186268"/>
    <w:rsid w:val="001869A6"/>
    <w:rsid w:val="00190EEC"/>
    <w:rsid w:val="001956F2"/>
    <w:rsid w:val="00196741"/>
    <w:rsid w:val="001A29A2"/>
    <w:rsid w:val="001B00EC"/>
    <w:rsid w:val="001B42E2"/>
    <w:rsid w:val="001B6D6D"/>
    <w:rsid w:val="001C03C2"/>
    <w:rsid w:val="001C0C8B"/>
    <w:rsid w:val="001C0EB0"/>
    <w:rsid w:val="001C17D1"/>
    <w:rsid w:val="001C1C55"/>
    <w:rsid w:val="001C248E"/>
    <w:rsid w:val="001C2CDD"/>
    <w:rsid w:val="001C7593"/>
    <w:rsid w:val="001D0F42"/>
    <w:rsid w:val="001D10E0"/>
    <w:rsid w:val="001D1D46"/>
    <w:rsid w:val="001D5676"/>
    <w:rsid w:val="001D617B"/>
    <w:rsid w:val="001D6714"/>
    <w:rsid w:val="001E3901"/>
    <w:rsid w:val="001E467A"/>
    <w:rsid w:val="001F6673"/>
    <w:rsid w:val="00203BD7"/>
    <w:rsid w:val="0020469A"/>
    <w:rsid w:val="00204B41"/>
    <w:rsid w:val="00216284"/>
    <w:rsid w:val="00221291"/>
    <w:rsid w:val="00221B21"/>
    <w:rsid w:val="00222DC6"/>
    <w:rsid w:val="0022593A"/>
    <w:rsid w:val="00230274"/>
    <w:rsid w:val="00230BA2"/>
    <w:rsid w:val="002325BB"/>
    <w:rsid w:val="00232CC9"/>
    <w:rsid w:val="00234BAD"/>
    <w:rsid w:val="002364FC"/>
    <w:rsid w:val="002459D4"/>
    <w:rsid w:val="002520E0"/>
    <w:rsid w:val="00252D19"/>
    <w:rsid w:val="0025762B"/>
    <w:rsid w:val="002616C4"/>
    <w:rsid w:val="002637E4"/>
    <w:rsid w:val="00264E37"/>
    <w:rsid w:val="0026641E"/>
    <w:rsid w:val="00271118"/>
    <w:rsid w:val="0027312E"/>
    <w:rsid w:val="00273405"/>
    <w:rsid w:val="00275929"/>
    <w:rsid w:val="002763F2"/>
    <w:rsid w:val="002800BD"/>
    <w:rsid w:val="0028015E"/>
    <w:rsid w:val="00285E7B"/>
    <w:rsid w:val="00296D7B"/>
    <w:rsid w:val="002A28CE"/>
    <w:rsid w:val="002A38A1"/>
    <w:rsid w:val="002A5F03"/>
    <w:rsid w:val="002B060D"/>
    <w:rsid w:val="002B3320"/>
    <w:rsid w:val="002B76E1"/>
    <w:rsid w:val="002C1056"/>
    <w:rsid w:val="002C2E9D"/>
    <w:rsid w:val="002C5B58"/>
    <w:rsid w:val="002C7A41"/>
    <w:rsid w:val="002D1B53"/>
    <w:rsid w:val="002E2C4C"/>
    <w:rsid w:val="002E440A"/>
    <w:rsid w:val="002F3145"/>
    <w:rsid w:val="002F626F"/>
    <w:rsid w:val="002F6BDC"/>
    <w:rsid w:val="003032EB"/>
    <w:rsid w:val="00307D25"/>
    <w:rsid w:val="0031522F"/>
    <w:rsid w:val="00315576"/>
    <w:rsid w:val="00316B7F"/>
    <w:rsid w:val="003170E6"/>
    <w:rsid w:val="0031739D"/>
    <w:rsid w:val="00324289"/>
    <w:rsid w:val="003268B3"/>
    <w:rsid w:val="00334C79"/>
    <w:rsid w:val="0034467B"/>
    <w:rsid w:val="0035068B"/>
    <w:rsid w:val="003510EC"/>
    <w:rsid w:val="00355D11"/>
    <w:rsid w:val="00355D70"/>
    <w:rsid w:val="00362E6A"/>
    <w:rsid w:val="00364B71"/>
    <w:rsid w:val="00364F96"/>
    <w:rsid w:val="00364FF0"/>
    <w:rsid w:val="00365D98"/>
    <w:rsid w:val="003702DD"/>
    <w:rsid w:val="00371232"/>
    <w:rsid w:val="00372E16"/>
    <w:rsid w:val="00373D71"/>
    <w:rsid w:val="0037561A"/>
    <w:rsid w:val="00376538"/>
    <w:rsid w:val="00376625"/>
    <w:rsid w:val="00383843"/>
    <w:rsid w:val="003839A5"/>
    <w:rsid w:val="00386394"/>
    <w:rsid w:val="00391991"/>
    <w:rsid w:val="003940CF"/>
    <w:rsid w:val="00395EE2"/>
    <w:rsid w:val="003A0E20"/>
    <w:rsid w:val="003A15FB"/>
    <w:rsid w:val="003A1C40"/>
    <w:rsid w:val="003A289A"/>
    <w:rsid w:val="003A6577"/>
    <w:rsid w:val="003B071D"/>
    <w:rsid w:val="003B0774"/>
    <w:rsid w:val="003B2EFF"/>
    <w:rsid w:val="003B61D6"/>
    <w:rsid w:val="003B7790"/>
    <w:rsid w:val="003D10AD"/>
    <w:rsid w:val="003D2577"/>
    <w:rsid w:val="003D3576"/>
    <w:rsid w:val="003D5F78"/>
    <w:rsid w:val="003E1679"/>
    <w:rsid w:val="003F0991"/>
    <w:rsid w:val="003F2830"/>
    <w:rsid w:val="003F2EA4"/>
    <w:rsid w:val="003F5296"/>
    <w:rsid w:val="003F66EC"/>
    <w:rsid w:val="00400D7D"/>
    <w:rsid w:val="00401009"/>
    <w:rsid w:val="0040458F"/>
    <w:rsid w:val="004046FA"/>
    <w:rsid w:val="0040494D"/>
    <w:rsid w:val="0040539D"/>
    <w:rsid w:val="00411E1D"/>
    <w:rsid w:val="00412E81"/>
    <w:rsid w:val="0041381E"/>
    <w:rsid w:val="00416E8F"/>
    <w:rsid w:val="0041785A"/>
    <w:rsid w:val="00423CF5"/>
    <w:rsid w:val="004267E8"/>
    <w:rsid w:val="00426F58"/>
    <w:rsid w:val="00430D8F"/>
    <w:rsid w:val="0043380D"/>
    <w:rsid w:val="004338EC"/>
    <w:rsid w:val="004405C9"/>
    <w:rsid w:val="00440968"/>
    <w:rsid w:val="00441935"/>
    <w:rsid w:val="0044310E"/>
    <w:rsid w:val="004441AA"/>
    <w:rsid w:val="00445984"/>
    <w:rsid w:val="00447675"/>
    <w:rsid w:val="0045191F"/>
    <w:rsid w:val="00451991"/>
    <w:rsid w:val="00454E93"/>
    <w:rsid w:val="00455F22"/>
    <w:rsid w:val="00456DCA"/>
    <w:rsid w:val="00457C6A"/>
    <w:rsid w:val="004617CA"/>
    <w:rsid w:val="004643FD"/>
    <w:rsid w:val="00465081"/>
    <w:rsid w:val="00472BA3"/>
    <w:rsid w:val="00472D97"/>
    <w:rsid w:val="00472ECC"/>
    <w:rsid w:val="00475924"/>
    <w:rsid w:val="004763C0"/>
    <w:rsid w:val="00476C19"/>
    <w:rsid w:val="00481407"/>
    <w:rsid w:val="00481EAB"/>
    <w:rsid w:val="00483091"/>
    <w:rsid w:val="00483DAC"/>
    <w:rsid w:val="004841CF"/>
    <w:rsid w:val="00485142"/>
    <w:rsid w:val="004867C6"/>
    <w:rsid w:val="004A3B96"/>
    <w:rsid w:val="004A3E71"/>
    <w:rsid w:val="004A4631"/>
    <w:rsid w:val="004A5E69"/>
    <w:rsid w:val="004A62AF"/>
    <w:rsid w:val="004B6931"/>
    <w:rsid w:val="004C0634"/>
    <w:rsid w:val="004C1495"/>
    <w:rsid w:val="004C6513"/>
    <w:rsid w:val="004C7D7B"/>
    <w:rsid w:val="004E1C1D"/>
    <w:rsid w:val="004E263F"/>
    <w:rsid w:val="004E4163"/>
    <w:rsid w:val="004E43BF"/>
    <w:rsid w:val="004E6B9C"/>
    <w:rsid w:val="004E6F6B"/>
    <w:rsid w:val="004F5F94"/>
    <w:rsid w:val="00504529"/>
    <w:rsid w:val="005045A1"/>
    <w:rsid w:val="00507168"/>
    <w:rsid w:val="005144D5"/>
    <w:rsid w:val="005147BB"/>
    <w:rsid w:val="00522B46"/>
    <w:rsid w:val="00526865"/>
    <w:rsid w:val="0052722F"/>
    <w:rsid w:val="0052797C"/>
    <w:rsid w:val="005319A0"/>
    <w:rsid w:val="00532061"/>
    <w:rsid w:val="005327E1"/>
    <w:rsid w:val="00532D13"/>
    <w:rsid w:val="005345FF"/>
    <w:rsid w:val="00535C59"/>
    <w:rsid w:val="00536FDD"/>
    <w:rsid w:val="00543A1F"/>
    <w:rsid w:val="00543CD4"/>
    <w:rsid w:val="00555D18"/>
    <w:rsid w:val="00557440"/>
    <w:rsid w:val="00560CC7"/>
    <w:rsid w:val="00561ABA"/>
    <w:rsid w:val="00562ECD"/>
    <w:rsid w:val="005634D5"/>
    <w:rsid w:val="005635DB"/>
    <w:rsid w:val="005649F0"/>
    <w:rsid w:val="005652BA"/>
    <w:rsid w:val="005657F8"/>
    <w:rsid w:val="0057015F"/>
    <w:rsid w:val="0057227F"/>
    <w:rsid w:val="005727FD"/>
    <w:rsid w:val="0057472C"/>
    <w:rsid w:val="00577C1B"/>
    <w:rsid w:val="00581775"/>
    <w:rsid w:val="005819C3"/>
    <w:rsid w:val="00583782"/>
    <w:rsid w:val="0058405A"/>
    <w:rsid w:val="005856EB"/>
    <w:rsid w:val="00585BE3"/>
    <w:rsid w:val="00590F7A"/>
    <w:rsid w:val="00592E78"/>
    <w:rsid w:val="00593955"/>
    <w:rsid w:val="005946BA"/>
    <w:rsid w:val="005961F2"/>
    <w:rsid w:val="005A3D90"/>
    <w:rsid w:val="005B1031"/>
    <w:rsid w:val="005B2EC4"/>
    <w:rsid w:val="005B30CD"/>
    <w:rsid w:val="005B44B7"/>
    <w:rsid w:val="005B7328"/>
    <w:rsid w:val="005B7357"/>
    <w:rsid w:val="005C071C"/>
    <w:rsid w:val="005C07DA"/>
    <w:rsid w:val="005C0AD0"/>
    <w:rsid w:val="005C30C4"/>
    <w:rsid w:val="005C3903"/>
    <w:rsid w:val="005C5B2D"/>
    <w:rsid w:val="005C68F7"/>
    <w:rsid w:val="005D00CF"/>
    <w:rsid w:val="005D084D"/>
    <w:rsid w:val="005D15E7"/>
    <w:rsid w:val="005D274B"/>
    <w:rsid w:val="005D7051"/>
    <w:rsid w:val="005E111F"/>
    <w:rsid w:val="005E2CC8"/>
    <w:rsid w:val="005E35F1"/>
    <w:rsid w:val="005E5478"/>
    <w:rsid w:val="005F167E"/>
    <w:rsid w:val="005F29CE"/>
    <w:rsid w:val="005F56F8"/>
    <w:rsid w:val="005F5D43"/>
    <w:rsid w:val="005F7756"/>
    <w:rsid w:val="00600025"/>
    <w:rsid w:val="00600820"/>
    <w:rsid w:val="00601BF6"/>
    <w:rsid w:val="006031FE"/>
    <w:rsid w:val="0060538F"/>
    <w:rsid w:val="0060661F"/>
    <w:rsid w:val="00612E5C"/>
    <w:rsid w:val="006172EF"/>
    <w:rsid w:val="0061749C"/>
    <w:rsid w:val="006269BE"/>
    <w:rsid w:val="00634E89"/>
    <w:rsid w:val="00635EA2"/>
    <w:rsid w:val="0064134B"/>
    <w:rsid w:val="00642E41"/>
    <w:rsid w:val="00643146"/>
    <w:rsid w:val="00643B93"/>
    <w:rsid w:val="00643C8D"/>
    <w:rsid w:val="00647F24"/>
    <w:rsid w:val="00653AFE"/>
    <w:rsid w:val="006653A1"/>
    <w:rsid w:val="006656D2"/>
    <w:rsid w:val="006719C9"/>
    <w:rsid w:val="006724E8"/>
    <w:rsid w:val="00672F20"/>
    <w:rsid w:val="00675A4E"/>
    <w:rsid w:val="0068043C"/>
    <w:rsid w:val="00683903"/>
    <w:rsid w:val="00684433"/>
    <w:rsid w:val="006850BF"/>
    <w:rsid w:val="0068512F"/>
    <w:rsid w:val="0068593F"/>
    <w:rsid w:val="0069011E"/>
    <w:rsid w:val="00690A5D"/>
    <w:rsid w:val="006913F1"/>
    <w:rsid w:val="006932D8"/>
    <w:rsid w:val="00693F7E"/>
    <w:rsid w:val="00694C1D"/>
    <w:rsid w:val="0069545F"/>
    <w:rsid w:val="00696AE8"/>
    <w:rsid w:val="00697499"/>
    <w:rsid w:val="006A2A29"/>
    <w:rsid w:val="006A4D2A"/>
    <w:rsid w:val="006A4D4E"/>
    <w:rsid w:val="006A52D1"/>
    <w:rsid w:val="006A6ACA"/>
    <w:rsid w:val="006B105C"/>
    <w:rsid w:val="006B18F4"/>
    <w:rsid w:val="006B23E2"/>
    <w:rsid w:val="006B5801"/>
    <w:rsid w:val="006B5A1C"/>
    <w:rsid w:val="006C04C6"/>
    <w:rsid w:val="006C1582"/>
    <w:rsid w:val="006C18E3"/>
    <w:rsid w:val="006C62A3"/>
    <w:rsid w:val="006C719A"/>
    <w:rsid w:val="006D3320"/>
    <w:rsid w:val="006D45C9"/>
    <w:rsid w:val="006D477D"/>
    <w:rsid w:val="006D557C"/>
    <w:rsid w:val="006D7C71"/>
    <w:rsid w:val="006E0285"/>
    <w:rsid w:val="006E7F95"/>
    <w:rsid w:val="006F22AB"/>
    <w:rsid w:val="006F4622"/>
    <w:rsid w:val="006F6356"/>
    <w:rsid w:val="006F70A2"/>
    <w:rsid w:val="006F794E"/>
    <w:rsid w:val="006F7A3D"/>
    <w:rsid w:val="007118D7"/>
    <w:rsid w:val="007134D2"/>
    <w:rsid w:val="00713778"/>
    <w:rsid w:val="00714868"/>
    <w:rsid w:val="0071621B"/>
    <w:rsid w:val="00720155"/>
    <w:rsid w:val="00721550"/>
    <w:rsid w:val="00724277"/>
    <w:rsid w:val="00726EB1"/>
    <w:rsid w:val="00732BCA"/>
    <w:rsid w:val="00736CD6"/>
    <w:rsid w:val="00740E1C"/>
    <w:rsid w:val="00741BEF"/>
    <w:rsid w:val="0074453F"/>
    <w:rsid w:val="007540EC"/>
    <w:rsid w:val="00771751"/>
    <w:rsid w:val="00775048"/>
    <w:rsid w:val="00776D1C"/>
    <w:rsid w:val="007772F5"/>
    <w:rsid w:val="00782D70"/>
    <w:rsid w:val="00787250"/>
    <w:rsid w:val="00787D20"/>
    <w:rsid w:val="00790B3F"/>
    <w:rsid w:val="00790BB1"/>
    <w:rsid w:val="00795786"/>
    <w:rsid w:val="00796285"/>
    <w:rsid w:val="007963C2"/>
    <w:rsid w:val="007965E8"/>
    <w:rsid w:val="00797BDE"/>
    <w:rsid w:val="007A3F48"/>
    <w:rsid w:val="007B05EF"/>
    <w:rsid w:val="007B0E12"/>
    <w:rsid w:val="007B3A23"/>
    <w:rsid w:val="007B57AF"/>
    <w:rsid w:val="007B649B"/>
    <w:rsid w:val="007B67C4"/>
    <w:rsid w:val="007B6B44"/>
    <w:rsid w:val="007C228C"/>
    <w:rsid w:val="007C2ECA"/>
    <w:rsid w:val="007C423D"/>
    <w:rsid w:val="007C51EA"/>
    <w:rsid w:val="007C5516"/>
    <w:rsid w:val="007D21F2"/>
    <w:rsid w:val="007E1B2D"/>
    <w:rsid w:val="007E4722"/>
    <w:rsid w:val="007E65A0"/>
    <w:rsid w:val="007F0335"/>
    <w:rsid w:val="007F532B"/>
    <w:rsid w:val="007F6835"/>
    <w:rsid w:val="00801E58"/>
    <w:rsid w:val="008032D9"/>
    <w:rsid w:val="00803CBB"/>
    <w:rsid w:val="008062AD"/>
    <w:rsid w:val="00812971"/>
    <w:rsid w:val="00812AC0"/>
    <w:rsid w:val="00813170"/>
    <w:rsid w:val="00815080"/>
    <w:rsid w:val="008226CE"/>
    <w:rsid w:val="00824D01"/>
    <w:rsid w:val="00827CAF"/>
    <w:rsid w:val="00832D05"/>
    <w:rsid w:val="00833082"/>
    <w:rsid w:val="00833236"/>
    <w:rsid w:val="00835D95"/>
    <w:rsid w:val="00841895"/>
    <w:rsid w:val="00841B58"/>
    <w:rsid w:val="00843F8A"/>
    <w:rsid w:val="008460BF"/>
    <w:rsid w:val="00854AAA"/>
    <w:rsid w:val="0085651F"/>
    <w:rsid w:val="00856FBF"/>
    <w:rsid w:val="0087127C"/>
    <w:rsid w:val="00871E10"/>
    <w:rsid w:val="00871E1A"/>
    <w:rsid w:val="00873C27"/>
    <w:rsid w:val="00877289"/>
    <w:rsid w:val="00880E88"/>
    <w:rsid w:val="00883146"/>
    <w:rsid w:val="00887237"/>
    <w:rsid w:val="00892FDD"/>
    <w:rsid w:val="00893408"/>
    <w:rsid w:val="00896030"/>
    <w:rsid w:val="008A2ADA"/>
    <w:rsid w:val="008A3328"/>
    <w:rsid w:val="008A70B2"/>
    <w:rsid w:val="008B1125"/>
    <w:rsid w:val="008B1DF1"/>
    <w:rsid w:val="008B4885"/>
    <w:rsid w:val="008B5781"/>
    <w:rsid w:val="008B5DB6"/>
    <w:rsid w:val="008C113F"/>
    <w:rsid w:val="008C1907"/>
    <w:rsid w:val="008C2842"/>
    <w:rsid w:val="008C5274"/>
    <w:rsid w:val="008E1D06"/>
    <w:rsid w:val="008E2B0D"/>
    <w:rsid w:val="008E3312"/>
    <w:rsid w:val="008E476B"/>
    <w:rsid w:val="008E5050"/>
    <w:rsid w:val="008E7CFF"/>
    <w:rsid w:val="008F10BF"/>
    <w:rsid w:val="008F17E4"/>
    <w:rsid w:val="008F3552"/>
    <w:rsid w:val="008F5007"/>
    <w:rsid w:val="008F6C73"/>
    <w:rsid w:val="008F7224"/>
    <w:rsid w:val="00901327"/>
    <w:rsid w:val="00901CEF"/>
    <w:rsid w:val="00902595"/>
    <w:rsid w:val="0090366E"/>
    <w:rsid w:val="009069A6"/>
    <w:rsid w:val="0091103A"/>
    <w:rsid w:val="0091156B"/>
    <w:rsid w:val="009115B8"/>
    <w:rsid w:val="00913AE9"/>
    <w:rsid w:val="009141A6"/>
    <w:rsid w:val="00915417"/>
    <w:rsid w:val="00915E1E"/>
    <w:rsid w:val="009165F3"/>
    <w:rsid w:val="0092052E"/>
    <w:rsid w:val="00931BD8"/>
    <w:rsid w:val="00931BDB"/>
    <w:rsid w:val="00931F1A"/>
    <w:rsid w:val="00933AA9"/>
    <w:rsid w:val="00933AF4"/>
    <w:rsid w:val="00934045"/>
    <w:rsid w:val="00934E43"/>
    <w:rsid w:val="009379A9"/>
    <w:rsid w:val="00940579"/>
    <w:rsid w:val="00940BD7"/>
    <w:rsid w:val="0094299E"/>
    <w:rsid w:val="00944EE3"/>
    <w:rsid w:val="009453C5"/>
    <w:rsid w:val="009463C1"/>
    <w:rsid w:val="009465AF"/>
    <w:rsid w:val="00951300"/>
    <w:rsid w:val="009517CE"/>
    <w:rsid w:val="00954284"/>
    <w:rsid w:val="00955F97"/>
    <w:rsid w:val="00956DF2"/>
    <w:rsid w:val="00965DDF"/>
    <w:rsid w:val="00966544"/>
    <w:rsid w:val="00972022"/>
    <w:rsid w:val="00973096"/>
    <w:rsid w:val="0097382C"/>
    <w:rsid w:val="00975211"/>
    <w:rsid w:val="0097568E"/>
    <w:rsid w:val="0098408B"/>
    <w:rsid w:val="009858D5"/>
    <w:rsid w:val="00985A1F"/>
    <w:rsid w:val="0098609F"/>
    <w:rsid w:val="0098797F"/>
    <w:rsid w:val="00987FB1"/>
    <w:rsid w:val="00993335"/>
    <w:rsid w:val="00993A9A"/>
    <w:rsid w:val="009945AE"/>
    <w:rsid w:val="00995F73"/>
    <w:rsid w:val="009A033D"/>
    <w:rsid w:val="009A063D"/>
    <w:rsid w:val="009A1585"/>
    <w:rsid w:val="009A5866"/>
    <w:rsid w:val="009A68F4"/>
    <w:rsid w:val="009C2733"/>
    <w:rsid w:val="009C3B46"/>
    <w:rsid w:val="009C5169"/>
    <w:rsid w:val="009C6AB5"/>
    <w:rsid w:val="009D0CFC"/>
    <w:rsid w:val="009D3700"/>
    <w:rsid w:val="009D4B4B"/>
    <w:rsid w:val="009D6ACC"/>
    <w:rsid w:val="009E066F"/>
    <w:rsid w:val="009E254E"/>
    <w:rsid w:val="009E5B8E"/>
    <w:rsid w:val="009E6F48"/>
    <w:rsid w:val="009F37AA"/>
    <w:rsid w:val="009F6311"/>
    <w:rsid w:val="009F65C1"/>
    <w:rsid w:val="009F66DC"/>
    <w:rsid w:val="00A00D87"/>
    <w:rsid w:val="00A02EDF"/>
    <w:rsid w:val="00A0549F"/>
    <w:rsid w:val="00A064C4"/>
    <w:rsid w:val="00A10449"/>
    <w:rsid w:val="00A10473"/>
    <w:rsid w:val="00A107A6"/>
    <w:rsid w:val="00A10F00"/>
    <w:rsid w:val="00A12774"/>
    <w:rsid w:val="00A22B77"/>
    <w:rsid w:val="00A30431"/>
    <w:rsid w:val="00A30EDE"/>
    <w:rsid w:val="00A32789"/>
    <w:rsid w:val="00A32CF9"/>
    <w:rsid w:val="00A33BC2"/>
    <w:rsid w:val="00A3493D"/>
    <w:rsid w:val="00A3527B"/>
    <w:rsid w:val="00A36635"/>
    <w:rsid w:val="00A4678D"/>
    <w:rsid w:val="00A536A9"/>
    <w:rsid w:val="00A578F3"/>
    <w:rsid w:val="00A64F37"/>
    <w:rsid w:val="00A658FD"/>
    <w:rsid w:val="00A702B4"/>
    <w:rsid w:val="00A70BE3"/>
    <w:rsid w:val="00A75C06"/>
    <w:rsid w:val="00A75E6C"/>
    <w:rsid w:val="00A762A7"/>
    <w:rsid w:val="00A8200A"/>
    <w:rsid w:val="00A8332E"/>
    <w:rsid w:val="00A84895"/>
    <w:rsid w:val="00A918FB"/>
    <w:rsid w:val="00A919F1"/>
    <w:rsid w:val="00A9241F"/>
    <w:rsid w:val="00A947D8"/>
    <w:rsid w:val="00A94D3C"/>
    <w:rsid w:val="00AA3981"/>
    <w:rsid w:val="00AA7DB9"/>
    <w:rsid w:val="00AB304C"/>
    <w:rsid w:val="00AB6898"/>
    <w:rsid w:val="00AB7630"/>
    <w:rsid w:val="00AC117A"/>
    <w:rsid w:val="00AC25F1"/>
    <w:rsid w:val="00AC2C49"/>
    <w:rsid w:val="00AC2CF1"/>
    <w:rsid w:val="00AC44A2"/>
    <w:rsid w:val="00AC4FDD"/>
    <w:rsid w:val="00AC6A9A"/>
    <w:rsid w:val="00AC6C1B"/>
    <w:rsid w:val="00AC74C8"/>
    <w:rsid w:val="00AC7ED7"/>
    <w:rsid w:val="00AD176F"/>
    <w:rsid w:val="00AD3216"/>
    <w:rsid w:val="00AD33C3"/>
    <w:rsid w:val="00AD3FFC"/>
    <w:rsid w:val="00AD6B57"/>
    <w:rsid w:val="00AD7538"/>
    <w:rsid w:val="00AE2254"/>
    <w:rsid w:val="00AE37A1"/>
    <w:rsid w:val="00AE75CE"/>
    <w:rsid w:val="00AF0970"/>
    <w:rsid w:val="00AF0FAE"/>
    <w:rsid w:val="00AF280F"/>
    <w:rsid w:val="00AF7362"/>
    <w:rsid w:val="00B0454D"/>
    <w:rsid w:val="00B05370"/>
    <w:rsid w:val="00B05DA5"/>
    <w:rsid w:val="00B07F85"/>
    <w:rsid w:val="00B121DE"/>
    <w:rsid w:val="00B132E0"/>
    <w:rsid w:val="00B1703D"/>
    <w:rsid w:val="00B23BE3"/>
    <w:rsid w:val="00B23F3F"/>
    <w:rsid w:val="00B31C88"/>
    <w:rsid w:val="00B337EF"/>
    <w:rsid w:val="00B3445A"/>
    <w:rsid w:val="00B4325B"/>
    <w:rsid w:val="00B46684"/>
    <w:rsid w:val="00B47159"/>
    <w:rsid w:val="00B47D48"/>
    <w:rsid w:val="00B50A50"/>
    <w:rsid w:val="00B54057"/>
    <w:rsid w:val="00B547F3"/>
    <w:rsid w:val="00B55F28"/>
    <w:rsid w:val="00B60191"/>
    <w:rsid w:val="00B60B79"/>
    <w:rsid w:val="00B663BF"/>
    <w:rsid w:val="00B714A2"/>
    <w:rsid w:val="00B74738"/>
    <w:rsid w:val="00B75CB6"/>
    <w:rsid w:val="00B813B4"/>
    <w:rsid w:val="00B82861"/>
    <w:rsid w:val="00B85295"/>
    <w:rsid w:val="00B90C4B"/>
    <w:rsid w:val="00B93018"/>
    <w:rsid w:val="00B978BF"/>
    <w:rsid w:val="00BA0F6B"/>
    <w:rsid w:val="00BA183B"/>
    <w:rsid w:val="00BA46CE"/>
    <w:rsid w:val="00BA6B85"/>
    <w:rsid w:val="00BB04E8"/>
    <w:rsid w:val="00BB1B26"/>
    <w:rsid w:val="00BB2C38"/>
    <w:rsid w:val="00BB3526"/>
    <w:rsid w:val="00BB4182"/>
    <w:rsid w:val="00BC08E4"/>
    <w:rsid w:val="00BC37E7"/>
    <w:rsid w:val="00BC38B7"/>
    <w:rsid w:val="00BC50A0"/>
    <w:rsid w:val="00BC61E5"/>
    <w:rsid w:val="00BC65DB"/>
    <w:rsid w:val="00BC6D3A"/>
    <w:rsid w:val="00BC7A77"/>
    <w:rsid w:val="00BD0691"/>
    <w:rsid w:val="00BD2E87"/>
    <w:rsid w:val="00BD4DEE"/>
    <w:rsid w:val="00BD7095"/>
    <w:rsid w:val="00BE3769"/>
    <w:rsid w:val="00BE54AF"/>
    <w:rsid w:val="00BE670E"/>
    <w:rsid w:val="00BF152D"/>
    <w:rsid w:val="00BF4D92"/>
    <w:rsid w:val="00BF4E92"/>
    <w:rsid w:val="00BF70E4"/>
    <w:rsid w:val="00C07A3B"/>
    <w:rsid w:val="00C15531"/>
    <w:rsid w:val="00C162F8"/>
    <w:rsid w:val="00C2305A"/>
    <w:rsid w:val="00C24EDF"/>
    <w:rsid w:val="00C32050"/>
    <w:rsid w:val="00C35AF1"/>
    <w:rsid w:val="00C3648B"/>
    <w:rsid w:val="00C4070D"/>
    <w:rsid w:val="00C42D65"/>
    <w:rsid w:val="00C4428A"/>
    <w:rsid w:val="00C514DA"/>
    <w:rsid w:val="00C54096"/>
    <w:rsid w:val="00C5706E"/>
    <w:rsid w:val="00C578C4"/>
    <w:rsid w:val="00C65055"/>
    <w:rsid w:val="00C65679"/>
    <w:rsid w:val="00C65C8A"/>
    <w:rsid w:val="00C660C4"/>
    <w:rsid w:val="00C70173"/>
    <w:rsid w:val="00C7061B"/>
    <w:rsid w:val="00C71AB1"/>
    <w:rsid w:val="00C73457"/>
    <w:rsid w:val="00C745AB"/>
    <w:rsid w:val="00C75710"/>
    <w:rsid w:val="00C81562"/>
    <w:rsid w:val="00C81FCD"/>
    <w:rsid w:val="00C86968"/>
    <w:rsid w:val="00C92FCD"/>
    <w:rsid w:val="00C94CD9"/>
    <w:rsid w:val="00C95A60"/>
    <w:rsid w:val="00CA0366"/>
    <w:rsid w:val="00CA1779"/>
    <w:rsid w:val="00CA63DD"/>
    <w:rsid w:val="00CA69C8"/>
    <w:rsid w:val="00CB0A57"/>
    <w:rsid w:val="00CB26E9"/>
    <w:rsid w:val="00CB55B9"/>
    <w:rsid w:val="00CB644F"/>
    <w:rsid w:val="00CC146D"/>
    <w:rsid w:val="00CC17FE"/>
    <w:rsid w:val="00CC2436"/>
    <w:rsid w:val="00CC7DDD"/>
    <w:rsid w:val="00CD3D63"/>
    <w:rsid w:val="00CD4361"/>
    <w:rsid w:val="00CD657F"/>
    <w:rsid w:val="00CE1F69"/>
    <w:rsid w:val="00CE2A11"/>
    <w:rsid w:val="00CE32AB"/>
    <w:rsid w:val="00CE65E3"/>
    <w:rsid w:val="00CE6C49"/>
    <w:rsid w:val="00CE7973"/>
    <w:rsid w:val="00CE7D8B"/>
    <w:rsid w:val="00CF01A9"/>
    <w:rsid w:val="00CF1E02"/>
    <w:rsid w:val="00CF2C6F"/>
    <w:rsid w:val="00CF4510"/>
    <w:rsid w:val="00CF5CCF"/>
    <w:rsid w:val="00CF7D84"/>
    <w:rsid w:val="00D0103E"/>
    <w:rsid w:val="00D0376A"/>
    <w:rsid w:val="00D05273"/>
    <w:rsid w:val="00D071F1"/>
    <w:rsid w:val="00D10B0E"/>
    <w:rsid w:val="00D115E4"/>
    <w:rsid w:val="00D13A20"/>
    <w:rsid w:val="00D211F4"/>
    <w:rsid w:val="00D21387"/>
    <w:rsid w:val="00D24FB6"/>
    <w:rsid w:val="00D25432"/>
    <w:rsid w:val="00D270C7"/>
    <w:rsid w:val="00D27969"/>
    <w:rsid w:val="00D31046"/>
    <w:rsid w:val="00D34C32"/>
    <w:rsid w:val="00D35593"/>
    <w:rsid w:val="00D363C5"/>
    <w:rsid w:val="00D41CD7"/>
    <w:rsid w:val="00D43809"/>
    <w:rsid w:val="00D53D1B"/>
    <w:rsid w:val="00D61699"/>
    <w:rsid w:val="00D63EC6"/>
    <w:rsid w:val="00D67B09"/>
    <w:rsid w:val="00D67C1D"/>
    <w:rsid w:val="00D7290E"/>
    <w:rsid w:val="00D72ED8"/>
    <w:rsid w:val="00D74CE4"/>
    <w:rsid w:val="00D75426"/>
    <w:rsid w:val="00D76FD2"/>
    <w:rsid w:val="00D80355"/>
    <w:rsid w:val="00D824EB"/>
    <w:rsid w:val="00D86442"/>
    <w:rsid w:val="00D86582"/>
    <w:rsid w:val="00D9661E"/>
    <w:rsid w:val="00DA3BED"/>
    <w:rsid w:val="00DA47E3"/>
    <w:rsid w:val="00DA566A"/>
    <w:rsid w:val="00DA63CE"/>
    <w:rsid w:val="00DA648D"/>
    <w:rsid w:val="00DA7000"/>
    <w:rsid w:val="00DB1133"/>
    <w:rsid w:val="00DB3515"/>
    <w:rsid w:val="00DB4980"/>
    <w:rsid w:val="00DB603E"/>
    <w:rsid w:val="00DC0016"/>
    <w:rsid w:val="00DC44B3"/>
    <w:rsid w:val="00DC621C"/>
    <w:rsid w:val="00DC7447"/>
    <w:rsid w:val="00DC7B7A"/>
    <w:rsid w:val="00DD61B8"/>
    <w:rsid w:val="00DD7D0A"/>
    <w:rsid w:val="00DE247F"/>
    <w:rsid w:val="00DF663B"/>
    <w:rsid w:val="00E0220F"/>
    <w:rsid w:val="00E023E7"/>
    <w:rsid w:val="00E03D31"/>
    <w:rsid w:val="00E05E43"/>
    <w:rsid w:val="00E12B28"/>
    <w:rsid w:val="00E12FAD"/>
    <w:rsid w:val="00E13CA9"/>
    <w:rsid w:val="00E22EBE"/>
    <w:rsid w:val="00E24B24"/>
    <w:rsid w:val="00E25461"/>
    <w:rsid w:val="00E26CF3"/>
    <w:rsid w:val="00E273F3"/>
    <w:rsid w:val="00E300A5"/>
    <w:rsid w:val="00E306E8"/>
    <w:rsid w:val="00E350A9"/>
    <w:rsid w:val="00E357CC"/>
    <w:rsid w:val="00E37106"/>
    <w:rsid w:val="00E440A6"/>
    <w:rsid w:val="00E440AF"/>
    <w:rsid w:val="00E445BD"/>
    <w:rsid w:val="00E45DA7"/>
    <w:rsid w:val="00E4653A"/>
    <w:rsid w:val="00E52EB1"/>
    <w:rsid w:val="00E52EBA"/>
    <w:rsid w:val="00E541E0"/>
    <w:rsid w:val="00E56365"/>
    <w:rsid w:val="00E638D3"/>
    <w:rsid w:val="00E63D10"/>
    <w:rsid w:val="00E64046"/>
    <w:rsid w:val="00E64DDA"/>
    <w:rsid w:val="00E660AC"/>
    <w:rsid w:val="00E6688F"/>
    <w:rsid w:val="00E66F29"/>
    <w:rsid w:val="00E67344"/>
    <w:rsid w:val="00E705F7"/>
    <w:rsid w:val="00E71467"/>
    <w:rsid w:val="00E747D7"/>
    <w:rsid w:val="00E74F99"/>
    <w:rsid w:val="00E81914"/>
    <w:rsid w:val="00E81B94"/>
    <w:rsid w:val="00E86B08"/>
    <w:rsid w:val="00E9090C"/>
    <w:rsid w:val="00E97A18"/>
    <w:rsid w:val="00EA2D04"/>
    <w:rsid w:val="00EB11EB"/>
    <w:rsid w:val="00EB1486"/>
    <w:rsid w:val="00EB28A7"/>
    <w:rsid w:val="00EB42F7"/>
    <w:rsid w:val="00EB67D7"/>
    <w:rsid w:val="00EB7AE4"/>
    <w:rsid w:val="00EB7F49"/>
    <w:rsid w:val="00EC2753"/>
    <w:rsid w:val="00EC36AE"/>
    <w:rsid w:val="00EC4284"/>
    <w:rsid w:val="00EC6AAA"/>
    <w:rsid w:val="00ED0D2E"/>
    <w:rsid w:val="00ED1355"/>
    <w:rsid w:val="00ED3628"/>
    <w:rsid w:val="00ED3A90"/>
    <w:rsid w:val="00ED4A9A"/>
    <w:rsid w:val="00ED560C"/>
    <w:rsid w:val="00ED66E1"/>
    <w:rsid w:val="00ED6E72"/>
    <w:rsid w:val="00EE1491"/>
    <w:rsid w:val="00EE171F"/>
    <w:rsid w:val="00EE58D1"/>
    <w:rsid w:val="00EE748C"/>
    <w:rsid w:val="00EF02F7"/>
    <w:rsid w:val="00EF0329"/>
    <w:rsid w:val="00EF1516"/>
    <w:rsid w:val="00EF209C"/>
    <w:rsid w:val="00EF36B4"/>
    <w:rsid w:val="00EF4291"/>
    <w:rsid w:val="00EF483B"/>
    <w:rsid w:val="00EF7E14"/>
    <w:rsid w:val="00F054E3"/>
    <w:rsid w:val="00F10830"/>
    <w:rsid w:val="00F113EB"/>
    <w:rsid w:val="00F11E71"/>
    <w:rsid w:val="00F13E68"/>
    <w:rsid w:val="00F17D7F"/>
    <w:rsid w:val="00F21BB1"/>
    <w:rsid w:val="00F22919"/>
    <w:rsid w:val="00F2314A"/>
    <w:rsid w:val="00F231E2"/>
    <w:rsid w:val="00F26ECA"/>
    <w:rsid w:val="00F300BD"/>
    <w:rsid w:val="00F35647"/>
    <w:rsid w:val="00F36073"/>
    <w:rsid w:val="00F3682E"/>
    <w:rsid w:val="00F403C6"/>
    <w:rsid w:val="00F409C4"/>
    <w:rsid w:val="00F41CEE"/>
    <w:rsid w:val="00F426E7"/>
    <w:rsid w:val="00F44C14"/>
    <w:rsid w:val="00F4622A"/>
    <w:rsid w:val="00F4688A"/>
    <w:rsid w:val="00F50692"/>
    <w:rsid w:val="00F52054"/>
    <w:rsid w:val="00F543AA"/>
    <w:rsid w:val="00F563A6"/>
    <w:rsid w:val="00F57995"/>
    <w:rsid w:val="00F64574"/>
    <w:rsid w:val="00F66F01"/>
    <w:rsid w:val="00F7135B"/>
    <w:rsid w:val="00F7174F"/>
    <w:rsid w:val="00F75CB2"/>
    <w:rsid w:val="00F75F31"/>
    <w:rsid w:val="00F807DC"/>
    <w:rsid w:val="00F82EED"/>
    <w:rsid w:val="00F831AD"/>
    <w:rsid w:val="00F83E85"/>
    <w:rsid w:val="00F83EFC"/>
    <w:rsid w:val="00F9237F"/>
    <w:rsid w:val="00F93EE1"/>
    <w:rsid w:val="00F94517"/>
    <w:rsid w:val="00F94D85"/>
    <w:rsid w:val="00F94E17"/>
    <w:rsid w:val="00F9559D"/>
    <w:rsid w:val="00F972DA"/>
    <w:rsid w:val="00F97D80"/>
    <w:rsid w:val="00FA2CFC"/>
    <w:rsid w:val="00FB6C15"/>
    <w:rsid w:val="00FC0447"/>
    <w:rsid w:val="00FC2E2D"/>
    <w:rsid w:val="00FC38B0"/>
    <w:rsid w:val="00FC5758"/>
    <w:rsid w:val="00FC75C9"/>
    <w:rsid w:val="00FD00EF"/>
    <w:rsid w:val="00FD3AE6"/>
    <w:rsid w:val="00FD4BEC"/>
    <w:rsid w:val="00FD6A5C"/>
    <w:rsid w:val="00FD7FED"/>
    <w:rsid w:val="00FE2D61"/>
    <w:rsid w:val="00FE6F1C"/>
    <w:rsid w:val="00FF1A52"/>
    <w:rsid w:val="00FF245A"/>
    <w:rsid w:val="00FF3A46"/>
    <w:rsid w:val="00FF3F1F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0CB81A"/>
  <w15:chartTrackingRefBased/>
  <w15:docId w15:val="{29F7F481-D71D-4E4D-B489-22DAFA30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61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40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B50A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A1779"/>
    <w:pPr>
      <w:keepNext/>
      <w:widowControl w:val="0"/>
      <w:overflowPunct w:val="0"/>
      <w:autoSpaceDE w:val="0"/>
      <w:autoSpaceDN w:val="0"/>
      <w:adjustRightInd w:val="0"/>
      <w:spacing w:before="240" w:after="60"/>
      <w:ind w:hanging="709"/>
      <w:jc w:val="both"/>
      <w:textAlignment w:val="baseline"/>
      <w:outlineLvl w:val="2"/>
    </w:pPr>
    <w:rPr>
      <w:b/>
      <w:szCs w:val="2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A2A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table" w:styleId="Tabela-Siatka">
    <w:name w:val="Table Grid"/>
    <w:basedOn w:val="Standardowy"/>
    <w:rsid w:val="003B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wcity2">
    <w:name w:val="WW-Tekst podstawowy wcięty 2"/>
    <w:basedOn w:val="Normalny"/>
    <w:pPr>
      <w:tabs>
        <w:tab w:val="left" w:pos="540"/>
        <w:tab w:val="left" w:pos="720"/>
      </w:tabs>
      <w:suppressAutoHyphens/>
      <w:spacing w:line="360" w:lineRule="auto"/>
      <w:ind w:left="180"/>
      <w:jc w:val="both"/>
    </w:pPr>
    <w:rPr>
      <w:szCs w:val="20"/>
    </w:rPr>
  </w:style>
  <w:style w:type="paragraph" w:customStyle="1" w:styleId="WW-Tekstpodstawowywcity3">
    <w:name w:val="WW-Tekst podstawowy wcięty 3"/>
    <w:basedOn w:val="Normalny"/>
    <w:pPr>
      <w:suppressAutoHyphens/>
      <w:spacing w:line="360" w:lineRule="auto"/>
      <w:ind w:left="900" w:hanging="360"/>
      <w:jc w:val="both"/>
    </w:pPr>
    <w:rPr>
      <w:szCs w:val="20"/>
    </w:rPr>
  </w:style>
  <w:style w:type="paragraph" w:styleId="Tekstpodstawowywcity">
    <w:name w:val="Body Text Indent"/>
    <w:basedOn w:val="Normalny"/>
    <w:pPr>
      <w:ind w:left="360"/>
    </w:pPr>
    <w:rPr>
      <w:rFonts w:ascii="Verdana" w:hAnsi="Verdana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Hipercze">
    <w:name w:val="Hyperlink"/>
    <w:uiPriority w:val="99"/>
    <w:rPr>
      <w:b/>
      <w:bCs/>
      <w:strike w:val="0"/>
      <w:dstrike w:val="0"/>
      <w:color w:val="1F85B8"/>
      <w:u w:val="none"/>
      <w:effect w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6F58"/>
  </w:style>
  <w:style w:type="paragraph" w:styleId="Tekstpodstawowy">
    <w:name w:val="Body Text"/>
    <w:basedOn w:val="Normalny"/>
    <w:link w:val="TekstpodstawowyZnak"/>
    <w:rsid w:val="005657F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5657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6A75"/>
    <w:pPr>
      <w:ind w:left="708"/>
    </w:pPr>
  </w:style>
  <w:style w:type="character" w:customStyle="1" w:styleId="Nagwek3Znak">
    <w:name w:val="Nagłówek 3 Znak"/>
    <w:link w:val="Nagwek3"/>
    <w:uiPriority w:val="9"/>
    <w:rsid w:val="00CA1779"/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Wcicienormalne">
    <w:name w:val="Normal Indent"/>
    <w:basedOn w:val="Normalny"/>
    <w:rsid w:val="00CA1779"/>
    <w:pPr>
      <w:keepNext/>
      <w:widowControl w:val="0"/>
      <w:overflowPunct w:val="0"/>
      <w:autoSpaceDE w:val="0"/>
      <w:autoSpaceDN w:val="0"/>
      <w:adjustRightInd w:val="0"/>
      <w:ind w:firstLine="227"/>
      <w:jc w:val="both"/>
      <w:textAlignment w:val="baseline"/>
    </w:pPr>
    <w:rPr>
      <w:szCs w:val="20"/>
    </w:rPr>
  </w:style>
  <w:style w:type="paragraph" w:customStyle="1" w:styleId="pakietynumczynnosci">
    <w:name w:val="pakiety_num_czynnosci"/>
    <w:basedOn w:val="Normalny"/>
    <w:rsid w:val="00D071F1"/>
    <w:pPr>
      <w:widowControl w:val="0"/>
      <w:numPr>
        <w:numId w:val="1"/>
      </w:numPr>
      <w:suppressAutoHyphens/>
      <w:snapToGrid w:val="0"/>
      <w:jc w:val="both"/>
    </w:pPr>
    <w:rPr>
      <w:rFonts w:eastAsia="Lucida Sans Unicode"/>
      <w:szCs w:val="20"/>
    </w:rPr>
  </w:style>
  <w:style w:type="character" w:customStyle="1" w:styleId="pakietytekstpodstawowywcityZnak">
    <w:name w:val="pakiety_tekst podstawowy wcięty Znak"/>
    <w:link w:val="pakietytekstpodstawowywcity"/>
    <w:rsid w:val="00D071F1"/>
    <w:rPr>
      <w:sz w:val="24"/>
    </w:rPr>
  </w:style>
  <w:style w:type="paragraph" w:customStyle="1" w:styleId="pakietytekstpodstawowywcity">
    <w:name w:val="pakiety_tekst podstawowy wcięty"/>
    <w:basedOn w:val="Normalny"/>
    <w:link w:val="pakietytekstpodstawowywcityZnak"/>
    <w:rsid w:val="00D071F1"/>
    <w:pPr>
      <w:tabs>
        <w:tab w:val="left" w:pos="425"/>
      </w:tabs>
      <w:suppressAutoHyphens/>
      <w:ind w:firstLine="425"/>
      <w:jc w:val="both"/>
    </w:pPr>
    <w:rPr>
      <w:szCs w:val="20"/>
      <w:lang w:val="x-none" w:eastAsia="x-none"/>
    </w:rPr>
  </w:style>
  <w:style w:type="paragraph" w:customStyle="1" w:styleId="pakietywyliczanie">
    <w:name w:val="pakiety_wyliczanie"/>
    <w:basedOn w:val="Normalny"/>
    <w:rsid w:val="00372E16"/>
    <w:pPr>
      <w:numPr>
        <w:numId w:val="3"/>
      </w:numPr>
      <w:suppressAutoHyphens/>
      <w:jc w:val="both"/>
    </w:pPr>
    <w:rPr>
      <w:szCs w:val="20"/>
    </w:rPr>
  </w:style>
  <w:style w:type="paragraph" w:customStyle="1" w:styleId="pakietytestodpowiedzi">
    <w:name w:val="pakiety_test_odpowiedzi"/>
    <w:basedOn w:val="Normalny"/>
    <w:rsid w:val="00372E16"/>
    <w:pPr>
      <w:numPr>
        <w:numId w:val="2"/>
      </w:numPr>
      <w:suppressAutoHyphens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Artyku">
    <w:name w:val="Artykuł"/>
    <w:rsid w:val="00372E16"/>
    <w:pPr>
      <w:widowControl w:val="0"/>
      <w:snapToGrid w:val="0"/>
      <w:spacing w:before="56"/>
      <w:ind w:firstLine="340"/>
      <w:jc w:val="both"/>
    </w:pPr>
    <w:rPr>
      <w:rFonts w:ascii="Arial" w:hAnsi="Arial"/>
      <w:color w:val="000000"/>
      <w:sz w:val="18"/>
    </w:rPr>
  </w:style>
  <w:style w:type="character" w:customStyle="1" w:styleId="Nagwek1Znak">
    <w:name w:val="Nagłówek 1 Znak"/>
    <w:link w:val="Nagwek1"/>
    <w:rsid w:val="00940B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C50A0"/>
    <w:rPr>
      <w:rFonts w:ascii="Courier New" w:hAnsi="Courier New" w:cs="Courier New"/>
    </w:rPr>
  </w:style>
  <w:style w:type="paragraph" w:styleId="Bezodstpw">
    <w:name w:val="No Spacing"/>
    <w:link w:val="BezodstpwZnak"/>
    <w:uiPriority w:val="1"/>
    <w:qFormat/>
    <w:rsid w:val="002E2C4C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2E2C4C"/>
    <w:rPr>
      <w:rFonts w:ascii="Calibri" w:hAnsi="Calibri"/>
      <w:sz w:val="22"/>
      <w:szCs w:val="22"/>
      <w:lang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A5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B50A50"/>
    <w:pPr>
      <w:spacing w:before="120"/>
    </w:pPr>
    <w:rPr>
      <w:rFonts w:ascii="Calibri" w:hAnsi="Calibri"/>
      <w:b/>
      <w:bCs/>
      <w:i/>
      <w:iCs/>
    </w:rPr>
  </w:style>
  <w:style w:type="paragraph" w:styleId="Spistreci2">
    <w:name w:val="toc 2"/>
    <w:basedOn w:val="Normalny"/>
    <w:next w:val="Normalny"/>
    <w:autoRedefine/>
    <w:uiPriority w:val="39"/>
    <w:qFormat/>
    <w:rsid w:val="00B50A50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character" w:customStyle="1" w:styleId="Nagwek2Znak">
    <w:name w:val="Nagłówek 2 Znak"/>
    <w:link w:val="Nagwek2"/>
    <w:rsid w:val="00B50A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50A50"/>
    <w:pPr>
      <w:ind w:left="48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B50A50"/>
    <w:pPr>
      <w:ind w:left="72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B50A50"/>
    <w:pPr>
      <w:ind w:left="96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B50A50"/>
    <w:pPr>
      <w:ind w:left="120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B50A50"/>
    <w:pPr>
      <w:ind w:left="144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B50A50"/>
    <w:pPr>
      <w:ind w:left="168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B50A50"/>
    <w:pPr>
      <w:ind w:left="1920"/>
    </w:pPr>
    <w:rPr>
      <w:rFonts w:ascii="Calibri" w:hAnsi="Calibri"/>
      <w:sz w:val="20"/>
      <w:szCs w:val="20"/>
    </w:rPr>
  </w:style>
  <w:style w:type="paragraph" w:styleId="Lista">
    <w:name w:val="List"/>
    <w:basedOn w:val="Normalny"/>
    <w:rsid w:val="00A107A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A107A6"/>
    <w:pPr>
      <w:ind w:left="566" w:hanging="283"/>
      <w:contextualSpacing/>
    </w:pPr>
  </w:style>
  <w:style w:type="paragraph" w:styleId="Lista3">
    <w:name w:val="List 3"/>
    <w:basedOn w:val="Normalny"/>
    <w:rsid w:val="00A107A6"/>
    <w:pPr>
      <w:ind w:left="849" w:hanging="283"/>
      <w:contextualSpacing/>
    </w:pPr>
  </w:style>
  <w:style w:type="paragraph" w:styleId="Lista4">
    <w:name w:val="List 4"/>
    <w:basedOn w:val="Normalny"/>
    <w:rsid w:val="00A107A6"/>
    <w:pPr>
      <w:ind w:left="1132" w:hanging="283"/>
      <w:contextualSpacing/>
    </w:pPr>
  </w:style>
  <w:style w:type="paragraph" w:styleId="Listapunktowana">
    <w:name w:val="List Bullet"/>
    <w:basedOn w:val="Normalny"/>
    <w:rsid w:val="00A107A6"/>
    <w:pPr>
      <w:numPr>
        <w:numId w:val="4"/>
      </w:numPr>
      <w:contextualSpacing/>
    </w:pPr>
  </w:style>
  <w:style w:type="paragraph" w:styleId="Listapunktowana2">
    <w:name w:val="List Bullet 2"/>
    <w:basedOn w:val="Normalny"/>
    <w:rsid w:val="00A107A6"/>
    <w:pPr>
      <w:numPr>
        <w:numId w:val="5"/>
      </w:numPr>
      <w:contextualSpacing/>
    </w:pPr>
  </w:style>
  <w:style w:type="paragraph" w:styleId="Listapunktowana3">
    <w:name w:val="List Bullet 3"/>
    <w:basedOn w:val="Normalny"/>
    <w:rsid w:val="00A107A6"/>
    <w:pPr>
      <w:numPr>
        <w:numId w:val="6"/>
      </w:numPr>
      <w:contextualSpacing/>
    </w:pPr>
  </w:style>
  <w:style w:type="paragraph" w:styleId="Listapunktowana5">
    <w:name w:val="List Bullet 5"/>
    <w:basedOn w:val="Normalny"/>
    <w:rsid w:val="00A107A6"/>
    <w:pPr>
      <w:numPr>
        <w:numId w:val="7"/>
      </w:numPr>
      <w:contextualSpacing/>
    </w:pPr>
  </w:style>
  <w:style w:type="character" w:customStyle="1" w:styleId="dt-unit">
    <w:name w:val="dt-unit"/>
    <w:rsid w:val="00C65055"/>
  </w:style>
  <w:style w:type="table" w:styleId="Tabela-Kolumnowy5">
    <w:name w:val="Table Columns 5"/>
    <w:basedOn w:val="Standardowy"/>
    <w:rsid w:val="00014E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ekstpodstawowy2">
    <w:name w:val="Body Text 2"/>
    <w:basedOn w:val="Normalny"/>
    <w:link w:val="Tekstpodstawowy2Znak"/>
    <w:rsid w:val="00041C6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041C64"/>
    <w:rPr>
      <w:sz w:val="24"/>
      <w:szCs w:val="24"/>
    </w:rPr>
  </w:style>
  <w:style w:type="character" w:customStyle="1" w:styleId="StopkaZnak">
    <w:name w:val="Stopka Znak"/>
    <w:link w:val="Stopka"/>
    <w:rsid w:val="00041C64"/>
    <w:rPr>
      <w:sz w:val="24"/>
      <w:szCs w:val="24"/>
    </w:rPr>
  </w:style>
  <w:style w:type="character" w:styleId="Pogrubienie">
    <w:name w:val="Strong"/>
    <w:uiPriority w:val="22"/>
    <w:qFormat/>
    <w:rsid w:val="00B90C4B"/>
    <w:rPr>
      <w:b/>
      <w:bCs/>
    </w:rPr>
  </w:style>
  <w:style w:type="character" w:styleId="Uwydatnienie">
    <w:name w:val="Emphasis"/>
    <w:uiPriority w:val="20"/>
    <w:qFormat/>
    <w:rsid w:val="00B90C4B"/>
    <w:rPr>
      <w:i/>
      <w:iCs/>
    </w:rPr>
  </w:style>
  <w:style w:type="character" w:customStyle="1" w:styleId="Nagwek4Znak">
    <w:name w:val="Nagłówek 4 Znak"/>
    <w:basedOn w:val="Domylnaczcionkaakapitu"/>
    <w:link w:val="Nagwek4"/>
    <w:semiHidden/>
    <w:rsid w:val="008A2AD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6F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4722"/>
    <w:pPr>
      <w:spacing w:before="100" w:beforeAutospacing="1" w:after="100" w:afterAutospacing="1"/>
    </w:pPr>
  </w:style>
  <w:style w:type="paragraph" w:customStyle="1" w:styleId="Zal-text">
    <w:name w:val="Zal-text"/>
    <w:basedOn w:val="Normalny"/>
    <w:rsid w:val="007E472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993A9A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94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0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93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0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44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04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43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65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2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8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8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54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36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8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74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8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34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25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8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7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04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1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97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0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1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77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19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6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54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0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4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1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76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38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8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8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8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25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970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3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3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2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9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7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9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2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1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94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41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4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6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4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34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06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7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18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44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2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00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56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56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42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5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6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8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3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8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02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9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12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24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5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63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50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72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05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04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86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31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32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7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7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46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9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29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5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74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1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1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7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3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4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3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5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1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7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1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4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84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90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80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6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66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24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0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0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2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15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0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75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2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1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1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0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24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48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76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80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21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4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5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32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4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5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43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64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8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45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62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8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08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ostrow@psp.wlk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p.wlkp.pl/io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21E0-1D7E-4DA9-95D4-4D715E9E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Ekspertyza z czynności dochodzeniowych przyczyn pożaru</vt:lpstr>
    </vt:vector>
  </TitlesOfParts>
  <Company>dom</Company>
  <LinksUpToDate>false</LinksUpToDate>
  <CharactersWithSpaces>14960</CharactersWithSpaces>
  <SharedDoc>false</SharedDoc>
  <HLinks>
    <vt:vector size="12" baseType="variant">
      <vt:variant>
        <vt:i4>7864353</vt:i4>
      </vt:variant>
      <vt:variant>
        <vt:i4>3</vt:i4>
      </vt:variant>
      <vt:variant>
        <vt:i4>0</vt:i4>
      </vt:variant>
      <vt:variant>
        <vt:i4>5</vt:i4>
      </vt:variant>
      <vt:variant>
        <vt:lpwstr>http://www.psp.wlkp.pl/iod/</vt:lpwstr>
      </vt:variant>
      <vt:variant>
        <vt:lpwstr/>
      </vt:variant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mailto:kancelaria@psp.wlkp.pl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Ekspertyza z czynności dochodzeniowych przyczyn pożaru</dc:title>
  <dc:subject>Dochodzenie</dc:subject>
  <dc:creator>tomiszek</dc:creator>
  <cp:keywords>Pożar</cp:keywords>
  <cp:lastModifiedBy>KWATER1</cp:lastModifiedBy>
  <cp:revision>72</cp:revision>
  <cp:lastPrinted>2020-11-12T13:25:00Z</cp:lastPrinted>
  <dcterms:created xsi:type="dcterms:W3CDTF">2020-07-29T07:38:00Z</dcterms:created>
  <dcterms:modified xsi:type="dcterms:W3CDTF">2020-11-20T12:52:00Z</dcterms:modified>
  <cp:category>Pożar</cp:category>
</cp:coreProperties>
</file>