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1B9B" w14:textId="77777777" w:rsidR="00A74872" w:rsidRDefault="00A74872" w:rsidP="00773087">
      <w:pPr>
        <w:rPr>
          <w:rFonts w:ascii="Lato" w:hAnsi="Lato"/>
          <w:sz w:val="22"/>
          <w:szCs w:val="22"/>
        </w:rPr>
      </w:pPr>
      <w:bookmarkStart w:id="0" w:name="_Hlk213328438"/>
    </w:p>
    <w:p w14:paraId="7A544E36" w14:textId="79CFF612" w:rsidR="00773087" w:rsidRPr="00773087" w:rsidRDefault="00773087" w:rsidP="00773087">
      <w:pPr>
        <w:rPr>
          <w:rFonts w:ascii="Lato" w:hAnsi="Lato"/>
          <w:sz w:val="22"/>
          <w:szCs w:val="22"/>
        </w:rPr>
      </w:pPr>
      <w:r w:rsidRPr="00773087">
        <w:rPr>
          <w:rFonts w:ascii="Lato" w:hAnsi="Lato"/>
          <w:sz w:val="22"/>
          <w:szCs w:val="22"/>
        </w:rPr>
        <w:t>Czy Organizator dopuszcza możliwość zakwalifikowania zespołu, który nie spełnia podpunktu C w punkcie 3 Rozdziału II, paragrafu IX „Zasad kwalifikacji i zaproszenia do udziału w konkursie”?</w:t>
      </w:r>
    </w:p>
    <w:p w14:paraId="0D4F16E7" w14:textId="601A22E4" w:rsidR="00773087" w:rsidRPr="00773087" w:rsidRDefault="00773087" w:rsidP="00773087">
      <w:pPr>
        <w:rPr>
          <w:rFonts w:ascii="Lato" w:hAnsi="Lato"/>
          <w:sz w:val="22"/>
          <w:szCs w:val="22"/>
        </w:rPr>
      </w:pPr>
      <w:r w:rsidRPr="00773087">
        <w:rPr>
          <w:rFonts w:ascii="Lato" w:hAnsi="Lato"/>
          <w:sz w:val="22"/>
          <w:szCs w:val="22"/>
        </w:rPr>
        <w:t>W przypadku, gdy na potwierdzenie kompetencji zostaną przedstawione dokumenty potwierdzające zdobycie I, II, III nagrody oraz wyróżnień w konkursach na pomniki wraz z zagospodarowaniem otoczenia, zwracam się z pytaniem, czy takie osiągnięcia mogą zostać uznane za równoważne wobec wymogu realizacji pomnikowej w okresie ostatnich 10 lat oraz potwierdzenia kwoty co najmniej 100 000 zł brutto.</w:t>
      </w:r>
    </w:p>
    <w:p w14:paraId="406F5576" w14:textId="65B97B83" w:rsidR="00773087" w:rsidRPr="00773087" w:rsidRDefault="00773087" w:rsidP="00773087">
      <w:pPr>
        <w:rPr>
          <w:rFonts w:ascii="Lato" w:hAnsi="Lato"/>
          <w:sz w:val="22"/>
          <w:szCs w:val="22"/>
        </w:rPr>
      </w:pPr>
      <w:r w:rsidRPr="00773087">
        <w:rPr>
          <w:rFonts w:ascii="Lato" w:hAnsi="Lato"/>
          <w:sz w:val="22"/>
          <w:szCs w:val="22"/>
        </w:rPr>
        <w:t>Pragnę podkreślić, że wspomniany podpunkt w mojej ocenie w sposób rażący dyskwalifikuje znaczną część potencjalnych uczestników konkursu. Zrealizowanie pomnika nie zawsze stanowi wyznacznik jakości ani gwarancji wysokiego kunsztu rzeźbiarskiego. Tak sformułowany wymóg nie prowadzi do pozytywnego przesiewu kandydatów, lecz ogranicza i zawęża konkurs do bardzo wąskiej grupy osób.</w:t>
      </w:r>
    </w:p>
    <w:p w14:paraId="2FDC8A79" w14:textId="17C44601" w:rsidR="00773087" w:rsidRPr="00773087" w:rsidRDefault="00773087" w:rsidP="00773087">
      <w:pPr>
        <w:rPr>
          <w:rFonts w:ascii="Lato" w:hAnsi="Lato"/>
          <w:sz w:val="22"/>
          <w:szCs w:val="22"/>
        </w:rPr>
      </w:pPr>
      <w:r w:rsidRPr="00773087">
        <w:rPr>
          <w:rFonts w:ascii="Lato" w:hAnsi="Lato"/>
          <w:sz w:val="22"/>
          <w:szCs w:val="22"/>
        </w:rPr>
        <w:t>Uważam, że rozszerzenie formuły konkursu mogłoby znacząco wzbogacić go o większą różnorodność koncepcji, co w efekcie mogłoby pozytywnie wpłynąć zarówno na ostateczną realizację, jak i wizerunek (PR) przedsięwzięcia. Komisja konkursowa i tak dokona stosownej selekcji na dalszych etapach, dlatego nie dostrzegam korzyści wynikających z tak wczesnego ograniczenia liczby potencjalnych uczestników.</w:t>
      </w:r>
    </w:p>
    <w:p w14:paraId="68A524B4" w14:textId="5FBE600A" w:rsidR="00773087" w:rsidRPr="00773087" w:rsidRDefault="00773087" w:rsidP="00773087">
      <w:pPr>
        <w:rPr>
          <w:rFonts w:ascii="Lato" w:hAnsi="Lato"/>
          <w:sz w:val="22"/>
          <w:szCs w:val="22"/>
        </w:rPr>
      </w:pPr>
      <w:r w:rsidRPr="00773087">
        <w:rPr>
          <w:rFonts w:ascii="Lato" w:hAnsi="Lato"/>
          <w:sz w:val="22"/>
          <w:szCs w:val="22"/>
        </w:rPr>
        <w:t>Warto również zauważyć, że istnieje grupa artystów, którzy zdobywają nagrody w konkursach, lecz z przyczyn całkowicie od nich niezależnych ich projekty nie doczekały się realizacji. W obecnym brzmieniu zapis podpunktu C wyklucza także ich, co wydaje się nie do końca uzasadnione.</w:t>
      </w:r>
    </w:p>
    <w:p w14:paraId="227E0846" w14:textId="77777777" w:rsidR="00773087" w:rsidRPr="00773087" w:rsidRDefault="00773087" w:rsidP="00773087">
      <w:pPr>
        <w:rPr>
          <w:rFonts w:ascii="Lato" w:hAnsi="Lato"/>
          <w:sz w:val="22"/>
          <w:szCs w:val="22"/>
        </w:rPr>
      </w:pPr>
      <w:r w:rsidRPr="00773087">
        <w:rPr>
          <w:rFonts w:ascii="Lato" w:hAnsi="Lato"/>
          <w:sz w:val="22"/>
          <w:szCs w:val="22"/>
        </w:rPr>
        <w:t>Zwracam się zatem z uprzejmą prośbą o rozpatrzenie powyższego pytania i ewentualne doprecyzowanie, czy Organizator przewiduje możliwość odstępstwa od wskazanego wymogu.</w:t>
      </w:r>
    </w:p>
    <w:p w14:paraId="02134C9A" w14:textId="77777777" w:rsidR="00A34FED" w:rsidRPr="00A34FED" w:rsidRDefault="00A34FED" w:rsidP="00A34FED">
      <w:pPr>
        <w:rPr>
          <w:rFonts w:ascii="Lato" w:hAnsi="Lato"/>
          <w:b/>
          <w:bCs/>
          <w:sz w:val="22"/>
          <w:szCs w:val="22"/>
        </w:rPr>
      </w:pPr>
      <w:r w:rsidRPr="00A34FED">
        <w:rPr>
          <w:rFonts w:ascii="Lato" w:hAnsi="Lato"/>
          <w:b/>
          <w:bCs/>
          <w:sz w:val="22"/>
          <w:szCs w:val="22"/>
        </w:rPr>
        <w:t>Odpowiedź:</w:t>
      </w:r>
    </w:p>
    <w:p w14:paraId="29A673AD" w14:textId="6D0D9B7F" w:rsidR="00757EC3" w:rsidRPr="00757EC3" w:rsidRDefault="00CB4209" w:rsidP="00757EC3">
      <w:pPr>
        <w:jc w:val="both"/>
        <w:rPr>
          <w:rFonts w:ascii="Lato" w:hAnsi="Lato"/>
          <w:i/>
          <w:iCs/>
          <w:sz w:val="22"/>
          <w:szCs w:val="22"/>
        </w:rPr>
      </w:pPr>
      <w:bookmarkStart w:id="1" w:name="_Hlk214454883"/>
      <w:r>
        <w:rPr>
          <w:rFonts w:ascii="Lato" w:hAnsi="Lato"/>
          <w:sz w:val="22"/>
          <w:szCs w:val="22"/>
        </w:rPr>
        <w:t>Zgodnie z zapisami</w:t>
      </w:r>
      <w:r w:rsidR="00A34FED" w:rsidRPr="00A34FED">
        <w:rPr>
          <w:rFonts w:ascii="Lato" w:hAnsi="Lato"/>
          <w:sz w:val="22"/>
          <w:szCs w:val="22"/>
        </w:rPr>
        <w:t xml:space="preserve"> Regulaminu Konkursu </w:t>
      </w:r>
      <w:r w:rsidR="00654B09">
        <w:rPr>
          <w:rFonts w:ascii="Lato" w:hAnsi="Lato"/>
          <w:sz w:val="22"/>
          <w:szCs w:val="22"/>
        </w:rPr>
        <w:t>r</w:t>
      </w:r>
      <w:r w:rsidR="001B2F1C">
        <w:rPr>
          <w:rFonts w:ascii="Lato" w:hAnsi="Lato"/>
          <w:sz w:val="22"/>
          <w:szCs w:val="22"/>
        </w:rPr>
        <w:t>ozdz. II – warunki i zasady udziału w</w:t>
      </w:r>
      <w:r>
        <w:rPr>
          <w:rFonts w:ascii="Lato" w:hAnsi="Lato"/>
          <w:sz w:val="22"/>
          <w:szCs w:val="22"/>
        </w:rPr>
        <w:t xml:space="preserve"> Konkursie:</w:t>
      </w:r>
      <w:r w:rsidR="001B2F1C">
        <w:rPr>
          <w:rFonts w:ascii="Lato" w:hAnsi="Lato"/>
          <w:sz w:val="22"/>
          <w:szCs w:val="22"/>
        </w:rPr>
        <w:t xml:space="preserve"> </w:t>
      </w:r>
      <w:r w:rsidR="00757EC3" w:rsidRPr="00CB4209">
        <w:rPr>
          <w:rFonts w:ascii="Lato" w:hAnsi="Lato"/>
          <w:i/>
          <w:iCs/>
          <w:sz w:val="22"/>
          <w:szCs w:val="22"/>
        </w:rPr>
        <w:t xml:space="preserve">Zespół autorski pracy konkursowej, w swoim składzie powinien dysponować przynajmniej jedną osobą, która będzie absolwentem krajowej lub zagranicznej wyższej </w:t>
      </w:r>
      <w:r w:rsidR="00757EC3" w:rsidRPr="00757EC3">
        <w:rPr>
          <w:rFonts w:ascii="Lato" w:hAnsi="Lato"/>
          <w:i/>
          <w:iCs/>
          <w:sz w:val="22"/>
          <w:szCs w:val="22"/>
        </w:rPr>
        <w:t>szkoły sztuk plastycznych lub wydziału architektury oraz musi dysponować projektantami posiadającymi niezbędne specjalności uprawnień budowalnych do projektowania bez</w:t>
      </w:r>
      <w:r w:rsidR="00757EC3" w:rsidRPr="00CB4209">
        <w:rPr>
          <w:rFonts w:ascii="Lato" w:hAnsi="Lato"/>
          <w:i/>
          <w:iCs/>
          <w:sz w:val="22"/>
          <w:szCs w:val="22"/>
        </w:rPr>
        <w:t xml:space="preserve"> </w:t>
      </w:r>
      <w:r w:rsidR="00757EC3" w:rsidRPr="00757EC3">
        <w:rPr>
          <w:rFonts w:ascii="Lato" w:hAnsi="Lato"/>
          <w:i/>
          <w:iCs/>
          <w:sz w:val="22"/>
          <w:szCs w:val="22"/>
        </w:rPr>
        <w:t>ograniczeń (w specjalnościach: architektoniczna, konstrukcyjno-budowlana, sieci instalacji i urządzeń elektrycznych i elektroenergetycznych) oraz przynależącymi do właściwego</w:t>
      </w:r>
      <w:r w:rsidR="00757EC3" w:rsidRPr="00CB4209">
        <w:rPr>
          <w:rFonts w:ascii="Lato" w:hAnsi="Lato"/>
          <w:i/>
          <w:iCs/>
          <w:sz w:val="22"/>
          <w:szCs w:val="22"/>
        </w:rPr>
        <w:t xml:space="preserve"> </w:t>
      </w:r>
      <w:r w:rsidR="00757EC3" w:rsidRPr="00757EC3">
        <w:rPr>
          <w:rFonts w:ascii="Lato" w:hAnsi="Lato"/>
          <w:i/>
          <w:iCs/>
          <w:sz w:val="22"/>
          <w:szCs w:val="22"/>
        </w:rPr>
        <w:t>Oddziału Izby Architektów lub właściwej Izby Inżynierów Budownictwa, które są niezbędne sporządzenia wielobranżowej dokumentacji projektowej, uzyskania pozwolenia na</w:t>
      </w:r>
      <w:r w:rsidR="00654B09" w:rsidRPr="00CB4209">
        <w:rPr>
          <w:rFonts w:ascii="Lato" w:hAnsi="Lato"/>
          <w:i/>
          <w:iCs/>
          <w:sz w:val="22"/>
          <w:szCs w:val="22"/>
        </w:rPr>
        <w:t xml:space="preserve"> </w:t>
      </w:r>
      <w:r w:rsidR="00757EC3" w:rsidRPr="00757EC3">
        <w:rPr>
          <w:rFonts w:ascii="Lato" w:hAnsi="Lato"/>
          <w:i/>
          <w:iCs/>
          <w:sz w:val="22"/>
          <w:szCs w:val="22"/>
        </w:rPr>
        <w:t xml:space="preserve">budowę i pełnienia nadzoru autorskiego w trakcie realizacji inwestycji. </w:t>
      </w:r>
    </w:p>
    <w:p w14:paraId="1D4E585B" w14:textId="77777777" w:rsidR="00654B09" w:rsidRPr="00CB4209" w:rsidRDefault="00654B09" w:rsidP="00654B09">
      <w:pPr>
        <w:jc w:val="both"/>
        <w:rPr>
          <w:rFonts w:ascii="Lato" w:hAnsi="Lato"/>
          <w:i/>
          <w:iCs/>
          <w:sz w:val="22"/>
          <w:szCs w:val="22"/>
        </w:rPr>
      </w:pPr>
      <w:r w:rsidRPr="00654B09">
        <w:rPr>
          <w:rFonts w:ascii="Lato" w:hAnsi="Lato"/>
          <w:i/>
          <w:iCs/>
          <w:sz w:val="22"/>
          <w:szCs w:val="22"/>
        </w:rPr>
        <w:t xml:space="preserve">Sąd Konkursowy dopuszcza do udziału w Konkursie i zaprasza wybranych Uczestników, spełniających kryteria formalne biorąc pod uwagę kryteria merytoryczne: </w:t>
      </w:r>
    </w:p>
    <w:p w14:paraId="5FFCD7E7" w14:textId="77777777" w:rsidR="00654B09" w:rsidRPr="00CB4209" w:rsidRDefault="00654B09" w:rsidP="00654B09">
      <w:pPr>
        <w:jc w:val="both"/>
        <w:rPr>
          <w:rFonts w:ascii="Lato" w:hAnsi="Lato"/>
          <w:i/>
          <w:iCs/>
          <w:sz w:val="22"/>
          <w:szCs w:val="22"/>
        </w:rPr>
      </w:pPr>
      <w:r w:rsidRPr="00654B09">
        <w:rPr>
          <w:rFonts w:ascii="Lato" w:hAnsi="Lato"/>
          <w:i/>
          <w:iCs/>
          <w:sz w:val="22"/>
          <w:szCs w:val="22"/>
        </w:rPr>
        <w:t xml:space="preserve">a) zasoby osobowe i kwalifikacje zespołu do wykonania pracy konkursowej; </w:t>
      </w:r>
    </w:p>
    <w:p w14:paraId="1B42EDD0" w14:textId="77777777" w:rsidR="00654B09" w:rsidRPr="00CB4209" w:rsidRDefault="00654B09" w:rsidP="00654B09">
      <w:pPr>
        <w:jc w:val="both"/>
        <w:rPr>
          <w:rFonts w:ascii="Lato" w:hAnsi="Lato"/>
          <w:i/>
          <w:iCs/>
          <w:sz w:val="22"/>
          <w:szCs w:val="22"/>
        </w:rPr>
      </w:pPr>
      <w:r w:rsidRPr="00654B09">
        <w:rPr>
          <w:rFonts w:ascii="Lato" w:hAnsi="Lato"/>
          <w:i/>
          <w:iCs/>
          <w:sz w:val="22"/>
          <w:szCs w:val="22"/>
        </w:rPr>
        <w:t xml:space="preserve">b) wiedzę i doświadczenie w wykonaniu dotychczasowych form </w:t>
      </w:r>
      <w:r w:rsidRPr="00CB4209">
        <w:rPr>
          <w:rFonts w:ascii="Lato" w:hAnsi="Lato"/>
          <w:i/>
          <w:iCs/>
          <w:sz w:val="22"/>
          <w:szCs w:val="22"/>
        </w:rPr>
        <w:t>upamiętnień</w:t>
      </w:r>
      <w:r w:rsidRPr="00654B09">
        <w:rPr>
          <w:rFonts w:ascii="Lato" w:hAnsi="Lato"/>
          <w:i/>
          <w:iCs/>
          <w:sz w:val="22"/>
          <w:szCs w:val="22"/>
        </w:rPr>
        <w:t xml:space="preserve">; </w:t>
      </w:r>
    </w:p>
    <w:p w14:paraId="77C9DD66" w14:textId="77C6A8B4" w:rsidR="00654B09" w:rsidRPr="00654B09" w:rsidRDefault="00654B09" w:rsidP="00654B09">
      <w:pPr>
        <w:jc w:val="both"/>
        <w:rPr>
          <w:rFonts w:ascii="Lato" w:hAnsi="Lato"/>
          <w:i/>
          <w:iCs/>
          <w:sz w:val="22"/>
          <w:szCs w:val="22"/>
        </w:rPr>
      </w:pPr>
      <w:r w:rsidRPr="00654B09">
        <w:rPr>
          <w:rFonts w:ascii="Lato" w:hAnsi="Lato"/>
          <w:i/>
          <w:iCs/>
          <w:sz w:val="22"/>
          <w:szCs w:val="22"/>
        </w:rPr>
        <w:lastRenderedPageBreak/>
        <w:t>c) wykonanie nie wcześniej niż w okresie ostatnich 10 lat przed upływem terminu składania wniosków o dopuszczenie udziału w konkursie, co najmniej jednej realizacji - wykonanie rzeźby, pomnika, posągu/figury na kwotę co najmniej 100 000 zł brutto wraz z dowodami potwierdzającymi wykonanie usługi.</w:t>
      </w:r>
    </w:p>
    <w:p w14:paraId="03FD6B89" w14:textId="77777777" w:rsidR="00D26F0E" w:rsidRDefault="00654B09" w:rsidP="00654B09">
      <w:pPr>
        <w:jc w:val="both"/>
        <w:rPr>
          <w:rFonts w:ascii="Lato" w:hAnsi="Lato"/>
          <w:sz w:val="22"/>
          <w:szCs w:val="22"/>
        </w:rPr>
      </w:pPr>
      <w:r w:rsidRPr="00654B09">
        <w:rPr>
          <w:rFonts w:ascii="Lato" w:hAnsi="Lato"/>
          <w:sz w:val="22"/>
          <w:szCs w:val="22"/>
        </w:rPr>
        <w:t>W związku z powyższym wykazanie zdolności technicznej i zawodowej będzie oceniane wspólnie w ramach zespołu autorskiego w którym łączą się jego zasoby.</w:t>
      </w:r>
      <w:r w:rsidR="00DC7E64">
        <w:rPr>
          <w:rFonts w:ascii="Lato" w:hAnsi="Lato"/>
          <w:sz w:val="22"/>
          <w:szCs w:val="22"/>
        </w:rPr>
        <w:t xml:space="preserve"> </w:t>
      </w:r>
    </w:p>
    <w:p w14:paraId="74726E17" w14:textId="77777777" w:rsidR="00D26F0E" w:rsidRDefault="00DC7E64" w:rsidP="00D26F0E">
      <w:pPr>
        <w:ind w:firstLine="708"/>
        <w:jc w:val="both"/>
        <w:rPr>
          <w:rFonts w:ascii="Lato" w:hAnsi="Lato"/>
          <w:sz w:val="22"/>
          <w:szCs w:val="22"/>
        </w:rPr>
      </w:pPr>
      <w:r>
        <w:rPr>
          <w:rFonts w:ascii="Lato" w:hAnsi="Lato"/>
          <w:sz w:val="22"/>
          <w:szCs w:val="22"/>
        </w:rPr>
        <w:t xml:space="preserve">Organizator nie przewiduje odstępstwa od wymagań wskazanych w dziale II rozdz. IX pkt. 3C. Należy podkreślić, że nagrodą w konkursie jest zaproszenie Autora wybranej pracy konkursowej do negocjacji w trybie zamówienia z wolnej ręki w celu wykonania usługi zgodnie z działem XX pkt 1 – Nagroda konkursowa. </w:t>
      </w:r>
    </w:p>
    <w:p w14:paraId="2EF4A6C7" w14:textId="2C131DFE" w:rsidR="00DC7E64" w:rsidRPr="00654B09" w:rsidRDefault="00DC7E64" w:rsidP="00D26F0E">
      <w:pPr>
        <w:ind w:firstLine="708"/>
        <w:jc w:val="both"/>
        <w:rPr>
          <w:rFonts w:ascii="Lato" w:hAnsi="Lato"/>
          <w:sz w:val="22"/>
          <w:szCs w:val="22"/>
        </w:rPr>
      </w:pPr>
      <w:r>
        <w:rPr>
          <w:rFonts w:ascii="Lato" w:hAnsi="Lato"/>
          <w:sz w:val="22"/>
          <w:szCs w:val="22"/>
        </w:rPr>
        <w:t xml:space="preserve">W związku z powyższym Zwycięzca powinien nie tylko przedstawić „koncepcję projektową pomnika generała broni Tadeusza Jordan – Rozwadowskiego oraz aranżacji jego otoczenia wraz z modelami” ale mieć możliwości i doświadczenie do wykonania </w:t>
      </w:r>
      <w:r w:rsidR="00D26F0E">
        <w:rPr>
          <w:rFonts w:ascii="Lato" w:hAnsi="Lato"/>
          <w:sz w:val="22"/>
          <w:szCs w:val="22"/>
        </w:rPr>
        <w:t>ww. elementów pomnika.</w:t>
      </w:r>
    </w:p>
    <w:bookmarkEnd w:id="1"/>
    <w:p w14:paraId="162A287A" w14:textId="302BDBFB" w:rsidR="003C65CB" w:rsidRDefault="003C65CB" w:rsidP="0055734A">
      <w:pPr>
        <w:jc w:val="both"/>
        <w:rPr>
          <w:rFonts w:ascii="Lato" w:hAnsi="Lato"/>
          <w:sz w:val="22"/>
          <w:szCs w:val="22"/>
        </w:rPr>
      </w:pPr>
    </w:p>
    <w:p w14:paraId="3F99A1C7" w14:textId="77777777" w:rsidR="001B2F1C" w:rsidRDefault="001B2F1C" w:rsidP="0055734A">
      <w:pPr>
        <w:jc w:val="both"/>
        <w:rPr>
          <w:rFonts w:ascii="Lato" w:hAnsi="Lato"/>
          <w:sz w:val="22"/>
          <w:szCs w:val="22"/>
        </w:rPr>
      </w:pPr>
    </w:p>
    <w:p w14:paraId="4852091A" w14:textId="77777777" w:rsidR="001B2F1C" w:rsidRDefault="001B2F1C" w:rsidP="0055734A">
      <w:pPr>
        <w:jc w:val="both"/>
        <w:rPr>
          <w:rFonts w:ascii="Lato" w:hAnsi="Lato"/>
          <w:sz w:val="22"/>
          <w:szCs w:val="22"/>
        </w:rPr>
      </w:pPr>
    </w:p>
    <w:p w14:paraId="7C1C7B9F" w14:textId="77777777" w:rsidR="001B2F1C" w:rsidRDefault="001B2F1C" w:rsidP="0055734A">
      <w:pPr>
        <w:jc w:val="both"/>
        <w:rPr>
          <w:rFonts w:ascii="Lato" w:hAnsi="Lato"/>
          <w:sz w:val="22"/>
          <w:szCs w:val="22"/>
        </w:rPr>
      </w:pPr>
    </w:p>
    <w:p w14:paraId="2A303096" w14:textId="77777777" w:rsidR="001B2F1C" w:rsidRDefault="001B2F1C" w:rsidP="0055734A">
      <w:pPr>
        <w:jc w:val="both"/>
        <w:rPr>
          <w:rFonts w:ascii="Lato" w:hAnsi="Lato"/>
          <w:sz w:val="22"/>
          <w:szCs w:val="22"/>
        </w:rPr>
      </w:pPr>
    </w:p>
    <w:p w14:paraId="36C9D847" w14:textId="77777777" w:rsidR="001B2F1C" w:rsidRDefault="001B2F1C" w:rsidP="0055734A">
      <w:pPr>
        <w:jc w:val="both"/>
        <w:rPr>
          <w:rFonts w:ascii="Lato" w:hAnsi="Lato"/>
          <w:sz w:val="22"/>
          <w:szCs w:val="22"/>
        </w:rPr>
      </w:pPr>
    </w:p>
    <w:p w14:paraId="2061D733" w14:textId="77777777" w:rsidR="001B2F1C" w:rsidRDefault="001B2F1C" w:rsidP="0055734A">
      <w:pPr>
        <w:jc w:val="both"/>
        <w:rPr>
          <w:rFonts w:ascii="Lato" w:hAnsi="Lato"/>
          <w:sz w:val="22"/>
          <w:szCs w:val="22"/>
        </w:rPr>
      </w:pPr>
    </w:p>
    <w:p w14:paraId="085E3B6B" w14:textId="77777777" w:rsidR="001B2F1C" w:rsidRDefault="001B2F1C" w:rsidP="0055734A">
      <w:pPr>
        <w:jc w:val="both"/>
        <w:rPr>
          <w:rFonts w:ascii="Lato" w:hAnsi="Lato"/>
          <w:sz w:val="22"/>
          <w:szCs w:val="22"/>
        </w:rPr>
      </w:pPr>
    </w:p>
    <w:p w14:paraId="60E1084C" w14:textId="77777777" w:rsidR="001B2F1C" w:rsidRDefault="001B2F1C" w:rsidP="0055734A">
      <w:pPr>
        <w:jc w:val="both"/>
        <w:rPr>
          <w:rFonts w:ascii="Lato" w:hAnsi="Lato"/>
          <w:sz w:val="22"/>
          <w:szCs w:val="22"/>
        </w:rPr>
      </w:pPr>
    </w:p>
    <w:p w14:paraId="37ED7A50" w14:textId="77777777" w:rsidR="001B2F1C" w:rsidRDefault="001B2F1C" w:rsidP="0055734A">
      <w:pPr>
        <w:jc w:val="both"/>
        <w:rPr>
          <w:rFonts w:ascii="Lato" w:hAnsi="Lato"/>
          <w:sz w:val="22"/>
          <w:szCs w:val="22"/>
        </w:rPr>
      </w:pPr>
    </w:p>
    <w:p w14:paraId="62EAD555" w14:textId="77777777" w:rsidR="001B2F1C" w:rsidRDefault="001B2F1C" w:rsidP="0055734A">
      <w:pPr>
        <w:jc w:val="both"/>
        <w:rPr>
          <w:rFonts w:ascii="Lato" w:hAnsi="Lato"/>
          <w:sz w:val="22"/>
          <w:szCs w:val="22"/>
        </w:rPr>
      </w:pPr>
    </w:p>
    <w:p w14:paraId="3859717A" w14:textId="77777777" w:rsidR="001B2F1C" w:rsidRDefault="001B2F1C" w:rsidP="0055734A">
      <w:pPr>
        <w:jc w:val="both"/>
        <w:rPr>
          <w:rFonts w:ascii="Lato" w:hAnsi="Lato"/>
          <w:sz w:val="22"/>
          <w:szCs w:val="22"/>
        </w:rPr>
      </w:pPr>
    </w:p>
    <w:p w14:paraId="289F5A61" w14:textId="77777777" w:rsidR="001B2F1C" w:rsidRDefault="001B2F1C" w:rsidP="0055734A">
      <w:pPr>
        <w:jc w:val="both"/>
        <w:rPr>
          <w:rFonts w:ascii="Lato" w:hAnsi="Lato"/>
          <w:sz w:val="22"/>
          <w:szCs w:val="22"/>
        </w:rPr>
      </w:pPr>
    </w:p>
    <w:p w14:paraId="34FF750B" w14:textId="77777777" w:rsidR="001B2F1C" w:rsidRDefault="001B2F1C" w:rsidP="0055734A">
      <w:pPr>
        <w:jc w:val="both"/>
        <w:rPr>
          <w:rFonts w:ascii="Lato" w:hAnsi="Lato"/>
          <w:sz w:val="22"/>
          <w:szCs w:val="22"/>
        </w:rPr>
      </w:pPr>
    </w:p>
    <w:p w14:paraId="14C0C021" w14:textId="77777777" w:rsidR="001B2F1C" w:rsidRDefault="001B2F1C" w:rsidP="0055734A">
      <w:pPr>
        <w:jc w:val="both"/>
        <w:rPr>
          <w:rFonts w:ascii="Lato" w:hAnsi="Lato"/>
          <w:sz w:val="22"/>
          <w:szCs w:val="22"/>
        </w:rPr>
      </w:pPr>
    </w:p>
    <w:p w14:paraId="672AE2C3" w14:textId="77777777" w:rsidR="001B2F1C" w:rsidRDefault="001B2F1C" w:rsidP="0055734A">
      <w:pPr>
        <w:jc w:val="both"/>
        <w:rPr>
          <w:rFonts w:ascii="Lato" w:hAnsi="Lato"/>
          <w:sz w:val="22"/>
          <w:szCs w:val="22"/>
        </w:rPr>
      </w:pPr>
    </w:p>
    <w:p w14:paraId="0571DDE5" w14:textId="77777777" w:rsidR="001B2F1C" w:rsidRDefault="001B2F1C" w:rsidP="0055734A">
      <w:pPr>
        <w:jc w:val="both"/>
        <w:rPr>
          <w:rFonts w:ascii="Lato" w:hAnsi="Lato"/>
          <w:sz w:val="22"/>
          <w:szCs w:val="22"/>
        </w:rPr>
      </w:pPr>
    </w:p>
    <w:bookmarkEnd w:id="0"/>
    <w:p w14:paraId="315C5408" w14:textId="77777777" w:rsidR="001B2F1C" w:rsidRDefault="001B2F1C" w:rsidP="0055734A">
      <w:pPr>
        <w:jc w:val="both"/>
        <w:rPr>
          <w:rFonts w:ascii="Lato" w:hAnsi="Lato"/>
          <w:sz w:val="22"/>
          <w:szCs w:val="22"/>
        </w:rPr>
      </w:pPr>
    </w:p>
    <w:sectPr w:rsidR="001B2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Lato">
    <w:altName w:val="Calibri"/>
    <w:panose1 w:val="020F0502020204030203"/>
    <w:charset w:val="EE"/>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C6737"/>
    <w:multiLevelType w:val="multilevel"/>
    <w:tmpl w:val="D11CD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880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09"/>
    <w:rsid w:val="000A0C0C"/>
    <w:rsid w:val="001355D3"/>
    <w:rsid w:val="001B2F1C"/>
    <w:rsid w:val="001D0077"/>
    <w:rsid w:val="0024273C"/>
    <w:rsid w:val="00254BC0"/>
    <w:rsid w:val="00271655"/>
    <w:rsid w:val="002E1163"/>
    <w:rsid w:val="002E4305"/>
    <w:rsid w:val="00326815"/>
    <w:rsid w:val="00371FD0"/>
    <w:rsid w:val="003C65CB"/>
    <w:rsid w:val="003E1852"/>
    <w:rsid w:val="003F01C5"/>
    <w:rsid w:val="0046561B"/>
    <w:rsid w:val="00531838"/>
    <w:rsid w:val="0055734A"/>
    <w:rsid w:val="005678FC"/>
    <w:rsid w:val="005A64FF"/>
    <w:rsid w:val="00654B09"/>
    <w:rsid w:val="00757EC3"/>
    <w:rsid w:val="00773087"/>
    <w:rsid w:val="008D38BD"/>
    <w:rsid w:val="008E3E6C"/>
    <w:rsid w:val="008E6235"/>
    <w:rsid w:val="009607CB"/>
    <w:rsid w:val="00A11DB9"/>
    <w:rsid w:val="00A34FED"/>
    <w:rsid w:val="00A74872"/>
    <w:rsid w:val="00B14BFF"/>
    <w:rsid w:val="00B82107"/>
    <w:rsid w:val="00B91DEC"/>
    <w:rsid w:val="00CB4209"/>
    <w:rsid w:val="00CC4275"/>
    <w:rsid w:val="00D26F0E"/>
    <w:rsid w:val="00D37645"/>
    <w:rsid w:val="00D43E09"/>
    <w:rsid w:val="00D50786"/>
    <w:rsid w:val="00DC7E64"/>
    <w:rsid w:val="00F7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8CBA"/>
  <w15:chartTrackingRefBased/>
  <w15:docId w15:val="{7D41B0AD-105D-4BA9-9B57-BDF1D3B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3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43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43E0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43E0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43E0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43E0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3E0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3E0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3E0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3E0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43E0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43E0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43E0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43E0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43E0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3E0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3E0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3E09"/>
    <w:rPr>
      <w:rFonts w:eastAsiaTheme="majorEastAsia" w:cstheme="majorBidi"/>
      <w:color w:val="272727" w:themeColor="text1" w:themeTint="D8"/>
    </w:rPr>
  </w:style>
  <w:style w:type="paragraph" w:styleId="Tytu">
    <w:name w:val="Title"/>
    <w:basedOn w:val="Normalny"/>
    <w:next w:val="Normalny"/>
    <w:link w:val="TytuZnak"/>
    <w:uiPriority w:val="10"/>
    <w:qFormat/>
    <w:rsid w:val="00D43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3E0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3E0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3E0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3E09"/>
    <w:pPr>
      <w:spacing w:before="160"/>
      <w:jc w:val="center"/>
    </w:pPr>
    <w:rPr>
      <w:i/>
      <w:iCs/>
      <w:color w:val="404040" w:themeColor="text1" w:themeTint="BF"/>
    </w:rPr>
  </w:style>
  <w:style w:type="character" w:customStyle="1" w:styleId="CytatZnak">
    <w:name w:val="Cytat Znak"/>
    <w:basedOn w:val="Domylnaczcionkaakapitu"/>
    <w:link w:val="Cytat"/>
    <w:uiPriority w:val="29"/>
    <w:rsid w:val="00D43E09"/>
    <w:rPr>
      <w:i/>
      <w:iCs/>
      <w:color w:val="404040" w:themeColor="text1" w:themeTint="BF"/>
    </w:rPr>
  </w:style>
  <w:style w:type="paragraph" w:styleId="Akapitzlist">
    <w:name w:val="List Paragraph"/>
    <w:basedOn w:val="Normalny"/>
    <w:uiPriority w:val="34"/>
    <w:qFormat/>
    <w:rsid w:val="00D43E09"/>
    <w:pPr>
      <w:ind w:left="720"/>
      <w:contextualSpacing/>
    </w:pPr>
  </w:style>
  <w:style w:type="character" w:styleId="Wyrnienieintensywne">
    <w:name w:val="Intense Emphasis"/>
    <w:basedOn w:val="Domylnaczcionkaakapitu"/>
    <w:uiPriority w:val="21"/>
    <w:qFormat/>
    <w:rsid w:val="00D43E09"/>
    <w:rPr>
      <w:i/>
      <w:iCs/>
      <w:color w:val="0F4761" w:themeColor="accent1" w:themeShade="BF"/>
    </w:rPr>
  </w:style>
  <w:style w:type="paragraph" w:styleId="Cytatintensywny">
    <w:name w:val="Intense Quote"/>
    <w:basedOn w:val="Normalny"/>
    <w:next w:val="Normalny"/>
    <w:link w:val="CytatintensywnyZnak"/>
    <w:uiPriority w:val="30"/>
    <w:qFormat/>
    <w:rsid w:val="00D43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3E09"/>
    <w:rPr>
      <w:i/>
      <w:iCs/>
      <w:color w:val="0F4761" w:themeColor="accent1" w:themeShade="BF"/>
    </w:rPr>
  </w:style>
  <w:style w:type="character" w:styleId="Odwoanieintensywne">
    <w:name w:val="Intense Reference"/>
    <w:basedOn w:val="Domylnaczcionkaakapitu"/>
    <w:uiPriority w:val="32"/>
    <w:qFormat/>
    <w:rsid w:val="00D43E09"/>
    <w:rPr>
      <w:b/>
      <w:bCs/>
      <w:smallCaps/>
      <w:color w:val="0F4761" w:themeColor="accent1" w:themeShade="BF"/>
      <w:spacing w:val="5"/>
    </w:rPr>
  </w:style>
  <w:style w:type="paragraph" w:styleId="Zwykytekst">
    <w:name w:val="Plain Text"/>
    <w:basedOn w:val="Normalny"/>
    <w:link w:val="ZwykytekstZnak"/>
    <w:uiPriority w:val="99"/>
    <w:semiHidden/>
    <w:unhideWhenUsed/>
    <w:rsid w:val="00D43E09"/>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D43E09"/>
    <w:rPr>
      <w:rFonts w:ascii="Consolas" w:hAnsi="Consolas"/>
      <w:sz w:val="21"/>
      <w:szCs w:val="21"/>
    </w:rPr>
  </w:style>
  <w:style w:type="character" w:styleId="Hipercze">
    <w:name w:val="Hyperlink"/>
    <w:basedOn w:val="Domylnaczcionkaakapitu"/>
    <w:uiPriority w:val="99"/>
    <w:unhideWhenUsed/>
    <w:rsid w:val="005A64FF"/>
    <w:rPr>
      <w:color w:val="467886" w:themeColor="hyperlink"/>
      <w:u w:val="single"/>
    </w:rPr>
  </w:style>
  <w:style w:type="character" w:styleId="Nierozpoznanawzmianka">
    <w:name w:val="Unresolved Mention"/>
    <w:basedOn w:val="Domylnaczcionkaakapitu"/>
    <w:uiPriority w:val="99"/>
    <w:semiHidden/>
    <w:unhideWhenUsed/>
    <w:rsid w:val="005A6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0725">
      <w:bodyDiv w:val="1"/>
      <w:marLeft w:val="0"/>
      <w:marRight w:val="0"/>
      <w:marTop w:val="0"/>
      <w:marBottom w:val="0"/>
      <w:divBdr>
        <w:top w:val="none" w:sz="0" w:space="0" w:color="auto"/>
        <w:left w:val="none" w:sz="0" w:space="0" w:color="auto"/>
        <w:bottom w:val="none" w:sz="0" w:space="0" w:color="auto"/>
        <w:right w:val="none" w:sz="0" w:space="0" w:color="auto"/>
      </w:divBdr>
    </w:div>
    <w:div w:id="223756006">
      <w:bodyDiv w:val="1"/>
      <w:marLeft w:val="0"/>
      <w:marRight w:val="0"/>
      <w:marTop w:val="0"/>
      <w:marBottom w:val="0"/>
      <w:divBdr>
        <w:top w:val="none" w:sz="0" w:space="0" w:color="auto"/>
        <w:left w:val="none" w:sz="0" w:space="0" w:color="auto"/>
        <w:bottom w:val="none" w:sz="0" w:space="0" w:color="auto"/>
        <w:right w:val="none" w:sz="0" w:space="0" w:color="auto"/>
      </w:divBdr>
    </w:div>
    <w:div w:id="725184346">
      <w:bodyDiv w:val="1"/>
      <w:marLeft w:val="0"/>
      <w:marRight w:val="0"/>
      <w:marTop w:val="0"/>
      <w:marBottom w:val="0"/>
      <w:divBdr>
        <w:top w:val="none" w:sz="0" w:space="0" w:color="auto"/>
        <w:left w:val="none" w:sz="0" w:space="0" w:color="auto"/>
        <w:bottom w:val="none" w:sz="0" w:space="0" w:color="auto"/>
        <w:right w:val="none" w:sz="0" w:space="0" w:color="auto"/>
      </w:divBdr>
    </w:div>
    <w:div w:id="731778748">
      <w:bodyDiv w:val="1"/>
      <w:marLeft w:val="0"/>
      <w:marRight w:val="0"/>
      <w:marTop w:val="0"/>
      <w:marBottom w:val="0"/>
      <w:divBdr>
        <w:top w:val="none" w:sz="0" w:space="0" w:color="auto"/>
        <w:left w:val="none" w:sz="0" w:space="0" w:color="auto"/>
        <w:bottom w:val="none" w:sz="0" w:space="0" w:color="auto"/>
        <w:right w:val="none" w:sz="0" w:space="0" w:color="auto"/>
      </w:divBdr>
    </w:div>
    <w:div w:id="732386084">
      <w:bodyDiv w:val="1"/>
      <w:marLeft w:val="0"/>
      <w:marRight w:val="0"/>
      <w:marTop w:val="0"/>
      <w:marBottom w:val="0"/>
      <w:divBdr>
        <w:top w:val="none" w:sz="0" w:space="0" w:color="auto"/>
        <w:left w:val="none" w:sz="0" w:space="0" w:color="auto"/>
        <w:bottom w:val="none" w:sz="0" w:space="0" w:color="auto"/>
        <w:right w:val="none" w:sz="0" w:space="0" w:color="auto"/>
      </w:divBdr>
    </w:div>
    <w:div w:id="798376993">
      <w:bodyDiv w:val="1"/>
      <w:marLeft w:val="0"/>
      <w:marRight w:val="0"/>
      <w:marTop w:val="0"/>
      <w:marBottom w:val="0"/>
      <w:divBdr>
        <w:top w:val="none" w:sz="0" w:space="0" w:color="auto"/>
        <w:left w:val="none" w:sz="0" w:space="0" w:color="auto"/>
        <w:bottom w:val="none" w:sz="0" w:space="0" w:color="auto"/>
        <w:right w:val="none" w:sz="0" w:space="0" w:color="auto"/>
      </w:divBdr>
    </w:div>
    <w:div w:id="827987989">
      <w:bodyDiv w:val="1"/>
      <w:marLeft w:val="0"/>
      <w:marRight w:val="0"/>
      <w:marTop w:val="0"/>
      <w:marBottom w:val="0"/>
      <w:divBdr>
        <w:top w:val="none" w:sz="0" w:space="0" w:color="auto"/>
        <w:left w:val="none" w:sz="0" w:space="0" w:color="auto"/>
        <w:bottom w:val="none" w:sz="0" w:space="0" w:color="auto"/>
        <w:right w:val="none" w:sz="0" w:space="0" w:color="auto"/>
      </w:divBdr>
    </w:div>
    <w:div w:id="843662718">
      <w:bodyDiv w:val="1"/>
      <w:marLeft w:val="0"/>
      <w:marRight w:val="0"/>
      <w:marTop w:val="0"/>
      <w:marBottom w:val="0"/>
      <w:divBdr>
        <w:top w:val="none" w:sz="0" w:space="0" w:color="auto"/>
        <w:left w:val="none" w:sz="0" w:space="0" w:color="auto"/>
        <w:bottom w:val="none" w:sz="0" w:space="0" w:color="auto"/>
        <w:right w:val="none" w:sz="0" w:space="0" w:color="auto"/>
      </w:divBdr>
    </w:div>
    <w:div w:id="848368365">
      <w:bodyDiv w:val="1"/>
      <w:marLeft w:val="0"/>
      <w:marRight w:val="0"/>
      <w:marTop w:val="0"/>
      <w:marBottom w:val="0"/>
      <w:divBdr>
        <w:top w:val="none" w:sz="0" w:space="0" w:color="auto"/>
        <w:left w:val="none" w:sz="0" w:space="0" w:color="auto"/>
        <w:bottom w:val="none" w:sz="0" w:space="0" w:color="auto"/>
        <w:right w:val="none" w:sz="0" w:space="0" w:color="auto"/>
      </w:divBdr>
    </w:div>
    <w:div w:id="978849521">
      <w:bodyDiv w:val="1"/>
      <w:marLeft w:val="0"/>
      <w:marRight w:val="0"/>
      <w:marTop w:val="0"/>
      <w:marBottom w:val="0"/>
      <w:divBdr>
        <w:top w:val="none" w:sz="0" w:space="0" w:color="auto"/>
        <w:left w:val="none" w:sz="0" w:space="0" w:color="auto"/>
        <w:bottom w:val="none" w:sz="0" w:space="0" w:color="auto"/>
        <w:right w:val="none" w:sz="0" w:space="0" w:color="auto"/>
      </w:divBdr>
    </w:div>
    <w:div w:id="1060858748">
      <w:bodyDiv w:val="1"/>
      <w:marLeft w:val="0"/>
      <w:marRight w:val="0"/>
      <w:marTop w:val="0"/>
      <w:marBottom w:val="0"/>
      <w:divBdr>
        <w:top w:val="none" w:sz="0" w:space="0" w:color="auto"/>
        <w:left w:val="none" w:sz="0" w:space="0" w:color="auto"/>
        <w:bottom w:val="none" w:sz="0" w:space="0" w:color="auto"/>
        <w:right w:val="none" w:sz="0" w:space="0" w:color="auto"/>
      </w:divBdr>
    </w:div>
    <w:div w:id="1078942768">
      <w:bodyDiv w:val="1"/>
      <w:marLeft w:val="0"/>
      <w:marRight w:val="0"/>
      <w:marTop w:val="0"/>
      <w:marBottom w:val="0"/>
      <w:divBdr>
        <w:top w:val="none" w:sz="0" w:space="0" w:color="auto"/>
        <w:left w:val="none" w:sz="0" w:space="0" w:color="auto"/>
        <w:bottom w:val="none" w:sz="0" w:space="0" w:color="auto"/>
        <w:right w:val="none" w:sz="0" w:space="0" w:color="auto"/>
      </w:divBdr>
    </w:div>
    <w:div w:id="1236473425">
      <w:bodyDiv w:val="1"/>
      <w:marLeft w:val="0"/>
      <w:marRight w:val="0"/>
      <w:marTop w:val="0"/>
      <w:marBottom w:val="0"/>
      <w:divBdr>
        <w:top w:val="none" w:sz="0" w:space="0" w:color="auto"/>
        <w:left w:val="none" w:sz="0" w:space="0" w:color="auto"/>
        <w:bottom w:val="none" w:sz="0" w:space="0" w:color="auto"/>
        <w:right w:val="none" w:sz="0" w:space="0" w:color="auto"/>
      </w:divBdr>
    </w:div>
    <w:div w:id="1454640756">
      <w:bodyDiv w:val="1"/>
      <w:marLeft w:val="0"/>
      <w:marRight w:val="0"/>
      <w:marTop w:val="0"/>
      <w:marBottom w:val="0"/>
      <w:divBdr>
        <w:top w:val="none" w:sz="0" w:space="0" w:color="auto"/>
        <w:left w:val="none" w:sz="0" w:space="0" w:color="auto"/>
        <w:bottom w:val="none" w:sz="0" w:space="0" w:color="auto"/>
        <w:right w:val="none" w:sz="0" w:space="0" w:color="auto"/>
      </w:divBdr>
    </w:div>
    <w:div w:id="1561137298">
      <w:bodyDiv w:val="1"/>
      <w:marLeft w:val="0"/>
      <w:marRight w:val="0"/>
      <w:marTop w:val="0"/>
      <w:marBottom w:val="0"/>
      <w:divBdr>
        <w:top w:val="none" w:sz="0" w:space="0" w:color="auto"/>
        <w:left w:val="none" w:sz="0" w:space="0" w:color="auto"/>
        <w:bottom w:val="none" w:sz="0" w:space="0" w:color="auto"/>
        <w:right w:val="none" w:sz="0" w:space="0" w:color="auto"/>
      </w:divBdr>
    </w:div>
    <w:div w:id="1600987984">
      <w:bodyDiv w:val="1"/>
      <w:marLeft w:val="0"/>
      <w:marRight w:val="0"/>
      <w:marTop w:val="0"/>
      <w:marBottom w:val="0"/>
      <w:divBdr>
        <w:top w:val="none" w:sz="0" w:space="0" w:color="auto"/>
        <w:left w:val="none" w:sz="0" w:space="0" w:color="auto"/>
        <w:bottom w:val="none" w:sz="0" w:space="0" w:color="auto"/>
        <w:right w:val="none" w:sz="0" w:space="0" w:color="auto"/>
      </w:divBdr>
    </w:div>
    <w:div w:id="1632861244">
      <w:bodyDiv w:val="1"/>
      <w:marLeft w:val="0"/>
      <w:marRight w:val="0"/>
      <w:marTop w:val="0"/>
      <w:marBottom w:val="0"/>
      <w:divBdr>
        <w:top w:val="none" w:sz="0" w:space="0" w:color="auto"/>
        <w:left w:val="none" w:sz="0" w:space="0" w:color="auto"/>
        <w:bottom w:val="none" w:sz="0" w:space="0" w:color="auto"/>
        <w:right w:val="none" w:sz="0" w:space="0" w:color="auto"/>
      </w:divBdr>
    </w:div>
    <w:div w:id="1752703528">
      <w:bodyDiv w:val="1"/>
      <w:marLeft w:val="0"/>
      <w:marRight w:val="0"/>
      <w:marTop w:val="0"/>
      <w:marBottom w:val="0"/>
      <w:divBdr>
        <w:top w:val="none" w:sz="0" w:space="0" w:color="auto"/>
        <w:left w:val="none" w:sz="0" w:space="0" w:color="auto"/>
        <w:bottom w:val="none" w:sz="0" w:space="0" w:color="auto"/>
        <w:right w:val="none" w:sz="0" w:space="0" w:color="auto"/>
      </w:divBdr>
    </w:div>
    <w:div w:id="1839542586">
      <w:bodyDiv w:val="1"/>
      <w:marLeft w:val="0"/>
      <w:marRight w:val="0"/>
      <w:marTop w:val="0"/>
      <w:marBottom w:val="0"/>
      <w:divBdr>
        <w:top w:val="none" w:sz="0" w:space="0" w:color="auto"/>
        <w:left w:val="none" w:sz="0" w:space="0" w:color="auto"/>
        <w:bottom w:val="none" w:sz="0" w:space="0" w:color="auto"/>
        <w:right w:val="none" w:sz="0" w:space="0" w:color="auto"/>
      </w:divBdr>
    </w:div>
    <w:div w:id="1874801867">
      <w:bodyDiv w:val="1"/>
      <w:marLeft w:val="0"/>
      <w:marRight w:val="0"/>
      <w:marTop w:val="0"/>
      <w:marBottom w:val="0"/>
      <w:divBdr>
        <w:top w:val="none" w:sz="0" w:space="0" w:color="auto"/>
        <w:left w:val="none" w:sz="0" w:space="0" w:color="auto"/>
        <w:bottom w:val="none" w:sz="0" w:space="0" w:color="auto"/>
        <w:right w:val="none" w:sz="0" w:space="0" w:color="auto"/>
      </w:divBdr>
    </w:div>
    <w:div w:id="1986934055">
      <w:bodyDiv w:val="1"/>
      <w:marLeft w:val="0"/>
      <w:marRight w:val="0"/>
      <w:marTop w:val="0"/>
      <w:marBottom w:val="0"/>
      <w:divBdr>
        <w:top w:val="none" w:sz="0" w:space="0" w:color="auto"/>
        <w:left w:val="none" w:sz="0" w:space="0" w:color="auto"/>
        <w:bottom w:val="none" w:sz="0" w:space="0" w:color="auto"/>
        <w:right w:val="none" w:sz="0" w:space="0" w:color="auto"/>
      </w:divBdr>
    </w:div>
    <w:div w:id="20707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aSWwzcm9taWsxdXJsWm1TUXV6ek1LNUw5Z2tpNUhXeD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HHFzPwCzPQX4jjaojxwq6vZt+LcRAa/l95zziJ8ZKuY=</DigestValue>
      </Reference>
      <Reference URI="#INFO">
        <DigestMethod Algorithm="http://www.w3.org/2001/04/xmlenc#sha256"/>
        <DigestValue>oG+gMUSX/hhcmuHz9qNSGaxrhzR07lc/97Anqu0dNK0=</DigestValue>
      </Reference>
    </SignedInfo>
    <SignatureValue>YuGdIFIDOz4W44hUuTSwTuYaQzqFyuL9KMGGddePPkIiZd4JXRXWNXYXQ7VZznmXlshQaEwMJoJ++LlzBGwjgw==</SignatureValue>
    <Object Id="INFO">
      <ArrayOfString xmlns:xsd="http://www.w3.org/2001/XMLSchema" xmlns:xsi="http://www.w3.org/2001/XMLSchema-instance" xmlns="">
        <string>ZIl3romik1urlZmSQuzzMK5L9gki5HWx</string>
      </ArrayOfString>
    </Object>
  </Signature>
</WrappedLabelInfo>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937CADF8-4FC5-4F9C-9D0F-878FCD1453E7}">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88F10A8F-36E3-4D33-860A-150134AA69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3417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Chemperek Leszek</dc:creator>
  <cp:keywords/>
  <dc:description/>
  <cp:lastModifiedBy>Kaczmar Maciej</cp:lastModifiedBy>
  <cp:revision>2</cp:revision>
  <cp:lastPrinted>2025-11-19T14:12:00Z</cp:lastPrinted>
  <dcterms:created xsi:type="dcterms:W3CDTF">2025-11-19T15:22:00Z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139f9559-f74b-4a4d-8245-e63ff823e53d</vt:lpwstr>
  </property>
  <property fmtid="{D5CDD505-2E9C-101B-9397-08002B2CF9AE}" pid="3" name="bjpmDocIH">
    <vt:lpwstr>zYQ4Zgx1H4HRbx8DlUxUA4HQBx7nR7Ss</vt:lpwstr>
  </property>
  <property fmtid="{D5CDD505-2E9C-101B-9397-08002B2CF9AE}" pid="4"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vt:lpwstr>
  </property>
  <property fmtid="{D5CDD505-2E9C-101B-9397-08002B2CF9AE}" pid="8" name="bjClsUserRVM">
    <vt:lpwstr>[]</vt:lpwstr>
  </property>
  <property fmtid="{D5CDD505-2E9C-101B-9397-08002B2CF9AE}" pid="9" name="bjSaver">
    <vt:lpwstr>+f96zS9DWnQNs5+zR6U39Lc6n2RxIuut</vt:lpwstr>
  </property>
</Properties>
</file>