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3F07" w14:textId="426FD626" w:rsidR="00AF52F9" w:rsidRPr="00031630" w:rsidRDefault="006A0EF2" w:rsidP="006A0EF2">
      <w:pPr>
        <w:jc w:val="right"/>
        <w:rPr>
          <w:rFonts w:ascii="Cambria" w:hAnsi="Cambria"/>
          <w:b/>
          <w:bCs/>
        </w:rPr>
      </w:pPr>
      <w:r w:rsidRPr="00031630">
        <w:rPr>
          <w:rFonts w:ascii="Cambria" w:hAnsi="Cambria"/>
          <w:b/>
          <w:bCs/>
        </w:rPr>
        <w:t>Załącznik nr 9</w:t>
      </w:r>
      <w:r w:rsidR="00FA6EC1">
        <w:rPr>
          <w:rFonts w:ascii="Cambria" w:hAnsi="Cambria"/>
          <w:b/>
          <w:bCs/>
        </w:rPr>
        <w:t>a</w:t>
      </w:r>
      <w:r w:rsidRPr="00031630">
        <w:rPr>
          <w:rFonts w:ascii="Cambria" w:hAnsi="Cambria"/>
          <w:b/>
          <w:bCs/>
        </w:rPr>
        <w:t xml:space="preserve"> do SWZ</w:t>
      </w:r>
    </w:p>
    <w:p w14:paraId="43B13FFC" w14:textId="77777777" w:rsidR="006A0EF2" w:rsidRPr="00031630" w:rsidRDefault="006A0EF2">
      <w:pPr>
        <w:rPr>
          <w:rFonts w:ascii="Cambria" w:hAnsi="Cambria"/>
          <w:b/>
          <w:bCs/>
        </w:rPr>
      </w:pPr>
    </w:p>
    <w:p w14:paraId="0EEC64C3" w14:textId="77777777" w:rsidR="00FA6EC1" w:rsidRPr="00393E40" w:rsidRDefault="00FA6EC1" w:rsidP="00FA6EC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  <w:t>OPIS PRZEDMIOTU ZAMÓWIENIA</w:t>
      </w:r>
    </w:p>
    <w:p w14:paraId="1DE24FFA" w14:textId="77777777" w:rsidR="00FA6EC1" w:rsidRPr="00393E40" w:rsidRDefault="00FA6EC1" w:rsidP="00FA6EC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  <w:t>(OPZ)</w:t>
      </w:r>
    </w:p>
    <w:p w14:paraId="0E22FA12" w14:textId="77777777" w:rsidR="00FA6EC1" w:rsidRPr="00393E40" w:rsidRDefault="00FA6EC1" w:rsidP="00FA6EC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</w:pPr>
    </w:p>
    <w:p w14:paraId="6EE04C9E" w14:textId="77777777" w:rsidR="00FA6EC1" w:rsidRPr="00393E40" w:rsidRDefault="00FA6EC1" w:rsidP="00FA6EC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Cs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bCs/>
          <w:color w:val="000000"/>
          <w:kern w:val="0"/>
          <w:lang w:eastAsia="pl-PL"/>
          <w14:ligatures w14:val="none"/>
        </w:rPr>
        <w:t>Przedmiotem zamówienia jest:</w:t>
      </w:r>
    </w:p>
    <w:p w14:paraId="4D8B0D4A" w14:textId="77777777" w:rsidR="00CC7B1A" w:rsidRPr="00393E40" w:rsidRDefault="00CC7B1A" w:rsidP="00CC7B1A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000000"/>
          <w:kern w:val="0"/>
          <w:lang w:eastAsia="pl-PL"/>
          <w14:ligatures w14:val="none"/>
        </w:rPr>
      </w:pPr>
      <w:bookmarkStart w:id="0" w:name="_Hlk209181467"/>
      <w:r w:rsidRPr="00393E40">
        <w:rPr>
          <w:rFonts w:ascii="Cambria" w:eastAsia="Times New Roman" w:hAnsi="Cambria" w:cs="Times New Roman"/>
          <w:b/>
          <w:i/>
          <w:color w:val="000000"/>
          <w:kern w:val="0"/>
          <w:lang w:eastAsia="pl-PL"/>
          <w14:ligatures w14:val="none"/>
        </w:rPr>
        <w:t>„Dostawa dwóch fabrycznie nowych mulczerów leśnych”</w:t>
      </w:r>
    </w:p>
    <w:p w14:paraId="13DDE137" w14:textId="4FFFD16D" w:rsidR="00CC7B1A" w:rsidRPr="00393E40" w:rsidRDefault="00CC7B1A" w:rsidP="00CC7B1A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Cs/>
          <w:i/>
          <w:iCs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Calibri" w:hAnsi="Cambria" w:cs="Arial"/>
          <w:i/>
          <w:iCs/>
          <w:kern w:val="0"/>
          <w:lang w:eastAsia="ar-SA"/>
          <w14:ligatures w14:val="none"/>
        </w:rPr>
        <w:t>(rozdrabniaczy do pozostałości pozrębowych)</w:t>
      </w:r>
    </w:p>
    <w:bookmarkEnd w:id="0"/>
    <w:p w14:paraId="41DB3C06" w14:textId="77777777" w:rsidR="00FA6EC1" w:rsidRPr="00393E40" w:rsidRDefault="00FA6EC1" w:rsidP="00FA6EC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</w:pPr>
    </w:p>
    <w:p w14:paraId="129A7B50" w14:textId="77777777" w:rsidR="00FA6EC1" w:rsidRPr="00393E40" w:rsidRDefault="00FA6EC1" w:rsidP="00393E4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</w:pPr>
    </w:p>
    <w:p w14:paraId="5C3D0BAA" w14:textId="77777777" w:rsidR="00AE3B53" w:rsidRPr="00393E40" w:rsidRDefault="00AE3B53" w:rsidP="00FA6EC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</w:pPr>
    </w:p>
    <w:p w14:paraId="4B796A54" w14:textId="476CECCD" w:rsidR="00FA6EC1" w:rsidRPr="00393E40" w:rsidRDefault="00FA6EC1" w:rsidP="00FA6EC1">
      <w:pPr>
        <w:spacing w:before="120" w:after="0"/>
        <w:ind w:left="709"/>
        <w:jc w:val="both"/>
        <w:rPr>
          <w:rFonts w:ascii="Cambria" w:eastAsia="Calibri" w:hAnsi="Cambria" w:cs="Arial"/>
          <w:b/>
          <w:bCs/>
          <w:color w:val="000000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Kod </w:t>
      </w:r>
      <w:r w:rsidRPr="00393E40">
        <w:rPr>
          <w:rFonts w:ascii="Cambria" w:eastAsia="Times New Roman" w:hAnsi="Cambria" w:cs="Arial"/>
          <w:color w:val="000000"/>
          <w:kern w:val="0"/>
          <w:lang w:eastAsia="ar-SA"/>
          <w14:ligatures w14:val="none"/>
        </w:rPr>
        <w:t xml:space="preserve">CPV:  </w:t>
      </w:r>
      <w:bookmarkStart w:id="1" w:name="_Hlk209356448"/>
      <w:r w:rsidR="00CC7B1A" w:rsidRPr="00393E40">
        <w:rPr>
          <w:rFonts w:ascii="Cambria" w:eastAsia="Calibri" w:hAnsi="Cambria" w:cs="Arial"/>
          <w:kern w:val="0"/>
          <w14:ligatures w14:val="none"/>
        </w:rPr>
        <w:t>16600000-1</w:t>
      </w:r>
      <w:r w:rsidR="00582865" w:rsidRPr="00393E40">
        <w:rPr>
          <w:rFonts w:ascii="Cambria" w:eastAsia="Calibri" w:hAnsi="Cambria" w:cs="Arial"/>
          <w:kern w:val="0"/>
          <w14:ligatures w14:val="none"/>
        </w:rPr>
        <w:t xml:space="preserve"> </w:t>
      </w:r>
      <w:r w:rsidR="00CC7B1A" w:rsidRPr="00393E40">
        <w:rPr>
          <w:rFonts w:ascii="Cambria" w:eastAsia="Calibri" w:hAnsi="Cambria" w:cs="Arial"/>
          <w:kern w:val="0"/>
          <w14:ligatures w14:val="none"/>
        </w:rPr>
        <w:t xml:space="preserve"> </w:t>
      </w:r>
      <w:r w:rsidR="00625282" w:rsidRPr="00393E40">
        <w:rPr>
          <w:rFonts w:ascii="Cambria" w:eastAsia="Calibri" w:hAnsi="Cambria" w:cs="Arial"/>
          <w:kern w:val="0"/>
          <w14:ligatures w14:val="none"/>
        </w:rPr>
        <w:t xml:space="preserve"> </w:t>
      </w:r>
      <w:r w:rsidR="00CC7B1A" w:rsidRPr="00393E40">
        <w:rPr>
          <w:rFonts w:ascii="Cambria" w:eastAsia="Calibri" w:hAnsi="Cambria" w:cs="Arial"/>
          <w:kern w:val="0"/>
          <w14:ligatures w14:val="none"/>
        </w:rPr>
        <w:t xml:space="preserve">Specjalne maszyny używane w rolnictwie lub leśnictwie </w:t>
      </w:r>
      <w:bookmarkEnd w:id="1"/>
    </w:p>
    <w:p w14:paraId="0BF0F02F" w14:textId="77777777" w:rsidR="00FA6EC1" w:rsidRPr="00393E40" w:rsidRDefault="00FA6EC1" w:rsidP="00FA6EC1">
      <w:pPr>
        <w:tabs>
          <w:tab w:val="left" w:pos="972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</w:pPr>
    </w:p>
    <w:p w14:paraId="353B027B" w14:textId="77777777" w:rsidR="00FA6EC1" w:rsidRPr="00393E40" w:rsidRDefault="00FA6EC1" w:rsidP="00FA6EC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Szczegółowe warunki techniczne:</w:t>
      </w:r>
    </w:p>
    <w:p w14:paraId="33DB067F" w14:textId="68B38B91" w:rsidR="00FA6EC1" w:rsidRPr="00393E40" w:rsidRDefault="0027183B" w:rsidP="00FA6EC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Walec</w:t>
      </w:r>
      <w:r w:rsidR="00FA6EC1"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 powin</w:t>
      </w: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ien</w:t>
      </w:r>
      <w:r w:rsidR="00FA6EC1"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 posiadać deklarację zgodności Unii Europejskiej CE i spełniać normy dyrektywy maszynowej 2006/42/WE. </w:t>
      </w:r>
    </w:p>
    <w:p w14:paraId="7494F97F" w14:textId="77777777" w:rsidR="00FA6EC1" w:rsidRPr="00393E40" w:rsidRDefault="00FA6EC1" w:rsidP="00FA6EC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</w:pPr>
    </w:p>
    <w:p w14:paraId="1234624B" w14:textId="3ABA8B64" w:rsidR="00FA6EC1" w:rsidRPr="00393E40" w:rsidRDefault="00FA6EC1" w:rsidP="00FA6EC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bCs/>
          <w:color w:val="000000"/>
          <w:kern w:val="0"/>
          <w:lang w:eastAsia="pl-PL"/>
          <w14:ligatures w14:val="none"/>
        </w:rPr>
        <w:t xml:space="preserve">Zakres zamówienia obejmuje dostawę </w:t>
      </w:r>
      <w:r w:rsidR="00CC7B1A" w:rsidRPr="00393E40">
        <w:rPr>
          <w:rFonts w:ascii="Cambria" w:eastAsia="Times New Roman" w:hAnsi="Cambria" w:cs="Times New Roman"/>
          <w:bCs/>
          <w:color w:val="000000"/>
          <w:kern w:val="0"/>
          <w:lang w:eastAsia="pl-PL"/>
          <w14:ligatures w14:val="none"/>
        </w:rPr>
        <w:t xml:space="preserve">dwóch </w:t>
      </w:r>
      <w:r w:rsidR="0027183B" w:rsidRPr="00393E40">
        <w:rPr>
          <w:rFonts w:ascii="Cambria" w:eastAsia="Times New Roman" w:hAnsi="Cambria" w:cs="Times New Roman"/>
          <w:iCs/>
          <w:color w:val="000000"/>
          <w:kern w:val="0"/>
          <w:lang w:eastAsia="pl-PL"/>
          <w14:ligatures w14:val="none"/>
        </w:rPr>
        <w:t>fabrycznie now</w:t>
      </w:r>
      <w:r w:rsidR="00CC7B1A" w:rsidRPr="00393E40">
        <w:rPr>
          <w:rFonts w:ascii="Cambria" w:eastAsia="Times New Roman" w:hAnsi="Cambria" w:cs="Times New Roman"/>
          <w:iCs/>
          <w:color w:val="000000"/>
          <w:kern w:val="0"/>
          <w:lang w:eastAsia="pl-PL"/>
          <w14:ligatures w14:val="none"/>
        </w:rPr>
        <w:t>ych mulczerów leśnych</w:t>
      </w:r>
      <w:r w:rsidR="0027183B" w:rsidRPr="00393E40">
        <w:rPr>
          <w:rFonts w:ascii="Cambria" w:eastAsia="Times New Roman" w:hAnsi="Cambria" w:cs="Times New Roman"/>
          <w:iCs/>
          <w:color w:val="000000"/>
          <w:kern w:val="0"/>
          <w:lang w:eastAsia="pl-PL"/>
          <w14:ligatures w14:val="none"/>
        </w:rPr>
        <w:t xml:space="preserve"> </w:t>
      </w:r>
      <w:r w:rsidR="00CC7B1A" w:rsidRPr="00393E40">
        <w:rPr>
          <w:rFonts w:ascii="Cambria" w:eastAsia="Times New Roman" w:hAnsi="Cambria" w:cs="Times New Roman"/>
          <w:iCs/>
          <w:color w:val="000000"/>
          <w:kern w:val="0"/>
          <w:lang w:eastAsia="pl-PL"/>
          <w14:ligatures w14:val="none"/>
        </w:rPr>
        <w:t>(</w:t>
      </w:r>
      <w:r w:rsidR="00CC7B1A"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rozdrabniaczy do pozostałości pozrębowych)</w:t>
      </w:r>
      <w:r w:rsidR="00CC7B1A" w:rsidRPr="00393E40">
        <w:rPr>
          <w:rFonts w:ascii="Cambria" w:eastAsia="Times New Roman" w:hAnsi="Cambria" w:cs="Times New Roman"/>
          <w:bCs/>
          <w:iCs/>
          <w:color w:val="000000"/>
          <w:kern w:val="0"/>
          <w:lang w:eastAsia="pl-PL"/>
          <w14:ligatures w14:val="none"/>
        </w:rPr>
        <w:t xml:space="preserve"> </w:t>
      </w:r>
      <w:r w:rsidRPr="00393E40">
        <w:rPr>
          <w:rFonts w:ascii="Cambria" w:eastAsia="Times New Roman" w:hAnsi="Cambria" w:cs="Times New Roman"/>
          <w:bCs/>
          <w:color w:val="000000"/>
          <w:kern w:val="0"/>
          <w:lang w:eastAsia="pl-PL"/>
          <w14:ligatures w14:val="none"/>
        </w:rPr>
        <w:t xml:space="preserve">o parametrach technicznych nie gorszych niż </w:t>
      </w:r>
      <w:r w:rsidR="00CC7B1A" w:rsidRPr="00393E40">
        <w:rPr>
          <w:rFonts w:ascii="Cambria" w:eastAsia="Times New Roman" w:hAnsi="Cambria" w:cs="Times New Roman"/>
          <w:bCs/>
          <w:color w:val="000000"/>
          <w:kern w:val="0"/>
          <w:lang w:eastAsia="pl-PL"/>
          <w14:ligatures w14:val="none"/>
        </w:rPr>
        <w:t>wymienionych w poniższej tabeli</w:t>
      </w:r>
      <w:r w:rsidRPr="00393E40">
        <w:rPr>
          <w:rFonts w:ascii="Cambria" w:eastAsia="Times New Roman" w:hAnsi="Cambria" w:cs="Times New Roman"/>
          <w:bCs/>
          <w:color w:val="000000"/>
          <w:kern w:val="0"/>
          <w:lang w:eastAsia="pl-PL"/>
          <w14:ligatures w14:val="none"/>
        </w:rPr>
        <w:t>:</w:t>
      </w:r>
    </w:p>
    <w:p w14:paraId="3AF3923F" w14:textId="77777777" w:rsidR="006A0EF2" w:rsidRPr="00393E40" w:rsidRDefault="006A0EF2" w:rsidP="006A0EF2">
      <w:pPr>
        <w:jc w:val="center"/>
        <w:rPr>
          <w:rFonts w:ascii="Cambria" w:hAnsi="Cambria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CC7B1A" w14:paraId="34944426" w14:textId="77777777" w:rsidTr="00CC7B1A">
        <w:trPr>
          <w:trHeight w:val="567"/>
        </w:trPr>
        <w:tc>
          <w:tcPr>
            <w:tcW w:w="562" w:type="dxa"/>
            <w:vAlign w:val="center"/>
          </w:tcPr>
          <w:p w14:paraId="5C726E0C" w14:textId="3571A594" w:rsidR="00CC7B1A" w:rsidRPr="00031630" w:rsidRDefault="00CC7B1A" w:rsidP="007F24EC">
            <w:pPr>
              <w:jc w:val="center"/>
              <w:rPr>
                <w:rFonts w:ascii="Cambria" w:hAnsi="Cambria"/>
                <w:b/>
                <w:bCs/>
              </w:rPr>
            </w:pPr>
            <w:r w:rsidRPr="00031630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8647" w:type="dxa"/>
            <w:vAlign w:val="center"/>
          </w:tcPr>
          <w:p w14:paraId="2CF497EE" w14:textId="737672BF" w:rsidR="00CC7B1A" w:rsidRPr="00031630" w:rsidRDefault="00CC7B1A" w:rsidP="007F24E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Parametry techniczno-użytkowe</w:t>
            </w:r>
          </w:p>
        </w:tc>
      </w:tr>
      <w:tr w:rsidR="00CC7B1A" w14:paraId="317FF06C" w14:textId="77777777" w:rsidTr="00CC7B1A">
        <w:trPr>
          <w:trHeight w:val="673"/>
        </w:trPr>
        <w:tc>
          <w:tcPr>
            <w:tcW w:w="562" w:type="dxa"/>
            <w:vAlign w:val="center"/>
          </w:tcPr>
          <w:p w14:paraId="3707450A" w14:textId="5335A342" w:rsidR="00CC7B1A" w:rsidRDefault="00CC7B1A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8647" w:type="dxa"/>
            <w:vAlign w:val="center"/>
          </w:tcPr>
          <w:p w14:paraId="2CF0654E" w14:textId="71089C9B" w:rsidR="00CC7B1A" w:rsidRDefault="00CC7B1A" w:rsidP="00CD6E05">
            <w:pPr>
              <w:spacing w:before="120" w:after="120"/>
              <w:jc w:val="both"/>
              <w:rPr>
                <w:rFonts w:ascii="Cambria" w:hAnsi="Cambria"/>
              </w:rPr>
            </w:pPr>
            <w:r w:rsidRPr="00CC7B1A">
              <w:rPr>
                <w:rFonts w:ascii="Cambria" w:hAnsi="Cambria"/>
              </w:rPr>
              <w:t>Mulczer – rozdrabniacz leśny przeznaczony do rozdrabniania pozostałości zrębowych (możliwość mieszania z glebą, oczyszczanie terenu z krzaków i zarośli jak również likwidacja upraw), przygotowania powierzchni do odnowień, remontu dróg leśnych kamienistych lub żwirowych itp. Możliwość rekultywacji gruntu.</w:t>
            </w:r>
          </w:p>
        </w:tc>
      </w:tr>
      <w:tr w:rsidR="00CC7B1A" w14:paraId="7614F367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143739FA" w14:textId="5D724D49" w:rsidR="00CC7B1A" w:rsidRDefault="00CC7B1A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8647" w:type="dxa"/>
            <w:vAlign w:val="center"/>
          </w:tcPr>
          <w:p w14:paraId="25B7DE06" w14:textId="446FB520" w:rsidR="00CC7B1A" w:rsidRDefault="00CD6E05" w:rsidP="00CD6E05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Mulczer - przystosowany do pracy z ciągnikiem o mocy 220 KM</w:t>
            </w:r>
          </w:p>
        </w:tc>
      </w:tr>
      <w:tr w:rsidR="00CC7B1A" w14:paraId="14973DEF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1CCAA4A4" w14:textId="336E82C3" w:rsidR="00CC7B1A" w:rsidRDefault="00CC7B1A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8647" w:type="dxa"/>
            <w:vAlign w:val="center"/>
          </w:tcPr>
          <w:p w14:paraId="251AE28C" w14:textId="4AD0E1F1" w:rsidR="00CC7B1A" w:rsidRDefault="00CD6E05" w:rsidP="00CD6E05">
            <w:pPr>
              <w:spacing w:before="120"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Mulczer - f</w:t>
            </w:r>
            <w:r w:rsidRPr="00CD6E05">
              <w:rPr>
                <w:rFonts w:ascii="Cambria" w:hAnsi="Cambria"/>
              </w:rPr>
              <w:t>abrycznie nowy, posiadający swój indywidualny nr seryjny. Rok produkcji nie wcześniej niż 2025</w:t>
            </w:r>
            <w:r>
              <w:rPr>
                <w:rFonts w:ascii="Cambria" w:hAnsi="Cambria"/>
              </w:rPr>
              <w:t xml:space="preserve"> r.</w:t>
            </w:r>
          </w:p>
        </w:tc>
      </w:tr>
      <w:tr w:rsidR="00CC7B1A" w14:paraId="27CEDC0F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092FC727" w14:textId="2BF6969C" w:rsidR="00CC7B1A" w:rsidRDefault="00CC7B1A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8647" w:type="dxa"/>
            <w:vAlign w:val="center"/>
          </w:tcPr>
          <w:p w14:paraId="08F7E808" w14:textId="4A78B2AB" w:rsidR="00CC7B1A" w:rsidRDefault="00CD6E05" w:rsidP="00CD6E05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Urządzenia i podzespoły zamontowane w maszynie muszą  spełniać wymagania odrębnych przepisów krajowych i europejskich dopuszczających do użytkowania, w szczególności spełniający wymogi określone Rozporządzeniu Ministra Infrastruktury z dnia 24 grudnia 2019 r. zmieniającym rozporządzenie w sprawie warunków technicznych pojazdów oraz zakresu ich niezbędnego wyposażenia (Dz.U. z 2019 poz.2560)</w:t>
            </w:r>
          </w:p>
        </w:tc>
      </w:tr>
      <w:tr w:rsidR="00CC7B1A" w14:paraId="74F43231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45DD03DD" w14:textId="537308EF" w:rsidR="00CC7B1A" w:rsidRDefault="00CC7B1A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8647" w:type="dxa"/>
            <w:vAlign w:val="center"/>
          </w:tcPr>
          <w:p w14:paraId="4AEA1C03" w14:textId="7F5F743F" w:rsidR="00CC7B1A" w:rsidRDefault="00CD6E05" w:rsidP="00CD6E05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Gwarancja  minimum 12 miesięcy</w:t>
            </w:r>
          </w:p>
        </w:tc>
      </w:tr>
      <w:tr w:rsidR="00C767F4" w14:paraId="5DFE5AE0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2E54920D" w14:textId="273EB8B5" w:rsidR="00C767F4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8647" w:type="dxa"/>
            <w:vAlign w:val="center"/>
          </w:tcPr>
          <w:p w14:paraId="7D73C94C" w14:textId="1148AE05" w:rsidR="00C767F4" w:rsidRPr="00CD6E05" w:rsidRDefault="00C767F4" w:rsidP="00CD6E05">
            <w:pPr>
              <w:spacing w:before="120" w:after="120"/>
              <w:jc w:val="both"/>
              <w:rPr>
                <w:rFonts w:ascii="Cambria" w:hAnsi="Cambria"/>
              </w:rPr>
            </w:pPr>
            <w:r w:rsidRPr="00C767F4">
              <w:rPr>
                <w:rFonts w:ascii="Cambria" w:hAnsi="Cambria"/>
              </w:rPr>
              <w:t xml:space="preserve">Masa </w:t>
            </w:r>
            <w:proofErr w:type="spellStart"/>
            <w:r w:rsidRPr="00C767F4">
              <w:rPr>
                <w:rFonts w:ascii="Cambria" w:hAnsi="Cambria"/>
              </w:rPr>
              <w:t>mulczera</w:t>
            </w:r>
            <w:proofErr w:type="spellEnd"/>
            <w:r w:rsidRPr="00C767F4">
              <w:rPr>
                <w:rFonts w:ascii="Cambria" w:hAnsi="Cambria"/>
              </w:rPr>
              <w:t xml:space="preserve"> min. 2500 kg</w:t>
            </w:r>
          </w:p>
        </w:tc>
      </w:tr>
      <w:tr w:rsidR="00CC7B1A" w14:paraId="36899CF0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57366A1A" w14:textId="4D428B10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8647" w:type="dxa"/>
            <w:vAlign w:val="center"/>
          </w:tcPr>
          <w:p w14:paraId="5D913B4A" w14:textId="7AD9F42E" w:rsidR="00CC7B1A" w:rsidRDefault="00CD6E05" w:rsidP="00CD6E05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 xml:space="preserve">Szerokość robocza min. 2300 mm </w:t>
            </w:r>
          </w:p>
        </w:tc>
      </w:tr>
      <w:tr w:rsidR="00CC7B1A" w14:paraId="747EAC04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585679CE" w14:textId="2C9F2A78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8647" w:type="dxa"/>
            <w:vAlign w:val="center"/>
          </w:tcPr>
          <w:p w14:paraId="088BACC8" w14:textId="0B64577A" w:rsidR="00CC7B1A" w:rsidRDefault="00CD6E05" w:rsidP="00CD6E05">
            <w:pPr>
              <w:spacing w:before="120" w:after="120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 xml:space="preserve">Frezowanie oraz kruszenie min. 250 mm </w:t>
            </w:r>
          </w:p>
        </w:tc>
      </w:tr>
      <w:tr w:rsidR="00CC7B1A" w14:paraId="420E4661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3A9A059F" w14:textId="657C41F3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8647" w:type="dxa"/>
            <w:vAlign w:val="center"/>
          </w:tcPr>
          <w:p w14:paraId="41D67B74" w14:textId="6FF2E1E2" w:rsidR="00CC7B1A" w:rsidRDefault="00CD6E05" w:rsidP="00CD6E05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Średnica rotora  min. 500 mm</w:t>
            </w:r>
          </w:p>
        </w:tc>
      </w:tr>
      <w:tr w:rsidR="00CC7B1A" w14:paraId="2D3CFECD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38AEDC18" w14:textId="0466A217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</w:tc>
        <w:tc>
          <w:tcPr>
            <w:tcW w:w="8647" w:type="dxa"/>
            <w:vAlign w:val="center"/>
          </w:tcPr>
          <w:p w14:paraId="273E4AEE" w14:textId="19C2C1F5" w:rsidR="00CC7B1A" w:rsidRPr="0036654C" w:rsidRDefault="00CD6E05" w:rsidP="00CD6E05">
            <w:pPr>
              <w:spacing w:before="120" w:after="120"/>
              <w:jc w:val="both"/>
              <w:rPr>
                <w:rFonts w:ascii="Cambria" w:hAnsi="Cambria"/>
              </w:rPr>
            </w:pPr>
            <w:r w:rsidRPr="0036654C">
              <w:rPr>
                <w:rFonts w:ascii="Cambria" w:hAnsi="Cambria"/>
              </w:rPr>
              <w:t>Ilość obrotów WOM</w:t>
            </w:r>
            <w:r w:rsidR="00A4580A" w:rsidRPr="0036654C">
              <w:rPr>
                <w:rFonts w:ascii="Cambria" w:hAnsi="Cambria"/>
              </w:rPr>
              <w:t xml:space="preserve"> (wału odbioru mocy)</w:t>
            </w:r>
            <w:r w:rsidRPr="0036654C">
              <w:rPr>
                <w:rFonts w:ascii="Cambria" w:hAnsi="Cambria"/>
              </w:rPr>
              <w:t xml:space="preserve"> 1000 </w:t>
            </w:r>
            <w:proofErr w:type="spellStart"/>
            <w:r w:rsidRPr="0036654C">
              <w:rPr>
                <w:rFonts w:ascii="Cambria" w:hAnsi="Cambria"/>
              </w:rPr>
              <w:t>obr</w:t>
            </w:r>
            <w:proofErr w:type="spellEnd"/>
            <w:r w:rsidRPr="0036654C">
              <w:rPr>
                <w:rFonts w:ascii="Cambria" w:hAnsi="Cambria"/>
              </w:rPr>
              <w:t xml:space="preserve">/min. </w:t>
            </w:r>
          </w:p>
        </w:tc>
      </w:tr>
      <w:tr w:rsidR="00CC7B1A" w14:paraId="4ACCCBBE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1807B745" w14:textId="0BD6D74B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11.</w:t>
            </w:r>
          </w:p>
        </w:tc>
        <w:tc>
          <w:tcPr>
            <w:tcW w:w="8647" w:type="dxa"/>
            <w:vAlign w:val="center"/>
          </w:tcPr>
          <w:p w14:paraId="7B0E9FC4" w14:textId="46D73168" w:rsidR="00CC7B1A" w:rsidRDefault="00CD6E05" w:rsidP="00CD6E05">
            <w:pPr>
              <w:spacing w:before="120" w:after="120"/>
              <w:jc w:val="both"/>
              <w:rPr>
                <w:rFonts w:ascii="Cambria" w:hAnsi="Cambria"/>
              </w:rPr>
            </w:pPr>
            <w:r w:rsidRPr="00CD6E05">
              <w:rPr>
                <w:rFonts w:ascii="Cambria" w:hAnsi="Cambria"/>
              </w:rPr>
              <w:t>Ilość narzędzi  (zębów roboczych) min. 66  o dużej żywotności (np. spiek węglika , węglika wolframu) , z systemem oczyszczania komory roboczej, szybko</w:t>
            </w:r>
            <w:r>
              <w:rPr>
                <w:rFonts w:ascii="Cambria" w:hAnsi="Cambria"/>
              </w:rPr>
              <w:t xml:space="preserve"> </w:t>
            </w:r>
            <w:r w:rsidRPr="00CD6E05">
              <w:rPr>
                <w:rFonts w:ascii="Cambria" w:hAnsi="Cambria"/>
              </w:rPr>
              <w:t>wymie</w:t>
            </w:r>
            <w:r>
              <w:rPr>
                <w:rFonts w:ascii="Cambria" w:hAnsi="Cambria"/>
              </w:rPr>
              <w:t xml:space="preserve">nialne </w:t>
            </w:r>
          </w:p>
        </w:tc>
      </w:tr>
      <w:tr w:rsidR="00CC7B1A" w14:paraId="6BA10928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2DB1165C" w14:textId="6AFD8258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8647" w:type="dxa"/>
            <w:vAlign w:val="center"/>
          </w:tcPr>
          <w:p w14:paraId="7DB39532" w14:textId="51B825FA" w:rsidR="00CC7B1A" w:rsidRDefault="008B0F1E" w:rsidP="008B0F1E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8B0F1E">
              <w:rPr>
                <w:rFonts w:ascii="Cambria" w:hAnsi="Cambria"/>
              </w:rPr>
              <w:t>Przeciwnoże</w:t>
            </w:r>
            <w:proofErr w:type="spellEnd"/>
            <w:r w:rsidRPr="008B0F1E">
              <w:rPr>
                <w:rFonts w:ascii="Cambria" w:hAnsi="Cambria"/>
              </w:rPr>
              <w:t xml:space="preserve"> do kruszenia przeciwbieżnego</w:t>
            </w:r>
          </w:p>
        </w:tc>
      </w:tr>
      <w:tr w:rsidR="00CC7B1A" w14:paraId="2159F063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1BE92936" w14:textId="76EFE533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8647" w:type="dxa"/>
            <w:vAlign w:val="center"/>
          </w:tcPr>
          <w:p w14:paraId="5ADEC2D3" w14:textId="48655571" w:rsidR="00CC7B1A" w:rsidRDefault="008B0F1E" w:rsidP="008B0F1E">
            <w:pPr>
              <w:spacing w:before="120"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 xml:space="preserve">Rama hydrauliczna do pochylania drzew/gałęzi </w:t>
            </w:r>
          </w:p>
        </w:tc>
      </w:tr>
      <w:tr w:rsidR="00C767F4" w14:paraId="1F0BC6B5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4BFE9E0B" w14:textId="502CD2A4" w:rsidR="00C767F4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8647" w:type="dxa"/>
            <w:vAlign w:val="center"/>
          </w:tcPr>
          <w:p w14:paraId="0201EDC8" w14:textId="61DDDA63" w:rsidR="00C767F4" w:rsidRPr="008B0F1E" w:rsidRDefault="00C767F4" w:rsidP="008B0F1E">
            <w:pPr>
              <w:spacing w:before="120"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Płozy z regulacją wysokości</w:t>
            </w:r>
          </w:p>
        </w:tc>
      </w:tr>
      <w:tr w:rsidR="00CC7B1A" w14:paraId="49616134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1267BEC3" w14:textId="7B6594AF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</w:t>
            </w:r>
          </w:p>
        </w:tc>
        <w:tc>
          <w:tcPr>
            <w:tcW w:w="8647" w:type="dxa"/>
            <w:vAlign w:val="center"/>
          </w:tcPr>
          <w:p w14:paraId="310E0C8B" w14:textId="4CBD067A" w:rsidR="00CC7B1A" w:rsidRDefault="008B0F1E" w:rsidP="008B0F1E">
            <w:pPr>
              <w:spacing w:before="120"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 xml:space="preserve">Wyposażony w wał odbioru mocy wraz ze standardową końcówką (dobierany w momencie zamówienia </w:t>
            </w:r>
            <w:proofErr w:type="spellStart"/>
            <w:r w:rsidRPr="008B0F1E">
              <w:rPr>
                <w:rFonts w:ascii="Cambria" w:hAnsi="Cambria"/>
              </w:rPr>
              <w:t>mulczera</w:t>
            </w:r>
            <w:proofErr w:type="spellEnd"/>
            <w:r w:rsidRPr="008B0F1E">
              <w:rPr>
                <w:rFonts w:ascii="Cambria" w:hAnsi="Cambria"/>
              </w:rPr>
              <w:t xml:space="preserve"> do wskazanego przez zamawiającego ciągnika)</w:t>
            </w:r>
          </w:p>
        </w:tc>
      </w:tr>
      <w:tr w:rsidR="00CC7B1A" w14:paraId="3FF634A6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37DAE627" w14:textId="140FD0EC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</w:t>
            </w:r>
          </w:p>
        </w:tc>
        <w:tc>
          <w:tcPr>
            <w:tcW w:w="8647" w:type="dxa"/>
            <w:vAlign w:val="center"/>
          </w:tcPr>
          <w:p w14:paraId="63BC43FA" w14:textId="0C4A828C" w:rsidR="00CC7B1A" w:rsidRDefault="008B0F1E" w:rsidP="008B0F1E">
            <w:pPr>
              <w:spacing w:before="120" w:after="120"/>
              <w:jc w:val="both"/>
              <w:rPr>
                <w:rFonts w:ascii="Cambria" w:hAnsi="Cambria"/>
              </w:rPr>
            </w:pPr>
            <w:r w:rsidRPr="00CB2455">
              <w:rPr>
                <w:rFonts w:ascii="Cambria" w:hAnsi="Cambria"/>
              </w:rPr>
              <w:t>Prowadzenie wału WOM umożliwiające pracę pod różnymi kątami zabezpieczające uszkodzenie przegubów WOM np. w pełnym zakresie pracy TUZ  (trzypunktowy układ zawieszenia)</w:t>
            </w:r>
          </w:p>
        </w:tc>
      </w:tr>
      <w:tr w:rsidR="00CC7B1A" w14:paraId="318CB0A1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634EA662" w14:textId="44F58D5B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8647" w:type="dxa"/>
            <w:vAlign w:val="center"/>
          </w:tcPr>
          <w:p w14:paraId="4410223E" w14:textId="77777777" w:rsidR="008B0F1E" w:rsidRPr="008B0F1E" w:rsidRDefault="008B0F1E" w:rsidP="008B0F1E">
            <w:pPr>
              <w:spacing w:before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 xml:space="preserve">Napęd rotora min. jednostronny (np. przekładnia zębata) </w:t>
            </w:r>
          </w:p>
          <w:p w14:paraId="5B51F4E3" w14:textId="39FE8781" w:rsidR="00CC7B1A" w:rsidRDefault="008B0F1E" w:rsidP="008B0F1E">
            <w:pPr>
              <w:spacing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>Dopuszcza się przekładnie pasową z napędem dwustronnym min. 5szt. pasów napędowych na stronę</w:t>
            </w:r>
          </w:p>
        </w:tc>
      </w:tr>
      <w:tr w:rsidR="00CC7B1A" w14:paraId="090B3F22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7D60D8A4" w14:textId="09DA12D1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8647" w:type="dxa"/>
            <w:vAlign w:val="center"/>
          </w:tcPr>
          <w:p w14:paraId="076408B6" w14:textId="73144E97" w:rsidR="00CC7B1A" w:rsidRDefault="008B0F1E" w:rsidP="008B0F1E">
            <w:pPr>
              <w:spacing w:before="120"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 xml:space="preserve">Zestaw przewodów hydraulicznych, </w:t>
            </w:r>
            <w:r w:rsidRPr="00BB70E6">
              <w:rPr>
                <w:rFonts w:ascii="Cambria" w:hAnsi="Cambria"/>
              </w:rPr>
              <w:t>niezbędnych do sterowania maszyną z poziomu ciągnika</w:t>
            </w:r>
          </w:p>
        </w:tc>
      </w:tr>
      <w:tr w:rsidR="00CC7B1A" w14:paraId="078C6E56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0F81B1FA" w14:textId="31910269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8647" w:type="dxa"/>
            <w:vAlign w:val="center"/>
          </w:tcPr>
          <w:p w14:paraId="7D958741" w14:textId="67D9D7A0" w:rsidR="00CC7B1A" w:rsidRDefault="008B0F1E" w:rsidP="008B0F1E">
            <w:pPr>
              <w:spacing w:before="120" w:after="120"/>
              <w:jc w:val="both"/>
              <w:rPr>
                <w:rFonts w:ascii="Cambria" w:hAnsi="Cambria"/>
              </w:rPr>
            </w:pPr>
            <w:bookmarkStart w:id="2" w:name="_Hlk141866660"/>
            <w:r w:rsidRPr="008B0F1E">
              <w:rPr>
                <w:rFonts w:ascii="Cambria" w:hAnsi="Cambria"/>
              </w:rPr>
              <w:t xml:space="preserve">Sprzęgło zabezpieczające ciągnik oraz </w:t>
            </w:r>
            <w:proofErr w:type="spellStart"/>
            <w:r w:rsidRPr="008B0F1E">
              <w:rPr>
                <w:rFonts w:ascii="Cambria" w:hAnsi="Cambria"/>
              </w:rPr>
              <w:t>mulczer</w:t>
            </w:r>
            <w:proofErr w:type="spellEnd"/>
            <w:r w:rsidRPr="008B0F1E">
              <w:rPr>
                <w:rFonts w:ascii="Cambria" w:hAnsi="Cambria"/>
              </w:rPr>
              <w:t xml:space="preserve"> przed uszkodzeniem układu przeniesienia napędu na bęben roboczy ( przed przekładniami bocznymi) dopasowujące się do obciążenia i mocy ciągnika   z opcją płynnego uruchomienia maszyny</w:t>
            </w:r>
            <w:bookmarkEnd w:id="2"/>
            <w:r w:rsidRPr="008B0F1E">
              <w:rPr>
                <w:rFonts w:ascii="Cambria" w:hAnsi="Cambria"/>
              </w:rPr>
              <w:t>, wbudowane w maszynę</w:t>
            </w:r>
          </w:p>
        </w:tc>
      </w:tr>
      <w:tr w:rsidR="00AA3CF2" w14:paraId="3361403A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1A26583D" w14:textId="3782F60B" w:rsidR="00AA3CF2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</w:t>
            </w:r>
          </w:p>
        </w:tc>
        <w:tc>
          <w:tcPr>
            <w:tcW w:w="8647" w:type="dxa"/>
            <w:vAlign w:val="center"/>
          </w:tcPr>
          <w:p w14:paraId="4C13EC68" w14:textId="1DC5D808" w:rsidR="00AA3CF2" w:rsidRPr="008B0F1E" w:rsidRDefault="00AA3CF2" w:rsidP="008B0F1E">
            <w:pPr>
              <w:spacing w:before="120" w:after="120"/>
              <w:jc w:val="both"/>
              <w:rPr>
                <w:rFonts w:ascii="Cambria" w:hAnsi="Cambria"/>
              </w:rPr>
            </w:pPr>
            <w:r w:rsidRPr="00BB70E6">
              <w:rPr>
                <w:rFonts w:ascii="Cambria" w:hAnsi="Cambria"/>
              </w:rPr>
              <w:t xml:space="preserve">Zawieszenie </w:t>
            </w:r>
            <w:r w:rsidR="00A93565">
              <w:rPr>
                <w:rFonts w:ascii="Cambria" w:hAnsi="Cambria"/>
              </w:rPr>
              <w:t>urządzenia</w:t>
            </w:r>
            <w:r w:rsidR="00CB2455" w:rsidRPr="00BB70E6">
              <w:rPr>
                <w:rFonts w:ascii="Cambria" w:hAnsi="Cambria"/>
              </w:rPr>
              <w:t xml:space="preserve"> </w:t>
            </w:r>
            <w:r w:rsidRPr="00BB70E6">
              <w:rPr>
                <w:rFonts w:ascii="Cambria" w:hAnsi="Cambria"/>
              </w:rPr>
              <w:t>na trzypunktowym układzie zawieszenia ciągnika</w:t>
            </w:r>
          </w:p>
        </w:tc>
      </w:tr>
      <w:tr w:rsidR="00CC7B1A" w14:paraId="5D067736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31718B38" w14:textId="16AD346A" w:rsidR="00CC7B1A" w:rsidRPr="00C767F4" w:rsidRDefault="00C767F4" w:rsidP="007F24EC">
            <w:pPr>
              <w:jc w:val="center"/>
              <w:rPr>
                <w:rFonts w:ascii="Cambria" w:hAnsi="Cambria"/>
              </w:rPr>
            </w:pPr>
            <w:r w:rsidRPr="00C767F4">
              <w:rPr>
                <w:rFonts w:ascii="Cambria" w:hAnsi="Cambria"/>
              </w:rPr>
              <w:t>21.</w:t>
            </w:r>
          </w:p>
        </w:tc>
        <w:tc>
          <w:tcPr>
            <w:tcW w:w="8647" w:type="dxa"/>
            <w:vAlign w:val="center"/>
          </w:tcPr>
          <w:p w14:paraId="6BF6C31A" w14:textId="32BD83B7" w:rsidR="00CC7B1A" w:rsidRPr="00C767F4" w:rsidRDefault="00C767F4" w:rsidP="008B0F1E">
            <w:pPr>
              <w:spacing w:before="120" w:after="120"/>
              <w:jc w:val="both"/>
              <w:rPr>
                <w:rFonts w:ascii="Cambria" w:hAnsi="Cambria"/>
              </w:rPr>
            </w:pPr>
            <w:r w:rsidRPr="00C767F4">
              <w:rPr>
                <w:rFonts w:ascii="Cambria" w:hAnsi="Cambria"/>
                <w:bCs/>
              </w:rPr>
              <w:t>Rozwiązanie umożliwiające redukcję pylenia przy pracy</w:t>
            </w:r>
          </w:p>
        </w:tc>
      </w:tr>
      <w:tr w:rsidR="00CC7B1A" w14:paraId="7361259B" w14:textId="77777777" w:rsidTr="00CC7B1A">
        <w:trPr>
          <w:trHeight w:val="454"/>
        </w:trPr>
        <w:tc>
          <w:tcPr>
            <w:tcW w:w="562" w:type="dxa"/>
            <w:vAlign w:val="center"/>
          </w:tcPr>
          <w:p w14:paraId="5C18457B" w14:textId="69977945" w:rsidR="00CC7B1A" w:rsidRDefault="00C767F4" w:rsidP="007F2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</w:t>
            </w:r>
          </w:p>
        </w:tc>
        <w:tc>
          <w:tcPr>
            <w:tcW w:w="8647" w:type="dxa"/>
            <w:vAlign w:val="center"/>
          </w:tcPr>
          <w:p w14:paraId="2A2E6AFC" w14:textId="39C7562D" w:rsidR="00CC7B1A" w:rsidRDefault="008B0F1E" w:rsidP="008B0F1E">
            <w:pPr>
              <w:spacing w:before="120" w:after="120"/>
              <w:jc w:val="both"/>
              <w:rPr>
                <w:rFonts w:ascii="Cambria" w:hAnsi="Cambria"/>
              </w:rPr>
            </w:pPr>
            <w:r w:rsidRPr="008B0F1E">
              <w:rPr>
                <w:rFonts w:ascii="Cambria" w:hAnsi="Cambria"/>
              </w:rPr>
              <w:t>Wykonawca musi zapewnić wsparcie techniczne i serwis oferowanego sprzętu.</w:t>
            </w:r>
          </w:p>
        </w:tc>
      </w:tr>
    </w:tbl>
    <w:p w14:paraId="63EC28A6" w14:textId="77777777" w:rsidR="00FA6EC1" w:rsidRDefault="00FA6EC1" w:rsidP="00FA6EC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C293556" w14:textId="77777777" w:rsidR="00AE3B53" w:rsidRDefault="00AE3B53" w:rsidP="00FA6EC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8B8609F" w14:textId="6A5DFF06" w:rsidR="00FA6EC1" w:rsidRDefault="00FA6EC1" w:rsidP="00FA6EC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30D8051" w14:textId="5A6BCD43" w:rsidR="00352958" w:rsidRPr="00393E40" w:rsidRDefault="00352958" w:rsidP="00FA6EC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Wymogi obsługowo- eksploatacyjne:</w:t>
      </w:r>
    </w:p>
    <w:p w14:paraId="66704F30" w14:textId="77777777" w:rsidR="008F1B1E" w:rsidRPr="00393E40" w:rsidRDefault="008F1B1E" w:rsidP="008F1B1E">
      <w:pPr>
        <w:spacing w:before="120"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Dołączenie do protokołu zdawczo-odbiorczego na własny koszt:</w:t>
      </w:r>
    </w:p>
    <w:p w14:paraId="7D9AC1A5" w14:textId="6D17E0BA" w:rsidR="008F1B1E" w:rsidRPr="00393E40" w:rsidRDefault="008F1B1E" w:rsidP="00F22B29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Karty gwarancyjnej (na maszynę, podzespoły) i serwisowej, w języku polskim (PL).</w:t>
      </w:r>
    </w:p>
    <w:p w14:paraId="3503D5A5" w14:textId="77777777" w:rsidR="008F1B1E" w:rsidRPr="00393E40" w:rsidRDefault="008F1B1E" w:rsidP="00F22B29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Instrukcji systematycznej obsługi (codziennej, tygodniowej itd.), instrukcji obsługi i konserwacji, oraz komplet dokumentacji techniczno-ruchowej i organizacyjnej w języku polskim (PL).</w:t>
      </w:r>
    </w:p>
    <w:p w14:paraId="6BCC63FB" w14:textId="77777777" w:rsidR="008F1B1E" w:rsidRPr="00393E40" w:rsidRDefault="008F1B1E" w:rsidP="00F22B29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Deklaracji zgodności CE w języku polskim (PL).</w:t>
      </w:r>
    </w:p>
    <w:p w14:paraId="1B247D50" w14:textId="77777777" w:rsidR="008F1B1E" w:rsidRPr="00393E40" w:rsidRDefault="008F1B1E" w:rsidP="005B7ED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Zestawienia części wymienianych przy przeglądach technicznych i ich cen (w okresie gwarancyjnym), w języku polskim (PL).</w:t>
      </w:r>
    </w:p>
    <w:p w14:paraId="61E8138B" w14:textId="77777777" w:rsidR="008F1B1E" w:rsidRDefault="008F1B1E" w:rsidP="005B7ED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Katalogu części zamiennych oraz harmonogramu wykonywanych obsług technicznych, w języku polskim (PL) (dopuszcza się język angielski lub niemiecki,</w:t>
      </w:r>
      <w:r w:rsidRPr="00393E40">
        <w:rPr>
          <w:rFonts w:ascii="Cambria" w:eastAsia="Times New Roman" w:hAnsi="Cambria" w:cs="Times New Roman"/>
          <w:color w:val="000000"/>
          <w:kern w:val="0"/>
          <w:u w:val="single"/>
          <w:lang w:eastAsia="pl-PL"/>
          <w14:ligatures w14:val="none"/>
        </w:rPr>
        <w:t xml:space="preserve"> </w:t>
      </w: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dostęp do katalogów w trybie on-line)</w:t>
      </w:r>
    </w:p>
    <w:p w14:paraId="65C6B118" w14:textId="77777777" w:rsidR="00393E40" w:rsidRPr="00393E40" w:rsidRDefault="00393E40" w:rsidP="00393E40">
      <w:pPr>
        <w:spacing w:before="120" w:after="0" w:line="240" w:lineRule="auto"/>
        <w:ind w:left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74AE7C0C" w14:textId="5464FBA6" w:rsidR="00352958" w:rsidRPr="00393E40" w:rsidRDefault="00352958" w:rsidP="00FA6EC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34B8B80D" w14:textId="77777777" w:rsidR="00352958" w:rsidRPr="00393E40" w:rsidRDefault="00352958" w:rsidP="00FA6EC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745F8428" w14:textId="77777777" w:rsidR="00FA6EC1" w:rsidRPr="00393E40" w:rsidRDefault="00FA6EC1" w:rsidP="00FA6EC1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b/>
          <w:color w:val="000000"/>
          <w:kern w:val="0"/>
          <w:lang w:eastAsia="pl-PL"/>
          <w14:ligatures w14:val="none"/>
        </w:rPr>
        <w:t>Warunki gwarancji i serwisu:</w:t>
      </w:r>
    </w:p>
    <w:p w14:paraId="0F5DEEEA" w14:textId="0B47D801" w:rsidR="00FA6EC1" w:rsidRPr="00393E40" w:rsidRDefault="00FA6EC1" w:rsidP="00FA6EC1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Wykonawca zapewni serwis gwarancyjny i pogwarancyjny </w:t>
      </w:r>
      <w:r w:rsidR="00000138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walca</w:t>
      </w: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.</w:t>
      </w:r>
    </w:p>
    <w:p w14:paraId="21A34E91" w14:textId="7AA0A9DF" w:rsidR="00FA6EC1" w:rsidRPr="00393E40" w:rsidRDefault="00FA6EC1" w:rsidP="00FA6EC1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Gwarancja na przedmiot zamówienia co do jego jakości, zgodności z wszelkimi dotyczącymi go normami i przepisami prawa obowiązującymi w Polsce, na okres </w:t>
      </w:r>
      <w:r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nie</w:t>
      </w:r>
      <w:r w:rsidRPr="00393E40">
        <w:rPr>
          <w:rFonts w:ascii="Cambria" w:eastAsia="Times New Roman" w:hAnsi="Cambria" w:cs="Times New Roman"/>
          <w:b/>
          <w:bCs/>
          <w:color w:val="FF0000"/>
          <w:kern w:val="0"/>
          <w:lang w:eastAsia="pl-PL"/>
          <w14:ligatures w14:val="none"/>
        </w:rPr>
        <w:t xml:space="preserve"> </w:t>
      </w:r>
      <w:r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krótszy niż 12 miesięcy lub </w:t>
      </w:r>
      <w:r w:rsidR="00E214B7"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20</w:t>
      </w:r>
      <w:r w:rsidR="00BD7D7F"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00</w:t>
      </w:r>
      <w:r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</w:t>
      </w:r>
      <w:r w:rsidR="00D31041"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moto</w:t>
      </w:r>
      <w:r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godzin</w:t>
      </w:r>
      <w:r w:rsidR="00565B29"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</w:t>
      </w:r>
      <w:r w:rsidR="00565B29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pracy</w:t>
      </w: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od chwili wydania urządzenia Zamawiającemu po potwierdzeniu protokołu zdawczo-odbiorczego bez uwag w miejscu lokalizacji tj.  Lasy Państwowe Ośrodek Transportu Leśnego przy ul. Poznańskiej 10 w Świebodzinie.</w:t>
      </w:r>
    </w:p>
    <w:p w14:paraId="4165DEEE" w14:textId="77777777" w:rsidR="00FA6EC1" w:rsidRPr="00393E40" w:rsidRDefault="00FA6EC1" w:rsidP="00FA6EC1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Wykonawca zobowiązany jest przedstawić przy podpisywaniu umowy dokumenty autoryzacyjne producenta na wykonywanie czynności serwisowych - oświadczenie, z których wynikać będzie, że wykonywanie usług gwarancyjnych przez Wykonawcę nie pozbawi Zamawiającego gwarancji producenta.</w:t>
      </w:r>
    </w:p>
    <w:p w14:paraId="7C26365C" w14:textId="77777777" w:rsidR="00FA6EC1" w:rsidRPr="00393E40" w:rsidRDefault="00FA6EC1" w:rsidP="00FA6EC1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Gwarancja obejmuje wszystkie wykryte usterki, wady, awarie i uszkodzenia materiałowe i wykonawcze powstałe przy prawidłowej eksploatacji dostarczonego urządzenia zgodnym z instrukcją obsługi.</w:t>
      </w:r>
    </w:p>
    <w:p w14:paraId="610068D2" w14:textId="77777777" w:rsidR="00FA6EC1" w:rsidRPr="00393E40" w:rsidRDefault="00FA6EC1" w:rsidP="00FA6EC1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Wszelkie koszty związane z realizacją gwarancji ponosi Wykonawca.</w:t>
      </w:r>
    </w:p>
    <w:p w14:paraId="67C234CD" w14:textId="77777777" w:rsidR="00FA6EC1" w:rsidRPr="00393E40" w:rsidRDefault="00FA6EC1" w:rsidP="00FA6EC1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jakości.</w:t>
      </w:r>
    </w:p>
    <w:p w14:paraId="2070879F" w14:textId="77777777" w:rsidR="00FA6EC1" w:rsidRPr="00393E40" w:rsidRDefault="00FA6EC1" w:rsidP="00FA6EC1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bookmarkStart w:id="3" w:name="_Hlk120005413"/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Czas dokonania diagnozy na zgłoszoną awarię – </w:t>
      </w:r>
      <w:r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nie dłuższy niż 3 dni robocze</w:t>
      </w: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od daty e-mailowego zgłoszenia przez Zamawiającego. </w:t>
      </w:r>
    </w:p>
    <w:bookmarkEnd w:id="3"/>
    <w:p w14:paraId="180FAEDD" w14:textId="77777777" w:rsidR="00FA6EC1" w:rsidRPr="00393E40" w:rsidRDefault="00FA6EC1" w:rsidP="00FA6EC1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Maksymalny czas na usunięcie awarii </w:t>
      </w:r>
      <w:r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nie dłuższy niż 14 dni</w:t>
      </w: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kalendarzowych  od dnia zgłoszenia awarii, a w uzasadnionych obiektywnych przypadkach w terminie uzgodnionym z Zamawiającym licząc od dnia wykonania diagnostyki. </w:t>
      </w:r>
    </w:p>
    <w:p w14:paraId="2CB40E6E" w14:textId="3B0E1736" w:rsidR="00FA6EC1" w:rsidRPr="00393E40" w:rsidRDefault="00FA6EC1" w:rsidP="00AE3B53">
      <w:pPr>
        <w:numPr>
          <w:ilvl w:val="0"/>
          <w:numId w:val="2"/>
        </w:numPr>
        <w:spacing w:before="120" w:after="0" w:line="240" w:lineRule="auto"/>
        <w:ind w:left="681" w:hanging="397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Jeżeli wykonawca nie usunie w terminach wskazanych w pkt. powyżej awarii, </w:t>
      </w:r>
      <w:r w:rsidR="00AE3B53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wady, usterki stwierdzonej w okresie gwarancji lub nie wykona napraw lub innych zobowiązań gwarancyjnych, Zamawiający ma prawo, bez utraty uprawnień z tytułu gwarancji, usunąć awarię, wadę, usterkę we własnym zakresie lub powierzyć naprawę innemu wykonawcy na koszt i ryzyko gwaranta. </w:t>
      </w:r>
    </w:p>
    <w:p w14:paraId="129A6A01" w14:textId="269D58BF" w:rsidR="00FA6EC1" w:rsidRPr="00393E40" w:rsidRDefault="00AE3B53" w:rsidP="00FA6EC1">
      <w:pPr>
        <w:numPr>
          <w:ilvl w:val="0"/>
          <w:numId w:val="2"/>
        </w:numPr>
        <w:spacing w:before="120" w:after="0" w:line="276" w:lineRule="auto"/>
        <w:ind w:left="641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FA6EC1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Gwarancja wydłużona jest o czas napraw gwarancyjnych.</w:t>
      </w:r>
    </w:p>
    <w:p w14:paraId="48E16C40" w14:textId="77777777" w:rsidR="00FA6EC1" w:rsidRPr="00393E40" w:rsidRDefault="00FA6EC1" w:rsidP="00AE3B53">
      <w:pPr>
        <w:numPr>
          <w:ilvl w:val="0"/>
          <w:numId w:val="2"/>
        </w:numPr>
        <w:spacing w:before="120" w:after="0" w:line="240" w:lineRule="auto"/>
        <w:ind w:left="681" w:hanging="39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Usługa serwisowa w ramach gwarancji, w tym przeglądy serwisowe – </w:t>
      </w:r>
      <w:r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do 5 dni roboczych</w:t>
      </w: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od daty e-mailowego zgłoszenia przez Zamawiającego. </w:t>
      </w:r>
    </w:p>
    <w:p w14:paraId="0B029C75" w14:textId="629F076E" w:rsidR="00FA6EC1" w:rsidRPr="00393E40" w:rsidRDefault="00FA6EC1" w:rsidP="00AE3B53">
      <w:pPr>
        <w:numPr>
          <w:ilvl w:val="0"/>
          <w:numId w:val="2"/>
        </w:numPr>
        <w:spacing w:before="120" w:after="0" w:line="240" w:lineRule="auto"/>
        <w:ind w:left="681" w:hanging="397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>W trakcie gwarancji</w:t>
      </w:r>
      <w:r w:rsidR="00E214B7" w:rsidRPr="00393E40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 xml:space="preserve"> </w:t>
      </w:r>
      <w:r w:rsidRPr="00393E40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 xml:space="preserve">transport </w:t>
      </w:r>
      <w:proofErr w:type="spellStart"/>
      <w:r w:rsidR="00E214B7" w:rsidRPr="00393E40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>mulczera</w:t>
      </w:r>
      <w:proofErr w:type="spellEnd"/>
      <w:r w:rsidRPr="00393E40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 xml:space="preserve"> do punktu serwisowego nieodpłatnie staraniem i na koszt sprzedawcy.</w:t>
      </w:r>
      <w:r w:rsidRPr="00393E40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</w:t>
      </w:r>
    </w:p>
    <w:p w14:paraId="7E38F9BC" w14:textId="77C5EDC1" w:rsidR="00FA6EC1" w:rsidRPr="00393E40" w:rsidRDefault="00AE3B53" w:rsidP="00FA6EC1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FA6EC1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Gwarancja nie obejmuje:</w:t>
      </w:r>
    </w:p>
    <w:p w14:paraId="6AD19B34" w14:textId="635F1040" w:rsidR="00FA6EC1" w:rsidRPr="00393E40" w:rsidRDefault="00A9783C" w:rsidP="00C767F4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a)</w:t>
      </w:r>
      <w:r w:rsidR="00FA6EC1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materiałów i części wynikających z normalnego użytkowania takich jak oleje, smary, wkłady filtrów, </w:t>
      </w:r>
      <w:r w:rsidR="00E214B7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paski klinowe, pasy napędowe, sworznie, tuleje</w:t>
      </w:r>
      <w:r w:rsidR="00C767F4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, noże </w:t>
      </w:r>
      <w:r w:rsidR="0036654C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robocze</w:t>
      </w:r>
      <w:r w:rsidR="00E214B7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;</w:t>
      </w:r>
    </w:p>
    <w:p w14:paraId="063C081D" w14:textId="1EAD002F" w:rsidR="00FA6EC1" w:rsidRPr="00393E40" w:rsidRDefault="00FA6EC1" w:rsidP="00C767F4">
      <w:pPr>
        <w:spacing w:before="120" w:after="0" w:line="240" w:lineRule="auto"/>
        <w:ind w:left="1004" w:hanging="284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b)</w:t>
      </w:r>
      <w:r w:rsidR="00A9783C"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Pr="00393E40">
        <w:rPr>
          <w:rFonts w:ascii="Cambria" w:eastAsia="Times New Roman" w:hAnsi="Cambria" w:cs="Times New Roman"/>
          <w:kern w:val="0"/>
          <w:lang w:eastAsia="pl-PL"/>
          <w14:ligatures w14:val="none"/>
        </w:rPr>
        <w:t>niewłaściwego użytkowania, wypadku, przeróbki, czy nieprzestrzegania instrukcji w zakresie konserwacji lub użytkowania produktu.</w:t>
      </w:r>
    </w:p>
    <w:p w14:paraId="480FFB81" w14:textId="77777777" w:rsidR="00FA6EC1" w:rsidRPr="00393E40" w:rsidRDefault="00FA6EC1" w:rsidP="00FA6EC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66A6DDA0" w14:textId="77777777" w:rsidR="00FA6EC1" w:rsidRDefault="00FA6EC1" w:rsidP="00FA6EC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0CC09F94" w14:textId="77777777" w:rsidR="00393E40" w:rsidRDefault="00393E40" w:rsidP="00FA6EC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7D129857" w14:textId="77777777" w:rsidR="00393E40" w:rsidRDefault="00393E40" w:rsidP="00FA6EC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25612430" w14:textId="77777777" w:rsidR="00393E40" w:rsidRDefault="00393E40" w:rsidP="00FA6EC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5695E714" w14:textId="77777777" w:rsidR="00393E40" w:rsidRPr="00393E40" w:rsidRDefault="00393E40" w:rsidP="00FA6EC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2A912E47" w14:textId="77777777" w:rsidR="00FA6EC1" w:rsidRPr="00393E40" w:rsidRDefault="00FA6EC1" w:rsidP="008F1B1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lastRenderedPageBreak/>
        <w:t xml:space="preserve"> </w:t>
      </w:r>
      <w:r w:rsidRPr="00393E40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Warunki handlowe:</w:t>
      </w:r>
    </w:p>
    <w:p w14:paraId="1EA91A89" w14:textId="77777777" w:rsidR="00FA6EC1" w:rsidRPr="00393E40" w:rsidRDefault="00FA6EC1" w:rsidP="008F1B1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Maszyna fabrycznie nowa rok produkcji nie wcześniejszy niż 2025, pochodząca z produkcji seryjnej, nie dopuszcza się oferowania pojazdu z produkcji jednostkowej, prototypu i takiego, którego parametry zostały zmienione pod kątem spełniania wymagań niniejszego postępowania;</w:t>
      </w:r>
    </w:p>
    <w:p w14:paraId="586BAAD9" w14:textId="77777777" w:rsidR="00FA6EC1" w:rsidRPr="00393E40" w:rsidRDefault="00FA6EC1" w:rsidP="008F1B1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Warunki dostawy na zasadach DDP </w:t>
      </w:r>
      <w:proofErr w:type="spellStart"/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Incoterms</w:t>
      </w:r>
      <w:proofErr w:type="spellEnd"/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 2020, w tym transport i rozładunek w miejscu lokalizacji tj. 66-200 Świebodzin, ul. Poznańska 10; po stronie wykonawcy;</w:t>
      </w:r>
    </w:p>
    <w:p w14:paraId="35861FB3" w14:textId="118BFCFE" w:rsidR="00FA6EC1" w:rsidRPr="00393E40" w:rsidRDefault="00FA6EC1" w:rsidP="008F1B1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Termin realizacji: dostawa najpóźniej </w:t>
      </w:r>
      <w:r w:rsidRPr="00393E40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 xml:space="preserve">do </w:t>
      </w:r>
      <w:r w:rsidR="00C767F4" w:rsidRPr="00393E40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6 tygodni</w:t>
      </w:r>
      <w:r w:rsidRPr="00393E40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 xml:space="preserve"> od dnia podpisania umowy</w:t>
      </w: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;</w:t>
      </w:r>
    </w:p>
    <w:p w14:paraId="0353CEF6" w14:textId="77777777" w:rsidR="008F1B1E" w:rsidRPr="00393E40" w:rsidRDefault="00FA6EC1" w:rsidP="008F1B1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Szkolenia pracowników – </w:t>
      </w:r>
      <w:r w:rsidR="008F1B1E" w:rsidRPr="00393E40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wykonawca zorganizuje szkolenie  co najmniej 2 pracowników Zamawiającego w zakresie prowadzenia, obsługi, eksploatacji i konserwacji urządzenia w miejscu lokalizacji tj. 66-200 Świebodzin, ul. Poznańska 10 w terminie do 5 dni od dnia dostarczenia urządzenia;</w:t>
      </w:r>
    </w:p>
    <w:p w14:paraId="0503CF59" w14:textId="06C9B5E5" w:rsidR="00FA6EC1" w:rsidRPr="008F1B1E" w:rsidRDefault="00FA6EC1" w:rsidP="008F1B1E">
      <w:pPr>
        <w:spacing w:before="120"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A9E93BF" w14:textId="77777777" w:rsidR="006A0EF2" w:rsidRDefault="006A0EF2" w:rsidP="006A0EF2">
      <w:pPr>
        <w:jc w:val="both"/>
        <w:rPr>
          <w:rFonts w:ascii="Cambria" w:hAnsi="Cambria"/>
        </w:rPr>
      </w:pPr>
    </w:p>
    <w:p w14:paraId="4BAFB816" w14:textId="77777777" w:rsidR="008872AE" w:rsidRPr="006A0EF2" w:rsidRDefault="008872AE" w:rsidP="006A0EF2">
      <w:pPr>
        <w:jc w:val="both"/>
        <w:rPr>
          <w:rFonts w:ascii="Cambria" w:hAnsi="Cambria"/>
        </w:rPr>
      </w:pPr>
    </w:p>
    <w:sectPr w:rsidR="008872AE" w:rsidRPr="006A0E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1E0B" w14:textId="77777777" w:rsidR="00D36202" w:rsidRDefault="00D36202" w:rsidP="00FA6EC1">
      <w:pPr>
        <w:spacing w:after="0" w:line="240" w:lineRule="auto"/>
      </w:pPr>
      <w:r>
        <w:separator/>
      </w:r>
    </w:p>
  </w:endnote>
  <w:endnote w:type="continuationSeparator" w:id="0">
    <w:p w14:paraId="10A94BD3" w14:textId="77777777" w:rsidR="00D36202" w:rsidRDefault="00D36202" w:rsidP="00FA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D8AD" w14:textId="77777777" w:rsidR="00FA6EC1" w:rsidRDefault="00FA6EC1">
    <w:pPr>
      <w:pStyle w:val="Stopk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7020E99F" w14:textId="77777777" w:rsidR="00FA6EC1" w:rsidRDefault="00FA6E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6D98" w14:textId="77777777" w:rsidR="00D36202" w:rsidRDefault="00D36202" w:rsidP="00FA6EC1">
      <w:pPr>
        <w:spacing w:after="0" w:line="240" w:lineRule="auto"/>
      </w:pPr>
      <w:r>
        <w:separator/>
      </w:r>
    </w:p>
  </w:footnote>
  <w:footnote w:type="continuationSeparator" w:id="0">
    <w:p w14:paraId="6B5BF261" w14:textId="77777777" w:rsidR="00D36202" w:rsidRDefault="00D36202" w:rsidP="00FA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698"/>
    <w:multiLevelType w:val="hybridMultilevel"/>
    <w:tmpl w:val="4CD26E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651A5"/>
    <w:multiLevelType w:val="hybridMultilevel"/>
    <w:tmpl w:val="2182D02C"/>
    <w:lvl w:ilvl="0" w:tplc="E6805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317E"/>
    <w:multiLevelType w:val="hybridMultilevel"/>
    <w:tmpl w:val="C2A6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4C20"/>
    <w:multiLevelType w:val="hybridMultilevel"/>
    <w:tmpl w:val="FFFFFFFF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2751B"/>
    <w:multiLevelType w:val="hybridMultilevel"/>
    <w:tmpl w:val="F7CC13F2"/>
    <w:lvl w:ilvl="0" w:tplc="04150011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00"/>
        </w:tabs>
        <w:ind w:left="6800" w:hanging="360"/>
      </w:pPr>
      <w:rPr>
        <w:rFonts w:cs="Times New Roman"/>
      </w:rPr>
    </w:lvl>
  </w:abstractNum>
  <w:abstractNum w:abstractNumId="5" w15:restartNumberingAfterBreak="0">
    <w:nsid w:val="44DC7F12"/>
    <w:multiLevelType w:val="multilevel"/>
    <w:tmpl w:val="44DC7F1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271B53"/>
    <w:multiLevelType w:val="multilevel"/>
    <w:tmpl w:val="F8BAA3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C104BBB"/>
    <w:multiLevelType w:val="hybridMultilevel"/>
    <w:tmpl w:val="FFFFFFFF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39298">
    <w:abstractNumId w:val="4"/>
  </w:num>
  <w:num w:numId="2" w16cid:durableId="1699240178">
    <w:abstractNumId w:val="1"/>
  </w:num>
  <w:num w:numId="3" w16cid:durableId="790517774">
    <w:abstractNumId w:val="2"/>
  </w:num>
  <w:num w:numId="4" w16cid:durableId="1633902367">
    <w:abstractNumId w:val="0"/>
  </w:num>
  <w:num w:numId="5" w16cid:durableId="1945648429">
    <w:abstractNumId w:val="6"/>
  </w:num>
  <w:num w:numId="6" w16cid:durableId="470711990">
    <w:abstractNumId w:val="5"/>
  </w:num>
  <w:num w:numId="7" w16cid:durableId="179246983">
    <w:abstractNumId w:val="7"/>
  </w:num>
  <w:num w:numId="8" w16cid:durableId="503056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F2"/>
    <w:rsid w:val="00000138"/>
    <w:rsid w:val="00014B44"/>
    <w:rsid w:val="00031630"/>
    <w:rsid w:val="0005425A"/>
    <w:rsid w:val="00194095"/>
    <w:rsid w:val="001C7F8D"/>
    <w:rsid w:val="00227D11"/>
    <w:rsid w:val="0027183B"/>
    <w:rsid w:val="00314459"/>
    <w:rsid w:val="00352958"/>
    <w:rsid w:val="0036654C"/>
    <w:rsid w:val="00393E40"/>
    <w:rsid w:val="004A2859"/>
    <w:rsid w:val="004D5EBC"/>
    <w:rsid w:val="00565B29"/>
    <w:rsid w:val="00582865"/>
    <w:rsid w:val="005B7ED1"/>
    <w:rsid w:val="00625282"/>
    <w:rsid w:val="00631F22"/>
    <w:rsid w:val="006A0EF2"/>
    <w:rsid w:val="006B7F43"/>
    <w:rsid w:val="0075597F"/>
    <w:rsid w:val="00763299"/>
    <w:rsid w:val="00765AF6"/>
    <w:rsid w:val="007F24EC"/>
    <w:rsid w:val="008872AE"/>
    <w:rsid w:val="00897F05"/>
    <w:rsid w:val="008B0F1E"/>
    <w:rsid w:val="008C333C"/>
    <w:rsid w:val="008F1B1E"/>
    <w:rsid w:val="00907246"/>
    <w:rsid w:val="00936ACA"/>
    <w:rsid w:val="00A0263E"/>
    <w:rsid w:val="00A4580A"/>
    <w:rsid w:val="00A93565"/>
    <w:rsid w:val="00A9783C"/>
    <w:rsid w:val="00AA3CF2"/>
    <w:rsid w:val="00AE3B53"/>
    <w:rsid w:val="00AF52F9"/>
    <w:rsid w:val="00B232AB"/>
    <w:rsid w:val="00B82FD3"/>
    <w:rsid w:val="00BB70E6"/>
    <w:rsid w:val="00BD7D7F"/>
    <w:rsid w:val="00C767F4"/>
    <w:rsid w:val="00C8621C"/>
    <w:rsid w:val="00CB2455"/>
    <w:rsid w:val="00CC7B1A"/>
    <w:rsid w:val="00CD6E05"/>
    <w:rsid w:val="00D31041"/>
    <w:rsid w:val="00D36202"/>
    <w:rsid w:val="00D601DF"/>
    <w:rsid w:val="00D62E5E"/>
    <w:rsid w:val="00D95267"/>
    <w:rsid w:val="00D9588B"/>
    <w:rsid w:val="00E214B7"/>
    <w:rsid w:val="00E516F4"/>
    <w:rsid w:val="00E544C6"/>
    <w:rsid w:val="00E56655"/>
    <w:rsid w:val="00E628F0"/>
    <w:rsid w:val="00EA238F"/>
    <w:rsid w:val="00F22B29"/>
    <w:rsid w:val="00FA6EC1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EE45"/>
  <w15:chartTrackingRefBased/>
  <w15:docId w15:val="{31E16C63-DBF8-49B8-AD87-AC7C6AFC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E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E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E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E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E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5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EC1"/>
  </w:style>
  <w:style w:type="paragraph" w:styleId="Stopka">
    <w:name w:val="footer"/>
    <w:basedOn w:val="Normalny"/>
    <w:link w:val="StopkaZnak"/>
    <w:uiPriority w:val="99"/>
    <w:unhideWhenUsed/>
    <w:rsid w:val="00FA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Piwońska</dc:creator>
  <cp:keywords/>
  <dc:description/>
  <cp:lastModifiedBy>Leszek Pietroń</cp:lastModifiedBy>
  <cp:revision>30</cp:revision>
  <cp:lastPrinted>2025-09-22T09:33:00Z</cp:lastPrinted>
  <dcterms:created xsi:type="dcterms:W3CDTF">2025-08-07T04:48:00Z</dcterms:created>
  <dcterms:modified xsi:type="dcterms:W3CDTF">2025-09-23T07:48:00Z</dcterms:modified>
</cp:coreProperties>
</file>