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D4F5F" w14:textId="77777777" w:rsidR="00636295" w:rsidRPr="006C62A5" w:rsidRDefault="00636295" w:rsidP="00636295">
      <w:pPr>
        <w:spacing w:line="276" w:lineRule="auto"/>
        <w:jc w:val="both"/>
        <w:rPr>
          <w:rFonts w:ascii="Calibri" w:hAnsi="Calibri" w:cs="Calibri"/>
          <w:b/>
          <w:sz w:val="32"/>
          <w:szCs w:val="32"/>
        </w:rPr>
      </w:pPr>
      <w:bookmarkStart w:id="0" w:name="_Hlk151707341"/>
      <w:r w:rsidRPr="006C62A5">
        <w:rPr>
          <w:rFonts w:ascii="Calibri" w:hAnsi="Calibri" w:cs="Calibri"/>
          <w:b/>
          <w:sz w:val="32"/>
          <w:szCs w:val="32"/>
        </w:rPr>
        <w:t>Prognozy dotacji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6C62A5">
        <w:rPr>
          <w:rFonts w:ascii="Calibri" w:hAnsi="Calibri" w:cs="Calibri"/>
          <w:b/>
          <w:sz w:val="32"/>
          <w:szCs w:val="32"/>
        </w:rPr>
        <w:t xml:space="preserve">na </w:t>
      </w:r>
      <w:r>
        <w:rPr>
          <w:rFonts w:ascii="Calibri" w:hAnsi="Calibri" w:cs="Calibri"/>
          <w:b/>
          <w:sz w:val="32"/>
          <w:szCs w:val="32"/>
        </w:rPr>
        <w:t xml:space="preserve">maj </w:t>
      </w:r>
      <w:r w:rsidRPr="006C62A5">
        <w:rPr>
          <w:rFonts w:ascii="Calibri" w:hAnsi="Calibri" w:cs="Calibri"/>
          <w:b/>
          <w:sz w:val="32"/>
          <w:szCs w:val="32"/>
        </w:rPr>
        <w:t>202</w:t>
      </w:r>
      <w:r>
        <w:rPr>
          <w:rFonts w:ascii="Calibri" w:hAnsi="Calibri" w:cs="Calibri"/>
          <w:b/>
          <w:sz w:val="32"/>
          <w:szCs w:val="32"/>
        </w:rPr>
        <w:t>6</w:t>
      </w:r>
      <w:r w:rsidRPr="006C62A5">
        <w:rPr>
          <w:rFonts w:ascii="Calibri" w:hAnsi="Calibri" w:cs="Calibri"/>
          <w:b/>
          <w:sz w:val="32"/>
          <w:szCs w:val="32"/>
        </w:rPr>
        <w:t xml:space="preserve"> r.</w:t>
      </w:r>
    </w:p>
    <w:p w14:paraId="6120B7D6" w14:textId="77777777" w:rsidR="00636295" w:rsidRPr="00636295" w:rsidRDefault="00636295" w:rsidP="006362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36295">
        <w:rPr>
          <w:rFonts w:cstheme="minorHAnsi"/>
          <w:sz w:val="24"/>
          <w:szCs w:val="24"/>
        </w:rPr>
        <w:t xml:space="preserve">1. „MIŚ”, Wrocław – 91.350 zł                                                                                  </w:t>
      </w:r>
    </w:p>
    <w:p w14:paraId="3F39715F" w14:textId="77777777" w:rsidR="00636295" w:rsidRPr="00636295" w:rsidRDefault="00636295" w:rsidP="006362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36295">
        <w:rPr>
          <w:rFonts w:cstheme="minorHAnsi"/>
          <w:sz w:val="24"/>
          <w:szCs w:val="24"/>
        </w:rPr>
        <w:t>2. „MEWA”, Wrocław – 35.000 zł</w:t>
      </w:r>
    </w:p>
    <w:p w14:paraId="19BF212E" w14:textId="77777777" w:rsidR="00636295" w:rsidRPr="00636295" w:rsidRDefault="00636295" w:rsidP="00636295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636295">
        <w:rPr>
          <w:rFonts w:cstheme="minorHAnsi"/>
          <w:sz w:val="24"/>
          <w:szCs w:val="24"/>
        </w:rPr>
        <w:t>3. „KOLOROWA”, Nowa Ruda – 35.525 zł</w:t>
      </w:r>
    </w:p>
    <w:p w14:paraId="5468A91E" w14:textId="77777777" w:rsidR="00636295" w:rsidRPr="00636295" w:rsidRDefault="00636295" w:rsidP="006362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36295">
        <w:rPr>
          <w:rFonts w:cstheme="minorHAnsi"/>
          <w:sz w:val="24"/>
          <w:szCs w:val="24"/>
        </w:rPr>
        <w:t>4. „PROMYK”, Oborniki Śląskie – 68.005 zł</w:t>
      </w:r>
    </w:p>
    <w:p w14:paraId="4E2CC1B5" w14:textId="77777777" w:rsidR="00636295" w:rsidRPr="00636295" w:rsidRDefault="00636295" w:rsidP="006362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36295">
        <w:rPr>
          <w:rFonts w:cstheme="minorHAnsi"/>
          <w:sz w:val="24"/>
          <w:szCs w:val="24"/>
        </w:rPr>
        <w:t>5. „MIKRUS”, Wrocław – 35.000 zł</w:t>
      </w:r>
    </w:p>
    <w:p w14:paraId="2610267B" w14:textId="77777777" w:rsidR="00636295" w:rsidRPr="00636295" w:rsidRDefault="00636295" w:rsidP="006362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36295">
        <w:rPr>
          <w:rFonts w:cstheme="minorHAnsi"/>
          <w:sz w:val="24"/>
          <w:szCs w:val="24"/>
        </w:rPr>
        <w:t>6. „PRODUS”, Wrocław – 81.200 zł</w:t>
      </w:r>
    </w:p>
    <w:p w14:paraId="54A0FB79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cstheme="minorHAnsi"/>
          <w:sz w:val="24"/>
          <w:szCs w:val="24"/>
        </w:rPr>
        <w:t>7. „MLECZNY</w:t>
      </w:r>
      <w:r w:rsidRPr="00636295">
        <w:rPr>
          <w:rFonts w:ascii="Calibri" w:hAnsi="Calibri" w:cs="Calibri"/>
          <w:sz w:val="24"/>
          <w:szCs w:val="24"/>
        </w:rPr>
        <w:t>”, Kudowa – Zdrój – 25.375 zł</w:t>
      </w:r>
    </w:p>
    <w:p w14:paraId="3EDC330A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8. „SWOJSKA CHATKA” MAJBE, Wrocław – 20.300 zł</w:t>
      </w:r>
    </w:p>
    <w:p w14:paraId="209ED78F" w14:textId="0619DB73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9. „SWOJSKA CHATKA”, Wrocław – 40.600 zł</w:t>
      </w:r>
    </w:p>
    <w:p w14:paraId="08C04306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10. „STARA PIEKARNIA”, Żmigród – 12.180 zł</w:t>
      </w:r>
    </w:p>
    <w:p w14:paraId="52D7E7E3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11. „OBIADODOMEK”, Kłodzko – 25.375 zł</w:t>
      </w:r>
    </w:p>
    <w:p w14:paraId="3FE7DDD6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12. „GWIAZDKA” Brzeg Dolny – 47.705 zł</w:t>
      </w:r>
    </w:p>
    <w:p w14:paraId="3D362393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13. „KANKA” Wałbrzych – 64.960 zł</w:t>
      </w:r>
    </w:p>
    <w:p w14:paraId="60FF8728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14. „KOTLECIK”, Wałbrzych – 70.000 zł</w:t>
      </w:r>
    </w:p>
    <w:p w14:paraId="45F0F1AE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15. „SMACZEK”, Wałbrzych – 55.000 zł</w:t>
      </w:r>
    </w:p>
    <w:p w14:paraId="47748C7B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16. „OLEŃKA”, Wrocław – 38.570 zł</w:t>
      </w:r>
    </w:p>
    <w:p w14:paraId="5D3E3694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17. „BON-ŻUR-EK”, Strzegom – 65.975 zł</w:t>
      </w:r>
    </w:p>
    <w:p w14:paraId="36C0BB2F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18.</w:t>
      </w:r>
      <w:r w:rsidRPr="00636295">
        <w:rPr>
          <w:rFonts w:cstheme="minorHAnsi"/>
          <w:sz w:val="24"/>
          <w:szCs w:val="24"/>
        </w:rPr>
        <w:t xml:space="preserve"> „</w:t>
      </w:r>
      <w:r w:rsidRPr="00636295">
        <w:rPr>
          <w:rFonts w:ascii="Calibri" w:hAnsi="Calibri" w:cs="Calibri"/>
          <w:sz w:val="24"/>
          <w:szCs w:val="24"/>
        </w:rPr>
        <w:t>KORYTKO”, Świebodzice – 65.975 zł</w:t>
      </w:r>
    </w:p>
    <w:p w14:paraId="1AD9D7BD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19.</w:t>
      </w:r>
      <w:r w:rsidRPr="00636295">
        <w:rPr>
          <w:rFonts w:cstheme="minorHAnsi"/>
          <w:sz w:val="24"/>
          <w:szCs w:val="24"/>
        </w:rPr>
        <w:t xml:space="preserve"> „</w:t>
      </w:r>
      <w:r w:rsidRPr="00636295">
        <w:rPr>
          <w:rFonts w:ascii="Calibri" w:hAnsi="Calibri" w:cs="Calibri"/>
          <w:sz w:val="24"/>
          <w:szCs w:val="24"/>
        </w:rPr>
        <w:t>BIAŁO CZERWONY”, Nowa Ruda – 42.630 zł</w:t>
      </w:r>
    </w:p>
    <w:p w14:paraId="32362316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20.</w:t>
      </w:r>
      <w:r w:rsidRPr="00636295">
        <w:rPr>
          <w:rFonts w:cstheme="minorHAnsi"/>
          <w:sz w:val="24"/>
          <w:szCs w:val="24"/>
        </w:rPr>
        <w:t xml:space="preserve"> „</w:t>
      </w:r>
      <w:r w:rsidRPr="00636295">
        <w:rPr>
          <w:rFonts w:ascii="Calibri" w:hAnsi="Calibri" w:cs="Calibri"/>
          <w:sz w:val="24"/>
          <w:szCs w:val="24"/>
        </w:rPr>
        <w:t>PRZY KOMINKU”, Polanica-Zdrój – 13.195 zł</w:t>
      </w:r>
    </w:p>
    <w:p w14:paraId="61ECCA06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21. „FABRYCZNY”, Brzeg Dolny – 35.525 zł</w:t>
      </w:r>
    </w:p>
    <w:p w14:paraId="540F2983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22. „EKONOMICZNA POMARAŃCZA”, Jelenia Góra – 10.000 zł</w:t>
      </w:r>
    </w:p>
    <w:p w14:paraId="64B85E8E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23. „SMACZNY PRL”, Brzeg Dolny – 30.000 zł</w:t>
      </w:r>
    </w:p>
    <w:p w14:paraId="101050DF" w14:textId="77777777" w:rsidR="00636295" w:rsidRPr="00636295" w:rsidRDefault="00636295" w:rsidP="0063629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36295">
        <w:rPr>
          <w:rFonts w:ascii="Calibri" w:hAnsi="Calibri" w:cs="Calibri"/>
          <w:sz w:val="24"/>
          <w:szCs w:val="24"/>
        </w:rPr>
        <w:t>24. „ŁAKOMCZUSZEK”, Wałbrzych – 40.600 zł</w:t>
      </w:r>
    </w:p>
    <w:p w14:paraId="54694816" w14:textId="77777777" w:rsidR="00636295" w:rsidRPr="00636295" w:rsidRDefault="00636295" w:rsidP="00636295">
      <w:pPr>
        <w:jc w:val="center"/>
        <w:rPr>
          <w:rFonts w:eastAsia="Times New Roman" w:cstheme="minorHAnsi"/>
          <w:lang w:eastAsia="pl-PL"/>
        </w:rPr>
      </w:pPr>
      <w:bookmarkStart w:id="1" w:name="_GoBack"/>
      <w:bookmarkEnd w:id="0"/>
      <w:bookmarkEnd w:id="1"/>
    </w:p>
    <w:sectPr w:rsidR="00636295" w:rsidRPr="00636295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64C40" w14:textId="77777777" w:rsidR="00A777DE" w:rsidRDefault="00A777DE">
      <w:pPr>
        <w:spacing w:after="0" w:line="240" w:lineRule="auto"/>
      </w:pPr>
      <w:r>
        <w:separator/>
      </w:r>
    </w:p>
  </w:endnote>
  <w:endnote w:type="continuationSeparator" w:id="0">
    <w:p w14:paraId="471DAD23" w14:textId="77777777" w:rsidR="00A777DE" w:rsidRDefault="00A7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36ED5" w14:textId="77777777" w:rsidR="00A777DE" w:rsidRDefault="00A777DE">
      <w:pPr>
        <w:spacing w:after="0" w:line="240" w:lineRule="auto"/>
      </w:pPr>
      <w:r>
        <w:separator/>
      </w:r>
    </w:p>
  </w:footnote>
  <w:footnote w:type="continuationSeparator" w:id="0">
    <w:p w14:paraId="128D0B27" w14:textId="77777777" w:rsidR="00A777DE" w:rsidRDefault="00A77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"/>
  </w:num>
  <w:num w:numId="18">
    <w:abstractNumId w:val="10"/>
  </w:num>
  <w:num w:numId="19">
    <w:abstractNumId w:val="10"/>
  </w:num>
  <w:num w:numId="20">
    <w:abstractNumId w:val="0"/>
  </w:num>
  <w:num w:numId="21">
    <w:abstractNumId w:val="8"/>
  </w:num>
  <w:num w:numId="22">
    <w:abstractNumId w:val="8"/>
  </w:num>
  <w:num w:numId="23">
    <w:abstractNumId w:val="0"/>
  </w:num>
  <w:num w:numId="24">
    <w:abstractNumId w:val="8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81279"/>
    <w:rsid w:val="00086377"/>
    <w:rsid w:val="000C3745"/>
    <w:rsid w:val="000D1AF8"/>
    <w:rsid w:val="000D22E5"/>
    <w:rsid w:val="000D48AF"/>
    <w:rsid w:val="000E262E"/>
    <w:rsid w:val="000F514A"/>
    <w:rsid w:val="00115064"/>
    <w:rsid w:val="00130EC7"/>
    <w:rsid w:val="00155748"/>
    <w:rsid w:val="00173E39"/>
    <w:rsid w:val="001778A3"/>
    <w:rsid w:val="0018548F"/>
    <w:rsid w:val="00185870"/>
    <w:rsid w:val="00196E2B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E5D7E"/>
    <w:rsid w:val="002F7155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14D2"/>
    <w:rsid w:val="00556334"/>
    <w:rsid w:val="00561C21"/>
    <w:rsid w:val="00581FF0"/>
    <w:rsid w:val="00594F96"/>
    <w:rsid w:val="00595F1D"/>
    <w:rsid w:val="005A2525"/>
    <w:rsid w:val="00600A93"/>
    <w:rsid w:val="00636295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B27"/>
    <w:rsid w:val="00713D3E"/>
    <w:rsid w:val="00715101"/>
    <w:rsid w:val="00720CF1"/>
    <w:rsid w:val="00726650"/>
    <w:rsid w:val="00753F8B"/>
    <w:rsid w:val="007729FD"/>
    <w:rsid w:val="00780F5F"/>
    <w:rsid w:val="007930D1"/>
    <w:rsid w:val="007A6559"/>
    <w:rsid w:val="007B5E2C"/>
    <w:rsid w:val="007C29ED"/>
    <w:rsid w:val="007D712D"/>
    <w:rsid w:val="008010D0"/>
    <w:rsid w:val="008012FB"/>
    <w:rsid w:val="00836414"/>
    <w:rsid w:val="008764DD"/>
    <w:rsid w:val="00880C1F"/>
    <w:rsid w:val="00883AA1"/>
    <w:rsid w:val="008A115D"/>
    <w:rsid w:val="008C116E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777DE"/>
    <w:rsid w:val="00A818A1"/>
    <w:rsid w:val="00A82A31"/>
    <w:rsid w:val="00A856B0"/>
    <w:rsid w:val="00A930AF"/>
    <w:rsid w:val="00A93F81"/>
    <w:rsid w:val="00AA7D90"/>
    <w:rsid w:val="00AB0091"/>
    <w:rsid w:val="00AB4139"/>
    <w:rsid w:val="00B03D41"/>
    <w:rsid w:val="00B12C72"/>
    <w:rsid w:val="00B17CB5"/>
    <w:rsid w:val="00B27419"/>
    <w:rsid w:val="00B33CB5"/>
    <w:rsid w:val="00B348BC"/>
    <w:rsid w:val="00B411A6"/>
    <w:rsid w:val="00B411C2"/>
    <w:rsid w:val="00B41972"/>
    <w:rsid w:val="00B607AA"/>
    <w:rsid w:val="00B72750"/>
    <w:rsid w:val="00B77902"/>
    <w:rsid w:val="00BA0606"/>
    <w:rsid w:val="00BE0C48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E751F"/>
    <w:rsid w:val="00CF753C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4120"/>
    <w:rsid w:val="00E15AD3"/>
    <w:rsid w:val="00E20D80"/>
    <w:rsid w:val="00E21933"/>
    <w:rsid w:val="00E435F3"/>
    <w:rsid w:val="00E50FD8"/>
    <w:rsid w:val="00E62DD6"/>
    <w:rsid w:val="00E73901"/>
    <w:rsid w:val="00E81FB6"/>
    <w:rsid w:val="00EA7A1E"/>
    <w:rsid w:val="00EC2221"/>
    <w:rsid w:val="00EC55E7"/>
    <w:rsid w:val="00EC725C"/>
    <w:rsid w:val="00ED1464"/>
    <w:rsid w:val="00EF0B79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C42FC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733B-718A-48CC-A395-A954120F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5</cp:revision>
  <cp:lastPrinted>2026-03-17T10:32:00Z</cp:lastPrinted>
  <dcterms:created xsi:type="dcterms:W3CDTF">2025-11-04T12:06:00Z</dcterms:created>
  <dcterms:modified xsi:type="dcterms:W3CDTF">2026-03-17T12:28:00Z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0201-IOV-11.4280.2.2026.25</vt:lpwstr>
  </property>
  <property fmtid="{D5CDD505-2E9C-101B-9397-08002B2CF9AE}" pid="6" name="UNPPisma">
    <vt:lpwstr>0201-26-057378</vt:lpwstr>
  </property>
  <property fmtid="{D5CDD505-2E9C-101B-9397-08002B2CF9AE}" pid="7" name="ZnakSprawy">
    <vt:lpwstr>0201-IOV-11.4280.2.2026</vt:lpwstr>
  </property>
  <property fmtid="{D5CDD505-2E9C-101B-9397-08002B2CF9AE}" pid="8" name="ZnakSprawy2">
    <vt:lpwstr>Znak sprawy: 0201-IOV-11.4280.2.2026</vt:lpwstr>
  </property>
  <property fmtid="{D5CDD505-2E9C-101B-9397-08002B2CF9AE}" pid="9" name="AktualnaDataSlownie">
    <vt:lpwstr>17 marca 2026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Prognozy dotacji na maj 2026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2026-03-17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DaneJednostki16">
    <vt:lpwstr/>
  </property>
  <property fmtid="{D5CDD505-2E9C-101B-9397-08002B2CF9AE}" pid="72" name="PolaDodatkowe16">
    <vt:lpwstr/>
  </property>
  <property fmtid="{D5CDD505-2E9C-101B-9397-08002B2CF9AE}" pid="73" name="DaneJednostki17">
    <vt:lpwstr/>
  </property>
  <property fmtid="{D5CDD505-2E9C-101B-9397-08002B2CF9AE}" pid="74" name="PolaDodatkowe17">
    <vt:lpwstr/>
  </property>
  <property fmtid="{D5CDD505-2E9C-101B-9397-08002B2CF9AE}" pid="75" name="DaneJednostki18">
    <vt:lpwstr>AE:PL-65370-52012-VFFGU-09</vt:lpwstr>
  </property>
  <property fmtid="{D5CDD505-2E9C-101B-9397-08002B2CF9AE}" pid="76" name="PolaDodatkowe18">
    <vt:lpwstr>AE:PL-65370-52012-VFFGU-09</vt:lpwstr>
  </property>
  <property fmtid="{D5CDD505-2E9C-101B-9397-08002B2CF9AE}" pid="77" name="KodKreskowy">
    <vt:lpwstr/>
  </property>
  <property fmtid="{D5CDD505-2E9C-101B-9397-08002B2CF9AE}" pid="78" name="TrescPisma">
    <vt:lpwstr/>
  </property>
  <property fmtid="{D5CDD505-2E9C-101B-9397-08002B2CF9AE}" pid="79" name="MFCATEGORY">
    <vt:lpwstr>InformacjePrzeznaczoneWylacznieDoUzytkuWewnetrznego</vt:lpwstr>
  </property>
  <property fmtid="{D5CDD505-2E9C-101B-9397-08002B2CF9AE}" pid="80" name="MFClassifiedBy">
    <vt:lpwstr>UxC4dwLulzfINJ8nQH+xvX5LNGipWa4BRSZhPgxsCvkIhOrRyweqZcBBVGyvDClr3H03/ahOwBbNvQxajScu4A==</vt:lpwstr>
  </property>
  <property fmtid="{D5CDD505-2E9C-101B-9397-08002B2CF9AE}" pid="81" name="MFClassificationDate">
    <vt:lpwstr>2021-12-03T07:57:52.4781185+01:00</vt:lpwstr>
  </property>
  <property fmtid="{D5CDD505-2E9C-101B-9397-08002B2CF9AE}" pid="82" name="MFClassifiedBySID">
    <vt:lpwstr>UxC4dwLulzfINJ8nQH+xvX5LNGipWa4BRSZhPgxsCvm42mrIC/DSDv0ggS+FjUN/2v1BBotkLlY5aAiEhoi6uX0qY6P02zQudLWe4cOsg52sMoeIqfw4M6Dzw7flOT2E</vt:lpwstr>
  </property>
  <property fmtid="{D5CDD505-2E9C-101B-9397-08002B2CF9AE}" pid="83" name="MFGRNItemId">
    <vt:lpwstr>GRN-4e0973d0-4e45-4c9a-8be7-9c99d1e249e9</vt:lpwstr>
  </property>
  <property fmtid="{D5CDD505-2E9C-101B-9397-08002B2CF9AE}" pid="84" name="MFHash">
    <vt:lpwstr>lK9TF9+GN8c8irQCpjMx3YS5lffUWRJB22c1myo2Zqg=</vt:lpwstr>
  </property>
  <property fmtid="{D5CDD505-2E9C-101B-9397-08002B2CF9AE}" pid="85" name="MFVisualMarkingsSettings">
    <vt:lpwstr>HeaderAlignment=1;FooterAlignment=1</vt:lpwstr>
  </property>
  <property fmtid="{D5CDD505-2E9C-101B-9397-08002B2CF9AE}" pid="86" name="DLPManualFileClassification">
    <vt:lpwstr>{5fdfc941-3fcf-4a5b-87be-4848800d39d0}</vt:lpwstr>
  </property>
  <property fmtid="{D5CDD505-2E9C-101B-9397-08002B2CF9AE}" pid="87" name="MFRefresh">
    <vt:lpwstr>False</vt:lpwstr>
  </property>
</Properties>
</file>