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D8" w:rsidRPr="00930CD8" w:rsidRDefault="00930CD8" w:rsidP="00930CD8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textAlignment w:val="top"/>
        <w:rPr>
          <w:rFonts w:ascii="&amp;quot" w:eastAsia="Times New Roman" w:hAnsi="&amp;quot" w:cs="Times New Roman"/>
          <w:color w:val="000000"/>
          <w:sz w:val="21"/>
          <w:szCs w:val="21"/>
          <w:lang w:eastAsia="pl-PL"/>
        </w:rPr>
      </w:pPr>
      <w:r w:rsidRPr="00930CD8">
        <w:rPr>
          <w:rFonts w:ascii="&amp;quot" w:eastAsia="Times New Roman" w:hAnsi="&amp;quot" w:cs="Times New Roman"/>
          <w:color w:val="000000"/>
          <w:sz w:val="21"/>
          <w:szCs w:val="21"/>
          <w:lang w:eastAsia="pl-PL"/>
        </w:rPr>
        <w:fldChar w:fldCharType="begin"/>
      </w:r>
      <w:r w:rsidRPr="00930CD8">
        <w:rPr>
          <w:rFonts w:ascii="&amp;quot" w:eastAsia="Times New Roman" w:hAnsi="&amp;quot" w:cs="Times New Roman"/>
          <w:color w:val="000000"/>
          <w:sz w:val="21"/>
          <w:szCs w:val="21"/>
          <w:lang w:eastAsia="pl-PL"/>
        </w:rPr>
        <w:instrText xml:space="preserve"> HYPERLINK "http://niepelnosprawni.gov.pl/index.php" </w:instrText>
      </w:r>
      <w:r w:rsidRPr="00930CD8">
        <w:rPr>
          <w:rFonts w:ascii="&amp;quot" w:eastAsia="Times New Roman" w:hAnsi="&amp;quot" w:cs="Times New Roman"/>
          <w:color w:val="000000"/>
          <w:sz w:val="21"/>
          <w:szCs w:val="21"/>
          <w:lang w:eastAsia="pl-PL"/>
        </w:rPr>
        <w:fldChar w:fldCharType="separate"/>
      </w:r>
      <w:r w:rsidRPr="00930CD8">
        <w:rPr>
          <w:rFonts w:ascii="&amp;quot" w:eastAsia="Times New Roman" w:hAnsi="&amp;quot" w:cs="Times New Roman"/>
          <w:color w:val="0C3278"/>
          <w:sz w:val="21"/>
          <w:szCs w:val="21"/>
          <w:u w:val="single"/>
          <w:lang w:eastAsia="pl-PL"/>
        </w:rPr>
        <w:t>Start</w:t>
      </w:r>
      <w:r w:rsidRPr="00930CD8">
        <w:rPr>
          <w:rFonts w:ascii="&amp;quot" w:eastAsia="Times New Roman" w:hAnsi="&amp;quot" w:cs="Times New Roman"/>
          <w:color w:val="000000"/>
          <w:sz w:val="21"/>
          <w:szCs w:val="21"/>
          <w:lang w:eastAsia="pl-PL"/>
        </w:rPr>
        <w:fldChar w:fldCharType="end"/>
      </w:r>
    </w:p>
    <w:p w:rsidR="00930CD8" w:rsidRPr="00930CD8" w:rsidRDefault="00930CD8" w:rsidP="00930CD8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textAlignment w:val="top"/>
        <w:rPr>
          <w:rFonts w:ascii="&amp;quot" w:eastAsia="Times New Roman" w:hAnsi="&amp;quot" w:cs="Times New Roman"/>
          <w:color w:val="000000"/>
          <w:sz w:val="21"/>
          <w:szCs w:val="21"/>
          <w:lang w:eastAsia="pl-PL"/>
        </w:rPr>
      </w:pPr>
      <w:hyperlink r:id="rId5" w:history="1">
        <w:r w:rsidRPr="00930CD8">
          <w:rPr>
            <w:rFonts w:ascii="&amp;quot" w:eastAsia="Times New Roman" w:hAnsi="&amp;quot" w:cs="Times New Roman"/>
            <w:color w:val="0C3278"/>
            <w:sz w:val="21"/>
            <w:szCs w:val="21"/>
            <w:u w:val="single"/>
            <w:lang w:eastAsia="pl-PL"/>
          </w:rPr>
          <w:t>Aktualności</w:t>
        </w:r>
      </w:hyperlink>
    </w:p>
    <w:p w:rsidR="00930CD8" w:rsidRPr="00930CD8" w:rsidRDefault="00930CD8" w:rsidP="00930CD8">
      <w:pPr>
        <w:numPr>
          <w:ilvl w:val="0"/>
          <w:numId w:val="1"/>
        </w:numPr>
        <w:spacing w:before="100" w:beforeAutospacing="1" w:after="100" w:afterAutospacing="1" w:line="240" w:lineRule="auto"/>
        <w:ind w:left="-225" w:right="-75"/>
        <w:textAlignment w:val="top"/>
        <w:rPr>
          <w:rFonts w:ascii="&amp;quot" w:eastAsia="Times New Roman" w:hAnsi="&amp;quot" w:cs="Times New Roman"/>
          <w:color w:val="000000"/>
          <w:sz w:val="21"/>
          <w:szCs w:val="21"/>
          <w:lang w:eastAsia="pl-PL"/>
        </w:rPr>
      </w:pPr>
      <w:hyperlink r:id="rId6" w:history="1">
        <w:r w:rsidRPr="00930CD8">
          <w:rPr>
            <w:rFonts w:ascii="&amp;quot" w:eastAsia="Times New Roman" w:hAnsi="&amp;quot" w:cs="Times New Roman"/>
            <w:color w:val="0C3278"/>
            <w:sz w:val="21"/>
            <w:szCs w:val="21"/>
            <w:u w:val="single"/>
            <w:lang w:eastAsia="pl-PL"/>
          </w:rPr>
          <w:t>Dodatkowy nabór wniosków w ramach programu "Centra opiekuńczo-mieszkalne"</w:t>
        </w:r>
      </w:hyperlink>
    </w:p>
    <w:p w:rsidR="00930CD8" w:rsidRPr="00930CD8" w:rsidRDefault="00930CD8" w:rsidP="00930CD8">
      <w:pPr>
        <w:spacing w:before="300" w:after="600" w:line="240" w:lineRule="auto"/>
        <w:jc w:val="center"/>
        <w:outlineLvl w:val="1"/>
        <w:rPr>
          <w:rFonts w:ascii="&amp;quot" w:eastAsia="Times New Roman" w:hAnsi="&amp;quot" w:cs="Times New Roman"/>
          <w:color w:val="000000"/>
          <w:spacing w:val="-15"/>
          <w:sz w:val="69"/>
          <w:szCs w:val="69"/>
          <w:lang w:eastAsia="pl-PL"/>
        </w:rPr>
      </w:pPr>
      <w:r w:rsidRPr="00930CD8">
        <w:rPr>
          <w:rFonts w:ascii="&amp;quot" w:eastAsia="Times New Roman" w:hAnsi="&amp;quot" w:cs="Times New Roman"/>
          <w:color w:val="000000"/>
          <w:spacing w:val="-15"/>
          <w:sz w:val="69"/>
          <w:szCs w:val="69"/>
          <w:lang w:eastAsia="pl-PL"/>
        </w:rPr>
        <w:t>Dodatkowy nabór wniosków w ramach programu "Centra opiekuńczo-mieszkalne"</w:t>
      </w:r>
    </w:p>
    <w:p w:rsidR="00930CD8" w:rsidRPr="00930CD8" w:rsidRDefault="00930CD8" w:rsidP="00930CD8">
      <w:pPr>
        <w:spacing w:before="150" w:after="450" w:line="240" w:lineRule="auto"/>
        <w:jc w:val="center"/>
        <w:rPr>
          <w:rFonts w:ascii="&amp;quot" w:eastAsia="Times New Roman" w:hAnsi="&amp;quot" w:cs="Times New Roman"/>
          <w:color w:val="065A81"/>
          <w:sz w:val="24"/>
          <w:szCs w:val="24"/>
          <w:lang w:eastAsia="pl-PL"/>
        </w:rPr>
      </w:pPr>
      <w:r w:rsidRPr="00930CD8">
        <w:rPr>
          <w:rFonts w:ascii="&amp;quot" w:eastAsia="Times New Roman" w:hAnsi="&amp;quot" w:cs="Times New Roman"/>
          <w:color w:val="065A81"/>
          <w:sz w:val="21"/>
          <w:szCs w:val="21"/>
          <w:lang w:eastAsia="pl-PL"/>
        </w:rPr>
        <w:t>11 października 2021</w:t>
      </w:r>
      <w:r w:rsidRPr="00930CD8">
        <w:rPr>
          <w:rFonts w:ascii="&amp;quot" w:eastAsia="Times New Roman" w:hAnsi="&amp;quot" w:cs="Times New Roman"/>
          <w:color w:val="065A81"/>
          <w:sz w:val="24"/>
          <w:szCs w:val="24"/>
          <w:lang w:eastAsia="pl-PL"/>
        </w:rPr>
        <w:t xml:space="preserve"> </w:t>
      </w:r>
    </w:p>
    <w:p w:rsidR="00930CD8" w:rsidRPr="00930CD8" w:rsidRDefault="00930CD8" w:rsidP="00930CD8">
      <w:pPr>
        <w:spacing w:after="100" w:afterAutospacing="1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930CD8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pl-PL"/>
        </w:rPr>
        <w:t>Rozpoczął się dodatkowy nabór wniosków w ramach programu resortowego Ministra Rodziny i Polityki Społecznej pn. Centra opiekuńczo-mieszkalne.</w:t>
      </w:r>
    </w:p>
    <w:p w:rsidR="00930CD8" w:rsidRPr="00930CD8" w:rsidRDefault="00930CD8" w:rsidP="00930CD8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r w:rsidRPr="00930CD8"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  <w:t>Głównym celem Programu jest: pomoc dorosłym osobom niepełnosprawnym ze znacznym lub umiarkowanym stopniem niepełnosprawności lub orzeczeniem traktowanym na równi z orzeczeniem o znacznym lub umiarkowanym stopniu niepełnosprawności, o których mowa w ustawie z dnia 27 sierpnia 1997 r. o rehabilitacji zawodowej i społecznej oraz zatrudnianiu osób niepełnosprawnych (Dz. U. z 2021 r. poz. 573), poprzez zapewnienie usług zamieszkiwania w formie pobytu całodobowego lub pobytu dziennego.</w:t>
      </w:r>
    </w:p>
    <w:p w:rsidR="00930CD8" w:rsidRPr="00930CD8" w:rsidRDefault="00930CD8" w:rsidP="00930CD8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r w:rsidRPr="00930CD8"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  <w:t>Poniżej przedstawiono terminy naboru wniosków w ramach Programu:</w:t>
      </w:r>
    </w:p>
    <w:p w:rsidR="00930CD8" w:rsidRPr="00930CD8" w:rsidRDefault="00930CD8" w:rsidP="00930CD8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r w:rsidRPr="00930CD8"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  <w:t xml:space="preserve">Gmina/powiat składa wniosek do właściwego wojewody (załącznik nr 1 do Programu): </w:t>
      </w:r>
    </w:p>
    <w:p w:rsidR="00930CD8" w:rsidRPr="00930CD8" w:rsidRDefault="00930CD8" w:rsidP="00930CD8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r w:rsidRPr="00930CD8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pl-PL"/>
        </w:rPr>
        <w:t>w zakresie Modułu I ‒ w terminie od dnia 11 października 2021 r. do dnia 30 listopada 2021 r.;</w:t>
      </w:r>
    </w:p>
    <w:p w:rsidR="00930CD8" w:rsidRPr="00930CD8" w:rsidRDefault="00930CD8" w:rsidP="00930CD8">
      <w:pPr>
        <w:numPr>
          <w:ilvl w:val="1"/>
          <w:numId w:val="3"/>
        </w:numPr>
        <w:spacing w:before="100" w:beforeAutospacing="1" w:after="100" w:afterAutospacing="1" w:line="240" w:lineRule="auto"/>
        <w:ind w:left="1215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r w:rsidRPr="00930CD8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pl-PL"/>
        </w:rPr>
        <w:t>w zakresie Modułu II ‒ w terminie od dnia 11 października 2021 r. do dnia 30 listopada 2021 r.</w:t>
      </w:r>
    </w:p>
    <w:p w:rsidR="00930CD8" w:rsidRPr="00930CD8" w:rsidRDefault="00930CD8" w:rsidP="00930CD8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r w:rsidRPr="00930CD8"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  <w:t xml:space="preserve">Wojewoda sporządza i przekazuje wniosek na środki finansowe z Programu wraz z listą rekomendowanych wniosków, oraz dokumentami, o których mowa wyżej, ministrowi właściwemu do spraw zabezpieczenia społecznego (załączniki nr 2 i 3 do Programu) ‒ </w:t>
      </w:r>
      <w:r w:rsidRPr="00930CD8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pl-PL"/>
        </w:rPr>
        <w:t>w terminie do dnia 31 grudnia 2021 r.</w:t>
      </w:r>
      <w:r w:rsidRPr="00930CD8"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  <w:t xml:space="preserve"> (decyduje data wpływu od wojewody).</w:t>
      </w:r>
    </w:p>
    <w:p w:rsidR="00930CD8" w:rsidRPr="00930CD8" w:rsidRDefault="00930CD8" w:rsidP="00930CD8">
      <w:pPr>
        <w:spacing w:before="300" w:after="300" w:line="240" w:lineRule="auto"/>
        <w:outlineLvl w:val="2"/>
        <w:rPr>
          <w:rFonts w:ascii="&amp;quot" w:eastAsia="Times New Roman" w:hAnsi="&amp;quot" w:cs="Times New Roman"/>
          <w:b/>
          <w:bCs/>
          <w:caps/>
          <w:color w:val="254582"/>
          <w:sz w:val="66"/>
          <w:szCs w:val="66"/>
          <w:lang w:eastAsia="pl-PL"/>
        </w:rPr>
      </w:pPr>
      <w:r w:rsidRPr="00930CD8">
        <w:rPr>
          <w:rFonts w:ascii="&amp;quot" w:eastAsia="Times New Roman" w:hAnsi="&amp;quot" w:cs="Times New Roman"/>
          <w:b/>
          <w:bCs/>
          <w:caps/>
          <w:color w:val="254582"/>
          <w:sz w:val="66"/>
          <w:szCs w:val="66"/>
          <w:lang w:eastAsia="pl-PL"/>
        </w:rPr>
        <w:t>Pliki do pobrania</w:t>
      </w:r>
    </w:p>
    <w:p w:rsidR="00930CD8" w:rsidRPr="00930CD8" w:rsidRDefault="00930CD8" w:rsidP="00930CD8">
      <w:pPr>
        <w:numPr>
          <w:ilvl w:val="0"/>
          <w:numId w:val="4"/>
        </w:numPr>
        <w:spacing w:before="100" w:beforeAutospacing="1" w:after="225" w:line="240" w:lineRule="auto"/>
        <w:ind w:left="495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hyperlink r:id="rId7" w:tgtFrame="_blank" w:tooltip="Otwarcie w nowym oknie" w:history="1">
        <w:r w:rsidRPr="00930CD8">
          <w:rPr>
            <w:rFonts w:ascii="&amp;quot" w:eastAsia="Times New Roman" w:hAnsi="&amp;quot" w:cs="Times New Roman"/>
            <w:color w:val="065A81"/>
            <w:sz w:val="30"/>
            <w:szCs w:val="30"/>
            <w:lang w:eastAsia="pl-PL"/>
          </w:rPr>
          <w:t xml:space="preserve">Ogloszenie-o-dodatkowym-naborze-wnioskow-w-ramach-programu-Centra-opiekunczo-mieszkalne-1633951921.docx </w:t>
        </w:r>
        <w:r w:rsidRPr="00930CD8">
          <w:rPr>
            <w:rFonts w:ascii="&amp;quot" w:eastAsia="Times New Roman" w:hAnsi="&amp;quot" w:cs="Times New Roman"/>
            <w:color w:val="3273EB"/>
            <w:sz w:val="23"/>
            <w:szCs w:val="23"/>
            <w:lang w:eastAsia="pl-PL"/>
          </w:rPr>
          <w:t xml:space="preserve">(42.44 KB, </w:t>
        </w:r>
        <w:proofErr w:type="spellStart"/>
        <w:r w:rsidRPr="00930CD8">
          <w:rPr>
            <w:rFonts w:ascii="&amp;quot" w:eastAsia="Times New Roman" w:hAnsi="&amp;quot" w:cs="Times New Roman"/>
            <w:color w:val="3273EB"/>
            <w:sz w:val="23"/>
            <w:szCs w:val="23"/>
            <w:lang w:eastAsia="pl-PL"/>
          </w:rPr>
          <w:t>docx</w:t>
        </w:r>
        <w:proofErr w:type="spellEnd"/>
        <w:r w:rsidRPr="00930CD8">
          <w:rPr>
            <w:rFonts w:ascii="&amp;quot" w:eastAsia="Times New Roman" w:hAnsi="&amp;quot" w:cs="Times New Roman"/>
            <w:color w:val="3273EB"/>
            <w:sz w:val="23"/>
            <w:szCs w:val="23"/>
            <w:lang w:eastAsia="pl-PL"/>
          </w:rPr>
          <w:t>)</w:t>
        </w:r>
        <w:r w:rsidRPr="00930CD8">
          <w:rPr>
            <w:rFonts w:ascii="&amp;quot" w:eastAsia="Times New Roman" w:hAnsi="&amp;quot" w:cs="Times New Roman"/>
            <w:color w:val="065A81"/>
            <w:sz w:val="30"/>
            <w:szCs w:val="30"/>
            <w:lang w:eastAsia="pl-PL"/>
          </w:rPr>
          <w:t xml:space="preserve"> </w:t>
        </w:r>
      </w:hyperlink>
    </w:p>
    <w:p w:rsidR="00930CD8" w:rsidRPr="00930CD8" w:rsidRDefault="00930CD8" w:rsidP="00930CD8">
      <w:pPr>
        <w:numPr>
          <w:ilvl w:val="0"/>
          <w:numId w:val="4"/>
        </w:numPr>
        <w:spacing w:before="100" w:beforeAutospacing="1" w:after="225" w:line="240" w:lineRule="auto"/>
        <w:ind w:left="495"/>
        <w:rPr>
          <w:rFonts w:ascii="&amp;quot" w:eastAsia="Times New Roman" w:hAnsi="&amp;quot" w:cs="Times New Roman"/>
          <w:color w:val="000000"/>
          <w:sz w:val="24"/>
          <w:szCs w:val="24"/>
          <w:lang w:eastAsia="pl-PL"/>
        </w:rPr>
      </w:pPr>
      <w:hyperlink r:id="rId8" w:tgtFrame="_blank" w:tooltip="Otwarcie w nowym oknie" w:history="1">
        <w:r w:rsidRPr="00930CD8">
          <w:rPr>
            <w:rFonts w:ascii="&amp;quot" w:eastAsia="Times New Roman" w:hAnsi="&amp;quot" w:cs="Times New Roman"/>
            <w:color w:val="065A81"/>
            <w:sz w:val="30"/>
            <w:szCs w:val="30"/>
            <w:lang w:eastAsia="pl-PL"/>
          </w:rPr>
          <w:t xml:space="preserve">Program-o-zmianie-programu-Centra-opiekunczo-mieszkalne-1633951925.docx </w:t>
        </w:r>
        <w:r w:rsidRPr="00930CD8">
          <w:rPr>
            <w:rFonts w:ascii="&amp;quot" w:eastAsia="Times New Roman" w:hAnsi="&amp;quot" w:cs="Times New Roman"/>
            <w:color w:val="3273EB"/>
            <w:sz w:val="23"/>
            <w:szCs w:val="23"/>
            <w:lang w:eastAsia="pl-PL"/>
          </w:rPr>
          <w:t xml:space="preserve">(20.79 KB, </w:t>
        </w:r>
        <w:proofErr w:type="spellStart"/>
        <w:r w:rsidRPr="00930CD8">
          <w:rPr>
            <w:rFonts w:ascii="&amp;quot" w:eastAsia="Times New Roman" w:hAnsi="&amp;quot" w:cs="Times New Roman"/>
            <w:color w:val="3273EB"/>
            <w:sz w:val="23"/>
            <w:szCs w:val="23"/>
            <w:lang w:eastAsia="pl-PL"/>
          </w:rPr>
          <w:t>docx</w:t>
        </w:r>
        <w:proofErr w:type="spellEnd"/>
        <w:r w:rsidRPr="00930CD8">
          <w:rPr>
            <w:rFonts w:ascii="&amp;quot" w:eastAsia="Times New Roman" w:hAnsi="&amp;quot" w:cs="Times New Roman"/>
            <w:color w:val="3273EB"/>
            <w:sz w:val="23"/>
            <w:szCs w:val="23"/>
            <w:lang w:eastAsia="pl-PL"/>
          </w:rPr>
          <w:t>)</w:t>
        </w:r>
        <w:r w:rsidRPr="00930CD8">
          <w:rPr>
            <w:rFonts w:ascii="&amp;quot" w:eastAsia="Times New Roman" w:hAnsi="&amp;quot" w:cs="Times New Roman"/>
            <w:color w:val="065A81"/>
            <w:sz w:val="30"/>
            <w:szCs w:val="30"/>
            <w:lang w:eastAsia="pl-PL"/>
          </w:rPr>
          <w:t xml:space="preserve"> </w:t>
        </w:r>
      </w:hyperlink>
    </w:p>
    <w:p w:rsidR="00C0680C" w:rsidRDefault="00930CD8"/>
    <w:sectPr w:rsidR="00C06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C3726"/>
    <w:multiLevelType w:val="multilevel"/>
    <w:tmpl w:val="D8E2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5315A"/>
    <w:multiLevelType w:val="multilevel"/>
    <w:tmpl w:val="096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F2A8F"/>
    <w:multiLevelType w:val="multilevel"/>
    <w:tmpl w:val="F5FA1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066F4"/>
    <w:multiLevelType w:val="multilevel"/>
    <w:tmpl w:val="E726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E"/>
    <w:rsid w:val="0017263E"/>
    <w:rsid w:val="00930CD8"/>
    <w:rsid w:val="00BC7545"/>
    <w:rsid w:val="00C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C6CE4-0520-4266-AD59-EFB73F1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0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195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5F5F5"/>
                        <w:right w:val="none" w:sz="0" w:space="0" w:color="auto"/>
                      </w:divBdr>
                    </w:div>
                    <w:div w:id="6903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pelnosprawni.gov.pl/download/Program-o-zmianie-programu-Centra-opiekunczo-mieszkalne-163395192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iepelnosprawni.gov.pl/download/Ogloszenie-o-dodatkowym-naborze-wnioskow-w-ramach-programu-Centra-opiekunczo-mieszkalne-16339519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iepelnosprawni.gov.pl/art,1296,dodatkowy-nabor-wnioskow-w-ramach-programu-centra-opiekunczo-mieszkalne" TargetMode="External"/><Relationship Id="rId5" Type="http://schemas.openxmlformats.org/officeDocument/2006/relationships/hyperlink" Target="http://niepelnosprawni.gov.pl/p,13,aktualnos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Anna Zając</cp:lastModifiedBy>
  <cp:revision>2</cp:revision>
  <dcterms:created xsi:type="dcterms:W3CDTF">2021-10-11T12:57:00Z</dcterms:created>
  <dcterms:modified xsi:type="dcterms:W3CDTF">2021-10-11T12:57:00Z</dcterms:modified>
</cp:coreProperties>
</file>