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2CB60273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8A432F" w:rsidRPr="005710A9">
        <w:rPr>
          <w:rFonts w:cstheme="minorHAnsi"/>
          <w:sz w:val="24"/>
          <w:szCs w:val="24"/>
        </w:rPr>
        <w:t xml:space="preserve">CLB Oddział w </w:t>
      </w:r>
      <w:r w:rsidR="008A432F" w:rsidRPr="0099198B">
        <w:rPr>
          <w:rFonts w:cstheme="minorHAnsi"/>
          <w:bCs/>
          <w:sz w:val="24"/>
          <w:szCs w:val="24"/>
        </w:rPr>
        <w:t>Olsztynie Pracownia w Elblągu, ul. Powstańców Warszawskich 10, 82-300 Elbląg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500FC4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4221A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749CE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CE601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24DFC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344F8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089CC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E6DA2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00833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cp:lastPrinted>2025-03-06T12:57:00Z</cp:lastPrinted>
  <dcterms:created xsi:type="dcterms:W3CDTF">2025-05-05T06:10:00Z</dcterms:created>
  <dcterms:modified xsi:type="dcterms:W3CDTF">2025-10-01T09:56:00Z</dcterms:modified>
</cp:coreProperties>
</file>