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B1B4" w14:textId="07CFADE3" w:rsidR="00BC39B2" w:rsidRPr="00A6736D" w:rsidRDefault="00BC39B2" w:rsidP="00A6736D">
      <w:pPr>
        <w:pStyle w:val="Tytu"/>
        <w:rPr>
          <w:sz w:val="20"/>
        </w:rPr>
      </w:pPr>
      <w:r w:rsidRPr="00A6736D">
        <w:rPr>
          <w:sz w:val="20"/>
        </w:rPr>
        <w:t xml:space="preserve">Wyniki konkursu </w:t>
      </w:r>
      <w:r w:rsidR="00A6736D" w:rsidRPr="00A6736D">
        <w:rPr>
          <w:sz w:val="20"/>
        </w:rPr>
        <w:t>„Pomoc humanitarna 202</w:t>
      </w:r>
      <w:r w:rsidR="00FC1581">
        <w:rPr>
          <w:sz w:val="20"/>
        </w:rPr>
        <w:t>6</w:t>
      </w:r>
      <w:r w:rsidR="00A6736D" w:rsidRPr="00A6736D">
        <w:rPr>
          <w:sz w:val="20"/>
        </w:rPr>
        <w:t>”</w:t>
      </w:r>
    </w:p>
    <w:p w14:paraId="5687FEE3" w14:textId="0C8A3BD4" w:rsidR="00BA6A16" w:rsidRPr="00A6736D" w:rsidRDefault="00BA6A16" w:rsidP="00C63051">
      <w:pPr>
        <w:jc w:val="both"/>
        <w:rPr>
          <w:rFonts w:cs="Arial"/>
          <w:color w:val="1B1B1B"/>
          <w:szCs w:val="20"/>
          <w:shd w:val="clear" w:color="auto" w:fill="FFFFFF"/>
        </w:rPr>
      </w:pPr>
      <w:r w:rsidRPr="00A6736D">
        <w:rPr>
          <w:rFonts w:cs="Arial"/>
          <w:color w:val="1B1B1B"/>
          <w:szCs w:val="20"/>
          <w:shd w:val="clear" w:color="auto" w:fill="FFFFFF"/>
        </w:rPr>
        <w:t xml:space="preserve">W wyniku rozstrzygnięcia konkursu Ministra Spraw Zagranicznych </w:t>
      </w:r>
      <w:r w:rsidR="00A6736D" w:rsidRPr="00A6736D">
        <w:rPr>
          <w:rFonts w:cs="Arial"/>
          <w:color w:val="1B1B1B"/>
          <w:szCs w:val="20"/>
          <w:shd w:val="clear" w:color="auto" w:fill="FFFFFF"/>
        </w:rPr>
        <w:t>„Pomoc humanitarna 202</w:t>
      </w:r>
      <w:r w:rsidR="00FC1581">
        <w:rPr>
          <w:rFonts w:cs="Arial"/>
          <w:color w:val="1B1B1B"/>
          <w:szCs w:val="20"/>
          <w:shd w:val="clear" w:color="auto" w:fill="FFFFFF"/>
        </w:rPr>
        <w:t>6</w:t>
      </w:r>
      <w:r w:rsidR="00A6736D" w:rsidRPr="00A6736D">
        <w:rPr>
          <w:rFonts w:cs="Arial"/>
          <w:color w:val="1B1B1B"/>
          <w:szCs w:val="20"/>
          <w:shd w:val="clear" w:color="auto" w:fill="FFFFFF"/>
        </w:rPr>
        <w:t xml:space="preserve">” </w:t>
      </w:r>
      <w:r w:rsidRPr="00A6736D">
        <w:rPr>
          <w:rFonts w:cs="Arial"/>
          <w:color w:val="1B1B1B"/>
          <w:szCs w:val="20"/>
          <w:shd w:val="clear" w:color="auto" w:fill="FFFFFF"/>
        </w:rPr>
        <w:t xml:space="preserve">dofinansowanie otrzymuje </w:t>
      </w:r>
      <w:r w:rsidR="004312A3">
        <w:rPr>
          <w:rFonts w:cs="Arial"/>
          <w:color w:val="1B1B1B"/>
          <w:szCs w:val="20"/>
          <w:shd w:val="clear" w:color="auto" w:fill="FFFFFF"/>
        </w:rPr>
        <w:t>16</w:t>
      </w:r>
      <w:r w:rsidRPr="00A6736D">
        <w:rPr>
          <w:rFonts w:cs="Arial"/>
          <w:color w:val="1B1B1B"/>
          <w:szCs w:val="20"/>
          <w:shd w:val="clear" w:color="auto" w:fill="FFFFFF"/>
        </w:rPr>
        <w:t xml:space="preserve"> ofert. </w:t>
      </w:r>
    </w:p>
    <w:p w14:paraId="3A4A22A8" w14:textId="4775C4D8" w:rsidR="00BA6A16" w:rsidRPr="00A6736D" w:rsidRDefault="00BA6A16" w:rsidP="00C63051">
      <w:pPr>
        <w:jc w:val="both"/>
        <w:rPr>
          <w:szCs w:val="20"/>
        </w:rPr>
      </w:pPr>
      <w:r w:rsidRPr="00A6736D">
        <w:rPr>
          <w:rFonts w:cs="Arial"/>
          <w:color w:val="1B1B1B"/>
          <w:szCs w:val="20"/>
          <w:shd w:val="clear" w:color="auto" w:fill="FFFFFF"/>
        </w:rPr>
        <w:t xml:space="preserve">Celem konkursu </w:t>
      </w:r>
      <w:r w:rsidR="00545A38" w:rsidRPr="00A6736D">
        <w:rPr>
          <w:rFonts w:cs="Arial"/>
          <w:color w:val="1B1B1B"/>
          <w:szCs w:val="20"/>
          <w:shd w:val="clear" w:color="auto" w:fill="FFFFFF"/>
        </w:rPr>
        <w:t>było</w:t>
      </w:r>
      <w:r w:rsidRPr="00A6736D">
        <w:rPr>
          <w:rFonts w:cs="Arial"/>
          <w:color w:val="1B1B1B"/>
          <w:szCs w:val="20"/>
          <w:shd w:val="clear" w:color="auto" w:fill="FFFFFF"/>
        </w:rPr>
        <w:t xml:space="preserve"> wyłonienie najlepszych ofert z propozycjami zadań publicznych (projektów), obejmujących realizację działań </w:t>
      </w:r>
      <w:r w:rsidR="00A6736D" w:rsidRPr="00A6736D">
        <w:rPr>
          <w:rFonts w:cs="Arial"/>
          <w:color w:val="1B1B1B"/>
          <w:szCs w:val="20"/>
          <w:shd w:val="clear" w:color="auto" w:fill="FFFFFF"/>
        </w:rPr>
        <w:t>humanitarnych</w:t>
      </w:r>
      <w:r w:rsidR="004312A3">
        <w:rPr>
          <w:rFonts w:cs="Arial"/>
          <w:color w:val="1B1B1B"/>
          <w:szCs w:val="20"/>
          <w:shd w:val="clear" w:color="auto" w:fill="FFFFFF"/>
        </w:rPr>
        <w:t xml:space="preserve"> w Libanie, Palestynie, Syrii i Ukrainie</w:t>
      </w:r>
      <w:r w:rsidR="00997575">
        <w:rPr>
          <w:rFonts w:cs="Arial"/>
          <w:color w:val="1B1B1B"/>
          <w:szCs w:val="20"/>
          <w:shd w:val="clear" w:color="auto" w:fill="FFFFFF"/>
        </w:rPr>
        <w:t xml:space="preserve">, </w:t>
      </w:r>
      <w:r w:rsidR="00BB5A06" w:rsidRPr="00997575">
        <w:rPr>
          <w:rFonts w:cs="Arial"/>
          <w:color w:val="1B1B1B"/>
          <w:szCs w:val="20"/>
          <w:shd w:val="clear" w:color="auto" w:fill="FFFFFF"/>
        </w:rPr>
        <w:t xml:space="preserve">z </w:t>
      </w:r>
      <w:proofErr w:type="spellStart"/>
      <w:r w:rsidR="00BB5A06" w:rsidRPr="00997575">
        <w:rPr>
          <w:rFonts w:cs="Arial"/>
          <w:color w:val="1B1B1B"/>
          <w:szCs w:val="20"/>
          <w:shd w:val="clear" w:color="auto" w:fill="FFFFFF"/>
        </w:rPr>
        <w:t>w</w:t>
      </w:r>
      <w:r w:rsidR="00BB5A06">
        <w:rPr>
          <w:rFonts w:cs="Arial"/>
          <w:color w:val="1B1B1B"/>
          <w:szCs w:val="20"/>
          <w:shd w:val="clear" w:color="auto" w:fill="FFFFFF"/>
        </w:rPr>
        <w:t>y</w:t>
      </w:r>
      <w:r w:rsidR="00BB5A06" w:rsidRPr="00997575">
        <w:rPr>
          <w:rFonts w:cs="Arial"/>
          <w:color w:val="1B1B1B"/>
          <w:szCs w:val="20"/>
          <w:shd w:val="clear" w:color="auto" w:fill="FFFFFF"/>
        </w:rPr>
        <w:t>łączeniami</w:t>
      </w:r>
      <w:proofErr w:type="spellEnd"/>
      <w:r w:rsidR="00BB5A06" w:rsidRPr="00997575">
        <w:rPr>
          <w:rFonts w:cs="Arial"/>
          <w:color w:val="1B1B1B"/>
          <w:szCs w:val="20"/>
          <w:shd w:val="clear" w:color="auto" w:fill="FFFFFF"/>
        </w:rPr>
        <w:t xml:space="preserve"> terytorialnymi wskazanymi w pkt. 2.1 Regulaminu konkursu</w:t>
      </w:r>
      <w:r w:rsidR="00C63051">
        <w:rPr>
          <w:rFonts w:cs="Arial"/>
          <w:color w:val="1B1B1B"/>
          <w:szCs w:val="20"/>
          <w:shd w:val="clear" w:color="auto" w:fill="FFFFFF"/>
        </w:rPr>
        <w:t>.</w:t>
      </w:r>
    </w:p>
    <w:p w14:paraId="118591E6" w14:textId="28C277AC" w:rsidR="00462775" w:rsidRPr="00462775" w:rsidRDefault="00997575" w:rsidP="00C63051">
      <w:pPr>
        <w:jc w:val="both"/>
        <w:rPr>
          <w:szCs w:val="20"/>
        </w:rPr>
      </w:pPr>
      <w:r w:rsidRPr="00C63051">
        <w:t xml:space="preserve">Biorąc pod uwagę </w:t>
      </w:r>
      <w:r w:rsidR="00F0477F">
        <w:t>potrzeby humanitarne w Ukrainie i na Bliskim Wschodzie</w:t>
      </w:r>
      <w:r w:rsidR="00BB5A06">
        <w:t xml:space="preserve"> oraz wysoką jakość złożonych ofert Minister Spraw Zagranicznych zdecydował o zwiększeniu budżetu konkursu (pierwotnie 15 000 000 zł) o 4 869 175 zł, by sfinansować również 5 kolejnych najwyższej ocenionych projektów. W efekcie </w:t>
      </w:r>
      <w:r w:rsidR="00BB5A06">
        <w:rPr>
          <w:szCs w:val="20"/>
        </w:rPr>
        <w:t>ł</w:t>
      </w:r>
      <w:r w:rsidR="00BB5A06" w:rsidRPr="00A6736D">
        <w:rPr>
          <w:szCs w:val="20"/>
        </w:rPr>
        <w:t xml:space="preserve">ączna wartość dotacji </w:t>
      </w:r>
      <w:r w:rsidR="00BB5A06">
        <w:rPr>
          <w:szCs w:val="20"/>
        </w:rPr>
        <w:t>w konkursie „Pomoc humanitarna 2026”</w:t>
      </w:r>
      <w:r w:rsidR="00BB5A06" w:rsidRPr="00A6736D">
        <w:rPr>
          <w:szCs w:val="20"/>
        </w:rPr>
        <w:t xml:space="preserve"> wynosi </w:t>
      </w:r>
      <w:r w:rsidR="00BB5A06" w:rsidRPr="00D95569">
        <w:rPr>
          <w:b/>
          <w:bCs/>
        </w:rPr>
        <w:t>19 869 175 zł.</w:t>
      </w:r>
    </w:p>
    <w:p w14:paraId="4C3AE538" w14:textId="77777777" w:rsidR="00462775" w:rsidRDefault="00462775" w:rsidP="00462775"/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843"/>
        <w:gridCol w:w="2551"/>
        <w:gridCol w:w="993"/>
        <w:gridCol w:w="1984"/>
      </w:tblGrid>
      <w:tr w:rsidR="00462775" w:rsidRPr="00F11143" w14:paraId="187BAA6C" w14:textId="77777777" w:rsidTr="00C63051">
        <w:trPr>
          <w:trHeight w:val="49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F9ED5" w:fill="auto"/>
            <w:vAlign w:val="center"/>
            <w:hideMark/>
          </w:tcPr>
          <w:p w14:paraId="0A7865D2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pl-PL"/>
              </w:rPr>
            </w:pPr>
            <w:proofErr w:type="spellStart"/>
            <w:r w:rsidRPr="003F261F">
              <w:rPr>
                <w:rFonts w:eastAsia="Times New Roman" w:cs="Times New Roman"/>
                <w:b/>
                <w:bCs/>
                <w:color w:val="00000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F9ED5" w:fill="auto"/>
            <w:vAlign w:val="center"/>
            <w:hideMark/>
          </w:tcPr>
          <w:p w14:paraId="47E6DFE9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pl-PL"/>
              </w:rPr>
            </w:pPr>
            <w:r w:rsidRPr="003F261F">
              <w:rPr>
                <w:rFonts w:eastAsia="Times New Roman" w:cs="Calibri"/>
                <w:b/>
                <w:bCs/>
                <w:szCs w:val="20"/>
                <w:lang w:eastAsia="pl-PL"/>
              </w:rPr>
              <w:t>Nr oferty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F9ED5" w:fill="auto"/>
            <w:vAlign w:val="center"/>
            <w:hideMark/>
          </w:tcPr>
          <w:p w14:paraId="7F28D771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pl-PL"/>
              </w:rPr>
            </w:pPr>
            <w:r w:rsidRPr="003F261F">
              <w:rPr>
                <w:rFonts w:eastAsia="Times New Roman" w:cs="Calibri"/>
                <w:b/>
                <w:bCs/>
                <w:szCs w:val="20"/>
                <w:lang w:eastAsia="pl-PL"/>
              </w:rPr>
              <w:t>Oferent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F9ED5" w:fill="auto"/>
            <w:vAlign w:val="center"/>
            <w:hideMark/>
          </w:tcPr>
          <w:p w14:paraId="5CDDF62C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pl-PL"/>
              </w:rPr>
            </w:pPr>
            <w:r w:rsidRPr="003F261F">
              <w:rPr>
                <w:rFonts w:eastAsia="Times New Roman" w:cs="Calibri"/>
                <w:b/>
                <w:bCs/>
                <w:szCs w:val="20"/>
                <w:lang w:eastAsia="pl-PL"/>
              </w:rPr>
              <w:t>Tytuł oferty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F9ED5" w:fill="auto"/>
            <w:vAlign w:val="center"/>
            <w:hideMark/>
          </w:tcPr>
          <w:p w14:paraId="4A39D405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pl-PL"/>
              </w:rPr>
            </w:pPr>
            <w:r w:rsidRPr="003F261F">
              <w:rPr>
                <w:rFonts w:eastAsia="Times New Roman" w:cs="Calibri"/>
                <w:b/>
                <w:bCs/>
                <w:szCs w:val="20"/>
                <w:lang w:eastAsia="pl-PL"/>
              </w:rPr>
              <w:t>Kraj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F9ED5" w:fill="auto"/>
            <w:vAlign w:val="center"/>
          </w:tcPr>
          <w:p w14:paraId="27879C15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pl-PL"/>
              </w:rPr>
              <w:t>Dotacja w 2026 r.</w:t>
            </w:r>
          </w:p>
        </w:tc>
      </w:tr>
      <w:tr w:rsidR="00462775" w:rsidRPr="00F11143" w14:paraId="5F23D153" w14:textId="77777777" w:rsidTr="00C63051">
        <w:trPr>
          <w:trHeight w:val="1410"/>
          <w:jc w:val="center"/>
        </w:trPr>
        <w:tc>
          <w:tcPr>
            <w:tcW w:w="421" w:type="dxa"/>
            <w:tcBorders>
              <w:top w:val="single" w:sz="4" w:space="0" w:color="0F9ED5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AE13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FBA0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2026/025/1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F21B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Fundacja "Polskie Centrum Pomocy Międzynarodowej"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CC80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Pomoc żywnościowa dla osób wewnętrznie przesiedlonych i nowo przybyłych uchodźców w Libanie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2A68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Liban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4CE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500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000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44154D89" w14:textId="77777777" w:rsidTr="00C63051">
        <w:trPr>
          <w:trHeight w:val="945"/>
          <w:jc w:val="center"/>
        </w:trPr>
        <w:tc>
          <w:tcPr>
            <w:tcW w:w="421" w:type="dxa"/>
            <w:tcBorders>
              <w:top w:val="single" w:sz="4" w:space="0" w:color="0F9ED5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49B8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1F9D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2026/038/1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A8F8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Fundacja "Polskie Centrum Pomocy Międzynarodowej"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1140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Poprawa dostępu do podstawowej opieki zdrowotnej i medycyny ratunkowej w regionie Damaszku i </w:t>
            </w:r>
            <w:proofErr w:type="spellStart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Rif</w:t>
            </w:r>
            <w:proofErr w:type="spellEnd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Dimashq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B850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Syria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BCD6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000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000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0BBDD773" w14:textId="77777777" w:rsidTr="00C63051">
        <w:trPr>
          <w:trHeight w:val="1065"/>
          <w:jc w:val="center"/>
        </w:trPr>
        <w:tc>
          <w:tcPr>
            <w:tcW w:w="421" w:type="dxa"/>
            <w:tcBorders>
              <w:top w:val="single" w:sz="4" w:space="0" w:color="0F9ED5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5AEA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63D4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2026/001/1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84EC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Fundacja Pro </w:t>
            </w:r>
            <w:proofErr w:type="spellStart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Spe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2FD7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Zapewnienie interwencyjnej pomocy żywnościowej dla najbardziej zagrożonej ludności cywilnej na Zachodnim Brzegu Palestyny.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F4B0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Palestyna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CDF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500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000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08590687" w14:textId="77777777" w:rsidTr="00C63051">
        <w:trPr>
          <w:trHeight w:val="975"/>
          <w:jc w:val="center"/>
        </w:trPr>
        <w:tc>
          <w:tcPr>
            <w:tcW w:w="421" w:type="dxa"/>
            <w:tcBorders>
              <w:top w:val="single" w:sz="4" w:space="0" w:color="0F9ED5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017D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E06B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2026/016/1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1B3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Fundacja HumanDoc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8F25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Zapewnienie dostępu do wody pitnej oraz podstawowych środków higieny dla ludności przesiedlonej w Strefie Gazy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6697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Palestyna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B21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825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000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70F19E94" w14:textId="77777777" w:rsidTr="00C63051">
        <w:trPr>
          <w:trHeight w:val="975"/>
          <w:jc w:val="center"/>
        </w:trPr>
        <w:tc>
          <w:tcPr>
            <w:tcW w:w="421" w:type="dxa"/>
            <w:tcBorders>
              <w:top w:val="single" w:sz="4" w:space="0" w:color="0F9ED5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0BBC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08F6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2026/027/1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7ACB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Fundacja "Polskie Centrum Pomocy Międzynarodowej"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84C7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Poprawa warunków higienicznych osób z grup wrażliwych w </w:t>
            </w:r>
            <w:proofErr w:type="spellStart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hromadach</w:t>
            </w:r>
            <w:proofErr w:type="spellEnd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obwodów charkowskiego, odeskiego i </w:t>
            </w:r>
            <w:proofErr w:type="spellStart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mikołajowskiego</w:t>
            </w:r>
            <w:proofErr w:type="spellEnd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w Ukrainie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A79F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Ukraina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7D2A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500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000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744A5188" w14:textId="77777777" w:rsidTr="00C63051">
        <w:trPr>
          <w:trHeight w:val="9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8A62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7366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2026/013/1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C076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"Fundacja Most Solidarności"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3DC4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Wsparcie funkcjonowania systemu ochrony zdrowia i dostępności usług medycznych w obwodzie charkowskim w Ukrainie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6C50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Ukraina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DFF2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500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000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4BDA9BA8" w14:textId="77777777" w:rsidTr="00C63051">
        <w:trPr>
          <w:trHeight w:val="7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C0AC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607A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2026/003/1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E191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Fundacja Pro </w:t>
            </w:r>
            <w:proofErr w:type="spellStart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Spe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48D3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Leki i materiały medyczne pierwszej potrzeby dla społeczności dotkniętych kryzysem w Libanie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95A0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Liban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633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028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200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6869B143" w14:textId="77777777" w:rsidTr="00C63051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60AA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0B10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2026/035/1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C38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Kalejdoskop Kultur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3E27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Pomoc Humanitarna - Ukraina 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47E5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Ukraina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AFA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291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550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3DE7028A" w14:textId="77777777" w:rsidTr="00C63051">
        <w:trPr>
          <w:trHeight w:val="1065"/>
          <w:jc w:val="center"/>
        </w:trPr>
        <w:tc>
          <w:tcPr>
            <w:tcW w:w="421" w:type="dxa"/>
            <w:tcBorders>
              <w:top w:val="single" w:sz="4" w:space="0" w:color="0F9ED5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4EB4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106D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2026/009/1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18E9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Towarzystwo Salezjańskie - </w:t>
            </w:r>
            <w:proofErr w:type="spellStart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Inspektoria</w:t>
            </w:r>
            <w:proofErr w:type="spellEnd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(Prowincja) św. Stanisława Kostki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9176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Wsparcie humanitarne w zakresie pomocy żywnościowej dla osób poszkodowanych w wyniku wojny w Ukrainie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4E82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Ukraina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A7C4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DA3417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DA3417">
              <w:rPr>
                <w:rFonts w:eastAsia="Times New Roman" w:cs="Times New Roman"/>
                <w:color w:val="000000"/>
                <w:szCs w:val="20"/>
                <w:lang w:eastAsia="pl-PL"/>
              </w:rPr>
              <w:t>055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DA3417">
              <w:rPr>
                <w:rFonts w:eastAsia="Times New Roman" w:cs="Times New Roman"/>
                <w:color w:val="000000"/>
                <w:szCs w:val="20"/>
                <w:lang w:eastAsia="pl-PL"/>
              </w:rPr>
              <w:t>048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4CAC3303" w14:textId="77777777" w:rsidTr="00C6305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3708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1203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DWR/PH 2026/017/1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CA58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Fundacja Global Empowerment </w:t>
            </w:r>
            <w:proofErr w:type="spellStart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Mission</w:t>
            </w:r>
            <w:proofErr w:type="spellEnd"/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EU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4FDC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GEM: Pomoc żywnościowa dla Ukrainy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861D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3F261F">
              <w:rPr>
                <w:rFonts w:eastAsia="Times New Roman" w:cs="Times New Roman"/>
                <w:color w:val="000000"/>
                <w:szCs w:val="20"/>
                <w:lang w:eastAsia="pl-PL"/>
              </w:rPr>
              <w:t>Ukraina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BC2F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DA3417">
              <w:rPr>
                <w:rFonts w:eastAsia="Times New Roman" w:cs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 </w:t>
            </w:r>
            <w:r w:rsidRPr="00DA3417">
              <w:rPr>
                <w:rFonts w:eastAsia="Times New Roman" w:cs="Times New Roman"/>
                <w:color w:val="000000"/>
                <w:szCs w:val="20"/>
                <w:lang w:eastAsia="pl-PL"/>
              </w:rPr>
              <w:t>466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Pr="00DA3417">
              <w:rPr>
                <w:rFonts w:eastAsia="Times New Roman" w:cs="Times New Roman"/>
                <w:color w:val="000000"/>
                <w:szCs w:val="20"/>
                <w:lang w:eastAsia="pl-PL"/>
              </w:rPr>
              <w:t>500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zł</w:t>
            </w:r>
          </w:p>
        </w:tc>
      </w:tr>
      <w:tr w:rsidR="00462775" w:rsidRPr="00F11143" w14:paraId="6D971CA9" w14:textId="77777777" w:rsidTr="00C6305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CF10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D4B8A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F11143">
              <w:rPr>
                <w:rFonts w:eastAsia="Times New Roman" w:cs="Times New Roman"/>
                <w:color w:val="000000"/>
                <w:lang w:eastAsia="pl-PL"/>
              </w:rPr>
              <w:t>DWR/PH 2026/030/1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C5DA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F11143">
              <w:rPr>
                <w:rFonts w:eastAsia="Times New Roman" w:cs="Times New Roman"/>
                <w:color w:val="000000"/>
                <w:lang w:eastAsia="pl-PL"/>
              </w:rPr>
              <w:t>Polska Akcja Humanitarna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212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F11143">
              <w:rPr>
                <w:rFonts w:eastAsia="Times New Roman" w:cs="Times New Roman"/>
                <w:color w:val="000000"/>
                <w:lang w:eastAsia="pl-PL"/>
              </w:rPr>
              <w:t xml:space="preserve">Poprawa bezpieczeństwa żywnościowego poprzez pomoc żywnościową w formie e-voucherów dla najbardziej potrzebujących osób wewnętrznie przemieszczonych, powracających oraz społeczności przyjmujących w miejscowości </w:t>
            </w:r>
            <w:proofErr w:type="spellStart"/>
            <w:r w:rsidRPr="00F11143">
              <w:rPr>
                <w:rFonts w:eastAsia="Times New Roman" w:cs="Times New Roman"/>
                <w:color w:val="000000"/>
                <w:lang w:eastAsia="pl-PL"/>
              </w:rPr>
              <w:t>Latmana</w:t>
            </w:r>
            <w:proofErr w:type="spellEnd"/>
            <w:r w:rsidRPr="00F11143">
              <w:rPr>
                <w:rFonts w:eastAsia="Times New Roman" w:cs="Times New Roman"/>
                <w:color w:val="000000"/>
                <w:lang w:eastAsia="pl-PL"/>
              </w:rPr>
              <w:t>, w prowincji Hama, w północno-zachodniej Syrii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6704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F11143">
              <w:rPr>
                <w:rFonts w:eastAsia="Times New Roman" w:cs="Times New Roman"/>
                <w:color w:val="000000"/>
                <w:lang w:eastAsia="pl-PL"/>
              </w:rPr>
              <w:t>Syria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FEE2" w14:textId="77777777" w:rsidR="00462775" w:rsidRPr="00DA3417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AD535D">
              <w:rPr>
                <w:rFonts w:cstheme="minorHAnsi"/>
              </w:rPr>
              <w:t>1 499 918 zł</w:t>
            </w:r>
          </w:p>
        </w:tc>
      </w:tr>
      <w:tr w:rsidR="00462775" w:rsidRPr="00F11143" w14:paraId="384B53B9" w14:textId="77777777" w:rsidTr="00C6305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6333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rFonts w:ascii="Aptos Narrow" w:hAnsi="Aptos Narrow"/>
                <w:color w:val="000000"/>
                <w:lang w:eastAsia="pl-PL"/>
              </w:rPr>
              <w:t>1</w:t>
            </w:r>
            <w:r>
              <w:rPr>
                <w:rFonts w:ascii="Aptos Narrow" w:hAnsi="Aptos Narrow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7345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DWR/PH 2026/024/1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EC71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Polska Akcja Humanitarna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84BD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Zapewnienie wsparcia w zakresie schronienia oraz podstawowej pomocy dla gospodarstw domowych rodzin przesiedlonych w Strefie Gazy.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30C1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Palestyna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41C" w14:textId="77777777" w:rsidR="00462775" w:rsidRPr="00DA3417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1 125 736,00 zł</w:t>
            </w:r>
          </w:p>
        </w:tc>
      </w:tr>
      <w:tr w:rsidR="00462775" w:rsidRPr="00F11143" w14:paraId="0F7E7D1A" w14:textId="77777777" w:rsidTr="00C6305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B9F9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5029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DWR/PH 2026/008/1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1267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Stowarzyszenie Polska Misja Medyczna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DA1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 xml:space="preserve">Wsparcie podstawowej opieki zdrowotnej, zdrowia psychicznego oraz leczenia niedożywienia w regionie </w:t>
            </w:r>
            <w:proofErr w:type="spellStart"/>
            <w:r w:rsidRPr="00424909">
              <w:rPr>
                <w:lang w:eastAsia="pl-PL"/>
              </w:rPr>
              <w:t>Idlib</w:t>
            </w:r>
            <w:proofErr w:type="spellEnd"/>
            <w:r w:rsidRPr="00424909">
              <w:rPr>
                <w:lang w:eastAsia="pl-PL"/>
              </w:rPr>
              <w:t xml:space="preserve"> w Syrii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2F33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Syria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9F27" w14:textId="77777777" w:rsidR="00462775" w:rsidRPr="00DA3417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1 430 100,00 zł</w:t>
            </w:r>
          </w:p>
        </w:tc>
      </w:tr>
      <w:tr w:rsidR="00462775" w:rsidRPr="00F11143" w14:paraId="178C8684" w14:textId="77777777" w:rsidTr="00C6305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116F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91A3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DWR/PH 2026/015/1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EA8A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Fundacja HumanDoc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962F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SAFE – Pilna pomoc żywnościowa dla osób przesiedlonych i społeczności szczególnie narażonych w Libanie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E720D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Liban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228D" w14:textId="77777777" w:rsidR="00462775" w:rsidRPr="00DA3417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812 000,00 zł</w:t>
            </w:r>
          </w:p>
        </w:tc>
      </w:tr>
      <w:tr w:rsidR="00462775" w:rsidRPr="00F11143" w14:paraId="6CA2A58D" w14:textId="77777777" w:rsidTr="00C6305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4335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0626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DWR/PH 2026/051/1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4A1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Fundacja ADRA Polska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081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LIFE – Solidarność w Obliczu Kryzysu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E171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Liban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77F5" w14:textId="77777777" w:rsidR="00462775" w:rsidRPr="00DA3417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836 363,00 zł</w:t>
            </w:r>
          </w:p>
        </w:tc>
      </w:tr>
      <w:tr w:rsidR="00462775" w:rsidRPr="00F11143" w14:paraId="36BFA1C2" w14:textId="77777777" w:rsidTr="00C6305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113A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B36B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DWR/PH 2026/046/1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F14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 xml:space="preserve">Fundacja Global Empowerment </w:t>
            </w:r>
            <w:proofErr w:type="spellStart"/>
            <w:r w:rsidRPr="00424909">
              <w:rPr>
                <w:lang w:eastAsia="pl-PL"/>
              </w:rPr>
              <w:t>Mission</w:t>
            </w:r>
            <w:proofErr w:type="spellEnd"/>
            <w:r w:rsidRPr="00424909">
              <w:rPr>
                <w:lang w:eastAsia="pl-PL"/>
              </w:rPr>
              <w:t xml:space="preserve"> EU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661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GEM: Pomoc dla Gazy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25FC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Palestyna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113" w14:textId="77777777" w:rsidR="00462775" w:rsidRPr="00DA3417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424909">
              <w:rPr>
                <w:lang w:eastAsia="pl-PL"/>
              </w:rPr>
              <w:t>1 498 760,00 zł</w:t>
            </w:r>
          </w:p>
        </w:tc>
      </w:tr>
      <w:tr w:rsidR="00462775" w:rsidRPr="00F11143" w14:paraId="327F8905" w14:textId="77777777" w:rsidTr="00C6305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0AD730E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923C949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EDD041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B4C8B" w14:textId="77777777" w:rsidR="00462775" w:rsidRPr="003F261F" w:rsidRDefault="00462775" w:rsidP="001904E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3EF3" w14:textId="77777777" w:rsidR="00462775" w:rsidRPr="003F261F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Suma: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AA92" w14:textId="77777777" w:rsidR="00462775" w:rsidRPr="00DA3417" w:rsidRDefault="00462775" w:rsidP="001904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B66228">
              <w:rPr>
                <w:rFonts w:eastAsia="Times New Roman" w:cs="Times New Roman"/>
                <w:color w:val="000000"/>
                <w:sz w:val="22"/>
                <w:lang w:eastAsia="pl-PL"/>
              </w:rPr>
              <w:t>19 869</w:t>
            </w: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B66228">
              <w:rPr>
                <w:rFonts w:eastAsia="Times New Roman" w:cs="Times New Roman"/>
                <w:color w:val="000000"/>
                <w:sz w:val="22"/>
                <w:lang w:eastAsia="pl-PL"/>
              </w:rPr>
              <w:t>175</w:t>
            </w:r>
            <w:r>
              <w:rPr>
                <w:rFonts w:eastAsia="Times New Roman" w:cs="Times New Roman"/>
                <w:color w:val="000000"/>
                <w:lang w:eastAsia="pl-PL"/>
              </w:rPr>
              <w:t>, 00</w:t>
            </w:r>
            <w:r w:rsidRPr="00B66228"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 zł</w:t>
            </w:r>
          </w:p>
        </w:tc>
      </w:tr>
    </w:tbl>
    <w:p w14:paraId="00AC2327" w14:textId="77777777" w:rsidR="00BC39B2" w:rsidRPr="00A6736D" w:rsidRDefault="00BC39B2" w:rsidP="00BC39B2">
      <w:pPr>
        <w:rPr>
          <w:szCs w:val="20"/>
        </w:rPr>
      </w:pPr>
    </w:p>
    <w:sectPr w:rsidR="00BC39B2" w:rsidRPr="00A6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8642" w14:textId="77777777" w:rsidR="00216223" w:rsidRDefault="00216223" w:rsidP="00721310">
      <w:pPr>
        <w:spacing w:after="0" w:line="240" w:lineRule="auto"/>
      </w:pPr>
      <w:r>
        <w:separator/>
      </w:r>
    </w:p>
  </w:endnote>
  <w:endnote w:type="continuationSeparator" w:id="0">
    <w:p w14:paraId="2FBA25AA" w14:textId="77777777" w:rsidR="00216223" w:rsidRDefault="00216223" w:rsidP="0072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9DBD" w14:textId="77777777" w:rsidR="00216223" w:rsidRDefault="00216223" w:rsidP="00721310">
      <w:pPr>
        <w:spacing w:after="0" w:line="240" w:lineRule="auto"/>
      </w:pPr>
      <w:r>
        <w:separator/>
      </w:r>
    </w:p>
  </w:footnote>
  <w:footnote w:type="continuationSeparator" w:id="0">
    <w:p w14:paraId="6588961F" w14:textId="77777777" w:rsidR="00216223" w:rsidRDefault="00216223" w:rsidP="00721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52"/>
    <w:rsid w:val="00032D30"/>
    <w:rsid w:val="000338E0"/>
    <w:rsid w:val="00085C52"/>
    <w:rsid w:val="00121001"/>
    <w:rsid w:val="001A3EC1"/>
    <w:rsid w:val="00216223"/>
    <w:rsid w:val="00247D1F"/>
    <w:rsid w:val="0027216D"/>
    <w:rsid w:val="003130B1"/>
    <w:rsid w:val="003E46A6"/>
    <w:rsid w:val="003F26CB"/>
    <w:rsid w:val="004312A3"/>
    <w:rsid w:val="0045076C"/>
    <w:rsid w:val="00462775"/>
    <w:rsid w:val="00545A38"/>
    <w:rsid w:val="00565034"/>
    <w:rsid w:val="005C4EDF"/>
    <w:rsid w:val="006602B7"/>
    <w:rsid w:val="00721310"/>
    <w:rsid w:val="00902810"/>
    <w:rsid w:val="009500D8"/>
    <w:rsid w:val="00991794"/>
    <w:rsid w:val="00997575"/>
    <w:rsid w:val="00A6736D"/>
    <w:rsid w:val="00BA6A16"/>
    <w:rsid w:val="00BB5A06"/>
    <w:rsid w:val="00BC39B2"/>
    <w:rsid w:val="00C63051"/>
    <w:rsid w:val="00D74B98"/>
    <w:rsid w:val="00F0477F"/>
    <w:rsid w:val="00F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9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5034"/>
    <w:pPr>
      <w:keepNext/>
      <w:keepLines/>
      <w:spacing w:before="240" w:after="0" w:line="240" w:lineRule="auto"/>
      <w:jc w:val="both"/>
      <w:outlineLvl w:val="0"/>
    </w:pPr>
    <w:rPr>
      <w:rFonts w:eastAsiaTheme="majorEastAsia" w:cstheme="majorBidi"/>
      <w:b/>
      <w:color w:val="000000" w:themeColor="text1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EC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45076C"/>
    <w:pPr>
      <w:spacing w:before="120"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5076C"/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5034"/>
    <w:rPr>
      <w:rFonts w:eastAsiaTheme="majorEastAsia" w:cstheme="majorBidi"/>
      <w:b/>
      <w:color w:val="000000" w:themeColor="text1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3EC1"/>
    <w:rPr>
      <w:rFonts w:eastAsiaTheme="majorEastAsia" w:cstheme="majorBidi"/>
      <w:b/>
      <w:szCs w:val="26"/>
    </w:rPr>
  </w:style>
  <w:style w:type="table" w:styleId="Tabela-Siatka">
    <w:name w:val="Table Grid"/>
    <w:basedOn w:val="Standardowy"/>
    <w:uiPriority w:val="39"/>
    <w:rsid w:val="00A6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310"/>
  </w:style>
  <w:style w:type="paragraph" w:styleId="Stopka">
    <w:name w:val="footer"/>
    <w:basedOn w:val="Normalny"/>
    <w:link w:val="StopkaZnak"/>
    <w:uiPriority w:val="99"/>
    <w:unhideWhenUsed/>
    <w:rsid w:val="0072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310"/>
  </w:style>
  <w:style w:type="paragraph" w:styleId="Poprawka">
    <w:name w:val="Revision"/>
    <w:hidden/>
    <w:uiPriority w:val="99"/>
    <w:semiHidden/>
    <w:rsid w:val="002721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2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1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1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16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2026-04-30T07:13:00Z</dcterms:created>
  <dcterms:modified xsi:type="dcterms:W3CDTF">2026-04-30T07:13:00Z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