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3260"/>
        <w:gridCol w:w="425"/>
        <w:gridCol w:w="1843"/>
        <w:gridCol w:w="1276"/>
        <w:gridCol w:w="2409"/>
      </w:tblGrid>
      <w:tr w:rsidR="006C6899" w:rsidRPr="004C31B1" w14:paraId="3AB8360F" w14:textId="77777777" w:rsidTr="003E6007">
        <w:trPr>
          <w:cantSplit/>
          <w:trHeight w:val="1205"/>
        </w:trPr>
        <w:tc>
          <w:tcPr>
            <w:tcW w:w="573" w:type="dxa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6C6899" w:rsidRPr="00805493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6C6899" w:rsidRPr="004C31B1" w:rsidRDefault="006C6899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(wydruk lub pieczęć)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6C6899" w:rsidRPr="004C31B1" w:rsidRDefault="006C6899" w:rsidP="000769D3">
            <w:pPr>
              <w:pStyle w:val="Nagwek"/>
              <w:jc w:val="center"/>
              <w:rPr>
                <w:b/>
                <w:bCs/>
              </w:rPr>
            </w:pPr>
            <w:r w:rsidRPr="004C31B1">
              <w:rPr>
                <w:b/>
                <w:bCs/>
              </w:rPr>
              <w:t xml:space="preserve">ZAPOTRZEBOWANIE NA SZCZEPIONKI </w:t>
            </w:r>
          </w:p>
          <w:p w14:paraId="786E4E21" w14:textId="155C898F" w:rsidR="006C6899" w:rsidRPr="004C31B1" w:rsidRDefault="00B766DA" w:rsidP="000769D3">
            <w:pPr>
              <w:pStyle w:val="Nagwek"/>
              <w:jc w:val="center"/>
            </w:pPr>
            <w:r w:rsidRPr="004C31B1">
              <w:t>DO</w:t>
            </w:r>
            <w:r w:rsidR="006C6899" w:rsidRPr="004C31B1">
              <w:t xml:space="preserve"> POWIATOWEJ STACJI SANITARNO-EPIDEMIOLOGICZNEJ</w:t>
            </w:r>
          </w:p>
        </w:tc>
      </w:tr>
      <w:tr w:rsidR="006C6899" w:rsidRPr="004C31B1" w14:paraId="54AB9FF2" w14:textId="77777777" w:rsidTr="00E83869">
        <w:trPr>
          <w:cantSplit/>
          <w:trHeight w:val="1193"/>
        </w:trPr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5F1E54B7" w14:textId="1BBA2F1D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vAlign w:val="center"/>
          </w:tcPr>
          <w:p w14:paraId="354DF6CB" w14:textId="197C0C34" w:rsidR="00E83869" w:rsidRPr="00E83869" w:rsidRDefault="006C6899" w:rsidP="00E8386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B019E92" w14:textId="3EB3070C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4C31B1">
              <w:rPr>
                <w:rFonts w:cstheme="minorHAnsi"/>
                <w:b/>
                <w:bCs/>
                <w:sz w:val="18"/>
              </w:rPr>
              <w:t>Ilość</w:t>
            </w:r>
            <w:r w:rsidRPr="004C31B1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E6004F9" w14:textId="08D6BB3B" w:rsidR="006C6899" w:rsidRPr="004C31B1" w:rsidRDefault="006C6899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6C6899" w:rsidRPr="004C31B1" w14:paraId="27AC1933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57CA272" w14:textId="2E0095A8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528" w:type="dxa"/>
            <w:gridSpan w:val="3"/>
            <w:vAlign w:val="center"/>
          </w:tcPr>
          <w:p w14:paraId="5BAEA25B" w14:textId="77777777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5C036571" w14:textId="559770D2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276" w:type="dxa"/>
            <w:vAlign w:val="center"/>
          </w:tcPr>
          <w:p w14:paraId="03C443A9" w14:textId="051399E4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63B111E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6C6899" w:rsidRPr="004C31B1" w:rsidRDefault="006C6899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64C4D9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9837B2B" w14:textId="51840846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528" w:type="dxa"/>
            <w:gridSpan w:val="3"/>
            <w:vAlign w:val="center"/>
          </w:tcPr>
          <w:p w14:paraId="7CFA2557" w14:textId="0ED2BD9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276" w:type="dxa"/>
            <w:vAlign w:val="center"/>
          </w:tcPr>
          <w:p w14:paraId="6951C262" w14:textId="095780F0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6C5CD60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5C34C047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04F6E6E" w14:textId="5C6447DB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528" w:type="dxa"/>
            <w:gridSpan w:val="3"/>
            <w:vAlign w:val="center"/>
          </w:tcPr>
          <w:p w14:paraId="390E3030" w14:textId="1D288D4D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276" w:type="dxa"/>
            <w:vAlign w:val="center"/>
          </w:tcPr>
          <w:p w14:paraId="57601879" w14:textId="2377769D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2359228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493366ED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BF9C2D3" w14:textId="52A2C608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528" w:type="dxa"/>
            <w:gridSpan w:val="3"/>
            <w:vAlign w:val="center"/>
          </w:tcPr>
          <w:p w14:paraId="01A6382F" w14:textId="5770BDBC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276" w:type="dxa"/>
            <w:vAlign w:val="center"/>
          </w:tcPr>
          <w:p w14:paraId="7F75C5FB" w14:textId="705B8264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E84D6DA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1308CBD6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EC14307" w14:textId="4C550B14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85" w:type="dxa"/>
            <w:gridSpan w:val="2"/>
            <w:vAlign w:val="center"/>
          </w:tcPr>
          <w:p w14:paraId="097D014B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gram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wirusowe</w:t>
            </w:r>
            <w:proofErr w:type="gram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zapalenie wątroby typu B</w:t>
            </w:r>
            <w:r w:rsidR="006C6899"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07354F38" w14:textId="700EF940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(0,5 ml)</w:t>
            </w:r>
          </w:p>
        </w:tc>
        <w:tc>
          <w:tcPr>
            <w:tcW w:w="1843" w:type="dxa"/>
          </w:tcPr>
          <w:p w14:paraId="291FBF20" w14:textId="1D112105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</w:t>
            </w:r>
          </w:p>
        </w:tc>
        <w:tc>
          <w:tcPr>
            <w:tcW w:w="1276" w:type="dxa"/>
            <w:vAlign w:val="center"/>
          </w:tcPr>
          <w:p w14:paraId="088A6AAC" w14:textId="60C60E4E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289263BB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4CA9CA9C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BA811DF" w14:textId="34E7ECC3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85" w:type="dxa"/>
            <w:gridSpan w:val="2"/>
            <w:vAlign w:val="center"/>
          </w:tcPr>
          <w:p w14:paraId="2BC2ED1B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gram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 wirusowe</w:t>
            </w:r>
            <w:proofErr w:type="gram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zapalenie wątroby typu B </w:t>
            </w:r>
          </w:p>
          <w:p w14:paraId="29C28256" w14:textId="3CB5F69E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(1,0 ml)</w:t>
            </w:r>
          </w:p>
        </w:tc>
        <w:tc>
          <w:tcPr>
            <w:tcW w:w="1843" w:type="dxa"/>
          </w:tcPr>
          <w:p w14:paraId="44CE2A43" w14:textId="4A935EBE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</w:t>
            </w:r>
          </w:p>
        </w:tc>
        <w:tc>
          <w:tcPr>
            <w:tcW w:w="1276" w:type="dxa"/>
            <w:vAlign w:val="center"/>
          </w:tcPr>
          <w:p w14:paraId="25B9C2DB" w14:textId="41F3E612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1A75D0E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5EA6E8C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40F6387F" w14:textId="0B92E760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85" w:type="dxa"/>
            <w:gridSpan w:val="2"/>
            <w:vAlign w:val="center"/>
          </w:tcPr>
          <w:p w14:paraId="226DCEE4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</w:t>
            </w:r>
            <w:r w:rsidR="006C6899"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40E22419" w14:textId="583C7553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(1,0 ml)</w:t>
            </w:r>
          </w:p>
        </w:tc>
        <w:tc>
          <w:tcPr>
            <w:tcW w:w="1843" w:type="dxa"/>
          </w:tcPr>
          <w:p w14:paraId="6ACF90DA" w14:textId="22FBA01C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</w:p>
        </w:tc>
        <w:tc>
          <w:tcPr>
            <w:tcW w:w="1276" w:type="dxa"/>
            <w:vAlign w:val="center"/>
          </w:tcPr>
          <w:p w14:paraId="2776DC17" w14:textId="3438317E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B23920E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2FF61D80" w14:textId="77777777" w:rsidTr="003E6007">
        <w:trPr>
          <w:cantSplit/>
          <w:trHeight w:val="340"/>
        </w:trPr>
        <w:tc>
          <w:tcPr>
            <w:tcW w:w="573" w:type="dxa"/>
            <w:vMerge w:val="restart"/>
            <w:vAlign w:val="center"/>
          </w:tcPr>
          <w:p w14:paraId="18E28FFD" w14:textId="582C9320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260" w:type="dxa"/>
            <w:vMerge w:val="restart"/>
            <w:vAlign w:val="center"/>
          </w:tcPr>
          <w:p w14:paraId="6D6D727F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4C31B1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</w:p>
        </w:tc>
        <w:tc>
          <w:tcPr>
            <w:tcW w:w="2268" w:type="dxa"/>
            <w:gridSpan w:val="2"/>
            <w:vAlign w:val="center"/>
          </w:tcPr>
          <w:p w14:paraId="61F8043E" w14:textId="1B19E260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wcześniaki</w:t>
            </w:r>
          </w:p>
          <w:p w14:paraId="46F68C77" w14:textId="10096283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ur. przed końcem 27 tyg.</w:t>
            </w:r>
          </w:p>
        </w:tc>
        <w:tc>
          <w:tcPr>
            <w:tcW w:w="1276" w:type="dxa"/>
            <w:vAlign w:val="center"/>
          </w:tcPr>
          <w:p w14:paraId="7DB242C0" w14:textId="6F2704F8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332691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4B4CA910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4E0FFDA0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33510ADF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1724BD" w14:textId="77777777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populacja ogólna</w:t>
            </w:r>
          </w:p>
          <w:p w14:paraId="4CDEA303" w14:textId="6AF338E4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(1. dawka)</w:t>
            </w:r>
          </w:p>
        </w:tc>
        <w:tc>
          <w:tcPr>
            <w:tcW w:w="1276" w:type="dxa"/>
            <w:vAlign w:val="center"/>
          </w:tcPr>
          <w:p w14:paraId="14207A1E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CF98413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0812B184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35C6829B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1B8D331A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AE1815" w14:textId="77777777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kontynuacja szczepień rozpoczętych preparatem zakupionym przez rodziców</w:t>
            </w:r>
          </w:p>
          <w:p w14:paraId="12EE282B" w14:textId="120C320A" w:rsidR="006A27B1" w:rsidRPr="004C31B1" w:rsidRDefault="006A27B1" w:rsidP="006A27B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(2. dawka)</w:t>
            </w:r>
          </w:p>
        </w:tc>
        <w:tc>
          <w:tcPr>
            <w:tcW w:w="1276" w:type="dxa"/>
            <w:vAlign w:val="center"/>
          </w:tcPr>
          <w:p w14:paraId="5587A42E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FB2592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42817C71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5A99F2CA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5F040FF7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C843103" w14:textId="77777777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kontynuacja szczepień rozpoczętych preparatem zakupionym przez rodziców</w:t>
            </w:r>
          </w:p>
          <w:p w14:paraId="39E555BE" w14:textId="420D4490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(3. dawka)</w:t>
            </w:r>
          </w:p>
        </w:tc>
        <w:tc>
          <w:tcPr>
            <w:tcW w:w="1276" w:type="dxa"/>
            <w:vAlign w:val="center"/>
          </w:tcPr>
          <w:p w14:paraId="2E1719CA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74523F6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31C5FE03" w14:textId="77777777" w:rsidTr="003E6007">
        <w:trPr>
          <w:cantSplit/>
          <w:trHeight w:val="340"/>
        </w:trPr>
        <w:tc>
          <w:tcPr>
            <w:tcW w:w="573" w:type="dxa"/>
            <w:vMerge/>
            <w:vAlign w:val="center"/>
          </w:tcPr>
          <w:p w14:paraId="4CD6D526" w14:textId="6C994C32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50476336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31956071" w14:textId="1B62158C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populacja ogólna</w:t>
            </w:r>
          </w:p>
        </w:tc>
        <w:tc>
          <w:tcPr>
            <w:tcW w:w="1276" w:type="dxa"/>
            <w:vAlign w:val="center"/>
          </w:tcPr>
          <w:p w14:paraId="326E35DB" w14:textId="7B777A22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F8D7B7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6E4A836F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044560B" w14:textId="63299942" w:rsidR="006C6899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9</w:t>
            </w:r>
            <w:r w:rsidR="006C6899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5B5096F7" w14:textId="2288BCCD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276" w:type="dxa"/>
            <w:vAlign w:val="center"/>
          </w:tcPr>
          <w:p w14:paraId="3DBC6B61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070466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2CBD7B77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3AE9002" w14:textId="0D65533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0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32A03521" w14:textId="72FA329B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276" w:type="dxa"/>
            <w:vAlign w:val="center"/>
          </w:tcPr>
          <w:p w14:paraId="5CE9D257" w14:textId="4AA18CB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409" w:type="dxa"/>
            <w:vAlign w:val="center"/>
          </w:tcPr>
          <w:p w14:paraId="0E1091FE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6C6899" w:rsidRPr="004C31B1" w14:paraId="4442CB20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0BB6C2CE" w14:textId="53820B0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1B710E3E" w14:textId="77777777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231DDBD1" w14:textId="5B3C1F3D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  <w:vAlign w:val="center"/>
          </w:tcPr>
          <w:p w14:paraId="290207C0" w14:textId="4722F500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E433B33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8DAAAA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C3654ED" w14:textId="63BA846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05D27B44" w14:textId="3758292A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4C31B1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  <w:proofErr w:type="spellEnd"/>
          </w:p>
        </w:tc>
        <w:tc>
          <w:tcPr>
            <w:tcW w:w="1276" w:type="dxa"/>
            <w:vAlign w:val="center"/>
          </w:tcPr>
          <w:p w14:paraId="3B29B687" w14:textId="4B869A1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659418F0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0221851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ED94926" w14:textId="2F11404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134B6906" w14:textId="7F13BCD6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-IPV (4-w-1)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276" w:type="dxa"/>
            <w:vAlign w:val="center"/>
          </w:tcPr>
          <w:p w14:paraId="726E9DAD" w14:textId="76CF8C6F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653A216F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766DA" w:rsidRPr="004C31B1" w14:paraId="3A840CB6" w14:textId="77777777" w:rsidTr="007B74C1">
        <w:trPr>
          <w:cantSplit/>
          <w:trHeight w:val="340"/>
        </w:trPr>
        <w:tc>
          <w:tcPr>
            <w:tcW w:w="573" w:type="dxa"/>
            <w:vAlign w:val="center"/>
          </w:tcPr>
          <w:p w14:paraId="5AFB1D5E" w14:textId="7CFC13FD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528" w:type="dxa"/>
            <w:gridSpan w:val="3"/>
            <w:vAlign w:val="center"/>
          </w:tcPr>
          <w:p w14:paraId="5A26F79E" w14:textId="77777777" w:rsidR="00B766DA" w:rsidRPr="004C31B1" w:rsidRDefault="00B766DA" w:rsidP="00B766D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błonica, tężec, krztusiec </w:t>
            </w:r>
          </w:p>
          <w:p w14:paraId="214CD940" w14:textId="23F64C21" w:rsidR="00B766DA" w:rsidRPr="004C31B1" w:rsidRDefault="00B766DA" w:rsidP="00B766D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powyżej 6 r.ż.</w:t>
            </w:r>
          </w:p>
        </w:tc>
        <w:tc>
          <w:tcPr>
            <w:tcW w:w="1276" w:type="dxa"/>
            <w:vAlign w:val="center"/>
          </w:tcPr>
          <w:p w14:paraId="25DA4330" w14:textId="4F08D7D5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24A6150" w14:textId="77777777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3C2A1742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6E86301" w14:textId="105E8795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528" w:type="dxa"/>
            <w:gridSpan w:val="3"/>
            <w:vAlign w:val="center"/>
          </w:tcPr>
          <w:p w14:paraId="0EED7904" w14:textId="111734EE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276" w:type="dxa"/>
            <w:vAlign w:val="center"/>
          </w:tcPr>
          <w:p w14:paraId="263C9BBD" w14:textId="1C37420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96BEB2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F31F9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5CB06D5" w14:textId="73F07AB2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528" w:type="dxa"/>
            <w:gridSpan w:val="3"/>
            <w:vAlign w:val="center"/>
          </w:tcPr>
          <w:p w14:paraId="38DFA71A" w14:textId="437B142B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276" w:type="dxa"/>
            <w:vAlign w:val="center"/>
          </w:tcPr>
          <w:p w14:paraId="373FCF05" w14:textId="474839D6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FCAB0F2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46F5645D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0C874C6" w14:textId="736063A2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6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49109F59" w14:textId="33555635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276" w:type="dxa"/>
            <w:vAlign w:val="center"/>
          </w:tcPr>
          <w:p w14:paraId="50397E0C" w14:textId="771A5A8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1009119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6EE1825B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2847F356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B4EE848" w14:textId="3D9332B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</w:tcPr>
          <w:p w14:paraId="4D31FB4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181CD01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EC962D6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1F4BD678" w14:textId="77777777" w:rsidTr="006C6899">
        <w:trPr>
          <w:cantSplit/>
          <w:trHeight w:val="340"/>
        </w:trPr>
        <w:tc>
          <w:tcPr>
            <w:tcW w:w="573" w:type="dxa"/>
            <w:vAlign w:val="center"/>
          </w:tcPr>
          <w:p w14:paraId="188F616C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13" w:type="dxa"/>
            <w:gridSpan w:val="5"/>
            <w:vAlign w:val="center"/>
          </w:tcPr>
          <w:p w14:paraId="707DA5BA" w14:textId="2B6A49F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3E6007" w:rsidRPr="004C31B1" w14:paraId="14B26172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557FEB6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776D418" w14:textId="306B6BCB" w:rsidR="006C6899" w:rsidRPr="004C31B1" w:rsidRDefault="006A27B1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</w:tcPr>
          <w:p w14:paraId="6999143B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4B351FF" w14:textId="5357C7CE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1EBB5B83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4D2EB7DA" w14:textId="77777777" w:rsidTr="003E6007">
        <w:trPr>
          <w:cantSplit/>
          <w:trHeight w:val="340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4B6CA21B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2193BF93" w14:textId="07F78AD3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B4D67C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29351B" w14:textId="6D81B2CA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64F59A4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72EB7EAA" w14:textId="77777777" w:rsidTr="003E6007">
        <w:trPr>
          <w:cantSplit/>
          <w:trHeight w:val="340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59088696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371FFCB7" w14:textId="4F1D3029" w:rsidR="006A27B1" w:rsidRPr="004C31B1" w:rsidRDefault="006A27B1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2EC940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EB951C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AC42C7D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189C2417" w14:textId="77777777" w:rsidTr="003E6007">
        <w:trPr>
          <w:cantSplit/>
          <w:trHeight w:val="1997"/>
        </w:trPr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37AA2396" w:rsidR="006C6899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524057D" w14:textId="21F357A4" w:rsidR="00E83869" w:rsidRDefault="00E8386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0F75F025" w14:textId="77777777" w:rsidR="00E83869" w:rsidRPr="004C31B1" w:rsidRDefault="00E8386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6C6899" w:rsidRPr="004C31B1" w:rsidRDefault="006C6899" w:rsidP="006C68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19668E96" w14:textId="49C2D023" w:rsidR="00962793" w:rsidRPr="004C31B1" w:rsidRDefault="00F93145" w:rsidP="00E537E3">
      <w:pPr>
        <w:tabs>
          <w:tab w:val="left" w:pos="945"/>
        </w:tabs>
        <w:spacing w:before="120" w:after="120"/>
        <w:rPr>
          <w:b/>
        </w:rPr>
      </w:pPr>
      <w:r w:rsidRPr="004C31B1">
        <w:rPr>
          <w:b/>
        </w:rPr>
        <w:t>INFORMACJA DLA ŚWIADCZENIODAWCÓW</w:t>
      </w:r>
      <w:r w:rsidR="00E537E3" w:rsidRPr="004C31B1">
        <w:rPr>
          <w:b/>
        </w:rPr>
        <w:t>:</w:t>
      </w:r>
    </w:p>
    <w:p w14:paraId="1D5CD364" w14:textId="0B3ED963" w:rsidR="000F341B" w:rsidRPr="004C31B1" w:rsidRDefault="00E537E3" w:rsidP="00A62826">
      <w:pPr>
        <w:tabs>
          <w:tab w:val="left" w:pos="945"/>
        </w:tabs>
        <w:spacing w:before="120" w:after="120"/>
        <w:jc w:val="both"/>
      </w:pPr>
      <w:r w:rsidRPr="004C31B1">
        <w:rPr>
          <w:rStyle w:val="Odwoanieprzypisukocowego"/>
          <w:vertAlign w:val="baseline"/>
        </w:rPr>
        <w:footnoteRef/>
      </w:r>
      <w:r w:rsidR="00580CD6" w:rsidRPr="004C31B1">
        <w:t>)</w:t>
      </w:r>
      <w:r w:rsidR="00C0339C" w:rsidRPr="004C31B1">
        <w:t> </w:t>
      </w:r>
      <w:r w:rsidRPr="004C31B1">
        <w:t xml:space="preserve">Szczepionka przeciw </w:t>
      </w:r>
      <w:proofErr w:type="spellStart"/>
      <w:r w:rsidR="00A62826" w:rsidRPr="004C31B1">
        <w:rPr>
          <w:i/>
          <w:iCs/>
        </w:rPr>
        <w:t>Streptococcus</w:t>
      </w:r>
      <w:proofErr w:type="spellEnd"/>
      <w:r w:rsidR="00A62826" w:rsidRPr="004C31B1">
        <w:rPr>
          <w:i/>
          <w:iCs/>
        </w:rPr>
        <w:t xml:space="preserve"> </w:t>
      </w:r>
      <w:proofErr w:type="spellStart"/>
      <w:r w:rsidR="00A62826" w:rsidRPr="004C31B1">
        <w:rPr>
          <w:i/>
          <w:iCs/>
        </w:rPr>
        <w:t>pneumoniae</w:t>
      </w:r>
      <w:proofErr w:type="spellEnd"/>
      <w:r w:rsidR="00A62826" w:rsidRPr="004C31B1">
        <w:t xml:space="preserve"> typu </w:t>
      </w:r>
      <w:r w:rsidRPr="004C31B1">
        <w:t>PCV-13 (</w:t>
      </w:r>
      <w:proofErr w:type="spellStart"/>
      <w:r w:rsidRPr="004C31B1">
        <w:t>Prevenar</w:t>
      </w:r>
      <w:proofErr w:type="spellEnd"/>
      <w:r w:rsidRPr="004C31B1">
        <w:t xml:space="preserve"> 13) jest </w:t>
      </w:r>
      <w:r w:rsidR="000F341B" w:rsidRPr="004C31B1">
        <w:t xml:space="preserve">obecnie </w:t>
      </w:r>
      <w:r w:rsidRPr="004C31B1">
        <w:t>wydawana</w:t>
      </w:r>
      <w:r w:rsidR="000F341B" w:rsidRPr="004C31B1">
        <w:t xml:space="preserve"> (do odwołania) na potrzeby szczepienia wszystkich dzieci (szczepienia kalendarzowe </w:t>
      </w:r>
      <w:r w:rsidR="00914FF7" w:rsidRPr="004C31B1">
        <w:t xml:space="preserve">w terminach zgodnych z PSO </w:t>
      </w:r>
      <w:r w:rsidR="000F341B" w:rsidRPr="004C31B1">
        <w:t xml:space="preserve">oraz szczepienia wyrównawcze </w:t>
      </w:r>
      <w:r w:rsidR="00914FF7" w:rsidRPr="004C31B1">
        <w:t xml:space="preserve">dla </w:t>
      </w:r>
      <w:r w:rsidR="000F341B" w:rsidRPr="004C31B1">
        <w:t>dzieci urodzonych po dniu 31.12.2016).</w:t>
      </w:r>
    </w:p>
    <w:p w14:paraId="05265BF9" w14:textId="5814C9A1" w:rsidR="006A27B1" w:rsidRPr="004C31B1" w:rsidRDefault="004C31B1" w:rsidP="00A62826">
      <w:pPr>
        <w:tabs>
          <w:tab w:val="left" w:pos="945"/>
        </w:tabs>
        <w:spacing w:before="120" w:after="120"/>
        <w:jc w:val="both"/>
      </w:pPr>
      <w:r w:rsidRPr="004C31B1">
        <w:rPr>
          <w:b/>
          <w:bCs/>
        </w:rPr>
        <w:t xml:space="preserve">IWAGA: </w:t>
      </w:r>
      <w:r w:rsidR="006A27B1" w:rsidRPr="004C31B1">
        <w:rPr>
          <w:b/>
          <w:bCs/>
        </w:rPr>
        <w:t>Szczepionka Prevenar-13 jest wydawane jedynie na szczepienia bieżące tzn. te które zaplanowano nie później niż 4 tygodnie od dnia ich pobrania ze stacji</w:t>
      </w:r>
      <w:r w:rsidR="006A27B1" w:rsidRPr="004C31B1">
        <w:t>.</w:t>
      </w:r>
      <w:r w:rsidRPr="004C31B1">
        <w:t xml:space="preserve"> </w:t>
      </w:r>
      <w:r w:rsidRPr="004C31B1">
        <w:rPr>
          <w:b/>
          <w:bCs/>
        </w:rPr>
        <w:t xml:space="preserve">Dotyczy to zarówno rozpoczynania szczepień, jak również kontynuacji już rozpoczętych </w:t>
      </w:r>
      <w:proofErr w:type="gramStart"/>
      <w:r w:rsidRPr="004C31B1">
        <w:rPr>
          <w:b/>
          <w:bCs/>
        </w:rPr>
        <w:t>szczepień )</w:t>
      </w:r>
      <w:proofErr w:type="gramEnd"/>
    </w:p>
    <w:p w14:paraId="51748D61" w14:textId="241315FA" w:rsidR="00A62826" w:rsidRPr="004C31B1" w:rsidRDefault="000F341B" w:rsidP="00A62826">
      <w:pPr>
        <w:tabs>
          <w:tab w:val="left" w:pos="945"/>
        </w:tabs>
        <w:spacing w:before="120" w:after="120"/>
        <w:jc w:val="both"/>
      </w:pPr>
      <w:r w:rsidRPr="004C31B1">
        <w:t>S</w:t>
      </w:r>
      <w:r w:rsidR="008D48A5" w:rsidRPr="004C31B1">
        <w:t>zczepionk</w:t>
      </w:r>
      <w:r w:rsidRPr="004C31B1">
        <w:t>a</w:t>
      </w:r>
      <w:r w:rsidR="008D48A5" w:rsidRPr="004C31B1">
        <w:t xml:space="preserve"> typu PCV-10 (</w:t>
      </w:r>
      <w:proofErr w:type="spellStart"/>
      <w:r w:rsidR="008D48A5" w:rsidRPr="004C31B1">
        <w:t>Synflorix</w:t>
      </w:r>
      <w:proofErr w:type="spellEnd"/>
      <w:r w:rsidR="008D48A5" w:rsidRPr="004C31B1">
        <w:t>)</w:t>
      </w:r>
      <w:r w:rsidRPr="004C31B1">
        <w:t xml:space="preserve"> jest wydawana</w:t>
      </w:r>
      <w:r w:rsidR="00903205" w:rsidRPr="004C31B1">
        <w:t xml:space="preserve"> zarówno dla kontynuowania cykli szczepień rozpoczętych tą szczepionką, jak i na rozpoczynanie nowych cykli.</w:t>
      </w:r>
    </w:p>
    <w:p w14:paraId="74BABEC6" w14:textId="16135DC3" w:rsidR="00B503A2" w:rsidRDefault="00A62826" w:rsidP="008D48A5">
      <w:pPr>
        <w:tabs>
          <w:tab w:val="left" w:pos="945"/>
        </w:tabs>
        <w:spacing w:before="120" w:after="120"/>
        <w:jc w:val="both"/>
      </w:pPr>
      <w:r w:rsidRPr="004C31B1">
        <w:rPr>
          <w:rStyle w:val="Odwoanieprzypisukocowego"/>
          <w:sz w:val="20"/>
          <w:szCs w:val="20"/>
          <w:vertAlign w:val="baseline"/>
        </w:rPr>
        <w:t>2</w:t>
      </w:r>
      <w:r w:rsidR="00580CD6" w:rsidRPr="004C31B1">
        <w:t>)</w:t>
      </w:r>
      <w:r w:rsidR="00C0339C" w:rsidRPr="004C31B1">
        <w:t> </w:t>
      </w:r>
      <w:r w:rsidR="006F688D" w:rsidRPr="004C31B1">
        <w:t xml:space="preserve">Szczepionka </w:t>
      </w:r>
      <w:proofErr w:type="spellStart"/>
      <w:r w:rsidRPr="004C31B1">
        <w:t>DTaP</w:t>
      </w:r>
      <w:proofErr w:type="spellEnd"/>
      <w:r w:rsidRPr="004C31B1">
        <w:t>-</w:t>
      </w:r>
      <w:proofErr w:type="spellStart"/>
      <w:r w:rsidRPr="004C31B1">
        <w:t>HiB</w:t>
      </w:r>
      <w:proofErr w:type="spellEnd"/>
      <w:r w:rsidRPr="004C31B1">
        <w:t>-IPV (5-w-1) jest wydawana</w:t>
      </w:r>
      <w:r w:rsidR="006F688D" w:rsidRPr="004C31B1">
        <w:t xml:space="preserve"> </w:t>
      </w:r>
      <w:r w:rsidR="00AF06D9" w:rsidRPr="004C31B1">
        <w:t xml:space="preserve">ze stacji sanitarno-epidemiologicznych </w:t>
      </w:r>
      <w:r w:rsidR="00E85E2F" w:rsidRPr="004C31B1">
        <w:t>na potrzeby szczepienia dzieci z</w:t>
      </w:r>
      <w:r w:rsidR="00AF06D9" w:rsidRPr="004C31B1">
        <w:t xml:space="preserve"> </w:t>
      </w:r>
      <w:r w:rsidR="00E85E2F" w:rsidRPr="004C31B1">
        <w:t xml:space="preserve">przeciwwskazaniami do szczepienia przeciw krztuścowi szczepionką </w:t>
      </w:r>
      <w:proofErr w:type="spellStart"/>
      <w:r w:rsidR="00E85E2F" w:rsidRPr="004C31B1">
        <w:t>pełnokomórkową</w:t>
      </w:r>
      <w:proofErr w:type="spellEnd"/>
      <w:r w:rsidR="00E85E2F" w:rsidRPr="004C31B1">
        <w:t xml:space="preserve"> (</w:t>
      </w:r>
      <w:proofErr w:type="spellStart"/>
      <w:r w:rsidR="00E85E2F" w:rsidRPr="004C31B1">
        <w:t>DTwP</w:t>
      </w:r>
      <w:proofErr w:type="spellEnd"/>
      <w:r w:rsidR="00E85E2F" w:rsidRPr="004C31B1">
        <w:t>) oraz dzieci urodzonych przed ukończeniem 37 tygodnia ciąży lub urodzonych z masą urodzeniową poniżej 2500 g.</w:t>
      </w:r>
    </w:p>
    <w:sectPr w:rsidR="00B503A2" w:rsidSect="00147B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9D32" w14:textId="77777777" w:rsidR="00BC254C" w:rsidRDefault="00BC254C" w:rsidP="00EB111A">
      <w:pPr>
        <w:spacing w:after="0" w:line="240" w:lineRule="auto"/>
      </w:pPr>
      <w:r>
        <w:separator/>
      </w:r>
    </w:p>
  </w:endnote>
  <w:endnote w:type="continuationSeparator" w:id="0">
    <w:p w14:paraId="48660028" w14:textId="77777777" w:rsidR="00BC254C" w:rsidRDefault="00BC254C" w:rsidP="00EB111A">
      <w:pPr>
        <w:spacing w:after="0" w:line="240" w:lineRule="auto"/>
      </w:pPr>
      <w:r>
        <w:continuationSeparator/>
      </w:r>
    </w:p>
  </w:endnote>
  <w:endnote w:id="1">
    <w:p w14:paraId="1F933C49" w14:textId="4597E0AC" w:rsidR="006A27B1" w:rsidRDefault="006A27B1" w:rsidP="00B503A2">
      <w:pPr>
        <w:pStyle w:val="Tekstprzypisukocowego"/>
        <w:jc w:val="center"/>
      </w:pPr>
    </w:p>
  </w:endnote>
  <w:endnote w:id="2">
    <w:p w14:paraId="0BB5719D" w14:textId="73D2C263" w:rsidR="006C6899" w:rsidRDefault="006C6899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98A6" w14:textId="77777777" w:rsidR="00E83869" w:rsidRDefault="00E838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71D1" w14:textId="47C81501" w:rsidR="00FD2008" w:rsidRPr="00FD2008" w:rsidRDefault="003E6007" w:rsidP="00FD2008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wersja z</w:t>
    </w:r>
    <w:r w:rsidR="00FD2008" w:rsidRPr="00FD2008">
      <w:rPr>
        <w:sz w:val="20"/>
        <w:szCs w:val="20"/>
      </w:rPr>
      <w:t xml:space="preserve"> </w:t>
    </w:r>
    <w:r w:rsidR="00E83869">
      <w:rPr>
        <w:sz w:val="20"/>
        <w:szCs w:val="20"/>
      </w:rPr>
      <w:t>14</w:t>
    </w:r>
    <w:r>
      <w:rPr>
        <w:sz w:val="20"/>
        <w:szCs w:val="20"/>
      </w:rPr>
      <w:t>.12.2022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A9BC" w14:textId="77777777" w:rsidR="00E83869" w:rsidRDefault="00E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EA2D" w14:textId="77777777" w:rsidR="00BC254C" w:rsidRDefault="00BC254C" w:rsidP="00EB111A">
      <w:pPr>
        <w:spacing w:after="0" w:line="240" w:lineRule="auto"/>
      </w:pPr>
      <w:r>
        <w:separator/>
      </w:r>
    </w:p>
  </w:footnote>
  <w:footnote w:type="continuationSeparator" w:id="0">
    <w:p w14:paraId="61006FA0" w14:textId="77777777" w:rsidR="00BC254C" w:rsidRDefault="00BC254C" w:rsidP="00EB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234F" w14:textId="77777777" w:rsidR="00E83869" w:rsidRDefault="00E838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A780" w14:textId="77777777" w:rsidR="00E83869" w:rsidRDefault="00E838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8138" w14:textId="77777777" w:rsidR="00E83869" w:rsidRDefault="00E838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A73E0"/>
    <w:rsid w:val="000F1E15"/>
    <w:rsid w:val="000F341B"/>
    <w:rsid w:val="00112930"/>
    <w:rsid w:val="00147BD8"/>
    <w:rsid w:val="00157F01"/>
    <w:rsid w:val="001737BA"/>
    <w:rsid w:val="00226987"/>
    <w:rsid w:val="0023684D"/>
    <w:rsid w:val="00264618"/>
    <w:rsid w:val="0026631C"/>
    <w:rsid w:val="00340FFB"/>
    <w:rsid w:val="0037637F"/>
    <w:rsid w:val="003A79D2"/>
    <w:rsid w:val="003B04B1"/>
    <w:rsid w:val="003D4370"/>
    <w:rsid w:val="003E1D63"/>
    <w:rsid w:val="003E6007"/>
    <w:rsid w:val="003F2362"/>
    <w:rsid w:val="004629A9"/>
    <w:rsid w:val="00476A51"/>
    <w:rsid w:val="00486C45"/>
    <w:rsid w:val="004A3180"/>
    <w:rsid w:val="004C31B1"/>
    <w:rsid w:val="004E04A4"/>
    <w:rsid w:val="004F3CDD"/>
    <w:rsid w:val="00580CD6"/>
    <w:rsid w:val="0059482E"/>
    <w:rsid w:val="006A12F5"/>
    <w:rsid w:val="006A27B1"/>
    <w:rsid w:val="006C6899"/>
    <w:rsid w:val="006F0393"/>
    <w:rsid w:val="006F688D"/>
    <w:rsid w:val="00704B4B"/>
    <w:rsid w:val="00714F58"/>
    <w:rsid w:val="00765677"/>
    <w:rsid w:val="007E32BE"/>
    <w:rsid w:val="00805493"/>
    <w:rsid w:val="0081515B"/>
    <w:rsid w:val="00860614"/>
    <w:rsid w:val="008C4A98"/>
    <w:rsid w:val="008D3AFE"/>
    <w:rsid w:val="008D48A5"/>
    <w:rsid w:val="008D6A45"/>
    <w:rsid w:val="008E4C64"/>
    <w:rsid w:val="009005EF"/>
    <w:rsid w:val="009031A8"/>
    <w:rsid w:val="00903205"/>
    <w:rsid w:val="00914FF7"/>
    <w:rsid w:val="00962793"/>
    <w:rsid w:val="00963DA8"/>
    <w:rsid w:val="009807D7"/>
    <w:rsid w:val="009A64F7"/>
    <w:rsid w:val="009E5F7B"/>
    <w:rsid w:val="00A15354"/>
    <w:rsid w:val="00A56966"/>
    <w:rsid w:val="00A62826"/>
    <w:rsid w:val="00AF06D9"/>
    <w:rsid w:val="00AF698D"/>
    <w:rsid w:val="00B25358"/>
    <w:rsid w:val="00B503A2"/>
    <w:rsid w:val="00B7121B"/>
    <w:rsid w:val="00B766DA"/>
    <w:rsid w:val="00BC254C"/>
    <w:rsid w:val="00C0339C"/>
    <w:rsid w:val="00C13D47"/>
    <w:rsid w:val="00C8354A"/>
    <w:rsid w:val="00C90953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3869"/>
    <w:rsid w:val="00E85E2F"/>
    <w:rsid w:val="00E92D2F"/>
    <w:rsid w:val="00EB111A"/>
    <w:rsid w:val="00EB778F"/>
    <w:rsid w:val="00EE2822"/>
    <w:rsid w:val="00F60D96"/>
    <w:rsid w:val="00F91981"/>
    <w:rsid w:val="00F93145"/>
    <w:rsid w:val="00FA6FEF"/>
    <w:rsid w:val="00FA77A1"/>
    <w:rsid w:val="00F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Poprawka">
    <w:name w:val="Revision"/>
    <w:hidden/>
    <w:uiPriority w:val="99"/>
    <w:semiHidden/>
    <w:rsid w:val="00900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7" ma:contentTypeDescription="Create a new document." ma:contentTypeScope="" ma:versionID="aec44560fd807a919823f6edc136552d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1d7714726a44dcb2a2a86e7f47e19098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7EBDF-004C-4562-9D33-867B9CF2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901DEF-E0EF-4834-BB73-224B82D209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C8F8D5-B297-43AE-AD92-F029CFE43DF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Lubaczów - Robert Jabłoński</cp:lastModifiedBy>
  <cp:revision>3</cp:revision>
  <dcterms:created xsi:type="dcterms:W3CDTF">2023-02-21T09:07:00Z</dcterms:created>
  <dcterms:modified xsi:type="dcterms:W3CDTF">2023-02-23T08:26:00Z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