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82" w:rsidRPr="00F93382" w:rsidRDefault="00F93382" w:rsidP="00F93382">
      <w:pPr>
        <w:jc w:val="center"/>
        <w:rPr>
          <w:b/>
        </w:rPr>
      </w:pPr>
      <w:bookmarkStart w:id="0" w:name="_GoBack"/>
      <w:r w:rsidRPr="00F93382">
        <w:rPr>
          <w:b/>
        </w:rPr>
        <w:t>Oświadczenie</w:t>
      </w:r>
    </w:p>
    <w:bookmarkEnd w:id="0"/>
    <w:p w:rsidR="00F93382" w:rsidRPr="00F93382" w:rsidRDefault="00F93382" w:rsidP="00F93382"/>
    <w:p w:rsidR="00F93382" w:rsidRPr="00F93382" w:rsidRDefault="00F93382" w:rsidP="00F93382"/>
    <w:p w:rsidR="00F93382" w:rsidRPr="00F93382" w:rsidRDefault="00F93382" w:rsidP="00F93382">
      <w:r w:rsidRPr="00F93382"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Łucku, a także znane mi są wszystkie przysługujące mi prawa, o których mowa w art. 15-16 oraz 18 RODO. </w:t>
      </w:r>
    </w:p>
    <w:p w:rsidR="00F93382" w:rsidRPr="00F93382" w:rsidRDefault="00F93382" w:rsidP="00F93382"/>
    <w:p w:rsidR="00F93382" w:rsidRPr="00F93382" w:rsidRDefault="00F93382" w:rsidP="00F93382">
      <w:r w:rsidRPr="00F93382">
        <w:tab/>
        <w:t xml:space="preserve">                                                                                                   ……………………………………………………</w:t>
      </w:r>
    </w:p>
    <w:p w:rsidR="00F93382" w:rsidRPr="00F93382" w:rsidRDefault="00F93382" w:rsidP="00F93382">
      <w:r w:rsidRPr="00F93382">
        <w:tab/>
      </w:r>
      <w:r w:rsidRPr="00F93382">
        <w:tab/>
      </w:r>
      <w:r w:rsidRPr="00F93382">
        <w:tab/>
      </w:r>
      <w:r w:rsidRPr="00F93382">
        <w:tab/>
      </w:r>
      <w:r w:rsidRPr="00F93382">
        <w:tab/>
      </w:r>
      <w:r w:rsidRPr="00F93382">
        <w:tab/>
      </w:r>
      <w:r w:rsidRPr="00F93382">
        <w:tab/>
      </w:r>
      <w:r w:rsidRPr="00F93382">
        <w:tab/>
      </w:r>
      <w:r w:rsidRPr="00F93382">
        <w:tab/>
        <w:t>/data i podpis/</w:t>
      </w:r>
    </w:p>
    <w:p w:rsidR="00F93382" w:rsidRPr="00F93382" w:rsidRDefault="00F93382" w:rsidP="00F93382"/>
    <w:p w:rsidR="00F93382" w:rsidRPr="00F93382" w:rsidRDefault="00F93382" w:rsidP="00F93382"/>
    <w:p w:rsidR="00F93382" w:rsidRPr="00F93382" w:rsidRDefault="00F93382" w:rsidP="00F93382">
      <w:r w:rsidRPr="00F93382">
        <w:t xml:space="preserve">Informacja dotycząca przetwarzania danych osobowych przez Konsulat Generalny RP </w:t>
      </w:r>
      <w:r w:rsidRPr="00F93382">
        <w:br/>
        <w:t>w Łucku</w:t>
      </w:r>
    </w:p>
    <w:p w:rsidR="00F93382" w:rsidRPr="00F93382" w:rsidRDefault="00F93382" w:rsidP="00F93382"/>
    <w:p w:rsidR="00F93382" w:rsidRPr="00F93382" w:rsidRDefault="00F93382" w:rsidP="00F93382">
      <w:r w:rsidRPr="00F93382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F93382" w:rsidRPr="00F93382" w:rsidRDefault="00F93382" w:rsidP="00F93382"/>
    <w:p w:rsidR="00F93382" w:rsidRPr="00F93382" w:rsidRDefault="00F93382" w:rsidP="00F93382">
      <w:pPr>
        <w:numPr>
          <w:ilvl w:val="0"/>
          <w:numId w:val="1"/>
        </w:numPr>
      </w:pPr>
      <w:r w:rsidRPr="00F93382">
        <w:t>Administratorem, w rozumieniu art. 4 pkt 7 RODO, Pani/ Pana danych osobowych jest Minister Spraw Zagranicznych z siedzibą w Polsce, w Warszawie, Al. J. Ch. Szucha 23, natomiast wykonującym obowiązki administratora jest Konsul Generalny RP w Łucku Wiesław Mazur.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 xml:space="preserve">W MSZ i placówkach zagranicznych powołano Inspektora Ochrony Danych (IOD). </w:t>
      </w:r>
    </w:p>
    <w:p w:rsidR="00F93382" w:rsidRPr="00F93382" w:rsidRDefault="00F93382" w:rsidP="00F93382"/>
    <w:p w:rsidR="00F93382" w:rsidRPr="00F93382" w:rsidRDefault="00F93382" w:rsidP="00F93382">
      <w:r w:rsidRPr="00F93382">
        <w:t>Dane kontaktowe IOD:</w:t>
      </w:r>
    </w:p>
    <w:p w:rsidR="00F93382" w:rsidRPr="00F93382" w:rsidRDefault="00F93382" w:rsidP="00F93382">
      <w:r w:rsidRPr="00F93382">
        <w:t xml:space="preserve">adres siedziby: Al. J. Ch. Szucha 23, 00-580 Warszawa </w:t>
      </w:r>
    </w:p>
    <w:p w:rsidR="00F93382" w:rsidRPr="00F93382" w:rsidRDefault="00F93382" w:rsidP="00F93382">
      <w:r w:rsidRPr="00F93382">
        <w:t>adres e-mail: iod@msz.gov.pl</w:t>
      </w:r>
    </w:p>
    <w:p w:rsidR="00F93382" w:rsidRPr="00F93382" w:rsidRDefault="00F93382" w:rsidP="00F93382"/>
    <w:p w:rsidR="00F93382" w:rsidRPr="00F93382" w:rsidRDefault="00F93382" w:rsidP="00F93382">
      <w:pPr>
        <w:numPr>
          <w:ilvl w:val="0"/>
          <w:numId w:val="1"/>
        </w:numPr>
      </w:pPr>
      <w:r w:rsidRPr="00F93382">
        <w:lastRenderedPageBreak/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Dostęp do danych posiadają wyłącznie uprawnieni pracownicy Ministerstwa Spraw Zagranicznych i Konsulatu Generalnego RP w Łucku, w szczególności członkowie komisji przetargowej.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Dane podlegają ochronie na podstawie przepisów RODO i nie mogą być udostępniane osobom trzecim, nieuprawnionym do dostępu do tych danych.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Dane nie będą przekazywane do państwa trzeciego, ani do organizacji międzynarodowej.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93382" w:rsidRPr="00F93382" w:rsidRDefault="00F93382" w:rsidP="00F93382">
      <w:pPr>
        <w:numPr>
          <w:ilvl w:val="0"/>
          <w:numId w:val="1"/>
        </w:numPr>
      </w:pPr>
      <w:r w:rsidRPr="00F93382">
        <w:t xml:space="preserve">Osoba, której dane dotyczą ma prawo wniesienia skargi do organu nadzorczego na adres: </w:t>
      </w:r>
    </w:p>
    <w:p w:rsidR="00F93382" w:rsidRPr="00F93382" w:rsidRDefault="00F93382" w:rsidP="00F93382"/>
    <w:p w:rsidR="00F93382" w:rsidRPr="00F93382" w:rsidRDefault="00F93382" w:rsidP="00F93382">
      <w:r w:rsidRPr="00F93382">
        <w:t xml:space="preserve">Prezes Urzędu Ochrony Danych Osobowych </w:t>
      </w:r>
    </w:p>
    <w:p w:rsidR="00F93382" w:rsidRPr="00F93382" w:rsidRDefault="00F93382" w:rsidP="00F93382">
      <w:r w:rsidRPr="00F93382">
        <w:t xml:space="preserve">ul. Stawki 2 </w:t>
      </w:r>
    </w:p>
    <w:p w:rsidR="00F93382" w:rsidRPr="00F93382" w:rsidRDefault="00F93382" w:rsidP="00F93382">
      <w:r w:rsidRPr="00F93382">
        <w:t>00-193 Warszawa</w:t>
      </w:r>
    </w:p>
    <w:p w:rsidR="00F20F06" w:rsidRDefault="00F20F06"/>
    <w:sectPr w:rsidR="00F2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82"/>
    <w:rsid w:val="00F20F06"/>
    <w:rsid w:val="00F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Sebastian</dc:creator>
  <cp:lastModifiedBy>Indra Sebastian</cp:lastModifiedBy>
  <cp:revision>1</cp:revision>
  <dcterms:created xsi:type="dcterms:W3CDTF">2019-10-29T10:24:00Z</dcterms:created>
  <dcterms:modified xsi:type="dcterms:W3CDTF">2019-10-29T10:25:00Z</dcterms:modified>
</cp:coreProperties>
</file>