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4C" w:rsidRPr="009B6E4C" w:rsidRDefault="009B6E4C" w:rsidP="009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9B6E4C">
        <w:rPr>
          <w:rFonts w:ascii="Times New Roman" w:eastAsia="Times New Roman" w:hAnsi="Times New Roman" w:cs="Times New Roman"/>
          <w:szCs w:val="20"/>
          <w:lang w:eastAsia="pl-PL"/>
        </w:rPr>
        <w:t xml:space="preserve">Załącznik </w:t>
      </w:r>
      <w:r w:rsidRPr="009B6E4C">
        <w:rPr>
          <w:rFonts w:ascii="Times New Roman" w:eastAsia="Times New Roman" w:hAnsi="Times New Roman" w:cs="Times New Roman"/>
          <w:szCs w:val="20"/>
          <w:lang w:eastAsia="pl-PL"/>
        </w:rPr>
        <w:fldChar w:fldCharType="begin"/>
      </w:r>
      <w:r w:rsidRPr="009B6E4C">
        <w:rPr>
          <w:rFonts w:ascii="Times New Roman" w:eastAsia="Times New Roman" w:hAnsi="Times New Roman" w:cs="Times New Roman"/>
          <w:szCs w:val="20"/>
          <w:lang w:eastAsia="pl-PL"/>
        </w:rPr>
        <w:instrText xml:space="preserve"> FILENAME   \* MERGEFORMAT </w:instrText>
      </w:r>
      <w:r w:rsidRPr="009B6E4C">
        <w:rPr>
          <w:rFonts w:ascii="Times New Roman" w:eastAsia="Times New Roman" w:hAnsi="Times New Roman" w:cs="Times New Roman"/>
          <w:szCs w:val="20"/>
          <w:lang w:eastAsia="pl-PL"/>
        </w:rPr>
        <w:fldChar w:fldCharType="separate"/>
      </w:r>
      <w:r w:rsidRPr="009B6E4C">
        <w:rPr>
          <w:rFonts w:ascii="Times New Roman" w:eastAsia="Times New Roman" w:hAnsi="Times New Roman" w:cs="Times New Roman"/>
          <w:noProof/>
          <w:szCs w:val="20"/>
          <w:lang w:eastAsia="pl-PL"/>
        </w:rPr>
        <w:t>B.22.</w:t>
      </w:r>
      <w:r w:rsidRPr="009B6E4C">
        <w:rPr>
          <w:rFonts w:ascii="Times New Roman" w:eastAsia="Times New Roman" w:hAnsi="Times New Roman" w:cs="Times New Roman"/>
          <w:szCs w:val="20"/>
          <w:lang w:eastAsia="pl-PL"/>
        </w:rPr>
        <w:fldChar w:fldCharType="end"/>
      </w:r>
      <w:r w:rsidRPr="009B6E4C">
        <w:rPr>
          <w:rFonts w:ascii="Times New Roman" w:eastAsia="Times New Roman" w:hAnsi="Times New Roman" w:cs="Times New Roman"/>
          <w:szCs w:val="20"/>
          <w:lang w:eastAsia="pl-PL"/>
        </w:rPr>
        <w:fldChar w:fldCharType="begin"/>
      </w:r>
      <w:r w:rsidRPr="009B6E4C">
        <w:rPr>
          <w:rFonts w:ascii="Times New Roman" w:eastAsia="Times New Roman" w:hAnsi="Times New Roman" w:cs="Times New Roman"/>
          <w:szCs w:val="20"/>
          <w:lang w:eastAsia="pl-PL"/>
        </w:rPr>
        <w:instrText xml:space="preserve"> FILENAME   \* MERGEFORMAT </w:instrText>
      </w:r>
      <w:r w:rsidRPr="009B6E4C">
        <w:rPr>
          <w:rFonts w:ascii="Times New Roman" w:eastAsia="Times New Roman" w:hAnsi="Times New Roman" w:cs="Times New Roman"/>
          <w:szCs w:val="20"/>
          <w:lang w:eastAsia="pl-PL"/>
        </w:rPr>
        <w:fldChar w:fldCharType="end"/>
      </w:r>
    </w:p>
    <w:p w:rsidR="009B6E4C" w:rsidRPr="009B6E4C" w:rsidRDefault="009B6E4C" w:rsidP="009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B6E4C" w:rsidRPr="009B6E4C" w:rsidRDefault="009B6E4C" w:rsidP="005F3575">
      <w:pPr>
        <w:tabs>
          <w:tab w:val="left" w:pos="586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B6E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LECZENIE CHOROBY POMPEGO  (ICD-10  E 74.0)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35"/>
        <w:gridCol w:w="4050"/>
        <w:gridCol w:w="5503"/>
      </w:tblGrid>
      <w:tr w:rsidR="00097CEA" w:rsidRPr="009440F9" w:rsidTr="009B6E4C">
        <w:tc>
          <w:tcPr>
            <w:tcW w:w="5000" w:type="pct"/>
            <w:gridSpan w:val="3"/>
          </w:tcPr>
          <w:p w:rsidR="00097CEA" w:rsidRPr="009440F9" w:rsidRDefault="00097CEA" w:rsidP="0077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0F9">
              <w:rPr>
                <w:rFonts w:ascii="Times New Roman" w:hAnsi="Times New Roman" w:cs="Times New Roman"/>
                <w:b/>
              </w:rPr>
              <w:t>ZAKRES ŚWIADCZENIA GWARANTOWANEGO</w:t>
            </w:r>
          </w:p>
        </w:tc>
      </w:tr>
      <w:tr w:rsidR="00097CEA" w:rsidRPr="009440F9" w:rsidTr="00333F0F">
        <w:tc>
          <w:tcPr>
            <w:tcW w:w="1896" w:type="pct"/>
            <w:vAlign w:val="center"/>
          </w:tcPr>
          <w:p w:rsidR="00097CEA" w:rsidRPr="009032E5" w:rsidRDefault="00097CEA" w:rsidP="00333F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2E5">
              <w:rPr>
                <w:rFonts w:ascii="Times New Roman" w:hAnsi="Times New Roman" w:cs="Times New Roman"/>
                <w:b/>
              </w:rPr>
              <w:t>ŚWIADCZENIOBIORCY</w:t>
            </w:r>
          </w:p>
        </w:tc>
        <w:tc>
          <w:tcPr>
            <w:tcW w:w="1316" w:type="pct"/>
          </w:tcPr>
          <w:p w:rsidR="00097CEA" w:rsidRPr="009032E5" w:rsidRDefault="00097CEA" w:rsidP="0077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2E5">
              <w:rPr>
                <w:rFonts w:ascii="Times New Roman" w:hAnsi="Times New Roman" w:cs="Times New Roman"/>
                <w:b/>
              </w:rPr>
              <w:t>SCHEMAT DAWKOWANIA LEKU W PROGRAMIE</w:t>
            </w:r>
          </w:p>
        </w:tc>
        <w:tc>
          <w:tcPr>
            <w:tcW w:w="1788" w:type="pct"/>
          </w:tcPr>
          <w:p w:rsidR="00097CEA" w:rsidRPr="009032E5" w:rsidRDefault="00097CEA" w:rsidP="007769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2E5">
              <w:rPr>
                <w:rFonts w:ascii="Times New Roman" w:hAnsi="Times New Roman" w:cs="Times New Roman"/>
                <w:b/>
              </w:rPr>
              <w:t>BADANIA DIAGNOSTYCZNE WYKONYWANE W RAMACH PROGRAMU</w:t>
            </w:r>
          </w:p>
        </w:tc>
      </w:tr>
      <w:tr w:rsidR="00097CEA" w:rsidRPr="009440F9" w:rsidTr="005F3575">
        <w:trPr>
          <w:trHeight w:val="3245"/>
        </w:trPr>
        <w:tc>
          <w:tcPr>
            <w:tcW w:w="1896" w:type="pct"/>
          </w:tcPr>
          <w:p w:rsidR="00097CEA" w:rsidRPr="009032E5" w:rsidRDefault="00097CEA" w:rsidP="00944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Kwalifikacji świadczeniobiorców do terapii dokonuje Zespół Koordynacyjny ds. Chorób </w:t>
            </w:r>
            <w:proofErr w:type="spellStart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Ultrarzadkich</w:t>
            </w:r>
            <w:proofErr w:type="spellEnd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powoływany przez Prezesa Narodowego Funduszu Zdrowia.</w:t>
            </w:r>
          </w:p>
          <w:p w:rsidR="00097CEA" w:rsidRDefault="00097CEA" w:rsidP="00944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Kwalifikacja do programu oraz weryfikacja skuteczności leczenia odbywa się, co 6 miesięcy,</w:t>
            </w:r>
            <w:r w:rsidR="00333F0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oparciu o ocenę stanu klinicznego pacjenta oraz ocenę efektywności zastosowanej terapii.</w:t>
            </w:r>
          </w:p>
          <w:p w:rsidR="001807E9" w:rsidRPr="001807E9" w:rsidRDefault="001807E9" w:rsidP="00944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  <w:p w:rsidR="00097CEA" w:rsidRPr="009032E5" w:rsidRDefault="00097CEA" w:rsidP="00944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32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Kryteria kwalifikacji</w:t>
            </w:r>
          </w:p>
          <w:p w:rsidR="00097CEA" w:rsidRDefault="00715B3C" w:rsidP="00944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Klasyczna</w:t>
            </w:r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7CEA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postać (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wczesna, </w:t>
            </w:r>
            <w:r w:rsidR="00097CEA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typ niemowlęcy) oraz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nieklasyczna</w:t>
            </w:r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7CEA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postać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póżna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097CEA" w:rsidRPr="009032E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late</w:t>
            </w:r>
            <w:r w:rsidR="00097CEA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097CEA" w:rsidRPr="009032E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onset</w:t>
            </w:r>
            <w:proofErr w:type="spellEnd"/>
            <w:r w:rsidR="00097CEA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choroby </w:t>
            </w:r>
            <w:proofErr w:type="spellStart"/>
            <w:r w:rsidR="00097CEA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Pompego</w:t>
            </w:r>
            <w:proofErr w:type="spellEnd"/>
            <w:r w:rsidR="00097CEA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zdiagnozowana na podstawie udokumentowanego defic</w:t>
            </w:r>
            <w:r w:rsidR="0004348E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ytu aktywności alfa-</w:t>
            </w:r>
            <w:proofErr w:type="spellStart"/>
            <w:r w:rsidR="0004348E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glukozydazy</w:t>
            </w:r>
            <w:proofErr w:type="spellEnd"/>
            <w:r w:rsidR="0004348E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7CEA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leukocytach k</w:t>
            </w:r>
            <w:r w:rsidR="0004348E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rwi obwodowej lub fibroblastach </w:t>
            </w:r>
            <w:r w:rsidR="00097CEA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skóry, potwierdzon</w:t>
            </w:r>
            <w:r w:rsidR="0002632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97CEA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badaniem </w:t>
            </w:r>
            <w:r w:rsidR="0052217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7CEA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molekularnym.</w:t>
            </w:r>
          </w:p>
          <w:p w:rsidR="001807E9" w:rsidRPr="001807E9" w:rsidRDefault="001807E9" w:rsidP="00944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sz w:val="8"/>
                <w:szCs w:val="20"/>
                <w:lang w:eastAsia="pl-PL"/>
              </w:rPr>
            </w:pPr>
          </w:p>
          <w:p w:rsidR="00097CEA" w:rsidRPr="009032E5" w:rsidRDefault="00097CEA" w:rsidP="00944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32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 Określenie czasu leczenia w programie</w:t>
            </w:r>
          </w:p>
          <w:p w:rsidR="00097CEA" w:rsidRDefault="00097CEA" w:rsidP="00944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Leczenie trwa do czasu podjęcia przez Zespół Koordynacyjny ds. Chorób </w:t>
            </w:r>
            <w:proofErr w:type="spellStart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Ultrarzadkich</w:t>
            </w:r>
            <w:proofErr w:type="spellEnd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lub lekarza prowadzącego decyzji o wyłączeniu świadczeniobiorcy z programu, zgodnie z kryteriami wyłączenia.</w:t>
            </w:r>
          </w:p>
          <w:p w:rsidR="001807E9" w:rsidRPr="001807E9" w:rsidRDefault="001807E9" w:rsidP="00944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sz w:val="8"/>
                <w:szCs w:val="20"/>
                <w:lang w:eastAsia="pl-PL"/>
              </w:rPr>
            </w:pPr>
          </w:p>
          <w:p w:rsidR="00097CEA" w:rsidRPr="009032E5" w:rsidRDefault="00097CEA" w:rsidP="00944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32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3. Kryteria wyłączenia</w:t>
            </w:r>
          </w:p>
          <w:p w:rsidR="00097CEA" w:rsidRPr="009032E5" w:rsidRDefault="00097CEA" w:rsidP="00333F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1) ciąża lub laktacja;</w:t>
            </w:r>
          </w:p>
          <w:p w:rsidR="00097CEA" w:rsidRPr="009032E5" w:rsidRDefault="00097CEA" w:rsidP="00333F0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2) obecność poważnych wrodzonych anomalii lub chorób współistniejących, które w ocenie lekarza kwalifikującego do leczenia lub Zespołu Koordynacyjnego ds. Chorób </w:t>
            </w:r>
            <w:proofErr w:type="spellStart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Ultrarzadkich</w:t>
            </w:r>
            <w:proofErr w:type="spellEnd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mogą uniemożliwić poprawę stanu zdrowia świadczeniobiorcy;</w:t>
            </w:r>
          </w:p>
          <w:p w:rsidR="00097CEA" w:rsidRPr="009032E5" w:rsidRDefault="00097CEA" w:rsidP="00333F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2E5">
              <w:rPr>
                <w:rFonts w:ascii="Times New Roman" w:hAnsi="Times New Roman" w:cs="Times New Roman"/>
                <w:sz w:val="20"/>
                <w:szCs w:val="20"/>
              </w:rPr>
              <w:t>3) znaczna progresja choroby, pojawiająca się pomimo leczenia</w:t>
            </w:r>
            <w:r w:rsidR="000754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DF5" w:rsidRPr="009032E5" w:rsidRDefault="00D41DF5" w:rsidP="00C45D5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</w:tcPr>
          <w:p w:rsidR="00097CEA" w:rsidRPr="009032E5" w:rsidRDefault="00097CEA" w:rsidP="00944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032E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Dawkowanie</w:t>
            </w:r>
          </w:p>
          <w:p w:rsidR="00097CEA" w:rsidRPr="009032E5" w:rsidRDefault="00097CEA" w:rsidP="009440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Dawka preparatu </w:t>
            </w:r>
            <w:proofErr w:type="spellStart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alglukozydazy</w:t>
            </w:r>
            <w:proofErr w:type="spellEnd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alfa wynosi 20 mg/kg masy ciała, podawana raz na dwa tygodnie, w postaci infuzji. Lek należy podawać stopniowo. Zaleca się rozpoczęcie wlewu z szybkością 1 mg/kg </w:t>
            </w:r>
            <w:proofErr w:type="spellStart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m.c</w:t>
            </w:r>
            <w:proofErr w:type="spellEnd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./h</w:t>
            </w:r>
            <w:r w:rsidR="00101A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 stopniowe zwiększanie szybkości podawania leku o 2 mg/kg </w:t>
            </w:r>
            <w:proofErr w:type="spellStart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m.c</w:t>
            </w:r>
            <w:proofErr w:type="spellEnd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./h, co 30 minut, do osiągnięcia maksymalnej szybkości 7 mg/kg </w:t>
            </w:r>
            <w:proofErr w:type="spellStart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m.c</w:t>
            </w:r>
            <w:proofErr w:type="spellEnd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./h, jeśli nie wystąpią niepożąd</w:t>
            </w:r>
            <w:r w:rsidR="009440F9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ane reakcje związane z infuzją. </w:t>
            </w:r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Podawanie leku powinno być nadzorowane przez lekarza posiadającego doświadczenie</w:t>
            </w:r>
            <w:r w:rsidR="0052217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diagnozowaniu i leczeniu choroby </w:t>
            </w:r>
            <w:proofErr w:type="spellStart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Pompego</w:t>
            </w:r>
            <w:proofErr w:type="spellEnd"/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lub dzie</w:t>
            </w:r>
            <w:r w:rsidR="009440F9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dzicznych zaburzeń metabolizmu. </w:t>
            </w:r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uwagi na możliwość występowania objawów niepożądanych, z wstrząsem włącznie, lek należy podawać przy bezpośre</w:t>
            </w:r>
            <w:r w:rsidR="009440F9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dnim dostępie do leków, sprzętu </w:t>
            </w:r>
            <w:r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aparatury ratującej życie.</w:t>
            </w:r>
          </w:p>
        </w:tc>
        <w:tc>
          <w:tcPr>
            <w:tcW w:w="1788" w:type="pct"/>
          </w:tcPr>
          <w:p w:rsidR="00715B3C" w:rsidRDefault="00097CEA" w:rsidP="005B317B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2E5">
              <w:rPr>
                <w:rFonts w:ascii="Times New Roman" w:hAnsi="Times New Roman" w:cs="Times New Roman"/>
                <w:b/>
                <w:sz w:val="20"/>
                <w:szCs w:val="20"/>
              </w:rPr>
              <w:t>Badania przy kwalifikacji</w:t>
            </w:r>
          </w:p>
          <w:p w:rsidR="00934744" w:rsidRDefault="00715B3C" w:rsidP="005B317B">
            <w:pPr>
              <w:pStyle w:val="Akapitzlist"/>
              <w:numPr>
                <w:ilvl w:val="1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44">
              <w:rPr>
                <w:rFonts w:ascii="Times New Roman" w:hAnsi="Times New Roman" w:cs="Times New Roman"/>
                <w:b/>
                <w:sz w:val="20"/>
                <w:szCs w:val="20"/>
              </w:rPr>
              <w:t>Postać klasyczna choroby</w:t>
            </w:r>
          </w:p>
          <w:p w:rsidR="00097CEA" w:rsidRPr="005B317B" w:rsidRDefault="00C27840" w:rsidP="005B317B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wykazanie</w:t>
            </w:r>
            <w:r w:rsidR="00097CEA" w:rsidRPr="005B317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braku lub głębokiego niedoboru aktywności alfa-</w:t>
            </w:r>
            <w:proofErr w:type="spellStart"/>
            <w:r w:rsidR="00097CEA" w:rsidRPr="005B317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glukozydazy</w:t>
            </w:r>
            <w:proofErr w:type="spellEnd"/>
            <w:r w:rsidR="00097CEA" w:rsidRPr="005B317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582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638F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7CEA" w:rsidRPr="005B317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leukocytach lub fibroblastach skóry, potwierdzone badaniem </w:t>
            </w:r>
            <w:r w:rsidR="0052217A" w:rsidRPr="005B317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7CEA" w:rsidRPr="005B317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molekularnym;</w:t>
            </w:r>
          </w:p>
          <w:p w:rsidR="00EF4B76" w:rsidRPr="00672BDF" w:rsidRDefault="00097CEA" w:rsidP="00672BDF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BD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ocena miana </w:t>
            </w:r>
            <w:r w:rsidR="002A161C" w:rsidRPr="00672BD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CRIM (</w:t>
            </w:r>
            <w:r w:rsidR="002A161C" w:rsidRPr="00672BDF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cross-</w:t>
            </w:r>
            <w:proofErr w:type="spellStart"/>
            <w:r w:rsidR="002A161C" w:rsidRPr="00672BDF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reactive</w:t>
            </w:r>
            <w:proofErr w:type="spellEnd"/>
            <w:r w:rsidR="002A161C" w:rsidRPr="00672BDF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A161C" w:rsidRPr="00672BDF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immunological</w:t>
            </w:r>
            <w:proofErr w:type="spellEnd"/>
            <w:r w:rsidR="002A161C" w:rsidRPr="00672BDF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A161C" w:rsidRPr="00672BDF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material</w:t>
            </w:r>
            <w:proofErr w:type="spellEnd"/>
            <w:r w:rsidR="002A161C" w:rsidRPr="00672BD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672BDF" w:rsidRPr="00672BD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wynik badania nie jest konieczny do rozpoczęcia</w:t>
            </w:r>
            <w:r w:rsidR="00672BD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leczenia, ale jest </w:t>
            </w:r>
            <w:r w:rsidR="00672BDF" w:rsidRPr="00672BD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uzupełniany w karcie pacjenta oraz w rejestrze SM</w:t>
            </w:r>
            <w:r w:rsidR="00672BD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672BDF" w:rsidRPr="00672BD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 niezwłocznie po je</w:t>
            </w:r>
            <w:r w:rsidR="000437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 uzyskaniu;</w:t>
            </w:r>
          </w:p>
          <w:p w:rsidR="00EF4B76" w:rsidRPr="005B317B" w:rsidRDefault="00EF4B76" w:rsidP="005B317B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morfologia krwi z rozmazem;</w:t>
            </w:r>
          </w:p>
          <w:p w:rsidR="00EF4B76" w:rsidRPr="005B317B" w:rsidRDefault="00EF4B76" w:rsidP="005B317B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układ krzepnięcia</w:t>
            </w:r>
            <w:r w:rsidR="00934744"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(INR, APTT)</w:t>
            </w: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4744" w:rsidRPr="005B317B" w:rsidRDefault="00934744" w:rsidP="005B317B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aktywność enzymów wątrobowych: </w:t>
            </w:r>
            <w:proofErr w:type="spellStart"/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4B76" w:rsidRPr="005B317B" w:rsidRDefault="00934744" w:rsidP="005B317B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aktywność</w:t>
            </w:r>
            <w:proofErr w:type="spellEnd"/>
            <w:r w:rsidRPr="005B3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CK, CK-MB;</w:t>
            </w:r>
          </w:p>
          <w:p w:rsidR="00934744" w:rsidRPr="005B317B" w:rsidRDefault="00934744" w:rsidP="005B317B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3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gazometria</w:t>
            </w:r>
            <w:proofErr w:type="spellEnd"/>
            <w:r w:rsidRPr="005B3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934744" w:rsidRPr="005B317B" w:rsidRDefault="00934744" w:rsidP="005B317B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USG jamy brzusznej z </w:t>
            </w:r>
            <w:proofErr w:type="spellStart"/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ocean</w:t>
            </w:r>
            <w:r w:rsidR="0052635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proofErr w:type="spellEnd"/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wątroby;</w:t>
            </w:r>
          </w:p>
          <w:p w:rsidR="00934744" w:rsidRPr="005B317B" w:rsidRDefault="00934744" w:rsidP="005B317B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pomiary antropometryczne;</w:t>
            </w:r>
          </w:p>
          <w:p w:rsidR="00934744" w:rsidRPr="005B317B" w:rsidRDefault="00934744" w:rsidP="005B317B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ciśnienie tętnicze krwi;</w:t>
            </w:r>
          </w:p>
          <w:p w:rsidR="00934744" w:rsidRPr="005B317B" w:rsidRDefault="00934744" w:rsidP="005B317B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EKG;</w:t>
            </w:r>
          </w:p>
          <w:p w:rsidR="00934744" w:rsidRPr="005B317B" w:rsidRDefault="00B7220B" w:rsidP="005B317B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USG serca</w:t>
            </w:r>
            <w:r w:rsidR="00934744" w:rsidRPr="005B31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4744" w:rsidRPr="005B317B" w:rsidRDefault="00934744" w:rsidP="005B317B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RTG klatki piersiowej;</w:t>
            </w:r>
          </w:p>
          <w:p w:rsidR="00934744" w:rsidRPr="005B317B" w:rsidRDefault="00934744" w:rsidP="005B317B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konsultacja pulmonologiczna;</w:t>
            </w:r>
          </w:p>
          <w:p w:rsidR="00934744" w:rsidRPr="005B317B" w:rsidRDefault="00934744" w:rsidP="005B317B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konsultacja neurologiczna;</w:t>
            </w:r>
          </w:p>
          <w:p w:rsidR="00934744" w:rsidRPr="00B7220B" w:rsidRDefault="00934744" w:rsidP="005B317B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konsultacja kardiologiczna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220B" w:rsidRPr="00B7220B" w:rsidRDefault="00B7220B" w:rsidP="00B7220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4744" w:rsidRDefault="00934744" w:rsidP="005B317B">
            <w:pPr>
              <w:spacing w:line="276" w:lineRule="auto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Postać nieklasyczna choroby</w:t>
            </w:r>
          </w:p>
          <w:p w:rsidR="00934744" w:rsidRPr="005B317B" w:rsidRDefault="00C27840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278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wykazanie braku lub głębokiego niedoboru aktywności alfa-</w:t>
            </w:r>
            <w:proofErr w:type="spellStart"/>
            <w:r w:rsidRPr="00C278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glukozydazy</w:t>
            </w:r>
            <w:proofErr w:type="spellEnd"/>
            <w:r w:rsidRPr="00C278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leukocytach lub fibroblastach skóry, potwierdzone badaniem  </w:t>
            </w:r>
            <w:r w:rsidRPr="005B317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molekularnym;</w:t>
            </w:r>
          </w:p>
          <w:p w:rsidR="00C27840" w:rsidRPr="005B317B" w:rsidRDefault="00C27840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morfologia krwi z rozmazem;</w:t>
            </w:r>
          </w:p>
          <w:p w:rsidR="00C27840" w:rsidRPr="005B317B" w:rsidRDefault="00C27840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układ krzepnięcia (INR, APTT);</w:t>
            </w:r>
          </w:p>
          <w:p w:rsidR="00C27840" w:rsidRPr="005B317B" w:rsidRDefault="00C27840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aktywność enzymów wątrobowych: </w:t>
            </w:r>
            <w:proofErr w:type="spellStart"/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317B">
              <w:rPr>
                <w:rFonts w:ascii="Times New Roman" w:hAnsi="Times New Roman" w:cs="Times New Roman"/>
                <w:sz w:val="20"/>
                <w:szCs w:val="20"/>
              </w:rPr>
              <w:br/>
              <w:t>GGTP;</w:t>
            </w:r>
          </w:p>
          <w:p w:rsidR="00C27840" w:rsidRPr="005B317B" w:rsidRDefault="00C27840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stężenie CK, CK-MB;</w:t>
            </w:r>
          </w:p>
          <w:p w:rsidR="00C27840" w:rsidRPr="005B317B" w:rsidRDefault="00C27840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gazometria;</w:t>
            </w:r>
          </w:p>
          <w:p w:rsidR="00C27840" w:rsidRPr="005B317B" w:rsidRDefault="00A87BA7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USG jamy brzusznej;</w:t>
            </w:r>
          </w:p>
          <w:p w:rsidR="00A87BA7" w:rsidRPr="005B317B" w:rsidRDefault="00A87BA7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RTG kręgosłupa (odcinek piersiowy i lędźwiowy);</w:t>
            </w:r>
          </w:p>
          <w:p w:rsidR="00A87BA7" w:rsidRPr="005B317B" w:rsidRDefault="00A87BA7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pomiary antropometryczne;</w:t>
            </w:r>
          </w:p>
          <w:p w:rsidR="00A87BA7" w:rsidRPr="005B317B" w:rsidRDefault="00A87BA7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ciśnienie tętnicze krwi;</w:t>
            </w:r>
          </w:p>
          <w:p w:rsidR="00A87BA7" w:rsidRPr="005B317B" w:rsidRDefault="00A87BA7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EKG;</w:t>
            </w:r>
          </w:p>
          <w:p w:rsidR="00A87BA7" w:rsidRPr="005B317B" w:rsidRDefault="00B7220B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USG serca</w:t>
            </w:r>
            <w:r w:rsidR="00A87BA7" w:rsidRPr="005B31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87BA7" w:rsidRPr="005B317B" w:rsidRDefault="00A87BA7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RTG klatki piersiowej;</w:t>
            </w:r>
          </w:p>
          <w:p w:rsidR="00A87BA7" w:rsidRPr="005B317B" w:rsidRDefault="00A87BA7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17B" w:rsidRPr="005B317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onsultacja pulmonologiczna </w:t>
            </w:r>
            <w:r w:rsidR="005B317B" w:rsidRPr="005B317B">
              <w:rPr>
                <w:rFonts w:ascii="Times New Roman" w:hAnsi="Times New Roman" w:cs="Times New Roman"/>
                <w:sz w:val="20"/>
                <w:szCs w:val="20"/>
              </w:rPr>
              <w:t>(z oceną wydolności oddechowej);</w:t>
            </w:r>
          </w:p>
          <w:p w:rsidR="005B317B" w:rsidRPr="005B317B" w:rsidRDefault="005B317B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badanie spirometryczne w pozycji siedzącej i </w:t>
            </w:r>
            <w:r w:rsidR="00DB4036">
              <w:rPr>
                <w:rFonts w:ascii="Times New Roman" w:hAnsi="Times New Roman" w:cs="Times New Roman"/>
                <w:sz w:val="20"/>
                <w:szCs w:val="20"/>
              </w:rPr>
              <w:t>stojącej</w:t>
            </w:r>
            <w:r w:rsidR="00B7220B">
              <w:rPr>
                <w:rFonts w:ascii="Times New Roman" w:hAnsi="Times New Roman" w:cs="Times New Roman"/>
                <w:sz w:val="20"/>
                <w:szCs w:val="20"/>
              </w:rPr>
              <w:t xml:space="preserve"> (jeśli stan kliniczny pacjenta pozwala na wykonanie badania)</w:t>
            </w: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317B" w:rsidRPr="005B317B" w:rsidRDefault="005B317B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konsultacja laryngologiczna; </w:t>
            </w:r>
          </w:p>
          <w:p w:rsidR="005B317B" w:rsidRPr="005B317B" w:rsidRDefault="005B317B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badanie audiometryczne;</w:t>
            </w:r>
          </w:p>
          <w:p w:rsidR="005B317B" w:rsidRPr="005B317B" w:rsidRDefault="005B317B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badanie okulistyczne;</w:t>
            </w:r>
          </w:p>
          <w:p w:rsidR="005B317B" w:rsidRPr="005B317B" w:rsidRDefault="005B317B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konsultacja ortopedyczna (z oceną statyki kręgosłupa);</w:t>
            </w:r>
          </w:p>
          <w:p w:rsidR="005B317B" w:rsidRPr="005B317B" w:rsidRDefault="005B317B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konsultacja neurologiczna</w:t>
            </w:r>
            <w:r w:rsidR="00DB4036">
              <w:rPr>
                <w:rFonts w:ascii="Times New Roman" w:hAnsi="Times New Roman" w:cs="Times New Roman"/>
                <w:sz w:val="20"/>
                <w:szCs w:val="20"/>
              </w:rPr>
              <w:t xml:space="preserve"> (z oceną siły mięśniowej np. za pomocą dynamometru)</w:t>
            </w: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317B" w:rsidRDefault="005B317B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konsultacja kardiologiczna;</w:t>
            </w:r>
          </w:p>
          <w:p w:rsidR="00DB4036" w:rsidRPr="005B317B" w:rsidRDefault="00DB4036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konsultacja psychologiczna;</w:t>
            </w:r>
          </w:p>
          <w:p w:rsidR="005B317B" w:rsidRPr="005B317B" w:rsidRDefault="005B317B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test 3/6 minutoweg</w:t>
            </w:r>
            <w:r w:rsidR="007D6D7D">
              <w:rPr>
                <w:rFonts w:ascii="Times New Roman" w:hAnsi="Times New Roman" w:cs="Times New Roman"/>
                <w:sz w:val="20"/>
                <w:szCs w:val="20"/>
              </w:rPr>
              <w:t>o marszu</w:t>
            </w:r>
            <w:r w:rsidR="00B7220B">
              <w:rPr>
                <w:rFonts w:ascii="Times New Roman" w:hAnsi="Times New Roman" w:cs="Times New Roman"/>
                <w:sz w:val="20"/>
                <w:szCs w:val="20"/>
              </w:rPr>
              <w:t xml:space="preserve"> (jeśli stan kliniczny pacjenta pozwala na wykonanie badania)</w:t>
            </w: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317B" w:rsidRPr="005B317B" w:rsidRDefault="005B317B" w:rsidP="005B317B">
            <w:pPr>
              <w:pStyle w:val="Akapitzlist"/>
              <w:numPr>
                <w:ilvl w:val="0"/>
                <w:numId w:val="8"/>
              </w:numPr>
              <w:spacing w:line="276" w:lineRule="auto"/>
              <w:ind w:left="102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ocena sprawności ruchowej za pomocą wskaźnika </w:t>
            </w:r>
            <w:proofErr w:type="spellStart"/>
            <w:r w:rsidRPr="005B317B">
              <w:rPr>
                <w:rFonts w:ascii="Times New Roman" w:hAnsi="Times New Roman" w:cs="Times New Roman"/>
                <w:sz w:val="20"/>
                <w:szCs w:val="20"/>
              </w:rPr>
              <w:t>Barthel</w:t>
            </w:r>
            <w:proofErr w:type="spellEnd"/>
            <w:r w:rsidR="007D6D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3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6D7D" w:rsidRPr="005B317B" w:rsidRDefault="007D6D7D" w:rsidP="005B3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B76" w:rsidRPr="009032E5" w:rsidRDefault="00EF4B76" w:rsidP="002440C5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45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2E5">
              <w:rPr>
                <w:rFonts w:ascii="Times New Roman" w:hAnsi="Times New Roman" w:cs="Times New Roman"/>
                <w:b/>
                <w:sz w:val="20"/>
                <w:szCs w:val="20"/>
              </w:rPr>
              <w:t>Monitorowanie leczenia</w:t>
            </w:r>
          </w:p>
          <w:p w:rsidR="00EF4B76" w:rsidRDefault="00EC280D" w:rsidP="002440C5">
            <w:pPr>
              <w:pStyle w:val="Akapitzlist"/>
              <w:numPr>
                <w:ilvl w:val="1"/>
                <w:numId w:val="1"/>
              </w:numPr>
              <w:spacing w:after="200" w:line="276" w:lineRule="auto"/>
              <w:ind w:left="459" w:hanging="42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="00EF4B76" w:rsidRPr="009032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180 dni </w:t>
            </w:r>
            <w:r w:rsidR="00EF4B76" w:rsidRPr="009032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B76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okresowej oceny skuteczności terapii dokonuje lekarz niezaangażowany w leczenie świadczeniobiorców z chorobą </w:t>
            </w:r>
            <w:proofErr w:type="spellStart"/>
            <w:r w:rsidR="00EF4B76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Pompego</w:t>
            </w:r>
            <w:proofErr w:type="spellEnd"/>
            <w:r w:rsidR="00EF4B76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Przedłużenie leczenia następuje, co 6 miesięcy, decyzją Zespołu Koordynacyjnego ds. Chorób </w:t>
            </w:r>
            <w:proofErr w:type="spellStart"/>
            <w:r w:rsidR="00EF4B76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Ultrarzadkich</w:t>
            </w:r>
            <w:proofErr w:type="spellEnd"/>
            <w:r w:rsidR="00EF4B76" w:rsidRPr="009032E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na podstawie nadesłan</w:t>
            </w:r>
            <w:r w:rsidR="005B317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ej karty monitorowania terapii);</w:t>
            </w:r>
          </w:p>
          <w:p w:rsidR="00DB4036" w:rsidRDefault="00DB4036" w:rsidP="002440C5">
            <w:pPr>
              <w:pStyle w:val="Akapitzlist"/>
              <w:spacing w:after="200" w:line="276" w:lineRule="auto"/>
              <w:ind w:left="459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403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2.1.1. Postać klasyczna choroby</w:t>
            </w:r>
          </w:p>
          <w:p w:rsidR="00EF4B76" w:rsidRPr="00DB4036" w:rsidRDefault="00EF4B76" w:rsidP="002440C5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morfologia krwi z rozmazem;</w:t>
            </w:r>
          </w:p>
          <w:p w:rsidR="00DB4036" w:rsidRPr="00DB4036" w:rsidRDefault="00DB4036" w:rsidP="002440C5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aktywność enzymów wątrobowych: </w:t>
            </w:r>
            <w:proofErr w:type="spellStart"/>
            <w:r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AlAT</w:t>
            </w:r>
            <w:proofErr w:type="spellEnd"/>
            <w:r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AspAT</w:t>
            </w:r>
            <w:proofErr w:type="spellEnd"/>
            <w:r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EF4B76" w:rsidRPr="00DB4036" w:rsidRDefault="00AF268E" w:rsidP="002440C5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EF4B76"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B4036"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CK, </w:t>
            </w:r>
            <w:r w:rsidR="00EF4B76"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CK</w:t>
            </w:r>
            <w:r w:rsidR="00D41DF5"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DB4036"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MB;</w:t>
            </w:r>
          </w:p>
          <w:p w:rsidR="00DB4036" w:rsidRPr="00DB4036" w:rsidRDefault="00DB4036" w:rsidP="002440C5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gazometria;</w:t>
            </w:r>
          </w:p>
          <w:p w:rsidR="00DB4036" w:rsidRPr="00DB4036" w:rsidRDefault="00DB4036" w:rsidP="002440C5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układ krzepnięcia (INR, APTT);</w:t>
            </w:r>
          </w:p>
          <w:p w:rsidR="00DB4036" w:rsidRPr="00DB4036" w:rsidRDefault="00DB4036" w:rsidP="002440C5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ocena masy i długości ciała;</w:t>
            </w:r>
          </w:p>
          <w:p w:rsidR="00DB4036" w:rsidRPr="00DB4036" w:rsidRDefault="00DB4036" w:rsidP="002440C5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ciśnienie tętnicze krwi;</w:t>
            </w:r>
          </w:p>
          <w:p w:rsidR="00DB4036" w:rsidRPr="00DB4036" w:rsidRDefault="00DB4036" w:rsidP="002440C5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EKG;</w:t>
            </w:r>
          </w:p>
          <w:p w:rsidR="00DB4036" w:rsidRPr="00DB4036" w:rsidRDefault="00B7220B" w:rsidP="002440C5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USG serca</w:t>
            </w:r>
            <w:r w:rsidR="00DB4036"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DB4036" w:rsidRPr="00DB4036" w:rsidRDefault="00DB4036" w:rsidP="002440C5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USG jamy brzusznej;</w:t>
            </w:r>
          </w:p>
          <w:p w:rsidR="00DB4036" w:rsidRPr="00DB4036" w:rsidRDefault="00DB4036" w:rsidP="002440C5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RTG klatki piersiowej;</w:t>
            </w:r>
          </w:p>
          <w:p w:rsidR="00DB4036" w:rsidRPr="00DB4036" w:rsidRDefault="00190445" w:rsidP="002440C5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DB4036"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onsultacja neurologiczna;</w:t>
            </w:r>
          </w:p>
          <w:p w:rsidR="00DB4036" w:rsidRPr="00DB4036" w:rsidRDefault="00190445" w:rsidP="002440C5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DB4036"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onsultacja kardiologiczna;</w:t>
            </w:r>
          </w:p>
          <w:p w:rsidR="00DB4036" w:rsidRDefault="00190445" w:rsidP="002440C5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DB4036" w:rsidRPr="00DB40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onsultacja pulmonologiczna.</w:t>
            </w:r>
          </w:p>
          <w:p w:rsidR="00F91E5E" w:rsidRPr="00DB4036" w:rsidRDefault="00F91E5E" w:rsidP="00F91E5E">
            <w:pPr>
              <w:pStyle w:val="Akapitzlist"/>
              <w:spacing w:after="200" w:line="276" w:lineRule="auto"/>
              <w:ind w:left="117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B4036" w:rsidRDefault="00DB4036" w:rsidP="002440C5">
            <w:pPr>
              <w:pStyle w:val="Akapitzlist"/>
              <w:spacing w:after="200" w:line="276" w:lineRule="auto"/>
              <w:ind w:left="459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2.1.2</w:t>
            </w:r>
            <w:r w:rsidRPr="00DB403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. Postać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nie</w:t>
            </w:r>
            <w:r w:rsidRPr="00DB403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klasyczna choroby</w:t>
            </w:r>
          </w:p>
          <w:p w:rsidR="00DB4036" w:rsidRPr="00A93F69" w:rsidRDefault="00A93F69" w:rsidP="002440C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orfologia krwi z rozmazem;</w:t>
            </w:r>
          </w:p>
          <w:p w:rsidR="00A93F69" w:rsidRPr="00A93F69" w:rsidRDefault="00A93F69" w:rsidP="002440C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ktywność enzymów wątrobowych: </w:t>
            </w:r>
            <w:proofErr w:type="spellStart"/>
            <w:r w:rsidRP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AlAT</w:t>
            </w:r>
            <w:proofErr w:type="spellEnd"/>
            <w:r w:rsidRP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AspAT</w:t>
            </w:r>
            <w:proofErr w:type="spellEnd"/>
            <w:r w:rsidRP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A93F69" w:rsidRPr="00A93F69" w:rsidRDefault="00A93F69" w:rsidP="002440C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tężenie CK, CK-MB;</w:t>
            </w:r>
          </w:p>
          <w:p w:rsidR="00A93F69" w:rsidRDefault="00A93F69" w:rsidP="002440C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aturacja krwi;</w:t>
            </w:r>
          </w:p>
          <w:p w:rsidR="00A93F69" w:rsidRPr="00A93F69" w:rsidRDefault="00A93F69" w:rsidP="002440C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gazometria;</w:t>
            </w:r>
          </w:p>
          <w:p w:rsidR="00A93F69" w:rsidRPr="00A93F69" w:rsidRDefault="00A93F69" w:rsidP="002440C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adanie spirometryczne</w:t>
            </w:r>
            <w:r w:rsidR="00B7220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(jeśli stan kliniczny pacjenta pozwala na wykonanie badania)</w:t>
            </w:r>
            <w:r w:rsidRP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A93F69" w:rsidRPr="00A93F69" w:rsidRDefault="00A93F69" w:rsidP="002440C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omiary antropometryczne;</w:t>
            </w:r>
          </w:p>
          <w:p w:rsidR="00A93F69" w:rsidRPr="00A93F69" w:rsidRDefault="00A93F69" w:rsidP="002440C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iśnienie tętnicze krwi;</w:t>
            </w:r>
          </w:p>
          <w:p w:rsidR="00A93F69" w:rsidRDefault="00A93F69" w:rsidP="002440C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EKG;</w:t>
            </w:r>
          </w:p>
          <w:p w:rsidR="00B7220B" w:rsidRPr="00A93F69" w:rsidRDefault="00B7220B" w:rsidP="002440C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USG serca</w:t>
            </w:r>
          </w:p>
          <w:p w:rsidR="00A93F69" w:rsidRDefault="00A93F69" w:rsidP="002440C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est 3/6 minutowego marszu (jeśli stan kliniczny pacjenta pozwala </w:t>
            </w:r>
            <w:r w:rsidR="00B7220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 wykonanie </w:t>
            </w:r>
            <w:r w:rsidR="009D491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badania);</w:t>
            </w:r>
          </w:p>
          <w:p w:rsidR="00A93F69" w:rsidRDefault="009D4918" w:rsidP="002440C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onsultacja neurologiczna (z oceną </w:t>
            </w:r>
            <w:r w:rsidR="00A93F69" w:rsidRPr="00A93F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siły mięśniowej np. za pomocą dynamometru</w:t>
            </w:r>
            <w:r w:rsidR="007D6D7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:rsidR="007D6D7D" w:rsidRDefault="007D6D7D" w:rsidP="002440C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konsultacja </w:t>
            </w:r>
            <w:r w:rsidR="00B7220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kardiologiczna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D4918" w:rsidRDefault="009D4918" w:rsidP="002440C5">
            <w:pPr>
              <w:spacing w:line="276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491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D491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Co 365 dni</w:t>
            </w:r>
          </w:p>
          <w:p w:rsidR="009D4918" w:rsidRDefault="009D4918" w:rsidP="002440C5">
            <w:pPr>
              <w:pStyle w:val="Akapitzlist"/>
              <w:spacing w:after="200" w:line="276" w:lineRule="auto"/>
              <w:ind w:left="459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2.2</w:t>
            </w:r>
            <w:r w:rsidRPr="00DB403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.1. Postać klasyczna choroby</w:t>
            </w:r>
          </w:p>
          <w:p w:rsidR="009D4918" w:rsidRPr="009D4918" w:rsidRDefault="009D4918" w:rsidP="002440C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D491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badanie miana przeciwciał przeciwko </w:t>
            </w:r>
            <w:proofErr w:type="spellStart"/>
            <w:r w:rsidRPr="009D491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alglukozydazie</w:t>
            </w:r>
            <w:proofErr w:type="spellEnd"/>
            <w:r w:rsidRPr="009D491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alfa (badanie nieobligatoryjne – zalecane przez Zespół Koordynacyjny)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D4918" w:rsidRDefault="009D4918" w:rsidP="002440C5">
            <w:pPr>
              <w:pStyle w:val="Akapitzlist"/>
              <w:spacing w:after="200" w:line="276" w:lineRule="auto"/>
              <w:ind w:left="459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2.2.2</w:t>
            </w:r>
            <w:r w:rsidRPr="00DB403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. Postać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nieklasyczna</w:t>
            </w:r>
            <w:r w:rsidRPr="00DB403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choroby</w:t>
            </w:r>
          </w:p>
          <w:p w:rsidR="009D4918" w:rsidRDefault="009D4918" w:rsidP="002440C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D491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badanie miana przeciwciał przeciwko </w:t>
            </w:r>
            <w:proofErr w:type="spellStart"/>
            <w:r w:rsidRPr="009D491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alglukozydazie</w:t>
            </w:r>
            <w:proofErr w:type="spellEnd"/>
            <w:r w:rsidRPr="009D491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alfa (badanie nieobligatoryjne – zalecane przez Zespół Koordynacyjny)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9D4918" w:rsidRDefault="009D4918" w:rsidP="002440C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konsultacja ortopedyczna (opcjonalnie RTG odcinka piersiowego lub lędźwiowego kręgosłupa);</w:t>
            </w:r>
          </w:p>
          <w:p w:rsidR="009D4918" w:rsidRDefault="009D4918" w:rsidP="002440C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ocena sprawności </w:t>
            </w:r>
            <w:r w:rsidR="00EC28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ruchowej za pomocą wskaźnika </w:t>
            </w:r>
            <w:proofErr w:type="spellStart"/>
            <w:r w:rsidR="00EC28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Barthel</w:t>
            </w:r>
            <w:proofErr w:type="spellEnd"/>
            <w:r w:rsidR="00EC28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EC280D" w:rsidRDefault="00EC280D" w:rsidP="002440C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konsultacja pulmonologiczna;</w:t>
            </w:r>
          </w:p>
          <w:p w:rsidR="00EC280D" w:rsidRDefault="00EC280D" w:rsidP="002440C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RTG klatki piersiowej;</w:t>
            </w:r>
          </w:p>
          <w:p w:rsidR="001B1B22" w:rsidRDefault="00190445" w:rsidP="002440C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EC28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onsultacja laryngologiczna (w tym audiologia).</w:t>
            </w:r>
          </w:p>
          <w:p w:rsidR="00EC280D" w:rsidRPr="00EC280D" w:rsidRDefault="00EC280D" w:rsidP="002440C5">
            <w:pPr>
              <w:pStyle w:val="Akapitzlist"/>
              <w:spacing w:after="200" w:line="276" w:lineRule="auto"/>
              <w:ind w:left="117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B1B22" w:rsidRDefault="001B1B22" w:rsidP="002440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0" w:hanging="425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C280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Monitorowanie programu</w:t>
            </w:r>
          </w:p>
          <w:p w:rsidR="001B1B22" w:rsidRPr="002440C5" w:rsidRDefault="001B1B22" w:rsidP="002440C5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440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1B1B22" w:rsidRPr="002440C5" w:rsidRDefault="001B1B22" w:rsidP="002440C5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440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1B1B22" w:rsidRPr="002440C5" w:rsidRDefault="001B1B22" w:rsidP="002440C5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40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097CEA" w:rsidRPr="00097CEA" w:rsidRDefault="00097C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7CEA" w:rsidRPr="00097CEA" w:rsidSect="00333F0F">
      <w:footerReference w:type="default" r:id="rId8"/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AD" w:rsidRDefault="00502DAD" w:rsidP="00EA1DA5">
      <w:pPr>
        <w:spacing w:after="0" w:line="240" w:lineRule="auto"/>
      </w:pPr>
      <w:r>
        <w:separator/>
      </w:r>
    </w:p>
  </w:endnote>
  <w:endnote w:type="continuationSeparator" w:id="0">
    <w:p w:rsidR="00502DAD" w:rsidRDefault="00502DAD" w:rsidP="00EA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5C" w:rsidRDefault="00FD2B5C">
    <w:pPr>
      <w:pStyle w:val="Stopka"/>
    </w:pPr>
  </w:p>
  <w:p w:rsidR="00CD3F29" w:rsidRPr="001B56AA" w:rsidRDefault="00CD3F29" w:rsidP="001B56A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AD" w:rsidRDefault="00502DAD" w:rsidP="00EA1DA5">
      <w:pPr>
        <w:spacing w:after="0" w:line="240" w:lineRule="auto"/>
      </w:pPr>
      <w:r>
        <w:separator/>
      </w:r>
    </w:p>
  </w:footnote>
  <w:footnote w:type="continuationSeparator" w:id="0">
    <w:p w:rsidR="00502DAD" w:rsidRDefault="00502DAD" w:rsidP="00EA1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E43"/>
    <w:multiLevelType w:val="multilevel"/>
    <w:tmpl w:val="9836B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440"/>
      </w:pPr>
      <w:rPr>
        <w:rFonts w:hint="default"/>
      </w:rPr>
    </w:lvl>
  </w:abstractNum>
  <w:abstractNum w:abstractNumId="1" w15:restartNumberingAfterBreak="0">
    <w:nsid w:val="0D564E6D"/>
    <w:multiLevelType w:val="hybridMultilevel"/>
    <w:tmpl w:val="E99EE3EC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0E266A7F"/>
    <w:multiLevelType w:val="hybridMultilevel"/>
    <w:tmpl w:val="8E480C46"/>
    <w:lvl w:ilvl="0" w:tplc="04150011">
      <w:start w:val="1"/>
      <w:numFmt w:val="decimal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13000EE0"/>
    <w:multiLevelType w:val="hybridMultilevel"/>
    <w:tmpl w:val="C270BE94"/>
    <w:lvl w:ilvl="0" w:tplc="04150011">
      <w:start w:val="1"/>
      <w:numFmt w:val="decimal"/>
      <w:lvlText w:val="%1)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 w15:restartNumberingAfterBreak="0">
    <w:nsid w:val="150042FB"/>
    <w:multiLevelType w:val="hybridMultilevel"/>
    <w:tmpl w:val="3A2C177C"/>
    <w:lvl w:ilvl="0" w:tplc="60622722">
      <w:start w:val="1"/>
      <w:numFmt w:val="decimal"/>
      <w:lvlText w:val="%1)"/>
      <w:lvlJc w:val="left"/>
      <w:pPr>
        <w:ind w:left="11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2E7A38A6"/>
    <w:multiLevelType w:val="hybridMultilevel"/>
    <w:tmpl w:val="02AC01DE"/>
    <w:lvl w:ilvl="0" w:tplc="DA22C578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4FD6118C"/>
    <w:multiLevelType w:val="hybridMultilevel"/>
    <w:tmpl w:val="AD843474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 w15:restartNumberingAfterBreak="0">
    <w:nsid w:val="53BD2FF7"/>
    <w:multiLevelType w:val="hybridMultilevel"/>
    <w:tmpl w:val="CDC814D2"/>
    <w:lvl w:ilvl="0" w:tplc="11C65C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75D5B"/>
    <w:multiLevelType w:val="hybridMultilevel"/>
    <w:tmpl w:val="02AC01DE"/>
    <w:lvl w:ilvl="0" w:tplc="DA22C578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55055F4F"/>
    <w:multiLevelType w:val="hybridMultilevel"/>
    <w:tmpl w:val="8ABCB022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5E00022A"/>
    <w:multiLevelType w:val="hybridMultilevel"/>
    <w:tmpl w:val="EB00DFE6"/>
    <w:lvl w:ilvl="0" w:tplc="293891CC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 w15:restartNumberingAfterBreak="0">
    <w:nsid w:val="63366CD0"/>
    <w:multiLevelType w:val="hybridMultilevel"/>
    <w:tmpl w:val="53FC5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507B2"/>
    <w:multiLevelType w:val="hybridMultilevel"/>
    <w:tmpl w:val="53FC5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4F67"/>
    <w:multiLevelType w:val="hybridMultilevel"/>
    <w:tmpl w:val="AE324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756CB"/>
    <w:multiLevelType w:val="hybridMultilevel"/>
    <w:tmpl w:val="02AE4FFC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758C5D2C"/>
    <w:multiLevelType w:val="hybridMultilevel"/>
    <w:tmpl w:val="97DE8B1E"/>
    <w:lvl w:ilvl="0" w:tplc="996678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667AD2"/>
    <w:multiLevelType w:val="multilevel"/>
    <w:tmpl w:val="C4601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2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7"/>
  </w:num>
  <w:num w:numId="5">
    <w:abstractNumId w:val="12"/>
  </w:num>
  <w:num w:numId="6">
    <w:abstractNumId w:val="0"/>
  </w:num>
  <w:num w:numId="7">
    <w:abstractNumId w:val="15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EA"/>
    <w:rsid w:val="0001743B"/>
    <w:rsid w:val="00026323"/>
    <w:rsid w:val="0004348E"/>
    <w:rsid w:val="000437A6"/>
    <w:rsid w:val="000754AD"/>
    <w:rsid w:val="0008481F"/>
    <w:rsid w:val="00097CEA"/>
    <w:rsid w:val="00101A8D"/>
    <w:rsid w:val="00102D95"/>
    <w:rsid w:val="00171A23"/>
    <w:rsid w:val="001807E9"/>
    <w:rsid w:val="00190445"/>
    <w:rsid w:val="001B1B22"/>
    <w:rsid w:val="001B56AA"/>
    <w:rsid w:val="002440C5"/>
    <w:rsid w:val="002A161C"/>
    <w:rsid w:val="002A582A"/>
    <w:rsid w:val="002F15EF"/>
    <w:rsid w:val="00333F0F"/>
    <w:rsid w:val="003638FD"/>
    <w:rsid w:val="00392D9A"/>
    <w:rsid w:val="003C53D3"/>
    <w:rsid w:val="00403769"/>
    <w:rsid w:val="00450579"/>
    <w:rsid w:val="004E554D"/>
    <w:rsid w:val="00502DAD"/>
    <w:rsid w:val="0052217A"/>
    <w:rsid w:val="0052635D"/>
    <w:rsid w:val="00533CF2"/>
    <w:rsid w:val="00553F95"/>
    <w:rsid w:val="0057219F"/>
    <w:rsid w:val="005B317B"/>
    <w:rsid w:val="005F3575"/>
    <w:rsid w:val="0061787D"/>
    <w:rsid w:val="00626BA2"/>
    <w:rsid w:val="00672BDF"/>
    <w:rsid w:val="00706AE8"/>
    <w:rsid w:val="00715B3C"/>
    <w:rsid w:val="00776914"/>
    <w:rsid w:val="007A41E4"/>
    <w:rsid w:val="007D6D7D"/>
    <w:rsid w:val="00804B1A"/>
    <w:rsid w:val="009032E5"/>
    <w:rsid w:val="00934744"/>
    <w:rsid w:val="009440F9"/>
    <w:rsid w:val="009A4CE1"/>
    <w:rsid w:val="009B6E4C"/>
    <w:rsid w:val="009C3E5B"/>
    <w:rsid w:val="009D4918"/>
    <w:rsid w:val="00A87BA7"/>
    <w:rsid w:val="00A93F69"/>
    <w:rsid w:val="00AF268E"/>
    <w:rsid w:val="00B7220B"/>
    <w:rsid w:val="00C27840"/>
    <w:rsid w:val="00C45D55"/>
    <w:rsid w:val="00CD3F29"/>
    <w:rsid w:val="00CD5BB3"/>
    <w:rsid w:val="00D41DF5"/>
    <w:rsid w:val="00DB4036"/>
    <w:rsid w:val="00DC0F57"/>
    <w:rsid w:val="00DC135D"/>
    <w:rsid w:val="00E05816"/>
    <w:rsid w:val="00E70753"/>
    <w:rsid w:val="00EA1DA5"/>
    <w:rsid w:val="00EC280D"/>
    <w:rsid w:val="00EF4B76"/>
    <w:rsid w:val="00F57FAD"/>
    <w:rsid w:val="00F91E5E"/>
    <w:rsid w:val="00FA0B7C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DD69401-EA8B-47A3-B0F1-43F6D484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4354-AD2F-4A97-ABB8-B40AEBD2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2015-05-22T13:48:00Z</cp:lastPrinted>
  <dcterms:created xsi:type="dcterms:W3CDTF">2015-06-16T11:46:00Z</dcterms:created>
  <dcterms:modified xsi:type="dcterms:W3CDTF">2015-06-17T07:49:00Z</dcterms:modified>
</cp:coreProperties>
</file>