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77CD2" w14:textId="77777777" w:rsidR="00A86844" w:rsidRPr="00A86844" w:rsidRDefault="00A86844" w:rsidP="00A86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86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</w:t>
      </w:r>
    </w:p>
    <w:p w14:paraId="3FDC5549" w14:textId="77777777" w:rsidR="00A86844" w:rsidRPr="00A86844" w:rsidRDefault="00A86844" w:rsidP="00A86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86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DOKONANIE ZMIAN W REJESTRZE ZAKŁADÓW PODLEGAJĄCYCH URZĘDOWEJ KONTROLI ORGANÓW PAŃSTWOWEJ INSPEKCJI SANITARNEJ</w:t>
      </w:r>
    </w:p>
    <w:p w14:paraId="02C0B8ED" w14:textId="77777777" w:rsidR="00A8773E" w:rsidRDefault="00A8773E" w:rsidP="00A8684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68302B0" w14:textId="77777777" w:rsidR="00A86844" w:rsidRPr="00A8773E" w:rsidRDefault="00A86844" w:rsidP="00A8684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877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</w:t>
      </w:r>
    </w:p>
    <w:p w14:paraId="5B0AE252" w14:textId="77777777" w:rsidR="00A86844" w:rsidRPr="00A8773E" w:rsidRDefault="00A86844" w:rsidP="00A8684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8773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pl-PL"/>
        </w:rPr>
        <w:t>(miejscowość, data)</w:t>
      </w:r>
    </w:p>
    <w:p w14:paraId="4B99401A" w14:textId="77777777" w:rsidR="00A8773E" w:rsidRDefault="00A8773E" w:rsidP="00A868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13CF6E4" w14:textId="77777777" w:rsidR="00A8773E" w:rsidRDefault="00A8773E" w:rsidP="00A868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AD873AD" w14:textId="77777777" w:rsidR="00A86844" w:rsidRPr="00A86844" w:rsidRDefault="00A86844" w:rsidP="00A868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86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Państwowy Powiatowy Inspektor Sanitarny</w:t>
      </w:r>
    </w:p>
    <w:p w14:paraId="4CDA8E6F" w14:textId="77777777" w:rsidR="00A86844" w:rsidRPr="00A86844" w:rsidRDefault="006B2509" w:rsidP="006B2509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</w:t>
      </w:r>
      <w:r w:rsidR="00A86844" w:rsidRPr="00A868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Sępólnie Kraj.</w:t>
      </w:r>
    </w:p>
    <w:p w14:paraId="77972950" w14:textId="77777777" w:rsidR="00A8773E" w:rsidRDefault="00A8773E" w:rsidP="00A8773E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D18DEF7" w14:textId="77777777" w:rsidR="00A8773E" w:rsidRDefault="00A8773E" w:rsidP="00A8773E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E2EA224" w14:textId="6F7D82BF" w:rsidR="00A86844" w:rsidRPr="00A8773E" w:rsidRDefault="00A86844" w:rsidP="008D46C1">
      <w:pPr>
        <w:tabs>
          <w:tab w:val="left" w:pos="0"/>
        </w:tabs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877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podstawie art. 64 ust. 1 ustawy z dnia 25 sierpnia 2006 r. o bezpieczeństwie żywności i żywienia </w:t>
      </w:r>
      <w:r w:rsidR="008D46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="008D46C1" w:rsidRPr="000D1B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Dz. U. </w:t>
      </w:r>
      <w:r w:rsidR="008D46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20</w:t>
      </w:r>
      <w:r w:rsidR="00DE6A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8E4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8D46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r., poz. </w:t>
      </w:r>
      <w:r w:rsidR="008E42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1448</w:t>
      </w:r>
      <w:r w:rsidR="008D46C1" w:rsidRPr="000D1B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Pr="00A877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8D46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A877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="008D46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A877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związku </w:t>
      </w:r>
      <w:r w:rsidR="008D46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A877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</w:t>
      </w:r>
      <w:r w:rsidR="008D46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A877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6 ust. 2 rozporządzenia (WE) nr 852/2004 Parlamentu Europejskiego i Rady</w:t>
      </w:r>
      <w:r w:rsidR="00A877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A877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dnia 29 kwietnia 2004 r. w sprawie higieny środków spożywczych (Dz. Urz. UE L 139 z 30.04.2004, str. 1;</w:t>
      </w:r>
      <w:r w:rsidR="00A877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A877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 Urz. UE Polskie wydanie specjalne, rozdz. 13, t. 34, str. 319):</w:t>
      </w:r>
    </w:p>
    <w:p w14:paraId="1E0F1506" w14:textId="77777777" w:rsidR="00A86844" w:rsidRPr="00A8773E" w:rsidRDefault="00A86844" w:rsidP="00A868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877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43A647C5" w14:textId="77777777" w:rsidR="00A86844" w:rsidRPr="00A8773E" w:rsidRDefault="00A86844" w:rsidP="00A868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A8773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pl-PL"/>
        </w:rPr>
        <w:t>(imię, nazwisko/nazwa wnioskodawcy)</w:t>
      </w:r>
    </w:p>
    <w:p w14:paraId="5D1C1A12" w14:textId="77777777" w:rsidR="00A86844" w:rsidRPr="00A8773E" w:rsidRDefault="00A86844" w:rsidP="00A868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877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1A2105A6" w14:textId="77777777" w:rsidR="00A86844" w:rsidRPr="00A8773E" w:rsidRDefault="00A86844" w:rsidP="00A868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8773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pl-PL"/>
        </w:rPr>
        <w:t xml:space="preserve">(adres/siedziba wnioskodawcy wg KRS lub EDG, lub numeru identyfikacyjnego </w:t>
      </w:r>
      <w:proofErr w:type="spellStart"/>
      <w:r w:rsidRPr="00A8773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pl-PL"/>
        </w:rPr>
        <w:t>ARMiR</w:t>
      </w:r>
      <w:proofErr w:type="spellEnd"/>
      <w:r w:rsidRPr="00A8773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pl-PL"/>
        </w:rPr>
        <w:t>)</w:t>
      </w:r>
      <w:r w:rsidRPr="00A8773E">
        <w:rPr>
          <w:rFonts w:ascii="Times New Roman" w:eastAsia="Times New Roman" w:hAnsi="Times New Roman" w:cs="Times New Roman"/>
          <w:bCs/>
          <w:i/>
          <w:iCs/>
          <w:sz w:val="15"/>
          <w:szCs w:val="15"/>
          <w:vertAlign w:val="superscript"/>
          <w:lang w:eastAsia="pl-PL"/>
        </w:rPr>
        <w:t>1)</w:t>
      </w:r>
    </w:p>
    <w:p w14:paraId="7FE2745D" w14:textId="77777777" w:rsidR="00A86844" w:rsidRPr="00A8773E" w:rsidRDefault="00A86844" w:rsidP="00A868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877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2D97036E" w14:textId="77777777" w:rsidR="00A86844" w:rsidRPr="00A8773E" w:rsidRDefault="00A86844" w:rsidP="00A868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8773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pl-PL"/>
        </w:rPr>
        <w:t>(PESEL</w:t>
      </w:r>
      <w:r w:rsidRPr="00A8773E">
        <w:rPr>
          <w:rFonts w:ascii="Times New Roman" w:eastAsia="Times New Roman" w:hAnsi="Times New Roman" w:cs="Times New Roman"/>
          <w:bCs/>
          <w:i/>
          <w:iCs/>
          <w:sz w:val="15"/>
          <w:szCs w:val="15"/>
          <w:vertAlign w:val="superscript"/>
          <w:lang w:eastAsia="pl-PL"/>
        </w:rPr>
        <w:t>2)</w:t>
      </w:r>
      <w:r w:rsidRPr="00A8773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pl-PL"/>
        </w:rPr>
        <w:t>/numer identyfikacji podatkowej NIP)</w:t>
      </w:r>
    </w:p>
    <w:p w14:paraId="156B5F51" w14:textId="77777777" w:rsidR="00CF789F" w:rsidRDefault="00CF789F" w:rsidP="00A86844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3345D6C" w14:textId="77777777" w:rsidR="00A86844" w:rsidRPr="006B2509" w:rsidRDefault="00A86844" w:rsidP="00A8684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B25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wnosi o wprowadzenie zmian</w:t>
      </w:r>
    </w:p>
    <w:p w14:paraId="1AF0DE84" w14:textId="77777777" w:rsidR="00A86844" w:rsidRPr="00A8773E" w:rsidRDefault="00A86844" w:rsidP="00A868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877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rejestrze zakładów, o którym mowa w art. 62 ust. 1 ustawy z dnia 25 sierpni</w:t>
      </w:r>
      <w:r w:rsidR="00A877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 2006 r. o bezpieczeństwie żyw</w:t>
      </w:r>
      <w:r w:rsidRPr="00A877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ności i żywienia, dotyczących zakładów:</w:t>
      </w:r>
    </w:p>
    <w:p w14:paraId="25951F1C" w14:textId="77777777" w:rsidR="00A86844" w:rsidRPr="00A8773E" w:rsidRDefault="00A86844" w:rsidP="00A868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877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64D72EA4" w14:textId="77777777" w:rsidR="00A86844" w:rsidRPr="00A8773E" w:rsidRDefault="00A86844" w:rsidP="00A868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8773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pl-PL"/>
        </w:rPr>
        <w:t>(należy wymienić odrębne nazwy i siedziby wszystkich zakładów objętych wnioskiem wraz z numerem wpisu do rejestru)</w:t>
      </w:r>
      <w:r w:rsidRPr="00A8773E">
        <w:rPr>
          <w:rFonts w:ascii="Times New Roman" w:eastAsia="Times New Roman" w:hAnsi="Times New Roman" w:cs="Times New Roman"/>
          <w:bCs/>
          <w:i/>
          <w:iCs/>
          <w:sz w:val="15"/>
          <w:szCs w:val="15"/>
          <w:vertAlign w:val="superscript"/>
          <w:lang w:eastAsia="pl-PL"/>
        </w:rPr>
        <w:t>3)</w:t>
      </w:r>
    </w:p>
    <w:p w14:paraId="2E252FA2" w14:textId="77777777" w:rsidR="00A86844" w:rsidRPr="00A8773E" w:rsidRDefault="00A86844" w:rsidP="00A868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877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63A11C76" w14:textId="77777777" w:rsidR="00A86844" w:rsidRPr="00A8773E" w:rsidRDefault="00A86844" w:rsidP="00A868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877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36CDC711" w14:textId="77777777" w:rsidR="00A86844" w:rsidRPr="00A8773E" w:rsidRDefault="00A86844" w:rsidP="00A868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877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0F5A95BF" w14:textId="77777777" w:rsidR="00A86844" w:rsidRPr="00A8773E" w:rsidRDefault="00A86844" w:rsidP="00A868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877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Zmiany objęte wnioskiem:</w:t>
      </w:r>
    </w:p>
    <w:p w14:paraId="212F6734" w14:textId="77777777" w:rsidR="00A86844" w:rsidRPr="00A8773E" w:rsidRDefault="00A86844" w:rsidP="00A868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877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3296ECD0" w14:textId="77777777" w:rsidR="00A86844" w:rsidRPr="00A8773E" w:rsidRDefault="00A86844" w:rsidP="00A868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8773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pl-PL"/>
        </w:rPr>
        <w:t>(należy wymienić i opisać zmiany objęte wnioskiem odrębnie dla każdego zakładu)</w:t>
      </w:r>
    </w:p>
    <w:p w14:paraId="6307C6DF" w14:textId="77777777" w:rsidR="00CF789F" w:rsidRPr="00A8773E" w:rsidRDefault="00CF789F" w:rsidP="00CF789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877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</w:t>
      </w:r>
    </w:p>
    <w:p w14:paraId="3C6534A6" w14:textId="77777777" w:rsidR="00CF789F" w:rsidRPr="00A8773E" w:rsidRDefault="00CF789F" w:rsidP="00CF789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877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11A1A3C4" w14:textId="77777777" w:rsidR="00A86844" w:rsidRPr="00A8773E" w:rsidRDefault="00A86844" w:rsidP="00A868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877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</w:t>
      </w:r>
      <w:r w:rsidR="00A877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</w:t>
      </w:r>
    </w:p>
    <w:p w14:paraId="0114596B" w14:textId="77777777" w:rsidR="00A86844" w:rsidRPr="00A8773E" w:rsidRDefault="00A86844" w:rsidP="00A868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877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04B70EBA" w14:textId="77777777" w:rsidR="00DC35D6" w:rsidRDefault="00DC35D6" w:rsidP="00DC35D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DBCB987" w14:textId="77777777" w:rsidR="00DC35D6" w:rsidRDefault="00DC35D6" w:rsidP="00DC35D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C267213" w14:textId="77777777" w:rsidR="00DC35D6" w:rsidRDefault="00DC35D6" w:rsidP="00DC35D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Telefon do kontaktu:…………………………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E-mail: …………………………………...</w:t>
      </w:r>
    </w:p>
    <w:p w14:paraId="79F3316B" w14:textId="77777777" w:rsidR="00A8773E" w:rsidRDefault="00A8773E" w:rsidP="00A8684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1BBD301" w14:textId="77777777" w:rsidR="00A8773E" w:rsidRDefault="00A8773E" w:rsidP="00A8684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D9A8E07" w14:textId="77777777" w:rsidR="00A8773E" w:rsidRDefault="00A8773E" w:rsidP="00A8684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D477305" w14:textId="77777777" w:rsidR="00DC35D6" w:rsidRDefault="00DC35D6" w:rsidP="00A8684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9145471" w14:textId="77777777" w:rsidR="00DC35D6" w:rsidRDefault="00DC35D6" w:rsidP="00A8684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BF853C9" w14:textId="77777777" w:rsidR="00DC35D6" w:rsidRDefault="00DC35D6" w:rsidP="00A8684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0B30C99" w14:textId="77777777" w:rsidR="00A86844" w:rsidRPr="00A8773E" w:rsidRDefault="00A86844" w:rsidP="00A8684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877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</w:t>
      </w:r>
    </w:p>
    <w:p w14:paraId="1FF74DD5" w14:textId="77777777" w:rsidR="00A86844" w:rsidRPr="00A8773E" w:rsidRDefault="00A86844" w:rsidP="00A8684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8773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pl-PL"/>
        </w:rPr>
        <w:t>(pieczęć i podpisy wnioskodawcy</w:t>
      </w:r>
    </w:p>
    <w:p w14:paraId="6D71AEC8" w14:textId="77777777" w:rsidR="00A86844" w:rsidRPr="00A8773E" w:rsidRDefault="00A86844" w:rsidP="00A8684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8773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pl-PL"/>
        </w:rPr>
        <w:t>lub osoby reprezentującej wnioskodawcę)</w:t>
      </w:r>
    </w:p>
    <w:p w14:paraId="3D4B16A8" w14:textId="77777777" w:rsidR="00A86844" w:rsidRDefault="00A86844" w:rsidP="00A868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4B1095F" w14:textId="77777777" w:rsidR="00A86844" w:rsidRDefault="00A86844" w:rsidP="00A868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6C128ED" w14:textId="77777777" w:rsidR="00A86844" w:rsidRDefault="00A86844" w:rsidP="00A868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B4BD468" w14:textId="77777777" w:rsidR="00A8773E" w:rsidRDefault="00A8773E" w:rsidP="00A868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720581E" w14:textId="77777777" w:rsidR="009527CF" w:rsidRDefault="009527CF" w:rsidP="00A868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EE17BE6" w14:textId="77777777" w:rsidR="00A86844" w:rsidRDefault="00A86844" w:rsidP="00A868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B5AE9EB" w14:textId="77777777" w:rsidR="00A86844" w:rsidRDefault="00A86844" w:rsidP="00A86844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vertAlign w:val="superscript"/>
          <w:lang w:eastAsia="pl-PL"/>
        </w:rPr>
      </w:pPr>
      <w:r w:rsidRPr="00A8773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Załączniki do wniosku</w:t>
      </w:r>
      <w:r w:rsidRPr="00A8773E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eastAsia="pl-PL"/>
        </w:rPr>
        <w:t>4</w:t>
      </w:r>
      <w:r w:rsidRPr="00A8773E">
        <w:rPr>
          <w:rFonts w:ascii="Times New Roman" w:eastAsia="Times New Roman" w:hAnsi="Times New Roman" w:cs="Times New Roman"/>
          <w:bCs/>
          <w:sz w:val="18"/>
          <w:szCs w:val="18"/>
          <w:vertAlign w:val="superscript"/>
          <w:lang w:eastAsia="pl-PL"/>
        </w:rPr>
        <w:t>)</w:t>
      </w:r>
    </w:p>
    <w:p w14:paraId="09CC9B2A" w14:textId="77777777" w:rsidR="00DB37CF" w:rsidRPr="00A8773E" w:rsidRDefault="00DB37CF" w:rsidP="00A86844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9"/>
      </w:tblGrid>
      <w:tr w:rsidR="00A8773E" w:rsidRPr="00A8773E" w14:paraId="4CE1B75C" w14:textId="77777777" w:rsidTr="00A8684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Style w:val="Tabela-Siatka"/>
              <w:tblW w:w="8319" w:type="dxa"/>
              <w:tblLook w:val="04A0" w:firstRow="1" w:lastRow="0" w:firstColumn="1" w:lastColumn="0" w:noHBand="0" w:noVBand="1"/>
            </w:tblPr>
            <w:tblGrid>
              <w:gridCol w:w="562"/>
              <w:gridCol w:w="4984"/>
              <w:gridCol w:w="2773"/>
            </w:tblGrid>
            <w:tr w:rsidR="00A8773E" w14:paraId="16B51694" w14:textId="77777777" w:rsidTr="00A8773E">
              <w:trPr>
                <w:trHeight w:val="419"/>
              </w:trPr>
              <w:tc>
                <w:tcPr>
                  <w:tcW w:w="562" w:type="dxa"/>
                </w:tcPr>
                <w:p w14:paraId="096955FB" w14:textId="77777777" w:rsidR="00A8773E" w:rsidRDefault="00A8773E" w:rsidP="00A86844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1.</w:t>
                  </w:r>
                </w:p>
              </w:tc>
              <w:tc>
                <w:tcPr>
                  <w:tcW w:w="4984" w:type="dxa"/>
                </w:tcPr>
                <w:p w14:paraId="291428BF" w14:textId="77777777" w:rsidR="00A8773E" w:rsidRDefault="00A8773E" w:rsidP="00A86844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Aktualny odpis z Krajowego Rejestru Sądowego</w:t>
                  </w:r>
                </w:p>
              </w:tc>
              <w:tc>
                <w:tcPr>
                  <w:tcW w:w="2773" w:type="dxa"/>
                </w:tcPr>
                <w:p w14:paraId="056BE176" w14:textId="77777777" w:rsidR="00A8773E" w:rsidRDefault="00A8773E" w:rsidP="00A86844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A8773E" w14:paraId="594CDF5E" w14:textId="77777777" w:rsidTr="00A8773E">
              <w:trPr>
                <w:trHeight w:val="446"/>
              </w:trPr>
              <w:tc>
                <w:tcPr>
                  <w:tcW w:w="562" w:type="dxa"/>
                </w:tcPr>
                <w:p w14:paraId="3C2FF3C6" w14:textId="77777777" w:rsidR="00A8773E" w:rsidRDefault="00A8773E" w:rsidP="00A86844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2.</w:t>
                  </w:r>
                </w:p>
              </w:tc>
              <w:tc>
                <w:tcPr>
                  <w:tcW w:w="4984" w:type="dxa"/>
                </w:tcPr>
                <w:p w14:paraId="16A7BBC3" w14:textId="77777777" w:rsidR="00A8773E" w:rsidRDefault="00A8773E" w:rsidP="00A86844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Kopia zezwolenia na pobyt rezydenta długoterminowego WE</w:t>
                  </w:r>
                </w:p>
              </w:tc>
              <w:tc>
                <w:tcPr>
                  <w:tcW w:w="2773" w:type="dxa"/>
                </w:tcPr>
                <w:p w14:paraId="3BDAF099" w14:textId="77777777" w:rsidR="00A8773E" w:rsidRDefault="00A8773E" w:rsidP="00A86844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A8773E" w14:paraId="7388B46B" w14:textId="77777777" w:rsidTr="00A8773E">
              <w:trPr>
                <w:trHeight w:val="419"/>
              </w:trPr>
              <w:tc>
                <w:tcPr>
                  <w:tcW w:w="562" w:type="dxa"/>
                </w:tcPr>
                <w:p w14:paraId="7522056B" w14:textId="77777777" w:rsidR="00A8773E" w:rsidRDefault="00A8773E" w:rsidP="00A86844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3.</w:t>
                  </w:r>
                </w:p>
              </w:tc>
              <w:tc>
                <w:tcPr>
                  <w:tcW w:w="4984" w:type="dxa"/>
                </w:tcPr>
                <w:p w14:paraId="3536C5C5" w14:textId="77777777" w:rsidR="00A8773E" w:rsidRDefault="00A8773E" w:rsidP="00A86844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Zaświadczenie o wpisie do Ewidencji Działalności Gospodarczej</w:t>
                  </w:r>
                </w:p>
              </w:tc>
              <w:tc>
                <w:tcPr>
                  <w:tcW w:w="2773" w:type="dxa"/>
                </w:tcPr>
                <w:p w14:paraId="114DDFA0" w14:textId="77777777" w:rsidR="00A8773E" w:rsidRDefault="00A8773E" w:rsidP="00A86844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A8773E" w14:paraId="028BC423" w14:textId="77777777" w:rsidTr="00A8773E">
              <w:trPr>
                <w:trHeight w:val="419"/>
              </w:trPr>
              <w:tc>
                <w:tcPr>
                  <w:tcW w:w="562" w:type="dxa"/>
                </w:tcPr>
                <w:p w14:paraId="5E7E6F05" w14:textId="77777777" w:rsidR="00A8773E" w:rsidRDefault="00A8773E" w:rsidP="00A86844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4.</w:t>
                  </w:r>
                </w:p>
              </w:tc>
              <w:tc>
                <w:tcPr>
                  <w:tcW w:w="4984" w:type="dxa"/>
                </w:tcPr>
                <w:p w14:paraId="3376004A" w14:textId="77777777" w:rsidR="00A8773E" w:rsidRDefault="00A8773E" w:rsidP="00A86844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 xml:space="preserve">Zaświadczenie o wpisie do ewidencji gospodarstw rolnych </w:t>
                  </w:r>
                </w:p>
              </w:tc>
              <w:tc>
                <w:tcPr>
                  <w:tcW w:w="2773" w:type="dxa"/>
                </w:tcPr>
                <w:p w14:paraId="50F5D8D2" w14:textId="77777777" w:rsidR="00A8773E" w:rsidRDefault="00A8773E" w:rsidP="00A86844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A8773E" w14:paraId="5096C56A" w14:textId="77777777" w:rsidTr="00A8773E">
              <w:trPr>
                <w:trHeight w:val="419"/>
              </w:trPr>
              <w:tc>
                <w:tcPr>
                  <w:tcW w:w="562" w:type="dxa"/>
                </w:tcPr>
                <w:p w14:paraId="46F03002" w14:textId="77777777" w:rsidR="00A8773E" w:rsidRDefault="00A8773E" w:rsidP="00A86844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5.</w:t>
                  </w:r>
                </w:p>
              </w:tc>
              <w:tc>
                <w:tcPr>
                  <w:tcW w:w="4984" w:type="dxa"/>
                </w:tcPr>
                <w:p w14:paraId="076E8689" w14:textId="77777777" w:rsidR="00A8773E" w:rsidRDefault="00A8773E" w:rsidP="00A86844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 xml:space="preserve">Wykaz urządzeń </w:t>
                  </w:r>
                  <w:r w:rsidR="008E7C4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dystrybucyjnych</w:t>
                  </w:r>
                </w:p>
              </w:tc>
              <w:tc>
                <w:tcPr>
                  <w:tcW w:w="2773" w:type="dxa"/>
                </w:tcPr>
                <w:p w14:paraId="362BFD07" w14:textId="77777777" w:rsidR="00A8773E" w:rsidRDefault="00A8773E" w:rsidP="00A86844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14:paraId="43206579" w14:textId="77777777" w:rsidR="00A8773E" w:rsidRPr="00A8773E" w:rsidRDefault="00A8773E" w:rsidP="00A8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877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</w:tbl>
    <w:p w14:paraId="0A442D8D" w14:textId="77777777" w:rsidR="00A8773E" w:rsidRDefault="00A8773E" w:rsidP="00A86844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749427A0" w14:textId="77777777" w:rsidR="00A86844" w:rsidRDefault="00A86844" w:rsidP="00A868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A8773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Objaśnienia:</w:t>
      </w:r>
    </w:p>
    <w:p w14:paraId="72C1282C" w14:textId="77777777" w:rsidR="00DB37CF" w:rsidRPr="00A8773E" w:rsidRDefault="00DB37CF" w:rsidP="00A868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772F1458" w14:textId="77777777" w:rsidR="00A86844" w:rsidRPr="00A8773E" w:rsidRDefault="00A86844" w:rsidP="00A8773E">
      <w:pPr>
        <w:spacing w:after="0" w:line="240" w:lineRule="auto"/>
        <w:ind w:hanging="220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A8773E">
        <w:rPr>
          <w:rFonts w:ascii="Times New Roman" w:eastAsia="Times New Roman" w:hAnsi="Times New Roman" w:cs="Times New Roman"/>
          <w:bCs/>
          <w:sz w:val="18"/>
          <w:szCs w:val="18"/>
          <w:vertAlign w:val="superscript"/>
          <w:lang w:eastAsia="pl-PL"/>
        </w:rPr>
        <w:t>1)</w:t>
      </w:r>
      <w:r w:rsidR="008E7C47">
        <w:rPr>
          <w:rFonts w:ascii="Times New Roman" w:eastAsia="Times New Roman" w:hAnsi="Times New Roman" w:cs="Times New Roman"/>
          <w:bCs/>
          <w:sz w:val="18"/>
          <w:szCs w:val="18"/>
          <w:vertAlign w:val="superscript"/>
          <w:lang w:eastAsia="pl-PL"/>
        </w:rPr>
        <w:t xml:space="preserve"> </w:t>
      </w:r>
      <w:r w:rsidRPr="00A8773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Należy wpisać zakłady podmiotu działającego na rynku spożywczym podlegające wł</w:t>
      </w:r>
      <w:r w:rsidR="00A8773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aściwości państwowego powiatowe</w:t>
      </w:r>
      <w:r w:rsidRPr="00A8773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go inspektora sanitarnego, do którego jest składany wniosek. Jeżeli podmiot posiada</w:t>
      </w:r>
      <w:r w:rsidR="00A8773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zakłady produkujące lub wprowa</w:t>
      </w:r>
      <w:r w:rsidRPr="00A8773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dzające do obrotu żywność podlegające właściwości różnych państwowych powiatow</w:t>
      </w:r>
      <w:r w:rsidR="00A8773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ych inspektorów sanitarnych, należy złoży </w:t>
      </w:r>
      <w:r w:rsidRPr="00A8773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odrębne wnioski do każdego właściwego ze względu na siedzibę zakładu</w:t>
      </w:r>
      <w:r w:rsidR="00A8773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państwowego powiatowego inspek</w:t>
      </w:r>
      <w:r w:rsidRPr="00A8773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tora sanitarnego. Jeżeli podmiot produkuje lub wprowadza do obrotu żywność z obiektów lub urządzeń ruchomych lub</w:t>
      </w:r>
      <w:r w:rsidR="00A8773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A8773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tymczasowych, właściwość państwowego powiatowego inspektora sanitarnego okre</w:t>
      </w:r>
      <w:r w:rsidR="00A8773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ślana jest według miejsca prowa</w:t>
      </w:r>
      <w:r w:rsidRPr="00A8773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dzenia działalności przez zakład.</w:t>
      </w:r>
    </w:p>
    <w:p w14:paraId="642C779E" w14:textId="77777777" w:rsidR="00A86844" w:rsidRPr="00A8773E" w:rsidRDefault="00A86844" w:rsidP="00A8773E">
      <w:pPr>
        <w:spacing w:after="0" w:line="240" w:lineRule="auto"/>
        <w:ind w:hanging="220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A8773E">
        <w:rPr>
          <w:rFonts w:ascii="Times New Roman" w:eastAsia="Times New Roman" w:hAnsi="Times New Roman" w:cs="Times New Roman"/>
          <w:bCs/>
          <w:sz w:val="18"/>
          <w:szCs w:val="18"/>
          <w:vertAlign w:val="superscript"/>
          <w:lang w:eastAsia="pl-PL"/>
        </w:rPr>
        <w:t>2)</w:t>
      </w:r>
      <w:r w:rsidR="008E7C47">
        <w:rPr>
          <w:rFonts w:ascii="Times New Roman" w:eastAsia="Times New Roman" w:hAnsi="Times New Roman" w:cs="Times New Roman"/>
          <w:bCs/>
          <w:sz w:val="18"/>
          <w:szCs w:val="18"/>
          <w:vertAlign w:val="superscript"/>
          <w:lang w:eastAsia="pl-PL"/>
        </w:rPr>
        <w:t xml:space="preserve"> </w:t>
      </w:r>
      <w:r w:rsidRPr="00A8773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Wypełnia się w przypadku osoby fizycznej. W przypadku gdy osobie nie nadano tego n</w:t>
      </w:r>
      <w:r w:rsidR="00A8773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umeru, należy wpisać serię i nu</w:t>
      </w:r>
      <w:r w:rsidRPr="00A8773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mer paszportu albo numer identyfikacyjny innego dokumentu, na podstawie którego mo</w:t>
      </w:r>
      <w:r w:rsidR="00A8773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żliwe jest ustalenie danych oso</w:t>
      </w:r>
      <w:r w:rsidRPr="00A8773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bowych.</w:t>
      </w:r>
    </w:p>
    <w:p w14:paraId="18F5C7C9" w14:textId="77777777" w:rsidR="00A86844" w:rsidRPr="00A8773E" w:rsidRDefault="00A86844" w:rsidP="00A86844">
      <w:pPr>
        <w:spacing w:after="0" w:line="240" w:lineRule="auto"/>
        <w:ind w:hanging="220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A8773E">
        <w:rPr>
          <w:rFonts w:ascii="Times New Roman" w:eastAsia="Times New Roman" w:hAnsi="Times New Roman" w:cs="Times New Roman"/>
          <w:bCs/>
          <w:sz w:val="18"/>
          <w:szCs w:val="18"/>
          <w:vertAlign w:val="superscript"/>
          <w:lang w:eastAsia="pl-PL"/>
        </w:rPr>
        <w:t>3</w:t>
      </w:r>
      <w:r w:rsidR="008E7C47">
        <w:rPr>
          <w:rFonts w:ascii="Times New Roman" w:eastAsia="Times New Roman" w:hAnsi="Times New Roman" w:cs="Times New Roman"/>
          <w:bCs/>
          <w:sz w:val="18"/>
          <w:szCs w:val="18"/>
          <w:vertAlign w:val="superscript"/>
          <w:lang w:eastAsia="pl-PL"/>
        </w:rPr>
        <w:t xml:space="preserve"> </w:t>
      </w:r>
      <w:r w:rsidRPr="00A8773E">
        <w:rPr>
          <w:rFonts w:ascii="Times New Roman" w:eastAsia="Times New Roman" w:hAnsi="Times New Roman" w:cs="Times New Roman"/>
          <w:bCs/>
          <w:sz w:val="18"/>
          <w:szCs w:val="18"/>
          <w:vertAlign w:val="superscript"/>
          <w:lang w:eastAsia="pl-PL"/>
        </w:rPr>
        <w:t>)</w:t>
      </w:r>
      <w:r w:rsidRPr="00A8773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Należy wymienić wszystkie rodzaje działalności w zakresie produkcji lub obrotu żywnością zgodnie z Polską Klasyfikacją</w:t>
      </w:r>
    </w:p>
    <w:p w14:paraId="27FE2644" w14:textId="77777777" w:rsidR="00A86844" w:rsidRPr="00A8773E" w:rsidRDefault="00A86844" w:rsidP="00A8773E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A8773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Działalności (PKD) określone w Krajowym Rejestrze Sądowym (KRS) lub Ewidencji Działalności Gospodarczej (EDG).</w:t>
      </w:r>
    </w:p>
    <w:p w14:paraId="5C0EB3AD" w14:textId="77777777" w:rsidR="00A86844" w:rsidRPr="00A8773E" w:rsidRDefault="00A86844" w:rsidP="00A86844">
      <w:pPr>
        <w:spacing w:after="0" w:line="240" w:lineRule="auto"/>
        <w:ind w:hanging="220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A8773E">
        <w:rPr>
          <w:rFonts w:ascii="Times New Roman" w:eastAsia="Times New Roman" w:hAnsi="Times New Roman" w:cs="Times New Roman"/>
          <w:bCs/>
          <w:sz w:val="18"/>
          <w:szCs w:val="18"/>
          <w:vertAlign w:val="superscript"/>
          <w:lang w:eastAsia="pl-PL"/>
        </w:rPr>
        <w:t>4)</w:t>
      </w:r>
      <w:r w:rsidR="008E7C47">
        <w:rPr>
          <w:rFonts w:ascii="Times New Roman" w:eastAsia="Times New Roman" w:hAnsi="Times New Roman" w:cs="Times New Roman"/>
          <w:bCs/>
          <w:sz w:val="18"/>
          <w:szCs w:val="18"/>
          <w:vertAlign w:val="superscript"/>
          <w:lang w:eastAsia="pl-PL"/>
        </w:rPr>
        <w:t xml:space="preserve"> </w:t>
      </w:r>
      <w:r w:rsidRPr="00A8773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Zaznaczyć właściwe.</w:t>
      </w:r>
    </w:p>
    <w:p w14:paraId="3B0FDDCC" w14:textId="77777777" w:rsidR="00A86844" w:rsidRPr="00A8773E" w:rsidRDefault="00A86844" w:rsidP="00A86844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A8773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Jako załączniki do wniosku, zgodnie z art. 64 ust. 3 ustawy z dnia 25 sierpnia 2006 r. o b</w:t>
      </w:r>
      <w:r w:rsidR="00A8773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ezpieczeństwie żywności i żywie</w:t>
      </w:r>
      <w:r w:rsidRPr="00A8773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nia, należy dołączyć:</w:t>
      </w:r>
    </w:p>
    <w:p w14:paraId="6ABCAECD" w14:textId="77777777" w:rsidR="00A86844" w:rsidRPr="00A8773E" w:rsidRDefault="00A86844" w:rsidP="00A8773E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A8773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1)</w:t>
      </w:r>
      <w:r w:rsidR="008E7C47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A8773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aktualny odpis z Krajowego Rejestru Sądowego;</w:t>
      </w:r>
    </w:p>
    <w:p w14:paraId="638AEA8D" w14:textId="77777777" w:rsidR="00A86844" w:rsidRPr="00A8773E" w:rsidRDefault="00A86844" w:rsidP="00A8773E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A8773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2)</w:t>
      </w:r>
      <w:r w:rsidR="008E7C47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A8773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zaświadczenie o wpisie do Ewidencji Działalności Gospodarczej;</w:t>
      </w:r>
    </w:p>
    <w:p w14:paraId="63551BA1" w14:textId="77777777" w:rsidR="00A86844" w:rsidRPr="00A8773E" w:rsidRDefault="00A86844" w:rsidP="00A8773E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A8773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3)</w:t>
      </w:r>
      <w:r w:rsidR="008E7C47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A8773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kopię zezwolenia na pobyt rezydenta długoterminowego WE udzielonego przez inne</w:t>
      </w:r>
      <w:r w:rsidR="00A8773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państwo członkowskie Unii Euro</w:t>
      </w:r>
      <w:r w:rsidRPr="00A8773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pejskiej w przypadku, gdy wnioskodawca będący cudzoziemcem, w rozumieniu przepisów o cudzoziemcach, zamierza</w:t>
      </w:r>
      <w:r w:rsidR="00A8773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A8773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prowadzić działalność gospodarczą zgodnie z obowiązującymi przepisami krajowymi, lub</w:t>
      </w:r>
    </w:p>
    <w:p w14:paraId="5311EBB8" w14:textId="77777777" w:rsidR="00A86844" w:rsidRPr="00A8773E" w:rsidRDefault="00A86844" w:rsidP="00A8773E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A8773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4)</w:t>
      </w:r>
      <w:r w:rsidR="008E7C47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A8773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zaświadczenie o wpisie do ewidencji gospodarstw rolnych, w rozumieniu przepisów o krajowym systemie ewidencji</w:t>
      </w:r>
      <w:r w:rsidR="00A8773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A8773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producentów, ewidencji gospodarstw rolnych oraz ewidencji wniosków o przyznan</w:t>
      </w:r>
      <w:r w:rsidR="00A8773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ie płatności, wraz z nadanym nu</w:t>
      </w:r>
      <w:r w:rsidRPr="00A8773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merem identyfikacyjnym - w odniesieniu do podmiotów prowadzących działalność w zakresie dostaw bezpośrednich;</w:t>
      </w:r>
    </w:p>
    <w:p w14:paraId="718CD1D3" w14:textId="77777777" w:rsidR="00A86844" w:rsidRPr="00A8773E" w:rsidRDefault="00A86844" w:rsidP="00A8773E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A8773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5)</w:t>
      </w:r>
      <w:r w:rsidR="008E7C47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A8773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wykaz urządzeń dystrybucyjnych obejmujący typ urządzenia, nazwę producenta, rok produkcji oraz datę uruchomienia- w odniesieniu do podmiotów prowadzących obrót żywnością z tych urządzeń.</w:t>
      </w:r>
    </w:p>
    <w:p w14:paraId="425A7FA4" w14:textId="77777777" w:rsidR="00A4162D" w:rsidRDefault="00A4162D"/>
    <w:sectPr w:rsidR="00A4162D" w:rsidSect="00EE4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06E8"/>
    <w:rsid w:val="00142C96"/>
    <w:rsid w:val="001656DB"/>
    <w:rsid w:val="0019598D"/>
    <w:rsid w:val="002D730A"/>
    <w:rsid w:val="00623735"/>
    <w:rsid w:val="00650566"/>
    <w:rsid w:val="006B2509"/>
    <w:rsid w:val="008D46C1"/>
    <w:rsid w:val="008E42EE"/>
    <w:rsid w:val="008E7C47"/>
    <w:rsid w:val="009527CF"/>
    <w:rsid w:val="00A4162D"/>
    <w:rsid w:val="00A86844"/>
    <w:rsid w:val="00A8773E"/>
    <w:rsid w:val="00B03AFC"/>
    <w:rsid w:val="00BF01CB"/>
    <w:rsid w:val="00C7631E"/>
    <w:rsid w:val="00CF789F"/>
    <w:rsid w:val="00DB37CF"/>
    <w:rsid w:val="00DC35D6"/>
    <w:rsid w:val="00DE6AF6"/>
    <w:rsid w:val="00E806E8"/>
    <w:rsid w:val="00EE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C9EA5"/>
  <w15:docId w15:val="{60C491F5-A346-441B-9D8E-E4D5105B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7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86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87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5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3333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155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80364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35275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970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745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8761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3094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0089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5574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99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990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8320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75245">
                  <w:marLeft w:val="0"/>
                  <w:marRight w:val="0"/>
                  <w:marTop w:val="36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42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944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2410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1564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090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3083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848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9810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975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080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29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4609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1374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63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06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25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9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58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80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68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94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21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44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50920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51834">
                  <w:marLeft w:val="22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02738">
                  <w:marLeft w:val="22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07770">
                  <w:marLeft w:val="22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01780">
                  <w:marLeft w:val="22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465131">
                  <w:marLeft w:val="22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85075">
                  <w:marLeft w:val="22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74490">
                  <w:marLeft w:val="22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8246">
                  <w:marLeft w:val="2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60541">
                  <w:marLeft w:val="2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76838">
                  <w:marLeft w:val="2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834272">
                  <w:marLeft w:val="2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924235">
                  <w:marLeft w:val="2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86063">
                  <w:marLeft w:val="2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76349">
                  <w:marLeft w:val="2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14942">
                  <w:marLeft w:val="2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645099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5957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03101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50008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17462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40869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897996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57124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04064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540331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835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PSSE Sępólno Krajeńskie - Wiktoria Myszkowska</cp:lastModifiedBy>
  <cp:revision>25</cp:revision>
  <cp:lastPrinted>2023-08-01T08:03:00Z</cp:lastPrinted>
  <dcterms:created xsi:type="dcterms:W3CDTF">2015-10-13T10:06:00Z</dcterms:created>
  <dcterms:modified xsi:type="dcterms:W3CDTF">2023-08-01T08:04:00Z</dcterms:modified>
</cp:coreProperties>
</file>