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00" w:rsidRDefault="00665300" w:rsidP="008D0039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Pouczenie wynikające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119). </w:t>
      </w:r>
    </w:p>
    <w:p w:rsidR="008D0039" w:rsidRDefault="008D0039" w:rsidP="00665300">
      <w:pPr>
        <w:pStyle w:val="Default"/>
        <w:rPr>
          <w:sz w:val="22"/>
          <w:szCs w:val="22"/>
        </w:rPr>
      </w:pPr>
    </w:p>
    <w:p w:rsidR="00665300" w:rsidRDefault="00665300" w:rsidP="006653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Informujemy, że: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 Pani/Pana danych osobowych jest Wojewoda Dolnośląski, wykonujący swoje zadania przy pomocy Dolnośląskiego Urzędu Wojewódzkiego we Wrocławiu, zlokalizowanego we Wrocławiu przy pl. Powstańców Warszawy 1;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 Ochrony Danych wykonuje swoje obowiązki w siedzibie Dolnośląskiego Urzędu Wojewódzkiego we Wrocławiu, zlokalizowanego we Wrocławiu przy pl. Powstańców Warszawy 1, pok. 2145, e-mail iod@duw.pl;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Pani/Pana dane osobowe Pani/Pana dane osobowe będą przetwarzane w celu realizacji </w:t>
      </w:r>
      <w:r w:rsidR="008D0039">
        <w:rPr>
          <w:sz w:val="26"/>
          <w:szCs w:val="26"/>
        </w:rPr>
        <w:t>wniosku o ustanowienie strefy ochronnej ujęcia wody</w:t>
      </w:r>
      <w:r>
        <w:rPr>
          <w:sz w:val="26"/>
          <w:szCs w:val="26"/>
        </w:rPr>
        <w:t xml:space="preserve">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>Podstawą prawną przetwarzania dotyczących Pani/Pana danych osobowych jest ustawa z</w:t>
      </w:r>
      <w:r w:rsidR="00F40B49">
        <w:rPr>
          <w:sz w:val="26"/>
          <w:szCs w:val="26"/>
        </w:rPr>
        <w:t> </w:t>
      </w:r>
      <w:r>
        <w:rPr>
          <w:sz w:val="26"/>
          <w:szCs w:val="26"/>
        </w:rPr>
        <w:t xml:space="preserve">dnia </w:t>
      </w:r>
      <w:r w:rsidR="00F40B49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8D0039">
        <w:rPr>
          <w:sz w:val="26"/>
          <w:szCs w:val="26"/>
        </w:rPr>
        <w:t>lipca</w:t>
      </w:r>
      <w:r>
        <w:rPr>
          <w:sz w:val="26"/>
          <w:szCs w:val="26"/>
        </w:rPr>
        <w:t xml:space="preserve"> 20</w:t>
      </w:r>
      <w:r w:rsidR="008D0039">
        <w:rPr>
          <w:sz w:val="26"/>
          <w:szCs w:val="26"/>
        </w:rPr>
        <w:t>17</w:t>
      </w:r>
      <w:r>
        <w:rPr>
          <w:sz w:val="26"/>
          <w:szCs w:val="26"/>
        </w:rPr>
        <w:t xml:space="preserve"> r. </w:t>
      </w:r>
      <w:r w:rsidR="008D0039">
        <w:rPr>
          <w:sz w:val="26"/>
          <w:szCs w:val="26"/>
        </w:rPr>
        <w:t>Prawo wodne</w:t>
      </w:r>
      <w:r>
        <w:rPr>
          <w:sz w:val="26"/>
          <w:szCs w:val="26"/>
        </w:rPr>
        <w:t>;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>Pani/Pana dane osobowe nie będą przekazywane innym odbiorcom, niż uprawnionym na</w:t>
      </w:r>
      <w:r w:rsidR="00AB0FAD">
        <w:rPr>
          <w:sz w:val="26"/>
          <w:szCs w:val="26"/>
        </w:rPr>
        <w:t> </w:t>
      </w:r>
      <w:r>
        <w:rPr>
          <w:sz w:val="26"/>
          <w:szCs w:val="26"/>
        </w:rPr>
        <w:t xml:space="preserve">podstawie przepisu prawa;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Pani/Pana dane nie będą przekazywane do państwa trzeciego, organizacji międzynarodowej;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Okres przechowywania Pani/Pana danych osobowych wynika z rozporządzenia Prezesa Rady Ministrów w sprawie instrukcji kancelaryjnej, jednolitych rzeczowych wykazów akt oraz instrukcji w sprawie organizacji i zakresu działania archiwów zakładowych z dnia 18 stycznia 2011 r.;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 Pani/Pan prawo żądania od Administratora sprostowania, ograniczenia przetwarzania, wniesienia sprzeciwu wobec takiego przetwarzania w zakresie dopuszczonym przepisami prawa; </w:t>
      </w:r>
    </w:p>
    <w:p w:rsidR="00665300" w:rsidRDefault="00665300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 Pani/Pan prawo wniesienia skargi do organu nadzorczego, którym jest Prezes Urzędu Ochrony Danych Osobowych; </w:t>
      </w:r>
    </w:p>
    <w:p w:rsidR="008D0039" w:rsidRDefault="008D0039" w:rsidP="00A97A57">
      <w:pPr>
        <w:pStyle w:val="Default"/>
        <w:numPr>
          <w:ilvl w:val="0"/>
          <w:numId w:val="2"/>
        </w:numPr>
        <w:spacing w:after="74"/>
        <w:jc w:val="both"/>
        <w:rPr>
          <w:sz w:val="26"/>
          <w:szCs w:val="26"/>
        </w:rPr>
      </w:pPr>
      <w:r w:rsidRPr="008D0039">
        <w:rPr>
          <w:sz w:val="26"/>
          <w:szCs w:val="26"/>
        </w:rPr>
        <w:t>Podanie danych jest wymogiem ustawowym;</w:t>
      </w:r>
    </w:p>
    <w:p w:rsidR="008D0039" w:rsidRPr="00A97A57" w:rsidRDefault="008D0039" w:rsidP="00A97A57">
      <w:pPr>
        <w:pStyle w:val="Default"/>
        <w:numPr>
          <w:ilvl w:val="0"/>
          <w:numId w:val="2"/>
        </w:numPr>
      </w:pPr>
      <w:r>
        <w:t xml:space="preserve">W przypadku niepodania danych nie będzie możliwe ustanowienie strefy ochronnej ujęcia wody; </w:t>
      </w:r>
    </w:p>
    <w:p w:rsidR="00665300" w:rsidRDefault="00665300" w:rsidP="00A97A57">
      <w:pPr>
        <w:pStyle w:val="Defaul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Pani/Pana dane osobowe nie podlegają zautomatyzowanemu podejmowaniu decyzji, w</w:t>
      </w:r>
      <w:r w:rsidR="00407AE0">
        <w:rPr>
          <w:sz w:val="26"/>
          <w:szCs w:val="26"/>
        </w:rPr>
        <w:t> </w:t>
      </w:r>
      <w:r>
        <w:rPr>
          <w:sz w:val="26"/>
          <w:szCs w:val="26"/>
        </w:rPr>
        <w:t xml:space="preserve">tym profilowaniu. </w:t>
      </w:r>
    </w:p>
    <w:p w:rsidR="00DC2406" w:rsidRDefault="00DC2406" w:rsidP="008D0039">
      <w:pPr>
        <w:ind w:left="142" w:hanging="284"/>
      </w:pPr>
    </w:p>
    <w:sectPr w:rsidR="00DC2406" w:rsidSect="004175A6">
      <w:pgSz w:w="11906" w:h="17338"/>
      <w:pgMar w:top="1557" w:right="717" w:bottom="1417" w:left="116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E147B"/>
    <w:multiLevelType w:val="hybridMultilevel"/>
    <w:tmpl w:val="CC34A5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41192"/>
    <w:multiLevelType w:val="hybridMultilevel"/>
    <w:tmpl w:val="A4026284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00"/>
    <w:rsid w:val="001B6AFC"/>
    <w:rsid w:val="00276DE8"/>
    <w:rsid w:val="00407AE0"/>
    <w:rsid w:val="00665300"/>
    <w:rsid w:val="00870716"/>
    <w:rsid w:val="008D0039"/>
    <w:rsid w:val="009258C8"/>
    <w:rsid w:val="00A70A25"/>
    <w:rsid w:val="00A97A57"/>
    <w:rsid w:val="00AB0FAD"/>
    <w:rsid w:val="00DC2406"/>
    <w:rsid w:val="00F4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ED2B5-DCC7-4C41-B421-BE330437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DE8"/>
    <w:pPr>
      <w:spacing w:before="120" w:after="120" w:line="276" w:lineRule="auto"/>
      <w:ind w:left="357" w:hanging="357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5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Woźniak</dc:creator>
  <cp:keywords/>
  <dc:description/>
  <cp:lastModifiedBy>Ewelina Frąckowiak</cp:lastModifiedBy>
  <cp:revision>2</cp:revision>
  <dcterms:created xsi:type="dcterms:W3CDTF">2026-03-30T08:50:00Z</dcterms:created>
  <dcterms:modified xsi:type="dcterms:W3CDTF">2026-03-30T08:50:00Z</dcterms:modified>
</cp:coreProperties>
</file>