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6D51061A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  <w:r w:rsidR="00867C5B">
        <w:rPr>
          <w:rFonts w:ascii="Arial" w:hAnsi="Arial" w:cs="Arial"/>
          <w:i/>
          <w:iCs/>
          <w:color w:val="4C4C4C"/>
        </w:rPr>
        <w:t xml:space="preserve"> - </w:t>
      </w:r>
      <w:r w:rsidR="00867C5B" w:rsidRPr="00867C5B">
        <w:rPr>
          <w:rFonts w:ascii="Arial" w:hAnsi="Arial" w:cs="Arial"/>
          <w:i/>
          <w:iCs/>
          <w:color w:val="4C4C4C"/>
        </w:rPr>
        <w:t>do ogłoszenia o sprzedaży samochodu służbowego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35BB2CC7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 xml:space="preserve">w </w:t>
      </w:r>
      <w:r w:rsidR="009E3FF8">
        <w:rPr>
          <w:rFonts w:ascii="Arial" w:eastAsia="Times New Roman" w:hAnsi="Arial" w:cs="Arial"/>
          <w:bCs/>
          <w:lang w:eastAsia="pl-PL"/>
        </w:rPr>
        <w:t>Kuala Lumpur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1D411D96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 xml:space="preserve">Dane będą przekazywane do Ministerstwa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Pr="002D6B0A">
        <w:rPr>
          <w:rFonts w:ascii="Arial" w:eastAsia="Times New Roman" w:hAnsi="Arial" w:cs="Arial"/>
          <w:bCs/>
          <w:lang w:eastAsia="pl-PL"/>
        </w:rPr>
        <w:t xml:space="preserve">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632CE6AA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 xml:space="preserve">, ww. okres liczy się od dnia zakończenia procedur administracyjnych w Ministerstwie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="009E3FF8" w:rsidRPr="002D6B0A">
        <w:rPr>
          <w:rFonts w:ascii="Arial" w:eastAsia="Times New Roman" w:hAnsi="Arial" w:cs="Arial"/>
          <w:bCs/>
          <w:lang w:eastAsia="pl-PL"/>
        </w:rPr>
        <w:t xml:space="preserve"> </w:t>
      </w:r>
      <w:r w:rsidRPr="002D6B0A">
        <w:rPr>
          <w:rFonts w:ascii="Arial" w:eastAsia="Times New Roman" w:hAnsi="Arial" w:cs="Arial"/>
          <w:bCs/>
          <w:lang w:eastAsia="pl-PL"/>
        </w:rPr>
        <w:t>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80051"/>
    <w:rsid w:val="002D6B0A"/>
    <w:rsid w:val="00360A39"/>
    <w:rsid w:val="00366868"/>
    <w:rsid w:val="003969CE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E3527"/>
    <w:rsid w:val="006F2498"/>
    <w:rsid w:val="0074444D"/>
    <w:rsid w:val="00754B58"/>
    <w:rsid w:val="007819C3"/>
    <w:rsid w:val="00782F2E"/>
    <w:rsid w:val="007E08B6"/>
    <w:rsid w:val="00867C5B"/>
    <w:rsid w:val="00894ECD"/>
    <w:rsid w:val="00913CE6"/>
    <w:rsid w:val="009E3FF8"/>
    <w:rsid w:val="00A17760"/>
    <w:rsid w:val="00A247C2"/>
    <w:rsid w:val="00AE6B24"/>
    <w:rsid w:val="00AF431E"/>
    <w:rsid w:val="00AF5ED3"/>
    <w:rsid w:val="00B24317"/>
    <w:rsid w:val="00BF5AD2"/>
    <w:rsid w:val="00C03CA3"/>
    <w:rsid w:val="00CA59D8"/>
    <w:rsid w:val="00CD7909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F41EA5"/>
    <w:rsid w:val="00F575CF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9D0E6C18-B1CB-435C-9C9E-78D1FABB20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3B9B368-9658-482A-9587-C0B26BCEBAB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2540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Buratyński Jacek</cp:lastModifiedBy>
  <cp:revision>3</cp:revision>
  <cp:lastPrinted>2025-07-03T08:26:00Z</cp:lastPrinted>
  <dcterms:created xsi:type="dcterms:W3CDTF">2026-05-02T12:17:00Z</dcterms:created>
  <dcterms:modified xsi:type="dcterms:W3CDTF">2026-05-02T12:20:00Z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