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1D43" w14:textId="77777777" w:rsidR="00555E82" w:rsidRPr="0032378E" w:rsidRDefault="00555E82" w:rsidP="00555E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3237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Informacja z zakresu ochrony danych osobowych dla członków (strażaków) Ochotniczej Straży Pożarnej (OSP)</w:t>
      </w:r>
      <w:r w:rsidR="00A65DAB" w:rsidRPr="003237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A65DAB" w:rsidRPr="003237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</w:r>
      <w:r w:rsidR="00A65DAB" w:rsidRPr="0032378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w związku z wnioskowaniem o świadczenie ratownicze</w:t>
      </w:r>
    </w:p>
    <w:p w14:paraId="24126012" w14:textId="02BC42C8" w:rsidR="00555E82" w:rsidRPr="0032378E" w:rsidRDefault="00555E82" w:rsidP="00555E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oraz art. 14 ust. 1 i 2 </w:t>
      </w:r>
      <w:r w:rsidRPr="0032378E">
        <w:rPr>
          <w:rFonts w:ascii="Times New Roman" w:eastAsia="Times New Roman" w:hAnsi="Times New Roman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jemy, że:</w:t>
      </w:r>
    </w:p>
    <w:p w14:paraId="6FFC4603" w14:textId="1C6025E8" w:rsidR="00555E82" w:rsidRPr="0032378E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przetwarzającym Pani/Pana dane osobowe jest Komendant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Powiatowy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 Państwowej Straży Pożarnej w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Pułtusku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 ul.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Ignacego Daszyńskiego 19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 tel./fax.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23 692 17 22, e-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mail: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pultusk@mazowsze.straz.pl</w:t>
      </w:r>
    </w:p>
    <w:p w14:paraId="3C16D920" w14:textId="701ABEAC" w:rsidR="00555E82" w:rsidRPr="0032378E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Dla Komendy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Powiatowej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 Państwowej Straży Pożarnej w </w:t>
      </w:r>
      <w:r w:rsidR="0032378E">
        <w:rPr>
          <w:rFonts w:ascii="Times New Roman" w:eastAsia="Times New Roman" w:hAnsi="Times New Roman"/>
          <w:sz w:val="20"/>
          <w:szCs w:val="20"/>
          <w:lang w:eastAsia="pl-PL"/>
        </w:rPr>
        <w:t>Pułtusku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 został wyznaczony Inspektor Ochrony Danych, mail: </w:t>
      </w:r>
      <w:hyperlink r:id="rId5" w:history="1">
        <w:r w:rsidRPr="0032378E">
          <w:rPr>
            <w:rStyle w:val="Hipercze"/>
            <w:rFonts w:ascii="Times New Roman" w:eastAsia="Times New Roman" w:hAnsi="Times New Roman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14:paraId="53947A2A" w14:textId="77777777" w:rsidR="00555E82" w:rsidRPr="0032378E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</w:t>
      </w:r>
      <w:r w:rsidR="001A5645"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,  w szczególności takich jak: </w:t>
      </w:r>
    </w:p>
    <w:p w14:paraId="021F796C" w14:textId="77777777" w:rsidR="00555E82" w:rsidRPr="0032378E" w:rsidRDefault="001A723F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2378E">
        <w:rPr>
          <w:rStyle w:val="markedcontent"/>
          <w:rFonts w:ascii="Times New Roman" w:hAnsi="Times New Roman"/>
          <w:sz w:val="20"/>
          <w:szCs w:val="20"/>
        </w:rPr>
        <w:t>realizacja procesów</w:t>
      </w:r>
      <w:r w:rsidR="001A5645" w:rsidRPr="0032378E">
        <w:rPr>
          <w:rStyle w:val="markedcontent"/>
          <w:rFonts w:ascii="Times New Roman" w:hAnsi="Times New Roman"/>
          <w:sz w:val="20"/>
          <w:szCs w:val="20"/>
        </w:rPr>
        <w:t xml:space="preserve"> </w:t>
      </w:r>
      <w:r w:rsidR="00A65DAB" w:rsidRPr="0032378E">
        <w:rPr>
          <w:rStyle w:val="markedcontent"/>
          <w:rFonts w:ascii="Times New Roman" w:hAnsi="Times New Roman"/>
          <w:sz w:val="20"/>
          <w:szCs w:val="20"/>
        </w:rPr>
        <w:t>związanych z rozpatrzeniem Pani/a wniosku</w:t>
      </w:r>
      <w:r w:rsidR="002701C0" w:rsidRPr="0032378E">
        <w:rPr>
          <w:rStyle w:val="markedcontent"/>
          <w:rFonts w:ascii="Times New Roman" w:hAnsi="Times New Roman"/>
          <w:sz w:val="20"/>
          <w:szCs w:val="20"/>
        </w:rPr>
        <w:t xml:space="preserve"> o świadczenie ratownicze</w:t>
      </w:r>
      <w:r w:rsidR="00A65DAB" w:rsidRPr="0032378E">
        <w:rPr>
          <w:rStyle w:val="markedcontent"/>
          <w:rFonts w:ascii="Times New Roman" w:hAnsi="Times New Roman"/>
          <w:sz w:val="20"/>
          <w:szCs w:val="20"/>
        </w:rPr>
        <w:t xml:space="preserve">, w tym </w:t>
      </w:r>
      <w:r w:rsidRPr="0032378E">
        <w:rPr>
          <w:rStyle w:val="markedcontent"/>
          <w:rFonts w:ascii="Times New Roman" w:hAnsi="Times New Roman"/>
          <w:sz w:val="20"/>
          <w:szCs w:val="20"/>
        </w:rPr>
        <w:t>związanych</w:t>
      </w:r>
      <w:r w:rsidR="001A5645" w:rsidRPr="0032378E">
        <w:rPr>
          <w:rStyle w:val="markedcontent"/>
          <w:rFonts w:ascii="Times New Roman" w:hAnsi="Times New Roman"/>
          <w:sz w:val="20"/>
          <w:szCs w:val="20"/>
        </w:rPr>
        <w:t xml:space="preserve"> z</w:t>
      </w:r>
      <w:r w:rsidRPr="0032378E">
        <w:rPr>
          <w:rStyle w:val="markedcontent"/>
          <w:rFonts w:ascii="Times New Roman" w:hAnsi="Times New Roman"/>
          <w:sz w:val="20"/>
          <w:szCs w:val="20"/>
        </w:rPr>
        <w:t>:</w:t>
      </w:r>
      <w:r w:rsidR="001A5645" w:rsidRPr="0032378E">
        <w:rPr>
          <w:rStyle w:val="markedcontent"/>
          <w:rFonts w:ascii="Times New Roman" w:hAnsi="Times New Roman"/>
          <w:sz w:val="20"/>
          <w:szCs w:val="20"/>
        </w:rPr>
        <w:t xml:space="preserve"> przyznawaniem, wypłatą</w:t>
      </w:r>
      <w:r w:rsidRPr="0032378E">
        <w:rPr>
          <w:rStyle w:val="markedcontent"/>
          <w:rFonts w:ascii="Times New Roman" w:hAnsi="Times New Roman"/>
          <w:sz w:val="20"/>
          <w:szCs w:val="20"/>
        </w:rPr>
        <w:t>, ustaniem lub nabyciem prawa</w:t>
      </w:r>
      <w:r w:rsidR="001A5645" w:rsidRPr="0032378E">
        <w:rPr>
          <w:rStyle w:val="markedcontent"/>
          <w:rFonts w:ascii="Times New Roman" w:hAnsi="Times New Roman"/>
          <w:sz w:val="20"/>
          <w:szCs w:val="20"/>
        </w:rPr>
        <w:t xml:space="preserve"> </w:t>
      </w:r>
      <w:r w:rsidRPr="0032378E">
        <w:rPr>
          <w:rStyle w:val="markedcontent"/>
          <w:rFonts w:ascii="Times New Roman" w:hAnsi="Times New Roman"/>
          <w:sz w:val="20"/>
          <w:szCs w:val="20"/>
        </w:rPr>
        <w:t>do świadczenia ratowniczego, ewentualnymi postępowaniami odwoławczymi lub dochodzeniem roszczeń w tym zakresie</w:t>
      </w:r>
      <w:r w:rsidR="00555E82" w:rsidRPr="0032378E">
        <w:rPr>
          <w:rStyle w:val="markedcontent"/>
          <w:rFonts w:ascii="Times New Roman" w:hAnsi="Times New Roman"/>
          <w:sz w:val="20"/>
          <w:szCs w:val="20"/>
        </w:rPr>
        <w:t>,</w:t>
      </w:r>
    </w:p>
    <w:p w14:paraId="0C81E7C0" w14:textId="77777777" w:rsidR="00646F01" w:rsidRPr="0032378E" w:rsidRDefault="00646F01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2378E">
        <w:rPr>
          <w:rFonts w:ascii="Times New Roman" w:hAnsi="Times New Roman"/>
          <w:sz w:val="20"/>
          <w:szCs w:val="20"/>
        </w:rPr>
        <w:t>posiadanie i prowadzenie wykazów, ewidencji, rejestrów, zestawień przewidzianych w przepisach prawa związanych z realizacją celu określonego w pkt. 3a</w:t>
      </w:r>
    </w:p>
    <w:p w14:paraId="6EA4571D" w14:textId="77777777" w:rsidR="00555E82" w:rsidRPr="0032378E" w:rsidRDefault="00555E82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  <w:rFonts w:ascii="Times New Roman" w:hAnsi="Times New Roman"/>
          <w:color w:val="000000" w:themeColor="text1"/>
          <w:sz w:val="20"/>
          <w:szCs w:val="20"/>
        </w:rPr>
      </w:pPr>
      <w:r w:rsidRPr="0032378E">
        <w:rPr>
          <w:rStyle w:val="markedcontent"/>
          <w:rFonts w:ascii="Times New Roman" w:hAnsi="Times New Roman"/>
          <w:color w:val="000000" w:themeColor="text1"/>
          <w:sz w:val="20"/>
          <w:szCs w:val="20"/>
        </w:rPr>
        <w:t>obowiązku archiwizacji,</w:t>
      </w:r>
    </w:p>
    <w:p w14:paraId="31AEE45E" w14:textId="2F9AF1D3" w:rsidR="00555E82" w:rsidRPr="0032378E" w:rsidRDefault="00555E82" w:rsidP="00555E82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1D7BC9FC" w14:textId="77777777" w:rsidR="00555E82" w:rsidRPr="0032378E" w:rsidRDefault="00555E82" w:rsidP="00555E82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32378E">
        <w:rPr>
          <w:rStyle w:val="markedcontent"/>
          <w:rFonts w:ascii="Times New Roman" w:hAnsi="Times New Roman"/>
          <w:sz w:val="20"/>
          <w:szCs w:val="20"/>
        </w:rPr>
        <w:t>właściwego wójta (burmistrza, prezydenta miasta).</w:t>
      </w:r>
    </w:p>
    <w:p w14:paraId="3100883D" w14:textId="77777777" w:rsidR="00555E82" w:rsidRPr="0032378E" w:rsidRDefault="00555E82" w:rsidP="001A723F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hAnsi="Times New Roman"/>
          <w:sz w:val="28"/>
          <w:szCs w:val="28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W przypadku otrzymywania danych bezpośrednio od Pani/Pana podanie danych osob</w:t>
      </w:r>
      <w:r w:rsidR="001A723F"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owych jest podyktowane wymogiem 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w tym 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np. </w:t>
      </w:r>
      <w:r w:rsidR="001A723F" w:rsidRPr="0032378E">
        <w:rPr>
          <w:rFonts w:ascii="Times New Roman" w:eastAsia="Times New Roman" w:hAnsi="Times New Roman"/>
          <w:sz w:val="20"/>
          <w:szCs w:val="20"/>
          <w:lang w:eastAsia="pl-PL"/>
        </w:rPr>
        <w:t>rozpatrzenia Pani/Pana wniosków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C774EC5" w14:textId="77777777" w:rsidR="00555E82" w:rsidRPr="0032378E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kresie fizycznego wybrakowania 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i zniszczenia dokumentacji, naprawy i konserwacji systemów informatycznych, obsługi prawnej. </w:t>
      </w:r>
    </w:p>
    <w:p w14:paraId="0815C7C4" w14:textId="77777777" w:rsidR="00555E82" w:rsidRPr="0032378E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32378E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dla poszczególnych kategorii spraw</w:t>
      </w:r>
      <w:r w:rsidRPr="0032378E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469D68C5" w14:textId="77777777" w:rsidR="00555E82" w:rsidRPr="0032378E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32378E">
        <w:rPr>
          <w:rFonts w:ascii="Times New Roman" w:hAnsi="Times New Roman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1FC91ABF" w14:textId="6E6DEB65" w:rsidR="00555E82" w:rsidRPr="0032378E" w:rsidRDefault="0032378E" w:rsidP="00555E82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J</w:t>
      </w:r>
      <w:r w:rsidR="00555E82" w:rsidRPr="0032378E">
        <w:rPr>
          <w:rFonts w:ascii="Times New Roman" w:eastAsia="Times New Roman" w:hAnsi="Times New Roman"/>
          <w:sz w:val="20"/>
          <w:szCs w:val="20"/>
          <w:lang w:eastAsia="pl-PL"/>
        </w:rPr>
        <w:t>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6" w:history="1">
        <w:r w:rsidR="00555E82" w:rsidRPr="0032378E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kancelaria@uodo.gov.pl</w:t>
        </w:r>
      </w:hyperlink>
      <w:r w:rsidR="00555E82" w:rsidRPr="0032378E">
        <w:rPr>
          <w:rFonts w:ascii="Times New Roman" w:eastAsia="Times New Roman" w:hAnsi="Times New Roman"/>
          <w:sz w:val="20"/>
          <w:szCs w:val="20"/>
          <w:lang w:eastAsia="pl-PL"/>
        </w:rPr>
        <w:t>);</w:t>
      </w:r>
    </w:p>
    <w:p w14:paraId="0113C850" w14:textId="49033FEC"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2378E">
        <w:rPr>
          <w:rFonts w:ascii="Times New Roman" w:eastAsia="Times New Roman" w:hAnsi="Times New Roman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1CB82EBB" w14:textId="60E58849" w:rsidR="0032378E" w:rsidRDefault="0032378E" w:rsidP="003237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AA35E1" w14:textId="7CE1DF03" w:rsidR="0032378E" w:rsidRDefault="0032378E" w:rsidP="0032378E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E87B1D" w14:textId="77777777" w:rsidR="0032378E" w:rsidRDefault="0032378E" w:rsidP="0032378E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03573F9" w14:textId="4720FF21" w:rsidR="0032378E" w:rsidRDefault="0032378E" w:rsidP="0032378E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</w:t>
      </w:r>
    </w:p>
    <w:p w14:paraId="3161347E" w14:textId="573C80AB" w:rsidR="0032378E" w:rsidRPr="0032378E" w:rsidRDefault="0032378E" w:rsidP="0032378E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podpis</w:t>
      </w:r>
    </w:p>
    <w:p w14:paraId="6EF85E01" w14:textId="77777777" w:rsidR="00555E82" w:rsidRPr="0032378E" w:rsidRDefault="00555E82" w:rsidP="00555E8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3B4E5D" w14:textId="77777777" w:rsidR="00555E82" w:rsidRPr="0032378E" w:rsidRDefault="00555E82" w:rsidP="00555E82">
      <w:pPr>
        <w:spacing w:after="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33A30DD" w14:textId="77777777" w:rsidR="009E33E6" w:rsidRPr="0032378E" w:rsidRDefault="009E33E6">
      <w:pPr>
        <w:rPr>
          <w:rFonts w:ascii="Times New Roman" w:hAnsi="Times New Roman"/>
          <w:sz w:val="28"/>
          <w:szCs w:val="28"/>
        </w:rPr>
      </w:pPr>
    </w:p>
    <w:sectPr w:rsidR="009E33E6" w:rsidRPr="0032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A5645"/>
    <w:rsid w:val="001A723F"/>
    <w:rsid w:val="002701C0"/>
    <w:rsid w:val="0027531E"/>
    <w:rsid w:val="0032378E"/>
    <w:rsid w:val="00555E82"/>
    <w:rsid w:val="00646F01"/>
    <w:rsid w:val="009E33E6"/>
    <w:rsid w:val="00A65DA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A45B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W.Skoczeń (KP Pułtusk)</cp:lastModifiedBy>
  <cp:revision>4</cp:revision>
  <dcterms:created xsi:type="dcterms:W3CDTF">2022-02-18T14:13:00Z</dcterms:created>
  <dcterms:modified xsi:type="dcterms:W3CDTF">2022-02-18T14:15:00Z</dcterms:modified>
</cp:coreProperties>
</file>