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603FB" w14:textId="21D4F881" w:rsidR="00D36DC4" w:rsidRDefault="00D36DC4" w:rsidP="009662FF">
      <w:pPr>
        <w:rPr>
          <w:b/>
          <w:bCs/>
        </w:rPr>
      </w:pPr>
      <w:r w:rsidRPr="00D36DC4">
        <w:rPr>
          <w:b/>
          <w:bCs/>
        </w:rPr>
        <w:t>Załącznik nr 4</w:t>
      </w:r>
      <w:r>
        <w:rPr>
          <w:b/>
          <w:bCs/>
        </w:rPr>
        <w:t xml:space="preserve"> </w:t>
      </w:r>
      <w:r w:rsidRPr="00D36DC4">
        <w:rPr>
          <w:b/>
          <w:bCs/>
        </w:rPr>
        <w:t xml:space="preserve">Próbka informacji do projektu </w:t>
      </w:r>
    </w:p>
    <w:p w14:paraId="6521860D" w14:textId="2EB3F0B4" w:rsidR="009662FF" w:rsidRPr="009662FF" w:rsidRDefault="009662FF" w:rsidP="009662FF">
      <w:pPr>
        <w:rPr>
          <w:color w:val="EE0000"/>
        </w:rPr>
      </w:pPr>
      <w:r w:rsidRPr="009662FF">
        <w:rPr>
          <w:b/>
          <w:bCs/>
          <w:color w:val="EE0000"/>
        </w:rPr>
        <w:t>UWAGA: Wszystkie nazwy podmiotów, dane, wartości liczbowe oraz opisy zawarte w niniejszym materiale zostały przygotowane wyłącznie na potrzeby sporządzenia próbki w procedurze o udzielenie zamówienia i mają charakter fikcyjny. Nie odnoszą się do rzeczywistych podmiotów.</w:t>
      </w:r>
    </w:p>
    <w:p w14:paraId="52209203" w14:textId="77777777" w:rsidR="009662FF" w:rsidRPr="009662FF" w:rsidRDefault="009662FF" w:rsidP="009662FF">
      <w:pPr>
        <w:rPr>
          <w:color w:val="EE0000"/>
        </w:rPr>
      </w:pPr>
      <w:r w:rsidRPr="009662FF">
        <w:rPr>
          <w:color w:val="EE0000"/>
        </w:rPr>
        <w:t>Wykonawca powinien wykorzystać przekazany materiał do przygotowania próbki pozwalającej na ocenę sposobu organizacji treści, hierarchii informacji, czytelności prezentacji treści dwujęzycznych, sposobu wykorzystania fotografii i elementów identyfikacji wizualnej oraz atrakcyjności i funkcjonalności prezentacji danych liczbowych.</w:t>
      </w:r>
    </w:p>
    <w:p w14:paraId="468E6F81" w14:textId="77777777" w:rsidR="009662FF" w:rsidRPr="009662FF" w:rsidRDefault="009662FF" w:rsidP="009662FF">
      <w:pPr>
        <w:rPr>
          <w:color w:val="EE0000"/>
        </w:rPr>
      </w:pPr>
      <w:r w:rsidRPr="009662FF">
        <w:rPr>
          <w:b/>
          <w:bCs/>
          <w:color w:val="EE0000"/>
        </w:rPr>
        <w:t>Wykonawca nie może zmieniać przekazanych treści ani wartości liczbowych</w:t>
      </w:r>
      <w:r w:rsidRPr="009662FF">
        <w:rPr>
          <w:color w:val="EE0000"/>
        </w:rPr>
        <w:t>, z wyjątkiem zmian wynikających z niezbędnych zabiegów typograficznych. Sposób ich rozmieszczenia, wyróżnienia oraz prezentacji graficznej pozostaje w gestii Wykonawcy</w:t>
      </w:r>
    </w:p>
    <w:p w14:paraId="2CC2D913" w14:textId="77777777" w:rsidR="009662FF" w:rsidRDefault="009662FF" w:rsidP="009662FF">
      <w:pPr>
        <w:rPr>
          <w:b/>
          <w:bCs/>
        </w:rPr>
      </w:pPr>
    </w:p>
    <w:p w14:paraId="26C2710B" w14:textId="2C8816F1" w:rsidR="009662FF" w:rsidRPr="009662FF" w:rsidRDefault="009662FF" w:rsidP="009662FF">
      <w:pPr>
        <w:pStyle w:val="Nagwek1"/>
        <w:rPr>
          <w:sz w:val="36"/>
          <w:szCs w:val="36"/>
        </w:rPr>
      </w:pPr>
      <w:r w:rsidRPr="009662FF">
        <w:rPr>
          <w:sz w:val="36"/>
          <w:szCs w:val="36"/>
        </w:rPr>
        <w:t>I. Materiał przykładowy – Folder KKK</w:t>
      </w:r>
    </w:p>
    <w:p w14:paraId="0C778ABE" w14:textId="77777777" w:rsidR="009662FF" w:rsidRPr="009662FF" w:rsidRDefault="009662FF" w:rsidP="009662FF">
      <w:r w:rsidRPr="009662FF">
        <w:rPr>
          <w:b/>
          <w:bCs/>
        </w:rPr>
        <w:t>Nazwa podmiotu:</w:t>
      </w:r>
      <w:r w:rsidRPr="009662FF">
        <w:t xml:space="preserve"> Polski Klaster Technologii Przyszłości</w:t>
      </w:r>
      <w:r w:rsidRPr="009662FF">
        <w:br/>
      </w:r>
      <w:r w:rsidRPr="009662FF">
        <w:rPr>
          <w:b/>
          <w:bCs/>
        </w:rPr>
        <w:t>Nazwa angielska:</w:t>
      </w:r>
      <w:r w:rsidRPr="009662FF">
        <w:t xml:space="preserve"> Polish Future Technologies Cluster</w:t>
      </w:r>
      <w:r w:rsidRPr="009662FF">
        <w:br/>
      </w:r>
      <w:r w:rsidRPr="009662FF">
        <w:rPr>
          <w:b/>
          <w:bCs/>
        </w:rPr>
        <w:t>Status:</w:t>
      </w:r>
      <w:r w:rsidRPr="009662FF">
        <w:t xml:space="preserve"> Krajowy Klaster Kluczowy / National Key Cluster</w:t>
      </w:r>
      <w:r w:rsidRPr="009662FF">
        <w:br/>
      </w:r>
      <w:r w:rsidRPr="009662FF">
        <w:rPr>
          <w:b/>
          <w:bCs/>
        </w:rPr>
        <w:t>Branża:</w:t>
      </w:r>
      <w:r w:rsidRPr="009662FF">
        <w:t xml:space="preserve"> technologie cyfrowe, automatyzacja, robotyka i sztuczna inteligencja</w:t>
      </w:r>
      <w:r w:rsidRPr="009662FF">
        <w:br/>
      </w:r>
      <w:r w:rsidRPr="009662FF">
        <w:rPr>
          <w:b/>
          <w:bCs/>
        </w:rPr>
        <w:t>Siedziba koordynatora:</w:t>
      </w:r>
      <w:r w:rsidRPr="009662FF">
        <w:t xml:space="preserve"> Warszawa</w:t>
      </w:r>
      <w:r w:rsidRPr="009662FF">
        <w:br/>
      </w:r>
      <w:r w:rsidRPr="009662FF">
        <w:rPr>
          <w:b/>
          <w:bCs/>
        </w:rPr>
        <w:t>Rok utworzenia:</w:t>
      </w:r>
      <w:r w:rsidRPr="009662FF">
        <w:t xml:space="preserve"> 2014</w:t>
      </w:r>
      <w:r w:rsidRPr="009662FF">
        <w:br/>
      </w:r>
      <w:r w:rsidRPr="009662FF">
        <w:rPr>
          <w:b/>
          <w:bCs/>
        </w:rPr>
        <w:t>Koordynator:</w:t>
      </w:r>
      <w:r w:rsidRPr="009662FF">
        <w:t xml:space="preserve"> Fundacja Rozwoju Technologii Przyszłości</w:t>
      </w:r>
    </w:p>
    <w:p w14:paraId="61124309" w14:textId="77777777" w:rsidR="009662FF" w:rsidRPr="009662FF" w:rsidRDefault="009662FF" w:rsidP="009662FF">
      <w:r w:rsidRPr="009662FF">
        <w:rPr>
          <w:b/>
          <w:bCs/>
        </w:rPr>
        <w:t>Tekst PL:</w:t>
      </w:r>
      <w:r w:rsidRPr="009662FF">
        <w:br/>
        <w:t>Polski Klaster Technologii Przyszłości skupia przedsiębiorstwa, jednostki naukowe, uczelnie oraz instytucje otoczenia biznesu działające na rzecz rozwoju i wdrażania nowoczesnych technologii. Główne obszary specjalizacji Klastra obejmują sztuczną inteligencję, automatyzację i robotyzację procesów, technologie chmurowe oraz rozwiązania dla Przemysłu 4.0.</w:t>
      </w:r>
    </w:p>
    <w:p w14:paraId="14A289F6" w14:textId="77777777" w:rsidR="009662FF" w:rsidRPr="009662FF" w:rsidRDefault="009662FF" w:rsidP="009662FF">
      <w:r w:rsidRPr="009662FF">
        <w:t>Klaster wspiera współpracę przedsiębiorstw z sektorem nauki, inicjuje wspólne projekty badawczo-rozwojowe oraz działania związane z internacjonalizacją. Istotnym elementem jego działalności jest także rozwój kompetencji cyfrowych oraz wspieranie przedsiębiorstw we wdrażaniu innowacyjnych technologii.</w:t>
      </w:r>
    </w:p>
    <w:p w14:paraId="3A93661A" w14:textId="77777777" w:rsidR="009662FF" w:rsidRPr="009662FF" w:rsidRDefault="009662FF" w:rsidP="009662FF">
      <w:pPr>
        <w:rPr>
          <w:lang w:val="en-US"/>
        </w:rPr>
      </w:pPr>
      <w:r w:rsidRPr="009662FF">
        <w:rPr>
          <w:b/>
          <w:bCs/>
          <w:lang w:val="en-US"/>
        </w:rPr>
        <w:t>Tekst EN:</w:t>
      </w:r>
      <w:r w:rsidRPr="009662FF">
        <w:rPr>
          <w:lang w:val="en-US"/>
        </w:rPr>
        <w:br/>
        <w:t>The Polish Future Technologies Cluster brings together companies, research organisations, universities and business support institutions involved in the development and implementation of advanced technologies. Its key areas of specialisation include artificial intelligence, automation and robotics, cloud technologies and Industry 4.0 solutions.</w:t>
      </w:r>
    </w:p>
    <w:p w14:paraId="43C0D514" w14:textId="77777777" w:rsidR="009662FF" w:rsidRPr="009662FF" w:rsidRDefault="009662FF" w:rsidP="009662FF">
      <w:pPr>
        <w:rPr>
          <w:lang w:val="en-US"/>
        </w:rPr>
      </w:pPr>
      <w:r w:rsidRPr="009662FF">
        <w:rPr>
          <w:lang w:val="en-US"/>
        </w:rPr>
        <w:t>The Cluster supports cooperation between business and science, initiates joint research and development projects and promotes internationalisation. Its activities also focus on developing digital skills and supporting companies in implementing innovative technologies.</w:t>
      </w:r>
    </w:p>
    <w:p w14:paraId="57BB2DBE" w14:textId="77777777" w:rsidR="009662FF" w:rsidRPr="009662FF" w:rsidRDefault="009662FF" w:rsidP="009662FF">
      <w:r w:rsidRPr="009662FF">
        <w:rPr>
          <w:b/>
          <w:bCs/>
        </w:rPr>
        <w:t>Dane liczbowe do zaprezentowania graficznie: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5"/>
        <w:gridCol w:w="908"/>
      </w:tblGrid>
      <w:tr w:rsidR="009662FF" w:rsidRPr="009662FF" w14:paraId="5A4BC4AB" w14:textId="77777777">
        <w:trPr>
          <w:tblHeader/>
          <w:tblCellSpacing w:w="15" w:type="dxa"/>
        </w:trPr>
        <w:tc>
          <w:tcPr>
            <w:tcW w:w="0" w:type="auto"/>
            <w:vAlign w:val="center"/>
            <w:hideMark/>
          </w:tcPr>
          <w:p w14:paraId="42D6A4D2" w14:textId="77777777" w:rsidR="009662FF" w:rsidRPr="009662FF" w:rsidRDefault="009662FF" w:rsidP="009662FF">
            <w:pPr>
              <w:rPr>
                <w:b/>
                <w:bCs/>
              </w:rPr>
            </w:pPr>
            <w:r w:rsidRPr="009662FF">
              <w:rPr>
                <w:b/>
                <w:bCs/>
              </w:rPr>
              <w:lastRenderedPageBreak/>
              <w:t>Wskaźnik</w:t>
            </w:r>
          </w:p>
        </w:tc>
        <w:tc>
          <w:tcPr>
            <w:tcW w:w="0" w:type="auto"/>
            <w:vAlign w:val="center"/>
            <w:hideMark/>
          </w:tcPr>
          <w:p w14:paraId="3F7DDB1D" w14:textId="77777777" w:rsidR="009662FF" w:rsidRPr="009662FF" w:rsidRDefault="009662FF" w:rsidP="009662FF">
            <w:pPr>
              <w:rPr>
                <w:b/>
                <w:bCs/>
              </w:rPr>
            </w:pPr>
            <w:r w:rsidRPr="009662FF">
              <w:rPr>
                <w:b/>
                <w:bCs/>
              </w:rPr>
              <w:t>Wartość</w:t>
            </w:r>
          </w:p>
        </w:tc>
      </w:tr>
      <w:tr w:rsidR="009662FF" w:rsidRPr="009662FF" w14:paraId="3BF8CB66" w14:textId="77777777">
        <w:trPr>
          <w:tblCellSpacing w:w="15" w:type="dxa"/>
        </w:trPr>
        <w:tc>
          <w:tcPr>
            <w:tcW w:w="0" w:type="auto"/>
            <w:vAlign w:val="center"/>
            <w:hideMark/>
          </w:tcPr>
          <w:p w14:paraId="27C4CBDC" w14:textId="77777777" w:rsidR="009662FF" w:rsidRPr="009662FF" w:rsidRDefault="009662FF" w:rsidP="009662FF">
            <w:r w:rsidRPr="009662FF">
              <w:t>Liczba członków klastra</w:t>
            </w:r>
          </w:p>
        </w:tc>
        <w:tc>
          <w:tcPr>
            <w:tcW w:w="0" w:type="auto"/>
            <w:vAlign w:val="center"/>
            <w:hideMark/>
          </w:tcPr>
          <w:p w14:paraId="43CD7470" w14:textId="77777777" w:rsidR="009662FF" w:rsidRPr="009662FF" w:rsidRDefault="009662FF" w:rsidP="009662FF">
            <w:r w:rsidRPr="009662FF">
              <w:t>128</w:t>
            </w:r>
          </w:p>
        </w:tc>
      </w:tr>
      <w:tr w:rsidR="009662FF" w:rsidRPr="009662FF" w14:paraId="28C7F16B" w14:textId="77777777">
        <w:trPr>
          <w:tblCellSpacing w:w="15" w:type="dxa"/>
        </w:trPr>
        <w:tc>
          <w:tcPr>
            <w:tcW w:w="0" w:type="auto"/>
            <w:vAlign w:val="center"/>
            <w:hideMark/>
          </w:tcPr>
          <w:p w14:paraId="529FD24F" w14:textId="77777777" w:rsidR="009662FF" w:rsidRPr="009662FF" w:rsidRDefault="009662FF" w:rsidP="009662FF">
            <w:r w:rsidRPr="009662FF">
              <w:t>Przedsiębiorstwa</w:t>
            </w:r>
          </w:p>
        </w:tc>
        <w:tc>
          <w:tcPr>
            <w:tcW w:w="0" w:type="auto"/>
            <w:vAlign w:val="center"/>
            <w:hideMark/>
          </w:tcPr>
          <w:p w14:paraId="5853FAC3" w14:textId="77777777" w:rsidR="009662FF" w:rsidRPr="009662FF" w:rsidRDefault="009662FF" w:rsidP="009662FF">
            <w:r w:rsidRPr="009662FF">
              <w:t>92</w:t>
            </w:r>
          </w:p>
        </w:tc>
      </w:tr>
      <w:tr w:rsidR="009662FF" w:rsidRPr="009662FF" w14:paraId="20D3E579" w14:textId="77777777">
        <w:trPr>
          <w:tblCellSpacing w:w="15" w:type="dxa"/>
        </w:trPr>
        <w:tc>
          <w:tcPr>
            <w:tcW w:w="0" w:type="auto"/>
            <w:vAlign w:val="center"/>
            <w:hideMark/>
          </w:tcPr>
          <w:p w14:paraId="198562E6" w14:textId="77777777" w:rsidR="009662FF" w:rsidRPr="009662FF" w:rsidRDefault="009662FF" w:rsidP="009662FF">
            <w:r w:rsidRPr="009662FF">
              <w:t>Uczelnie i jednostki naukowe</w:t>
            </w:r>
          </w:p>
        </w:tc>
        <w:tc>
          <w:tcPr>
            <w:tcW w:w="0" w:type="auto"/>
            <w:vAlign w:val="center"/>
            <w:hideMark/>
          </w:tcPr>
          <w:p w14:paraId="2D2FE0E8" w14:textId="77777777" w:rsidR="009662FF" w:rsidRPr="009662FF" w:rsidRDefault="009662FF" w:rsidP="009662FF">
            <w:r w:rsidRPr="009662FF">
              <w:t>14</w:t>
            </w:r>
          </w:p>
        </w:tc>
      </w:tr>
      <w:tr w:rsidR="009662FF" w:rsidRPr="009662FF" w14:paraId="4353577F" w14:textId="77777777">
        <w:trPr>
          <w:tblCellSpacing w:w="15" w:type="dxa"/>
        </w:trPr>
        <w:tc>
          <w:tcPr>
            <w:tcW w:w="0" w:type="auto"/>
            <w:vAlign w:val="center"/>
            <w:hideMark/>
          </w:tcPr>
          <w:p w14:paraId="7C17077A" w14:textId="77777777" w:rsidR="009662FF" w:rsidRPr="009662FF" w:rsidRDefault="009662FF" w:rsidP="009662FF">
            <w:r w:rsidRPr="009662FF">
              <w:t>Pozostałe instytucje</w:t>
            </w:r>
          </w:p>
        </w:tc>
        <w:tc>
          <w:tcPr>
            <w:tcW w:w="0" w:type="auto"/>
            <w:vAlign w:val="center"/>
            <w:hideMark/>
          </w:tcPr>
          <w:p w14:paraId="1A86E030" w14:textId="77777777" w:rsidR="009662FF" w:rsidRPr="009662FF" w:rsidRDefault="009662FF" w:rsidP="009662FF">
            <w:r w:rsidRPr="009662FF">
              <w:t>22</w:t>
            </w:r>
          </w:p>
        </w:tc>
      </w:tr>
      <w:tr w:rsidR="009662FF" w:rsidRPr="009662FF" w14:paraId="2B701688" w14:textId="77777777">
        <w:trPr>
          <w:tblCellSpacing w:w="15" w:type="dxa"/>
        </w:trPr>
        <w:tc>
          <w:tcPr>
            <w:tcW w:w="0" w:type="auto"/>
            <w:vAlign w:val="center"/>
            <w:hideMark/>
          </w:tcPr>
          <w:p w14:paraId="6F50769B" w14:textId="77777777" w:rsidR="009662FF" w:rsidRPr="009662FF" w:rsidRDefault="009662FF" w:rsidP="009662FF">
            <w:r w:rsidRPr="009662FF">
              <w:t>Wspólne projekty B+R</w:t>
            </w:r>
          </w:p>
        </w:tc>
        <w:tc>
          <w:tcPr>
            <w:tcW w:w="0" w:type="auto"/>
            <w:vAlign w:val="center"/>
            <w:hideMark/>
          </w:tcPr>
          <w:p w14:paraId="7CE2FF7B" w14:textId="77777777" w:rsidR="009662FF" w:rsidRPr="009662FF" w:rsidRDefault="009662FF" w:rsidP="009662FF">
            <w:r w:rsidRPr="009662FF">
              <w:t>37</w:t>
            </w:r>
          </w:p>
        </w:tc>
      </w:tr>
      <w:tr w:rsidR="009662FF" w:rsidRPr="009662FF" w14:paraId="5A31C37F" w14:textId="77777777">
        <w:trPr>
          <w:tblCellSpacing w:w="15" w:type="dxa"/>
        </w:trPr>
        <w:tc>
          <w:tcPr>
            <w:tcW w:w="0" w:type="auto"/>
            <w:vAlign w:val="center"/>
            <w:hideMark/>
          </w:tcPr>
          <w:p w14:paraId="061D3B33" w14:textId="77777777" w:rsidR="009662FF" w:rsidRPr="009662FF" w:rsidRDefault="009662FF" w:rsidP="009662FF">
            <w:r w:rsidRPr="009662FF">
              <w:t>Partnerzy zagraniczni</w:t>
            </w:r>
          </w:p>
        </w:tc>
        <w:tc>
          <w:tcPr>
            <w:tcW w:w="0" w:type="auto"/>
            <w:vAlign w:val="center"/>
            <w:hideMark/>
          </w:tcPr>
          <w:p w14:paraId="2A74B433" w14:textId="77777777" w:rsidR="009662FF" w:rsidRPr="009662FF" w:rsidRDefault="009662FF" w:rsidP="009662FF">
            <w:r w:rsidRPr="009662FF">
              <w:t>24</w:t>
            </w:r>
          </w:p>
        </w:tc>
      </w:tr>
      <w:tr w:rsidR="009662FF" w:rsidRPr="009662FF" w14:paraId="3EA903E6" w14:textId="77777777">
        <w:trPr>
          <w:tblCellSpacing w:w="15" w:type="dxa"/>
        </w:trPr>
        <w:tc>
          <w:tcPr>
            <w:tcW w:w="0" w:type="auto"/>
            <w:vAlign w:val="center"/>
            <w:hideMark/>
          </w:tcPr>
          <w:p w14:paraId="4225B71A" w14:textId="77777777" w:rsidR="009662FF" w:rsidRPr="009662FF" w:rsidRDefault="009662FF" w:rsidP="009662FF">
            <w:r w:rsidRPr="009662FF">
              <w:t>Kraje współpracy</w:t>
            </w:r>
          </w:p>
        </w:tc>
        <w:tc>
          <w:tcPr>
            <w:tcW w:w="0" w:type="auto"/>
            <w:vAlign w:val="center"/>
            <w:hideMark/>
          </w:tcPr>
          <w:p w14:paraId="3BEE43BA" w14:textId="77777777" w:rsidR="009662FF" w:rsidRPr="009662FF" w:rsidRDefault="009662FF" w:rsidP="009662FF">
            <w:r w:rsidRPr="009662FF">
              <w:t>16</w:t>
            </w:r>
          </w:p>
        </w:tc>
      </w:tr>
    </w:tbl>
    <w:p w14:paraId="0B638C39" w14:textId="77777777" w:rsidR="009662FF" w:rsidRDefault="009662FF" w:rsidP="009662FF">
      <w:r w:rsidRPr="009662FF">
        <w:rPr>
          <w:b/>
          <w:bCs/>
        </w:rPr>
        <w:t>Elementy dodatkowe:</w:t>
      </w:r>
      <w:r w:rsidRPr="009662FF">
        <w:t xml:space="preserve"> </w:t>
      </w:r>
    </w:p>
    <w:p w14:paraId="7EF132CF" w14:textId="37A552AD" w:rsidR="009662FF" w:rsidRDefault="009662FF" w:rsidP="009662FF">
      <w:r>
        <w:t>Logotypy:</w:t>
      </w:r>
    </w:p>
    <w:p w14:paraId="09C8F6F3" w14:textId="7E1F3CC3" w:rsidR="009662FF" w:rsidRDefault="009662FF" w:rsidP="009662FF">
      <w:pPr>
        <w:rPr>
          <w:lang w:val="en-US"/>
        </w:rPr>
      </w:pPr>
      <w:r>
        <w:rPr>
          <w:noProof/>
        </w:rPr>
        <w:drawing>
          <wp:inline distT="0" distB="0" distL="0" distR="0" wp14:anchorId="0F6AFE74" wp14:editId="77E8CEE0">
            <wp:extent cx="5760720" cy="557530"/>
            <wp:effectExtent l="0" t="0" r="0" b="0"/>
            <wp:docPr id="15073973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557530"/>
                    </a:xfrm>
                    <a:prstGeom prst="rect">
                      <a:avLst/>
                    </a:prstGeom>
                    <a:noFill/>
                    <a:ln>
                      <a:noFill/>
                    </a:ln>
                  </pic:spPr>
                </pic:pic>
              </a:graphicData>
            </a:graphic>
          </wp:inline>
        </w:drawing>
      </w:r>
    </w:p>
    <w:p w14:paraId="2302C3AD" w14:textId="77777777" w:rsidR="00AF0C97" w:rsidRDefault="00AF0C97" w:rsidP="009662FF">
      <w:pPr>
        <w:rPr>
          <w:lang w:val="en-US"/>
        </w:rPr>
      </w:pPr>
    </w:p>
    <w:p w14:paraId="389EB5D7" w14:textId="4F9501F3" w:rsidR="00AF0C97" w:rsidRDefault="00AF0C97" w:rsidP="009662FF">
      <w:pPr>
        <w:rPr>
          <w:lang w:val="en-US"/>
        </w:rPr>
      </w:pPr>
      <w:r>
        <w:rPr>
          <w:noProof/>
        </w:rPr>
        <w:drawing>
          <wp:inline distT="0" distB="0" distL="0" distR="0" wp14:anchorId="2278AB15" wp14:editId="5938BA62">
            <wp:extent cx="2892617" cy="1123950"/>
            <wp:effectExtent l="0" t="0" r="3175" b="0"/>
            <wp:docPr id="1969056449" name="Obraz 1" descr="Obraz zawierający ptak&#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56449" name="Obraz 1" descr="Obraz zawierający ptak&#10;&#10;Zawartość wygenerowana przez AI może być niepoprawna."/>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01115" cy="1127252"/>
                    </a:xfrm>
                    <a:prstGeom prst="rect">
                      <a:avLst/>
                    </a:prstGeom>
                  </pic:spPr>
                </pic:pic>
              </a:graphicData>
            </a:graphic>
          </wp:inline>
        </w:drawing>
      </w:r>
    </w:p>
    <w:p w14:paraId="3517E093" w14:textId="5E999F4B" w:rsidR="009662FF" w:rsidRPr="009662FF" w:rsidRDefault="009662FF" w:rsidP="009662FF">
      <w:r w:rsidRPr="009662FF">
        <w:t>Dodatkowe grafiki/zdjęcia – propozycje Wykonawcy</w:t>
      </w:r>
    </w:p>
    <w:p w14:paraId="700F43F0" w14:textId="73E71C69" w:rsidR="009662FF" w:rsidRPr="009662FF" w:rsidRDefault="009662FF" w:rsidP="009662FF">
      <w:pPr>
        <w:pStyle w:val="Nagwek1"/>
        <w:rPr>
          <w:sz w:val="36"/>
          <w:szCs w:val="36"/>
        </w:rPr>
      </w:pPr>
      <w:r w:rsidRPr="009662FF">
        <w:rPr>
          <w:sz w:val="36"/>
          <w:szCs w:val="36"/>
        </w:rPr>
        <w:t>II. Materiał przykładowy – Folder AOI</w:t>
      </w:r>
    </w:p>
    <w:p w14:paraId="14AE348B" w14:textId="77777777" w:rsidR="009662FF" w:rsidRPr="009662FF" w:rsidRDefault="009662FF" w:rsidP="009662FF">
      <w:r w:rsidRPr="009662FF">
        <w:rPr>
          <w:b/>
          <w:bCs/>
        </w:rPr>
        <w:t>Nazwa podmiotu:</w:t>
      </w:r>
      <w:r w:rsidRPr="009662FF">
        <w:t xml:space="preserve"> Mazowieckie Centrum Innowacji i Technologii</w:t>
      </w:r>
      <w:r w:rsidRPr="009662FF">
        <w:br/>
      </w:r>
      <w:r w:rsidRPr="009662FF">
        <w:rPr>
          <w:b/>
          <w:bCs/>
        </w:rPr>
        <w:t>Nazwa angielska:</w:t>
      </w:r>
      <w:r w:rsidRPr="009662FF">
        <w:t xml:space="preserve"> Mazovia Centre for Innovation and Technology</w:t>
      </w:r>
      <w:r w:rsidRPr="009662FF">
        <w:br/>
      </w:r>
      <w:r w:rsidRPr="009662FF">
        <w:rPr>
          <w:b/>
          <w:bCs/>
        </w:rPr>
        <w:t>Status:</w:t>
      </w:r>
      <w:r w:rsidRPr="009662FF">
        <w:t xml:space="preserve"> Akredytowany Ośrodek Innowacji / Accredited Innovation Centre</w:t>
      </w:r>
      <w:r w:rsidRPr="009662FF">
        <w:br/>
      </w:r>
      <w:r w:rsidRPr="009662FF">
        <w:rPr>
          <w:b/>
          <w:bCs/>
        </w:rPr>
        <w:t>Lokalizacja:</w:t>
      </w:r>
      <w:r w:rsidRPr="009662FF">
        <w:t xml:space="preserve"> Warszawa, woj. mazowieckie</w:t>
      </w:r>
      <w:r w:rsidRPr="009662FF">
        <w:br/>
      </w:r>
      <w:r w:rsidRPr="009662FF">
        <w:rPr>
          <w:b/>
          <w:bCs/>
        </w:rPr>
        <w:t>Rok utworzenia:</w:t>
      </w:r>
      <w:r w:rsidRPr="009662FF">
        <w:t xml:space="preserve"> 2012</w:t>
      </w:r>
    </w:p>
    <w:p w14:paraId="7A2270C4" w14:textId="1B783087" w:rsidR="009662FF" w:rsidRPr="009662FF" w:rsidRDefault="009662FF" w:rsidP="009662FF">
      <w:r w:rsidRPr="009662FF">
        <w:rPr>
          <w:b/>
          <w:bCs/>
        </w:rPr>
        <w:t>Funkcje objęte akredytacją:</w:t>
      </w:r>
      <w:r w:rsidRPr="009662FF">
        <w:br/>
      </w:r>
      <w:r>
        <w:t>1.</w:t>
      </w:r>
      <w:r w:rsidRPr="009662FF">
        <w:t xml:space="preserve">Inkubacja </w:t>
      </w:r>
      <w:r>
        <w:br/>
        <w:t>2. A</w:t>
      </w:r>
      <w:r w:rsidRPr="009662FF">
        <w:t>kceleracja</w:t>
      </w:r>
    </w:p>
    <w:p w14:paraId="164CF8DB" w14:textId="77777777" w:rsidR="009662FF" w:rsidRPr="009662FF" w:rsidRDefault="009662FF" w:rsidP="009662FF">
      <w:r w:rsidRPr="009662FF">
        <w:rPr>
          <w:b/>
          <w:bCs/>
        </w:rPr>
        <w:t>Tekst PL:</w:t>
      </w:r>
      <w:r w:rsidRPr="009662FF">
        <w:br/>
        <w:t>Mazowieckie Centrum Innowacji i Technologii wspiera przedsiębiorstwa, startupy oraz zespoły rozwijające innowacyjne rozwiązania technologiczne. Ośrodek zapewnia dostęp do specjalistycznej infrastruktury, wiedzy eksperckiej oraz usług wspierających rozwój i wdrażanie nowych produktów i technologii.</w:t>
      </w:r>
    </w:p>
    <w:p w14:paraId="21F3A188" w14:textId="77777777" w:rsidR="009662FF" w:rsidRPr="009662FF" w:rsidRDefault="009662FF" w:rsidP="009662FF">
      <w:r w:rsidRPr="009662FF">
        <w:lastRenderedPageBreak/>
        <w:t>Centrum prowadzi programy inkubacyjne i akceleracyjne, wspiera współpracę przedsiębiorstw z jednostkami naukowymi oraz umożliwia testowanie i walidację rozwiązań technologicznych. Szczególnymi obszarami specjalizacji Ośrodka są technologie cyfrowe, automatyzacja, zielone technologie oraz rozwiązania dla przemysłu.</w:t>
      </w:r>
    </w:p>
    <w:p w14:paraId="1A88AC2F" w14:textId="77777777" w:rsidR="009662FF" w:rsidRPr="009662FF" w:rsidRDefault="009662FF" w:rsidP="009662FF">
      <w:pPr>
        <w:rPr>
          <w:lang w:val="en-US"/>
        </w:rPr>
      </w:pPr>
      <w:r w:rsidRPr="009662FF">
        <w:rPr>
          <w:b/>
          <w:bCs/>
          <w:lang w:val="en-US"/>
        </w:rPr>
        <w:t>Tekst EN:</w:t>
      </w:r>
      <w:r w:rsidRPr="009662FF">
        <w:rPr>
          <w:lang w:val="en-US"/>
        </w:rPr>
        <w:br/>
        <w:t>The Mazovia Centre for Innovation and Technology supports companies, start-ups and teams developing innovative technological solutions. The Centre provides access to specialised infrastructure, expert knowledge and services supporting the development and implementation of new products and technologies.</w:t>
      </w:r>
    </w:p>
    <w:p w14:paraId="08424F62" w14:textId="77777777" w:rsidR="009662FF" w:rsidRPr="009662FF" w:rsidRDefault="009662FF" w:rsidP="009662FF">
      <w:pPr>
        <w:rPr>
          <w:lang w:val="en-US"/>
        </w:rPr>
      </w:pPr>
      <w:r w:rsidRPr="009662FF">
        <w:rPr>
          <w:lang w:val="en-US"/>
        </w:rPr>
        <w:t>The Centre runs incubation and acceleration programmes, facilitates cooperation between companies and research organisations, and enables the testing and validation of technological solutions. Its key areas of specialisation include digital technologies, automation, green technologies and industrial solutions.</w:t>
      </w:r>
    </w:p>
    <w:p w14:paraId="72EC20F0" w14:textId="77777777" w:rsidR="009662FF" w:rsidRPr="009662FF" w:rsidRDefault="009662FF" w:rsidP="009662FF">
      <w:r w:rsidRPr="009662FF">
        <w:rPr>
          <w:b/>
          <w:bCs/>
        </w:rPr>
        <w:t>Dane liczbowe do zaprezentowania graficznie: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69"/>
        <w:gridCol w:w="908"/>
      </w:tblGrid>
      <w:tr w:rsidR="009662FF" w:rsidRPr="009662FF" w14:paraId="06C19744" w14:textId="77777777">
        <w:trPr>
          <w:tblHeader/>
          <w:tblCellSpacing w:w="15" w:type="dxa"/>
        </w:trPr>
        <w:tc>
          <w:tcPr>
            <w:tcW w:w="0" w:type="auto"/>
            <w:vAlign w:val="center"/>
            <w:hideMark/>
          </w:tcPr>
          <w:p w14:paraId="67B89C2F" w14:textId="77777777" w:rsidR="009662FF" w:rsidRPr="009662FF" w:rsidRDefault="009662FF" w:rsidP="009662FF">
            <w:pPr>
              <w:rPr>
                <w:b/>
                <w:bCs/>
              </w:rPr>
            </w:pPr>
            <w:r w:rsidRPr="009662FF">
              <w:rPr>
                <w:b/>
                <w:bCs/>
              </w:rPr>
              <w:t>Wskaźnik</w:t>
            </w:r>
          </w:p>
        </w:tc>
        <w:tc>
          <w:tcPr>
            <w:tcW w:w="0" w:type="auto"/>
            <w:vAlign w:val="center"/>
            <w:hideMark/>
          </w:tcPr>
          <w:p w14:paraId="304CA0CD" w14:textId="77777777" w:rsidR="009662FF" w:rsidRPr="009662FF" w:rsidRDefault="009662FF" w:rsidP="009662FF">
            <w:pPr>
              <w:rPr>
                <w:b/>
                <w:bCs/>
              </w:rPr>
            </w:pPr>
            <w:r w:rsidRPr="009662FF">
              <w:rPr>
                <w:b/>
                <w:bCs/>
              </w:rPr>
              <w:t>Wartość</w:t>
            </w:r>
          </w:p>
        </w:tc>
      </w:tr>
      <w:tr w:rsidR="009662FF" w:rsidRPr="009662FF" w14:paraId="5C971DF6" w14:textId="77777777">
        <w:trPr>
          <w:tblCellSpacing w:w="15" w:type="dxa"/>
        </w:trPr>
        <w:tc>
          <w:tcPr>
            <w:tcW w:w="0" w:type="auto"/>
            <w:vAlign w:val="center"/>
            <w:hideMark/>
          </w:tcPr>
          <w:p w14:paraId="4BD4C76C" w14:textId="77777777" w:rsidR="009662FF" w:rsidRPr="009662FF" w:rsidRDefault="009662FF" w:rsidP="009662FF">
            <w:r w:rsidRPr="009662FF">
              <w:t>Przedsiębiorstwa objęte wsparciem rocznie</w:t>
            </w:r>
          </w:p>
        </w:tc>
        <w:tc>
          <w:tcPr>
            <w:tcW w:w="0" w:type="auto"/>
            <w:vAlign w:val="center"/>
            <w:hideMark/>
          </w:tcPr>
          <w:p w14:paraId="3CF34B28" w14:textId="77777777" w:rsidR="009662FF" w:rsidRPr="009662FF" w:rsidRDefault="009662FF" w:rsidP="009662FF">
            <w:r w:rsidRPr="009662FF">
              <w:t>165</w:t>
            </w:r>
          </w:p>
        </w:tc>
      </w:tr>
      <w:tr w:rsidR="009662FF" w:rsidRPr="009662FF" w14:paraId="08EB7A4E" w14:textId="77777777">
        <w:trPr>
          <w:tblCellSpacing w:w="15" w:type="dxa"/>
        </w:trPr>
        <w:tc>
          <w:tcPr>
            <w:tcW w:w="0" w:type="auto"/>
            <w:vAlign w:val="center"/>
            <w:hideMark/>
          </w:tcPr>
          <w:p w14:paraId="2C655DCE" w14:textId="77777777" w:rsidR="009662FF" w:rsidRPr="009662FF" w:rsidRDefault="009662FF" w:rsidP="009662FF">
            <w:r w:rsidRPr="009662FF">
              <w:t>Startupy objęte inkubacją</w:t>
            </w:r>
          </w:p>
        </w:tc>
        <w:tc>
          <w:tcPr>
            <w:tcW w:w="0" w:type="auto"/>
            <w:vAlign w:val="center"/>
            <w:hideMark/>
          </w:tcPr>
          <w:p w14:paraId="47CC6FD8" w14:textId="77777777" w:rsidR="009662FF" w:rsidRPr="009662FF" w:rsidRDefault="009662FF" w:rsidP="009662FF">
            <w:r w:rsidRPr="009662FF">
              <w:t>48</w:t>
            </w:r>
          </w:p>
        </w:tc>
      </w:tr>
      <w:tr w:rsidR="009662FF" w:rsidRPr="009662FF" w14:paraId="210E8E1E" w14:textId="77777777">
        <w:trPr>
          <w:tblCellSpacing w:w="15" w:type="dxa"/>
        </w:trPr>
        <w:tc>
          <w:tcPr>
            <w:tcW w:w="0" w:type="auto"/>
            <w:vAlign w:val="center"/>
            <w:hideMark/>
          </w:tcPr>
          <w:p w14:paraId="4CBFA4BA" w14:textId="77777777" w:rsidR="009662FF" w:rsidRPr="009662FF" w:rsidRDefault="009662FF" w:rsidP="009662FF">
            <w:r w:rsidRPr="009662FF">
              <w:t>Projekty akceleracyjne</w:t>
            </w:r>
          </w:p>
        </w:tc>
        <w:tc>
          <w:tcPr>
            <w:tcW w:w="0" w:type="auto"/>
            <w:vAlign w:val="center"/>
            <w:hideMark/>
          </w:tcPr>
          <w:p w14:paraId="6F1F5BB8" w14:textId="77777777" w:rsidR="009662FF" w:rsidRPr="009662FF" w:rsidRDefault="009662FF" w:rsidP="009662FF">
            <w:r w:rsidRPr="009662FF">
              <w:t>32</w:t>
            </w:r>
          </w:p>
        </w:tc>
      </w:tr>
      <w:tr w:rsidR="009662FF" w:rsidRPr="009662FF" w14:paraId="0AEED9CB" w14:textId="77777777">
        <w:trPr>
          <w:tblCellSpacing w:w="15" w:type="dxa"/>
        </w:trPr>
        <w:tc>
          <w:tcPr>
            <w:tcW w:w="0" w:type="auto"/>
            <w:vAlign w:val="center"/>
            <w:hideMark/>
          </w:tcPr>
          <w:p w14:paraId="466EDA82" w14:textId="77777777" w:rsidR="009662FF" w:rsidRPr="009662FF" w:rsidRDefault="009662FF" w:rsidP="009662FF">
            <w:r w:rsidRPr="009662FF">
              <w:t>Eksperci współpracujący z Ośrodkiem</w:t>
            </w:r>
          </w:p>
        </w:tc>
        <w:tc>
          <w:tcPr>
            <w:tcW w:w="0" w:type="auto"/>
            <w:vAlign w:val="center"/>
            <w:hideMark/>
          </w:tcPr>
          <w:p w14:paraId="25C17D40" w14:textId="77777777" w:rsidR="009662FF" w:rsidRPr="009662FF" w:rsidRDefault="009662FF" w:rsidP="009662FF">
            <w:r w:rsidRPr="009662FF">
              <w:t>27</w:t>
            </w:r>
          </w:p>
        </w:tc>
      </w:tr>
      <w:tr w:rsidR="009662FF" w:rsidRPr="009662FF" w14:paraId="6EFD353C" w14:textId="77777777">
        <w:trPr>
          <w:tblCellSpacing w:w="15" w:type="dxa"/>
        </w:trPr>
        <w:tc>
          <w:tcPr>
            <w:tcW w:w="0" w:type="auto"/>
            <w:vAlign w:val="center"/>
            <w:hideMark/>
          </w:tcPr>
          <w:p w14:paraId="0825F68C" w14:textId="77777777" w:rsidR="009662FF" w:rsidRPr="009662FF" w:rsidRDefault="009662FF" w:rsidP="009662FF">
            <w:r w:rsidRPr="009662FF">
              <w:t>Laboratoria i przestrzenie testowe</w:t>
            </w:r>
          </w:p>
        </w:tc>
        <w:tc>
          <w:tcPr>
            <w:tcW w:w="0" w:type="auto"/>
            <w:vAlign w:val="center"/>
            <w:hideMark/>
          </w:tcPr>
          <w:p w14:paraId="33701C5F" w14:textId="77777777" w:rsidR="009662FF" w:rsidRPr="009662FF" w:rsidRDefault="009662FF" w:rsidP="009662FF">
            <w:r w:rsidRPr="009662FF">
              <w:t>6</w:t>
            </w:r>
          </w:p>
        </w:tc>
      </w:tr>
      <w:tr w:rsidR="009662FF" w:rsidRPr="009662FF" w14:paraId="03FBE3C0" w14:textId="77777777">
        <w:trPr>
          <w:tblCellSpacing w:w="15" w:type="dxa"/>
        </w:trPr>
        <w:tc>
          <w:tcPr>
            <w:tcW w:w="0" w:type="auto"/>
            <w:vAlign w:val="center"/>
            <w:hideMark/>
          </w:tcPr>
          <w:p w14:paraId="02F03F01" w14:textId="77777777" w:rsidR="009662FF" w:rsidRPr="009662FF" w:rsidRDefault="009662FF" w:rsidP="009662FF">
            <w:r w:rsidRPr="009662FF">
              <w:t>Partnerzy naukowi</w:t>
            </w:r>
          </w:p>
        </w:tc>
        <w:tc>
          <w:tcPr>
            <w:tcW w:w="0" w:type="auto"/>
            <w:vAlign w:val="center"/>
            <w:hideMark/>
          </w:tcPr>
          <w:p w14:paraId="55ADB4BF" w14:textId="77777777" w:rsidR="009662FF" w:rsidRPr="009662FF" w:rsidRDefault="009662FF" w:rsidP="009662FF">
            <w:r w:rsidRPr="009662FF">
              <w:t>12</w:t>
            </w:r>
          </w:p>
        </w:tc>
      </w:tr>
    </w:tbl>
    <w:p w14:paraId="24B3546B" w14:textId="77777777" w:rsidR="003B2A34" w:rsidRDefault="003B2A34">
      <w:pPr>
        <w:rPr>
          <w:b/>
          <w:bCs/>
        </w:rPr>
      </w:pPr>
    </w:p>
    <w:p w14:paraId="5C2A8E04" w14:textId="77777777" w:rsidR="009662FF" w:rsidRDefault="009662FF" w:rsidP="009662FF">
      <w:r w:rsidRPr="009662FF">
        <w:rPr>
          <w:b/>
          <w:bCs/>
        </w:rPr>
        <w:t>Elementy dodatkowe:</w:t>
      </w:r>
      <w:r w:rsidRPr="009662FF">
        <w:t xml:space="preserve"> </w:t>
      </w:r>
    </w:p>
    <w:p w14:paraId="679716C7" w14:textId="77777777" w:rsidR="009662FF" w:rsidRDefault="009662FF" w:rsidP="009662FF">
      <w:r>
        <w:t>Logotypy:</w:t>
      </w:r>
    </w:p>
    <w:p w14:paraId="2A51BCA4" w14:textId="77777777" w:rsidR="009662FF" w:rsidRDefault="009662FF" w:rsidP="009662FF">
      <w:pPr>
        <w:rPr>
          <w:lang w:val="en-US"/>
        </w:rPr>
      </w:pPr>
      <w:r>
        <w:rPr>
          <w:noProof/>
        </w:rPr>
        <w:drawing>
          <wp:inline distT="0" distB="0" distL="0" distR="0" wp14:anchorId="59DC6690" wp14:editId="77578058">
            <wp:extent cx="5760720" cy="557530"/>
            <wp:effectExtent l="0" t="0" r="0" b="0"/>
            <wp:docPr id="20237079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557530"/>
                    </a:xfrm>
                    <a:prstGeom prst="rect">
                      <a:avLst/>
                    </a:prstGeom>
                    <a:noFill/>
                    <a:ln>
                      <a:noFill/>
                    </a:ln>
                  </pic:spPr>
                </pic:pic>
              </a:graphicData>
            </a:graphic>
          </wp:inline>
        </w:drawing>
      </w:r>
    </w:p>
    <w:p w14:paraId="638F89CC" w14:textId="14542177" w:rsidR="009662FF" w:rsidRPr="009662FF" w:rsidRDefault="009662FF" w:rsidP="009662FF">
      <w:r w:rsidRPr="009662FF">
        <w:rPr>
          <w:noProof/>
        </w:rPr>
        <w:drawing>
          <wp:inline distT="0" distB="0" distL="0" distR="0" wp14:anchorId="63B64C07" wp14:editId="701921A4">
            <wp:extent cx="2850868" cy="1104900"/>
            <wp:effectExtent l="0" t="0" r="6985" b="0"/>
            <wp:docPr id="179933097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9708" cy="1108326"/>
                    </a:xfrm>
                    <a:prstGeom prst="rect">
                      <a:avLst/>
                    </a:prstGeom>
                    <a:noFill/>
                    <a:ln>
                      <a:noFill/>
                    </a:ln>
                  </pic:spPr>
                </pic:pic>
              </a:graphicData>
            </a:graphic>
          </wp:inline>
        </w:drawing>
      </w:r>
    </w:p>
    <w:p w14:paraId="23ADFC86" w14:textId="77777777" w:rsidR="009662FF" w:rsidRDefault="009662FF" w:rsidP="009662FF">
      <w:pPr>
        <w:rPr>
          <w:lang w:val="en-US"/>
        </w:rPr>
      </w:pPr>
    </w:p>
    <w:p w14:paraId="1CBEAC15" w14:textId="07DE2409" w:rsidR="009662FF" w:rsidRPr="00D36DC4" w:rsidRDefault="009662FF" w:rsidP="009662FF">
      <w:r w:rsidRPr="00D36DC4">
        <w:t>Dodatkowe grafiki/ zdjęcia– propozycje Wykonawcy</w:t>
      </w:r>
    </w:p>
    <w:p w14:paraId="77B454EA" w14:textId="77777777" w:rsidR="009662FF" w:rsidRDefault="009662FF"/>
    <w:sectPr w:rsidR="009662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FF"/>
    <w:rsid w:val="003B2A34"/>
    <w:rsid w:val="00572E3A"/>
    <w:rsid w:val="005F3569"/>
    <w:rsid w:val="007F3DD8"/>
    <w:rsid w:val="009662FF"/>
    <w:rsid w:val="009705C1"/>
    <w:rsid w:val="009A6E74"/>
    <w:rsid w:val="009B1FBB"/>
    <w:rsid w:val="00AF0C97"/>
    <w:rsid w:val="00BD0B84"/>
    <w:rsid w:val="00D36DC4"/>
    <w:rsid w:val="00D459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C9966"/>
  <w15:chartTrackingRefBased/>
  <w15:docId w15:val="{A394A008-4BF2-47DF-BED1-BAB4B1A58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66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66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662F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662F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662F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662F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662F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662F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662F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62F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662F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662F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662F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662F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662F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662F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662F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662FF"/>
    <w:rPr>
      <w:rFonts w:eastAsiaTheme="majorEastAsia" w:cstheme="majorBidi"/>
      <w:color w:val="272727" w:themeColor="text1" w:themeTint="D8"/>
    </w:rPr>
  </w:style>
  <w:style w:type="paragraph" w:styleId="Tytu">
    <w:name w:val="Title"/>
    <w:basedOn w:val="Normalny"/>
    <w:next w:val="Normalny"/>
    <w:link w:val="TytuZnak"/>
    <w:uiPriority w:val="10"/>
    <w:qFormat/>
    <w:rsid w:val="00966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662F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662F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662F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662FF"/>
    <w:pPr>
      <w:spacing w:before="160"/>
      <w:jc w:val="center"/>
    </w:pPr>
    <w:rPr>
      <w:i/>
      <w:iCs/>
      <w:color w:val="404040" w:themeColor="text1" w:themeTint="BF"/>
    </w:rPr>
  </w:style>
  <w:style w:type="character" w:customStyle="1" w:styleId="CytatZnak">
    <w:name w:val="Cytat Znak"/>
    <w:basedOn w:val="Domylnaczcionkaakapitu"/>
    <w:link w:val="Cytat"/>
    <w:uiPriority w:val="29"/>
    <w:rsid w:val="009662FF"/>
    <w:rPr>
      <w:i/>
      <w:iCs/>
      <w:color w:val="404040" w:themeColor="text1" w:themeTint="BF"/>
    </w:rPr>
  </w:style>
  <w:style w:type="paragraph" w:styleId="Akapitzlist">
    <w:name w:val="List Paragraph"/>
    <w:basedOn w:val="Normalny"/>
    <w:uiPriority w:val="34"/>
    <w:qFormat/>
    <w:rsid w:val="009662FF"/>
    <w:pPr>
      <w:ind w:left="720"/>
      <w:contextualSpacing/>
    </w:pPr>
  </w:style>
  <w:style w:type="character" w:styleId="Wyrnienieintensywne">
    <w:name w:val="Intense Emphasis"/>
    <w:basedOn w:val="Domylnaczcionkaakapitu"/>
    <w:uiPriority w:val="21"/>
    <w:qFormat/>
    <w:rsid w:val="009662FF"/>
    <w:rPr>
      <w:i/>
      <w:iCs/>
      <w:color w:val="0F4761" w:themeColor="accent1" w:themeShade="BF"/>
    </w:rPr>
  </w:style>
  <w:style w:type="paragraph" w:styleId="Cytatintensywny">
    <w:name w:val="Intense Quote"/>
    <w:basedOn w:val="Normalny"/>
    <w:next w:val="Normalny"/>
    <w:link w:val="CytatintensywnyZnak"/>
    <w:uiPriority w:val="30"/>
    <w:qFormat/>
    <w:rsid w:val="0096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662FF"/>
    <w:rPr>
      <w:i/>
      <w:iCs/>
      <w:color w:val="0F4761" w:themeColor="accent1" w:themeShade="BF"/>
    </w:rPr>
  </w:style>
  <w:style w:type="character" w:styleId="Odwoanieintensywne">
    <w:name w:val="Intense Reference"/>
    <w:basedOn w:val="Domylnaczcionkaakapitu"/>
    <w:uiPriority w:val="32"/>
    <w:qFormat/>
    <w:rsid w:val="009662FF"/>
    <w:rPr>
      <w:b/>
      <w:bCs/>
      <w:smallCaps/>
      <w:color w:val="0F4761" w:themeColor="accent1" w:themeShade="BF"/>
      <w:spacing w:val="5"/>
    </w:rPr>
  </w:style>
  <w:style w:type="character" w:styleId="Hipercze">
    <w:name w:val="Hyperlink"/>
    <w:basedOn w:val="Domylnaczcionkaakapitu"/>
    <w:uiPriority w:val="99"/>
    <w:unhideWhenUsed/>
    <w:rsid w:val="009662FF"/>
    <w:rPr>
      <w:color w:val="467886" w:themeColor="hyperlink"/>
      <w:u w:val="single"/>
    </w:rPr>
  </w:style>
  <w:style w:type="character" w:styleId="Nierozpoznanawzmianka">
    <w:name w:val="Unresolved Mention"/>
    <w:basedOn w:val="Domylnaczcionkaakapitu"/>
    <w:uiPriority w:val="99"/>
    <w:semiHidden/>
    <w:unhideWhenUsed/>
    <w:rsid w:val="00966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692</Words>
  <Characters>4155</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Wzorek Patrycja</dc:creator>
  <cp:keywords/>
  <dc:description/>
  <cp:lastModifiedBy>Wzorek Patrycja</cp:lastModifiedBy>
  <cp:revision>2</cp:revision>
  <dcterms:created xsi:type="dcterms:W3CDTF">2026-09-29T11:24:00Z</dcterms:created>
  <dcterms:modified xsi:type="dcterms:W3CDTF">2026-09-29T11:24:00Z</dcterms:modified>
</cp:coreProperties>
</file>