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2A3D325F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>0</w:t>
      </w:r>
      <w:r w:rsidR="0076373E">
        <w:rPr>
          <w:rFonts w:ascii="Arial" w:eastAsiaTheme="minorHAnsi" w:hAnsi="Arial" w:cs="Arial"/>
          <w:bCs/>
          <w:sz w:val="24"/>
          <w:szCs w:val="24"/>
        </w:rPr>
        <w:t>1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76373E" w:rsidRPr="0076373E">
        <w:rPr>
          <w:rFonts w:ascii="Arial" w:eastAsiaTheme="minorHAnsi" w:hAnsi="Arial" w:cs="Arial"/>
          <w:bCs/>
          <w:sz w:val="24"/>
          <w:szCs w:val="24"/>
        </w:rPr>
        <w:t>Wsparcie sektorów energetyka i środowisko z Funduszu Spójności</w:t>
      </w:r>
      <w:bookmarkEnd w:id="1"/>
    </w:p>
    <w:p w14:paraId="21F7A1FB" w14:textId="30FDAB3B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>FENX.</w:t>
      </w:r>
      <w:r w:rsidR="0076373E" w:rsidRPr="003848CB">
        <w:rPr>
          <w:rFonts w:ascii="Arial" w:hAnsi="Arial" w:cs="Arial"/>
          <w:sz w:val="24"/>
          <w:szCs w:val="24"/>
        </w:rPr>
        <w:t>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>.0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End w:id="3"/>
      <w:r w:rsidR="0076373E" w:rsidRPr="0076373E">
        <w:rPr>
          <w:rFonts w:ascii="Arial" w:hAnsi="Arial" w:cs="Arial"/>
          <w:sz w:val="24"/>
          <w:szCs w:val="24"/>
        </w:rPr>
        <w:t>Efektywność energetyczna</w:t>
      </w:r>
      <w:bookmarkEnd w:id="2"/>
      <w:bookmarkEnd w:id="4"/>
    </w:p>
    <w:p w14:paraId="6BFF958D" w14:textId="2B8107B4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Typ projektu: </w:t>
      </w:r>
      <w:bookmarkStart w:id="5" w:name="_Hlk144999634"/>
      <w:r w:rsidR="0076373E" w:rsidRPr="0076373E">
        <w:rPr>
          <w:rFonts w:ascii="Arial" w:hAnsi="Arial" w:cs="Arial"/>
          <w:sz w:val="24"/>
          <w:szCs w:val="24"/>
        </w:rPr>
        <w:t xml:space="preserve">Promocja, doradztwo i podnoszenie świadomości, wiedzy mieszkańców, przedsiębiorców i władz lokalnych m.in. w zakresie działań na rzecz niskoemisyjnej gospodarki o obiegu zamkniętym, w tym efektywności energetycznej i wykorzystania OZE </w:t>
      </w:r>
      <w:bookmarkEnd w:id="5"/>
      <w:r w:rsidR="0076373E" w:rsidRPr="0076373E">
        <w:rPr>
          <w:rFonts w:ascii="Arial" w:hAnsi="Arial" w:cs="Arial"/>
          <w:sz w:val="24"/>
          <w:szCs w:val="24"/>
        </w:rPr>
        <w:t>(kod 46)</w:t>
      </w:r>
      <w:r w:rsidRPr="003848CB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76373E">
        <w:trPr>
          <w:trHeight w:val="624"/>
        </w:trPr>
        <w:tc>
          <w:tcPr>
            <w:tcW w:w="481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76373E">
        <w:trPr>
          <w:trHeight w:val="624"/>
        </w:trPr>
        <w:tc>
          <w:tcPr>
            <w:tcW w:w="481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76373E">
        <w:trPr>
          <w:trHeight w:val="624"/>
        </w:trPr>
        <w:tc>
          <w:tcPr>
            <w:tcW w:w="481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76373E">
        <w:trPr>
          <w:trHeight w:val="624"/>
        </w:trPr>
        <w:tc>
          <w:tcPr>
            <w:tcW w:w="481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76373E">
        <w:trPr>
          <w:trHeight w:val="624"/>
        </w:trPr>
        <w:tc>
          <w:tcPr>
            <w:tcW w:w="481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780A3EE9" w:rsidR="00382581" w:rsidRPr="003848CB" w:rsidRDefault="003C2C69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sierpień</w:t>
      </w:r>
      <w:r w:rsidR="0076373E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6D20A4">
      <w:pPr>
        <w:numPr>
          <w:ilvl w:val="0"/>
          <w:numId w:val="4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70BAB73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3AEBD90C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27 sierpnia 2009 r. o finansach publicznych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1270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zm.), zwana 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04F26C37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14 czerwca 1960 r. – Kodeks postępowania administracyjnego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775</w:t>
      </w:r>
      <w:r w:rsidRPr="003848CB">
        <w:rPr>
          <w:rFonts w:ascii="Arial" w:hAnsi="Arial" w:cs="Arial"/>
          <w:sz w:val="24"/>
          <w:szCs w:val="24"/>
        </w:rPr>
        <w:t>);</w:t>
      </w:r>
    </w:p>
    <w:p w14:paraId="632E3F10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003634CA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 środowisko (Dz.U.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1094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78165F93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367399F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</w:t>
      </w:r>
      <w:r w:rsidR="007072D5">
        <w:rPr>
          <w:rFonts w:ascii="Arial" w:hAnsi="Arial" w:cs="Arial"/>
          <w:sz w:val="24"/>
          <w:szCs w:val="24"/>
        </w:rPr>
        <w:t>p</w:t>
      </w:r>
      <w:r w:rsidR="007072D5" w:rsidRPr="00567570">
        <w:rPr>
          <w:rFonts w:ascii="Arial" w:hAnsi="Arial" w:cs="Arial"/>
          <w:sz w:val="24"/>
          <w:szCs w:val="24"/>
        </w:rPr>
        <w:t>rzygotowan</w:t>
      </w:r>
      <w:r w:rsidR="007072D5">
        <w:rPr>
          <w:rFonts w:ascii="Arial" w:hAnsi="Arial" w:cs="Arial"/>
          <w:sz w:val="24"/>
          <w:szCs w:val="24"/>
        </w:rPr>
        <w:t>e</w:t>
      </w:r>
      <w:r w:rsidR="007072D5" w:rsidRPr="00567570">
        <w:rPr>
          <w:rFonts w:ascii="Arial" w:hAnsi="Arial" w:cs="Arial"/>
          <w:sz w:val="24"/>
          <w:szCs w:val="24"/>
        </w:rPr>
        <w:t xml:space="preserve"> na podstawie </w:t>
      </w:r>
      <w:r w:rsidR="007072D5" w:rsidRPr="00A45856">
        <w:rPr>
          <w:rFonts w:ascii="Arial" w:hAnsi="Arial" w:cs="Arial"/>
          <w:sz w:val="24"/>
          <w:szCs w:val="24"/>
        </w:rPr>
        <w:t>Uchwał Ko</w:t>
      </w:r>
      <w:r w:rsidR="007072D5" w:rsidRPr="003848CB">
        <w:rPr>
          <w:rFonts w:ascii="Arial" w:hAnsi="Arial" w:cs="Arial"/>
          <w:sz w:val="24"/>
          <w:szCs w:val="24"/>
        </w:rPr>
        <w:t>mitetu Monitorującego Program Fundusze Europejskie na Infrastrukturę, Klimat, Środowisko 2021-2027</w:t>
      </w:r>
      <w:r w:rsidR="007072D5" w:rsidRPr="00567570">
        <w:rPr>
          <w:rFonts w:ascii="Arial" w:hAnsi="Arial" w:cs="Arial"/>
          <w:sz w:val="24"/>
          <w:szCs w:val="24"/>
        </w:rPr>
        <w:t xml:space="preserve">: nr 2/2023 z 10 lutego 2023 r., nr 11/2023 z 20 </w:t>
      </w:r>
      <w:r w:rsidR="007072D5" w:rsidRPr="00D03952">
        <w:rPr>
          <w:rFonts w:ascii="Arial" w:hAnsi="Arial" w:cs="Arial"/>
          <w:sz w:val="24"/>
          <w:szCs w:val="24"/>
        </w:rPr>
        <w:t>kwietnia 2023 r.</w:t>
      </w:r>
      <w:r w:rsidR="00AE5181" w:rsidRPr="00D03952">
        <w:rPr>
          <w:rFonts w:ascii="Arial" w:hAnsi="Arial" w:cs="Arial"/>
          <w:sz w:val="24"/>
          <w:szCs w:val="24"/>
        </w:rPr>
        <w:t>,</w:t>
      </w:r>
      <w:r w:rsidR="00AE5181">
        <w:rPr>
          <w:rFonts w:ascii="Arial" w:hAnsi="Arial" w:cs="Arial"/>
          <w:sz w:val="24"/>
          <w:szCs w:val="24"/>
        </w:rPr>
        <w:t xml:space="preserve"> </w:t>
      </w:r>
      <w:bookmarkStart w:id="7" w:name="_Hlk145241263"/>
      <w:r w:rsidR="00AE5181">
        <w:rPr>
          <w:rFonts w:ascii="Arial" w:hAnsi="Arial" w:cs="Arial"/>
          <w:sz w:val="24"/>
          <w:szCs w:val="24"/>
        </w:rPr>
        <w:t>nr 5</w:t>
      </w:r>
      <w:r w:rsidR="000A70F4">
        <w:rPr>
          <w:rFonts w:ascii="Arial" w:hAnsi="Arial" w:cs="Arial"/>
          <w:sz w:val="24"/>
          <w:szCs w:val="24"/>
        </w:rPr>
        <w:t>6</w:t>
      </w:r>
      <w:r w:rsidR="00AE5181">
        <w:rPr>
          <w:rFonts w:ascii="Arial" w:hAnsi="Arial" w:cs="Arial"/>
          <w:sz w:val="24"/>
          <w:szCs w:val="24"/>
        </w:rPr>
        <w:t xml:space="preserve">/2023 z 8 </w:t>
      </w:r>
      <w:r w:rsidR="00CD0158">
        <w:rPr>
          <w:rFonts w:ascii="Arial" w:hAnsi="Arial" w:cs="Arial"/>
          <w:sz w:val="24"/>
          <w:szCs w:val="24"/>
        </w:rPr>
        <w:t>września</w:t>
      </w:r>
      <w:r w:rsidR="00D03952">
        <w:rPr>
          <w:rFonts w:ascii="Arial" w:hAnsi="Arial" w:cs="Arial"/>
          <w:sz w:val="24"/>
          <w:szCs w:val="24"/>
        </w:rPr>
        <w:t xml:space="preserve"> 2023 r</w:t>
      </w:r>
      <w:r w:rsidR="00AE5181">
        <w:rPr>
          <w:rFonts w:ascii="Arial" w:hAnsi="Arial" w:cs="Arial"/>
          <w:sz w:val="24"/>
          <w:szCs w:val="24"/>
        </w:rPr>
        <w:t>.</w:t>
      </w:r>
      <w:r w:rsidR="00715607" w:rsidRPr="003848CB">
        <w:rPr>
          <w:rFonts w:ascii="Arial" w:hAnsi="Arial" w:cs="Arial"/>
          <w:sz w:val="24"/>
          <w:szCs w:val="24"/>
        </w:rPr>
        <w:t xml:space="preserve"> </w:t>
      </w:r>
      <w:bookmarkEnd w:id="7"/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1A747CA4" w14:textId="153DEC85" w:rsidR="00C92FA7" w:rsidRPr="00707CD0" w:rsidRDefault="00080007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707CD0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 xml:space="preserve">), Załącznik do Uchwały nr </w:t>
      </w:r>
      <w:r w:rsidR="00CD0158">
        <w:rPr>
          <w:rFonts w:ascii="Arial" w:hAnsi="Arial" w:cs="Arial"/>
          <w:sz w:val="24"/>
          <w:szCs w:val="24"/>
        </w:rPr>
        <w:t>3</w:t>
      </w:r>
      <w:r w:rsidR="006C26F5">
        <w:rPr>
          <w:rFonts w:ascii="Arial" w:hAnsi="Arial" w:cs="Arial"/>
          <w:sz w:val="24"/>
          <w:szCs w:val="24"/>
        </w:rPr>
        <w:t>0</w:t>
      </w:r>
      <w:r w:rsidR="007072D5">
        <w:rPr>
          <w:rFonts w:ascii="Arial" w:hAnsi="Arial" w:cs="Arial"/>
          <w:sz w:val="24"/>
          <w:szCs w:val="24"/>
        </w:rPr>
        <w:t>/2023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0A54AD">
        <w:rPr>
          <w:rFonts w:ascii="Arial" w:hAnsi="Arial" w:cs="Arial"/>
          <w:sz w:val="24"/>
          <w:szCs w:val="24"/>
        </w:rPr>
        <w:t>18 maja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2023 r. zwane dalej „Kryteria wyboru - 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”</w:t>
      </w:r>
      <w:r w:rsidR="00FE27F5" w:rsidRPr="00707CD0">
        <w:rPr>
          <w:rFonts w:ascii="Arial" w:hAnsi="Arial" w:cs="Arial"/>
          <w:sz w:val="24"/>
          <w:szCs w:val="24"/>
        </w:rPr>
        <w:t xml:space="preserve"> (link do </w:t>
      </w:r>
      <w:r w:rsidR="00EE6680" w:rsidRPr="00707CD0">
        <w:rPr>
          <w:rFonts w:ascii="Arial" w:hAnsi="Arial" w:cs="Arial"/>
          <w:sz w:val="24"/>
          <w:szCs w:val="24"/>
        </w:rPr>
        <w:t xml:space="preserve">aktualnego </w:t>
      </w:r>
      <w:r w:rsidR="00FE27F5" w:rsidRPr="00707CD0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707CD0" w:rsidRPr="00707CD0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D62F2" w:rsidRPr="00707CD0">
        <w:rPr>
          <w:rFonts w:ascii="Arial" w:hAnsi="Arial" w:cs="Arial"/>
          <w:sz w:val="24"/>
          <w:szCs w:val="24"/>
        </w:rPr>
        <w:t>);</w:t>
      </w:r>
    </w:p>
    <w:p w14:paraId="6474F6A4" w14:textId="47B233A8" w:rsidR="0011525B" w:rsidRPr="003848CB" w:rsidRDefault="00A43850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6D20A4">
      <w:pPr>
        <w:pStyle w:val="Akapitzlist"/>
        <w:numPr>
          <w:ilvl w:val="0"/>
          <w:numId w:val="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Regulacje wspólnotowe:</w:t>
      </w:r>
    </w:p>
    <w:p w14:paraId="32849FA3" w14:textId="10292B48" w:rsidR="00382581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19B1E000" w:rsidR="00865052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7DBD9F0" w14:textId="43CA629B" w:rsidR="003B7B84" w:rsidRPr="00D908C8" w:rsidRDefault="003B7B84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Dni</w:t>
      </w:r>
      <w:r w:rsidRPr="00D908C8">
        <w:rPr>
          <w:rFonts w:ascii="Arial" w:hAnsi="Arial" w:cs="Arial"/>
          <w:sz w:val="24"/>
          <w:szCs w:val="24"/>
        </w:rPr>
        <w:t xml:space="preserve"> – dni kalendarzowych;</w:t>
      </w:r>
    </w:p>
    <w:p w14:paraId="2C1E2BEF" w14:textId="72D09B1F" w:rsidR="00C36861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Dofinansowanie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C92FA7" w:rsidRPr="00D908C8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0BAD3628" w14:textId="77777777" w:rsidR="00E6385B" w:rsidRDefault="00C92FA7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EFRR</w:t>
      </w:r>
      <w:r w:rsidRPr="00D908C8">
        <w:rPr>
          <w:rFonts w:ascii="Arial" w:hAnsi="Arial" w:cs="Arial"/>
          <w:sz w:val="24"/>
          <w:szCs w:val="24"/>
        </w:rPr>
        <w:t xml:space="preserve"> – Europejski Fundusz Rozwoju Regionalnego</w:t>
      </w:r>
      <w:r w:rsidR="00E6385B">
        <w:rPr>
          <w:rFonts w:ascii="Arial" w:hAnsi="Arial" w:cs="Arial"/>
          <w:sz w:val="24"/>
          <w:szCs w:val="24"/>
        </w:rPr>
        <w:t>;</w:t>
      </w:r>
    </w:p>
    <w:p w14:paraId="45210228" w14:textId="4C89DC2F" w:rsidR="00E6385B" w:rsidRPr="00E6385B" w:rsidRDefault="00E6385B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E6385B">
        <w:rPr>
          <w:rFonts w:ascii="Arial" w:hAnsi="Arial" w:cs="Arial"/>
          <w:b/>
          <w:bCs/>
          <w:sz w:val="24"/>
          <w:szCs w:val="24"/>
        </w:rPr>
        <w:t>FS</w:t>
      </w:r>
      <w:r w:rsidRPr="00E6385B">
        <w:rPr>
          <w:rFonts w:ascii="Arial" w:hAnsi="Arial" w:cs="Arial"/>
          <w:sz w:val="24"/>
          <w:szCs w:val="24"/>
        </w:rPr>
        <w:t xml:space="preserve"> – Fundusz Spójności;</w:t>
      </w:r>
    </w:p>
    <w:p w14:paraId="6DAB2A19" w14:textId="19282D14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lastRenderedPageBreak/>
        <w:t>Instytucja Pośrednicząca (IP)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Instytucja Zarządzająca (IZ)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3B82F4F0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D908C8">
        <w:rPr>
          <w:rFonts w:ascii="Arial" w:hAnsi="Arial" w:cs="Arial"/>
          <w:b/>
          <w:sz w:val="24"/>
          <w:szCs w:val="24"/>
        </w:rPr>
        <w:t xml:space="preserve">(KOP) </w:t>
      </w:r>
      <w:r w:rsidR="00346840" w:rsidRPr="00D908C8">
        <w:rPr>
          <w:rFonts w:ascii="Arial" w:hAnsi="Arial" w:cs="Arial"/>
          <w:bCs/>
          <w:sz w:val="24"/>
          <w:szCs w:val="24"/>
        </w:rPr>
        <w:t>–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zespół oceniający wnioski o dofinansowanie projektu</w:t>
      </w:r>
      <w:r w:rsidR="00EB61A8" w:rsidRPr="00D908C8">
        <w:rPr>
          <w:rFonts w:ascii="Arial" w:hAnsi="Arial" w:cs="Arial"/>
          <w:bCs/>
          <w:sz w:val="24"/>
          <w:szCs w:val="24"/>
        </w:rPr>
        <w:t xml:space="preserve"> o którym mowa w art. 53 ustawy wdrożeniowej</w:t>
      </w:r>
      <w:r w:rsidR="004815CD" w:rsidRPr="00D908C8">
        <w:rPr>
          <w:rFonts w:ascii="Arial" w:hAnsi="Arial" w:cs="Arial"/>
          <w:bCs/>
          <w:sz w:val="24"/>
          <w:szCs w:val="24"/>
        </w:rPr>
        <w:t>, powołan</w:t>
      </w:r>
      <w:r w:rsidR="00EB61A8" w:rsidRPr="00D908C8">
        <w:rPr>
          <w:rFonts w:ascii="Arial" w:hAnsi="Arial" w:cs="Arial"/>
          <w:bCs/>
          <w:sz w:val="24"/>
          <w:szCs w:val="24"/>
        </w:rPr>
        <w:t>a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</w:t>
      </w:r>
      <w:r w:rsidR="00EB61A8" w:rsidRPr="00D908C8">
        <w:rPr>
          <w:rFonts w:ascii="Arial" w:hAnsi="Arial" w:cs="Arial"/>
          <w:bCs/>
          <w:sz w:val="24"/>
          <w:szCs w:val="24"/>
        </w:rPr>
        <w:t>do oceny spełnienia kryteriów wyboru projektów uczestniczących w naborze;</w:t>
      </w:r>
    </w:p>
    <w:p w14:paraId="2F60983C" w14:textId="3AC84214" w:rsidR="00EB61A8" w:rsidRPr="00D908C8" w:rsidRDefault="00EB61A8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Nabór </w:t>
      </w:r>
      <w:r w:rsidRPr="00D908C8">
        <w:rPr>
          <w:rFonts w:ascii="Arial" w:hAnsi="Arial" w:cs="Arial"/>
          <w:sz w:val="24"/>
          <w:szCs w:val="24"/>
        </w:rPr>
        <w:t xml:space="preserve">– postępowanie w zakresie wyboru projektów do dofinansowania, o którym mowa w art. 50 ust.1 ustawy wdrożeniowej, nabór nr </w:t>
      </w:r>
      <w:r w:rsidR="00E7197E" w:rsidRPr="00D908C8">
        <w:rPr>
          <w:rFonts w:ascii="Arial" w:hAnsi="Arial" w:cs="Arial"/>
          <w:sz w:val="24"/>
          <w:szCs w:val="24"/>
        </w:rPr>
        <w:t>FENX.01.01-IP.01-001/23;</w:t>
      </w:r>
    </w:p>
    <w:p w14:paraId="1063AE96" w14:textId="77777777" w:rsidR="006F381D" w:rsidRPr="00D908C8" w:rsidRDefault="003825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OZE</w:t>
      </w:r>
      <w:r w:rsidR="006F381D" w:rsidRPr="00D908C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D908C8" w:rsidRDefault="00454ECA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Portal</w:t>
      </w:r>
      <w:r w:rsidR="00331B4F" w:rsidRPr="00D908C8">
        <w:rPr>
          <w:rFonts w:ascii="Arial" w:hAnsi="Arial" w:cs="Arial"/>
          <w:b/>
          <w:sz w:val="24"/>
          <w:szCs w:val="24"/>
        </w:rPr>
        <w:t xml:space="preserve"> -</w:t>
      </w:r>
      <w:r w:rsidRPr="00D908C8">
        <w:rPr>
          <w:rFonts w:ascii="Arial" w:hAnsi="Arial" w:cs="Arial"/>
          <w:b/>
          <w:sz w:val="24"/>
          <w:szCs w:val="24"/>
        </w:rPr>
        <w:t xml:space="preserve"> 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  <w:r w:rsidR="00331B4F" w:rsidRPr="00D908C8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D908C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D908C8">
        <w:rPr>
          <w:rFonts w:ascii="Arial" w:hAnsi="Arial" w:cs="Arial"/>
          <w:sz w:val="24"/>
          <w:szCs w:val="24"/>
        </w:rPr>
        <w:t>;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9353D3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8" w:name="_Hlk13110271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D908C8">
        <w:rPr>
          <w:rFonts w:ascii="Arial" w:hAnsi="Arial" w:cs="Arial"/>
          <w:sz w:val="24"/>
          <w:szCs w:val="24"/>
        </w:rPr>
        <w:t xml:space="preserve"> </w:t>
      </w:r>
    </w:p>
    <w:p w14:paraId="44B17CBF" w14:textId="6DE41725" w:rsidR="00854C9C" w:rsidRPr="00D908C8" w:rsidRDefault="00854C9C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RWP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Regulamin wyboru projektu w ramach naboru </w:t>
      </w:r>
      <w:r w:rsidRPr="00D908C8">
        <w:rPr>
          <w:rFonts w:ascii="Arial" w:hAnsi="Arial" w:cs="Arial"/>
          <w:sz w:val="24"/>
          <w:szCs w:val="24"/>
        </w:rPr>
        <w:t>nr FENX.01.01-IP.01-001/23</w:t>
      </w:r>
      <w:r>
        <w:rPr>
          <w:rFonts w:ascii="Arial" w:hAnsi="Arial" w:cs="Arial"/>
          <w:sz w:val="24"/>
          <w:szCs w:val="24"/>
        </w:rPr>
        <w:t>;</w:t>
      </w:r>
    </w:p>
    <w:p w14:paraId="431AD701" w14:textId="769B5C41" w:rsidR="006C6A3D" w:rsidRPr="00D908C8" w:rsidRDefault="006C6A3D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D908C8">
        <w:t xml:space="preserve"> </w:t>
      </w:r>
      <w:hyperlink r:id="rId12" w:history="1">
        <w:r w:rsidR="009127E2" w:rsidRPr="00D908C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D908C8">
        <w:rPr>
          <w:rFonts w:ascii="Arial" w:hAnsi="Arial" w:cs="Arial"/>
          <w:sz w:val="24"/>
          <w:szCs w:val="24"/>
        </w:rPr>
        <w:t>;</w:t>
      </w:r>
      <w:r w:rsidR="007808A2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D908C8" w:rsidRDefault="00000966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D908C8">
        <w:rPr>
          <w:rFonts w:ascii="Arial" w:hAnsi="Arial" w:cs="Arial"/>
          <w:bCs/>
          <w:sz w:val="24"/>
          <w:szCs w:val="24"/>
        </w:rPr>
        <w:t>–</w:t>
      </w:r>
      <w:r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D908C8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</w:t>
      </w:r>
      <w:r w:rsidR="00F7724A" w:rsidRPr="00D908C8">
        <w:rPr>
          <w:rFonts w:ascii="Arial" w:hAnsi="Arial" w:cs="Arial"/>
          <w:bCs/>
          <w:sz w:val="24"/>
          <w:szCs w:val="24"/>
        </w:rPr>
        <w:lastRenderedPageBreak/>
        <w:t xml:space="preserve">do dofinansowania, zawierająca co najmniej elementy, o których mowa w art. 206 ust. 2 </w:t>
      </w:r>
      <w:proofErr w:type="spellStart"/>
      <w:r w:rsidR="00F7724A" w:rsidRPr="00D908C8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D908C8">
        <w:rPr>
          <w:rFonts w:ascii="Arial" w:hAnsi="Arial" w:cs="Arial"/>
          <w:bCs/>
          <w:sz w:val="24"/>
          <w:szCs w:val="24"/>
        </w:rPr>
        <w:t>, zwana dalej: „umową”;</w:t>
      </w:r>
    </w:p>
    <w:p w14:paraId="66BFF84A" w14:textId="120DF431" w:rsidR="00F7724A" w:rsidRPr="00D908C8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D908C8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D908C8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D908C8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D908C8">
        <w:rPr>
          <w:rFonts w:ascii="Arial" w:hAnsi="Arial" w:cs="Arial"/>
          <w:bCs/>
          <w:sz w:val="24"/>
          <w:szCs w:val="24"/>
        </w:rPr>
        <w:t>;</w:t>
      </w:r>
    </w:p>
    <w:p w14:paraId="287F621A" w14:textId="7D3973DC" w:rsidR="008D563F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Wniosek</w:t>
      </w:r>
      <w:r w:rsidR="00E802AC"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691E12" w:rsidRPr="00D908C8">
        <w:rPr>
          <w:rFonts w:ascii="Arial" w:hAnsi="Arial" w:cs="Arial"/>
          <w:sz w:val="24"/>
          <w:szCs w:val="24"/>
        </w:rPr>
        <w:t>–</w:t>
      </w:r>
      <w:r w:rsidR="00895D55" w:rsidRPr="00D908C8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D908C8">
        <w:rPr>
          <w:rFonts w:ascii="Arial" w:hAnsi="Arial" w:cs="Arial"/>
          <w:sz w:val="24"/>
          <w:szCs w:val="24"/>
        </w:rPr>
        <w:t>;</w:t>
      </w:r>
    </w:p>
    <w:p w14:paraId="7B3A1658" w14:textId="201EB4F0" w:rsidR="00503DAF" w:rsidRPr="00D908C8" w:rsidRDefault="00503DAF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D908C8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D908C8">
        <w:rPr>
          <w:rFonts w:ascii="Arial" w:hAnsi="Arial" w:cs="Arial"/>
          <w:sz w:val="24"/>
          <w:szCs w:val="24"/>
        </w:rPr>
        <w:t xml:space="preserve"> </w:t>
      </w:r>
    </w:p>
    <w:p w14:paraId="67C9FE2D" w14:textId="4CCD3239" w:rsidR="00434EDE" w:rsidRPr="003848CB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2BA92F35" w:rsidR="000515C7" w:rsidRDefault="00691FDD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FDD">
        <w:rPr>
          <w:rFonts w:ascii="Arial" w:hAnsi="Arial" w:cs="Arial"/>
          <w:sz w:val="24"/>
          <w:szCs w:val="24"/>
        </w:rPr>
        <w:t>Niniejszy</w:t>
      </w:r>
      <w:r w:rsidRPr="00691FDD">
        <w:rPr>
          <w:rFonts w:ascii="Arial" w:hAnsi="Arial" w:cs="Arial"/>
          <w:i/>
          <w:sz w:val="24"/>
          <w:szCs w:val="24"/>
        </w:rPr>
        <w:t xml:space="preserve"> Regulamin </w:t>
      </w:r>
      <w:r w:rsidRPr="00691FDD">
        <w:rPr>
          <w:rFonts w:ascii="Arial" w:hAnsi="Arial" w:cs="Arial"/>
          <w:sz w:val="24"/>
          <w:szCs w:val="24"/>
        </w:rPr>
        <w:t>określa zasady prowadzenia naboru wniosku o dofinansowanie oraz zasady oceny i wyboru projektu w ramach Programu Operacyjnego „Fundusze Europejskie na Infrastrukturę, Klimat, Środowisko 2021</w:t>
      </w:r>
      <w:r w:rsidRPr="00691FDD">
        <w:rPr>
          <w:rFonts w:ascii="Cambria Math" w:hAnsi="Cambria Math" w:cs="Cambria Math"/>
          <w:sz w:val="24"/>
          <w:szCs w:val="24"/>
        </w:rPr>
        <w:t>‐</w:t>
      </w:r>
      <w:r w:rsidRPr="00691FDD">
        <w:rPr>
          <w:rFonts w:ascii="Arial" w:hAnsi="Arial" w:cs="Arial"/>
          <w:sz w:val="24"/>
          <w:szCs w:val="24"/>
        </w:rPr>
        <w:t xml:space="preserve">2027”, dla Priorytetu </w:t>
      </w:r>
      <w:r w:rsidRPr="00691FDD">
        <w:rPr>
          <w:rFonts w:ascii="Arial" w:hAnsi="Arial" w:cs="Arial"/>
          <w:bCs/>
          <w:sz w:val="24"/>
          <w:szCs w:val="24"/>
        </w:rPr>
        <w:t xml:space="preserve">FENX.01 </w:t>
      </w:r>
      <w:r w:rsidRPr="00691FDD">
        <w:rPr>
          <w:rFonts w:ascii="Arial" w:hAnsi="Arial" w:cs="Arial"/>
          <w:sz w:val="24"/>
          <w:szCs w:val="24"/>
        </w:rPr>
        <w:t xml:space="preserve"> – </w:t>
      </w:r>
      <w:r w:rsidRPr="00691FDD">
        <w:rPr>
          <w:rFonts w:ascii="Arial" w:hAnsi="Arial" w:cs="Arial"/>
          <w:bCs/>
          <w:sz w:val="24"/>
          <w:szCs w:val="24"/>
        </w:rPr>
        <w:t>Wsparcie sektorów energetyka i środowisko z Funduszu Spójności</w:t>
      </w:r>
      <w:r w:rsidRPr="00691FDD">
        <w:rPr>
          <w:rFonts w:ascii="Arial" w:hAnsi="Arial" w:cs="Arial"/>
          <w:sz w:val="24"/>
          <w:szCs w:val="24"/>
        </w:rPr>
        <w:t xml:space="preserve">, </w:t>
      </w:r>
      <w:r w:rsidR="00E15317" w:rsidRPr="003848CB">
        <w:rPr>
          <w:rFonts w:ascii="Arial" w:hAnsi="Arial" w:cs="Arial"/>
          <w:sz w:val="24"/>
          <w:szCs w:val="24"/>
        </w:rPr>
        <w:t>w zakresie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bookmarkStart w:id="9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>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 xml:space="preserve"> </w:t>
      </w:r>
      <w:r w:rsidR="00346840">
        <w:rPr>
          <w:rFonts w:ascii="Arial" w:hAnsi="Arial" w:cs="Arial"/>
          <w:sz w:val="24"/>
          <w:szCs w:val="24"/>
        </w:rPr>
        <w:t xml:space="preserve">Efektywność </w:t>
      </w:r>
      <w:r w:rsidR="00D849DF" w:rsidRPr="003848CB">
        <w:rPr>
          <w:rFonts w:ascii="Arial" w:hAnsi="Arial" w:cs="Arial"/>
          <w:sz w:val="24"/>
          <w:szCs w:val="24"/>
        </w:rPr>
        <w:t>energetyczna</w:t>
      </w:r>
      <w:bookmarkEnd w:id="9"/>
      <w:r>
        <w:rPr>
          <w:rFonts w:ascii="Arial" w:hAnsi="Arial" w:cs="Arial"/>
          <w:sz w:val="24"/>
          <w:szCs w:val="24"/>
        </w:rPr>
        <w:t>, typ</w:t>
      </w:r>
      <w:r w:rsidRPr="003848CB">
        <w:rPr>
          <w:rFonts w:ascii="Arial" w:hAnsi="Arial" w:cs="Arial"/>
          <w:sz w:val="24"/>
          <w:szCs w:val="24"/>
        </w:rPr>
        <w:t xml:space="preserve"> projektu: </w:t>
      </w:r>
      <w:r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1484C06D" w14:textId="6B9900F2" w:rsidR="001070E7" w:rsidRPr="003848CB" w:rsidRDefault="00676CCA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76CCA">
        <w:rPr>
          <w:rFonts w:ascii="Arial" w:hAnsi="Arial" w:cs="Arial"/>
          <w:sz w:val="24"/>
          <w:szCs w:val="24"/>
        </w:rPr>
        <w:t>Instytucją organizującą nabór jest IP</w:t>
      </w:r>
      <w:r w:rsidR="001070E7">
        <w:rPr>
          <w:rFonts w:ascii="Arial" w:hAnsi="Arial" w:cs="Arial"/>
          <w:sz w:val="24"/>
          <w:szCs w:val="24"/>
        </w:rPr>
        <w:t>.</w:t>
      </w:r>
    </w:p>
    <w:p w14:paraId="302AFBC1" w14:textId="6D90D91D" w:rsidR="00AD6F4E" w:rsidRPr="003848CB" w:rsidRDefault="00F9279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691FDD" w:rsidRPr="003848CB">
        <w:rPr>
          <w:rFonts w:ascii="Arial" w:hAnsi="Arial" w:cs="Arial"/>
          <w:sz w:val="24"/>
          <w:szCs w:val="24"/>
        </w:rPr>
        <w:t>projekt uprawnion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do niekonkurencyjnego sposobu wyboru, tj. projekt</w:t>
      </w:r>
      <w:r w:rsidR="00691FDD">
        <w:rPr>
          <w:rFonts w:ascii="Arial" w:hAnsi="Arial" w:cs="Arial"/>
          <w:sz w:val="24"/>
          <w:szCs w:val="24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>spełniając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</w:t>
      </w:r>
      <w:r w:rsidR="001243C4" w:rsidRPr="003848CB">
        <w:rPr>
          <w:rFonts w:ascii="Arial" w:hAnsi="Arial" w:cs="Arial"/>
          <w:sz w:val="24"/>
          <w:szCs w:val="24"/>
        </w:rPr>
        <w:t>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5CD35D2E" w:rsidR="00EF5F3F" w:rsidRDefault="00AD6F4E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</w:t>
      </w:r>
      <w:r w:rsidR="00691FDD" w:rsidRPr="003848CB">
        <w:rPr>
          <w:rFonts w:ascii="Arial" w:hAnsi="Arial" w:cs="Arial"/>
          <w:sz w:val="24"/>
          <w:szCs w:val="24"/>
        </w:rPr>
        <w:t>złożenie wniosk</w:t>
      </w:r>
      <w:r w:rsidR="00691FDD">
        <w:rPr>
          <w:rFonts w:ascii="Arial" w:hAnsi="Arial" w:cs="Arial"/>
          <w:sz w:val="24"/>
          <w:szCs w:val="24"/>
        </w:rPr>
        <w:t>u</w:t>
      </w:r>
      <w:r w:rsidR="00691FDD" w:rsidRPr="003848CB">
        <w:rPr>
          <w:rFonts w:ascii="Arial" w:hAnsi="Arial" w:cs="Arial"/>
          <w:sz w:val="24"/>
          <w:szCs w:val="24"/>
        </w:rPr>
        <w:t xml:space="preserve"> o dofinansowanie projekt</w:t>
      </w:r>
      <w:r w:rsidR="00691FDD">
        <w:rPr>
          <w:rFonts w:ascii="Arial" w:hAnsi="Arial" w:cs="Arial"/>
          <w:sz w:val="24"/>
          <w:szCs w:val="24"/>
        </w:rPr>
        <w:t xml:space="preserve">u </w:t>
      </w:r>
      <w:r w:rsidR="00691FDD" w:rsidRPr="003848CB">
        <w:rPr>
          <w:rFonts w:ascii="Arial" w:hAnsi="Arial" w:cs="Arial"/>
          <w:sz w:val="24"/>
          <w:szCs w:val="24"/>
        </w:rPr>
        <w:t>określon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w ust. </w:t>
      </w:r>
      <w:r w:rsidR="00676CCA">
        <w:rPr>
          <w:rFonts w:ascii="Arial" w:hAnsi="Arial" w:cs="Arial"/>
          <w:sz w:val="24"/>
          <w:szCs w:val="24"/>
        </w:rPr>
        <w:t>3</w:t>
      </w:r>
      <w:r w:rsidR="00691FDD" w:rsidRPr="003848CB">
        <w:rPr>
          <w:rFonts w:ascii="Arial" w:hAnsi="Arial" w:cs="Arial"/>
          <w:sz w:val="24"/>
          <w:szCs w:val="24"/>
        </w:rPr>
        <w:t xml:space="preserve">, w ramach niekonkurencyjnego sposobu wyboru, jest </w:t>
      </w:r>
      <w:r w:rsidR="00691FDD">
        <w:rPr>
          <w:rFonts w:ascii="Arial" w:hAnsi="Arial" w:cs="Arial"/>
          <w:sz w:val="24"/>
          <w:szCs w:val="24"/>
        </w:rPr>
        <w:t>jego</w:t>
      </w:r>
      <w:r w:rsidR="00691FD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 xml:space="preserve">uprzednie </w:t>
      </w:r>
      <w:r w:rsidR="00691FDD" w:rsidRPr="003848CB">
        <w:rPr>
          <w:rFonts w:ascii="Arial" w:hAnsi="Arial" w:cs="Arial"/>
          <w:sz w:val="24"/>
          <w:szCs w:val="24"/>
        </w:rPr>
        <w:lastRenderedPageBreak/>
        <w:t>zidentyfikowane przez IZ, jako uprawnion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do zgłoszenia w ramach niekonkurencyjnego sposobu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5F18CD9" w14:textId="1A3CF0C4" w:rsidR="00045E73" w:rsidRDefault="00045E73" w:rsidP="006D20A4">
      <w:pPr>
        <w:numPr>
          <w:ilvl w:val="0"/>
          <w:numId w:val="5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B79A1">
        <w:rPr>
          <w:rFonts w:ascii="Arial" w:hAnsi="Arial" w:cs="Arial"/>
          <w:sz w:val="24"/>
          <w:szCs w:val="24"/>
        </w:rPr>
        <w:t>Wnios</w:t>
      </w:r>
      <w:r w:rsidR="00691FDD">
        <w:rPr>
          <w:rFonts w:ascii="Arial" w:hAnsi="Arial" w:cs="Arial"/>
          <w:sz w:val="24"/>
          <w:szCs w:val="24"/>
        </w:rPr>
        <w:t>ek</w:t>
      </w:r>
      <w:r w:rsidRPr="005B79A1">
        <w:rPr>
          <w:rFonts w:ascii="Arial" w:hAnsi="Arial" w:cs="Arial"/>
          <w:sz w:val="24"/>
          <w:szCs w:val="24"/>
        </w:rPr>
        <w:t xml:space="preserve"> o dofinansowanie składać mo</w:t>
      </w:r>
      <w:r w:rsidR="00691FDD">
        <w:rPr>
          <w:rFonts w:ascii="Arial" w:hAnsi="Arial" w:cs="Arial"/>
          <w:sz w:val="24"/>
          <w:szCs w:val="24"/>
        </w:rPr>
        <w:t>że</w:t>
      </w:r>
      <w:r w:rsidRPr="005B79A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54851A" w14:textId="0EB53C06" w:rsidR="00045E73" w:rsidRPr="00045E73" w:rsidRDefault="00045E73" w:rsidP="006D20A4">
      <w:pPr>
        <w:pStyle w:val="Akapitzlist"/>
        <w:numPr>
          <w:ilvl w:val="0"/>
          <w:numId w:val="2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Narodowy Fundusz Ochrony Środowiska i Gospodarki Wodnej.</w:t>
      </w:r>
    </w:p>
    <w:p w14:paraId="5C2E64BA" w14:textId="32A102E3" w:rsidR="00045E73" w:rsidRDefault="00A16881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691FDD" w:rsidRPr="00691FDD">
        <w:rPr>
          <w:rFonts w:ascii="Arial" w:hAnsi="Arial" w:cs="Arial"/>
          <w:bCs/>
          <w:sz w:val="24"/>
          <w:szCs w:val="24"/>
        </w:rPr>
        <w:t xml:space="preserve">określonego w ust. </w:t>
      </w:r>
      <w:r w:rsidR="00676CCA">
        <w:rPr>
          <w:rFonts w:ascii="Arial" w:hAnsi="Arial" w:cs="Arial"/>
          <w:bCs/>
          <w:sz w:val="24"/>
          <w:szCs w:val="24"/>
        </w:rPr>
        <w:t>3</w:t>
      </w:r>
      <w:r w:rsidR="00676CCA" w:rsidRPr="00691FDD">
        <w:rPr>
          <w:rFonts w:ascii="Arial" w:hAnsi="Arial" w:cs="Arial"/>
          <w:bCs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Cs/>
          <w:sz w:val="24"/>
          <w:szCs w:val="24"/>
        </w:rPr>
        <w:t>projektu jest uzależnione od spełnienia przez projekt, na etapie oceny złożonego wniosk</w:t>
      </w:r>
      <w:r w:rsidR="00691FDD">
        <w:rPr>
          <w:rFonts w:ascii="Arial" w:hAnsi="Arial" w:cs="Arial"/>
          <w:bCs/>
          <w:sz w:val="24"/>
          <w:szCs w:val="24"/>
        </w:rPr>
        <w:t>u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określonych </w:t>
      </w:r>
      <w:r w:rsidR="008B3DFD" w:rsidRPr="00F16942">
        <w:rPr>
          <w:rFonts w:ascii="Arial" w:hAnsi="Arial" w:cs="Arial"/>
          <w:bCs/>
          <w:sz w:val="24"/>
          <w:szCs w:val="24"/>
        </w:rPr>
        <w:t>w</w:t>
      </w:r>
      <w:r w:rsidRPr="00F16942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F16942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F16942">
        <w:rPr>
          <w:rFonts w:ascii="Arial" w:hAnsi="Arial" w:cs="Arial"/>
          <w:bCs/>
          <w:sz w:val="24"/>
          <w:szCs w:val="24"/>
        </w:rPr>
        <w:t>k</w:t>
      </w:r>
      <w:r w:rsidR="004E606B" w:rsidRPr="00F16942">
        <w:rPr>
          <w:rFonts w:ascii="Arial" w:hAnsi="Arial" w:cs="Arial"/>
          <w:bCs/>
          <w:sz w:val="24"/>
          <w:szCs w:val="24"/>
        </w:rPr>
        <w:t>ryteria</w:t>
      </w:r>
      <w:r w:rsidR="008B3DFD" w:rsidRPr="00F16942">
        <w:rPr>
          <w:rFonts w:ascii="Arial" w:hAnsi="Arial" w:cs="Arial"/>
          <w:bCs/>
          <w:sz w:val="24"/>
          <w:szCs w:val="24"/>
        </w:rPr>
        <w:t>ch</w:t>
      </w:r>
      <w:r w:rsidR="004E606B" w:rsidRPr="00F16942">
        <w:rPr>
          <w:rFonts w:ascii="Arial" w:hAnsi="Arial" w:cs="Arial"/>
          <w:bCs/>
          <w:sz w:val="24"/>
          <w:szCs w:val="24"/>
        </w:rPr>
        <w:t xml:space="preserve"> </w:t>
      </w:r>
      <w:r w:rsidR="00F16942">
        <w:rPr>
          <w:rFonts w:ascii="Arial" w:hAnsi="Arial" w:cs="Arial"/>
          <w:bCs/>
          <w:sz w:val="24"/>
          <w:szCs w:val="24"/>
        </w:rPr>
        <w:t xml:space="preserve">specyficznych dla działania 1.1 i danego typu projektu. </w:t>
      </w:r>
    </w:p>
    <w:p w14:paraId="7D67F133" w14:textId="4CF5BB4C" w:rsidR="00045E73" w:rsidRDefault="00045E7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385B">
        <w:rPr>
          <w:rFonts w:ascii="Arial" w:hAnsi="Arial" w:cs="Arial"/>
          <w:sz w:val="24"/>
          <w:szCs w:val="24"/>
        </w:rPr>
        <w:t>Funduszu Spójności</w:t>
      </w:r>
      <w:r w:rsidRPr="00045E73">
        <w:rPr>
          <w:rFonts w:ascii="Arial" w:hAnsi="Arial" w:cs="Arial"/>
          <w:sz w:val="24"/>
          <w:szCs w:val="24"/>
        </w:rPr>
        <w:t>, dla Działania FENX.01.01 Efektywność energetyczna, w ramach niniejszego naboru wynosi 188 000 000,00 zł (słownie: sto osiemdziesiąt osiem milionów złotych)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045E73">
        <w:rPr>
          <w:rFonts w:ascii="Arial" w:hAnsi="Arial" w:cs="Arial"/>
          <w:sz w:val="24"/>
          <w:szCs w:val="24"/>
        </w:rPr>
        <w:t>.</w:t>
      </w:r>
    </w:p>
    <w:p w14:paraId="2A3197B3" w14:textId="7F9D4428" w:rsidR="0092044A" w:rsidRPr="0092044A" w:rsidRDefault="0092044A" w:rsidP="0092044A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Projekt jest realizowany jest w </w:t>
      </w:r>
      <w:r w:rsidR="00AE5181">
        <w:rPr>
          <w:rFonts w:ascii="Arial" w:hAnsi="Arial" w:cs="Arial"/>
          <w:sz w:val="24"/>
          <w:szCs w:val="24"/>
        </w:rPr>
        <w:t>partnerstwie</w:t>
      </w:r>
      <w:r>
        <w:rPr>
          <w:rFonts w:ascii="Arial" w:hAnsi="Arial" w:cs="Arial"/>
          <w:sz w:val="24"/>
          <w:szCs w:val="24"/>
        </w:rPr>
        <w:t>.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44E9FC31" w:rsidR="003816B6" w:rsidRPr="003848CB" w:rsidRDefault="00045E7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Zasady realizacji i finansowanie projekt</w:t>
      </w:r>
      <w:r w:rsidR="00691FDD">
        <w:rPr>
          <w:rFonts w:ascii="Arial" w:hAnsi="Arial" w:cs="Arial"/>
          <w:b/>
          <w:sz w:val="24"/>
          <w:szCs w:val="24"/>
        </w:rPr>
        <w:t>u</w:t>
      </w:r>
    </w:p>
    <w:p w14:paraId="6DF34B57" w14:textId="2EE7C55F" w:rsidR="00183BD6" w:rsidRPr="00EA2609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EA2609">
        <w:rPr>
          <w:rFonts w:ascii="Arial" w:hAnsi="Arial" w:cs="Arial"/>
          <w:sz w:val="24"/>
          <w:szCs w:val="24"/>
        </w:rPr>
        <w:t>Celem</w:t>
      </w:r>
      <w:r w:rsidR="00A16881" w:rsidRPr="00EA2609">
        <w:rPr>
          <w:rFonts w:ascii="Arial" w:hAnsi="Arial" w:cs="Arial"/>
          <w:sz w:val="24"/>
          <w:szCs w:val="24"/>
        </w:rPr>
        <w:t xml:space="preserve"> </w:t>
      </w:r>
      <w:r w:rsidR="003816B6" w:rsidRPr="00EA2609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EA2609">
        <w:rPr>
          <w:rFonts w:ascii="Arial" w:hAnsi="Arial" w:cs="Arial"/>
          <w:sz w:val="24"/>
          <w:szCs w:val="24"/>
        </w:rPr>
        <w:t>działania FENX.0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>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 xml:space="preserve"> </w:t>
      </w:r>
      <w:r w:rsidR="00346840" w:rsidRPr="00EA2609">
        <w:rPr>
          <w:rFonts w:ascii="Arial" w:hAnsi="Arial" w:cs="Arial"/>
          <w:sz w:val="24"/>
          <w:szCs w:val="24"/>
        </w:rPr>
        <w:t xml:space="preserve">Efektywność </w:t>
      </w:r>
      <w:r w:rsidR="00E419E9" w:rsidRPr="00EA2609">
        <w:rPr>
          <w:rFonts w:ascii="Arial" w:hAnsi="Arial" w:cs="Arial"/>
          <w:sz w:val="24"/>
          <w:szCs w:val="24"/>
        </w:rPr>
        <w:t>energetyczna,</w:t>
      </w:r>
      <w:r w:rsidR="003816B6" w:rsidRPr="00EA2609">
        <w:rPr>
          <w:rFonts w:ascii="Arial" w:hAnsi="Arial" w:cs="Arial"/>
          <w:sz w:val="24"/>
          <w:szCs w:val="24"/>
        </w:rPr>
        <w:t xml:space="preserve"> </w:t>
      </w:r>
      <w:r w:rsidRPr="00EA2609">
        <w:rPr>
          <w:rFonts w:ascii="Arial" w:hAnsi="Arial" w:cs="Arial"/>
          <w:sz w:val="24"/>
          <w:szCs w:val="24"/>
        </w:rPr>
        <w:t>jest</w:t>
      </w:r>
      <w:r w:rsidR="003816B6" w:rsidRPr="00EA2609">
        <w:rPr>
          <w:rFonts w:ascii="Arial" w:hAnsi="Arial" w:cs="Arial"/>
          <w:sz w:val="24"/>
          <w:szCs w:val="24"/>
        </w:rPr>
        <w:t xml:space="preserve"> wybór projekt</w:t>
      </w:r>
      <w:r w:rsidR="00EA2609" w:rsidRPr="00EA2609">
        <w:rPr>
          <w:rFonts w:ascii="Arial" w:hAnsi="Arial" w:cs="Arial"/>
          <w:sz w:val="24"/>
          <w:szCs w:val="24"/>
        </w:rPr>
        <w:t>u</w:t>
      </w:r>
      <w:r w:rsidR="003816B6" w:rsidRPr="00EA2609">
        <w:rPr>
          <w:rFonts w:ascii="Arial" w:hAnsi="Arial" w:cs="Arial"/>
          <w:sz w:val="24"/>
          <w:szCs w:val="24"/>
        </w:rPr>
        <w:t xml:space="preserve"> dotycząc</w:t>
      </w:r>
      <w:r w:rsidR="00EA2609" w:rsidRPr="00EA2609">
        <w:rPr>
          <w:rFonts w:ascii="Arial" w:hAnsi="Arial" w:cs="Arial"/>
          <w:sz w:val="24"/>
          <w:szCs w:val="24"/>
        </w:rPr>
        <w:t>ego</w:t>
      </w:r>
      <w:r w:rsidRPr="00EA2609">
        <w:rPr>
          <w:rFonts w:ascii="Arial" w:hAnsi="Arial" w:cs="Arial"/>
          <w:sz w:val="24"/>
          <w:szCs w:val="24"/>
        </w:rPr>
        <w:t xml:space="preserve"> </w:t>
      </w:r>
      <w:r w:rsidR="00EA2609" w:rsidRPr="00EA2609">
        <w:rPr>
          <w:rFonts w:ascii="Arial" w:hAnsi="Arial" w:cs="Arial"/>
          <w:sz w:val="24"/>
          <w:szCs w:val="24"/>
        </w:rPr>
        <w:t>promocji, doradztwa i podnoszenia świadomości, wiedzy mieszkańców, przedsiębiorców i władz lokalnych m.in. w zakresie działań na rzecz niskoemisyjnej gospodarki o obiegu zamkniętym, w tym efektywności energetycznej i wykorzystania OZE (kod 46)</w:t>
      </w:r>
      <w:r w:rsidRPr="00EA2609">
        <w:rPr>
          <w:rFonts w:ascii="Arial" w:hAnsi="Arial" w:cs="Arial"/>
          <w:sz w:val="24"/>
          <w:szCs w:val="24"/>
        </w:rPr>
        <w:t xml:space="preserve">. </w:t>
      </w:r>
    </w:p>
    <w:p w14:paraId="2DA27457" w14:textId="36B3E84C" w:rsidR="00045E73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64BC4">
        <w:rPr>
          <w:rFonts w:ascii="Arial" w:hAnsi="Arial" w:cs="Arial"/>
          <w:sz w:val="24"/>
          <w:szCs w:val="24"/>
        </w:rPr>
        <w:t>Wspieran</w:t>
      </w:r>
      <w:r w:rsidR="00164BC4" w:rsidRPr="00164BC4">
        <w:rPr>
          <w:rFonts w:ascii="Arial" w:hAnsi="Arial" w:cs="Arial"/>
          <w:sz w:val="24"/>
          <w:szCs w:val="24"/>
        </w:rPr>
        <w:t xml:space="preserve">e </w:t>
      </w:r>
      <w:r w:rsidRPr="00164BC4">
        <w:rPr>
          <w:rFonts w:ascii="Arial" w:hAnsi="Arial" w:cs="Arial"/>
          <w:sz w:val="24"/>
          <w:szCs w:val="24"/>
        </w:rPr>
        <w:t>będ</w:t>
      </w:r>
      <w:r w:rsidR="00164BC4" w:rsidRPr="00164BC4">
        <w:rPr>
          <w:rFonts w:ascii="Arial" w:hAnsi="Arial" w:cs="Arial"/>
          <w:sz w:val="24"/>
          <w:szCs w:val="24"/>
        </w:rPr>
        <w:t>ą</w:t>
      </w:r>
      <w:r w:rsidRPr="00164BC4">
        <w:rPr>
          <w:rFonts w:ascii="Arial" w:hAnsi="Arial" w:cs="Arial"/>
          <w:sz w:val="24"/>
          <w:szCs w:val="24"/>
        </w:rPr>
        <w:t xml:space="preserve"> </w:t>
      </w:r>
      <w:r w:rsidR="00164BC4" w:rsidRPr="00164BC4">
        <w:rPr>
          <w:rFonts w:ascii="Arial" w:hAnsi="Arial" w:cs="Arial"/>
          <w:sz w:val="24"/>
          <w:szCs w:val="24"/>
        </w:rPr>
        <w:t xml:space="preserve">działania w ramach projektu dotyczące podnoszenia świadomości w zakresie gospodarki niskoemisyjnej i promowania oszczędności energii (kontynuacja ogólnopolskiego systemu wsparcia doradczego dla sektora publicznego i mieszkaniowego oraz przedsiębiorstw w zakresie efektywności energetycznej, OZE i </w:t>
      </w:r>
      <w:r w:rsidR="00164BC4" w:rsidRPr="00164BC4">
        <w:rPr>
          <w:rFonts w:ascii="Arial" w:hAnsi="Arial" w:cs="Arial"/>
          <w:sz w:val="24"/>
          <w:szCs w:val="24"/>
        </w:rPr>
        <w:lastRenderedPageBreak/>
        <w:t>dekarbonizacji ciepłownictwa systemowego). Pomoc obejmie prowadzenie działań szkoleniowo-doradczych oraz edukacyjno-informacyjnych, w tym zwiększających świadomość społeczeństwa, m.in. w zakresie Polityki Klimatycznej UE oraz konieczności transformacji energetycznej Polski, w szczególności stopniowej dekarbonizacji, poprawy jakości powietrza przy współpracy i zapewnianiu komplementarności z systemami doradztwa tworzonymi w ramach programów regionalnych. System wsparcia doradczego będzie oparty o strukturę doradców świadczących usługi z poziomu regionalnego.</w:t>
      </w:r>
      <w:r w:rsidR="00AE5181" w:rsidRPr="00AE5181">
        <w:t xml:space="preserve"> </w:t>
      </w:r>
      <w:r w:rsidR="00AE5181" w:rsidRPr="00AE5181">
        <w:rPr>
          <w:rFonts w:ascii="Arial" w:hAnsi="Arial" w:cs="Arial"/>
          <w:sz w:val="24"/>
          <w:szCs w:val="24"/>
        </w:rPr>
        <w:t xml:space="preserve">Projekt przyczyni się do utworzenia sieci doradców </w:t>
      </w:r>
      <w:r w:rsidR="006C26F5">
        <w:rPr>
          <w:rFonts w:ascii="Arial" w:hAnsi="Arial" w:cs="Arial"/>
          <w:sz w:val="24"/>
          <w:szCs w:val="24"/>
        </w:rPr>
        <w:t>klimatyczno</w:t>
      </w:r>
      <w:r w:rsidR="008462C8">
        <w:rPr>
          <w:rFonts w:ascii="Arial" w:hAnsi="Arial" w:cs="Arial"/>
          <w:sz w:val="24"/>
          <w:szCs w:val="24"/>
        </w:rPr>
        <w:t>-</w:t>
      </w:r>
      <w:r w:rsidR="00AE5181" w:rsidRPr="00AE5181">
        <w:rPr>
          <w:rFonts w:ascii="Arial" w:hAnsi="Arial" w:cs="Arial"/>
          <w:sz w:val="24"/>
          <w:szCs w:val="24"/>
        </w:rPr>
        <w:t>energetycznych w gminach, tzw. energetyków gminnych</w:t>
      </w:r>
      <w:r w:rsidR="00AE51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E5181">
        <w:rPr>
          <w:rFonts w:ascii="Arial" w:hAnsi="Arial" w:cs="Arial"/>
          <w:sz w:val="24"/>
          <w:szCs w:val="24"/>
        </w:rPr>
        <w:t>klimatyków</w:t>
      </w:r>
      <w:proofErr w:type="spellEnd"/>
      <w:r w:rsidR="00AE5181">
        <w:rPr>
          <w:rFonts w:ascii="Arial" w:hAnsi="Arial" w:cs="Arial"/>
          <w:sz w:val="24"/>
          <w:szCs w:val="24"/>
        </w:rPr>
        <w:t xml:space="preserve"> gminnych.</w:t>
      </w:r>
    </w:p>
    <w:p w14:paraId="5059B7FF" w14:textId="77777777" w:rsidR="00045E73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Okres kwalifikowalności wydatków obejmuje </w:t>
      </w:r>
      <w:r w:rsidRPr="00045E73">
        <w:rPr>
          <w:rFonts w:ascii="Arial" w:hAnsi="Arial" w:cs="Arial"/>
          <w:b/>
          <w:bCs/>
          <w:sz w:val="24"/>
          <w:szCs w:val="24"/>
        </w:rPr>
        <w:t>okres od 1 stycznia 2021 r. do 31 grudnia 2029 r.</w:t>
      </w:r>
    </w:p>
    <w:p w14:paraId="05D63FBA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Warunkiem uznania poniesionych kosztów za kwalifikowalne w projekcie jest ich zgodność z Umową o dofinansowanie, Wytycznymi dotyczącymi kwalifikowalności wydatków na lata 2021-2027, RWP oraz uwzględnienie we wniosku o dofinansowanie. </w:t>
      </w:r>
    </w:p>
    <w:p w14:paraId="0E6C3771" w14:textId="185AF534" w:rsidR="002F3395" w:rsidRPr="00FE5D9B" w:rsidRDefault="00045E73" w:rsidP="006D20A4">
      <w:pPr>
        <w:pStyle w:val="Akapitzlist"/>
        <w:numPr>
          <w:ilvl w:val="0"/>
          <w:numId w:val="12"/>
        </w:numPr>
        <w:spacing w:before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 xml:space="preserve">Do katalogu kosztów kwalifikowanych w projekcie zaliczają się koszty pośrednie, o których mowa w </w:t>
      </w:r>
      <w:r w:rsidR="00BA2E92" w:rsidRPr="00BA2E92">
        <w:rPr>
          <w:rFonts w:ascii="Arial" w:hAnsi="Arial" w:cs="Arial"/>
          <w:sz w:val="24"/>
          <w:szCs w:val="24"/>
        </w:rPr>
        <w:t xml:space="preserve">Katalogu kosztów pośrednich w </w:t>
      </w:r>
      <w:proofErr w:type="spellStart"/>
      <w:r w:rsidR="00BA2E92" w:rsidRPr="00BA2E92">
        <w:rPr>
          <w:rFonts w:ascii="Arial" w:hAnsi="Arial" w:cs="Arial"/>
          <w:sz w:val="24"/>
          <w:szCs w:val="24"/>
        </w:rPr>
        <w:t>FEnIKS</w:t>
      </w:r>
      <w:proofErr w:type="spellEnd"/>
      <w:r w:rsidR="00BA2E92" w:rsidRPr="00BA2E92">
        <w:rPr>
          <w:rFonts w:ascii="Arial" w:hAnsi="Arial" w:cs="Arial"/>
          <w:sz w:val="24"/>
          <w:szCs w:val="24"/>
        </w:rPr>
        <w:t xml:space="preserve"> dla priorytetów I-VII (stanowiącym załącznik do wzoru umowy o dofinansowanie)</w:t>
      </w:r>
      <w:r w:rsidRPr="00FE5D9B">
        <w:rPr>
          <w:rFonts w:ascii="Arial" w:hAnsi="Arial" w:cs="Arial"/>
          <w:sz w:val="24"/>
          <w:szCs w:val="24"/>
        </w:rPr>
        <w:t xml:space="preserve">, rozliczane </w:t>
      </w:r>
      <w:r w:rsidR="00BA2E92" w:rsidRPr="00FE5D9B">
        <w:rPr>
          <w:rFonts w:ascii="Arial" w:hAnsi="Arial" w:cs="Arial"/>
          <w:sz w:val="24"/>
          <w:szCs w:val="24"/>
        </w:rPr>
        <w:t>stawk</w:t>
      </w:r>
      <w:r w:rsidR="00BA2E92">
        <w:rPr>
          <w:rFonts w:ascii="Arial" w:hAnsi="Arial" w:cs="Arial"/>
          <w:sz w:val="24"/>
          <w:szCs w:val="24"/>
        </w:rPr>
        <w:t xml:space="preserve">ą </w:t>
      </w:r>
      <w:r w:rsidR="00BA2E92" w:rsidRPr="00FE5D9B">
        <w:rPr>
          <w:rFonts w:ascii="Arial" w:hAnsi="Arial" w:cs="Arial"/>
          <w:sz w:val="24"/>
          <w:szCs w:val="24"/>
        </w:rPr>
        <w:t>ryczałtow</w:t>
      </w:r>
      <w:r w:rsidR="00BA2E92">
        <w:rPr>
          <w:rFonts w:ascii="Arial" w:hAnsi="Arial" w:cs="Arial"/>
          <w:sz w:val="24"/>
          <w:szCs w:val="24"/>
        </w:rPr>
        <w:t>ą określona zgodnie</w:t>
      </w:r>
      <w:r w:rsidR="00FE5D9B">
        <w:rPr>
          <w:rFonts w:ascii="Arial" w:hAnsi="Arial" w:cs="Arial"/>
          <w:sz w:val="24"/>
          <w:szCs w:val="24"/>
        </w:rPr>
        <w:t xml:space="preserve"> </w:t>
      </w:r>
      <w:r w:rsidR="00BA2E92">
        <w:rPr>
          <w:rFonts w:ascii="Arial" w:hAnsi="Arial" w:cs="Arial"/>
          <w:sz w:val="24"/>
          <w:szCs w:val="24"/>
        </w:rPr>
        <w:t xml:space="preserve">z </w:t>
      </w:r>
      <w:r w:rsidR="00FE5D9B" w:rsidRPr="00FE5D9B">
        <w:rPr>
          <w:rFonts w:ascii="Arial" w:hAnsi="Arial" w:cs="Arial"/>
          <w:sz w:val="24"/>
          <w:szCs w:val="24"/>
        </w:rPr>
        <w:t xml:space="preserve">art. 54 lit. c) </w:t>
      </w:r>
      <w:r w:rsidR="00FE5D9B">
        <w:rPr>
          <w:rFonts w:ascii="Arial" w:hAnsi="Arial" w:cs="Arial"/>
          <w:sz w:val="24"/>
          <w:szCs w:val="24"/>
        </w:rPr>
        <w:t>R</w:t>
      </w:r>
      <w:r w:rsidR="00FE5D9B" w:rsidRPr="00FE5D9B">
        <w:rPr>
          <w:rFonts w:ascii="Arial" w:hAnsi="Arial" w:cs="Arial"/>
          <w:sz w:val="24"/>
          <w:szCs w:val="24"/>
        </w:rPr>
        <w:t>ozporządzenia</w:t>
      </w:r>
      <w:r w:rsidR="00FE5D9B">
        <w:rPr>
          <w:rFonts w:ascii="Arial" w:hAnsi="Arial" w:cs="Arial"/>
          <w:sz w:val="24"/>
          <w:szCs w:val="24"/>
        </w:rPr>
        <w:t xml:space="preserve"> Parlamentu Europejskiego i Rady (UE) </w:t>
      </w:r>
      <w:r w:rsidR="00FE5D9B" w:rsidRPr="00FE5D9B">
        <w:rPr>
          <w:rFonts w:ascii="Arial" w:hAnsi="Arial" w:cs="Arial"/>
          <w:sz w:val="24"/>
          <w:szCs w:val="24"/>
        </w:rPr>
        <w:t xml:space="preserve">2021/1060 </w:t>
      </w:r>
      <w:r w:rsidR="00FE5D9B">
        <w:rPr>
          <w:rFonts w:ascii="Arial" w:hAnsi="Arial" w:cs="Arial"/>
          <w:sz w:val="24"/>
          <w:szCs w:val="24"/>
        </w:rPr>
        <w:t>z dnia 24 czerwca 2021 r.</w:t>
      </w:r>
      <w:r w:rsidR="00FE5D9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FE5D9B">
        <w:rPr>
          <w:rFonts w:ascii="Arial" w:hAnsi="Arial" w:cs="Arial"/>
          <w:sz w:val="24"/>
          <w:szCs w:val="24"/>
        </w:rPr>
        <w:t xml:space="preserve">  </w:t>
      </w:r>
    </w:p>
    <w:p w14:paraId="714FEE9E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>W przypadku zamówień, do których nie stosuje się ustawy Prawo zamówień publicznych, w 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7AB5D610" w14:textId="6063D785" w:rsidR="00045E73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lastRenderedPageBreak/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616BF7B4" w14:textId="77777777" w:rsid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zamówienia udzielane przez beneficjenta będącego, podmiotem zobowiązanym do stosowania ustawy </w:t>
      </w:r>
      <w:proofErr w:type="spellStart"/>
      <w:r w:rsidRPr="00045E73">
        <w:rPr>
          <w:rFonts w:ascii="Arial" w:hAnsi="Arial" w:cs="Arial"/>
          <w:sz w:val="24"/>
          <w:szCs w:val="24"/>
        </w:rPr>
        <w:t>Pzp</w:t>
      </w:r>
      <w:proofErr w:type="spellEnd"/>
      <w:r w:rsidRPr="00045E73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045E73">
        <w:rPr>
          <w:rFonts w:ascii="Arial" w:hAnsi="Arial" w:cs="Arial"/>
          <w:sz w:val="24"/>
          <w:szCs w:val="24"/>
        </w:rPr>
        <w:t>Pzp</w:t>
      </w:r>
      <w:proofErr w:type="spellEnd"/>
      <w:r w:rsidRPr="00045E73">
        <w:rPr>
          <w:rFonts w:ascii="Arial" w:hAnsi="Arial" w:cs="Arial"/>
          <w:sz w:val="24"/>
          <w:szCs w:val="24"/>
        </w:rPr>
        <w:t xml:space="preserve">, </w:t>
      </w:r>
    </w:p>
    <w:p w14:paraId="3A67851B" w14:textId="060AAFE0" w:rsidR="00045E73" w:rsidRP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zamówienia udzielane przez beneficjenta będącego, podmiotem zobowiązanym do stosowania zasady konkurencyjności, są weryfikowane pod względem zgodności z regulacjami krajowymi i unijnymi, z zasadą uczciwej konkurencji i równego traktowania wykonawców</w:t>
      </w:r>
      <w:r>
        <w:rPr>
          <w:rFonts w:ascii="Arial" w:hAnsi="Arial" w:cs="Arial"/>
          <w:sz w:val="24"/>
          <w:szCs w:val="24"/>
        </w:rPr>
        <w:t>.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F7CC056" w:rsidR="000832D2" w:rsidRPr="00F00EC2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F00EC2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F00EC2">
        <w:rPr>
          <w:rFonts w:ascii="Arial" w:hAnsi="Arial" w:cs="Arial"/>
          <w:sz w:val="24"/>
          <w:szCs w:val="24"/>
        </w:rPr>
        <w:t>,</w:t>
      </w:r>
      <w:r w:rsidRPr="00F00EC2">
        <w:rPr>
          <w:rFonts w:ascii="Arial" w:hAnsi="Arial" w:cs="Arial"/>
          <w:sz w:val="24"/>
          <w:szCs w:val="24"/>
        </w:rPr>
        <w:t xml:space="preserve"> </w:t>
      </w:r>
      <w:r w:rsidR="000832D2" w:rsidRPr="00F00EC2">
        <w:rPr>
          <w:rFonts w:ascii="Arial" w:hAnsi="Arial" w:cs="Arial"/>
          <w:sz w:val="24"/>
          <w:szCs w:val="24"/>
        </w:rPr>
        <w:t xml:space="preserve">dla </w:t>
      </w:r>
      <w:r w:rsidR="00EB2228" w:rsidRPr="00F00EC2">
        <w:rPr>
          <w:rFonts w:ascii="Arial" w:hAnsi="Arial" w:cs="Arial"/>
          <w:sz w:val="24"/>
          <w:szCs w:val="24"/>
        </w:rPr>
        <w:t>Działania FENX.0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>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Efektywność energetyczna</w:t>
      </w:r>
      <w:r w:rsidR="000832D2" w:rsidRPr="00F00EC2">
        <w:rPr>
          <w:rFonts w:ascii="Arial" w:hAnsi="Arial" w:cs="Arial"/>
          <w:sz w:val="24"/>
          <w:szCs w:val="24"/>
        </w:rPr>
        <w:t>,</w:t>
      </w:r>
      <w:r w:rsidR="00EB2228" w:rsidRPr="00F00EC2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F00EC2">
        <w:rPr>
          <w:rFonts w:ascii="Arial" w:hAnsi="Arial" w:cs="Arial"/>
          <w:sz w:val="24"/>
          <w:szCs w:val="24"/>
        </w:rPr>
        <w:t xml:space="preserve"> </w:t>
      </w:r>
      <w:r w:rsidR="009D12C1" w:rsidRPr="00F00EC2">
        <w:rPr>
          <w:rFonts w:ascii="Arial" w:hAnsi="Arial" w:cs="Arial"/>
          <w:sz w:val="24"/>
          <w:szCs w:val="24"/>
        </w:rPr>
        <w:t>188 000 000,00</w:t>
      </w:r>
      <w:r w:rsidR="00EB2228" w:rsidRPr="00F00EC2">
        <w:rPr>
          <w:rFonts w:ascii="Arial" w:hAnsi="Arial" w:cs="Arial"/>
          <w:sz w:val="24"/>
          <w:szCs w:val="24"/>
        </w:rPr>
        <w:t xml:space="preserve"> zł</w:t>
      </w:r>
      <w:r w:rsidR="00E95044" w:rsidRPr="00F00EC2">
        <w:rPr>
          <w:rFonts w:ascii="Arial" w:hAnsi="Arial" w:cs="Arial"/>
          <w:sz w:val="24"/>
          <w:szCs w:val="24"/>
        </w:rPr>
        <w:t xml:space="preserve"> (słownie: </w:t>
      </w:r>
      <w:r w:rsidR="00F00EC2" w:rsidRPr="00F00EC2">
        <w:rPr>
          <w:rFonts w:ascii="Arial" w:hAnsi="Arial" w:cs="Arial"/>
          <w:sz w:val="24"/>
          <w:szCs w:val="24"/>
        </w:rPr>
        <w:t>sto osiemdziesiąt osiem milionów złotych</w:t>
      </w:r>
      <w:r w:rsidR="00E95044" w:rsidRPr="00F00EC2">
        <w:rPr>
          <w:rFonts w:ascii="Arial" w:hAnsi="Arial" w:cs="Arial"/>
          <w:sz w:val="24"/>
          <w:szCs w:val="24"/>
        </w:rPr>
        <w:t>)</w:t>
      </w:r>
      <w:r w:rsidR="00EB2228" w:rsidRPr="00F00EC2">
        <w:rPr>
          <w:rFonts w:ascii="Arial" w:hAnsi="Arial" w:cs="Arial"/>
          <w:sz w:val="24"/>
          <w:szCs w:val="24"/>
        </w:rPr>
        <w:t>.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1C6AA96C" w14:textId="039A41DB" w:rsidR="00382581" w:rsidRPr="003C2C69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C2C69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C2C69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C2C69">
        <w:rPr>
          <w:rFonts w:ascii="Arial" w:hAnsi="Arial" w:cs="Arial"/>
          <w:sz w:val="24"/>
          <w:szCs w:val="24"/>
        </w:rPr>
        <w:t>SzOP</w:t>
      </w:r>
      <w:proofErr w:type="spellEnd"/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wynosi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100</w:t>
      </w:r>
      <w:r w:rsidRPr="003C2C69">
        <w:rPr>
          <w:rFonts w:ascii="Arial" w:hAnsi="Arial" w:cs="Arial"/>
          <w:sz w:val="24"/>
          <w:szCs w:val="24"/>
        </w:rPr>
        <w:t>%.</w:t>
      </w:r>
    </w:p>
    <w:p w14:paraId="09EAE06E" w14:textId="0DBE1F43" w:rsidR="00382581" w:rsidRPr="003848CB" w:rsidRDefault="00650E49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</w:t>
      </w:r>
      <w:r w:rsidR="00D760D4">
        <w:rPr>
          <w:rFonts w:ascii="Arial" w:hAnsi="Arial" w:cs="Arial"/>
          <w:sz w:val="24"/>
          <w:szCs w:val="24"/>
        </w:rPr>
        <w:t xml:space="preserve"> co do zasady</w:t>
      </w:r>
      <w:r w:rsidRPr="003848CB">
        <w:rPr>
          <w:rFonts w:ascii="Arial" w:hAnsi="Arial" w:cs="Arial"/>
          <w:sz w:val="24"/>
          <w:szCs w:val="24"/>
        </w:rPr>
        <w:t xml:space="preserve"> jest wydatkiem niekwalifikowalnym.</w:t>
      </w:r>
      <w:r w:rsidR="00D760D4" w:rsidRPr="00D760D4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D760D4" w:rsidRPr="00D760D4">
        <w:rPr>
          <w:rFonts w:ascii="Arial" w:hAnsi="Arial" w:cs="Arial"/>
          <w:sz w:val="24"/>
          <w:szCs w:val="24"/>
        </w:rPr>
        <w:t>Możliwość kwalifikowania VAT w przypadku braku prawnej możliwości odzyskania VAT</w:t>
      </w:r>
      <w:r w:rsidR="00D760D4">
        <w:rPr>
          <w:rFonts w:ascii="Arial" w:hAnsi="Arial" w:cs="Arial"/>
          <w:sz w:val="24"/>
          <w:szCs w:val="24"/>
        </w:rPr>
        <w:t>.</w:t>
      </w:r>
    </w:p>
    <w:p w14:paraId="12B08E64" w14:textId="05820A86" w:rsidR="00382581" w:rsidRPr="00833F9C" w:rsidRDefault="00EB2228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3F9C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1" w:name="_Hlk63592900"/>
    </w:p>
    <w:p w14:paraId="3E85313D" w14:textId="41B51A46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045E73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2403D1CB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</w:t>
      </w:r>
      <w:r w:rsidR="00691FDD">
        <w:rPr>
          <w:rFonts w:ascii="Arial" w:hAnsi="Arial" w:cs="Arial"/>
          <w:b/>
          <w:spacing w:val="20"/>
          <w:sz w:val="24"/>
          <w:szCs w:val="24"/>
        </w:rPr>
        <w:t>u</w:t>
      </w: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 o dofinansowanie</w:t>
      </w:r>
    </w:p>
    <w:p w14:paraId="3558F6D8" w14:textId="58ACBD23" w:rsidR="003405B9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Nabór </w:t>
      </w:r>
      <w:r w:rsidR="00691FDD" w:rsidRPr="00691FDD">
        <w:rPr>
          <w:rFonts w:ascii="Arial" w:hAnsi="Arial" w:cs="Arial"/>
          <w:sz w:val="24"/>
          <w:szCs w:val="24"/>
        </w:rPr>
        <w:t xml:space="preserve">wniosku o dofinansowanie, w ramach działania FENX.01.01 Efektywność energetyczna, trwa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od dnia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15 września 2023 r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do </w:t>
      </w:r>
      <w:r w:rsidR="003C2C69" w:rsidRPr="00691FDD">
        <w:rPr>
          <w:rFonts w:ascii="Arial" w:hAnsi="Arial" w:cs="Arial"/>
          <w:b/>
          <w:bCs/>
          <w:sz w:val="24"/>
          <w:szCs w:val="24"/>
        </w:rPr>
        <w:t xml:space="preserve">dnia </w:t>
      </w:r>
      <w:r w:rsidR="00F00EC2" w:rsidRPr="00691FDD">
        <w:rPr>
          <w:rFonts w:ascii="Arial" w:hAnsi="Arial" w:cs="Arial"/>
          <w:b/>
          <w:bCs/>
          <w:sz w:val="24"/>
          <w:szCs w:val="24"/>
        </w:rPr>
        <w:t>6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 xml:space="preserve"> października </w:t>
      </w:r>
      <w:r w:rsidRPr="00691FDD">
        <w:rPr>
          <w:rFonts w:ascii="Arial" w:hAnsi="Arial" w:cs="Arial"/>
          <w:b/>
          <w:bCs/>
          <w:sz w:val="24"/>
          <w:szCs w:val="24"/>
        </w:rPr>
        <w:t>202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>3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 r.</w:t>
      </w:r>
      <w:r w:rsidR="00F00EC2" w:rsidRPr="00F00EC2">
        <w:rPr>
          <w:rFonts w:ascii="Arial" w:eastAsiaTheme="minorHAnsi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(w ostatnim dniu naboru do godz. 23:59).</w:t>
      </w:r>
      <w:r w:rsidRPr="003848CB">
        <w:rPr>
          <w:rFonts w:ascii="Arial" w:hAnsi="Arial" w:cs="Arial"/>
          <w:sz w:val="24"/>
          <w:szCs w:val="24"/>
        </w:rPr>
        <w:t xml:space="preserve"> </w:t>
      </w:r>
    </w:p>
    <w:p w14:paraId="0146321C" w14:textId="77777777" w:rsidR="0011636F" w:rsidRDefault="0011636F" w:rsidP="0011636F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może zostać:</w:t>
      </w:r>
    </w:p>
    <w:p w14:paraId="7CFD00A9" w14:textId="77777777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 xml:space="preserve">wydłużony, z zastrzeżeniem że o wydłużeniu naboru wniosku IP poinformuje nie później niż na </w:t>
      </w:r>
      <w:r w:rsidRPr="00D51AEE">
        <w:rPr>
          <w:rFonts w:ascii="Arial" w:hAnsi="Arial" w:cs="Arial"/>
          <w:sz w:val="24"/>
          <w:szCs w:val="24"/>
        </w:rPr>
        <w:t>5 dni przed planowanym terminem zakończenia naboru</w:t>
      </w:r>
      <w:r w:rsidRPr="0098004D">
        <w:rPr>
          <w:rFonts w:ascii="Arial" w:hAnsi="Arial" w:cs="Arial"/>
          <w:sz w:val="24"/>
          <w:szCs w:val="24"/>
        </w:rPr>
        <w:t>;</w:t>
      </w:r>
    </w:p>
    <w:p w14:paraId="110F3ED9" w14:textId="4B165381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>skrócony, z zastrzeżeniem że nabór trwa co najmniej 10 dnia</w:t>
      </w:r>
      <w:r w:rsidR="00D34F59">
        <w:rPr>
          <w:rFonts w:ascii="Arial" w:hAnsi="Arial" w:cs="Arial"/>
          <w:sz w:val="24"/>
          <w:szCs w:val="24"/>
        </w:rPr>
        <w:t>,</w:t>
      </w:r>
      <w:r w:rsidRPr="0098004D">
        <w:rPr>
          <w:rFonts w:ascii="Arial" w:hAnsi="Arial" w:cs="Arial"/>
          <w:sz w:val="24"/>
          <w:szCs w:val="24"/>
        </w:rPr>
        <w:t xml:space="preserve"> o jego skróceniu IP poinformuje nie później niż na 5 dni przed planowanym terminem jego zakończenia.</w:t>
      </w:r>
    </w:p>
    <w:p w14:paraId="78980633" w14:textId="11C57097" w:rsidR="001F1BC3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74CA75E" w14:textId="58073D1F" w:rsidR="001F1BC3" w:rsidRPr="003848CB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1F1BC3" w:rsidRPr="003848CB">
        <w:rPr>
          <w:rFonts w:ascii="Arial" w:hAnsi="Arial" w:cs="Arial"/>
          <w:sz w:val="24"/>
          <w:szCs w:val="24"/>
        </w:rPr>
        <w:t>kryteriów wyboru projektów w trakcie naboru;</w:t>
      </w:r>
    </w:p>
    <w:p w14:paraId="02BDBD75" w14:textId="262DFBD3" w:rsidR="001F1BC3" w:rsidRDefault="001F1BC3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7ED92DED" w14:textId="056797CE" w:rsidR="00667C69" w:rsidRPr="00667C69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19F0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>ej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 xml:space="preserve">niż przewidywana pierwotnie </w:t>
      </w:r>
      <w:r w:rsidRPr="004C19F0">
        <w:rPr>
          <w:rFonts w:ascii="Arial" w:hAnsi="Arial" w:cs="Arial"/>
          <w:sz w:val="24"/>
          <w:szCs w:val="24"/>
        </w:rPr>
        <w:t>liczb</w:t>
      </w:r>
      <w:r>
        <w:rPr>
          <w:rFonts w:ascii="Arial" w:hAnsi="Arial" w:cs="Arial"/>
          <w:sz w:val="24"/>
          <w:szCs w:val="24"/>
        </w:rPr>
        <w:t>y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>składanych wniosków</w:t>
      </w:r>
      <w:r w:rsidR="00667C69">
        <w:rPr>
          <w:rFonts w:ascii="Arial" w:hAnsi="Arial" w:cs="Arial"/>
          <w:sz w:val="24"/>
          <w:szCs w:val="24"/>
        </w:rPr>
        <w:t>.</w:t>
      </w:r>
    </w:p>
    <w:p w14:paraId="071A91D0" w14:textId="34AE1AD1" w:rsidR="00420470" w:rsidRPr="003848CB" w:rsidRDefault="00F079D3" w:rsidP="006D20A4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595529A0" w:rsidR="00F21CD0" w:rsidRPr="003848CB" w:rsidRDefault="00F079D3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</w:t>
      </w:r>
      <w:r w:rsidR="000C5C69">
        <w:rPr>
          <w:rFonts w:ascii="Arial" w:hAnsi="Arial" w:cs="Arial"/>
          <w:sz w:val="24"/>
          <w:szCs w:val="24"/>
        </w:rPr>
        <w:t xml:space="preserve">u </w:t>
      </w:r>
      <w:r w:rsidRPr="003848CB">
        <w:rPr>
          <w:rFonts w:ascii="Arial" w:hAnsi="Arial" w:cs="Arial"/>
          <w:sz w:val="24"/>
          <w:szCs w:val="24"/>
        </w:rPr>
        <w:t>o dofinansowanie projektu nie złożono wniosku;</w:t>
      </w:r>
    </w:p>
    <w:p w14:paraId="42228A09" w14:textId="09264BFC" w:rsidR="00F21CD0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wystąpiła istotna zmiana okoliczności powodująca, że wybór projekt</w:t>
      </w:r>
      <w:r w:rsidR="000C5C69">
        <w:rPr>
          <w:rFonts w:ascii="Arial" w:hAnsi="Arial" w:cs="Arial"/>
          <w:color w:val="000000"/>
          <w:sz w:val="24"/>
          <w:szCs w:val="24"/>
          <w:lang w:eastAsia="pl-PL"/>
        </w:rPr>
        <w:t>u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69613685" w14:textId="2FCC263A" w:rsidR="00F079D3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2BAB893F" w:rsidR="00021F43" w:rsidRPr="003848CB" w:rsidRDefault="00021F43" w:rsidP="006D20A4">
      <w:pPr>
        <w:numPr>
          <w:ilvl w:val="0"/>
          <w:numId w:val="1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w późniejszym terminie. Przerwanie naboru skutkuje tym, że </w:t>
      </w:r>
      <w:r w:rsidR="000C5C69">
        <w:rPr>
          <w:rFonts w:ascii="Arial" w:hAnsi="Arial" w:cs="Arial"/>
          <w:sz w:val="24"/>
          <w:szCs w:val="24"/>
        </w:rPr>
        <w:t xml:space="preserve">złożenie wniosku </w:t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DFE380E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1"/>
    <w:p w14:paraId="217BFC54" w14:textId="64ACB447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 xml:space="preserve">czące przygotowania i złożenia </w:t>
      </w:r>
      <w:r w:rsidR="000C5C69">
        <w:rPr>
          <w:rFonts w:ascii="Arial" w:hAnsi="Arial" w:cs="Arial"/>
          <w:b/>
          <w:sz w:val="24"/>
          <w:szCs w:val="24"/>
        </w:rPr>
        <w:t>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36937960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lastRenderedPageBreak/>
        <w:t>Wnioskodawca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F202A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0F202A">
        <w:rPr>
          <w:rFonts w:ascii="Arial" w:hAnsi="Arial" w:cs="Arial"/>
          <w:bCs/>
          <w:sz w:val="24"/>
          <w:szCs w:val="24"/>
        </w:rPr>
        <w:t>,</w:t>
      </w:r>
      <w:r w:rsidR="00881A2D" w:rsidRPr="000F202A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0F202A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0F202A">
        <w:rPr>
          <w:rFonts w:ascii="Arial" w:hAnsi="Arial" w:cs="Arial"/>
          <w:bCs/>
          <w:sz w:val="24"/>
          <w:szCs w:val="24"/>
        </w:rPr>
        <w:t>system</w:t>
      </w:r>
      <w:r w:rsidR="00683C72" w:rsidRPr="000F202A">
        <w:rPr>
          <w:rFonts w:ascii="Arial" w:hAnsi="Arial" w:cs="Arial"/>
          <w:bCs/>
          <w:sz w:val="24"/>
          <w:szCs w:val="24"/>
        </w:rPr>
        <w:t>u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0F202A">
        <w:rPr>
          <w:rFonts w:ascii="Arial" w:hAnsi="Arial" w:cs="Arial"/>
          <w:bCs/>
          <w:sz w:val="24"/>
          <w:szCs w:val="24"/>
        </w:rPr>
        <w:t>ego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0F202A">
        <w:rPr>
          <w:rFonts w:ascii="Arial" w:hAnsi="Arial" w:cs="Arial"/>
          <w:bCs/>
          <w:sz w:val="24"/>
          <w:szCs w:val="24"/>
        </w:rPr>
        <w:t>ej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5324D63" w14:textId="77777777" w:rsidR="000F202A" w:rsidRPr="000F202A" w:rsidRDefault="0084461E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0F202A">
        <w:rPr>
          <w:rFonts w:ascii="Arial" w:hAnsi="Arial" w:cs="Arial"/>
          <w:bCs/>
          <w:sz w:val="24"/>
          <w:szCs w:val="24"/>
        </w:rPr>
        <w:t>aplikacji WOD2021</w:t>
      </w:r>
      <w:r w:rsidR="00855040" w:rsidRPr="000F202A">
        <w:rPr>
          <w:rFonts w:ascii="Arial" w:hAnsi="Arial" w:cs="Arial"/>
          <w:bCs/>
          <w:sz w:val="24"/>
          <w:szCs w:val="24"/>
        </w:rPr>
        <w:t>, w języku polskim.</w:t>
      </w:r>
    </w:p>
    <w:p w14:paraId="38693182" w14:textId="77777777" w:rsidR="000F202A" w:rsidRPr="000F202A" w:rsidRDefault="00503DAF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0F202A">
        <w:rPr>
          <w:rFonts w:ascii="Arial" w:hAnsi="Arial" w:cs="Arial"/>
          <w:bCs/>
          <w:sz w:val="24"/>
          <w:szCs w:val="24"/>
        </w:rPr>
        <w:t>, zawierający aplikację WOD2021,</w:t>
      </w:r>
      <w:r w:rsidRPr="000F202A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F202A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0F202A">
        <w:rPr>
          <w:rFonts w:ascii="Arial" w:hAnsi="Arial" w:cs="Arial"/>
          <w:bCs/>
          <w:sz w:val="24"/>
          <w:szCs w:val="24"/>
        </w:rPr>
        <w:t>.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</w:t>
      </w:r>
    </w:p>
    <w:p w14:paraId="4C5FC7B4" w14:textId="77777777" w:rsidR="000F202A" w:rsidRPr="000F202A" w:rsidRDefault="001A1E7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F202A">
        <w:rPr>
          <w:rFonts w:ascii="Arial" w:hAnsi="Arial" w:cs="Arial"/>
          <w:bCs/>
          <w:sz w:val="24"/>
          <w:szCs w:val="24"/>
        </w:rPr>
        <w:t>ę</w:t>
      </w:r>
      <w:r w:rsidRPr="000F202A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200D9C94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Wnioskodawca jest zobowiązany przygotować wniosek o dofinansowanie w oparciu o zapisy instrukcji jego wypełniania, które są zawarte w załączniku nr</w:t>
      </w:r>
      <w:r w:rsidR="001D6093" w:rsidRPr="000F202A">
        <w:rPr>
          <w:rFonts w:ascii="Arial" w:hAnsi="Arial" w:cs="Arial"/>
          <w:sz w:val="24"/>
          <w:szCs w:val="24"/>
        </w:rPr>
        <w:t xml:space="preserve"> </w:t>
      </w:r>
      <w:r w:rsidR="00EE6680" w:rsidRPr="000F202A">
        <w:rPr>
          <w:rFonts w:ascii="Arial" w:hAnsi="Arial" w:cs="Arial"/>
          <w:sz w:val="24"/>
          <w:szCs w:val="24"/>
        </w:rPr>
        <w:t>2</w:t>
      </w:r>
      <w:r w:rsidRPr="000F20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0F202A">
        <w:rPr>
          <w:rFonts w:ascii="Arial" w:hAnsi="Arial" w:cs="Arial"/>
          <w:sz w:val="24"/>
          <w:szCs w:val="24"/>
        </w:rPr>
        <w:t xml:space="preserve">do niniejszego </w:t>
      </w:r>
      <w:r w:rsidRPr="000F202A">
        <w:rPr>
          <w:rFonts w:ascii="Arial" w:hAnsi="Arial" w:cs="Arial"/>
          <w:i/>
          <w:sz w:val="24"/>
          <w:szCs w:val="24"/>
        </w:rPr>
        <w:t>Regulaminu</w:t>
      </w:r>
      <w:r w:rsidRPr="000F202A">
        <w:rPr>
          <w:rFonts w:ascii="Arial" w:hAnsi="Arial" w:cs="Arial"/>
          <w:sz w:val="24"/>
          <w:szCs w:val="24"/>
        </w:rPr>
        <w:t xml:space="preserve">. </w:t>
      </w:r>
    </w:p>
    <w:p w14:paraId="25D00CBB" w14:textId="77777777" w:rsidR="000F202A" w:rsidRPr="000F202A" w:rsidRDefault="00FC5BF6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0F202A">
        <w:rPr>
          <w:rFonts w:ascii="Arial" w:hAnsi="Arial" w:cs="Arial"/>
          <w:sz w:val="24"/>
          <w:szCs w:val="24"/>
        </w:rPr>
        <w:t>odpowiednie załączniki</w:t>
      </w:r>
      <w:r w:rsidR="00361DDC" w:rsidRPr="000F202A">
        <w:rPr>
          <w:rFonts w:ascii="Arial" w:hAnsi="Arial" w:cs="Arial"/>
          <w:sz w:val="24"/>
          <w:szCs w:val="24"/>
        </w:rPr>
        <w:t>.</w:t>
      </w:r>
    </w:p>
    <w:p w14:paraId="6845AD8D" w14:textId="77777777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191DE449" w14:textId="60D4A59E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57417F">
        <w:rPr>
          <w:rFonts w:ascii="Arial" w:hAnsi="Arial" w:cs="Arial"/>
          <w:bCs/>
          <w:sz w:val="24"/>
          <w:szCs w:val="24"/>
        </w:rPr>
        <w:t>3</w:t>
      </w:r>
      <w:r w:rsidRPr="000F202A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AE8457D" w14:textId="77777777" w:rsidR="000F202A" w:rsidRPr="000F202A" w:rsidRDefault="001D6093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vertAlign w:val="superscript"/>
        </w:rPr>
        <w:footnoteReference w:id="4"/>
      </w:r>
      <w:r w:rsidRPr="000F202A">
        <w:rPr>
          <w:rFonts w:ascii="Arial" w:hAnsi="Arial" w:cs="Arial"/>
          <w:sz w:val="24"/>
          <w:szCs w:val="24"/>
        </w:rPr>
        <w:t xml:space="preserve"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</w:t>
      </w:r>
      <w:r w:rsidRPr="000F202A">
        <w:rPr>
          <w:rFonts w:ascii="Arial" w:hAnsi="Arial" w:cs="Arial"/>
          <w:sz w:val="24"/>
          <w:szCs w:val="24"/>
        </w:rPr>
        <w:lastRenderedPageBreak/>
        <w:t>z KRS). Każdy dokument zawierający więcej niż jedną kartkę powinien mieć ponumerowane strony.</w:t>
      </w:r>
    </w:p>
    <w:p w14:paraId="25D77117" w14:textId="69D5A1F3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959C8" w:rsidRPr="000F202A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1A32D75A" w14:textId="5C2A9CF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6093" w:rsidRPr="000F202A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0F202A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374C6F" w:rsidRPr="000F202A">
        <w:rPr>
          <w:rFonts w:ascii="Arial" w:hAnsi="Arial" w:cs="Arial"/>
          <w:sz w:val="24"/>
          <w:szCs w:val="24"/>
        </w:rPr>
        <w:t>10</w:t>
      </w:r>
      <w:r w:rsidR="001D6093" w:rsidRPr="000F202A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0F202A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0F202A">
        <w:rPr>
          <w:rFonts w:ascii="Arial" w:hAnsi="Arial" w:cs="Arial"/>
          <w:sz w:val="24"/>
          <w:szCs w:val="24"/>
        </w:rPr>
        <w:t xml:space="preserve"> załącznika</w:t>
      </w:r>
      <w:r w:rsidR="000353E2" w:rsidRPr="000F202A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0F202A">
        <w:rPr>
          <w:rFonts w:ascii="Arial" w:hAnsi="Arial" w:cs="Arial"/>
          <w:sz w:val="24"/>
          <w:szCs w:val="24"/>
        </w:rPr>
        <w:t xml:space="preserve">, nie mogą być spakowane w żadnym formacie zip,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0F202A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0F202A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57272AF2" w14:textId="59F9B89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58E0" w:rsidRPr="000F202A">
        <w:rPr>
          <w:rFonts w:ascii="Arial" w:hAnsi="Arial" w:cs="Arial"/>
          <w:sz w:val="24"/>
          <w:szCs w:val="24"/>
        </w:rPr>
        <w:t>W przypadku dołącz</w:t>
      </w:r>
      <w:r w:rsidR="00910C19" w:rsidRPr="000F202A">
        <w:rPr>
          <w:rFonts w:ascii="Arial" w:hAnsi="Arial" w:cs="Arial"/>
          <w:sz w:val="24"/>
          <w:szCs w:val="24"/>
        </w:rPr>
        <w:t>a</w:t>
      </w:r>
      <w:r w:rsidR="00C058E0" w:rsidRPr="000F202A">
        <w:rPr>
          <w:rFonts w:ascii="Arial" w:hAnsi="Arial" w:cs="Arial"/>
          <w:sz w:val="24"/>
          <w:szCs w:val="24"/>
        </w:rPr>
        <w:t>nia</w:t>
      </w:r>
      <w:r w:rsidR="00910C19" w:rsidRPr="000F202A">
        <w:rPr>
          <w:rFonts w:ascii="Arial" w:hAnsi="Arial" w:cs="Arial"/>
          <w:sz w:val="24"/>
          <w:szCs w:val="24"/>
        </w:rPr>
        <w:t xml:space="preserve"> przez wnioskodawcę</w:t>
      </w:r>
      <w:r w:rsidR="00C058E0" w:rsidRPr="000F202A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F202A">
        <w:rPr>
          <w:rFonts w:ascii="Arial" w:hAnsi="Arial" w:cs="Arial"/>
          <w:sz w:val="24"/>
          <w:szCs w:val="24"/>
        </w:rPr>
        <w:t>sposób</w:t>
      </w:r>
      <w:r w:rsidR="00C058E0" w:rsidRPr="000F202A">
        <w:rPr>
          <w:rFonts w:ascii="Arial" w:hAnsi="Arial" w:cs="Arial"/>
          <w:sz w:val="24"/>
          <w:szCs w:val="24"/>
        </w:rPr>
        <w:t xml:space="preserve"> </w:t>
      </w:r>
      <w:r w:rsidR="00910C19" w:rsidRPr="000F202A">
        <w:rPr>
          <w:rFonts w:ascii="Arial" w:hAnsi="Arial" w:cs="Arial"/>
          <w:sz w:val="24"/>
          <w:szCs w:val="24"/>
        </w:rPr>
        <w:t xml:space="preserve">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EE6680" w:rsidRPr="000F202A">
        <w:rPr>
          <w:rFonts w:ascii="Arial" w:hAnsi="Arial" w:cs="Arial"/>
          <w:sz w:val="24"/>
          <w:szCs w:val="24"/>
        </w:rPr>
        <w:t>11</w:t>
      </w:r>
      <w:r w:rsidR="00C058E0" w:rsidRPr="000F202A">
        <w:rPr>
          <w:rFonts w:ascii="Arial" w:hAnsi="Arial" w:cs="Arial"/>
          <w:sz w:val="24"/>
          <w:szCs w:val="24"/>
        </w:rPr>
        <w:t>.</w:t>
      </w:r>
    </w:p>
    <w:p w14:paraId="04C883AF" w14:textId="1C4D3BB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7B" w:rsidRPr="000F202A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>25 MB</w:t>
      </w:r>
      <w:r w:rsidR="00207683" w:rsidRPr="000F202A">
        <w:rPr>
          <w:rFonts w:ascii="Arial" w:hAnsi="Arial" w:cs="Arial"/>
          <w:sz w:val="24"/>
          <w:szCs w:val="24"/>
        </w:rPr>
        <w:t>.</w:t>
      </w:r>
    </w:p>
    <w:p w14:paraId="63964F19" w14:textId="16AB7C95" w:rsidR="000F202A" w:rsidRPr="000C5C69" w:rsidRDefault="000F202A" w:rsidP="000C5C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52C2" w:rsidRPr="000F202A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0F202A">
        <w:rPr>
          <w:rFonts w:ascii="Arial" w:hAnsi="Arial" w:cs="Arial"/>
          <w:sz w:val="24"/>
          <w:szCs w:val="24"/>
        </w:rPr>
        <w:t>3</w:t>
      </w:r>
      <w:r w:rsidR="001452C2" w:rsidRPr="000F202A">
        <w:rPr>
          <w:rFonts w:ascii="Arial" w:hAnsi="Arial" w:cs="Arial"/>
          <w:sz w:val="24"/>
          <w:szCs w:val="24"/>
        </w:rPr>
        <w:t xml:space="preserve">, </w:t>
      </w:r>
      <w:r w:rsidR="00DC51E1" w:rsidRPr="000F202A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0F202A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0C5C69" w:rsidRPr="000C5C69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https://mos-my.sharepoint.com/:f:/g/personal/kceranow_mos_gov_pl/Ekmj6aYE-QJFnqCxDhlpAUgBeIU0sjiEQPA78RAkvh2Ukw</w:t>
        </w:r>
      </w:hyperlink>
      <w:r w:rsidR="000C5C69">
        <w:rPr>
          <w:rFonts w:ascii="Arial" w:hAnsi="Arial" w:cs="Arial"/>
          <w:sz w:val="24"/>
          <w:szCs w:val="24"/>
        </w:rPr>
        <w:t>.</w:t>
      </w:r>
    </w:p>
    <w:p w14:paraId="739FF85B" w14:textId="58D9703F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F202A"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>z informacją o składanych dokumentach</w:t>
      </w:r>
      <w:r w:rsidR="00741FA1" w:rsidRPr="000F202A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6C28B192" w14:textId="793DF47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7EFC" w:rsidRPr="000F202A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0F202A">
        <w:rPr>
          <w:rFonts w:ascii="Arial" w:hAnsi="Arial" w:cs="Arial"/>
          <w:sz w:val="24"/>
          <w:szCs w:val="24"/>
        </w:rPr>
        <w:t>zawierające,</w:t>
      </w:r>
      <w:r w:rsidR="00DB7EFC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 xml:space="preserve">w statusie wniosku informację </w:t>
      </w:r>
      <w:r w:rsidR="00B9280D" w:rsidRPr="000F202A">
        <w:rPr>
          <w:rFonts w:ascii="Arial" w:hAnsi="Arial" w:cs="Arial"/>
          <w:sz w:val="24"/>
          <w:szCs w:val="24"/>
        </w:rPr>
        <w:lastRenderedPageBreak/>
        <w:t>„</w:t>
      </w:r>
      <w:r w:rsidR="00DC51E1" w:rsidRPr="000F202A">
        <w:rPr>
          <w:rFonts w:ascii="Arial" w:hAnsi="Arial" w:cs="Arial"/>
          <w:sz w:val="24"/>
          <w:szCs w:val="24"/>
        </w:rPr>
        <w:t>przesłany</w:t>
      </w:r>
      <w:r w:rsidR="00B9280D" w:rsidRPr="000F202A">
        <w:rPr>
          <w:rFonts w:ascii="Arial" w:hAnsi="Arial" w:cs="Arial"/>
          <w:sz w:val="24"/>
          <w:szCs w:val="24"/>
        </w:rPr>
        <w:t>”</w:t>
      </w:r>
      <w:r w:rsidR="00F7499E" w:rsidRPr="000F202A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0F202A">
        <w:rPr>
          <w:rFonts w:ascii="Arial" w:hAnsi="Arial" w:cs="Arial"/>
          <w:sz w:val="24"/>
          <w:szCs w:val="24"/>
        </w:rPr>
        <w:t>numer wniosku</w:t>
      </w:r>
      <w:r w:rsidR="00F7499E" w:rsidRPr="000F202A">
        <w:rPr>
          <w:rFonts w:ascii="Arial" w:hAnsi="Arial" w:cs="Arial"/>
          <w:sz w:val="24"/>
          <w:szCs w:val="24"/>
        </w:rPr>
        <w:t>, jego sumę kontrolną oraz</w:t>
      </w:r>
      <w:r w:rsidR="00B9280D" w:rsidRPr="000F202A">
        <w:rPr>
          <w:rFonts w:ascii="Arial" w:hAnsi="Arial" w:cs="Arial"/>
          <w:sz w:val="24"/>
          <w:szCs w:val="24"/>
        </w:rPr>
        <w:t xml:space="preserve"> datę jego złożenia w systemie WOD2021</w:t>
      </w:r>
      <w:r w:rsidR="00DB7EFC" w:rsidRPr="000F202A">
        <w:rPr>
          <w:rFonts w:ascii="Arial" w:hAnsi="Arial" w:cs="Arial"/>
          <w:sz w:val="24"/>
          <w:szCs w:val="24"/>
        </w:rPr>
        <w:t>.</w:t>
      </w:r>
    </w:p>
    <w:p w14:paraId="7337492B" w14:textId="120231D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</w:t>
      </w:r>
      <w:proofErr w:type="spellStart"/>
      <w:r w:rsidR="00F7499E" w:rsidRPr="000F202A">
        <w:rPr>
          <w:rFonts w:ascii="Arial" w:hAnsi="Arial" w:cs="Arial"/>
          <w:sz w:val="24"/>
          <w:szCs w:val="24"/>
        </w:rPr>
        <w:t>mos</w:t>
      </w:r>
      <w:proofErr w:type="spellEnd"/>
      <w:r w:rsidR="00F7499E" w:rsidRPr="000F202A">
        <w:rPr>
          <w:rFonts w:ascii="Arial" w:hAnsi="Arial" w:cs="Arial"/>
          <w:sz w:val="24"/>
          <w:szCs w:val="24"/>
        </w:rPr>
        <w:t>/skrytka). Jeżeli z powodów technicznych komunikacja w formie elektronicznej nie jest możliwa, komunikacja następuje w formie pisemnej (adres do korespondencji: Ministerstwo Klimatu i Środowiska, ul. Wawelska 52/54, 00-922 Warszawa).</w:t>
      </w:r>
    </w:p>
    <w:p w14:paraId="284AB21C" w14:textId="2AFEF4CD" w:rsidR="00F7499E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="00F7499E" w:rsidRPr="000F202A">
          <w:rPr>
            <w:rFonts w:ascii="Arial" w:hAnsi="Arial" w:cs="Arial"/>
            <w:sz w:val="24"/>
            <w:szCs w:val="24"/>
          </w:rPr>
          <w:t>sekretarzkop@mos.gov.pl</w:t>
        </w:r>
      </w:hyperlink>
      <w:r w:rsidR="00F7499E" w:rsidRPr="000F202A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7EE61087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17D8334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</w:t>
      </w:r>
      <w:r w:rsidR="000C5C69">
        <w:rPr>
          <w:rFonts w:ascii="Arial" w:hAnsi="Arial" w:cs="Arial"/>
          <w:b/>
          <w:sz w:val="24"/>
          <w:szCs w:val="24"/>
        </w:rPr>
        <w:t>u</w:t>
      </w:r>
    </w:p>
    <w:p w14:paraId="46289BD8" w14:textId="61AC036B" w:rsidR="002F7494" w:rsidRPr="002F3395" w:rsidRDefault="0073303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2" w:name="_Ref405377582"/>
      <w:r w:rsidRPr="003848CB">
        <w:rPr>
          <w:rFonts w:ascii="Arial" w:hAnsi="Arial" w:cs="Arial"/>
          <w:sz w:val="24"/>
          <w:szCs w:val="24"/>
        </w:rPr>
        <w:t>Ocen</w:t>
      </w:r>
      <w:r>
        <w:rPr>
          <w:rFonts w:ascii="Arial" w:hAnsi="Arial" w:cs="Arial"/>
          <w:sz w:val="24"/>
          <w:szCs w:val="24"/>
        </w:rPr>
        <w:t>ę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C5C69">
        <w:rPr>
          <w:rFonts w:ascii="Arial" w:hAnsi="Arial" w:cs="Arial"/>
          <w:sz w:val="24"/>
          <w:szCs w:val="24"/>
        </w:rPr>
        <w:t>w</w:t>
      </w:r>
      <w:r w:rsidR="00A16881" w:rsidRPr="003848CB">
        <w:rPr>
          <w:rFonts w:ascii="Arial" w:hAnsi="Arial" w:cs="Arial"/>
          <w:sz w:val="24"/>
          <w:szCs w:val="24"/>
        </w:rPr>
        <w:t>niosk</w:t>
      </w:r>
      <w:r w:rsidR="000C5C69">
        <w:rPr>
          <w:rFonts w:ascii="Arial" w:hAnsi="Arial" w:cs="Arial"/>
          <w:sz w:val="24"/>
          <w:szCs w:val="24"/>
        </w:rPr>
        <w:t>u</w:t>
      </w:r>
      <w:r w:rsidR="00A16881" w:rsidRPr="003848CB">
        <w:rPr>
          <w:rFonts w:ascii="Arial" w:hAnsi="Arial" w:cs="Arial"/>
          <w:sz w:val="24"/>
          <w:szCs w:val="24"/>
        </w:rPr>
        <w:t xml:space="preserve">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="00A16881"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 xml:space="preserve">pkt. 28 </w:t>
      </w:r>
      <w:r w:rsidR="002F3395">
        <w:rPr>
          <w:rFonts w:ascii="Arial" w:hAnsi="Arial" w:cs="Arial"/>
          <w:sz w:val="24"/>
          <w:szCs w:val="24"/>
        </w:rPr>
        <w:t xml:space="preserve">Systemu </w:t>
      </w:r>
      <w:r w:rsidR="002F3395" w:rsidRPr="002F3395">
        <w:rPr>
          <w:rFonts w:ascii="Arial" w:hAnsi="Arial" w:cs="Arial"/>
          <w:sz w:val="24"/>
          <w:szCs w:val="24"/>
        </w:rPr>
        <w:t>oceny i wyboru projektów w ramach programu Fundusze Europejskie na Infrastrukturę, Klimat, Środowisko 2021-2027</w:t>
      </w:r>
      <w:r w:rsidR="00A16881" w:rsidRPr="002F3395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37C7E78" w14:textId="77777777" w:rsidR="000C5C69" w:rsidRPr="000C5C69" w:rsidRDefault="000C5C69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C5C69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wniosku o dofinansowanie została przedstawiona w § 9 Regulaminu. </w:t>
      </w:r>
    </w:p>
    <w:p w14:paraId="44257FCC" w14:textId="51D75E2D" w:rsidR="00845AD2" w:rsidRPr="003848CB" w:rsidRDefault="00845AD2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71178A">
        <w:rPr>
          <w:rFonts w:ascii="Arial" w:hAnsi="Arial" w:cs="Arial"/>
          <w:sz w:val="24"/>
          <w:szCs w:val="24"/>
        </w:rPr>
        <w:t>4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DE9D306" w:rsidR="00102AAD" w:rsidRPr="003848CB" w:rsidRDefault="00DD73F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Projekt jest</w:t>
      </w:r>
      <w:r w:rsidRPr="003848CB">
        <w:rPr>
          <w:rFonts w:ascii="Arial" w:hAnsi="Arial" w:cs="Arial"/>
          <w:sz w:val="24"/>
          <w:szCs w:val="24"/>
        </w:rPr>
        <w:t xml:space="preserve"> ocenian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5D2C6F" w:rsidRPr="003848CB">
        <w:rPr>
          <w:rFonts w:ascii="Arial" w:hAnsi="Arial" w:cs="Arial"/>
          <w:sz w:val="24"/>
          <w:szCs w:val="24"/>
        </w:rPr>
        <w:t xml:space="preserve">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</w:t>
      </w:r>
      <w:r w:rsidR="00FD3394" w:rsidRPr="00F00EC2">
        <w:rPr>
          <w:rFonts w:ascii="Arial" w:hAnsi="Arial" w:cs="Arial"/>
          <w:sz w:val="24"/>
          <w:szCs w:val="24"/>
        </w:rPr>
        <w:t xml:space="preserve">kryteriach horyzontalnych i </w:t>
      </w:r>
      <w:r w:rsidR="002F7748" w:rsidRPr="00F00EC2">
        <w:rPr>
          <w:rFonts w:ascii="Arial" w:hAnsi="Arial" w:cs="Arial"/>
          <w:sz w:val="24"/>
          <w:szCs w:val="24"/>
        </w:rPr>
        <w:t>specyficznych dla</w:t>
      </w:r>
      <w:r w:rsidR="002F7748" w:rsidRPr="003848CB">
        <w:rPr>
          <w:rFonts w:ascii="Arial" w:hAnsi="Arial" w:cs="Arial"/>
          <w:sz w:val="24"/>
          <w:szCs w:val="24"/>
        </w:rPr>
        <w:t xml:space="preserve"> działania FENX.0</w:t>
      </w:r>
      <w:r w:rsidR="00575993">
        <w:rPr>
          <w:rFonts w:ascii="Arial" w:hAnsi="Arial" w:cs="Arial"/>
          <w:sz w:val="24"/>
          <w:szCs w:val="24"/>
        </w:rPr>
        <w:t>1</w:t>
      </w:r>
      <w:r w:rsidR="002F7748" w:rsidRPr="003848CB">
        <w:rPr>
          <w:rFonts w:ascii="Arial" w:hAnsi="Arial" w:cs="Arial"/>
          <w:sz w:val="24"/>
          <w:szCs w:val="24"/>
        </w:rPr>
        <w:t>.0</w:t>
      </w:r>
      <w:r w:rsidR="00575993">
        <w:rPr>
          <w:rFonts w:ascii="Arial" w:hAnsi="Arial" w:cs="Arial"/>
          <w:sz w:val="24"/>
          <w:szCs w:val="24"/>
        </w:rPr>
        <w:t>1</w:t>
      </w:r>
      <w:r w:rsidR="000C5C69">
        <w:rPr>
          <w:rFonts w:ascii="Arial" w:hAnsi="Arial" w:cs="Arial"/>
          <w:sz w:val="24"/>
          <w:szCs w:val="24"/>
        </w:rPr>
        <w:t xml:space="preserve">, typ projektu: </w:t>
      </w:r>
      <w:r w:rsidR="000C5C69"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0C5C69">
        <w:rPr>
          <w:rFonts w:ascii="Arial" w:hAnsi="Arial" w:cs="Arial"/>
          <w:sz w:val="24"/>
          <w:szCs w:val="24"/>
        </w:rPr>
        <w:t>.</w:t>
      </w:r>
    </w:p>
    <w:p w14:paraId="5E933CCA" w14:textId="01EEBB38" w:rsidR="002F7748" w:rsidRPr="003848CB" w:rsidRDefault="008A1010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</w:t>
      </w:r>
      <w:r w:rsidR="00DD73F5">
        <w:rPr>
          <w:rFonts w:ascii="Arial" w:hAnsi="Arial" w:cs="Arial"/>
          <w:sz w:val="24"/>
          <w:szCs w:val="24"/>
        </w:rPr>
        <w:t xml:space="preserve"> projektu</w:t>
      </w:r>
      <w:r w:rsidR="00ED0F9C" w:rsidRPr="003848CB">
        <w:rPr>
          <w:rFonts w:ascii="Arial" w:hAnsi="Arial" w:cs="Arial"/>
          <w:sz w:val="24"/>
          <w:szCs w:val="24"/>
        </w:rPr>
        <w:t>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DD73F5" w:rsidRPr="00DD73F5">
        <w:rPr>
          <w:rFonts w:ascii="Arial" w:hAnsi="Arial" w:cs="Arial"/>
          <w:sz w:val="24"/>
          <w:szCs w:val="24"/>
        </w:rPr>
        <w:t>6</w:t>
      </w:r>
      <w:r w:rsidR="00ED0F9C" w:rsidRPr="00DD73F5">
        <w:rPr>
          <w:rFonts w:ascii="Arial" w:hAnsi="Arial" w:cs="Arial"/>
          <w:sz w:val="24"/>
          <w:szCs w:val="24"/>
        </w:rPr>
        <w:t>.</w:t>
      </w:r>
    </w:p>
    <w:p w14:paraId="0C450E3D" w14:textId="0D0F91BA" w:rsidR="00110BEB" w:rsidRPr="00DD73F5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3" w:name="_Hlk144740777"/>
      <w:r w:rsidRPr="000C5C69">
        <w:rPr>
          <w:rFonts w:ascii="Arial" w:hAnsi="Arial" w:cs="Arial"/>
          <w:sz w:val="24"/>
          <w:szCs w:val="24"/>
        </w:rPr>
        <w:t xml:space="preserve">Kryteria horyzontalne dzielą się na kryteria obligatoryjne i kryteria rankingujące. Natomiast kryteria specyficzne dla projektu w FENX.01.01, typ projektu: </w:t>
      </w:r>
      <w:r w:rsidR="00DD73F5" w:rsidRPr="00DD73F5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Pr="00DD73F5">
        <w:rPr>
          <w:rFonts w:ascii="Arial" w:hAnsi="Arial" w:cs="Arial"/>
          <w:sz w:val="24"/>
          <w:szCs w:val="24"/>
        </w:rPr>
        <w:t xml:space="preserve">, są kryteriami obligatoryjnymi. </w:t>
      </w:r>
      <w:bookmarkEnd w:id="13"/>
    </w:p>
    <w:p w14:paraId="438DACD8" w14:textId="6BEF8906" w:rsidR="00110BEB" w:rsidRPr="000C5C69" w:rsidRDefault="00110BE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F00EC2">
        <w:rPr>
          <w:rFonts w:ascii="Arial" w:hAnsi="Arial" w:cs="Arial"/>
          <w:sz w:val="24"/>
          <w:szCs w:val="24"/>
        </w:rPr>
        <w:t>oceniane w systemie zerojedynkowym</w:t>
      </w:r>
      <w:r w:rsidRPr="00F00EC2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</w:t>
      </w:r>
      <w:r w:rsidR="000C5C69">
        <w:rPr>
          <w:rFonts w:ascii="Arial" w:hAnsi="Arial" w:cs="Arial"/>
          <w:sz w:val="24"/>
          <w:szCs w:val="24"/>
        </w:rPr>
        <w:t xml:space="preserve"> oraz </w:t>
      </w:r>
      <w:r w:rsidR="000C5C69" w:rsidRPr="00AB7C8D">
        <w:rPr>
          <w:rFonts w:ascii="Arial" w:hAnsi="Arial" w:cs="Arial"/>
          <w:sz w:val="24"/>
          <w:szCs w:val="24"/>
        </w:rPr>
        <w:t xml:space="preserve">uzyskał minimalna liczbę punktów określoną w </w:t>
      </w:r>
      <w:r w:rsidR="00DA70FB">
        <w:rPr>
          <w:rFonts w:ascii="Arial" w:hAnsi="Arial" w:cs="Arial"/>
          <w:sz w:val="24"/>
          <w:szCs w:val="24"/>
        </w:rPr>
        <w:t>ust</w:t>
      </w:r>
      <w:r w:rsidR="000C5C69" w:rsidRPr="00DA70FB">
        <w:rPr>
          <w:rFonts w:ascii="Arial" w:hAnsi="Arial" w:cs="Arial"/>
          <w:sz w:val="24"/>
          <w:szCs w:val="24"/>
        </w:rPr>
        <w:t xml:space="preserve">. </w:t>
      </w:r>
      <w:r w:rsidR="00DA70FB" w:rsidRPr="00DA70FB">
        <w:rPr>
          <w:rFonts w:ascii="Arial" w:hAnsi="Arial" w:cs="Arial"/>
          <w:sz w:val="24"/>
          <w:szCs w:val="24"/>
        </w:rPr>
        <w:t>13</w:t>
      </w:r>
      <w:r w:rsidRPr="00DA70FB">
        <w:rPr>
          <w:rFonts w:ascii="Arial" w:hAnsi="Arial" w:cs="Arial"/>
          <w:sz w:val="24"/>
          <w:szCs w:val="24"/>
        </w:rPr>
        <w:t>.</w:t>
      </w:r>
      <w:r w:rsidR="00DA70FB" w:rsidRPr="00DA70FB">
        <w:t xml:space="preserve"> </w:t>
      </w:r>
      <w:r w:rsidR="00DA70FB" w:rsidRPr="00DA70FB">
        <w:rPr>
          <w:rFonts w:ascii="Arial" w:hAnsi="Arial" w:cs="Arial"/>
          <w:sz w:val="24"/>
          <w:szCs w:val="24"/>
        </w:rPr>
        <w:t>Należy jednak wskazać, że niespełnienie kryterium horyzontalnego rankingującego (ocena 0 pkt) nie eliminuje projektu z możliwości otrzymania dofinansowania.</w:t>
      </w:r>
    </w:p>
    <w:p w14:paraId="3486937D" w14:textId="6192B7ED" w:rsidR="000C5C69" w:rsidRPr="002A44AA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Jeżeli chociaż jedno kryterium obligatoryjne</w:t>
      </w:r>
      <w:r w:rsidRPr="00AB7C8D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 w:rsidRPr="00AB7C8D">
        <w:rPr>
          <w:rFonts w:ascii="Arial" w:hAnsi="Arial" w:cs="Arial"/>
          <w:sz w:val="24"/>
          <w:szCs w:val="24"/>
        </w:rPr>
        <w:t>równo z grupy kryteriów horyzontalnych</w:t>
      </w:r>
      <w:r w:rsidR="007C74D1">
        <w:rPr>
          <w:rFonts w:ascii="Arial" w:hAnsi="Arial" w:cs="Arial"/>
          <w:sz w:val="24"/>
          <w:szCs w:val="24"/>
        </w:rPr>
        <w:t>,</w:t>
      </w:r>
      <w:r w:rsidRPr="00AB7C8D">
        <w:rPr>
          <w:rFonts w:ascii="Arial" w:hAnsi="Arial" w:cs="Arial"/>
          <w:sz w:val="24"/>
          <w:szCs w:val="24"/>
        </w:rPr>
        <w:t xml:space="preserve"> jak i specyficznych </w:t>
      </w:r>
      <w:r w:rsidRPr="002A44AA">
        <w:rPr>
          <w:rFonts w:ascii="Arial" w:hAnsi="Arial" w:cs="Arial"/>
          <w:sz w:val="24"/>
          <w:szCs w:val="24"/>
        </w:rPr>
        <w:t xml:space="preserve"> nie jest spełnione</w:t>
      </w:r>
      <w:r w:rsidR="007C74D1">
        <w:rPr>
          <w:rFonts w:ascii="Arial" w:hAnsi="Arial" w:cs="Arial"/>
          <w:sz w:val="24"/>
          <w:szCs w:val="24"/>
        </w:rPr>
        <w:t>,</w:t>
      </w:r>
      <w:r w:rsidRPr="002A44AA">
        <w:rPr>
          <w:rFonts w:ascii="Arial" w:hAnsi="Arial" w:cs="Arial"/>
          <w:sz w:val="24"/>
          <w:szCs w:val="24"/>
        </w:rPr>
        <w:t xml:space="preserve"> bądź w dokumentacji nie zostały zawarte informacje wystarczające do oceny projektu</w:t>
      </w:r>
      <w:r>
        <w:rPr>
          <w:rFonts w:ascii="Arial" w:hAnsi="Arial" w:cs="Arial"/>
          <w:sz w:val="24"/>
          <w:szCs w:val="24"/>
        </w:rPr>
        <w:t>, w tym pozwalające na jednoznaczną ocenę kryteriów horyzontalnych rankingujących (ocenianych punktowo)</w:t>
      </w:r>
      <w:r w:rsidRPr="002A44AA">
        <w:rPr>
          <w:rFonts w:ascii="Arial" w:hAnsi="Arial" w:cs="Arial"/>
          <w:sz w:val="24"/>
          <w:szCs w:val="24"/>
        </w:rPr>
        <w:t xml:space="preserve">, wnioskodawca wzywany jest zeskanowanym pismem, wysłanym w systemie WOD2021, do przedstawienia wyjaśnień oraz do ewentualnej poprawy lub uzupełnienia dokumentacji aplikacyjnej, o ile projekt w tym zakresie jest możliwy do poprawy. Wezwanie określa, </w:t>
      </w:r>
      <w:r w:rsidRPr="002A44AA">
        <w:rPr>
          <w:rFonts w:ascii="Arial" w:hAnsi="Arial" w:cs="Arial"/>
          <w:sz w:val="24"/>
          <w:szCs w:val="24"/>
        </w:rPr>
        <w:lastRenderedPageBreak/>
        <w:t>które kryteria nie zostały spełnione, szczegółowe wskazanie zakresu i przyczyn niezgodności oraz sposób i termin udzielenia odpowiedzi.</w:t>
      </w:r>
      <w:r w:rsidRPr="00457D09">
        <w:rPr>
          <w:rFonts w:ascii="Arial" w:hAnsi="Arial" w:cs="Arial"/>
          <w:sz w:val="24"/>
          <w:szCs w:val="24"/>
        </w:rPr>
        <w:t xml:space="preserve"> </w:t>
      </w:r>
    </w:p>
    <w:p w14:paraId="44B085A5" w14:textId="67EA264D" w:rsidR="000E0325" w:rsidRPr="002A44AA" w:rsidRDefault="000E032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2A44AA" w:rsidRDefault="00B076E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5B25B35F" w14:textId="19F9CE44" w:rsidR="00E369A0" w:rsidRPr="000C5C69" w:rsidRDefault="00DA70F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Projekt otrzymuje pozytywną ocenę, jeśli </w:t>
      </w:r>
      <w:r w:rsidR="000C5C69" w:rsidRPr="000C5C69">
        <w:rPr>
          <w:rFonts w:ascii="Arial" w:hAnsi="Arial" w:cs="Arial"/>
          <w:sz w:val="24"/>
          <w:szCs w:val="24"/>
        </w:rPr>
        <w:t xml:space="preserve">spełnia warunki określone w </w:t>
      </w:r>
      <w:r>
        <w:rPr>
          <w:rFonts w:ascii="Arial" w:hAnsi="Arial" w:cs="Arial"/>
          <w:sz w:val="24"/>
          <w:szCs w:val="24"/>
        </w:rPr>
        <w:t>ust. 9</w:t>
      </w:r>
      <w:r w:rsidR="000C5C69" w:rsidRPr="000C5C69">
        <w:rPr>
          <w:rFonts w:ascii="Arial" w:hAnsi="Arial" w:cs="Arial"/>
          <w:sz w:val="24"/>
          <w:szCs w:val="24"/>
        </w:rPr>
        <w:t xml:space="preserve"> i uzyskał minimalną wymaganą liczbę punktów, tj. 8 pkt. </w:t>
      </w:r>
    </w:p>
    <w:p w14:paraId="56DB9D07" w14:textId="5A2AD4FC" w:rsidR="005B1527" w:rsidRPr="003142D3" w:rsidRDefault="00DA70F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W sytuacji negatywnej oceny </w:t>
      </w:r>
      <w:r>
        <w:rPr>
          <w:rFonts w:ascii="Arial" w:hAnsi="Arial" w:cs="Arial"/>
          <w:sz w:val="24"/>
          <w:szCs w:val="24"/>
        </w:rPr>
        <w:t>w</w:t>
      </w:r>
      <w:r w:rsidR="000C5C69" w:rsidRPr="000C5C69">
        <w:rPr>
          <w:rFonts w:ascii="Arial" w:hAnsi="Arial" w:cs="Arial"/>
          <w:sz w:val="24"/>
          <w:szCs w:val="24"/>
        </w:rPr>
        <w:t>nioskodawca</w:t>
      </w:r>
      <w:r>
        <w:rPr>
          <w:rFonts w:ascii="Arial" w:hAnsi="Arial" w:cs="Arial"/>
          <w:sz w:val="24"/>
          <w:szCs w:val="24"/>
        </w:rPr>
        <w:t xml:space="preserve"> </w:t>
      </w:r>
      <w:r w:rsidR="000C5C69" w:rsidRPr="000C5C69">
        <w:rPr>
          <w:rFonts w:ascii="Arial" w:hAnsi="Arial" w:cs="Arial"/>
          <w:sz w:val="24"/>
          <w:szCs w:val="24"/>
        </w:rPr>
        <w:t xml:space="preserve">projektu, </w:t>
      </w:r>
      <w:r w:rsidRPr="00DA70FB">
        <w:rPr>
          <w:rFonts w:ascii="Arial" w:hAnsi="Arial" w:cs="Arial"/>
          <w:sz w:val="24"/>
          <w:szCs w:val="24"/>
        </w:rPr>
        <w:t xml:space="preserve">również gdy projekt </w:t>
      </w:r>
      <w:r w:rsidR="000C5C69" w:rsidRPr="000C5C69">
        <w:rPr>
          <w:rFonts w:ascii="Arial" w:hAnsi="Arial" w:cs="Arial"/>
          <w:sz w:val="24"/>
          <w:szCs w:val="24"/>
        </w:rPr>
        <w:t xml:space="preserve">nie osiągnął progu punktowego, otrzymuje </w:t>
      </w:r>
      <w:r w:rsidR="005B1527" w:rsidRPr="003142D3">
        <w:rPr>
          <w:rFonts w:ascii="Arial" w:hAnsi="Arial" w:cs="Arial"/>
          <w:sz w:val="24"/>
          <w:szCs w:val="24"/>
        </w:rPr>
        <w:t>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4E9181E9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3839BC10" w:rsidR="00C264F2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Całkowity czas oceny </w:t>
      </w:r>
      <w:r w:rsidR="00DA70FB" w:rsidRPr="003848CB">
        <w:rPr>
          <w:rFonts w:ascii="Arial" w:hAnsi="Arial" w:cs="Arial"/>
          <w:sz w:val="24"/>
          <w:szCs w:val="24"/>
        </w:rPr>
        <w:t>wniosk</w:t>
      </w:r>
      <w:r w:rsidR="00DA70FB">
        <w:rPr>
          <w:rFonts w:ascii="Arial" w:hAnsi="Arial" w:cs="Arial"/>
          <w:sz w:val="24"/>
          <w:szCs w:val="24"/>
        </w:rPr>
        <w:t>u</w:t>
      </w:r>
      <w:r w:rsidR="00DA70FB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3848CB" w:rsidRDefault="00812379" w:rsidP="006D20A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3DADA731" w:rsidR="00C264F2" w:rsidRDefault="00C264F2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wstrzymana na czas nie dłuższy niż 120 dni.</w:t>
      </w:r>
      <w:r w:rsidR="000C5C69" w:rsidRPr="000C5C69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69B63D5C" w14:textId="77777777" w:rsidR="00833F9C" w:rsidRPr="003848CB" w:rsidRDefault="00833F9C" w:rsidP="00833F9C">
      <w:pPr>
        <w:pStyle w:val="Akapitzlist"/>
        <w:spacing w:before="120"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2512AF21" w14:textId="6E9F7D1F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4AB1ECA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</w:t>
      </w:r>
      <w:r w:rsidR="000C5C69">
        <w:rPr>
          <w:rFonts w:ascii="Arial" w:hAnsi="Arial" w:cs="Arial"/>
          <w:b/>
          <w:bCs/>
          <w:sz w:val="24"/>
          <w:szCs w:val="24"/>
        </w:rPr>
        <w:t>u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do dofinansowania</w:t>
      </w:r>
    </w:p>
    <w:p w14:paraId="6DF7B599" w14:textId="1DC3F4FB" w:rsidR="00957081" w:rsidRPr="003848CB" w:rsidRDefault="009F6A4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</w:t>
      </w:r>
      <w:r w:rsidR="000C5C69">
        <w:rPr>
          <w:rFonts w:ascii="Arial" w:hAnsi="Arial" w:cs="Arial"/>
          <w:sz w:val="24"/>
          <w:szCs w:val="24"/>
        </w:rPr>
        <w:t>u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>wyniki oceny projekt</w:t>
      </w:r>
      <w:r w:rsidR="000C5C6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zatwierdzenia. </w:t>
      </w:r>
    </w:p>
    <w:p w14:paraId="265A94C4" w14:textId="77777777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39029BAE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2F258C00" w14:textId="2DC47027" w:rsidR="000C5C69" w:rsidRPr="003848CB" w:rsidRDefault="000C5C69" w:rsidP="000C5C69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portalu, o którym mowa w art. 46 lit. b rozporządzenia ogólnego, informację o projek</w:t>
      </w:r>
      <w:r>
        <w:rPr>
          <w:rFonts w:ascii="Arial" w:hAnsi="Arial" w:cs="Arial"/>
          <w:sz w:val="24"/>
          <w:szCs w:val="24"/>
        </w:rPr>
        <w:t xml:space="preserve">cie </w:t>
      </w:r>
      <w:r w:rsidRPr="003848CB">
        <w:rPr>
          <w:rFonts w:ascii="Arial" w:hAnsi="Arial" w:cs="Arial"/>
          <w:sz w:val="24"/>
          <w:szCs w:val="24"/>
        </w:rPr>
        <w:t>wybrany</w:t>
      </w:r>
      <w:r>
        <w:rPr>
          <w:rFonts w:ascii="Arial" w:hAnsi="Arial" w:cs="Arial"/>
          <w:sz w:val="24"/>
          <w:szCs w:val="24"/>
        </w:rPr>
        <w:t xml:space="preserve">m </w:t>
      </w:r>
      <w:r w:rsidRPr="003848CB">
        <w:rPr>
          <w:rFonts w:ascii="Arial" w:hAnsi="Arial" w:cs="Arial"/>
          <w:sz w:val="24"/>
          <w:szCs w:val="24"/>
        </w:rPr>
        <w:t xml:space="preserve">do dofinansowania </w:t>
      </w:r>
      <w:r w:rsidR="003C7DB4">
        <w:rPr>
          <w:rFonts w:ascii="Arial" w:hAnsi="Arial" w:cs="Arial"/>
          <w:sz w:val="24"/>
          <w:szCs w:val="24"/>
        </w:rPr>
        <w:t xml:space="preserve">albo </w:t>
      </w:r>
      <w:r w:rsidRPr="003848CB">
        <w:rPr>
          <w:rFonts w:ascii="Arial" w:hAnsi="Arial" w:cs="Arial"/>
          <w:sz w:val="24"/>
          <w:szCs w:val="24"/>
        </w:rPr>
        <w:t xml:space="preserve">o </w:t>
      </w:r>
      <w:r w:rsidR="003C7DB4" w:rsidRPr="003848CB">
        <w:rPr>
          <w:rFonts w:ascii="Arial" w:hAnsi="Arial" w:cs="Arial"/>
          <w:sz w:val="24"/>
          <w:szCs w:val="24"/>
        </w:rPr>
        <w:t>projek</w:t>
      </w:r>
      <w:r w:rsidR="003C7DB4">
        <w:rPr>
          <w:rFonts w:ascii="Arial" w:hAnsi="Arial" w:cs="Arial"/>
          <w:sz w:val="24"/>
          <w:szCs w:val="24"/>
        </w:rPr>
        <w:t>cie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3C7DB4" w:rsidRPr="003848CB">
        <w:rPr>
          <w:rFonts w:ascii="Arial" w:hAnsi="Arial" w:cs="Arial"/>
          <w:sz w:val="24"/>
          <w:szCs w:val="24"/>
        </w:rPr>
        <w:t>któr</w:t>
      </w:r>
      <w:r w:rsidR="003C7DB4">
        <w:rPr>
          <w:rFonts w:ascii="Arial" w:hAnsi="Arial" w:cs="Arial"/>
          <w:sz w:val="24"/>
          <w:szCs w:val="24"/>
        </w:rPr>
        <w:t>y</w:t>
      </w:r>
      <w:r w:rsidR="003C7DB4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otrzymał ocenę negatywną</w:t>
      </w:r>
      <w:r>
        <w:rPr>
          <w:rFonts w:ascii="Arial" w:hAnsi="Arial" w:cs="Arial"/>
          <w:sz w:val="24"/>
          <w:szCs w:val="24"/>
        </w:rPr>
        <w:t xml:space="preserve"> (o ile taki przypadek </w:t>
      </w:r>
      <w:r w:rsidR="003C7DB4">
        <w:rPr>
          <w:rFonts w:ascii="Arial" w:hAnsi="Arial" w:cs="Arial"/>
          <w:sz w:val="24"/>
          <w:szCs w:val="24"/>
        </w:rPr>
        <w:t xml:space="preserve">wystąpi </w:t>
      </w:r>
      <w:r>
        <w:rPr>
          <w:rFonts w:ascii="Arial" w:hAnsi="Arial" w:cs="Arial"/>
          <w:sz w:val="24"/>
          <w:szCs w:val="24"/>
        </w:rPr>
        <w:t>w naborze).</w:t>
      </w:r>
    </w:p>
    <w:p w14:paraId="02C49E5B" w14:textId="3AACC4D6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0C5C69" w:rsidRPr="003848CB">
        <w:rPr>
          <w:rFonts w:ascii="Arial" w:hAnsi="Arial" w:cs="Arial"/>
          <w:sz w:val="24"/>
          <w:szCs w:val="24"/>
        </w:rPr>
        <w:t>projekt</w:t>
      </w:r>
      <w:r w:rsidR="000C5C69">
        <w:rPr>
          <w:rFonts w:ascii="Arial" w:hAnsi="Arial" w:cs="Arial"/>
          <w:sz w:val="24"/>
          <w:szCs w:val="24"/>
        </w:rPr>
        <w:t>u</w:t>
      </w:r>
      <w:r w:rsidR="000C5C69" w:rsidRPr="003848CB">
        <w:rPr>
          <w:rFonts w:ascii="Arial" w:hAnsi="Arial" w:cs="Arial"/>
          <w:sz w:val="24"/>
          <w:szCs w:val="24"/>
        </w:rPr>
        <w:t xml:space="preserve"> wybran</w:t>
      </w:r>
      <w:r w:rsidR="000C5C69">
        <w:rPr>
          <w:rFonts w:ascii="Arial" w:hAnsi="Arial" w:cs="Arial"/>
          <w:sz w:val="24"/>
          <w:szCs w:val="24"/>
        </w:rPr>
        <w:t>ego</w:t>
      </w:r>
      <w:r w:rsidR="000C5C69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3BA73BA1" w:rsidR="002B5ADB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Opublikowanie informacji w odniesieniu do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="003C7DB4" w:rsidRPr="003848CB">
        <w:rPr>
          <w:rFonts w:ascii="Arial" w:hAnsi="Arial" w:cs="Arial"/>
          <w:sz w:val="24"/>
          <w:szCs w:val="24"/>
        </w:rPr>
        <w:t xml:space="preserve"> objęt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 xml:space="preserve">postępowaniem w zakresie wyboru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</w:p>
    <w:bookmarkEnd w:id="12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7B8FB8E6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3B614384" w:rsidR="00AC0C7D" w:rsidRPr="003848CB" w:rsidRDefault="006746FB" w:rsidP="006D20A4">
      <w:pPr>
        <w:pStyle w:val="Akapitzlist"/>
        <w:numPr>
          <w:ilvl w:val="0"/>
          <w:numId w:val="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CF322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E80217" w:rsidRDefault="00E326C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B4373EE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38D3759E" w:rsidR="009A761D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3C7DB4" w:rsidRPr="003848CB">
        <w:rPr>
          <w:rFonts w:ascii="Arial" w:hAnsi="Arial" w:cs="Arial"/>
          <w:sz w:val="24"/>
          <w:szCs w:val="24"/>
        </w:rPr>
        <w:t>Wnioskodawc</w:t>
      </w:r>
      <w:r w:rsidR="003C7DB4">
        <w:rPr>
          <w:rFonts w:ascii="Arial" w:hAnsi="Arial" w:cs="Arial"/>
          <w:sz w:val="24"/>
          <w:szCs w:val="24"/>
        </w:rPr>
        <w:t>y</w:t>
      </w:r>
      <w:r w:rsidR="00326B16" w:rsidRPr="003848CB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69E6BCAA" w:rsidR="0088568C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 xml:space="preserve">u </w:t>
      </w:r>
      <w:r w:rsidR="003C7DB4" w:rsidRPr="003848CB">
        <w:rPr>
          <w:rFonts w:ascii="Arial" w:hAnsi="Arial" w:cs="Arial"/>
          <w:sz w:val="24"/>
          <w:szCs w:val="24"/>
        </w:rPr>
        <w:t>podlegając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>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388B3FCC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tj.,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ochronie środowiska oraz o ocenach oddziaływania na środowisko (Dz. U. z 2022 r. poz. 1079 tj.,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53E0C6C9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066E28" w:rsidRPr="003848CB">
        <w:rPr>
          <w:rFonts w:ascii="Arial" w:hAnsi="Arial" w:cs="Arial"/>
          <w:sz w:val="24"/>
          <w:szCs w:val="24"/>
        </w:rPr>
        <w:t>projekt</w:t>
      </w:r>
      <w:r w:rsidR="00066E28">
        <w:rPr>
          <w:rFonts w:ascii="Arial" w:hAnsi="Arial" w:cs="Arial"/>
          <w:sz w:val="24"/>
          <w:szCs w:val="24"/>
        </w:rPr>
        <w:t>u</w:t>
      </w:r>
      <w:r w:rsidR="00066E28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0BB3360D" w:rsidR="00E80217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57417F">
        <w:rPr>
          <w:rFonts w:ascii="Arial" w:hAnsi="Arial" w:cs="Arial"/>
          <w:sz w:val="24"/>
          <w:szCs w:val="24"/>
        </w:rPr>
        <w:t>5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0E0880E5" w14:textId="77777777" w:rsidR="006C26F5" w:rsidRDefault="006C26F5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685E564B" w14:textId="5D3D26DB" w:rsidR="000F633A" w:rsidRPr="00BE48ED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BE48ED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BE48ED" w:rsidRDefault="0059349C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BE48ED" w:rsidRDefault="00382FEE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BE48ED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79D6238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982045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982045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982045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982045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7C2934A" w14:textId="054239DD" w:rsidR="008C5D99" w:rsidRPr="002F3395" w:rsidRDefault="00E302D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F85B25" w:rsidRPr="00982045">
        <w:rPr>
          <w:rFonts w:ascii="Arial" w:hAnsi="Arial" w:cs="Arial"/>
          <w:sz w:val="24"/>
          <w:szCs w:val="24"/>
          <w:lang w:eastAsia="pl-PL"/>
        </w:rPr>
        <w:t>.</w:t>
      </w:r>
    </w:p>
    <w:sectPr w:rsidR="008C5D99" w:rsidRPr="002F3395" w:rsidSect="004F3A7E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C1CE" w14:textId="77777777" w:rsidR="00C174CB" w:rsidRDefault="00C174CB">
      <w:r>
        <w:separator/>
      </w:r>
    </w:p>
  </w:endnote>
  <w:endnote w:type="continuationSeparator" w:id="0">
    <w:p w14:paraId="13FC3523" w14:textId="77777777" w:rsidR="00C174CB" w:rsidRDefault="00C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E11A" w14:textId="77777777" w:rsidR="00C174CB" w:rsidRDefault="00C174CB">
      <w:r>
        <w:separator/>
      </w:r>
    </w:p>
  </w:footnote>
  <w:footnote w:type="continuationSeparator" w:id="0">
    <w:p w14:paraId="58514354" w14:textId="77777777" w:rsidR="00C174CB" w:rsidRDefault="00C174CB">
      <w:r>
        <w:continuationSeparator/>
      </w:r>
    </w:p>
  </w:footnote>
  <w:footnote w:id="1">
    <w:p w14:paraId="61ABB34E" w14:textId="0CDFF29D" w:rsidR="00691FDD" w:rsidRPr="00691FDD" w:rsidRDefault="00691FDD">
      <w:pPr>
        <w:pStyle w:val="Tekstprzypisudolnego"/>
        <w:rPr>
          <w:rFonts w:ascii="Arial" w:hAnsi="Arial" w:cs="Arial"/>
          <w:sz w:val="18"/>
          <w:szCs w:val="18"/>
        </w:rPr>
      </w:pPr>
      <w:r w:rsidRPr="00691FD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91FDD">
        <w:rPr>
          <w:rFonts w:ascii="Arial" w:hAnsi="Arial" w:cs="Arial"/>
          <w:sz w:val="18"/>
          <w:szCs w:val="18"/>
        </w:rPr>
        <w:t xml:space="preserve"> Kwota przeliczona po kursie 1 EUR = 4,7 PLN dla alokacji dedykowanej dla </w:t>
      </w:r>
      <w:bookmarkStart w:id="10" w:name="_Hlk144998220"/>
      <w:r w:rsidR="00C03BB1" w:rsidRPr="00C03BB1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bookmarkEnd w:id="10"/>
      <w:r w:rsidR="00C03BB1">
        <w:rPr>
          <w:rFonts w:ascii="Arial" w:hAnsi="Arial" w:cs="Arial"/>
          <w:sz w:val="18"/>
          <w:szCs w:val="18"/>
        </w:rPr>
        <w:t xml:space="preserve"> </w:t>
      </w:r>
      <w:r w:rsidRPr="00691FDD">
        <w:rPr>
          <w:rFonts w:ascii="Arial" w:hAnsi="Arial" w:cs="Arial"/>
          <w:sz w:val="18"/>
          <w:szCs w:val="18"/>
        </w:rPr>
        <w:t xml:space="preserve">w kwocie </w:t>
      </w:r>
      <w:r w:rsidR="001F6ACD">
        <w:rPr>
          <w:rFonts w:ascii="Arial" w:hAnsi="Arial" w:cs="Arial"/>
          <w:sz w:val="18"/>
          <w:szCs w:val="18"/>
        </w:rPr>
        <w:t xml:space="preserve"> 40 mln</w:t>
      </w:r>
      <w:r w:rsidRPr="00691FDD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2">
    <w:p w14:paraId="096C4564" w14:textId="79E92196" w:rsidR="00FE5D9B" w:rsidRPr="00FE5D9B" w:rsidRDefault="00FE5D9B" w:rsidP="00FE5D9B">
      <w:pPr>
        <w:pStyle w:val="Tekstprzypisudolnego"/>
        <w:rPr>
          <w:rFonts w:ascii="Arial" w:hAnsi="Arial" w:cs="Arial"/>
        </w:rPr>
      </w:pPr>
      <w:r w:rsidRPr="00BA2E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E92">
        <w:rPr>
          <w:rFonts w:ascii="Arial" w:hAnsi="Arial" w:cs="Arial"/>
          <w:sz w:val="18"/>
          <w:szCs w:val="18"/>
        </w:rPr>
        <w:t xml:space="preserve"> Rozporządzenie Parlamentu Europejskiego i Rady (UE) 2021/1060 z dnia 24 czerwca 2021 r. </w:t>
      </w:r>
      <w:r w:rsidRPr="00BA2E92">
        <w:rPr>
          <w:rFonts w:ascii="Arial" w:hAnsi="Arial" w:cs="Arial"/>
          <w:i/>
          <w:iCs/>
          <w:sz w:val="18"/>
          <w:szCs w:val="18"/>
        </w:rPr>
        <w:t>ustanawiające wspólne przepisy dotyczące Europejskiego Funduszu Rozwoju Regionalnego,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Europejskiego Funduszu Społecznego Plus, Funduszu Spójności, Funduszu na rzecz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Sprawiedliwej Transformacji i Europejskiego Funduszu Morskiego, Rybackiego i Akwakultury,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a także przepisy finansowe na potrzeby tych funduszy oraz na potrzeby Funduszu Azylu,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Migracji i Integracji, Funduszu Bezpieczeństwa Wewnętrznego i Instrumentu Wsparcia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Finansowego na rzecz Zarządzania Granicami i Polityki Wizowej.</w:t>
      </w:r>
    </w:p>
  </w:footnote>
  <w:footnote w:id="3">
    <w:p w14:paraId="4FEB8998" w14:textId="08D41457" w:rsidR="00691FDD" w:rsidRPr="006C26F5" w:rsidRDefault="00691FDD">
      <w:pPr>
        <w:pStyle w:val="Tekstprzypisudolnego"/>
        <w:rPr>
          <w:sz w:val="18"/>
          <w:szCs w:val="18"/>
        </w:rPr>
      </w:pPr>
      <w:r w:rsidRPr="006C26F5">
        <w:rPr>
          <w:rStyle w:val="Odwoanieprzypisudolnego"/>
          <w:sz w:val="18"/>
          <w:szCs w:val="18"/>
        </w:rPr>
        <w:footnoteRef/>
      </w:r>
      <w:r w:rsidRPr="006C26F5">
        <w:rPr>
          <w:sz w:val="18"/>
          <w:szCs w:val="18"/>
        </w:rPr>
        <w:t xml:space="preserve"> </w:t>
      </w:r>
      <w:r w:rsidRPr="006C26F5">
        <w:rPr>
          <w:rFonts w:ascii="Arial" w:hAnsi="Arial" w:cs="Arial"/>
          <w:sz w:val="18"/>
          <w:szCs w:val="18"/>
        </w:rPr>
        <w:t xml:space="preserve">Kwota przeliczona po kursie 1 EUR = 4,7 PLN dla alokacji dedykowanej dla </w:t>
      </w:r>
      <w:r w:rsidR="00C03BB1" w:rsidRPr="006C26F5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r w:rsidRPr="006C26F5">
        <w:rPr>
          <w:rFonts w:ascii="Arial" w:hAnsi="Arial" w:cs="Arial"/>
          <w:sz w:val="18"/>
          <w:szCs w:val="18"/>
        </w:rPr>
        <w:t xml:space="preserve"> w kwocie </w:t>
      </w:r>
      <w:r w:rsidR="001F6ACD" w:rsidRPr="006C26F5">
        <w:rPr>
          <w:rFonts w:ascii="Arial" w:hAnsi="Arial" w:cs="Arial"/>
          <w:sz w:val="18"/>
          <w:szCs w:val="18"/>
        </w:rPr>
        <w:t>40 mln</w:t>
      </w:r>
      <w:r w:rsidRPr="006C26F5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4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FD86ED"/>
    <w:multiLevelType w:val="hybridMultilevel"/>
    <w:tmpl w:val="FAAB6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B4BDF"/>
    <w:multiLevelType w:val="hybridMultilevel"/>
    <w:tmpl w:val="D19028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E68D2"/>
    <w:multiLevelType w:val="hybridMultilevel"/>
    <w:tmpl w:val="FADC528E"/>
    <w:lvl w:ilvl="0" w:tplc="3F7E3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990B7B"/>
    <w:multiLevelType w:val="hybridMultilevel"/>
    <w:tmpl w:val="ED206654"/>
    <w:lvl w:ilvl="0" w:tplc="40EE4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F61B18"/>
    <w:multiLevelType w:val="hybridMultilevel"/>
    <w:tmpl w:val="1A7447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62D4B8CC">
      <w:start w:val="1"/>
      <w:numFmt w:val="decimal"/>
      <w:lvlText w:val="%3)"/>
      <w:lvlJc w:val="left"/>
      <w:pPr>
        <w:ind w:left="299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21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13500644">
    <w:abstractNumId w:val="13"/>
  </w:num>
  <w:num w:numId="2" w16cid:durableId="1678388634">
    <w:abstractNumId w:val="20"/>
  </w:num>
  <w:num w:numId="3" w16cid:durableId="740642409">
    <w:abstractNumId w:val="9"/>
  </w:num>
  <w:num w:numId="4" w16cid:durableId="513810659">
    <w:abstractNumId w:val="1"/>
  </w:num>
  <w:num w:numId="5" w16cid:durableId="1032531344">
    <w:abstractNumId w:val="15"/>
  </w:num>
  <w:num w:numId="6" w16cid:durableId="1127628840">
    <w:abstractNumId w:val="14"/>
  </w:num>
  <w:num w:numId="7" w16cid:durableId="279458151">
    <w:abstractNumId w:val="12"/>
  </w:num>
  <w:num w:numId="8" w16cid:durableId="549269126">
    <w:abstractNumId w:val="22"/>
  </w:num>
  <w:num w:numId="9" w16cid:durableId="969168750">
    <w:abstractNumId w:val="11"/>
  </w:num>
  <w:num w:numId="10" w16cid:durableId="1518428482">
    <w:abstractNumId w:val="17"/>
  </w:num>
  <w:num w:numId="11" w16cid:durableId="341514534">
    <w:abstractNumId w:val="10"/>
  </w:num>
  <w:num w:numId="12" w16cid:durableId="860581584">
    <w:abstractNumId w:val="5"/>
  </w:num>
  <w:num w:numId="13" w16cid:durableId="823738846">
    <w:abstractNumId w:val="19"/>
  </w:num>
  <w:num w:numId="14" w16cid:durableId="2070034537">
    <w:abstractNumId w:val="21"/>
  </w:num>
  <w:num w:numId="15" w16cid:durableId="434206650">
    <w:abstractNumId w:val="8"/>
  </w:num>
  <w:num w:numId="16" w16cid:durableId="1751077799">
    <w:abstractNumId w:val="23"/>
  </w:num>
  <w:num w:numId="17" w16cid:durableId="376779831">
    <w:abstractNumId w:val="6"/>
  </w:num>
  <w:num w:numId="18" w16cid:durableId="278879092">
    <w:abstractNumId w:val="2"/>
  </w:num>
  <w:num w:numId="19" w16cid:durableId="575436419">
    <w:abstractNumId w:val="18"/>
  </w:num>
  <w:num w:numId="20" w16cid:durableId="1260874176">
    <w:abstractNumId w:val="3"/>
  </w:num>
  <w:num w:numId="21" w16cid:durableId="753938019">
    <w:abstractNumId w:val="4"/>
  </w:num>
  <w:num w:numId="22" w16cid:durableId="238445576">
    <w:abstractNumId w:val="7"/>
  </w:num>
  <w:num w:numId="23" w16cid:durableId="1306742909">
    <w:abstractNumId w:val="16"/>
  </w:num>
  <w:num w:numId="24" w16cid:durableId="373963317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282F"/>
    <w:rsid w:val="000353E2"/>
    <w:rsid w:val="000358F4"/>
    <w:rsid w:val="00035E37"/>
    <w:rsid w:val="00036133"/>
    <w:rsid w:val="00036165"/>
    <w:rsid w:val="00037C13"/>
    <w:rsid w:val="000444B4"/>
    <w:rsid w:val="0004538D"/>
    <w:rsid w:val="00045E73"/>
    <w:rsid w:val="00046D85"/>
    <w:rsid w:val="000515C7"/>
    <w:rsid w:val="00051A2C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6E28"/>
    <w:rsid w:val="000671CF"/>
    <w:rsid w:val="0006761E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54AD"/>
    <w:rsid w:val="000A70F4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C5C69"/>
    <w:rsid w:val="000C6981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02A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070E7"/>
    <w:rsid w:val="00110BEB"/>
    <w:rsid w:val="00110CD1"/>
    <w:rsid w:val="00111A38"/>
    <w:rsid w:val="00111B61"/>
    <w:rsid w:val="00112EC0"/>
    <w:rsid w:val="00113FE1"/>
    <w:rsid w:val="001147FA"/>
    <w:rsid w:val="0011525B"/>
    <w:rsid w:val="0011636F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2B5B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4BC4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7DC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6AC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44AA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5BA0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2860"/>
    <w:rsid w:val="002F3395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33"/>
    <w:rsid w:val="003127EB"/>
    <w:rsid w:val="003128DA"/>
    <w:rsid w:val="0031350E"/>
    <w:rsid w:val="00313D75"/>
    <w:rsid w:val="003142D3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840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EBA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B7B84"/>
    <w:rsid w:val="003C2C69"/>
    <w:rsid w:val="003C335A"/>
    <w:rsid w:val="003C4963"/>
    <w:rsid w:val="003C6DBB"/>
    <w:rsid w:val="003C7DB4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51AF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70B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28A3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0450"/>
    <w:rsid w:val="00571D17"/>
    <w:rsid w:val="005726A0"/>
    <w:rsid w:val="005732B6"/>
    <w:rsid w:val="00573B00"/>
    <w:rsid w:val="0057417F"/>
    <w:rsid w:val="00574B1E"/>
    <w:rsid w:val="00575993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97844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B79A1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67C69"/>
    <w:rsid w:val="006746FB"/>
    <w:rsid w:val="00675945"/>
    <w:rsid w:val="00675AD4"/>
    <w:rsid w:val="00676B4E"/>
    <w:rsid w:val="00676CCA"/>
    <w:rsid w:val="00677F08"/>
    <w:rsid w:val="0068176D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1FDD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115"/>
    <w:rsid w:val="006B3FC5"/>
    <w:rsid w:val="006B4830"/>
    <w:rsid w:val="006B4CDB"/>
    <w:rsid w:val="006B5D3F"/>
    <w:rsid w:val="006B676E"/>
    <w:rsid w:val="006C0BEF"/>
    <w:rsid w:val="006C26F5"/>
    <w:rsid w:val="006C3A1F"/>
    <w:rsid w:val="006C3AFB"/>
    <w:rsid w:val="006C437C"/>
    <w:rsid w:val="006C4FB9"/>
    <w:rsid w:val="006C612A"/>
    <w:rsid w:val="006C6A3D"/>
    <w:rsid w:val="006C7AD6"/>
    <w:rsid w:val="006D1491"/>
    <w:rsid w:val="006D16CD"/>
    <w:rsid w:val="006D1AF9"/>
    <w:rsid w:val="006D20A4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19D"/>
    <w:rsid w:val="006F7A0A"/>
    <w:rsid w:val="006F7EF3"/>
    <w:rsid w:val="006F7F33"/>
    <w:rsid w:val="00701BB5"/>
    <w:rsid w:val="00701E24"/>
    <w:rsid w:val="00702D6C"/>
    <w:rsid w:val="00703CC8"/>
    <w:rsid w:val="00704FEF"/>
    <w:rsid w:val="007067EF"/>
    <w:rsid w:val="007072D5"/>
    <w:rsid w:val="007079CD"/>
    <w:rsid w:val="00707CD0"/>
    <w:rsid w:val="00710060"/>
    <w:rsid w:val="0071178A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03F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373E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74D1"/>
    <w:rsid w:val="007D0EFD"/>
    <w:rsid w:val="007D23E8"/>
    <w:rsid w:val="007D2D6C"/>
    <w:rsid w:val="007D2DC2"/>
    <w:rsid w:val="007D61F4"/>
    <w:rsid w:val="007D7A46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46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3F9C"/>
    <w:rsid w:val="00834DF4"/>
    <w:rsid w:val="0083653B"/>
    <w:rsid w:val="00836DE1"/>
    <w:rsid w:val="0084428C"/>
    <w:rsid w:val="0084461E"/>
    <w:rsid w:val="00844D96"/>
    <w:rsid w:val="00845AD2"/>
    <w:rsid w:val="008462C8"/>
    <w:rsid w:val="008466FC"/>
    <w:rsid w:val="0085091D"/>
    <w:rsid w:val="00850C72"/>
    <w:rsid w:val="0085197A"/>
    <w:rsid w:val="00851FE1"/>
    <w:rsid w:val="00854C9C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3E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2CAC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044A"/>
    <w:rsid w:val="00921C3B"/>
    <w:rsid w:val="00921CC6"/>
    <w:rsid w:val="0092254C"/>
    <w:rsid w:val="00922819"/>
    <w:rsid w:val="009235F8"/>
    <w:rsid w:val="00923B7E"/>
    <w:rsid w:val="00924D35"/>
    <w:rsid w:val="00924F7E"/>
    <w:rsid w:val="00925A0C"/>
    <w:rsid w:val="0092665E"/>
    <w:rsid w:val="009278B3"/>
    <w:rsid w:val="00930D67"/>
    <w:rsid w:val="009353D3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384F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04D"/>
    <w:rsid w:val="0098074C"/>
    <w:rsid w:val="00980E27"/>
    <w:rsid w:val="00981699"/>
    <w:rsid w:val="00981C4B"/>
    <w:rsid w:val="00982045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02D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12C1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17D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B3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099F"/>
    <w:rsid w:val="00AE2DDA"/>
    <w:rsid w:val="00AE3F0B"/>
    <w:rsid w:val="00AE5181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6DE"/>
    <w:rsid w:val="00B1399B"/>
    <w:rsid w:val="00B13C33"/>
    <w:rsid w:val="00B15D1B"/>
    <w:rsid w:val="00B15F64"/>
    <w:rsid w:val="00B1623A"/>
    <w:rsid w:val="00B1634C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3F28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00F"/>
    <w:rsid w:val="00B702F2"/>
    <w:rsid w:val="00B70882"/>
    <w:rsid w:val="00B70DE5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2E9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48ED"/>
    <w:rsid w:val="00BE516B"/>
    <w:rsid w:val="00BE51FA"/>
    <w:rsid w:val="00BE616E"/>
    <w:rsid w:val="00BE63DD"/>
    <w:rsid w:val="00BE7E8C"/>
    <w:rsid w:val="00BF0265"/>
    <w:rsid w:val="00BF0AF8"/>
    <w:rsid w:val="00BF0BA3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3BB1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174CB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4CC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1F8C"/>
    <w:rsid w:val="00C92FA7"/>
    <w:rsid w:val="00C95134"/>
    <w:rsid w:val="00C973B0"/>
    <w:rsid w:val="00CA0093"/>
    <w:rsid w:val="00CA0B98"/>
    <w:rsid w:val="00CA136F"/>
    <w:rsid w:val="00CA1C45"/>
    <w:rsid w:val="00CA2DEE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158"/>
    <w:rsid w:val="00CD0AAA"/>
    <w:rsid w:val="00CD0F58"/>
    <w:rsid w:val="00CD3565"/>
    <w:rsid w:val="00CD3C92"/>
    <w:rsid w:val="00CD58EC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229"/>
    <w:rsid w:val="00CF3C83"/>
    <w:rsid w:val="00CF4F24"/>
    <w:rsid w:val="00CF619E"/>
    <w:rsid w:val="00CF727B"/>
    <w:rsid w:val="00CF78A7"/>
    <w:rsid w:val="00CF7B80"/>
    <w:rsid w:val="00D01A9D"/>
    <w:rsid w:val="00D03952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4F59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1AEE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0D4"/>
    <w:rsid w:val="00D76131"/>
    <w:rsid w:val="00D77905"/>
    <w:rsid w:val="00D80147"/>
    <w:rsid w:val="00D80DAB"/>
    <w:rsid w:val="00D80E62"/>
    <w:rsid w:val="00D849DF"/>
    <w:rsid w:val="00D87413"/>
    <w:rsid w:val="00D87F3B"/>
    <w:rsid w:val="00D908C8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0FB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3F5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85B"/>
    <w:rsid w:val="00E63B8B"/>
    <w:rsid w:val="00E6573D"/>
    <w:rsid w:val="00E659CC"/>
    <w:rsid w:val="00E709BE"/>
    <w:rsid w:val="00E716B8"/>
    <w:rsid w:val="00E7197E"/>
    <w:rsid w:val="00E745B3"/>
    <w:rsid w:val="00E74DCB"/>
    <w:rsid w:val="00E74F21"/>
    <w:rsid w:val="00E75E29"/>
    <w:rsid w:val="00E75E62"/>
    <w:rsid w:val="00E75F9C"/>
    <w:rsid w:val="00E80217"/>
    <w:rsid w:val="00E802AC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6A3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2609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1A8"/>
    <w:rsid w:val="00EB667A"/>
    <w:rsid w:val="00EC017B"/>
    <w:rsid w:val="00EC1E95"/>
    <w:rsid w:val="00EC301B"/>
    <w:rsid w:val="00EC329D"/>
    <w:rsid w:val="00EC3328"/>
    <w:rsid w:val="00EC3493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0EC2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942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4841"/>
    <w:rsid w:val="00F363DF"/>
    <w:rsid w:val="00F37BAF"/>
    <w:rsid w:val="00F40480"/>
    <w:rsid w:val="00F44560"/>
    <w:rsid w:val="00F46B3A"/>
    <w:rsid w:val="00F52E10"/>
    <w:rsid w:val="00F53202"/>
    <w:rsid w:val="00F534D5"/>
    <w:rsid w:val="00F53A96"/>
    <w:rsid w:val="00F55303"/>
    <w:rsid w:val="00F5599E"/>
    <w:rsid w:val="00F55FC8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5B25"/>
    <w:rsid w:val="00F86717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070D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5D9B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B5C580B8-3139-4887-B861-6A2FA894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s://www.feniks.gov.pl/strony/dowiedz-sie-wiecej-o-programie/nabory/kryteria-wyboru-projektow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kmj6aYE-QJFnqCxDhlpAUgBeIU0sjiEQPA78RAkvh2Ukw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4865</Words>
  <Characters>29192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33990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Kowalczyk Anna</cp:lastModifiedBy>
  <cp:revision>3</cp:revision>
  <cp:lastPrinted>2018-01-30T08:51:00Z</cp:lastPrinted>
  <dcterms:created xsi:type="dcterms:W3CDTF">2023-09-10T10:37:00Z</dcterms:created>
  <dcterms:modified xsi:type="dcterms:W3CDTF">2023-09-14T06:21:00Z</dcterms:modified>
</cp:coreProperties>
</file>