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CBCA" w14:textId="77777777" w:rsidR="00F355D5" w:rsidRDefault="00F355D5">
      <w:pPr>
        <w:pStyle w:val="Standard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063AA60" w14:textId="77777777" w:rsidR="00F355D5" w:rsidRDefault="002A7ED9">
      <w:pPr>
        <w:pStyle w:val="Standard"/>
        <w:autoSpaceDE w:val="0"/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lang w:eastAsia="pl-PL"/>
        </w:rPr>
        <w:t xml:space="preserve">Grodzisk Mazowiecki, dnia………………………… </w:t>
      </w:r>
      <w:r>
        <w:rPr>
          <w:rFonts w:ascii="Times New Roman" w:hAnsi="Times New Roman" w:cs="Times New Roman"/>
          <w:u w:val="dotted"/>
          <w:lang w:eastAsia="pl-PL"/>
        </w:rPr>
        <w:t xml:space="preserve">                               </w:t>
      </w:r>
    </w:p>
    <w:p w14:paraId="5A8BDBDF" w14:textId="77777777" w:rsidR="00F355D5" w:rsidRDefault="002A7ED9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  <w:t xml:space="preserve">                                                                       </w:t>
      </w:r>
      <w:r>
        <w:rPr>
          <w:rFonts w:ascii="Times New Roman" w:eastAsia="Mangal" w:hAnsi="Times New Roman" w:cs="Times New Roman"/>
          <w:color w:val="000000"/>
          <w:sz w:val="24"/>
          <w:szCs w:val="24"/>
          <w:u w:val="dotted"/>
          <w:lang w:eastAsia="pl-PL" w:bidi="pl-PL"/>
        </w:rPr>
        <w:t xml:space="preserve">                                                                       </w:t>
      </w:r>
    </w:p>
    <w:p w14:paraId="427EE04A" w14:textId="77777777" w:rsidR="00F355D5" w:rsidRDefault="002A7ED9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....……………………………………. </w:t>
      </w:r>
    </w:p>
    <w:p w14:paraId="186F4E67" w14:textId="77777777" w:rsidR="00F355D5" w:rsidRDefault="002A7ED9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>………………………………………..</w:t>
      </w:r>
    </w:p>
    <w:p w14:paraId="011F7EE4" w14:textId="77777777" w:rsidR="00F355D5" w:rsidRDefault="002A7ED9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>………………………………………..</w:t>
      </w:r>
    </w:p>
    <w:p w14:paraId="3053B085" w14:textId="77777777" w:rsidR="00F355D5" w:rsidRDefault="002A7ED9">
      <w:pPr>
        <w:pStyle w:val="Standard"/>
        <w:autoSpaceDE w:val="0"/>
        <w:spacing w:after="0" w:line="360" w:lineRule="auto"/>
        <w:jc w:val="both"/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………………………………………..                                                                 </w:t>
      </w:r>
    </w:p>
    <w:p w14:paraId="15A7A0EF" w14:textId="77777777" w:rsidR="00F355D5" w:rsidRDefault="002A7ED9">
      <w:pPr>
        <w:pStyle w:val="Standard"/>
        <w:autoSpaceDE w:val="0"/>
        <w:spacing w:after="0" w:line="240" w:lineRule="auto"/>
        <w:jc w:val="both"/>
      </w:pP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</w: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  <w:t>(nazwa i adres firmy)</w:t>
      </w:r>
    </w:p>
    <w:p w14:paraId="5AD59BCB" w14:textId="77777777" w:rsidR="00F355D5" w:rsidRDefault="00F355D5">
      <w:pPr>
        <w:pStyle w:val="Standard"/>
        <w:autoSpaceDE w:val="0"/>
        <w:spacing w:after="0" w:line="240" w:lineRule="auto"/>
        <w:jc w:val="both"/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</w:pPr>
    </w:p>
    <w:p w14:paraId="4FC6AE53" w14:textId="77777777" w:rsidR="00F355D5" w:rsidRDefault="002A7ED9">
      <w:pPr>
        <w:pStyle w:val="Standard"/>
        <w:autoSpaceDE w:val="0"/>
        <w:spacing w:after="0" w:line="24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  <w:t xml:space="preserve">………………………………………..                                                                       </w:t>
      </w:r>
    </w:p>
    <w:p w14:paraId="141A73C8" w14:textId="77777777" w:rsidR="00F355D5" w:rsidRDefault="002A7ED9">
      <w:pPr>
        <w:pStyle w:val="Standard"/>
        <w:autoSpaceDE w:val="0"/>
        <w:spacing w:after="0" w:line="240" w:lineRule="auto"/>
        <w:jc w:val="both"/>
      </w:pPr>
      <w:r>
        <w:rPr>
          <w:rFonts w:ascii="Times New Roman" w:eastAsia="Mangal" w:hAnsi="Times New Roman" w:cs="Times New Roman"/>
          <w:color w:val="000000"/>
          <w:sz w:val="14"/>
          <w:szCs w:val="14"/>
          <w:lang w:eastAsia="pl-PL" w:bidi="pl-PL"/>
        </w:rPr>
        <w:tab/>
        <w:t xml:space="preserve">               (osoba do kontaktu, telefon)</w:t>
      </w:r>
    </w:p>
    <w:p w14:paraId="55D87A06" w14:textId="77777777" w:rsidR="00F355D5" w:rsidRDefault="002A7ED9">
      <w:pPr>
        <w:pStyle w:val="Standard"/>
        <w:autoSpaceDE w:val="0"/>
        <w:spacing w:after="0" w:line="240" w:lineRule="auto"/>
        <w:ind w:left="6521" w:firstLine="5"/>
      </w:pPr>
      <w:r>
        <w:rPr>
          <w:rFonts w:ascii="Times New Roman" w:hAnsi="Times New Roman" w:cs="Times New Roman"/>
          <w:b/>
          <w:bCs/>
          <w:lang w:eastAsia="pl-PL"/>
        </w:rPr>
        <w:t>Pa</w:t>
      </w:r>
      <w:r>
        <w:rPr>
          <w:rFonts w:ascii="Times New Roman" w:hAnsi="Times New Roman" w:cs="Times New Roman"/>
          <w:b/>
          <w:lang w:eastAsia="pl-PL"/>
        </w:rPr>
        <w:t>ń</w:t>
      </w:r>
      <w:r>
        <w:rPr>
          <w:rFonts w:ascii="Times New Roman" w:hAnsi="Times New Roman" w:cs="Times New Roman"/>
          <w:b/>
          <w:bCs/>
          <w:lang w:eastAsia="pl-PL"/>
        </w:rPr>
        <w:t>stwowy Powiatowy</w:t>
      </w:r>
    </w:p>
    <w:p w14:paraId="6CCE251F" w14:textId="77777777" w:rsidR="00F355D5" w:rsidRDefault="002A7ED9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Inspektor Sanitarny</w:t>
      </w:r>
    </w:p>
    <w:p w14:paraId="3B731A83" w14:textId="77777777" w:rsidR="00F355D5" w:rsidRDefault="002A7ED9">
      <w:pPr>
        <w:pStyle w:val="Standard"/>
        <w:autoSpaceDE w:val="0"/>
        <w:spacing w:after="0" w:line="240" w:lineRule="auto"/>
        <w:ind w:left="6521" w:firstLine="5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w Grodzisku Mazowieckim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>ul. Żwirki i Wigury 10</w:t>
      </w:r>
      <w:r>
        <w:rPr>
          <w:rFonts w:ascii="Times New Roman" w:hAnsi="Times New Roman" w:cs="Times New Roman"/>
          <w:b/>
          <w:bCs/>
          <w:lang w:eastAsia="pl-PL"/>
        </w:rPr>
        <w:br/>
      </w:r>
      <w:r>
        <w:rPr>
          <w:rFonts w:ascii="Times New Roman" w:hAnsi="Times New Roman" w:cs="Times New Roman"/>
          <w:b/>
          <w:bCs/>
          <w:lang w:eastAsia="pl-PL"/>
        </w:rPr>
        <w:t xml:space="preserve">05-825 Grodzisk </w:t>
      </w:r>
      <w:r>
        <w:rPr>
          <w:rFonts w:ascii="Times New Roman" w:hAnsi="Times New Roman" w:cs="Times New Roman"/>
          <w:b/>
          <w:bCs/>
          <w:lang w:eastAsia="pl-PL"/>
        </w:rPr>
        <w:t>Mazowiecki</w:t>
      </w:r>
    </w:p>
    <w:p w14:paraId="49CCDDFE" w14:textId="77777777" w:rsidR="00F355D5" w:rsidRDefault="00F355D5">
      <w:pPr>
        <w:pStyle w:val="Standard"/>
        <w:autoSpaceDE w:val="0"/>
        <w:spacing w:after="0" w:line="240" w:lineRule="auto"/>
        <w:rPr>
          <w:rFonts w:ascii="Times New Roman" w:hAnsi="Times New Roman"/>
        </w:rPr>
      </w:pPr>
    </w:p>
    <w:p w14:paraId="536D4146" w14:textId="77777777" w:rsidR="00F355D5" w:rsidRDefault="002A7ED9">
      <w:pPr>
        <w:pStyle w:val="Standard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>WNIOSEK</w:t>
      </w:r>
    </w:p>
    <w:p w14:paraId="216DF8C4" w14:textId="77777777" w:rsidR="00F355D5" w:rsidRDefault="00F355D5">
      <w:pPr>
        <w:pStyle w:val="Standard"/>
        <w:autoSpaceDE w:val="0"/>
        <w:spacing w:after="0" w:line="240" w:lineRule="auto"/>
        <w:jc w:val="center"/>
        <w:rPr>
          <w:rFonts w:ascii="Times New Roman" w:eastAsia="Mangal" w:hAnsi="Times New Roman" w:cs="Arial"/>
          <w:b/>
          <w:color w:val="000000"/>
          <w:u w:val="dotted"/>
          <w:lang w:eastAsia="hi-IN" w:bidi="pl-PL"/>
        </w:rPr>
      </w:pPr>
    </w:p>
    <w:p w14:paraId="12ED44FB" w14:textId="4781A2B7" w:rsidR="00F355D5" w:rsidRDefault="002A7ED9">
      <w:pPr>
        <w:pStyle w:val="Standard"/>
        <w:autoSpaceDE w:val="0"/>
        <w:spacing w:after="0" w:line="340" w:lineRule="exact"/>
        <w:jc w:val="both"/>
      </w:pPr>
      <w:r>
        <w:rPr>
          <w:rFonts w:ascii="Times New Roman" w:eastAsia="Mangal" w:hAnsi="Times New Roman" w:cs="Arial"/>
          <w:color w:val="000000"/>
          <w:lang w:eastAsia="hi-IN" w:bidi="pl-PL"/>
        </w:rPr>
        <w:tab/>
        <w:t xml:space="preserve">Na podstawie </w:t>
      </w:r>
      <w:r>
        <w:rPr>
          <w:rFonts w:ascii="Times New Roman" w:hAnsi="Times New Roman"/>
          <w:lang w:bidi="pl-PL"/>
        </w:rPr>
        <w:t>§ 24</w:t>
      </w:r>
      <w:r>
        <w:rPr>
          <w:rFonts w:ascii="Times New Roman" w:eastAsia="Mangal" w:hAnsi="Times New Roman" w:cs="Arial"/>
          <w:color w:val="000000"/>
          <w:lang w:eastAsia="hi-IN" w:bidi="pl-PL"/>
        </w:rPr>
        <w:t xml:space="preserve"> ust. 1 rozporządzenia Ministra Zdrowia z dnia 7 grudnia 2017</w:t>
      </w:r>
      <w:r w:rsidR="001D505F">
        <w:rPr>
          <w:rFonts w:ascii="Times New Roman" w:eastAsia="Mangal" w:hAnsi="Times New Roman" w:cs="Arial"/>
          <w:color w:val="000000"/>
          <w:lang w:eastAsia="hi-IN" w:bidi="pl-PL"/>
        </w:rPr>
        <w:t xml:space="preserve"> </w:t>
      </w:r>
      <w:r>
        <w:rPr>
          <w:rFonts w:ascii="Times New Roman" w:eastAsia="Mangal" w:hAnsi="Times New Roman" w:cs="Arial"/>
          <w:color w:val="000000"/>
          <w:lang w:eastAsia="hi-IN" w:bidi="pl-PL"/>
        </w:rPr>
        <w:t>r.</w:t>
      </w:r>
      <w:r>
        <w:rPr>
          <w:rFonts w:ascii="Times New Roman" w:eastAsia="Mangal" w:hAnsi="Times New Roman" w:cs="Arial"/>
          <w:color w:val="000000"/>
          <w:lang w:eastAsia="hi-IN" w:bidi="pl-PL"/>
        </w:rPr>
        <w:br/>
      </w:r>
      <w:r>
        <w:rPr>
          <w:rFonts w:ascii="Times New Roman" w:eastAsia="Mangal" w:hAnsi="Times New Roman" w:cs="Arial"/>
          <w:color w:val="000000"/>
          <w:lang w:eastAsia="hi-IN" w:bidi="pl-PL"/>
        </w:rPr>
        <w:t>w sprawie jakości wody przeznaczonej do spożycia przez ludzi (Dz. U. z 2017</w:t>
      </w:r>
      <w:r w:rsidR="001D505F">
        <w:rPr>
          <w:rFonts w:ascii="Times New Roman" w:eastAsia="Mangal" w:hAnsi="Times New Roman" w:cs="Arial"/>
          <w:color w:val="000000"/>
          <w:lang w:eastAsia="hi-IN" w:bidi="pl-PL"/>
        </w:rPr>
        <w:t xml:space="preserve"> </w:t>
      </w:r>
      <w:r>
        <w:rPr>
          <w:rFonts w:ascii="Times New Roman" w:eastAsia="Mangal" w:hAnsi="Times New Roman" w:cs="Arial"/>
          <w:color w:val="000000"/>
          <w:lang w:eastAsia="hi-IN" w:bidi="pl-PL"/>
        </w:rPr>
        <w:t xml:space="preserve">r. poz. 2294), zwracam się z prośbą o </w:t>
      </w: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wydanie oceny higienicznej dla </w:t>
      </w:r>
      <w:r>
        <w:rPr>
          <w:rFonts w:ascii="Times New Roman" w:eastAsia="Mangal" w:hAnsi="Times New Roman" w:cs="Times New Roman"/>
          <w:color w:val="000000"/>
          <w:lang w:eastAsia="pl-PL" w:bidi="pl-PL"/>
        </w:rPr>
        <w:t>materiałów lub wyrobów stosowanych w procesach uzdatniania wody wykorzystanych do realizacji:…………………………………………………………………………………..</w:t>
      </w:r>
    </w:p>
    <w:p w14:paraId="337C197E" w14:textId="77777777" w:rsidR="00F355D5" w:rsidRDefault="002A7ED9">
      <w:pPr>
        <w:pStyle w:val="Standard"/>
        <w:autoSpaceDE w:val="0"/>
        <w:spacing w:before="57" w:after="57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………………………………………………………………………………………………….………………                                                                                                                                                                              </w:t>
      </w:r>
    </w:p>
    <w:p w14:paraId="3AEAB51D" w14:textId="77777777" w:rsidR="00F355D5" w:rsidRDefault="002A7ED9">
      <w:pPr>
        <w:pStyle w:val="Standard"/>
        <w:autoSpaceDE w:val="0"/>
        <w:spacing w:before="57" w:after="57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………………………………………………………………………………………………….………………                                                                                                                                                                              </w:t>
      </w:r>
    </w:p>
    <w:p w14:paraId="5932F82B" w14:textId="77777777" w:rsidR="00F355D5" w:rsidRDefault="002A7ED9">
      <w:pPr>
        <w:pStyle w:val="Standard"/>
        <w:autoSpaceDE w:val="0"/>
        <w:spacing w:before="114" w:after="114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…………………………………………………………………………………………….…………………….                                                                                                                                                                               </w:t>
      </w:r>
    </w:p>
    <w:p w14:paraId="13677346" w14:textId="77777777" w:rsidR="00F355D5" w:rsidRDefault="002A7ED9">
      <w:pPr>
        <w:pStyle w:val="Standard"/>
        <w:autoSpaceDE w:val="0"/>
        <w:spacing w:after="0" w:line="340" w:lineRule="exact"/>
        <w:jc w:val="both"/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 xml:space="preserve"> …………………………………………………………………………………………….……………………                                                                                                                                                                              </w:t>
      </w:r>
    </w:p>
    <w:p w14:paraId="02BDFC41" w14:textId="77777777" w:rsidR="00F355D5" w:rsidRDefault="002A7ED9">
      <w:pPr>
        <w:pStyle w:val="Standard"/>
        <w:autoSpaceDE w:val="0"/>
        <w:spacing w:after="0" w:line="340" w:lineRule="exact"/>
        <w:jc w:val="both"/>
        <w:rPr>
          <w:rFonts w:ascii="Times New Roman" w:eastAsia="Mangal" w:hAnsi="Times New Roman" w:cs="Times New Roman"/>
          <w:color w:val="00000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>Do niniejszego wniosku załączam:</w:t>
      </w:r>
    </w:p>
    <w:p w14:paraId="4D830974" w14:textId="77777777" w:rsidR="00F355D5" w:rsidRDefault="002A7ED9">
      <w:pPr>
        <w:pStyle w:val="Standard"/>
        <w:numPr>
          <w:ilvl w:val="0"/>
          <w:numId w:val="4"/>
        </w:numPr>
        <w:autoSpaceDE w:val="0"/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dokumentację technologiczną: …………………………………………………….…………………..</w:t>
      </w:r>
    </w:p>
    <w:p w14:paraId="370E77B1" w14:textId="77777777" w:rsidR="00F355D5" w:rsidRDefault="002A7ED9">
      <w:pPr>
        <w:pStyle w:val="Standard"/>
        <w:autoSpaceDE w:val="0"/>
        <w:spacing w:after="0" w:line="340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411295E5" w14:textId="77777777" w:rsidR="00F355D5" w:rsidRDefault="002A7ED9">
      <w:pPr>
        <w:pStyle w:val="Standard"/>
        <w:numPr>
          <w:ilvl w:val="0"/>
          <w:numId w:val="4"/>
        </w:numPr>
        <w:autoSpaceDE w:val="0"/>
        <w:spacing w:after="0" w:line="3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wyniki badań jakości wody: ……………………………………………………………………………</w:t>
      </w:r>
    </w:p>
    <w:p w14:paraId="010D4ECF" w14:textId="77777777" w:rsidR="00F355D5" w:rsidRDefault="002A7ED9">
      <w:pPr>
        <w:pStyle w:val="Standard"/>
        <w:autoSpaceDE w:val="0"/>
        <w:spacing w:after="0" w:line="340" w:lineRule="exac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7694FBCA" w14:textId="77777777" w:rsidR="00F355D5" w:rsidRDefault="002A7ED9">
      <w:pPr>
        <w:pStyle w:val="Standard"/>
        <w:numPr>
          <w:ilvl w:val="0"/>
          <w:numId w:val="4"/>
        </w:numPr>
        <w:autoSpaceDE w:val="0"/>
        <w:spacing w:after="0" w:line="340" w:lineRule="exact"/>
        <w:jc w:val="both"/>
      </w:pPr>
      <w:r>
        <w:rPr>
          <w:rFonts w:ascii="Times New Roman" w:eastAsia="Mangal" w:hAnsi="Times New Roman" w:cs="Times New Roman"/>
          <w:color w:val="000000"/>
          <w:lang w:eastAsia="pl-PL" w:bidi="pl-PL"/>
        </w:rPr>
        <w:t>atesty higieniczne dla poszczególnych wyrobów i materiałów:</w:t>
      </w:r>
    </w:p>
    <w:tbl>
      <w:tblPr>
        <w:tblW w:w="9761" w:type="dxa"/>
        <w:tblInd w:w="-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325"/>
        <w:gridCol w:w="2700"/>
        <w:gridCol w:w="4168"/>
      </w:tblGrid>
      <w:tr w:rsidR="00F355D5" w14:paraId="2C836F0B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C751C" w14:textId="77777777" w:rsidR="00F355D5" w:rsidRDefault="002A7ED9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Lp.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759ACC" w14:textId="77777777" w:rsidR="00F355D5" w:rsidRDefault="002A7E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zastosowanego</w:t>
            </w:r>
          </w:p>
          <w:p w14:paraId="11C065F8" w14:textId="77777777" w:rsidR="00F355D5" w:rsidRDefault="002A7E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wyrobu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4971D" w14:textId="77777777" w:rsidR="00F355D5" w:rsidRDefault="002A7E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zastosowanego materiału</w:t>
            </w:r>
          </w:p>
        </w:tc>
        <w:tc>
          <w:tcPr>
            <w:tcW w:w="4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5F9F8" w14:textId="77777777" w:rsidR="00F355D5" w:rsidRDefault="002A7ED9">
            <w:pPr>
              <w:pStyle w:val="TableContents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Atest higieniczny</w:t>
            </w:r>
          </w:p>
        </w:tc>
      </w:tr>
      <w:tr w:rsidR="00F355D5" w14:paraId="2C99EE9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7CB91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959F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CF58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3261C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680A8BC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3F359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B6FE8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0D134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67B07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1A9D2E9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1B2D3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63ED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B49CA3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9E259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0659C22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7B40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20DA9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2C3D8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FF8D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38DE88C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ACDB4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24350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D347E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3BD36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6F1F316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31EAB2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5958B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46B809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EF023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2639947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B70939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9A127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84003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CB43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5DA3BF54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08853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A8063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C448F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EFFAE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3F454986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FE2F0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200D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6B7BB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35E4A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5D35E43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27145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604ADF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5089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6FF1E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05832840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0BBF0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6DB9A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36EB3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A950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1F08735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BCD69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3E46D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EF4AC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D6AD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5FAAF3BE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E14D8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2717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6E71F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D7FC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7506716B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597B1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928B5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B8591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8FCF0A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55D5" w14:paraId="21EAD401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1E52" w14:textId="77777777" w:rsidR="00F355D5" w:rsidRDefault="00F355D5">
            <w:pPr>
              <w:pStyle w:val="TableContents"/>
              <w:numPr>
                <w:ilvl w:val="0"/>
                <w:numId w:val="5"/>
              </w:num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9DA6D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D48A4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8622C" w14:textId="77777777" w:rsidR="00F355D5" w:rsidRDefault="00F355D5">
            <w:pPr>
              <w:pStyle w:val="TableContents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48D3EFAC" w14:textId="77777777" w:rsidR="00F355D5" w:rsidRDefault="00F355D5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54F16647" w14:textId="77777777" w:rsidR="007963E8" w:rsidRPr="007963E8" w:rsidRDefault="007963E8" w:rsidP="007963E8">
      <w:pPr>
        <w:pStyle w:val="Standard"/>
        <w:autoSpaceDE w:val="0"/>
        <w:jc w:val="both"/>
        <w:rPr>
          <w:rFonts w:hint="eastAsia"/>
        </w:rPr>
      </w:pPr>
      <w:r w:rsidRPr="007963E8">
        <w:rPr>
          <w:rFonts w:ascii="Times New Roman" w:hAnsi="Times New Roman" w:cs="Times New Roman"/>
          <w:lang w:eastAsia="pl-PL"/>
        </w:rPr>
        <w:t>Wyrażam zgodę na przetwarzanie podanych przeze mnie danych osobowych dla potrzeb niezbędnych do wydania decyzji zezwalającej na wywóz zwłok/szczątków z terytorium Rzeczypospolitej Polskiej, zgodnie z Ustawą z dn. 10.05.2018r. o ochronie danych osobowych (tekst jednolity Dz. U. z 2019 r., poz. 1781).</w:t>
      </w:r>
    </w:p>
    <w:p w14:paraId="14E317F2" w14:textId="77777777" w:rsidR="007963E8" w:rsidRDefault="007963E8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60978CC4" w14:textId="77777777" w:rsidR="007963E8" w:rsidRDefault="007963E8">
      <w:pPr>
        <w:pStyle w:val="Standard"/>
        <w:autoSpaceDE w:val="0"/>
        <w:spacing w:after="0" w:line="360" w:lineRule="auto"/>
        <w:jc w:val="both"/>
        <w:rPr>
          <w:rFonts w:ascii="Times New Roman" w:eastAsia="Mangal" w:hAnsi="Times New Roman" w:cs="Times New Roman"/>
          <w:color w:val="000000"/>
          <w:sz w:val="24"/>
          <w:szCs w:val="24"/>
          <w:lang w:eastAsia="pl-PL" w:bidi="pl-PL"/>
        </w:rPr>
      </w:pPr>
    </w:p>
    <w:p w14:paraId="059E7400" w14:textId="77777777" w:rsidR="00F355D5" w:rsidRDefault="002A7ED9">
      <w:pPr>
        <w:pStyle w:val="Standard"/>
        <w:spacing w:after="20" w:line="24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…………………………………………………….. </w:t>
      </w:r>
      <w:r>
        <w:rPr>
          <w:rFonts w:ascii="Times New Roman" w:hAnsi="Times New Roman"/>
        </w:rPr>
        <w:t xml:space="preserve">                                                         </w:t>
      </w:r>
    </w:p>
    <w:p w14:paraId="2AD4E7A9" w14:textId="77777777" w:rsidR="00F355D5" w:rsidRDefault="002A7ED9">
      <w:pPr>
        <w:pStyle w:val="Standard"/>
        <w:autoSpaceDE w:val="0"/>
        <w:spacing w:after="0" w:line="480" w:lineRule="auto"/>
        <w:ind w:left="4956"/>
        <w:jc w:val="center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  <w:t>(czytelny podpis)</w:t>
      </w:r>
    </w:p>
    <w:p w14:paraId="0A6EBA02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141DDA69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27B429AD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7F601059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3965B685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43C616A5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6C14C40E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1A3202DF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4FE96FDF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41717F4C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776D0961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06CF4A21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255AA992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765383D1" w14:textId="77777777" w:rsidR="001D505F" w:rsidRDefault="001D505F" w:rsidP="001D505F">
      <w:pPr>
        <w:pStyle w:val="Standard"/>
        <w:autoSpaceDE w:val="0"/>
        <w:spacing w:after="0" w:line="480" w:lineRule="auto"/>
        <w:rPr>
          <w:rFonts w:ascii="Times New Roman" w:eastAsia="Mangal" w:hAnsi="Times New Roman" w:cs="Times New Roman"/>
          <w:color w:val="000000"/>
          <w:sz w:val="20"/>
          <w:szCs w:val="20"/>
          <w:lang w:eastAsia="pl-PL" w:bidi="pl-PL"/>
        </w:rPr>
      </w:pPr>
    </w:p>
    <w:p w14:paraId="4A20F8C0" w14:textId="77777777" w:rsidR="001D505F" w:rsidRDefault="001D505F" w:rsidP="001D505F">
      <w:pPr>
        <w:pStyle w:val="Standard"/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 xml:space="preserve">KLAUZULA INFORMACYJNA </w:t>
      </w:r>
    </w:p>
    <w:p w14:paraId="6DF3C7EC" w14:textId="77777777" w:rsidR="001D505F" w:rsidRDefault="001D505F" w:rsidP="001D505F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79E1439F" w14:textId="77777777" w:rsidR="001D505F" w:rsidRPr="008D7A1F" w:rsidRDefault="001D505F" w:rsidP="001D505F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8D7A1F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51EC2DBC" w14:textId="77777777" w:rsidR="001D505F" w:rsidRPr="008D7A1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Administratorem Pani/Pana danych osobowych jest Państwowy Powiatowy Inspektor Sanitarny</w:t>
      </w:r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>w Grodzisku Mazowieckim, będący jednocześnie Dyrektorem Powiatowej Stacji Sanitarno-Epidemiologicznej w Grodzisku Mazowieckim, z którym można się kontaktować kierując korespondencję na adres:</w:t>
      </w:r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- ul. Żwirki i Wigury 10, 05-825 Grodzisk Mazowiecki, </w:t>
      </w:r>
    </w:p>
    <w:p w14:paraId="6CA3729D" w14:textId="77777777" w:rsidR="001D505F" w:rsidRPr="008D7A1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</w:t>
      </w:r>
      <w:proofErr w:type="spellStart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ePUAP</w:t>
      </w:r>
      <w:proofErr w:type="spellEnd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:/</w:t>
      </w:r>
      <w:proofErr w:type="spellStart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pssegrodziskmazowiecki</w:t>
      </w:r>
      <w:proofErr w:type="spellEnd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/</w:t>
      </w:r>
      <w:proofErr w:type="spellStart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>SkrytkaESP</w:t>
      </w:r>
      <w:proofErr w:type="spellEnd"/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, </w:t>
      </w:r>
    </w:p>
    <w:p w14:paraId="5570F1C3" w14:textId="77777777" w:rsidR="001D505F" w:rsidRPr="008D7A1F" w:rsidRDefault="001D505F" w:rsidP="001D505F">
      <w:pPr>
        <w:spacing w:after="12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8D7A1F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8D7A1F"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sekretariat.psse.grodzisk@sanepid.gov.pl</w:t>
        </w:r>
      </w:hyperlink>
    </w:p>
    <w:p w14:paraId="6D595998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17CF15C1" w14:textId="77777777" w:rsidR="001D505F" w:rsidRDefault="001D505F" w:rsidP="001D505F">
      <w:pPr>
        <w:spacing w:after="120"/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>
          <w:rPr>
            <w:rStyle w:val="Hipercze"/>
            <w:rFonts w:ascii="Times New Roman" w:eastAsia="Aptos" w:hAnsi="Times New Roman" w:cs="Times New Roman"/>
            <w:sz w:val="20"/>
            <w:szCs w:val="20"/>
            <w:lang w:eastAsia="en-US" w:bidi="ar-SA"/>
          </w:rPr>
          <w:t>iod.psse.grodzisk@sanepid.gov.pl</w:t>
        </w:r>
      </w:hyperlink>
    </w:p>
    <w:p w14:paraId="7E825890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698C8924" w14:textId="4C5DFAFC" w:rsidR="001D505F" w:rsidRDefault="001D505F" w:rsidP="001D505F">
      <w:pPr>
        <w:pStyle w:val="Standard"/>
        <w:spacing w:after="0" w:line="240" w:lineRule="auto"/>
        <w:jc w:val="both"/>
      </w:pP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Administrator przetwarza Pani/Pana dane osobowe w celu </w:t>
      </w:r>
      <w:r w:rsidR="00300CB2" w:rsidRPr="006D60D5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="00300CB2" w:rsidRPr="006D60D5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</w:t>
      </w:r>
      <w:r w:rsidR="00300CB2">
        <w:rPr>
          <w:rFonts w:ascii="Times New Roman" w:hAnsi="Times New Roman" w:cs="Times New Roman"/>
          <w:sz w:val="20"/>
          <w:szCs w:val="20"/>
        </w:rPr>
        <w:t xml:space="preserve">nad warunkami </w:t>
      </w:r>
      <w:r w:rsidR="00300CB2" w:rsidRPr="00300CB2">
        <w:rPr>
          <w:rFonts w:ascii="Times New Roman" w:hAnsi="Times New Roman" w:cs="Times New Roman"/>
          <w:sz w:val="20"/>
          <w:szCs w:val="20"/>
        </w:rPr>
        <w:t>higieny środowiska, a zwłaszcza wody przeznaczonej do spożycia przez ludzi</w:t>
      </w:r>
      <w:r w:rsidR="00300CB2" w:rsidRPr="00300CB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>na podstawie art. 6 ust. 1 lit. c) RODO,</w:t>
      </w:r>
      <w:r w:rsidR="00300CB2"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Aptos" w:hAnsi="Times New Roman" w:cs="Times New Roman"/>
          <w:sz w:val="20"/>
          <w:szCs w:val="20"/>
          <w:lang w:eastAsia="en-US"/>
        </w:rPr>
        <w:t xml:space="preserve">w szczególności w związku z: </w:t>
      </w:r>
    </w:p>
    <w:p w14:paraId="4F761B98" w14:textId="77777777" w:rsidR="001D505F" w:rsidRDefault="001D505F" w:rsidP="001D505F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010D772E" w14:textId="77777777" w:rsidR="001D505F" w:rsidRDefault="001D505F" w:rsidP="001D505F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Rozporządzeniem Ministra Zdrowia z dnia 7 grudnia 2017 r. w sprawie jakości wody przeznaczonej do spożycia przez ludzi. </w:t>
      </w:r>
    </w:p>
    <w:p w14:paraId="7CA1D4D5" w14:textId="77777777" w:rsidR="001D505F" w:rsidRDefault="001D505F" w:rsidP="001D505F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676EE743" w14:textId="77777777" w:rsidR="001D505F" w:rsidRDefault="001D505F" w:rsidP="001D505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24AAF2B2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4D2D6C15" w14:textId="77777777" w:rsidR="001D505F" w:rsidRDefault="001D505F" w:rsidP="001D505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62983E2A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0595B79D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5BB1BA28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4C3F6C3E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38286CF4" w14:textId="77777777" w:rsidR="001D505F" w:rsidRDefault="001D505F" w:rsidP="001D505F">
      <w:pPr>
        <w:jc w:val="both"/>
        <w:textAlignment w:val="auto"/>
        <w:rPr>
          <w:rFonts w:hint="eastAsi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usunięcia danych, jeżeli zachodzi jedna z okoliczności </w:t>
      </w:r>
      <w:r>
        <w:rPr>
          <w:rFonts w:ascii="Times New Roman" w:hAnsi="Times New Roman" w:cs="Times New Roman"/>
          <w:sz w:val="20"/>
          <w:szCs w:val="20"/>
        </w:rPr>
        <w:t>w art. 17 RODO, z zastrzeżeniem przypadków,</w:t>
      </w:r>
      <w:r>
        <w:rPr>
          <w:rFonts w:ascii="Times New Roman" w:hAnsi="Times New Roman" w:cs="Times New Roman"/>
          <w:sz w:val="20"/>
          <w:szCs w:val="20"/>
        </w:rPr>
        <w:br/>
        <w:t>o których mowa w art. 17 ust. 3 RODO,</w:t>
      </w:r>
    </w:p>
    <w:p w14:paraId="01E88BBC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51455C86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6CFB677B" w14:textId="77777777" w:rsidR="001D505F" w:rsidRDefault="001D505F" w:rsidP="001D505F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03BDD29F" w14:textId="77777777" w:rsidR="001D505F" w:rsidRDefault="001D505F" w:rsidP="001D505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jest stosowne do obowiązujących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2445D7D5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2675D774" w14:textId="77777777" w:rsidR="001D505F" w:rsidRDefault="001D505F" w:rsidP="001D505F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11D74526" w14:textId="77777777" w:rsidR="001D505F" w:rsidRDefault="001D505F" w:rsidP="001D505F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0A848BA3" w14:textId="77777777" w:rsidR="001D505F" w:rsidRDefault="001D505F" w:rsidP="001D505F">
      <w:pPr>
        <w:jc w:val="both"/>
        <w:textAlignment w:val="auto"/>
        <w:rPr>
          <w:rFonts w:hint="eastAsia"/>
        </w:rPr>
      </w:pPr>
      <w:r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fizyczne, techniczne</w:t>
      </w:r>
      <w:r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0D4C7B40" w14:textId="77777777" w:rsidR="001D505F" w:rsidRDefault="001D505F" w:rsidP="001D505F">
      <w:pPr>
        <w:pStyle w:val="Standard"/>
        <w:autoSpaceDE w:val="0"/>
        <w:spacing w:after="0" w:line="480" w:lineRule="auto"/>
      </w:pPr>
    </w:p>
    <w:sectPr w:rsidR="001D505F">
      <w:footerReference w:type="default" r:id="rId9"/>
      <w:pgSz w:w="11906" w:h="16838"/>
      <w:pgMar w:top="851" w:right="1134" w:bottom="851" w:left="1134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5C93B" w14:textId="77777777" w:rsidR="002A7ED9" w:rsidRDefault="002A7ED9">
      <w:pPr>
        <w:rPr>
          <w:rFonts w:hint="eastAsia"/>
        </w:rPr>
      </w:pPr>
      <w:r>
        <w:separator/>
      </w:r>
    </w:p>
  </w:endnote>
  <w:endnote w:type="continuationSeparator" w:id="0">
    <w:p w14:paraId="6721531F" w14:textId="77777777" w:rsidR="002A7ED9" w:rsidRDefault="002A7E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2378" w14:textId="77777777" w:rsidR="002A7ED9" w:rsidRDefault="002A7ED9">
    <w:pPr>
      <w:pStyle w:val="Stopka"/>
      <w:jc w:val="right"/>
    </w:pPr>
    <w:r>
      <w:rPr>
        <w:rFonts w:ascii="Times New Roman" w:hAnsi="Times New Roman"/>
        <w:sz w:val="18"/>
        <w:szCs w:val="18"/>
      </w:rPr>
      <w:t xml:space="preserve">Strona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z </w:t>
    </w: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sz w:val="18"/>
        <w:szCs w:val="18"/>
      </w:rPr>
      <w:t>2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070D8026" w14:textId="77777777" w:rsidR="002A7ED9" w:rsidRDefault="002A7E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E473F" w14:textId="77777777" w:rsidR="002A7ED9" w:rsidRDefault="002A7ED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0599BD1" w14:textId="77777777" w:rsidR="002A7ED9" w:rsidRDefault="002A7ED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64065"/>
    <w:multiLevelType w:val="multilevel"/>
    <w:tmpl w:val="45C02BAC"/>
    <w:lvl w:ilvl="0">
      <w:start w:val="1"/>
      <w:numFmt w:val="decimal"/>
      <w:lvlText w:val="%1."/>
      <w:lvlJc w:val="left"/>
      <w:pPr>
        <w:ind w:left="363" w:hanging="193"/>
      </w:pPr>
      <w:rPr>
        <w:sz w:val="20"/>
        <w:szCs w:val="20"/>
      </w:rPr>
    </w:lvl>
    <w:lvl w:ilvl="1">
      <w:start w:val="1"/>
      <w:numFmt w:val="decimal"/>
      <w:lvlText w:val="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."/>
      <w:lvlJc w:val="left"/>
      <w:pPr>
        <w:ind w:left="3600" w:hanging="360"/>
      </w:pPr>
      <w:rPr>
        <w:sz w:val="20"/>
        <w:szCs w:val="20"/>
      </w:rPr>
    </w:lvl>
  </w:abstractNum>
  <w:abstractNum w:abstractNumId="1" w15:restartNumberingAfterBreak="0">
    <w:nsid w:val="16963922"/>
    <w:multiLevelType w:val="multilevel"/>
    <w:tmpl w:val="3B6AC1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3A3A7627"/>
    <w:multiLevelType w:val="multilevel"/>
    <w:tmpl w:val="FD682770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i/>
        <w:sz w:val="24"/>
        <w:szCs w:val="24"/>
        <w:lang w:eastAsia="pl-P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3" w15:restartNumberingAfterBreak="0">
    <w:nsid w:val="43F021BD"/>
    <w:multiLevelType w:val="multilevel"/>
    <w:tmpl w:val="18C6B12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bCs/>
        <w:lang w:eastAsia="pl-PL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1800" w:hanging="360"/>
      </w:pPr>
    </w:lvl>
    <w:lvl w:ilvl="3">
      <w:start w:val="1"/>
      <w:numFmt w:val="decimal"/>
      <w:lvlText w:val="."/>
      <w:lvlJc w:val="left"/>
      <w:pPr>
        <w:ind w:left="2160" w:hanging="360"/>
      </w:pPr>
    </w:lvl>
    <w:lvl w:ilvl="4">
      <w:start w:val="1"/>
      <w:numFmt w:val="decimal"/>
      <w:lvlText w:val="."/>
      <w:lvlJc w:val="left"/>
      <w:pPr>
        <w:ind w:left="2520" w:hanging="360"/>
      </w:pPr>
    </w:lvl>
    <w:lvl w:ilvl="5">
      <w:start w:val="1"/>
      <w:numFmt w:val="decimal"/>
      <w:lvlText w:val="."/>
      <w:lvlJc w:val="left"/>
      <w:pPr>
        <w:ind w:left="2880" w:hanging="360"/>
      </w:pPr>
    </w:lvl>
    <w:lvl w:ilvl="6">
      <w:start w:val="1"/>
      <w:numFmt w:val="decimal"/>
      <w:lvlText w:val="."/>
      <w:lvlJc w:val="left"/>
      <w:pPr>
        <w:ind w:left="3240" w:hanging="360"/>
      </w:pPr>
    </w:lvl>
    <w:lvl w:ilvl="7">
      <w:start w:val="1"/>
      <w:numFmt w:val="decimal"/>
      <w:lvlText w:val="."/>
      <w:lvlJc w:val="left"/>
      <w:pPr>
        <w:ind w:left="3600" w:hanging="360"/>
      </w:pPr>
    </w:lvl>
    <w:lvl w:ilvl="8">
      <w:start w:val="1"/>
      <w:numFmt w:val="decimal"/>
      <w:lvlText w:val="."/>
      <w:lvlJc w:val="left"/>
      <w:pPr>
        <w:ind w:left="3960" w:hanging="360"/>
      </w:pPr>
    </w:lvl>
  </w:abstractNum>
  <w:abstractNum w:abstractNumId="4" w15:restartNumberingAfterBreak="0">
    <w:nsid w:val="659E2177"/>
    <w:multiLevelType w:val="multilevel"/>
    <w:tmpl w:val="F06ADA60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674331261">
    <w:abstractNumId w:val="3"/>
  </w:num>
  <w:num w:numId="2" w16cid:durableId="621765414">
    <w:abstractNumId w:val="2"/>
  </w:num>
  <w:num w:numId="3" w16cid:durableId="665206515">
    <w:abstractNumId w:val="4"/>
  </w:num>
  <w:num w:numId="4" w16cid:durableId="1114910761">
    <w:abstractNumId w:val="1"/>
  </w:num>
  <w:num w:numId="5" w16cid:durableId="193771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55D5"/>
    <w:rsid w:val="001D505F"/>
    <w:rsid w:val="002A7ED9"/>
    <w:rsid w:val="00300CB2"/>
    <w:rsid w:val="00444E23"/>
    <w:rsid w:val="00601900"/>
    <w:rsid w:val="007963E8"/>
    <w:rsid w:val="00F3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A5CE"/>
  <w15:docId w15:val="{FEAE2EF3-57D0-4CF4-93EA-00E14A53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Standard"/>
    <w:pPr>
      <w:spacing w:after="0" w:line="240" w:lineRule="auto"/>
    </w:pPr>
  </w:style>
  <w:style w:type="paragraph" w:styleId="Stopka">
    <w:name w:val="footer"/>
    <w:basedOn w:val="Standard"/>
    <w:pPr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Bezodstpw">
    <w:name w:val="No Spacing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styleId="HTML-wstpniesformatowany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Times New Roman" w:eastAsia="Calibri" w:hAnsi="Times New Roman" w:cs="Times New Roman"/>
      <w:color w:val="000000"/>
      <w:lang w:bidi="ar-SA"/>
    </w:rPr>
  </w:style>
  <w:style w:type="paragraph" w:customStyle="1" w:styleId="divpoint">
    <w:name w:val="div.point"/>
    <w:next w:val="Standard"/>
    <w:pPr>
      <w:suppressAutoHyphens/>
      <w:spacing w:line="40" w:lineRule="atLeast"/>
    </w:pPr>
    <w:rPr>
      <w:rFonts w:ascii="Helvetica" w:eastAsia="Helvetica" w:hAnsi="Helvetica" w:cs="Helvetica"/>
      <w:color w:val="000000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eastAsia="Symbol" w:hAnsi="Symbol" w:cs="Symbol"/>
      <w:b/>
      <w:bCs/>
      <w:lang w:eastAsia="pl-PL"/>
    </w:rPr>
  </w:style>
  <w:style w:type="character" w:customStyle="1" w:styleId="WW8Num2z0">
    <w:name w:val="WW8Num2z0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2">
    <w:name w:val="Znak Znak2"/>
    <w:basedOn w:val="Domylnaczcionkaakapitu1"/>
  </w:style>
  <w:style w:type="character" w:customStyle="1" w:styleId="ZnakZnak1">
    <w:name w:val="Znak Znak1"/>
    <w:basedOn w:val="Domylnaczcionkaakapitu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ZnakZnak">
    <w:name w:val="Znak Znak"/>
    <w:rPr>
      <w:rFonts w:ascii="Courier New" w:eastAsia="Times New Roman" w:hAnsi="Courier New" w:cs="Courier New"/>
    </w:rPr>
  </w:style>
  <w:style w:type="character" w:customStyle="1" w:styleId="NumberingSymbols">
    <w:name w:val="Numbering Symbols"/>
    <w:rPr>
      <w:sz w:val="20"/>
      <w:szCs w:val="20"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styleId="Hipercze">
    <w:name w:val="Hyperlink"/>
    <w:basedOn w:val="Domylnaczcionkaakapitu"/>
    <w:rsid w:val="001D505F"/>
    <w:rPr>
      <w:color w:val="467886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1003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a.tarnowska</dc:creator>
  <cp:lastModifiedBy>PSSE Grodzisk Mazowiecki - Kamil Tokarski</cp:lastModifiedBy>
  <cp:revision>4</cp:revision>
  <cp:lastPrinted>2024-01-16T08:13:00Z</cp:lastPrinted>
  <dcterms:created xsi:type="dcterms:W3CDTF">2026-02-19T13:14:00Z</dcterms:created>
  <dcterms:modified xsi:type="dcterms:W3CDTF">2026-02-19T13:26:00Z</dcterms:modified>
</cp:coreProperties>
</file>