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5F038" w14:textId="5D7A6FC2" w:rsidR="0053666D" w:rsidRPr="0053666D" w:rsidRDefault="0053666D" w:rsidP="0053666D">
      <w:pPr>
        <w:jc w:val="center"/>
        <w:rPr>
          <w:rFonts w:ascii="Cambria" w:hAnsi="Cambria"/>
          <w:sz w:val="28"/>
          <w:szCs w:val="28"/>
        </w:rPr>
      </w:pPr>
      <w:r w:rsidRPr="0053666D">
        <w:rPr>
          <w:rFonts w:ascii="Cambria" w:hAnsi="Cambria"/>
          <w:sz w:val="28"/>
          <w:szCs w:val="28"/>
        </w:rPr>
        <w:t>Dokumenty do postepowania nr SG.270.1.</w:t>
      </w:r>
      <w:r w:rsidR="00790CC4">
        <w:rPr>
          <w:rFonts w:ascii="Cambria" w:hAnsi="Cambria"/>
          <w:sz w:val="28"/>
          <w:szCs w:val="28"/>
        </w:rPr>
        <w:t>1</w:t>
      </w:r>
      <w:r w:rsidR="00DD00D8">
        <w:rPr>
          <w:rFonts w:ascii="Cambria" w:hAnsi="Cambria"/>
          <w:sz w:val="28"/>
          <w:szCs w:val="28"/>
        </w:rPr>
        <w:t>1</w:t>
      </w:r>
      <w:r w:rsidRPr="0053666D">
        <w:rPr>
          <w:rFonts w:ascii="Cambria" w:hAnsi="Cambria"/>
          <w:sz w:val="28"/>
          <w:szCs w:val="28"/>
        </w:rPr>
        <w:t xml:space="preserve">.2026 pn. </w:t>
      </w:r>
    </w:p>
    <w:p w14:paraId="4767987B" w14:textId="2A1F7707" w:rsidR="00790CC4" w:rsidRDefault="00790CC4" w:rsidP="0053666D">
      <w:pPr>
        <w:jc w:val="center"/>
        <w:rPr>
          <w:rFonts w:ascii="Cambria" w:hAnsi="Cambria"/>
          <w:b/>
          <w:bCs/>
          <w:i/>
          <w:iCs/>
          <w:sz w:val="28"/>
          <w:szCs w:val="28"/>
        </w:rPr>
      </w:pPr>
      <w:r>
        <w:rPr>
          <w:rFonts w:ascii="Cambria" w:hAnsi="Cambria"/>
          <w:b/>
          <w:bCs/>
          <w:i/>
          <w:iCs/>
          <w:sz w:val="28"/>
          <w:szCs w:val="28"/>
        </w:rPr>
        <w:t>„</w:t>
      </w:r>
      <w:r w:rsidR="00DD00D8">
        <w:rPr>
          <w:rFonts w:ascii="Cambria" w:hAnsi="Cambria"/>
          <w:b/>
          <w:bCs/>
          <w:i/>
          <w:iCs/>
          <w:sz w:val="28"/>
          <w:szCs w:val="28"/>
        </w:rPr>
        <w:t>Całodobowa ochrona bezpośrednia mienia i osób oraz monitoring wizyjny obiektów Leśnego Banku Genów Kostrzyca</w:t>
      </w:r>
      <w:r>
        <w:rPr>
          <w:rFonts w:ascii="Cambria" w:hAnsi="Cambria"/>
          <w:b/>
          <w:bCs/>
          <w:i/>
          <w:iCs/>
          <w:sz w:val="28"/>
          <w:szCs w:val="28"/>
        </w:rPr>
        <w:t>”</w:t>
      </w:r>
    </w:p>
    <w:p w14:paraId="0B9F95A7" w14:textId="2F3961BF" w:rsidR="0053666D" w:rsidRPr="0053666D" w:rsidRDefault="0053666D" w:rsidP="0053666D">
      <w:pPr>
        <w:jc w:val="center"/>
        <w:rPr>
          <w:rFonts w:ascii="Cambria" w:hAnsi="Cambria"/>
          <w:i/>
          <w:iCs/>
        </w:rPr>
      </w:pPr>
      <w:r w:rsidRPr="0053666D">
        <w:rPr>
          <w:rFonts w:ascii="Cambria" w:hAnsi="Cambria"/>
          <w:i/>
          <w:iCs/>
        </w:rPr>
        <w:t>(identyfikator podstępowania i adres strony postępowania)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53666D" w:rsidRPr="0053666D" w14:paraId="278D66BA" w14:textId="77777777" w:rsidTr="0053666D">
        <w:tc>
          <w:tcPr>
            <w:tcW w:w="3114" w:type="dxa"/>
          </w:tcPr>
          <w:p w14:paraId="25662CBB" w14:textId="41AB1BB0" w:rsidR="0053666D" w:rsidRPr="0053666D" w:rsidRDefault="0053666D" w:rsidP="0053666D">
            <w:pPr>
              <w:rPr>
                <w:rFonts w:ascii="Cambria" w:hAnsi="Cambria"/>
              </w:rPr>
            </w:pPr>
            <w:r w:rsidRPr="0053666D">
              <w:rPr>
                <w:rFonts w:ascii="Cambria" w:hAnsi="Cambria"/>
              </w:rPr>
              <w:t>Identyfikator postępowania</w:t>
            </w:r>
          </w:p>
        </w:tc>
        <w:tc>
          <w:tcPr>
            <w:tcW w:w="5948" w:type="dxa"/>
          </w:tcPr>
          <w:p w14:paraId="5BCECCA3" w14:textId="22C3EB4E" w:rsidR="0053666D" w:rsidRPr="00DD00D8" w:rsidRDefault="00790CC4" w:rsidP="0053666D">
            <w:pPr>
              <w:rPr>
                <w:rFonts w:ascii="Cambria" w:hAnsi="Cambria"/>
              </w:rPr>
            </w:pPr>
            <w:r w:rsidRPr="00DD00D8">
              <w:rPr>
                <w:rFonts w:ascii="Cambria" w:hAnsi="Cambria"/>
              </w:rPr>
              <w:t xml:space="preserve"> </w:t>
            </w:r>
            <w:r w:rsidR="00DD00D8" w:rsidRPr="00DD00D8">
              <w:rPr>
                <w:rFonts w:ascii="Cambria" w:hAnsi="Cambria"/>
              </w:rPr>
              <w:t xml:space="preserve"> </w:t>
            </w:r>
            <w:r w:rsidR="00DD00D8" w:rsidRPr="00DD00D8">
              <w:rPr>
                <w:rFonts w:ascii="Cambria" w:hAnsi="Cambria"/>
              </w:rPr>
              <w:t>ocds-148610-558f3cdc-5bb6-47cd-b7ba-70e2140ec427</w:t>
            </w:r>
          </w:p>
        </w:tc>
      </w:tr>
      <w:tr w:rsidR="0053666D" w:rsidRPr="0053666D" w14:paraId="7F7874F5" w14:textId="77777777" w:rsidTr="0053666D">
        <w:tc>
          <w:tcPr>
            <w:tcW w:w="3114" w:type="dxa"/>
          </w:tcPr>
          <w:p w14:paraId="76AABB6B" w14:textId="1648E5FA" w:rsidR="0053666D" w:rsidRPr="0053666D" w:rsidRDefault="0053666D" w:rsidP="0053666D">
            <w:pPr>
              <w:rPr>
                <w:rFonts w:ascii="Cambria" w:hAnsi="Cambria"/>
              </w:rPr>
            </w:pPr>
            <w:r w:rsidRPr="0053666D">
              <w:rPr>
                <w:rFonts w:ascii="Cambria" w:hAnsi="Cambria"/>
              </w:rPr>
              <w:t>Adres strony postępowania</w:t>
            </w:r>
          </w:p>
        </w:tc>
        <w:tc>
          <w:tcPr>
            <w:tcW w:w="5948" w:type="dxa"/>
          </w:tcPr>
          <w:p w14:paraId="0EE4ED83" w14:textId="18E26BB8" w:rsidR="0053666D" w:rsidRPr="0053666D" w:rsidRDefault="00DD00D8" w:rsidP="0053666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</w:t>
            </w:r>
            <w:r w:rsidR="00790CC4">
              <w:rPr>
                <w:rFonts w:ascii="Cambria" w:hAnsi="Cambria"/>
              </w:rPr>
              <w:t xml:space="preserve"> </w:t>
            </w:r>
            <w:r w:rsidRPr="00DD00D8">
              <w:rPr>
                <w:rFonts w:ascii="Cambria" w:hAnsi="Cambria"/>
              </w:rPr>
              <w:t>https://ezamowienia.gov.pl/mp-client/tenders/ocds-148610-558f3cdc-5bb6-47cd-b7ba-70e2140ec427</w:t>
            </w:r>
          </w:p>
        </w:tc>
      </w:tr>
    </w:tbl>
    <w:p w14:paraId="107C52FD" w14:textId="77777777" w:rsidR="0053666D" w:rsidRPr="0053666D" w:rsidRDefault="0053666D" w:rsidP="0053666D"/>
    <w:sectPr w:rsidR="0053666D" w:rsidRPr="00536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66D"/>
    <w:rsid w:val="0053666D"/>
    <w:rsid w:val="005E416B"/>
    <w:rsid w:val="00790CC4"/>
    <w:rsid w:val="00796FED"/>
    <w:rsid w:val="00C814D4"/>
    <w:rsid w:val="00DD00D8"/>
    <w:rsid w:val="00EF1F71"/>
    <w:rsid w:val="00F2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4738"/>
  <w15:chartTrackingRefBased/>
  <w15:docId w15:val="{407B6A6B-9960-4A59-B90C-920353D1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6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6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66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6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6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6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6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6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6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6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6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6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66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66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66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66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66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66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6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6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6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6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6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66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66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66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6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66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666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36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363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Małgorzata Sikorska</cp:lastModifiedBy>
  <cp:revision>6</cp:revision>
  <cp:lastPrinted>2026-07-08T11:44:00Z</cp:lastPrinted>
  <dcterms:created xsi:type="dcterms:W3CDTF">2026-07-08T11:40:00Z</dcterms:created>
  <dcterms:modified xsi:type="dcterms:W3CDTF">2026-08-07T10:45:00Z</dcterms:modified>
</cp:coreProperties>
</file>