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945" w:rsidRPr="00BA3693" w:rsidRDefault="000E4945" w:rsidP="000E4945">
      <w:pPr>
        <w:jc w:val="center"/>
        <w:rPr>
          <w:b/>
        </w:rPr>
      </w:pPr>
      <w:r w:rsidRPr="00BA3693">
        <w:rPr>
          <w:b/>
        </w:rPr>
        <w:t>BADANIE RYNKU</w:t>
      </w:r>
    </w:p>
    <w:p w:rsidR="000E4945" w:rsidRPr="00BA3693" w:rsidRDefault="000E4945" w:rsidP="000E4945">
      <w:pPr>
        <w:jc w:val="both"/>
      </w:pPr>
    </w:p>
    <w:p w:rsidR="009B4E88" w:rsidRPr="000E4945" w:rsidRDefault="000E4945" w:rsidP="00950538">
      <w:pPr>
        <w:pStyle w:val="Zwykytekst"/>
        <w:jc w:val="both"/>
        <w:rPr>
          <w:rFonts w:ascii="Times New Roman" w:hAnsi="Times New Roman"/>
        </w:rPr>
      </w:pPr>
      <w:r w:rsidRPr="00BA3693">
        <w:rPr>
          <w:rFonts w:ascii="Times New Roman" w:hAnsi="Times New Roman"/>
        </w:rPr>
        <w:tab/>
        <w:t xml:space="preserve">Departament Wojskowej Służby Zdrowia MON, z siedzibą w Warszawie przy </w:t>
      </w:r>
      <w:r>
        <w:rPr>
          <w:rFonts w:ascii="Times New Roman" w:hAnsi="Times New Roman"/>
        </w:rPr>
        <w:t>Al. Niepodległości 218</w:t>
      </w:r>
      <w:r w:rsidRPr="00BA3693">
        <w:rPr>
          <w:rFonts w:ascii="Times New Roman" w:hAnsi="Times New Roman"/>
        </w:rPr>
        <w:t>, poszukuje Wykonawcy na świadczenie usługi</w:t>
      </w:r>
      <w:r w:rsidR="009B4E88">
        <w:t xml:space="preserve"> </w:t>
      </w:r>
      <w:r w:rsidR="009B4E88" w:rsidRPr="000E4945">
        <w:rPr>
          <w:rFonts w:ascii="Times New Roman" w:hAnsi="Times New Roman"/>
        </w:rPr>
        <w:t>edukacyjne</w:t>
      </w:r>
      <w:r w:rsidRPr="000E4945">
        <w:rPr>
          <w:rFonts w:ascii="Times New Roman" w:hAnsi="Times New Roman"/>
        </w:rPr>
        <w:t>j</w:t>
      </w:r>
      <w:r w:rsidR="009B4E88" w:rsidRPr="000E4945">
        <w:rPr>
          <w:rFonts w:ascii="Times New Roman" w:hAnsi="Times New Roman"/>
        </w:rPr>
        <w:t>, hotelarskie</w:t>
      </w:r>
      <w:r>
        <w:rPr>
          <w:rFonts w:ascii="Times New Roman" w:hAnsi="Times New Roman"/>
        </w:rPr>
        <w:t>j</w:t>
      </w:r>
      <w:r w:rsidR="009B4E88" w:rsidRPr="000E4945">
        <w:rPr>
          <w:rFonts w:ascii="Times New Roman" w:hAnsi="Times New Roman"/>
        </w:rPr>
        <w:t xml:space="preserve"> i restauracyjne</w:t>
      </w:r>
      <w:r>
        <w:rPr>
          <w:rFonts w:ascii="Times New Roman" w:hAnsi="Times New Roman"/>
        </w:rPr>
        <w:t>j</w:t>
      </w:r>
      <w:r w:rsidR="009B4E88" w:rsidRPr="000E4945">
        <w:rPr>
          <w:rFonts w:ascii="Times New Roman" w:hAnsi="Times New Roman"/>
        </w:rPr>
        <w:t xml:space="preserve"> na potrzeby organizacji długoterminowego (</w:t>
      </w:r>
      <w:r w:rsidR="009B4E88" w:rsidRPr="00CD75C8">
        <w:rPr>
          <w:rFonts w:ascii="Times New Roman" w:hAnsi="Times New Roman"/>
          <w:b/>
        </w:rPr>
        <w:t>4-sesje</w:t>
      </w:r>
      <w:r w:rsidR="009B4E88" w:rsidRPr="000E4945">
        <w:rPr>
          <w:rFonts w:ascii="Times New Roman" w:hAnsi="Times New Roman"/>
        </w:rPr>
        <w:t>) programu edukacyjnego dla psychologów wojskowych z zakresu interwencji kryzysow</w:t>
      </w:r>
      <w:r w:rsidR="00892390">
        <w:rPr>
          <w:rFonts w:ascii="Times New Roman" w:hAnsi="Times New Roman"/>
        </w:rPr>
        <w:t xml:space="preserve">ej (poziom podstawowy) dla </w:t>
      </w:r>
      <w:r w:rsidR="00892390" w:rsidRPr="00CD75C8">
        <w:rPr>
          <w:rFonts w:ascii="Times New Roman" w:hAnsi="Times New Roman"/>
          <w:b/>
        </w:rPr>
        <w:t>jednej</w:t>
      </w:r>
      <w:r w:rsidR="009B4E88" w:rsidRPr="00CD75C8">
        <w:rPr>
          <w:rFonts w:ascii="Times New Roman" w:hAnsi="Times New Roman"/>
          <w:b/>
        </w:rPr>
        <w:t xml:space="preserve"> grup</w:t>
      </w:r>
      <w:r w:rsidR="00892390" w:rsidRPr="00CD75C8">
        <w:rPr>
          <w:rFonts w:ascii="Times New Roman" w:hAnsi="Times New Roman"/>
          <w:b/>
        </w:rPr>
        <w:t>y 20-osobowej</w:t>
      </w:r>
      <w:r w:rsidR="009B4E88" w:rsidRPr="000E4945">
        <w:rPr>
          <w:rFonts w:ascii="Times New Roman" w:hAnsi="Times New Roman"/>
        </w:rPr>
        <w:t xml:space="preserve"> (Wykonawca określi dokładne terminy sesji – ostatnia sesja nie później niż do dnia 06.12.2024 r.).</w:t>
      </w:r>
    </w:p>
    <w:p w:rsidR="009B4E88" w:rsidRDefault="009B4E88" w:rsidP="00950538">
      <w:pPr>
        <w:ind w:left="284"/>
        <w:jc w:val="both"/>
      </w:pPr>
    </w:p>
    <w:p w:rsidR="009B4E88" w:rsidRDefault="009B4E88" w:rsidP="00950538">
      <w:pPr>
        <w:numPr>
          <w:ilvl w:val="0"/>
          <w:numId w:val="1"/>
        </w:numPr>
        <w:jc w:val="both"/>
      </w:pPr>
      <w:r>
        <w:t xml:space="preserve">Każda sesja musi obejmować po 30 godzin dydaktycznych (cztery sesje </w:t>
      </w:r>
      <w:r w:rsidR="00892390">
        <w:t>po 30 godzin dla 20-osobowej</w:t>
      </w:r>
      <w:r>
        <w:t xml:space="preserve"> grup</w:t>
      </w:r>
      <w:r w:rsidR="00892390">
        <w:t>y</w:t>
      </w:r>
      <w:r>
        <w:t>).</w:t>
      </w:r>
    </w:p>
    <w:p w:rsidR="009B4E88" w:rsidRDefault="009B4E88" w:rsidP="00950538">
      <w:pPr>
        <w:numPr>
          <w:ilvl w:val="0"/>
          <w:numId w:val="1"/>
        </w:numPr>
        <w:spacing w:before="120"/>
        <w:ind w:left="714" w:hanging="357"/>
        <w:jc w:val="both"/>
      </w:pPr>
      <w:r>
        <w:t xml:space="preserve">Terminy poszczególnych sesji muszą być zaplanowane w dni robocze, tj. od poniedziałku do piątku, </w:t>
      </w:r>
      <w:r>
        <w:br/>
        <w:t xml:space="preserve">z wyłączeniem sobót i niedziel oraz dni ustawowo wolnych od pracy, a także z wyłączeniem w każdym </w:t>
      </w:r>
      <w:r w:rsidR="0030422B">
        <w:t xml:space="preserve">roku miesięcy: lipiec, sierpień oraz z wyłączeniem następujących terminów: 16-17.10.2024r., </w:t>
      </w:r>
      <w:r w:rsidR="0030422B">
        <w:br/>
        <w:t xml:space="preserve">21-23.10.2024r., 25.11 – 29.11.2024r. </w:t>
      </w:r>
    </w:p>
    <w:p w:rsidR="009B4E88" w:rsidRDefault="009B4E88" w:rsidP="00303859">
      <w:pPr>
        <w:numPr>
          <w:ilvl w:val="0"/>
          <w:numId w:val="1"/>
        </w:numPr>
        <w:spacing w:before="120"/>
        <w:ind w:left="709" w:hanging="283"/>
        <w:jc w:val="both"/>
      </w:pPr>
      <w:r>
        <w:t>Wykonawca zapewni kadrę dydaktyczną dla uczestników program</w:t>
      </w:r>
      <w:r w:rsidR="00892390">
        <w:t>u. Zamawiający wymaga, aby</w:t>
      </w:r>
      <w:r>
        <w:t xml:space="preserve"> </w:t>
      </w:r>
      <w:r w:rsidR="00303859">
        <w:br/>
      </w:r>
      <w:r>
        <w:t>20-sobową grupę prowadził co najmniej jeden trener.</w:t>
      </w:r>
    </w:p>
    <w:p w:rsidR="009B4E88" w:rsidRDefault="009B4E88" w:rsidP="00950538">
      <w:pPr>
        <w:numPr>
          <w:ilvl w:val="0"/>
          <w:numId w:val="1"/>
        </w:numPr>
        <w:spacing w:before="120"/>
        <w:ind w:left="709" w:hanging="283"/>
        <w:jc w:val="both"/>
      </w:pPr>
      <w:r>
        <w:t>Wykonawca zapewni zakwaterowanie i wyżywienie dla uczestników programu, doko</w:t>
      </w:r>
      <w:r w:rsidR="00565E65">
        <w:t>na rezerwacji obiektu hotelarski</w:t>
      </w:r>
      <w:r w:rsidR="00E64F92">
        <w:t>ego</w:t>
      </w:r>
      <w:r>
        <w:t xml:space="preserve"> oraz dopełni niezbędnych formalności w zakresie:</w:t>
      </w:r>
      <w:bookmarkStart w:id="0" w:name="_GoBack"/>
      <w:bookmarkEnd w:id="0"/>
    </w:p>
    <w:p w:rsidR="009B4E88" w:rsidRDefault="009B4E88" w:rsidP="00950538">
      <w:pPr>
        <w:ind w:left="284"/>
        <w:jc w:val="both"/>
      </w:pPr>
    </w:p>
    <w:p w:rsidR="009B4E88" w:rsidRDefault="009B4E88" w:rsidP="00950538">
      <w:pPr>
        <w:pStyle w:val="Zwykytekst"/>
        <w:numPr>
          <w:ilvl w:val="0"/>
          <w:numId w:val="8"/>
        </w:numPr>
        <w:spacing w:before="120"/>
        <w:jc w:val="both"/>
        <w:rPr>
          <w:rFonts w:ascii="Times New Roman" w:hAnsi="Times New Roman"/>
          <w:b/>
          <w:smallCaps/>
        </w:rPr>
      </w:pPr>
      <w:r>
        <w:rPr>
          <w:rFonts w:ascii="Times New Roman" w:hAnsi="Times New Roman"/>
          <w:b/>
          <w:smallCaps/>
        </w:rPr>
        <w:t>USŁUGI EDUKACYJNE</w:t>
      </w:r>
    </w:p>
    <w:p w:rsidR="009B4E88" w:rsidRDefault="009B4E88" w:rsidP="00950538">
      <w:pPr>
        <w:numPr>
          <w:ilvl w:val="0"/>
          <w:numId w:val="5"/>
        </w:numPr>
        <w:spacing w:before="120"/>
        <w:jc w:val="both"/>
      </w:pPr>
      <w:r>
        <w:t xml:space="preserve">Wykonawca uzgodni z Zamawiającym szczegółowy program, zawierający omawiane zagadnienia, </w:t>
      </w:r>
      <w:r>
        <w:br/>
        <w:t>w ciągu 5 dni od dnia podpisania umowy. Wykonawca opracuje na podstawie zatwierdzonego programu materiały szkoleniowe i przedstawi do akceptacji Zamawiającemu, nie później niż na 10 dni przed rozpoczęciem pierwszej sesji programu.</w:t>
      </w:r>
    </w:p>
    <w:p w:rsidR="009B4E88" w:rsidRDefault="009B4E88" w:rsidP="00950538">
      <w:pPr>
        <w:numPr>
          <w:ilvl w:val="0"/>
          <w:numId w:val="5"/>
        </w:numPr>
        <w:spacing w:before="120"/>
        <w:jc w:val="both"/>
      </w:pPr>
      <w:r>
        <w:t>Wykonawca przygotuje (w ramach zaproponowanej ceny usługi) dla każdego uczestnika:</w:t>
      </w:r>
    </w:p>
    <w:p w:rsidR="009B4E88" w:rsidRDefault="009B4E88" w:rsidP="00950538">
      <w:pPr>
        <w:numPr>
          <w:ilvl w:val="1"/>
          <w:numId w:val="5"/>
        </w:numPr>
        <w:spacing w:before="120"/>
        <w:jc w:val="both"/>
      </w:pPr>
      <w:r>
        <w:t>materiały szkoleniowe w formie papierowej i elektronicznej, które muszą zawierać:</w:t>
      </w:r>
    </w:p>
    <w:p w:rsidR="009B4E88" w:rsidRDefault="009B4E88" w:rsidP="00950538">
      <w:pPr>
        <w:numPr>
          <w:ilvl w:val="2"/>
          <w:numId w:val="5"/>
        </w:numPr>
        <w:jc w:val="both"/>
      </w:pPr>
      <w:r>
        <w:t>streszczenie treści wykładów,</w:t>
      </w:r>
    </w:p>
    <w:p w:rsidR="009B4E88" w:rsidRDefault="009B4E88" w:rsidP="00950538">
      <w:pPr>
        <w:numPr>
          <w:ilvl w:val="2"/>
          <w:numId w:val="5"/>
        </w:numPr>
        <w:jc w:val="both"/>
      </w:pPr>
      <w:r>
        <w:t>prezentacje wykorzystywane przez prowadzących zajęcia,</w:t>
      </w:r>
    </w:p>
    <w:p w:rsidR="009B4E88" w:rsidRDefault="009B4E88" w:rsidP="00950538">
      <w:pPr>
        <w:numPr>
          <w:ilvl w:val="2"/>
          <w:numId w:val="5"/>
        </w:numPr>
        <w:jc w:val="both"/>
      </w:pPr>
      <w:r>
        <w:t>zestawy ćwiczeń przerabianych na zajęciach wraz z opisami,</w:t>
      </w:r>
    </w:p>
    <w:p w:rsidR="009B4E88" w:rsidRDefault="009B4E88" w:rsidP="00950538">
      <w:pPr>
        <w:numPr>
          <w:ilvl w:val="2"/>
          <w:numId w:val="5"/>
        </w:numPr>
        <w:jc w:val="both"/>
      </w:pPr>
      <w:r>
        <w:t>inne materiały i opracowania wykorzystywane podczas programu,</w:t>
      </w:r>
    </w:p>
    <w:p w:rsidR="009B4E88" w:rsidRDefault="009B4E88" w:rsidP="00950538">
      <w:pPr>
        <w:numPr>
          <w:ilvl w:val="1"/>
          <w:numId w:val="5"/>
        </w:numPr>
        <w:spacing w:before="120"/>
        <w:jc w:val="both"/>
      </w:pPr>
      <w:r>
        <w:t>materiały biurowe (papier, długopis, teczka na materiały szkoleniowe, identyfikator),</w:t>
      </w:r>
    </w:p>
    <w:p w:rsidR="009B4E88" w:rsidRDefault="009B4E88" w:rsidP="00950538">
      <w:pPr>
        <w:numPr>
          <w:ilvl w:val="1"/>
          <w:numId w:val="5"/>
        </w:numPr>
        <w:jc w:val="both"/>
      </w:pPr>
      <w:r>
        <w:t xml:space="preserve">certyfikat ukończenia programu, zawierający szczegółową tematykę poszczególnych sesji </w:t>
      </w:r>
      <w:r>
        <w:br/>
        <w:t>i liczbę godzin.</w:t>
      </w:r>
    </w:p>
    <w:p w:rsidR="009B4E88" w:rsidRDefault="009B4E88" w:rsidP="00950538">
      <w:pPr>
        <w:numPr>
          <w:ilvl w:val="0"/>
          <w:numId w:val="5"/>
        </w:numPr>
        <w:spacing w:before="120"/>
        <w:jc w:val="both"/>
      </w:pPr>
      <w:r>
        <w:t>Wykonawca przekaże do dyspozycji Zamawiającego jeden egzemplarz materiałów szkoleniowych, najpóźniej w dniu rozpoczęcia programu (pierwszej sesji).</w:t>
      </w:r>
    </w:p>
    <w:p w:rsidR="009B4E88" w:rsidRPr="007F0276" w:rsidRDefault="009B4E88" w:rsidP="00950538">
      <w:pPr>
        <w:numPr>
          <w:ilvl w:val="0"/>
          <w:numId w:val="5"/>
        </w:numPr>
        <w:spacing w:before="120"/>
        <w:jc w:val="both"/>
      </w:pPr>
      <w:r>
        <w:t>Zakres tematyczny programu musi obejmować następujące moduły - sesje:</w:t>
      </w:r>
    </w:p>
    <w:p w:rsidR="009B4E88" w:rsidRDefault="009B4E88" w:rsidP="00950538">
      <w:pPr>
        <w:numPr>
          <w:ilvl w:val="1"/>
          <w:numId w:val="5"/>
        </w:numPr>
        <w:spacing w:before="120"/>
        <w:jc w:val="both"/>
      </w:pPr>
      <w:r>
        <w:t>Kryzysy – definicja, diagnoza, modele i zasady prowadzenia interwencji kryzysowej. Rozwój umiejętności niezbędnych w psychologicznej interwencji kryzysowej</w:t>
      </w:r>
    </w:p>
    <w:p w:rsidR="009B4E88" w:rsidRDefault="009B4E88" w:rsidP="00950538">
      <w:pPr>
        <w:numPr>
          <w:ilvl w:val="2"/>
          <w:numId w:val="5"/>
        </w:numPr>
        <w:spacing w:before="120"/>
        <w:jc w:val="both"/>
      </w:pPr>
      <w:r>
        <w:t>Podstawy psychologii kryzysu i interwencji kryzysowej</w:t>
      </w:r>
    </w:p>
    <w:p w:rsidR="009B4E88" w:rsidRDefault="009B4E88" w:rsidP="00950538">
      <w:pPr>
        <w:numPr>
          <w:ilvl w:val="2"/>
          <w:numId w:val="5"/>
        </w:numPr>
        <w:jc w:val="both"/>
      </w:pPr>
      <w:r>
        <w:t>Cele i etapy interwencji kryzysowej</w:t>
      </w:r>
    </w:p>
    <w:p w:rsidR="009B4E88" w:rsidRDefault="009B4E88" w:rsidP="00950538">
      <w:pPr>
        <w:numPr>
          <w:ilvl w:val="2"/>
          <w:numId w:val="5"/>
        </w:numPr>
        <w:jc w:val="both"/>
      </w:pPr>
      <w:r>
        <w:t>Podstawowe cechy i umiejętności pomagającego</w:t>
      </w:r>
    </w:p>
    <w:p w:rsidR="009B4E88" w:rsidRDefault="009B4E88" w:rsidP="00950538">
      <w:pPr>
        <w:numPr>
          <w:ilvl w:val="2"/>
          <w:numId w:val="5"/>
        </w:numPr>
        <w:jc w:val="both"/>
      </w:pPr>
      <w:r>
        <w:t>Kontakt i relacja terapeutyczna w interwencji</w:t>
      </w:r>
    </w:p>
    <w:p w:rsidR="009B4E88" w:rsidRDefault="009B4E88" w:rsidP="00950538">
      <w:pPr>
        <w:numPr>
          <w:ilvl w:val="2"/>
          <w:numId w:val="5"/>
        </w:numPr>
        <w:jc w:val="both"/>
      </w:pPr>
      <w:r>
        <w:t>Modele interwencji kryzysowej</w:t>
      </w:r>
    </w:p>
    <w:p w:rsidR="009B4E88" w:rsidRDefault="009B4E88" w:rsidP="00950538">
      <w:pPr>
        <w:numPr>
          <w:ilvl w:val="1"/>
          <w:numId w:val="5"/>
        </w:numPr>
        <w:spacing w:before="120"/>
        <w:jc w:val="both"/>
      </w:pPr>
      <w:r>
        <w:t>Interwencja psychologiczna w sytuacji kryzysu związanego ze stratą lub zagrożeniem utraty</w:t>
      </w:r>
    </w:p>
    <w:p w:rsidR="009B4E88" w:rsidRDefault="009B4E88" w:rsidP="00950538">
      <w:pPr>
        <w:numPr>
          <w:ilvl w:val="2"/>
          <w:numId w:val="5"/>
        </w:numPr>
        <w:spacing w:before="120"/>
        <w:jc w:val="both"/>
      </w:pPr>
      <w:r>
        <w:t>Interwencja wobec osób zagrożonych samobójstwem</w:t>
      </w:r>
    </w:p>
    <w:p w:rsidR="009B4E88" w:rsidRDefault="009B4E88" w:rsidP="00950538">
      <w:pPr>
        <w:numPr>
          <w:ilvl w:val="2"/>
          <w:numId w:val="5"/>
        </w:numPr>
        <w:jc w:val="both"/>
      </w:pPr>
      <w:r>
        <w:t>Pomaganie osobom przeżywającym kryzys uraty i żałoby</w:t>
      </w:r>
    </w:p>
    <w:p w:rsidR="009B4E88" w:rsidRDefault="009B4E88" w:rsidP="00950538">
      <w:pPr>
        <w:numPr>
          <w:ilvl w:val="2"/>
          <w:numId w:val="5"/>
        </w:numPr>
        <w:jc w:val="both"/>
      </w:pPr>
      <w:r>
        <w:t>Interwencja kryzysowa w sytuacji rozpadu związku</w:t>
      </w:r>
    </w:p>
    <w:p w:rsidR="009B4E88" w:rsidRDefault="009B4E88" w:rsidP="00950538">
      <w:pPr>
        <w:numPr>
          <w:ilvl w:val="1"/>
          <w:numId w:val="5"/>
        </w:numPr>
        <w:spacing w:before="120"/>
        <w:jc w:val="both"/>
      </w:pPr>
      <w:r>
        <w:t>Kryzys związany z przemocą w rodzinie – diagnoza, rodzaje i specyfika przemocy, zasady interwencji psychologicznej. Telefoniczna interwencja kryzysowa</w:t>
      </w:r>
    </w:p>
    <w:p w:rsidR="009B4E88" w:rsidRDefault="009B4E88" w:rsidP="00950538">
      <w:pPr>
        <w:numPr>
          <w:ilvl w:val="2"/>
          <w:numId w:val="5"/>
        </w:numPr>
        <w:spacing w:before="120"/>
        <w:jc w:val="both"/>
      </w:pPr>
      <w:r>
        <w:t>Interwencja kryzysowa w sytuacji przemocy domowej</w:t>
      </w:r>
    </w:p>
    <w:p w:rsidR="009B4E88" w:rsidRDefault="009B4E88" w:rsidP="00950538">
      <w:pPr>
        <w:numPr>
          <w:ilvl w:val="2"/>
          <w:numId w:val="5"/>
        </w:numPr>
        <w:jc w:val="both"/>
      </w:pPr>
      <w:r>
        <w:t>Ocena funkcjonowania klienta w kryzysie</w:t>
      </w:r>
    </w:p>
    <w:p w:rsidR="009B4E88" w:rsidRDefault="009B4E88" w:rsidP="00950538">
      <w:pPr>
        <w:numPr>
          <w:ilvl w:val="2"/>
          <w:numId w:val="5"/>
        </w:numPr>
        <w:jc w:val="both"/>
      </w:pPr>
      <w:r>
        <w:lastRenderedPageBreak/>
        <w:t>Specyfika telefonicznej interwencji kryzysowej</w:t>
      </w:r>
    </w:p>
    <w:p w:rsidR="009B4E88" w:rsidRDefault="009B4E88" w:rsidP="00950538">
      <w:pPr>
        <w:numPr>
          <w:ilvl w:val="1"/>
          <w:numId w:val="5"/>
        </w:numPr>
        <w:spacing w:before="120"/>
        <w:jc w:val="both"/>
      </w:pPr>
      <w:r>
        <w:t>Interwencja w sytuacji kryzysu zbiorowego. PTSD i jego konsekwencje</w:t>
      </w:r>
    </w:p>
    <w:p w:rsidR="009B4E88" w:rsidRDefault="009B4E88" w:rsidP="00950538">
      <w:pPr>
        <w:numPr>
          <w:ilvl w:val="2"/>
          <w:numId w:val="5"/>
        </w:numPr>
        <w:spacing w:before="120"/>
        <w:jc w:val="both"/>
      </w:pPr>
      <w:r>
        <w:t>Kryzys zbiorowy – jego istota i specyfika</w:t>
      </w:r>
    </w:p>
    <w:p w:rsidR="009B4E88" w:rsidRDefault="009B4E88" w:rsidP="00950538">
      <w:pPr>
        <w:numPr>
          <w:ilvl w:val="2"/>
          <w:numId w:val="5"/>
        </w:numPr>
        <w:jc w:val="both"/>
      </w:pPr>
      <w:r>
        <w:t>Interwencja w sytuacjach kataklizmów i katastrof</w:t>
      </w:r>
    </w:p>
    <w:p w:rsidR="009B4E88" w:rsidRDefault="009B4E88" w:rsidP="00950538">
      <w:pPr>
        <w:numPr>
          <w:ilvl w:val="2"/>
          <w:numId w:val="5"/>
        </w:numPr>
        <w:jc w:val="both"/>
      </w:pPr>
      <w:r>
        <w:t>Interwencja kryzysowa w sytuacji następstw PTSD</w:t>
      </w:r>
    </w:p>
    <w:p w:rsidR="009B4E88" w:rsidRDefault="009B4E88" w:rsidP="00950538">
      <w:pPr>
        <w:spacing w:before="120"/>
        <w:ind w:left="720"/>
        <w:jc w:val="both"/>
      </w:pPr>
      <w:r>
        <w:t>W części praktycznej każdej sesji należy stosować dyskusje grupowe, pracę indywidualną i grupową, granie ról, wymianę doświadczeń.</w:t>
      </w:r>
    </w:p>
    <w:p w:rsidR="009B4E88" w:rsidRDefault="009B4E88" w:rsidP="00950538">
      <w:pPr>
        <w:spacing w:before="120"/>
        <w:jc w:val="both"/>
      </w:pPr>
      <w:r>
        <w:rPr>
          <w:b/>
        </w:rPr>
        <w:tab/>
      </w:r>
      <w:r>
        <w:t>Podczas każdej sesji programu Wykonawca ma obowiązek sprawdzenia listy obecności w każdym dniu.</w:t>
      </w:r>
    </w:p>
    <w:p w:rsidR="009B4E88" w:rsidRDefault="009B4E88" w:rsidP="00950538">
      <w:pPr>
        <w:numPr>
          <w:ilvl w:val="0"/>
          <w:numId w:val="5"/>
        </w:numPr>
        <w:autoSpaceDE w:val="0"/>
        <w:autoSpaceDN w:val="0"/>
        <w:spacing w:before="120"/>
        <w:jc w:val="both"/>
      </w:pPr>
      <w:r>
        <w:t>Wykonawca ma obowiązek przeprowadzenia wśród uczestników ankiety dotyczącej jakości szkolenia (według wzoru zaakceptowanego przez Zamawiającego).</w:t>
      </w:r>
      <w:r w:rsidRPr="008C6238">
        <w:t xml:space="preserve"> </w:t>
      </w:r>
      <w:r>
        <w:t>Wypełnione formularze Wykonawca przekaże Zamawiającemu wraz z listą obecności najpóźniej do 5 dni po zakończeniu każdej sesji</w:t>
      </w:r>
      <w:r w:rsidRPr="008C6238">
        <w:t>.</w:t>
      </w:r>
    </w:p>
    <w:p w:rsidR="009B4E88" w:rsidRDefault="009B4E88" w:rsidP="00950538">
      <w:pPr>
        <w:numPr>
          <w:ilvl w:val="0"/>
          <w:numId w:val="5"/>
        </w:numPr>
        <w:autoSpaceDE w:val="0"/>
        <w:autoSpaceDN w:val="0"/>
        <w:spacing w:before="120"/>
        <w:jc w:val="both"/>
      </w:pPr>
      <w:r>
        <w:t>Wykonawca wyznaczy koordynatora programu (o którym mowa w umowie), który będzie odpowiedzialny za realizację umowy oraz bieżący kontakt z Zamawiającym, m.in.:</w:t>
      </w:r>
    </w:p>
    <w:p w:rsidR="009B4E88" w:rsidRDefault="009B4E88" w:rsidP="00950538">
      <w:pPr>
        <w:numPr>
          <w:ilvl w:val="1"/>
          <w:numId w:val="5"/>
        </w:numPr>
        <w:autoSpaceDE w:val="0"/>
        <w:autoSpaceDN w:val="0"/>
        <w:spacing w:before="120"/>
        <w:jc w:val="both"/>
      </w:pPr>
      <w:r>
        <w:t>uzgodni z Zamawiającym szczegółowy program, zawierający omawiane zagadnienia,</w:t>
      </w:r>
    </w:p>
    <w:p w:rsidR="009B4E88" w:rsidRDefault="009B4E88" w:rsidP="00950538">
      <w:pPr>
        <w:numPr>
          <w:ilvl w:val="1"/>
          <w:numId w:val="5"/>
        </w:numPr>
        <w:autoSpaceDE w:val="0"/>
        <w:autoSpaceDN w:val="0"/>
        <w:spacing w:before="120"/>
        <w:jc w:val="both"/>
      </w:pPr>
      <w:r>
        <w:t>przedstawi do akceptacji Zamawiającemu materiały szkoleniowe dla uczestników programu,</w:t>
      </w:r>
    </w:p>
    <w:p w:rsidR="009B4E88" w:rsidRPr="008C6238" w:rsidRDefault="009B4E88" w:rsidP="00950538">
      <w:pPr>
        <w:numPr>
          <w:ilvl w:val="1"/>
          <w:numId w:val="5"/>
        </w:numPr>
        <w:autoSpaceDE w:val="0"/>
        <w:autoSpaceDN w:val="0"/>
        <w:spacing w:before="120"/>
        <w:jc w:val="both"/>
      </w:pPr>
      <w:r>
        <w:t>na bieżąco, po zakończeniu każdej sesji, będzie informował Zamawiającego o zrealizowanym zakresie tematycznym, obecności uczestników.</w:t>
      </w:r>
    </w:p>
    <w:p w:rsidR="009B4E88" w:rsidRDefault="009B4E88" w:rsidP="00950538">
      <w:pPr>
        <w:spacing w:line="360" w:lineRule="auto"/>
        <w:ind w:left="567" w:firstLine="141"/>
        <w:jc w:val="both"/>
        <w:rPr>
          <w:b/>
          <w:u w:val="single"/>
        </w:rPr>
      </w:pPr>
    </w:p>
    <w:p w:rsidR="002F2A37" w:rsidRDefault="009B4E88" w:rsidP="00950538">
      <w:pPr>
        <w:spacing w:line="360" w:lineRule="auto"/>
        <w:ind w:left="708"/>
        <w:jc w:val="both"/>
        <w:rPr>
          <w:b/>
          <w:u w:val="single"/>
        </w:rPr>
      </w:pPr>
      <w:r>
        <w:rPr>
          <w:b/>
          <w:u w:val="single"/>
        </w:rPr>
        <w:t>UWAGA</w:t>
      </w:r>
    </w:p>
    <w:p w:rsidR="009B4E88" w:rsidRPr="002F2A37" w:rsidRDefault="009B4E88" w:rsidP="00950538">
      <w:pPr>
        <w:ind w:left="737"/>
        <w:jc w:val="both"/>
        <w:rPr>
          <w:b/>
          <w:u w:val="single"/>
        </w:rPr>
      </w:pPr>
      <w:r>
        <w:rPr>
          <w:b/>
        </w:rPr>
        <w:t>Wiedza przekazywana podczas programu musi wybiegać ponad podstawową wiedzę posiadaną przez osoby kończące studia o kierunku psychologia.</w:t>
      </w:r>
    </w:p>
    <w:p w:rsidR="009B4E88" w:rsidRDefault="009B4E88" w:rsidP="00950538">
      <w:pPr>
        <w:pStyle w:val="Zwykytekst"/>
        <w:ind w:left="567"/>
        <w:jc w:val="both"/>
        <w:rPr>
          <w:rFonts w:ascii="Times New Roman" w:hAnsi="Times New Roman"/>
          <w:b/>
          <w:smallCaps/>
        </w:rPr>
      </w:pPr>
    </w:p>
    <w:p w:rsidR="009B4E88" w:rsidRDefault="009B4E88" w:rsidP="00950538">
      <w:pPr>
        <w:pStyle w:val="Zwykytekst"/>
        <w:numPr>
          <w:ilvl w:val="0"/>
          <w:numId w:val="8"/>
        </w:numPr>
        <w:jc w:val="both"/>
        <w:rPr>
          <w:rFonts w:ascii="Times New Roman" w:hAnsi="Times New Roman"/>
          <w:b/>
          <w:smallCaps/>
        </w:rPr>
      </w:pPr>
      <w:r>
        <w:rPr>
          <w:rFonts w:ascii="Times New Roman" w:hAnsi="Times New Roman"/>
          <w:b/>
          <w:smallCaps/>
        </w:rPr>
        <w:t>USŁUGI HOTELARSKIE DOTYCZĄCE KAŻDEJ SESJI:</w:t>
      </w:r>
    </w:p>
    <w:p w:rsidR="009029AE" w:rsidRDefault="009029AE" w:rsidP="00950538">
      <w:pPr>
        <w:pStyle w:val="Zwykytekst"/>
        <w:numPr>
          <w:ilvl w:val="0"/>
          <w:numId w:val="2"/>
        </w:numPr>
        <w:spacing w:before="120"/>
        <w:ind w:left="993"/>
        <w:jc w:val="both"/>
        <w:rPr>
          <w:rFonts w:ascii="Times New Roman" w:hAnsi="Times New Roman"/>
        </w:rPr>
      </w:pPr>
      <w:r>
        <w:rPr>
          <w:rFonts w:ascii="Times New Roman" w:hAnsi="Times New Roman"/>
          <w:color w:val="000000"/>
        </w:rPr>
        <w:t xml:space="preserve"> </w:t>
      </w:r>
      <w:r w:rsidR="009B4E88" w:rsidRPr="009029AE">
        <w:rPr>
          <w:rFonts w:ascii="Times New Roman" w:hAnsi="Times New Roman"/>
          <w:color w:val="000000"/>
        </w:rPr>
        <w:t>obiekt hotel</w:t>
      </w:r>
      <w:r w:rsidR="00565E65" w:rsidRPr="009029AE">
        <w:rPr>
          <w:rFonts w:ascii="Times New Roman" w:hAnsi="Times New Roman"/>
          <w:color w:val="000000"/>
        </w:rPr>
        <w:t>arski</w:t>
      </w:r>
      <w:r w:rsidR="009B4E88" w:rsidRPr="009029AE">
        <w:rPr>
          <w:rFonts w:ascii="Times New Roman" w:hAnsi="Times New Roman"/>
          <w:color w:val="000000"/>
        </w:rPr>
        <w:t xml:space="preserve"> powinien być zlokalizowany</w:t>
      </w:r>
      <w:r w:rsidR="00CD75C8">
        <w:rPr>
          <w:color w:val="000000"/>
        </w:rPr>
        <w:t xml:space="preserve"> </w:t>
      </w:r>
      <w:r w:rsidRPr="009029AE">
        <w:rPr>
          <w:rFonts w:ascii="Times New Roman" w:hAnsi="Times New Roman"/>
        </w:rPr>
        <w:t>na terytorium Rzeczypospolitej Polskiej</w:t>
      </w:r>
      <w:r>
        <w:rPr>
          <w:rFonts w:ascii="Times New Roman" w:hAnsi="Times New Roman"/>
        </w:rPr>
        <w:t>.</w:t>
      </w:r>
    </w:p>
    <w:p w:rsidR="009B4E88" w:rsidRDefault="00565E65" w:rsidP="00950538">
      <w:pPr>
        <w:pStyle w:val="Zwykytekst"/>
        <w:numPr>
          <w:ilvl w:val="0"/>
          <w:numId w:val="2"/>
        </w:numPr>
        <w:spacing w:before="120"/>
        <w:jc w:val="both"/>
        <w:rPr>
          <w:rFonts w:ascii="Times New Roman" w:hAnsi="Times New Roman"/>
        </w:rPr>
      </w:pPr>
      <w:r>
        <w:rPr>
          <w:rFonts w:ascii="Times New Roman" w:hAnsi="Times New Roman"/>
        </w:rPr>
        <w:t>obiekt hotelarski</w:t>
      </w:r>
      <w:r w:rsidR="009B4E88">
        <w:rPr>
          <w:rFonts w:ascii="Times New Roman" w:hAnsi="Times New Roman"/>
        </w:rPr>
        <w:t xml:space="preserve"> nie może się znajdować w trakcie prac remontowo-budowlanych przez okres trwania poszczególnych sesji,</w:t>
      </w:r>
    </w:p>
    <w:p w:rsidR="009B4E88" w:rsidRDefault="009B4E88" w:rsidP="00950538">
      <w:pPr>
        <w:pStyle w:val="Zwykytekst"/>
        <w:numPr>
          <w:ilvl w:val="0"/>
          <w:numId w:val="2"/>
        </w:numPr>
        <w:spacing w:before="120"/>
        <w:jc w:val="both"/>
        <w:rPr>
          <w:rFonts w:ascii="Times New Roman" w:hAnsi="Times New Roman"/>
        </w:rPr>
      </w:pPr>
      <w:r>
        <w:rPr>
          <w:rFonts w:ascii="Times New Roman" w:hAnsi="Times New Roman"/>
        </w:rPr>
        <w:t xml:space="preserve">wejście do obiektu dostosowane dla osób z niepełnosprawnością ruchową – znajdujące się na poziomie ulicy (brak schodów, progów itp.). W przypadku występowania schodów obiekt zapewni wejście alternatywne w postaci pochylni (minimalne wymiary pochylni zgodne z Rozporządzeniem Ministra Infrastruktury z dnia 12 kwietnia 2002 r. w sprawie warunków technicznych, jakim powinny odpowiadać budynki i ich usytuowanie (Dz. U. z 2019 r. poz. 1065 – rozdział 4. Schody </w:t>
      </w:r>
      <w:r>
        <w:rPr>
          <w:rFonts w:ascii="Times New Roman" w:hAnsi="Times New Roman"/>
        </w:rPr>
        <w:br/>
        <w:t xml:space="preserve">i pochylnie). Wejście do obiektu powinno  umożliwiać swobodny przejazd osobom na wózkach inwalidzkich, tj. powinno mieć odpowiednią szerokość (min. 90 cm) oraz zapewniać odpowiednie pole manewru, powinno być również właściwie oznakowane (np. w przypadku szklanych drzwi wejściowych – z kontrastowymi oznaczeniami na odpowiedniej wysokości). Drzwi </w:t>
      </w:r>
      <w:r w:rsidR="00565E65">
        <w:rPr>
          <w:rFonts w:ascii="Times New Roman" w:hAnsi="Times New Roman"/>
        </w:rPr>
        <w:t xml:space="preserve">wejściowe </w:t>
      </w:r>
      <w:r w:rsidR="00565E65">
        <w:rPr>
          <w:rFonts w:ascii="Times New Roman" w:hAnsi="Times New Roman"/>
        </w:rPr>
        <w:br/>
        <w:t>do obiektu hotelarskiego</w:t>
      </w:r>
      <w:r>
        <w:rPr>
          <w:rFonts w:ascii="Times New Roman" w:hAnsi="Times New Roman"/>
        </w:rPr>
        <w:t xml:space="preserve"> powinny być automatycznie rozwierane lub rozsuwane, wzbudzane </w:t>
      </w:r>
      <w:r>
        <w:rPr>
          <w:rFonts w:ascii="Times New Roman" w:hAnsi="Times New Roman"/>
        </w:rPr>
        <w:br/>
        <w:t>na detektor ruchu. Zamawiający dopuszc</w:t>
      </w:r>
      <w:r w:rsidR="00565E65">
        <w:rPr>
          <w:rFonts w:ascii="Times New Roman" w:hAnsi="Times New Roman"/>
        </w:rPr>
        <w:t>za wejście do obiektu hotelarskiego</w:t>
      </w:r>
      <w:r>
        <w:rPr>
          <w:rFonts w:ascii="Times New Roman" w:hAnsi="Times New Roman"/>
        </w:rPr>
        <w:t xml:space="preserve"> z drzwiami obrotowymi lub tradycyjnymi wahadłowymi, wyłącznie pod warunkiem usytuowania przy nich drzwi rozwieranych lub rozsuwanych automatycznie, przystosowanych do ruchu osób niepełnosprawnych,</w:t>
      </w:r>
    </w:p>
    <w:p w:rsidR="009B4E88" w:rsidRDefault="009B4E88" w:rsidP="00950538">
      <w:pPr>
        <w:pStyle w:val="Zwykytekst"/>
        <w:numPr>
          <w:ilvl w:val="0"/>
          <w:numId w:val="2"/>
        </w:numPr>
        <w:spacing w:before="120"/>
        <w:jc w:val="both"/>
        <w:rPr>
          <w:rFonts w:ascii="Times New Roman" w:hAnsi="Times New Roman"/>
        </w:rPr>
      </w:pPr>
      <w:r>
        <w:rPr>
          <w:rFonts w:ascii="Times New Roman" w:hAnsi="Times New Roman"/>
        </w:rPr>
        <w:t>recepcja w holu wejściowym dostosowana do potrzeb osób z niepełnosprawnościami, w tym obniżona część kontuaru pozwalająca na swobodny dojazd i komunikację osobie poruszającej się na wózku inwalidzkim (o maksymalnej wysokości 90 cm od posadzki),</w:t>
      </w:r>
    </w:p>
    <w:p w:rsidR="009B4E88" w:rsidRDefault="00565E65" w:rsidP="00950538">
      <w:pPr>
        <w:pStyle w:val="Zwykytekst"/>
        <w:numPr>
          <w:ilvl w:val="0"/>
          <w:numId w:val="2"/>
        </w:numPr>
        <w:spacing w:before="120"/>
        <w:jc w:val="both"/>
        <w:rPr>
          <w:rFonts w:ascii="Times New Roman" w:hAnsi="Times New Roman"/>
        </w:rPr>
      </w:pPr>
      <w:r>
        <w:rPr>
          <w:rFonts w:ascii="Times New Roman" w:hAnsi="Times New Roman"/>
        </w:rPr>
        <w:t>korytarze w obiekcie hotelarskim</w:t>
      </w:r>
      <w:r w:rsidR="009B4E88">
        <w:rPr>
          <w:rFonts w:ascii="Times New Roman" w:hAnsi="Times New Roman"/>
        </w:rPr>
        <w:t xml:space="preserve"> powinny mieć szerokość min. 150 cm, umożliwiając swobodny przejazd oraz mijanie osobom na wózkach inwalidzkich. Wzdłuż korytarza nie może być stopni, schodów czy progów, jak również innych elementów utrudniających poruszanie się osobom </w:t>
      </w:r>
      <w:r w:rsidR="009B4E88">
        <w:rPr>
          <w:rFonts w:ascii="Times New Roman" w:hAnsi="Times New Roman"/>
        </w:rPr>
        <w:br/>
        <w:t>z niepełnosprawnościami np. wiszących szafek, gablot itp.,</w:t>
      </w:r>
    </w:p>
    <w:p w:rsidR="009B4E88" w:rsidRDefault="009B4E88" w:rsidP="00950538">
      <w:pPr>
        <w:pStyle w:val="Zwykytekst"/>
        <w:numPr>
          <w:ilvl w:val="0"/>
          <w:numId w:val="2"/>
        </w:numPr>
        <w:spacing w:before="120"/>
        <w:jc w:val="both"/>
        <w:rPr>
          <w:rFonts w:ascii="Times New Roman" w:hAnsi="Times New Roman"/>
        </w:rPr>
      </w:pPr>
      <w:r>
        <w:rPr>
          <w:rFonts w:ascii="Times New Roman" w:hAnsi="Times New Roman"/>
        </w:rPr>
        <w:t>po</w:t>
      </w:r>
      <w:r w:rsidR="00565E65">
        <w:rPr>
          <w:rFonts w:ascii="Times New Roman" w:hAnsi="Times New Roman"/>
        </w:rPr>
        <w:t>mieszczenia w obiekcie hotelarskim</w:t>
      </w:r>
      <w:r>
        <w:rPr>
          <w:rFonts w:ascii="Times New Roman" w:hAnsi="Times New Roman"/>
        </w:rPr>
        <w:t>, jak również dojścia do nich (sale szkoleniowe, toalety, windy itp.) powinny być odpowiednio oznaczone, w tym w sposób kontrastowy na potrzeby osób słabo widzących,</w:t>
      </w:r>
    </w:p>
    <w:p w:rsidR="009B4E88" w:rsidRDefault="00565E65" w:rsidP="00950538">
      <w:pPr>
        <w:pStyle w:val="Zwykytekst"/>
        <w:numPr>
          <w:ilvl w:val="0"/>
          <w:numId w:val="2"/>
        </w:numPr>
        <w:spacing w:before="120"/>
        <w:jc w:val="both"/>
        <w:rPr>
          <w:rFonts w:ascii="Times New Roman" w:hAnsi="Times New Roman"/>
        </w:rPr>
      </w:pPr>
      <w:r>
        <w:rPr>
          <w:rFonts w:ascii="Times New Roman" w:hAnsi="Times New Roman"/>
        </w:rPr>
        <w:lastRenderedPageBreak/>
        <w:t>wi</w:t>
      </w:r>
      <w:r w:rsidR="00AB531B">
        <w:rPr>
          <w:rFonts w:ascii="Times New Roman" w:hAnsi="Times New Roman"/>
        </w:rPr>
        <w:t>nd</w:t>
      </w:r>
      <w:r>
        <w:rPr>
          <w:rFonts w:ascii="Times New Roman" w:hAnsi="Times New Roman"/>
        </w:rPr>
        <w:t>y w obiekcie hotelarskim</w:t>
      </w:r>
      <w:r w:rsidR="009B4E88">
        <w:rPr>
          <w:rFonts w:ascii="Times New Roman" w:hAnsi="Times New Roman"/>
        </w:rPr>
        <w:t xml:space="preserve"> powinny być przystosowane do przewozu osób niepełnosprawnych, zgodnie z Rozporządzeniem Ministra Infrastruktury z dnia 12 kwietnia 2002 r. w sprawie warunków technicznych, jakim powinny odpowiadać budynki i ich usytuowanie (Dz. U. z 2019 r. poz. 1065),</w:t>
      </w:r>
    </w:p>
    <w:p w:rsidR="009B4E88" w:rsidRDefault="00565E65" w:rsidP="00950538">
      <w:pPr>
        <w:pStyle w:val="Zwykytekst"/>
        <w:numPr>
          <w:ilvl w:val="0"/>
          <w:numId w:val="2"/>
        </w:numPr>
        <w:spacing w:before="120"/>
        <w:jc w:val="both"/>
        <w:rPr>
          <w:rFonts w:ascii="Times New Roman" w:hAnsi="Times New Roman"/>
        </w:rPr>
      </w:pPr>
      <w:r>
        <w:rPr>
          <w:rFonts w:ascii="Times New Roman" w:hAnsi="Times New Roman"/>
        </w:rPr>
        <w:t>w obiekcie hotelarskim</w:t>
      </w:r>
      <w:r w:rsidR="009B4E88">
        <w:rPr>
          <w:rFonts w:ascii="Times New Roman" w:hAnsi="Times New Roman"/>
        </w:rPr>
        <w:t xml:space="preserve"> powinny być dostępne toalety przeznaczone dla osób niepełnosprawnych, których minimalne parametry odpowiadają parametrom określonym w Rozporządzeniu Ministra Infrastruktury z dnia 12 kwietnia 2002 r. w sprawie warunków technicznych, jakim powinny odpowiadać budynki i ich usytuowanie (Dz. U. z 2019 r. poz. 1065),</w:t>
      </w:r>
    </w:p>
    <w:p w:rsidR="009B4E88" w:rsidRPr="00A82A5A" w:rsidRDefault="009B4E88" w:rsidP="00950538">
      <w:pPr>
        <w:pStyle w:val="Zwykytekst"/>
        <w:numPr>
          <w:ilvl w:val="0"/>
          <w:numId w:val="2"/>
        </w:numPr>
        <w:spacing w:before="120"/>
        <w:jc w:val="both"/>
        <w:rPr>
          <w:rFonts w:ascii="Times New Roman" w:hAnsi="Times New Roman"/>
        </w:rPr>
      </w:pPr>
      <w:r w:rsidRPr="002F2A37">
        <w:rPr>
          <w:rFonts w:ascii="Times New Roman" w:hAnsi="Times New Roman"/>
        </w:rPr>
        <w:t>zakwaterowanie pod</w:t>
      </w:r>
      <w:r w:rsidR="00CD75C8">
        <w:rPr>
          <w:rFonts w:ascii="Times New Roman" w:hAnsi="Times New Roman"/>
        </w:rPr>
        <w:t>czas każdej sesji - 10</w:t>
      </w:r>
      <w:r w:rsidR="00565E65">
        <w:rPr>
          <w:rFonts w:ascii="Times New Roman" w:hAnsi="Times New Roman"/>
        </w:rPr>
        <w:t xml:space="preserve"> pokoi dwu</w:t>
      </w:r>
      <w:r w:rsidR="002F2A37" w:rsidRPr="002F2A37">
        <w:rPr>
          <w:rFonts w:ascii="Times New Roman" w:hAnsi="Times New Roman"/>
        </w:rPr>
        <w:t>osobowych</w:t>
      </w:r>
      <w:r>
        <w:rPr>
          <w:rFonts w:ascii="Times New Roman" w:hAnsi="Times New Roman"/>
        </w:rPr>
        <w:t xml:space="preserve"> z pełnym węzłem sanitarnym (ciepła i zimna woda 24h) oraz ręcznikami, suszarką do włosów, butelkowaną wodą mineralną, telewizorem, bezpłatnym dostępem do Wi-Fi,</w:t>
      </w:r>
    </w:p>
    <w:p w:rsidR="009B4E88" w:rsidRDefault="009B4E88" w:rsidP="00950538">
      <w:pPr>
        <w:pStyle w:val="Zwykytekst"/>
        <w:numPr>
          <w:ilvl w:val="0"/>
          <w:numId w:val="2"/>
        </w:numPr>
        <w:spacing w:before="120"/>
        <w:jc w:val="both"/>
        <w:rPr>
          <w:rFonts w:ascii="Times New Roman" w:hAnsi="Times New Roman"/>
        </w:rPr>
      </w:pPr>
      <w:r>
        <w:rPr>
          <w:rFonts w:ascii="Times New Roman" w:hAnsi="Times New Roman"/>
        </w:rPr>
        <w:t xml:space="preserve">w przypadku prowadzenia sesji równolegle dla więcej niż jednej grupy </w:t>
      </w:r>
      <w:r w:rsidRPr="00EB54BF">
        <w:rPr>
          <w:rFonts w:ascii="Times New Roman" w:hAnsi="Times New Roman"/>
        </w:rPr>
        <w:t xml:space="preserve">ilość </w:t>
      </w:r>
      <w:r>
        <w:rPr>
          <w:rFonts w:ascii="Times New Roman" w:hAnsi="Times New Roman"/>
        </w:rPr>
        <w:t>pokoi</w:t>
      </w:r>
      <w:r w:rsidRPr="00EB54BF">
        <w:rPr>
          <w:rFonts w:ascii="Times New Roman" w:hAnsi="Times New Roman"/>
        </w:rPr>
        <w:t xml:space="preserve"> zależna </w:t>
      </w:r>
      <w:r>
        <w:rPr>
          <w:rFonts w:ascii="Times New Roman" w:hAnsi="Times New Roman"/>
        </w:rPr>
        <w:br/>
        <w:t>od ilości uczestników (20-osobowych grup) w jednym terminie,</w:t>
      </w:r>
    </w:p>
    <w:p w:rsidR="009B4E88" w:rsidRDefault="009B4E88" w:rsidP="00950538">
      <w:pPr>
        <w:pStyle w:val="Zwykytekst"/>
        <w:numPr>
          <w:ilvl w:val="0"/>
          <w:numId w:val="2"/>
        </w:numPr>
        <w:spacing w:before="120"/>
        <w:jc w:val="both"/>
        <w:rPr>
          <w:rFonts w:ascii="Times New Roman" w:hAnsi="Times New Roman"/>
        </w:rPr>
      </w:pPr>
      <w:r>
        <w:rPr>
          <w:rFonts w:ascii="Times New Roman" w:hAnsi="Times New Roman"/>
        </w:rPr>
        <w:t xml:space="preserve">Wykonawca zobowiązuje się do utrzymania w pokojach hotelowych temperatury na poziomie </w:t>
      </w:r>
      <w:r>
        <w:rPr>
          <w:rFonts w:ascii="Times New Roman" w:hAnsi="Times New Roman"/>
        </w:rPr>
        <w:br/>
        <w:t>20-22</w:t>
      </w:r>
      <w:r>
        <w:rPr>
          <w:rFonts w:ascii="Times New Roman" w:hAnsi="Times New Roman"/>
          <w:vertAlign w:val="superscript"/>
        </w:rPr>
        <w:t>0</w:t>
      </w:r>
      <w:r>
        <w:rPr>
          <w:rFonts w:ascii="Times New Roman" w:hAnsi="Times New Roman"/>
        </w:rPr>
        <w:t>C,</w:t>
      </w:r>
    </w:p>
    <w:p w:rsidR="009B4E88" w:rsidRDefault="009B4E88" w:rsidP="00950538">
      <w:pPr>
        <w:pStyle w:val="Zwykytekst"/>
        <w:numPr>
          <w:ilvl w:val="0"/>
          <w:numId w:val="2"/>
        </w:numPr>
        <w:spacing w:before="120"/>
        <w:jc w:val="both"/>
        <w:rPr>
          <w:rFonts w:ascii="Times New Roman" w:hAnsi="Times New Roman"/>
        </w:rPr>
      </w:pPr>
      <w:r>
        <w:rPr>
          <w:rFonts w:ascii="Times New Roman" w:hAnsi="Times New Roman"/>
        </w:rPr>
        <w:t>śniadanie wliczone w cenę zakwaterowania,</w:t>
      </w:r>
    </w:p>
    <w:p w:rsidR="009B4E88" w:rsidRDefault="009B4E88" w:rsidP="00950538">
      <w:pPr>
        <w:pStyle w:val="Zwykytekst"/>
        <w:numPr>
          <w:ilvl w:val="0"/>
          <w:numId w:val="2"/>
        </w:numPr>
        <w:spacing w:before="120"/>
        <w:jc w:val="both"/>
        <w:rPr>
          <w:rFonts w:ascii="Times New Roman" w:hAnsi="Times New Roman"/>
        </w:rPr>
      </w:pPr>
      <w:r>
        <w:rPr>
          <w:rFonts w:ascii="Times New Roman" w:hAnsi="Times New Roman"/>
        </w:rPr>
        <w:t>Zamawiający zastrzega sobie prawo do zmniejszenia ostatecznej liczby uczestników programu, maksymalnie o 3 osoby, nie później niż pięć dni kalendarzowych przed terminem pierwszej sesji dla każdej z grup, bez obciążania kosztami anulowania rezerwacji. Zamawiający powiadomi Wykonawcę o zmniejszeniu liczby uczestników faksem lub e-mailem. Wykonawcy nie przysługuje prawo do roszczeń z tego tytułu,</w:t>
      </w:r>
    </w:p>
    <w:p w:rsidR="009B4E88" w:rsidRDefault="009B4E88" w:rsidP="00950538">
      <w:pPr>
        <w:pStyle w:val="Zwykytekst"/>
        <w:numPr>
          <w:ilvl w:val="0"/>
          <w:numId w:val="2"/>
        </w:numPr>
        <w:jc w:val="both"/>
        <w:rPr>
          <w:rFonts w:ascii="Times New Roman" w:hAnsi="Times New Roman"/>
        </w:rPr>
      </w:pPr>
      <w:r>
        <w:rPr>
          <w:rFonts w:ascii="Times New Roman" w:hAnsi="Times New Roman"/>
        </w:rPr>
        <w:t xml:space="preserve">za usługi nie objęte zamówieniem (np. koszty zagranicznych i krajowych rozmów telefonicznych, przedłużony okres pobytu w </w:t>
      </w:r>
      <w:r w:rsidR="00E71044">
        <w:rPr>
          <w:rFonts w:ascii="Times New Roman" w:hAnsi="Times New Roman"/>
        </w:rPr>
        <w:t>obiekcie hotelarskim</w:t>
      </w:r>
      <w:r>
        <w:rPr>
          <w:rFonts w:ascii="Times New Roman" w:hAnsi="Times New Roman"/>
        </w:rPr>
        <w:t xml:space="preserve">, mini-bar, dodatkowe, nie wchodzące w zakres zamówienia posiłki, napoje i usługi) należności regulują bezpośrednio uczestnicy szkolenia u Wykonawcy. </w:t>
      </w:r>
    </w:p>
    <w:p w:rsidR="009B4E88" w:rsidRDefault="009B4E88" w:rsidP="00950538">
      <w:pPr>
        <w:pStyle w:val="Zwykytekst"/>
        <w:ind w:left="360"/>
        <w:jc w:val="both"/>
        <w:rPr>
          <w:rFonts w:ascii="Times New Roman" w:hAnsi="Times New Roman"/>
        </w:rPr>
      </w:pPr>
    </w:p>
    <w:p w:rsidR="009B4E88" w:rsidRDefault="009029AE" w:rsidP="00950538">
      <w:pPr>
        <w:pStyle w:val="Zwykytekst"/>
        <w:numPr>
          <w:ilvl w:val="0"/>
          <w:numId w:val="8"/>
        </w:numPr>
        <w:jc w:val="both"/>
        <w:rPr>
          <w:rFonts w:ascii="Times New Roman" w:hAnsi="Times New Roman"/>
          <w:b/>
          <w:smallCaps/>
        </w:rPr>
      </w:pPr>
      <w:r>
        <w:rPr>
          <w:rFonts w:ascii="Times New Roman" w:hAnsi="Times New Roman"/>
          <w:b/>
          <w:smallCaps/>
        </w:rPr>
        <w:t xml:space="preserve">SALA SZKOLENIOWA </w:t>
      </w:r>
      <w:r w:rsidR="009B4E88">
        <w:rPr>
          <w:rFonts w:ascii="Times New Roman" w:hAnsi="Times New Roman"/>
          <w:b/>
          <w:smallCaps/>
        </w:rPr>
        <w:t>PODCZAS KAŻDEJ SESJI:</w:t>
      </w:r>
    </w:p>
    <w:p w:rsidR="009B4E88" w:rsidRDefault="009029AE" w:rsidP="00950538">
      <w:pPr>
        <w:pStyle w:val="Zwykytekst"/>
        <w:numPr>
          <w:ilvl w:val="0"/>
          <w:numId w:val="3"/>
        </w:numPr>
        <w:spacing w:before="120"/>
        <w:jc w:val="both"/>
        <w:rPr>
          <w:rFonts w:ascii="Times New Roman" w:hAnsi="Times New Roman"/>
        </w:rPr>
      </w:pPr>
      <w:r>
        <w:rPr>
          <w:rFonts w:ascii="Times New Roman" w:hAnsi="Times New Roman"/>
        </w:rPr>
        <w:t>powinna umożliwiać</w:t>
      </w:r>
      <w:r w:rsidR="009B4E88">
        <w:rPr>
          <w:rFonts w:ascii="Times New Roman" w:hAnsi="Times New Roman"/>
        </w:rPr>
        <w:t xml:space="preserve"> przeprowadzenie zajęć dla </w:t>
      </w:r>
      <w:r>
        <w:rPr>
          <w:rFonts w:ascii="Times New Roman" w:hAnsi="Times New Roman"/>
        </w:rPr>
        <w:t>grupy 20-osobowej</w:t>
      </w:r>
      <w:r w:rsidR="009B4E88">
        <w:rPr>
          <w:rFonts w:ascii="Times New Roman" w:hAnsi="Times New Roman"/>
        </w:rPr>
        <w:t>,</w:t>
      </w:r>
    </w:p>
    <w:p w:rsidR="009B4E88" w:rsidRDefault="009029AE" w:rsidP="00950538">
      <w:pPr>
        <w:pStyle w:val="Zwykytekst"/>
        <w:numPr>
          <w:ilvl w:val="0"/>
          <w:numId w:val="3"/>
        </w:numPr>
        <w:spacing w:before="120"/>
        <w:jc w:val="both"/>
        <w:rPr>
          <w:rFonts w:ascii="Times New Roman" w:hAnsi="Times New Roman"/>
        </w:rPr>
      </w:pPr>
      <w:r>
        <w:rPr>
          <w:rFonts w:ascii="Times New Roman" w:hAnsi="Times New Roman"/>
        </w:rPr>
        <w:t>znajdująca</w:t>
      </w:r>
      <w:r w:rsidR="009B4E88">
        <w:rPr>
          <w:rFonts w:ascii="Times New Roman" w:hAnsi="Times New Roman"/>
        </w:rPr>
        <w:t xml:space="preserve"> się w tym samym budynku, gdzie miejsca noclegowe,</w:t>
      </w:r>
    </w:p>
    <w:p w:rsidR="009B4E88" w:rsidRDefault="009029AE" w:rsidP="00950538">
      <w:pPr>
        <w:pStyle w:val="Zwykytekst"/>
        <w:numPr>
          <w:ilvl w:val="0"/>
          <w:numId w:val="3"/>
        </w:numPr>
        <w:spacing w:before="120"/>
        <w:jc w:val="both"/>
        <w:rPr>
          <w:rFonts w:ascii="Times New Roman" w:hAnsi="Times New Roman"/>
        </w:rPr>
      </w:pPr>
      <w:r>
        <w:rPr>
          <w:rFonts w:ascii="Times New Roman" w:hAnsi="Times New Roman"/>
        </w:rPr>
        <w:t>zaaranżowana w układzie w podkowę powinna</w:t>
      </w:r>
      <w:r w:rsidR="009B4E88" w:rsidRPr="008C6238">
        <w:rPr>
          <w:rFonts w:ascii="Times New Roman" w:hAnsi="Times New Roman"/>
        </w:rPr>
        <w:t xml:space="preserve"> umożliwiać ucze</w:t>
      </w:r>
      <w:r w:rsidR="009B4E88">
        <w:rPr>
          <w:rFonts w:ascii="Times New Roman" w:hAnsi="Times New Roman"/>
        </w:rPr>
        <w:t>stnikom swobodne poruszanie się oraz dowolną aranżację przestrzeni przez trenerów (przestawianie krzeseł, stolikó</w:t>
      </w:r>
      <w:r>
        <w:rPr>
          <w:rFonts w:ascii="Times New Roman" w:hAnsi="Times New Roman"/>
        </w:rPr>
        <w:t>w itp.), nie posiadająca</w:t>
      </w:r>
      <w:r w:rsidR="009B4E88">
        <w:rPr>
          <w:rFonts w:ascii="Times New Roman" w:hAnsi="Times New Roman"/>
        </w:rPr>
        <w:t xml:space="preserve"> barier architektonicznych (progów, kolumn, filarów, podestów itp.), które utrudniałyby poruszanie się osobom niepełnosprawnym,</w:t>
      </w:r>
    </w:p>
    <w:p w:rsidR="009B4E88" w:rsidRPr="00917334" w:rsidRDefault="009B4E88" w:rsidP="00950538">
      <w:pPr>
        <w:pStyle w:val="Zwykytekst"/>
        <w:numPr>
          <w:ilvl w:val="0"/>
          <w:numId w:val="3"/>
        </w:numPr>
        <w:spacing w:before="120"/>
        <w:jc w:val="both"/>
        <w:rPr>
          <w:rFonts w:ascii="Times New Roman" w:hAnsi="Times New Roman"/>
        </w:rPr>
      </w:pPr>
      <w:r>
        <w:rPr>
          <w:rFonts w:ascii="Times New Roman" w:hAnsi="Times New Roman"/>
        </w:rPr>
        <w:t>obraz z rzutnika musi być bezpośrednio widoczny dla wszystkich uczestników sesji,</w:t>
      </w:r>
    </w:p>
    <w:p w:rsidR="009B4E88" w:rsidRDefault="00CD75C8" w:rsidP="00950538">
      <w:pPr>
        <w:pStyle w:val="Zwykytekst"/>
        <w:numPr>
          <w:ilvl w:val="0"/>
          <w:numId w:val="3"/>
        </w:numPr>
        <w:spacing w:before="120"/>
        <w:jc w:val="both"/>
        <w:rPr>
          <w:rFonts w:ascii="Times New Roman" w:hAnsi="Times New Roman"/>
        </w:rPr>
      </w:pPr>
      <w:r>
        <w:rPr>
          <w:rFonts w:ascii="Times New Roman" w:hAnsi="Times New Roman"/>
        </w:rPr>
        <w:t>oświetlona</w:t>
      </w:r>
      <w:r w:rsidR="009B4E88">
        <w:rPr>
          <w:rFonts w:ascii="Times New Roman" w:hAnsi="Times New Roman"/>
        </w:rPr>
        <w:t xml:space="preserve"> światłem dziennym i elektrycznym, z możliwością zasłonięcia okien,</w:t>
      </w:r>
    </w:p>
    <w:p w:rsidR="009B4E88" w:rsidRDefault="00CD75C8" w:rsidP="00950538">
      <w:pPr>
        <w:pStyle w:val="Zwykytekst"/>
        <w:numPr>
          <w:ilvl w:val="0"/>
          <w:numId w:val="3"/>
        </w:numPr>
        <w:spacing w:before="120"/>
        <w:jc w:val="both"/>
        <w:rPr>
          <w:rFonts w:ascii="Times New Roman" w:hAnsi="Times New Roman"/>
        </w:rPr>
      </w:pPr>
      <w:r>
        <w:rPr>
          <w:rFonts w:ascii="Times New Roman" w:hAnsi="Times New Roman"/>
        </w:rPr>
        <w:t>posiadająca</w:t>
      </w:r>
      <w:r w:rsidR="009B4E88">
        <w:rPr>
          <w:rFonts w:ascii="Times New Roman" w:hAnsi="Times New Roman"/>
        </w:rPr>
        <w:t xml:space="preserve"> kompleksową infrastrukturę techniczną wraz z niezbędnym wyposażeniem, umożliwiającym przeprowadzenie sesji, w szczególności tablicę sucho ścieralną </w:t>
      </w:r>
      <w:r w:rsidR="009B4E88">
        <w:rPr>
          <w:rFonts w:ascii="Times New Roman" w:hAnsi="Times New Roman"/>
        </w:rPr>
        <w:br/>
        <w:t xml:space="preserve">z kompletem flamastrów i gąbką oraz tablicę typu flipchart z markerami i zapasem papieru, </w:t>
      </w:r>
      <w:r w:rsidR="009B4E88">
        <w:rPr>
          <w:rFonts w:ascii="Times New Roman" w:hAnsi="Times New Roman"/>
        </w:rPr>
        <w:br/>
        <w:t>a także w sprzęt audiowizualny - laptop i rzutnik - umożliwiający wyświetlenie zawartości pamięci pen-drive, z widzialnością z dowolnego miejsca sali, z dostępem do internetu,</w:t>
      </w:r>
    </w:p>
    <w:p w:rsidR="00CD75C8" w:rsidRPr="00755F9D" w:rsidRDefault="00CD75C8" w:rsidP="00950538">
      <w:pPr>
        <w:pStyle w:val="Zwykytekst"/>
        <w:spacing w:before="120"/>
        <w:ind w:left="1440"/>
        <w:jc w:val="both"/>
        <w:rPr>
          <w:rFonts w:ascii="Times New Roman" w:hAnsi="Times New Roman"/>
        </w:rPr>
      </w:pPr>
    </w:p>
    <w:p w:rsidR="009B4E88" w:rsidRDefault="009B4E88" w:rsidP="00950538">
      <w:pPr>
        <w:pStyle w:val="Zwykytekst"/>
        <w:numPr>
          <w:ilvl w:val="0"/>
          <w:numId w:val="8"/>
        </w:numPr>
        <w:spacing w:before="60"/>
        <w:jc w:val="both"/>
        <w:rPr>
          <w:rFonts w:ascii="Times New Roman" w:hAnsi="Times New Roman"/>
          <w:b/>
          <w:smallCaps/>
        </w:rPr>
      </w:pPr>
      <w:r>
        <w:rPr>
          <w:rFonts w:ascii="Times New Roman" w:hAnsi="Times New Roman"/>
          <w:b/>
          <w:smallCaps/>
        </w:rPr>
        <w:t>USŁUGI GASTRONOMICZNE:</w:t>
      </w:r>
    </w:p>
    <w:p w:rsidR="009B4E88" w:rsidRPr="008773E1" w:rsidRDefault="009B4E88" w:rsidP="00950538">
      <w:pPr>
        <w:pStyle w:val="Zwykytekst"/>
        <w:numPr>
          <w:ilvl w:val="0"/>
          <w:numId w:val="4"/>
        </w:numPr>
        <w:spacing w:before="120"/>
        <w:jc w:val="both"/>
        <w:rPr>
          <w:rFonts w:ascii="Times New Roman" w:hAnsi="Times New Roman"/>
        </w:rPr>
      </w:pPr>
      <w:r>
        <w:rPr>
          <w:rFonts w:ascii="Times New Roman" w:hAnsi="Times New Roman"/>
        </w:rPr>
        <w:t>w ramach ceny usługi Wykonawca zapewni podczas trwania każdej sesji, dla wszystkich uczestników stały dostęp do butelkowanej (0,5 l) wody mineralnej (gazowanej i niegazowanej), gorącej kawy (rozpuszczalnej i sypanej), śmietanki lub mleczka do kawy, herbaty, cukru, cytryny, drobnych ciasteczek – miejsce na serwis kawowy w bezpośrednim sąsiedztwie sali szkoleniowej,</w:t>
      </w:r>
    </w:p>
    <w:p w:rsidR="009B4E88" w:rsidRPr="008773E1" w:rsidRDefault="009B4E88" w:rsidP="00950538">
      <w:pPr>
        <w:pStyle w:val="Zwykytekst"/>
        <w:numPr>
          <w:ilvl w:val="0"/>
          <w:numId w:val="4"/>
        </w:numPr>
        <w:spacing w:before="120"/>
        <w:jc w:val="both"/>
        <w:rPr>
          <w:rFonts w:ascii="Times New Roman" w:hAnsi="Times New Roman"/>
        </w:rPr>
      </w:pPr>
      <w:r w:rsidRPr="008773E1">
        <w:rPr>
          <w:rFonts w:ascii="Times New Roman" w:hAnsi="Times New Roman"/>
        </w:rPr>
        <w:t>zapewnienie wyżywienia w postaci:</w:t>
      </w:r>
    </w:p>
    <w:p w:rsidR="009B4E88" w:rsidRDefault="009B4E88" w:rsidP="00950538">
      <w:pPr>
        <w:numPr>
          <w:ilvl w:val="0"/>
          <w:numId w:val="7"/>
        </w:numPr>
        <w:spacing w:before="120"/>
        <w:jc w:val="both"/>
      </w:pPr>
      <w:r>
        <w:t xml:space="preserve">wliczonego w cenę zakwaterowania śniadania w formie bufetu zawierającego </w:t>
      </w:r>
      <w:r>
        <w:br/>
        <w:t>co najmniej dwa dania ciepłe (np. jajecznica, parówki, kiełbaski, naleśniki), deski serów, deski wędlin gatunkowych, jajka, pieczywo mieszane w tym bułki i krojony chleb, masło, dżemy, miód, jogurty, sałaty, warzywa, kawę, śmietankę lub mleczko do kawy, herbatę (kilka rodzajów), cukier, cytrynę, mleko, płatki śniadaniowe,</w:t>
      </w:r>
    </w:p>
    <w:p w:rsidR="009B4E88" w:rsidRDefault="009B4E88" w:rsidP="00950538">
      <w:pPr>
        <w:pStyle w:val="Zwykytekst"/>
        <w:numPr>
          <w:ilvl w:val="0"/>
          <w:numId w:val="7"/>
        </w:numPr>
        <w:spacing w:before="120"/>
        <w:jc w:val="both"/>
        <w:rPr>
          <w:rFonts w:ascii="Times New Roman" w:hAnsi="Times New Roman"/>
        </w:rPr>
      </w:pPr>
      <w:r>
        <w:rPr>
          <w:rFonts w:ascii="Times New Roman" w:hAnsi="Times New Roman"/>
        </w:rPr>
        <w:lastRenderedPageBreak/>
        <w:t xml:space="preserve">wliczonego w cenę usługi obiadu w formie bufetu (różne menu na każdy dzień), uwzględniającego dania wegetariańskie, składającego się z dwóch rodzajów zup </w:t>
      </w:r>
      <w:r>
        <w:rPr>
          <w:rFonts w:ascii="Times New Roman" w:hAnsi="Times New Roman"/>
        </w:rPr>
        <w:br/>
        <w:t xml:space="preserve">(do wyboru), 2 rodzajów ciepłych dań głównych (do wyboru), 2 rodzajów surówek/sałatek, deseru (ciasto, krem, lody), wody mineralnej (niegazowanej </w:t>
      </w:r>
      <w:r>
        <w:rPr>
          <w:rFonts w:ascii="Times New Roman" w:hAnsi="Times New Roman"/>
        </w:rPr>
        <w:br/>
        <w:t>i gazowanej), kompotu lub soku,</w:t>
      </w:r>
    </w:p>
    <w:p w:rsidR="009B4E88" w:rsidRDefault="009B4E88" w:rsidP="00950538">
      <w:pPr>
        <w:pStyle w:val="Zwykytekst"/>
        <w:numPr>
          <w:ilvl w:val="0"/>
          <w:numId w:val="7"/>
        </w:numPr>
        <w:spacing w:before="120"/>
        <w:jc w:val="both"/>
        <w:rPr>
          <w:rFonts w:ascii="Times New Roman" w:hAnsi="Times New Roman"/>
        </w:rPr>
      </w:pPr>
      <w:r>
        <w:rPr>
          <w:rFonts w:ascii="Times New Roman" w:hAnsi="Times New Roman"/>
        </w:rPr>
        <w:t>wliczonej w cenę usługi kolacji w formie bufetu zawierającej co najmniej jedno danie ciepłe (np. pierogi, placki, fasolka), wysokiej jakości sery (biały, żółty), wędliny, jajka, pieczywo mieszane, masło, dżemy, jogurty, sałaty, warzywa, kawę, śmietankę lub mleczko do kawy, herbatę (kilka rodzajów), cukier, cytrynę,</w:t>
      </w:r>
    </w:p>
    <w:p w:rsidR="009B4E88" w:rsidRDefault="009B4E88" w:rsidP="00950538">
      <w:pPr>
        <w:pStyle w:val="Zwykytekst"/>
        <w:numPr>
          <w:ilvl w:val="0"/>
          <w:numId w:val="6"/>
        </w:numPr>
        <w:spacing w:before="120"/>
        <w:jc w:val="both"/>
        <w:rPr>
          <w:rFonts w:ascii="Times New Roman" w:hAnsi="Times New Roman"/>
        </w:rPr>
      </w:pPr>
      <w:r>
        <w:rPr>
          <w:rFonts w:ascii="Times New Roman" w:hAnsi="Times New Roman"/>
        </w:rPr>
        <w:t>w całodziennym jadłospisie powinny zostać uwzględnione produkty ze wszystkich grup spożywczych,</w:t>
      </w:r>
    </w:p>
    <w:p w:rsidR="009B4E88" w:rsidRPr="00295C2E" w:rsidRDefault="009B4E88" w:rsidP="00950538">
      <w:pPr>
        <w:pStyle w:val="Zwykytekst"/>
        <w:numPr>
          <w:ilvl w:val="0"/>
          <w:numId w:val="6"/>
        </w:numPr>
        <w:spacing w:before="120"/>
        <w:jc w:val="both"/>
        <w:rPr>
          <w:rFonts w:ascii="Times New Roman" w:hAnsi="Times New Roman"/>
        </w:rPr>
      </w:pPr>
      <w:r w:rsidRPr="008C6238">
        <w:rPr>
          <w:rFonts w:ascii="Times New Roman" w:hAnsi="Times New Roman"/>
        </w:rPr>
        <w:t xml:space="preserve">podczas każdego posiłku (śniadania, obiadu, kolacji) każdy uczestnik </w:t>
      </w:r>
      <w:r>
        <w:rPr>
          <w:rFonts w:ascii="Times New Roman" w:hAnsi="Times New Roman"/>
        </w:rPr>
        <w:t>sesji</w:t>
      </w:r>
      <w:r w:rsidRPr="008C6238">
        <w:rPr>
          <w:rFonts w:ascii="Times New Roman" w:hAnsi="Times New Roman"/>
        </w:rPr>
        <w:t xml:space="preserve"> </w:t>
      </w:r>
      <w:r>
        <w:rPr>
          <w:rFonts w:ascii="Times New Roman" w:hAnsi="Times New Roman"/>
        </w:rPr>
        <w:t>ma</w:t>
      </w:r>
      <w:r w:rsidRPr="008C6238">
        <w:rPr>
          <w:rFonts w:ascii="Times New Roman" w:hAnsi="Times New Roman"/>
        </w:rPr>
        <w:t xml:space="preserve"> mieć zapewnione miejsc</w:t>
      </w:r>
      <w:r>
        <w:rPr>
          <w:rFonts w:ascii="Times New Roman" w:hAnsi="Times New Roman"/>
        </w:rPr>
        <w:t>e</w:t>
      </w:r>
      <w:r w:rsidRPr="008C6238">
        <w:rPr>
          <w:rFonts w:ascii="Times New Roman" w:hAnsi="Times New Roman"/>
        </w:rPr>
        <w:t xml:space="preserve"> siedzące przy stoliku</w:t>
      </w:r>
      <w:r>
        <w:rPr>
          <w:rFonts w:ascii="Times New Roman" w:hAnsi="Times New Roman"/>
        </w:rPr>
        <w:t xml:space="preserve"> (stoliki</w:t>
      </w:r>
      <w:r w:rsidRPr="00D51E48">
        <w:rPr>
          <w:rFonts w:ascii="Times New Roman" w:hAnsi="Times New Roman"/>
        </w:rPr>
        <w:t xml:space="preserve"> w ilości wystarczającej dla zgłoszonej </w:t>
      </w:r>
      <w:r>
        <w:rPr>
          <w:rFonts w:ascii="Times New Roman" w:hAnsi="Times New Roman"/>
        </w:rPr>
        <w:t>liczby</w:t>
      </w:r>
      <w:r w:rsidRPr="00D51E48">
        <w:rPr>
          <w:rFonts w:ascii="Times New Roman" w:hAnsi="Times New Roman"/>
        </w:rPr>
        <w:t xml:space="preserve"> uczestników</w:t>
      </w:r>
      <w:r>
        <w:rPr>
          <w:rFonts w:ascii="Times New Roman" w:hAnsi="Times New Roman"/>
        </w:rPr>
        <w:t>), ustawienie stolików musi zapewnić swobodne poruszanie się między nimi osób na wózkach inwalidzkich (zachowanie odpowiedniej odległości między stolikami). N</w:t>
      </w:r>
      <w:r w:rsidRPr="00295C2E">
        <w:rPr>
          <w:rFonts w:ascii="Times New Roman" w:hAnsi="Times New Roman"/>
        </w:rPr>
        <w:t>a żądanie Zamawiającego, zgłoszone najpóźniej na 3 dni robocze przed terminem rozpoczęcia każdej sesji, również stoliki umożliwiające spożycie posiłku osobom poruszającym się na wózkach inwalidzkich (pozostawienie wolnych miejsc bez krzeseł umożliwiające swobodne podjechanie wózka do stołu),</w:t>
      </w:r>
    </w:p>
    <w:p w:rsidR="009B4E88" w:rsidRDefault="009B4E88" w:rsidP="00950538">
      <w:pPr>
        <w:pStyle w:val="Zwykytekst"/>
        <w:numPr>
          <w:ilvl w:val="0"/>
          <w:numId w:val="6"/>
        </w:numPr>
        <w:spacing w:before="120"/>
        <w:jc w:val="both"/>
        <w:rPr>
          <w:rFonts w:ascii="Times New Roman" w:hAnsi="Times New Roman"/>
        </w:rPr>
      </w:pPr>
      <w:r>
        <w:rPr>
          <w:rFonts w:ascii="Times New Roman" w:hAnsi="Times New Roman"/>
        </w:rPr>
        <w:t>miejsce podawania posiłków musi znajdować się w tym samym budynku, w którym będą zakwaterowani uczestnicy oraz będą odbywać się zajęcia,</w:t>
      </w:r>
    </w:p>
    <w:p w:rsidR="009B4E88" w:rsidRPr="009140B9" w:rsidRDefault="009B4E88" w:rsidP="00950538">
      <w:pPr>
        <w:pStyle w:val="Zwykytekst"/>
        <w:numPr>
          <w:ilvl w:val="0"/>
          <w:numId w:val="6"/>
        </w:numPr>
        <w:spacing w:before="120"/>
        <w:jc w:val="both"/>
        <w:rPr>
          <w:rFonts w:ascii="Times New Roman" w:hAnsi="Times New Roman"/>
        </w:rPr>
      </w:pPr>
      <w:r>
        <w:rPr>
          <w:rFonts w:ascii="Times New Roman" w:hAnsi="Times New Roman"/>
        </w:rPr>
        <w:t>w ramach ceny usługi Wykonawca zapewni posiłki dla osób o szczególnych potrzebach żywieniowych (np. posiłki diety niskobiałkowej, bezglutenowej itp.) w liczbie podanej przez Zamawiającego, zgłoszonych w maksymalnym terminie 3 dni przed rozpoczęciem każdej sesji.</w:t>
      </w:r>
    </w:p>
    <w:p w:rsidR="009B4E88" w:rsidRDefault="009B4E88" w:rsidP="00950538">
      <w:pPr>
        <w:ind w:left="284"/>
        <w:jc w:val="both"/>
      </w:pPr>
    </w:p>
    <w:p w:rsidR="009B4E88" w:rsidRDefault="009B4E88" w:rsidP="00950538">
      <w:pPr>
        <w:ind w:left="567"/>
        <w:jc w:val="both"/>
      </w:pPr>
      <w:r w:rsidRPr="003B5FD4">
        <w:rPr>
          <w:b/>
        </w:rPr>
        <w:t>Uwaga:</w:t>
      </w:r>
      <w:r>
        <w:t xml:space="preserve"> Zamawiający zastrzega sobie prawo do kontroli obi</w:t>
      </w:r>
      <w:r w:rsidR="00565E65">
        <w:t>ektu hotelarskiego</w:t>
      </w:r>
      <w:r>
        <w:t>, zaoferowanego przez Wykonawcę, którego oferta została oceniona jako najkorzystniejsza, w zakresie spełnienia przez obiekt wymogów dotyczących dostępności dla osób z niepełnosprawnościami. W przypadku negatywnego wyniku kontroli, tj. wykazania braku spełnienia przez Wykonawcę wymogów dotyczących dostępności obiektu dla osób z niepełnosprawnościami, Zamawiający dokona wyboru oferty najkorzystniejszej spośród pozostałych ofert, a oferta zostanie odrzucona ze względu na niezgodność z warunkami zamówienia.</w:t>
      </w:r>
    </w:p>
    <w:p w:rsidR="00F54BF4" w:rsidRDefault="007E77F8" w:rsidP="00950538">
      <w:pPr>
        <w:jc w:val="both"/>
      </w:pPr>
    </w:p>
    <w:p w:rsidR="005B78B6" w:rsidRPr="00BA3693" w:rsidRDefault="005B78B6" w:rsidP="00950538">
      <w:pPr>
        <w:spacing w:before="120"/>
        <w:jc w:val="both"/>
      </w:pPr>
      <w:r w:rsidRPr="00BA3693">
        <w:t xml:space="preserve">Zamawiający informuje, że przy wyborze oferty będzie się kierował kryterium ceny – 60%; kryterium </w:t>
      </w:r>
      <w:r>
        <w:t>kategorii doświadczenie trenera</w:t>
      </w:r>
      <w:r w:rsidRPr="00BA3693">
        <w:t xml:space="preserve">– </w:t>
      </w:r>
      <w:r>
        <w:t>30</w:t>
      </w:r>
      <w:r w:rsidRPr="00BA3693">
        <w:t>%, kryterium społecznym – 10%</w:t>
      </w:r>
    </w:p>
    <w:p w:rsidR="005B78B6" w:rsidRPr="00BA3693" w:rsidRDefault="005B78B6" w:rsidP="00950538">
      <w:pPr>
        <w:spacing w:before="120"/>
        <w:ind w:firstLine="567"/>
        <w:jc w:val="both"/>
      </w:pPr>
      <w:r w:rsidRPr="00BA3693">
        <w:t xml:space="preserve">Osobą wyznaczoną do udzielania informacji w przedmiotowej sprawie jest </w:t>
      </w:r>
      <w:r>
        <w:t>Małgorzata Kułaga</w:t>
      </w:r>
      <w:r w:rsidRPr="00BA3693">
        <w:t xml:space="preserve"> </w:t>
      </w:r>
      <w:r>
        <w:br/>
      </w:r>
      <w:r w:rsidRPr="00BA3693">
        <w:t xml:space="preserve">nr tel. </w:t>
      </w:r>
      <w:r>
        <w:t>261 842 646</w:t>
      </w:r>
      <w:r w:rsidRPr="00BA3693">
        <w:t xml:space="preserve">. </w:t>
      </w:r>
    </w:p>
    <w:p w:rsidR="00892390" w:rsidRDefault="005B78B6" w:rsidP="00950538">
      <w:pPr>
        <w:spacing w:before="120"/>
        <w:ind w:firstLine="567"/>
        <w:jc w:val="both"/>
      </w:pPr>
      <w:r w:rsidRPr="00BA3693">
        <w:t xml:space="preserve">Szacunkowy koszt usługi, zgodnie z tabelą, proszę przesyłać do dnia </w:t>
      </w:r>
      <w:r w:rsidR="00CD75C8">
        <w:rPr>
          <w:b/>
        </w:rPr>
        <w:t>16</w:t>
      </w:r>
      <w:r w:rsidR="002F2A37" w:rsidRPr="002F2A37">
        <w:rPr>
          <w:b/>
        </w:rPr>
        <w:t xml:space="preserve"> maja</w:t>
      </w:r>
      <w:r w:rsidRPr="002F2A37">
        <w:rPr>
          <w:b/>
        </w:rPr>
        <w:t xml:space="preserve"> br</w:t>
      </w:r>
      <w:r w:rsidRPr="00BA3693">
        <w:rPr>
          <w:b/>
        </w:rPr>
        <w:t>.</w:t>
      </w:r>
      <w:r w:rsidRPr="00BA3693">
        <w:t xml:space="preserve"> na adres e-mail: </w:t>
      </w:r>
      <w:hyperlink r:id="rId9" w:history="1">
        <w:r w:rsidR="00892390" w:rsidRPr="009C7C46">
          <w:rPr>
            <w:rStyle w:val="Hipercze"/>
          </w:rPr>
          <w:t>mkulaga@mon.gov.pl</w:t>
        </w:r>
      </w:hyperlink>
    </w:p>
    <w:p w:rsidR="00892390" w:rsidRPr="00892390" w:rsidRDefault="00892390" w:rsidP="00950538">
      <w:pPr>
        <w:spacing w:before="120"/>
        <w:ind w:firstLine="567"/>
        <w:jc w:val="both"/>
      </w:pPr>
      <w:r>
        <w:rPr>
          <w:rFonts w:ascii="Calibri" w:hAnsi="Calibri" w:cs="Calibri"/>
          <w:b/>
          <w:color w:val="000000"/>
          <w:sz w:val="22"/>
          <w:szCs w:val="22"/>
        </w:rPr>
        <w:tab/>
      </w:r>
      <w:r>
        <w:rPr>
          <w:rFonts w:ascii="Calibri" w:hAnsi="Calibri" w:cs="Calibri"/>
          <w:b/>
          <w:color w:val="000000"/>
          <w:sz w:val="22"/>
          <w:szCs w:val="22"/>
        </w:rPr>
        <w:tab/>
      </w:r>
      <w:r>
        <w:rPr>
          <w:rFonts w:ascii="Calibri" w:hAnsi="Calibri" w:cs="Calibri"/>
          <w:b/>
          <w:color w:val="000000"/>
          <w:sz w:val="22"/>
          <w:szCs w:val="22"/>
        </w:rPr>
        <w:tab/>
      </w:r>
    </w:p>
    <w:tbl>
      <w:tblPr>
        <w:tblW w:w="8368" w:type="dxa"/>
        <w:tblInd w:w="-10" w:type="dxa"/>
        <w:tblCellMar>
          <w:left w:w="70" w:type="dxa"/>
          <w:right w:w="70" w:type="dxa"/>
        </w:tblCellMar>
        <w:tblLook w:val="04A0" w:firstRow="1" w:lastRow="0" w:firstColumn="1" w:lastColumn="0" w:noHBand="0" w:noVBand="1"/>
      </w:tblPr>
      <w:tblGrid>
        <w:gridCol w:w="3527"/>
        <w:gridCol w:w="1524"/>
        <w:gridCol w:w="1644"/>
        <w:gridCol w:w="1673"/>
      </w:tblGrid>
      <w:tr w:rsidR="00892390" w:rsidRPr="00892390" w:rsidTr="00892390">
        <w:trPr>
          <w:trHeight w:val="420"/>
        </w:trPr>
        <w:tc>
          <w:tcPr>
            <w:tcW w:w="35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92390" w:rsidRPr="00892390" w:rsidRDefault="00892390" w:rsidP="00950538">
            <w:pPr>
              <w:jc w:val="both"/>
              <w:rPr>
                <w:rFonts w:ascii="Calibri" w:hAnsi="Calibri" w:cs="Calibri"/>
                <w:color w:val="000000"/>
                <w:sz w:val="22"/>
                <w:szCs w:val="22"/>
              </w:rPr>
            </w:pPr>
            <w:r w:rsidRPr="00892390">
              <w:rPr>
                <w:rFonts w:ascii="Calibri" w:hAnsi="Calibri" w:cs="Calibri"/>
                <w:color w:val="000000"/>
                <w:sz w:val="22"/>
                <w:szCs w:val="22"/>
              </w:rPr>
              <w:t> </w:t>
            </w:r>
          </w:p>
        </w:tc>
        <w:tc>
          <w:tcPr>
            <w:tcW w:w="1524" w:type="dxa"/>
            <w:tcBorders>
              <w:top w:val="single" w:sz="8" w:space="0" w:color="auto"/>
              <w:left w:val="nil"/>
              <w:bottom w:val="single" w:sz="8" w:space="0" w:color="auto"/>
              <w:right w:val="single" w:sz="8" w:space="0" w:color="auto"/>
            </w:tcBorders>
            <w:shd w:val="clear" w:color="auto" w:fill="auto"/>
            <w:vAlign w:val="center"/>
            <w:hideMark/>
          </w:tcPr>
          <w:p w:rsidR="00892390" w:rsidRPr="00892390" w:rsidRDefault="00892390" w:rsidP="00950538">
            <w:pPr>
              <w:jc w:val="both"/>
              <w:rPr>
                <w:b/>
                <w:bCs/>
                <w:color w:val="000000"/>
              </w:rPr>
            </w:pPr>
            <w:r w:rsidRPr="00892390">
              <w:rPr>
                <w:b/>
                <w:bCs/>
                <w:color w:val="000000"/>
              </w:rPr>
              <w:t>netto</w:t>
            </w:r>
          </w:p>
        </w:tc>
        <w:tc>
          <w:tcPr>
            <w:tcW w:w="1644" w:type="dxa"/>
            <w:tcBorders>
              <w:top w:val="single" w:sz="8" w:space="0" w:color="auto"/>
              <w:left w:val="nil"/>
              <w:bottom w:val="single" w:sz="8" w:space="0" w:color="auto"/>
              <w:right w:val="single" w:sz="8" w:space="0" w:color="auto"/>
            </w:tcBorders>
            <w:shd w:val="clear" w:color="auto" w:fill="auto"/>
            <w:vAlign w:val="center"/>
            <w:hideMark/>
          </w:tcPr>
          <w:p w:rsidR="00892390" w:rsidRPr="00892390" w:rsidRDefault="00892390" w:rsidP="00950538">
            <w:pPr>
              <w:jc w:val="both"/>
              <w:rPr>
                <w:b/>
                <w:bCs/>
                <w:color w:val="000000"/>
              </w:rPr>
            </w:pPr>
            <w:r w:rsidRPr="00892390">
              <w:rPr>
                <w:b/>
                <w:bCs/>
                <w:color w:val="000000"/>
              </w:rPr>
              <w:t>brutto</w:t>
            </w:r>
          </w:p>
        </w:tc>
        <w:tc>
          <w:tcPr>
            <w:tcW w:w="1673" w:type="dxa"/>
            <w:tcBorders>
              <w:top w:val="single" w:sz="8" w:space="0" w:color="auto"/>
              <w:left w:val="nil"/>
              <w:bottom w:val="single" w:sz="8" w:space="0" w:color="auto"/>
              <w:right w:val="single" w:sz="8" w:space="0" w:color="auto"/>
            </w:tcBorders>
            <w:shd w:val="clear" w:color="auto" w:fill="auto"/>
            <w:vAlign w:val="center"/>
            <w:hideMark/>
          </w:tcPr>
          <w:p w:rsidR="00892390" w:rsidRPr="00892390" w:rsidRDefault="00892390" w:rsidP="00950538">
            <w:pPr>
              <w:jc w:val="both"/>
              <w:rPr>
                <w:b/>
                <w:bCs/>
                <w:color w:val="000000"/>
              </w:rPr>
            </w:pPr>
            <w:r w:rsidRPr="00892390">
              <w:rPr>
                <w:b/>
                <w:bCs/>
                <w:color w:val="000000"/>
              </w:rPr>
              <w:t>stawka VAT</w:t>
            </w:r>
          </w:p>
        </w:tc>
      </w:tr>
      <w:tr w:rsidR="00892390" w:rsidRPr="00892390" w:rsidTr="00892390">
        <w:trPr>
          <w:trHeight w:val="297"/>
        </w:trPr>
        <w:tc>
          <w:tcPr>
            <w:tcW w:w="3527" w:type="dxa"/>
            <w:tcBorders>
              <w:top w:val="nil"/>
              <w:left w:val="single" w:sz="8" w:space="0" w:color="auto"/>
              <w:bottom w:val="single" w:sz="8" w:space="0" w:color="auto"/>
              <w:right w:val="single" w:sz="8" w:space="0" w:color="auto"/>
            </w:tcBorders>
            <w:shd w:val="clear" w:color="auto" w:fill="auto"/>
            <w:noWrap/>
            <w:vAlign w:val="bottom"/>
            <w:hideMark/>
          </w:tcPr>
          <w:p w:rsidR="00892390" w:rsidRPr="00892390" w:rsidRDefault="00892390" w:rsidP="00950538">
            <w:pPr>
              <w:jc w:val="both"/>
              <w:rPr>
                <w:rFonts w:ascii="Calibri" w:hAnsi="Calibri" w:cs="Calibri"/>
                <w:color w:val="000000"/>
                <w:sz w:val="22"/>
                <w:szCs w:val="22"/>
              </w:rPr>
            </w:pPr>
            <w:r w:rsidRPr="00892390">
              <w:rPr>
                <w:rFonts w:ascii="Calibri" w:hAnsi="Calibri" w:cs="Calibri"/>
                <w:color w:val="000000"/>
                <w:sz w:val="22"/>
                <w:szCs w:val="22"/>
              </w:rPr>
              <w:t>usługa edukacyjna</w:t>
            </w:r>
          </w:p>
        </w:tc>
        <w:tc>
          <w:tcPr>
            <w:tcW w:w="1524" w:type="dxa"/>
            <w:tcBorders>
              <w:top w:val="nil"/>
              <w:left w:val="nil"/>
              <w:bottom w:val="single" w:sz="8" w:space="0" w:color="auto"/>
              <w:right w:val="single" w:sz="8" w:space="0" w:color="auto"/>
            </w:tcBorders>
            <w:shd w:val="clear" w:color="auto" w:fill="auto"/>
            <w:vAlign w:val="center"/>
            <w:hideMark/>
          </w:tcPr>
          <w:p w:rsidR="00892390" w:rsidRPr="00892390" w:rsidRDefault="00892390" w:rsidP="00950538">
            <w:pPr>
              <w:jc w:val="both"/>
              <w:rPr>
                <w:color w:val="000000"/>
              </w:rPr>
            </w:pPr>
            <w:r w:rsidRPr="00892390">
              <w:rPr>
                <w:color w:val="000000"/>
              </w:rPr>
              <w:t> </w:t>
            </w:r>
          </w:p>
        </w:tc>
        <w:tc>
          <w:tcPr>
            <w:tcW w:w="1644" w:type="dxa"/>
            <w:tcBorders>
              <w:top w:val="nil"/>
              <w:left w:val="nil"/>
              <w:bottom w:val="single" w:sz="8" w:space="0" w:color="auto"/>
              <w:right w:val="single" w:sz="8" w:space="0" w:color="auto"/>
            </w:tcBorders>
            <w:shd w:val="clear" w:color="auto" w:fill="auto"/>
            <w:vAlign w:val="center"/>
            <w:hideMark/>
          </w:tcPr>
          <w:p w:rsidR="00892390" w:rsidRPr="00892390" w:rsidRDefault="00892390" w:rsidP="00950538">
            <w:pPr>
              <w:jc w:val="both"/>
              <w:rPr>
                <w:color w:val="000000"/>
              </w:rPr>
            </w:pPr>
            <w:r w:rsidRPr="00892390">
              <w:rPr>
                <w:color w:val="000000"/>
              </w:rPr>
              <w:t> </w:t>
            </w:r>
          </w:p>
        </w:tc>
        <w:tc>
          <w:tcPr>
            <w:tcW w:w="1673" w:type="dxa"/>
            <w:tcBorders>
              <w:top w:val="nil"/>
              <w:left w:val="nil"/>
              <w:bottom w:val="single" w:sz="8" w:space="0" w:color="auto"/>
              <w:right w:val="single" w:sz="8" w:space="0" w:color="auto"/>
            </w:tcBorders>
            <w:shd w:val="clear" w:color="auto" w:fill="auto"/>
            <w:vAlign w:val="center"/>
            <w:hideMark/>
          </w:tcPr>
          <w:p w:rsidR="00892390" w:rsidRPr="00892390" w:rsidRDefault="00892390" w:rsidP="00950538">
            <w:pPr>
              <w:jc w:val="both"/>
              <w:rPr>
                <w:color w:val="000000"/>
              </w:rPr>
            </w:pPr>
            <w:r w:rsidRPr="00892390">
              <w:rPr>
                <w:color w:val="000000"/>
              </w:rPr>
              <w:t> </w:t>
            </w:r>
          </w:p>
        </w:tc>
      </w:tr>
      <w:tr w:rsidR="00892390" w:rsidRPr="00892390" w:rsidTr="00892390">
        <w:trPr>
          <w:trHeight w:val="297"/>
        </w:trPr>
        <w:tc>
          <w:tcPr>
            <w:tcW w:w="3527" w:type="dxa"/>
            <w:tcBorders>
              <w:top w:val="nil"/>
              <w:left w:val="single" w:sz="8" w:space="0" w:color="auto"/>
              <w:bottom w:val="single" w:sz="8" w:space="0" w:color="auto"/>
              <w:right w:val="single" w:sz="8" w:space="0" w:color="auto"/>
            </w:tcBorders>
            <w:shd w:val="clear" w:color="auto" w:fill="auto"/>
            <w:noWrap/>
            <w:vAlign w:val="bottom"/>
            <w:hideMark/>
          </w:tcPr>
          <w:p w:rsidR="00892390" w:rsidRPr="00892390" w:rsidRDefault="00892390" w:rsidP="00950538">
            <w:pPr>
              <w:jc w:val="both"/>
              <w:rPr>
                <w:rFonts w:ascii="Calibri" w:hAnsi="Calibri" w:cs="Calibri"/>
                <w:color w:val="000000"/>
                <w:sz w:val="22"/>
                <w:szCs w:val="22"/>
              </w:rPr>
            </w:pPr>
            <w:r w:rsidRPr="00892390">
              <w:rPr>
                <w:rFonts w:ascii="Calibri" w:hAnsi="Calibri" w:cs="Calibri"/>
                <w:color w:val="000000"/>
                <w:sz w:val="22"/>
                <w:szCs w:val="22"/>
              </w:rPr>
              <w:t>usługi hotelarskie</w:t>
            </w:r>
          </w:p>
        </w:tc>
        <w:tc>
          <w:tcPr>
            <w:tcW w:w="1524" w:type="dxa"/>
            <w:tcBorders>
              <w:top w:val="nil"/>
              <w:left w:val="nil"/>
              <w:bottom w:val="single" w:sz="8" w:space="0" w:color="auto"/>
              <w:right w:val="single" w:sz="8" w:space="0" w:color="auto"/>
            </w:tcBorders>
            <w:shd w:val="clear" w:color="auto" w:fill="auto"/>
            <w:noWrap/>
            <w:vAlign w:val="bottom"/>
            <w:hideMark/>
          </w:tcPr>
          <w:p w:rsidR="00892390" w:rsidRPr="00892390" w:rsidRDefault="00892390" w:rsidP="00950538">
            <w:pPr>
              <w:jc w:val="both"/>
              <w:rPr>
                <w:rFonts w:ascii="Calibri" w:hAnsi="Calibri" w:cs="Calibri"/>
                <w:color w:val="000000"/>
                <w:sz w:val="22"/>
                <w:szCs w:val="22"/>
              </w:rPr>
            </w:pPr>
            <w:r w:rsidRPr="00892390">
              <w:rPr>
                <w:rFonts w:ascii="Calibri" w:hAnsi="Calibri" w:cs="Calibri"/>
                <w:color w:val="000000"/>
                <w:sz w:val="22"/>
                <w:szCs w:val="22"/>
              </w:rPr>
              <w:t> </w:t>
            </w:r>
          </w:p>
        </w:tc>
        <w:tc>
          <w:tcPr>
            <w:tcW w:w="1644" w:type="dxa"/>
            <w:tcBorders>
              <w:top w:val="nil"/>
              <w:left w:val="nil"/>
              <w:bottom w:val="single" w:sz="8" w:space="0" w:color="auto"/>
              <w:right w:val="single" w:sz="8" w:space="0" w:color="auto"/>
            </w:tcBorders>
            <w:shd w:val="clear" w:color="auto" w:fill="auto"/>
            <w:noWrap/>
            <w:vAlign w:val="bottom"/>
            <w:hideMark/>
          </w:tcPr>
          <w:p w:rsidR="00892390" w:rsidRPr="00892390" w:rsidRDefault="00892390" w:rsidP="00950538">
            <w:pPr>
              <w:jc w:val="both"/>
              <w:rPr>
                <w:rFonts w:ascii="Calibri" w:hAnsi="Calibri" w:cs="Calibri"/>
                <w:color w:val="000000"/>
                <w:sz w:val="22"/>
                <w:szCs w:val="22"/>
              </w:rPr>
            </w:pPr>
            <w:r w:rsidRPr="00892390">
              <w:rPr>
                <w:rFonts w:ascii="Calibri" w:hAnsi="Calibri" w:cs="Calibri"/>
                <w:color w:val="000000"/>
                <w:sz w:val="22"/>
                <w:szCs w:val="22"/>
              </w:rPr>
              <w:t> </w:t>
            </w:r>
          </w:p>
        </w:tc>
        <w:tc>
          <w:tcPr>
            <w:tcW w:w="1673" w:type="dxa"/>
            <w:tcBorders>
              <w:top w:val="nil"/>
              <w:left w:val="nil"/>
              <w:bottom w:val="single" w:sz="8" w:space="0" w:color="auto"/>
              <w:right w:val="single" w:sz="8" w:space="0" w:color="auto"/>
            </w:tcBorders>
            <w:shd w:val="clear" w:color="auto" w:fill="auto"/>
            <w:noWrap/>
            <w:vAlign w:val="bottom"/>
            <w:hideMark/>
          </w:tcPr>
          <w:p w:rsidR="00892390" w:rsidRPr="00892390" w:rsidRDefault="00892390" w:rsidP="00950538">
            <w:pPr>
              <w:jc w:val="both"/>
              <w:rPr>
                <w:rFonts w:ascii="Calibri" w:hAnsi="Calibri" w:cs="Calibri"/>
                <w:color w:val="000000"/>
                <w:sz w:val="22"/>
                <w:szCs w:val="22"/>
              </w:rPr>
            </w:pPr>
            <w:r w:rsidRPr="00892390">
              <w:rPr>
                <w:rFonts w:ascii="Calibri" w:hAnsi="Calibri" w:cs="Calibri"/>
                <w:color w:val="000000"/>
                <w:sz w:val="22"/>
                <w:szCs w:val="22"/>
              </w:rPr>
              <w:t> </w:t>
            </w:r>
          </w:p>
        </w:tc>
      </w:tr>
    </w:tbl>
    <w:p w:rsidR="00CD75C8" w:rsidRDefault="00CD75C8" w:rsidP="00950538">
      <w:pPr>
        <w:spacing w:before="120"/>
        <w:ind w:firstLine="708"/>
        <w:jc w:val="both"/>
        <w:rPr>
          <w:b/>
        </w:rPr>
      </w:pPr>
    </w:p>
    <w:p w:rsidR="005B78B6" w:rsidRPr="002F2A37" w:rsidRDefault="005B78B6" w:rsidP="00950538">
      <w:pPr>
        <w:spacing w:before="120"/>
        <w:ind w:firstLine="708"/>
        <w:jc w:val="both"/>
        <w:rPr>
          <w:b/>
        </w:rPr>
      </w:pPr>
      <w:r w:rsidRPr="00BA3693">
        <w:rPr>
          <w:b/>
        </w:rPr>
        <w:t>Informuję, że niniejsze zapytanie stanowi element szacowania wartości zamówienia i nie powoduje powstania żadnych zobowiązań wobec stron.</w:t>
      </w:r>
    </w:p>
    <w:sectPr w:rsidR="005B78B6" w:rsidRPr="002F2A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7F8" w:rsidRDefault="007E77F8" w:rsidP="009B4E88">
      <w:r>
        <w:separator/>
      </w:r>
    </w:p>
  </w:endnote>
  <w:endnote w:type="continuationSeparator" w:id="0">
    <w:p w:rsidR="007E77F8" w:rsidRDefault="007E77F8" w:rsidP="009B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7F8" w:rsidRDefault="007E77F8" w:rsidP="009B4E88">
      <w:r>
        <w:separator/>
      </w:r>
    </w:p>
  </w:footnote>
  <w:footnote w:type="continuationSeparator" w:id="0">
    <w:p w:rsidR="007E77F8" w:rsidRDefault="007E77F8" w:rsidP="009B4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63C3"/>
    <w:multiLevelType w:val="hybridMultilevel"/>
    <w:tmpl w:val="E0D603DA"/>
    <w:lvl w:ilvl="0" w:tplc="2B26A130">
      <w:start w:val="3"/>
      <w:numFmt w:val="decimal"/>
      <w:lvlText w:val="%1."/>
      <w:lvlJc w:val="righ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AC0A12"/>
    <w:multiLevelType w:val="hybridMultilevel"/>
    <w:tmpl w:val="AAEA8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50069C"/>
    <w:multiLevelType w:val="hybridMultilevel"/>
    <w:tmpl w:val="C12059D6"/>
    <w:lvl w:ilvl="0" w:tplc="64EC2004">
      <w:start w:val="1"/>
      <w:numFmt w:val="upperRoman"/>
      <w:lvlText w:val="%1."/>
      <w:lvlJc w:val="right"/>
      <w:pPr>
        <w:ind w:left="720" w:hanging="360"/>
      </w:p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2A37D9"/>
    <w:multiLevelType w:val="hybridMultilevel"/>
    <w:tmpl w:val="8DB8479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53CE3AD0"/>
    <w:multiLevelType w:val="hybridMultilevel"/>
    <w:tmpl w:val="D0E8F8BC"/>
    <w:lvl w:ilvl="0" w:tplc="0415000F">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ADE2583C">
      <w:start w:val="1"/>
      <w:numFmt w:val="lowerLetter"/>
      <w:lvlText w:val="%4)"/>
      <w:lvlJc w:val="left"/>
      <w:pPr>
        <w:ind w:left="3240" w:hanging="360"/>
      </w:pPr>
      <w:rPr>
        <w:rFonts w:hint="default"/>
      </w:rPr>
    </w:lvl>
    <w:lvl w:ilvl="4" w:tplc="A1F0ED20">
      <w:start w:val="1"/>
      <w:numFmt w:val="decimal"/>
      <w:lvlText w:val="%5."/>
      <w:lvlJc w:val="right"/>
      <w:pPr>
        <w:ind w:left="3960" w:hanging="360"/>
      </w:pPr>
      <w:rPr>
        <w:rFonts w:hint="default"/>
      </w:r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C681479"/>
    <w:multiLevelType w:val="hybridMultilevel"/>
    <w:tmpl w:val="E82094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BB94136"/>
    <w:multiLevelType w:val="hybridMultilevel"/>
    <w:tmpl w:val="1A965D5E"/>
    <w:lvl w:ilvl="0" w:tplc="04150013">
      <w:start w:val="1"/>
      <w:numFmt w:val="upperRoman"/>
      <w:lvlText w:val="%1."/>
      <w:lvlJc w:val="right"/>
      <w:pPr>
        <w:ind w:left="720" w:hanging="360"/>
      </w:pPr>
      <w:rPr>
        <w:rFonts w:hint="default"/>
      </w:rPr>
    </w:lvl>
    <w:lvl w:ilvl="1" w:tplc="A1F0ED20">
      <w:start w:val="1"/>
      <w:numFmt w:val="decimal"/>
      <w:lvlText w:val="%2."/>
      <w:lvlJc w:val="right"/>
      <w:pPr>
        <w:ind w:left="1440" w:hanging="360"/>
      </w:pPr>
      <w:rPr>
        <w:rFonts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A3370B"/>
    <w:multiLevelType w:val="hybridMultilevel"/>
    <w:tmpl w:val="FC062F88"/>
    <w:lvl w:ilvl="0" w:tplc="075CCEB4">
      <w:start w:val="1"/>
      <w:numFmt w:val="decimal"/>
      <w:lvlText w:val="%1."/>
      <w:lvlJc w:val="righ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88"/>
    <w:rsid w:val="000E4945"/>
    <w:rsid w:val="002F2A37"/>
    <w:rsid w:val="00303859"/>
    <w:rsid w:val="0030422B"/>
    <w:rsid w:val="003743DF"/>
    <w:rsid w:val="00445B25"/>
    <w:rsid w:val="004A0A6A"/>
    <w:rsid w:val="004C6B6C"/>
    <w:rsid w:val="00506EAB"/>
    <w:rsid w:val="00565E65"/>
    <w:rsid w:val="00585DDC"/>
    <w:rsid w:val="005B78B6"/>
    <w:rsid w:val="005F5C01"/>
    <w:rsid w:val="00630C6E"/>
    <w:rsid w:val="00631E43"/>
    <w:rsid w:val="006A6C1A"/>
    <w:rsid w:val="007C373B"/>
    <w:rsid w:val="007E77F8"/>
    <w:rsid w:val="00892390"/>
    <w:rsid w:val="009029AE"/>
    <w:rsid w:val="00950538"/>
    <w:rsid w:val="00967681"/>
    <w:rsid w:val="009B4E88"/>
    <w:rsid w:val="00AA6942"/>
    <w:rsid w:val="00AB531B"/>
    <w:rsid w:val="00C05E7C"/>
    <w:rsid w:val="00CD0521"/>
    <w:rsid w:val="00CD75C8"/>
    <w:rsid w:val="00E64F92"/>
    <w:rsid w:val="00E71044"/>
    <w:rsid w:val="00FA28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8C957"/>
  <w15:chartTrackingRefBased/>
  <w15:docId w15:val="{1D7A5A0C-229C-4543-B61E-A92B2DC7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4E88"/>
    <w:pPr>
      <w:spacing w:after="0" w:line="240" w:lineRule="auto"/>
    </w:pPr>
    <w:rPr>
      <w:rFonts w:ascii="Times New Roman" w:eastAsia="Times New Roman" w:hAnsi="Times New Roman" w:cs="Times New Roman"/>
      <w:sz w:val="20"/>
      <w:szCs w:val="20"/>
      <w:lang w:eastAsia="pl-PL"/>
    </w:rPr>
  </w:style>
  <w:style w:type="paragraph" w:styleId="Nagwek8">
    <w:name w:val="heading 8"/>
    <w:basedOn w:val="Normalny"/>
    <w:next w:val="Normalny"/>
    <w:link w:val="Nagwek8Znak"/>
    <w:qFormat/>
    <w:rsid w:val="005B78B6"/>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4E88"/>
    <w:pPr>
      <w:tabs>
        <w:tab w:val="center" w:pos="4536"/>
        <w:tab w:val="right" w:pos="9072"/>
      </w:tabs>
    </w:pPr>
  </w:style>
  <w:style w:type="character" w:customStyle="1" w:styleId="NagwekZnak">
    <w:name w:val="Nagłówek Znak"/>
    <w:basedOn w:val="Domylnaczcionkaakapitu"/>
    <w:link w:val="Nagwek"/>
    <w:uiPriority w:val="99"/>
    <w:rsid w:val="009B4E88"/>
  </w:style>
  <w:style w:type="paragraph" w:styleId="Stopka">
    <w:name w:val="footer"/>
    <w:basedOn w:val="Normalny"/>
    <w:link w:val="StopkaZnak"/>
    <w:uiPriority w:val="99"/>
    <w:unhideWhenUsed/>
    <w:rsid w:val="009B4E88"/>
    <w:pPr>
      <w:tabs>
        <w:tab w:val="center" w:pos="4536"/>
        <w:tab w:val="right" w:pos="9072"/>
      </w:tabs>
    </w:pPr>
  </w:style>
  <w:style w:type="character" w:customStyle="1" w:styleId="StopkaZnak">
    <w:name w:val="Stopka Znak"/>
    <w:basedOn w:val="Domylnaczcionkaakapitu"/>
    <w:link w:val="Stopka"/>
    <w:uiPriority w:val="99"/>
    <w:rsid w:val="009B4E88"/>
  </w:style>
  <w:style w:type="paragraph" w:styleId="Zwykytekst">
    <w:name w:val="Plain Text"/>
    <w:basedOn w:val="Normalny"/>
    <w:link w:val="ZwykytekstZnak"/>
    <w:rsid w:val="009B4E88"/>
    <w:rPr>
      <w:rFonts w:ascii="Courier New" w:hAnsi="Courier New"/>
    </w:rPr>
  </w:style>
  <w:style w:type="character" w:customStyle="1" w:styleId="ZwykytekstZnak">
    <w:name w:val="Zwykły tekst Znak"/>
    <w:basedOn w:val="Domylnaczcionkaakapitu"/>
    <w:link w:val="Zwykytekst"/>
    <w:rsid w:val="009B4E88"/>
    <w:rPr>
      <w:rFonts w:ascii="Courier New" w:eastAsia="Times New Roman" w:hAnsi="Courier New" w:cs="Times New Roman"/>
      <w:sz w:val="20"/>
      <w:szCs w:val="20"/>
      <w:lang w:eastAsia="pl-PL"/>
    </w:rPr>
  </w:style>
  <w:style w:type="paragraph" w:styleId="Akapitzlist">
    <w:name w:val="List Paragraph"/>
    <w:aliases w:val="normalny tekst,1.Nagłówek,CW_Lista,Numerowanie,lp1,Preambuła,L1,Normalny PDST,HŁ_Bullet1,Akapit z listą5,Akapit normalny,Akapit z listą BS,Kolorowa lista — akcent 11,Dot pt,F5 List Paragraph,Recommendation,List Paragraph11,Podsis rysunku"/>
    <w:basedOn w:val="Normalny"/>
    <w:link w:val="AkapitzlistZnak"/>
    <w:uiPriority w:val="34"/>
    <w:qFormat/>
    <w:rsid w:val="005B78B6"/>
    <w:pPr>
      <w:ind w:left="708"/>
    </w:pPr>
    <w:rPr>
      <w:sz w:val="24"/>
      <w:szCs w:val="24"/>
    </w:rPr>
  </w:style>
  <w:style w:type="character" w:customStyle="1" w:styleId="AkapitzlistZnak">
    <w:name w:val="Akapit z listą Znak"/>
    <w:aliases w:val="normalny tekst Znak,1.Nagłówek Znak,CW_Lista Znak,Numerowanie Znak,lp1 Znak,Preambuła Znak,L1 Znak,Normalny PDST Znak,HŁ_Bullet1 Znak,Akapit z listą5 Znak,Akapit normalny Znak,Akapit z listą BS Znak,Kolorowa lista — akcent 11 Znak"/>
    <w:link w:val="Akapitzlist"/>
    <w:qFormat/>
    <w:locked/>
    <w:rsid w:val="005B78B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5B78B6"/>
    <w:rPr>
      <w:rFonts w:ascii="Times New Roman" w:eastAsia="Times New Roman" w:hAnsi="Times New Roman" w:cs="Times New Roman"/>
      <w:i/>
      <w:iCs/>
      <w:sz w:val="24"/>
      <w:szCs w:val="24"/>
      <w:lang w:eastAsia="pl-PL"/>
    </w:rPr>
  </w:style>
  <w:style w:type="paragraph" w:styleId="Tekstdymka">
    <w:name w:val="Balloon Text"/>
    <w:basedOn w:val="Normalny"/>
    <w:link w:val="TekstdymkaZnak"/>
    <w:uiPriority w:val="99"/>
    <w:semiHidden/>
    <w:unhideWhenUsed/>
    <w:rsid w:val="002F2A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2A37"/>
    <w:rPr>
      <w:rFonts w:ascii="Segoe UI" w:eastAsia="Times New Roman" w:hAnsi="Segoe UI" w:cs="Segoe UI"/>
      <w:sz w:val="18"/>
      <w:szCs w:val="18"/>
      <w:lang w:eastAsia="pl-PL"/>
    </w:rPr>
  </w:style>
  <w:style w:type="character" w:styleId="Hipercze">
    <w:name w:val="Hyperlink"/>
    <w:basedOn w:val="Domylnaczcionkaakapitu"/>
    <w:uiPriority w:val="99"/>
    <w:unhideWhenUsed/>
    <w:rsid w:val="008923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80100">
      <w:bodyDiv w:val="1"/>
      <w:marLeft w:val="0"/>
      <w:marRight w:val="0"/>
      <w:marTop w:val="0"/>
      <w:marBottom w:val="0"/>
      <w:divBdr>
        <w:top w:val="none" w:sz="0" w:space="0" w:color="auto"/>
        <w:left w:val="none" w:sz="0" w:space="0" w:color="auto"/>
        <w:bottom w:val="none" w:sz="0" w:space="0" w:color="auto"/>
        <w:right w:val="none" w:sz="0" w:space="0" w:color="auto"/>
      </w:divBdr>
    </w:div>
    <w:div w:id="14853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kulaga@mo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DFBB-0D3F-4AC5-AD62-7F8E5706BD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F70EDC9-EC42-4ED2-B376-1957E0D5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1925</Words>
  <Characters>11555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Kułaga Małgorzata</dc:creator>
  <cp:keywords/>
  <dc:description/>
  <cp:lastModifiedBy>Kułaga Małgorzata</cp:lastModifiedBy>
  <cp:revision>3</cp:revision>
  <cp:lastPrinted>2024-05-07T05:48:00Z</cp:lastPrinted>
  <dcterms:created xsi:type="dcterms:W3CDTF">2024-05-13T11:44:00Z</dcterms:created>
  <dcterms:modified xsi:type="dcterms:W3CDTF">2024-05-13T11:49:00Z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61592f15-522c-4cde-b409-a2d3daca7f74</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Ov369ZaUwyuLByceNoQx53mwHUdevlIs</vt:lpwstr>
  </property>
</Properties>
</file>