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8E" w:rsidRPr="00F653B6" w:rsidRDefault="00F653B6" w:rsidP="00E94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3B6">
        <w:rPr>
          <w:rFonts w:ascii="Times New Roman" w:hAnsi="Times New Roman" w:cs="Times New Roman"/>
          <w:b/>
          <w:sz w:val="24"/>
          <w:szCs w:val="24"/>
          <w:u w:val="single"/>
        </w:rPr>
        <w:t>Bilans wprowadzenie do sprawozdania</w:t>
      </w:r>
    </w:p>
    <w:p w:rsidR="00F653B6" w:rsidRDefault="00F653B6" w:rsidP="00E9499F">
      <w:pPr>
        <w:spacing w:before="175" w:after="0"/>
        <w:jc w:val="both"/>
        <w:rPr>
          <w:rFonts w:ascii="Times New Roman" w:hAnsi="Times New Roman" w:cs="Times New Roman"/>
          <w:b/>
          <w:color w:val="DD1E2D"/>
          <w:w w:val="95"/>
          <w:sz w:val="24"/>
          <w:szCs w:val="24"/>
        </w:rPr>
      </w:pPr>
    </w:p>
    <w:p w:rsidR="00554F15" w:rsidRPr="004846D4" w:rsidRDefault="00554F15" w:rsidP="00E9499F">
      <w:pPr>
        <w:spacing w:before="175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w w:val="95"/>
          <w:sz w:val="24"/>
          <w:szCs w:val="24"/>
        </w:rPr>
        <w:t>AKTYWA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w w:val="95"/>
          <w:sz w:val="24"/>
          <w:szCs w:val="24"/>
          <w:lang w:val="pl-PL"/>
        </w:rPr>
        <w:t xml:space="preserve">Aktywa to kontrolowane przez jednostkę zasoby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majątkowe </w:t>
      </w:r>
      <w:r w:rsidRPr="004846D4">
        <w:rPr>
          <w:color w:val="1C1C1A"/>
          <w:w w:val="95"/>
          <w:sz w:val="24"/>
          <w:szCs w:val="24"/>
          <w:lang w:val="pl-PL"/>
        </w:rPr>
        <w:t xml:space="preserve">o wiarygodnie określonej wartości, </w:t>
      </w:r>
      <w:r w:rsidRPr="004846D4">
        <w:rPr>
          <w:color w:val="1C1C1A"/>
          <w:sz w:val="24"/>
          <w:szCs w:val="24"/>
          <w:lang w:val="pl-PL"/>
        </w:rPr>
        <w:t>powstałe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wyniku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przeszłych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zdarzeń,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które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spowodują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przyszłości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wpływ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jednostki korzyści ekonomicznych (art. 3 ust. </w:t>
      </w:r>
      <w:r w:rsidRPr="004846D4">
        <w:rPr>
          <w:color w:val="1C1C1A"/>
          <w:spacing w:val="-4"/>
          <w:sz w:val="24"/>
          <w:szCs w:val="24"/>
          <w:lang w:val="pl-PL"/>
        </w:rPr>
        <w:t>12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uor</w:t>
      </w:r>
      <w:proofErr w:type="spellEnd"/>
      <w:r w:rsidRPr="004846D4">
        <w:rPr>
          <w:color w:val="1C1C1A"/>
          <w:sz w:val="24"/>
          <w:szCs w:val="24"/>
          <w:lang w:val="pl-PL"/>
        </w:rPr>
        <w:t>).</w:t>
      </w:r>
    </w:p>
    <w:p w:rsidR="00554F15" w:rsidRPr="004846D4" w:rsidRDefault="00554F15" w:rsidP="00E9499F">
      <w:pPr>
        <w:pStyle w:val="Tekstpodstawowy"/>
        <w:spacing w:line="251" w:lineRule="exact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Sumę aktywów stanowi suma pozycji A. „Aktywa trwałe” i B. „Aktywa obrotowe”.</w:t>
      </w:r>
    </w:p>
    <w:p w:rsidR="00554F15" w:rsidRPr="004846D4" w:rsidRDefault="00554F15" w:rsidP="00E9499F">
      <w:pPr>
        <w:widowControl w:val="0"/>
        <w:tabs>
          <w:tab w:val="left" w:pos="76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Aktywa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trwałe</w:t>
      </w:r>
    </w:p>
    <w:p w:rsidR="00554F15" w:rsidRPr="004846D4" w:rsidRDefault="00554F15" w:rsidP="00E9499F">
      <w:pPr>
        <w:pStyle w:val="Tekstpodstawowy"/>
        <w:spacing w:line="250" w:lineRule="exact"/>
        <w:jc w:val="both"/>
        <w:rPr>
          <w:b/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Pozycja ta stanowi sumę wartości zaprezentowanych w pozycjach </w:t>
      </w:r>
      <w:r w:rsidRPr="004846D4">
        <w:rPr>
          <w:b/>
          <w:color w:val="1C1C1A"/>
          <w:sz w:val="24"/>
          <w:szCs w:val="24"/>
          <w:lang w:val="pl-PL"/>
        </w:rPr>
        <w:t>od A.I do A.V.</w:t>
      </w:r>
    </w:p>
    <w:p w:rsidR="003C1601" w:rsidRDefault="003C1601" w:rsidP="00E9499F">
      <w:pPr>
        <w:widowControl w:val="0"/>
        <w:tabs>
          <w:tab w:val="left" w:pos="9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9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Wartości niematerialne i</w:t>
      </w:r>
      <w:r w:rsidRPr="004846D4">
        <w:rPr>
          <w:rFonts w:ascii="Times New Roman" w:hAnsi="Times New Roman" w:cs="Times New Roman"/>
          <w:b/>
          <w:color w:val="DD1E2D"/>
          <w:spacing w:val="-1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prawne</w:t>
      </w:r>
    </w:p>
    <w:p w:rsidR="00F653B6" w:rsidRDefault="00554F15" w:rsidP="00E9499F">
      <w:pPr>
        <w:pStyle w:val="Tekstpodstawowy"/>
        <w:spacing w:line="247" w:lineRule="auto"/>
        <w:jc w:val="both"/>
        <w:rPr>
          <w:b/>
          <w:color w:val="1C1C1A"/>
          <w:spacing w:val="-23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3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020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„Wartości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niematerialne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prawne”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pod- </w:t>
      </w:r>
      <w:r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stawowych </w:t>
      </w:r>
      <w:r w:rsidRPr="004846D4">
        <w:rPr>
          <w:color w:val="1C1C1A"/>
          <w:w w:val="95"/>
          <w:sz w:val="24"/>
          <w:szCs w:val="24"/>
          <w:lang w:val="pl-PL"/>
        </w:rPr>
        <w:t xml:space="preserve">i pozostałych wartości niematerialnych i </w:t>
      </w:r>
      <w:r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prawnych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powinna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być </w:t>
      </w:r>
      <w:r w:rsidRPr="004846D4">
        <w:rPr>
          <w:color w:val="1C1C1A"/>
          <w:w w:val="95"/>
          <w:sz w:val="24"/>
          <w:szCs w:val="24"/>
          <w:lang w:val="pl-PL"/>
        </w:rPr>
        <w:t>prowadzona odręb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analityka)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minus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071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„Umorzenie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trwałych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niemate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rialnych </w:t>
      </w:r>
      <w:r w:rsidRPr="004846D4">
        <w:rPr>
          <w:color w:val="1C1C1A"/>
          <w:sz w:val="24"/>
          <w:szCs w:val="24"/>
          <w:lang w:val="pl-PL"/>
        </w:rPr>
        <w:t xml:space="preserve">i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prawnych” </w:t>
      </w:r>
      <w:r w:rsidRPr="004846D4">
        <w:rPr>
          <w:color w:val="1C1C1A"/>
          <w:sz w:val="24"/>
          <w:szCs w:val="24"/>
          <w:lang w:val="pl-PL"/>
        </w:rPr>
        <w:t>(według ewidencji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analitycznej).</w:t>
      </w:r>
    </w:p>
    <w:p w:rsidR="00E23169" w:rsidRPr="004846D4" w:rsidRDefault="00E23169" w:rsidP="00E9499F">
      <w:pPr>
        <w:pStyle w:val="Tekstpodstawowy"/>
        <w:jc w:val="both"/>
        <w:rPr>
          <w:color w:val="1C1C1A"/>
          <w:spacing w:val="-3"/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tej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pozycji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bilansu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wykazuje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się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niematerialnych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umarzanych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jednorazowo.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Ich wartość bilansowa jest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zerowa.</w:t>
      </w:r>
    </w:p>
    <w:p w:rsidR="003C1601" w:rsidRDefault="003C1601" w:rsidP="00E9499F">
      <w:pPr>
        <w:pStyle w:val="Tekstpodstawowy"/>
        <w:jc w:val="both"/>
        <w:rPr>
          <w:b/>
          <w:color w:val="DD1E2D"/>
          <w:spacing w:val="-3"/>
          <w:sz w:val="24"/>
          <w:szCs w:val="24"/>
          <w:lang w:val="pl-PL"/>
        </w:rPr>
      </w:pPr>
    </w:p>
    <w:p w:rsidR="00554F15" w:rsidRPr="004846D4" w:rsidRDefault="00554F15" w:rsidP="00E9499F">
      <w:pPr>
        <w:pStyle w:val="Tekstpodstawowy"/>
        <w:jc w:val="both"/>
        <w:rPr>
          <w:sz w:val="24"/>
          <w:szCs w:val="24"/>
          <w:lang w:val="pl-PL"/>
        </w:rPr>
      </w:pPr>
      <w:r w:rsidRPr="004846D4">
        <w:rPr>
          <w:b/>
          <w:color w:val="DD1E2D"/>
          <w:spacing w:val="-3"/>
          <w:sz w:val="24"/>
          <w:szCs w:val="24"/>
          <w:lang w:val="pl-PL"/>
        </w:rPr>
        <w:t xml:space="preserve">Rzeczowe </w:t>
      </w:r>
      <w:r w:rsidRPr="004846D4">
        <w:rPr>
          <w:b/>
          <w:color w:val="DD1E2D"/>
          <w:sz w:val="24"/>
          <w:szCs w:val="24"/>
          <w:lang w:val="pl-PL"/>
        </w:rPr>
        <w:t>aktywa</w:t>
      </w:r>
      <w:r w:rsidRPr="004846D4">
        <w:rPr>
          <w:b/>
          <w:color w:val="DD1E2D"/>
          <w:spacing w:val="-5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z w:val="24"/>
          <w:szCs w:val="24"/>
          <w:lang w:val="pl-PL"/>
        </w:rPr>
        <w:t>trwałe</w:t>
      </w:r>
    </w:p>
    <w:p w:rsidR="00E23169" w:rsidRPr="004846D4" w:rsidRDefault="00554F15" w:rsidP="00E9499F">
      <w:pPr>
        <w:spacing w:after="0" w:line="25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Pozycja ta stanowi sumę wartości zaprezentowanych w pozycjach </w:t>
      </w: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od A.II.1 do A.II.3.</w:t>
      </w:r>
    </w:p>
    <w:p w:rsidR="003C1601" w:rsidRDefault="003C1601" w:rsidP="00E9499F">
      <w:pPr>
        <w:spacing w:after="0" w:line="252" w:lineRule="exact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spacing w:after="0" w:line="25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Środki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trwałe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w w:val="95"/>
          <w:sz w:val="24"/>
          <w:szCs w:val="24"/>
          <w:lang w:val="pl-PL"/>
        </w:rPr>
        <w:t>W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bilansie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nie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wykazuje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się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>środków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trwałych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umarzanych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jednorazowo.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Ich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wartość</w:t>
      </w:r>
      <w:r w:rsidRPr="004846D4">
        <w:rPr>
          <w:color w:val="1C1C1A"/>
          <w:spacing w:val="-7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 xml:space="preserve">bilansowa </w:t>
      </w:r>
      <w:r w:rsidRPr="004846D4">
        <w:rPr>
          <w:color w:val="1C1C1A"/>
          <w:sz w:val="24"/>
          <w:szCs w:val="24"/>
          <w:lang w:val="pl-PL"/>
        </w:rPr>
        <w:t>jest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zerowa.</w:t>
      </w:r>
    </w:p>
    <w:p w:rsidR="00554F15" w:rsidRPr="004846D4" w:rsidRDefault="00554F15" w:rsidP="00E9499F">
      <w:pPr>
        <w:spacing w:after="0" w:line="25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Pozycja ta stanowi sumę wartości zaprezentowanych w pozycjach </w:t>
      </w: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od A.II.1.1 do A.II.1.5.</w:t>
      </w:r>
    </w:p>
    <w:p w:rsidR="003C1601" w:rsidRDefault="003C1601" w:rsidP="00E949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w w:val="105"/>
          <w:sz w:val="24"/>
          <w:szCs w:val="24"/>
        </w:rPr>
      </w:pPr>
    </w:p>
    <w:p w:rsidR="00554F15" w:rsidRPr="004846D4" w:rsidRDefault="003C1601" w:rsidP="00E949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DD1E2D"/>
          <w:w w:val="105"/>
          <w:sz w:val="24"/>
          <w:szCs w:val="24"/>
        </w:rPr>
        <w:t>Gr</w:t>
      </w:r>
      <w:r w:rsidR="00554F15" w:rsidRPr="004846D4">
        <w:rPr>
          <w:rFonts w:ascii="Times New Roman" w:hAnsi="Times New Roman" w:cs="Times New Roman"/>
          <w:b/>
          <w:color w:val="DD1E2D"/>
          <w:w w:val="105"/>
          <w:sz w:val="24"/>
          <w:szCs w:val="24"/>
        </w:rPr>
        <w:t>unty</w:t>
      </w:r>
    </w:p>
    <w:p w:rsidR="00554F15" w:rsidRPr="004846D4" w:rsidRDefault="00E23169" w:rsidP="00E9499F">
      <w:pPr>
        <w:pStyle w:val="Tekstpodstawowy"/>
        <w:spacing w:before="7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UWAGA </w:t>
      </w:r>
      <w:r w:rsidR="00554F15" w:rsidRPr="004846D4">
        <w:rPr>
          <w:color w:val="1C1C1A"/>
          <w:sz w:val="24"/>
          <w:szCs w:val="24"/>
          <w:lang w:val="pl-PL"/>
        </w:rPr>
        <w:t>w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bilansie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za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pacing w:val="-7"/>
          <w:sz w:val="24"/>
          <w:szCs w:val="24"/>
          <w:lang w:val="pl-PL"/>
        </w:rPr>
        <w:t>2018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pacing w:val="-6"/>
          <w:sz w:val="24"/>
          <w:szCs w:val="24"/>
          <w:lang w:val="pl-PL"/>
        </w:rPr>
        <w:t>r.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3C1601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po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raz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pierwszy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w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aktywach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z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wartości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gruntów</w:t>
      </w:r>
      <w:r w:rsidR="00554F15"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pacing w:val="-3"/>
          <w:sz w:val="24"/>
          <w:szCs w:val="24"/>
          <w:lang w:val="pl-PL"/>
        </w:rPr>
        <w:t xml:space="preserve">podawanych </w:t>
      </w:r>
      <w:r w:rsidR="00554F15" w:rsidRPr="004846D4">
        <w:rPr>
          <w:color w:val="1C1C1A"/>
          <w:w w:val="95"/>
          <w:sz w:val="24"/>
          <w:szCs w:val="24"/>
          <w:lang w:val="pl-PL"/>
        </w:rPr>
        <w:t>w</w:t>
      </w:r>
      <w:r w:rsidR="00554F15"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>tej</w:t>
      </w:r>
      <w:r w:rsidR="00554F15"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>pozycji</w:t>
      </w:r>
      <w:r w:rsidR="00554F15"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>wyodrębniono</w:t>
      </w:r>
      <w:r w:rsidR="00554F15"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>wartość</w:t>
      </w:r>
      <w:r w:rsidR="00554F15"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>gruntów</w:t>
      </w:r>
      <w:r w:rsidR="00554F15"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>stanowiących</w:t>
      </w:r>
      <w:r w:rsidR="00554F15"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>własność</w:t>
      </w:r>
      <w:r w:rsidR="00554F15"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>jednostki</w:t>
      </w:r>
      <w:r w:rsidR="00554F15"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>samorządu</w:t>
      </w:r>
      <w:r w:rsidR="00554F15"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w w:val="95"/>
          <w:sz w:val="24"/>
          <w:szCs w:val="24"/>
          <w:lang w:val="pl-PL"/>
        </w:rPr>
        <w:t xml:space="preserve">tery- </w:t>
      </w:r>
      <w:proofErr w:type="spellStart"/>
      <w:r w:rsidR="00554F15" w:rsidRPr="004846D4">
        <w:rPr>
          <w:color w:val="1C1C1A"/>
          <w:sz w:val="24"/>
          <w:szCs w:val="24"/>
          <w:lang w:val="pl-PL"/>
        </w:rPr>
        <w:t>torialnego</w:t>
      </w:r>
      <w:proofErr w:type="spellEnd"/>
      <w:r w:rsidR="00554F15"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przekazanych</w:t>
      </w:r>
      <w:r w:rsidR="00554F15"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w</w:t>
      </w:r>
      <w:r w:rsidR="00554F15"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użytkowanie</w:t>
      </w:r>
      <w:r w:rsidR="00554F15"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wieczyste</w:t>
      </w:r>
      <w:r w:rsidR="00554F15"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innym</w:t>
      </w:r>
      <w:r w:rsidR="00554F15"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podmiotom</w:t>
      </w:r>
      <w:r w:rsidR="00554F15"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z w:val="24"/>
          <w:szCs w:val="24"/>
          <w:lang w:val="pl-PL"/>
        </w:rPr>
        <w:t>(poz.</w:t>
      </w:r>
      <w:r w:rsidR="00554F15"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="00554F15" w:rsidRPr="004846D4">
        <w:rPr>
          <w:color w:val="1C1C1A"/>
          <w:spacing w:val="-6"/>
          <w:sz w:val="24"/>
          <w:szCs w:val="24"/>
          <w:lang w:val="pl-PL"/>
        </w:rPr>
        <w:t>A.II.1.1.1).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10"/>
          <w:sz w:val="24"/>
          <w:szCs w:val="24"/>
          <w:lang w:val="pl-PL"/>
        </w:rPr>
        <w:t>011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„Środki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trwałe”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gruntów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dla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prawa </w:t>
      </w:r>
      <w:r w:rsidRPr="004846D4">
        <w:rPr>
          <w:color w:val="1C1C1A"/>
          <w:sz w:val="24"/>
          <w:szCs w:val="24"/>
          <w:lang w:val="pl-PL"/>
        </w:rPr>
        <w:t>wieczystego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użytkowania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gruntów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analityka)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minus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 Ma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071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„Umorzenie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trwałych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niematerialnych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prawnych”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(dla </w:t>
      </w:r>
      <w:r w:rsidRPr="004846D4">
        <w:rPr>
          <w:color w:val="1C1C1A"/>
          <w:spacing w:val="-3"/>
          <w:sz w:val="24"/>
          <w:szCs w:val="24"/>
          <w:lang w:val="pl-PL"/>
        </w:rPr>
        <w:t>prawa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wieczystego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użytkowania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gruntów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analityka).</w:t>
      </w:r>
    </w:p>
    <w:p w:rsidR="00554F15" w:rsidRPr="004846D4" w:rsidRDefault="003C1601" w:rsidP="00E9499F">
      <w:pPr>
        <w:widowControl w:val="0"/>
        <w:tabs>
          <w:tab w:val="left" w:pos="1453"/>
        </w:tabs>
        <w:autoSpaceDE w:val="0"/>
        <w:autoSpaceDN w:val="0"/>
        <w:spacing w:after="0" w:line="247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DD1E2D"/>
          <w:sz w:val="24"/>
          <w:szCs w:val="24"/>
        </w:rPr>
        <w:t>G</w:t>
      </w:r>
      <w:r w:rsidR="00554F15" w:rsidRPr="004846D4">
        <w:rPr>
          <w:rFonts w:ascii="Times New Roman" w:hAnsi="Times New Roman" w:cs="Times New Roman"/>
          <w:b/>
          <w:color w:val="DD1E2D"/>
          <w:sz w:val="24"/>
          <w:szCs w:val="24"/>
        </w:rPr>
        <w:t>runty</w:t>
      </w:r>
      <w:r w:rsidR="00554F15" w:rsidRPr="004846D4">
        <w:rPr>
          <w:rFonts w:ascii="Times New Roman" w:hAnsi="Times New Roman" w:cs="Times New Roman"/>
          <w:b/>
          <w:color w:val="DD1E2D"/>
          <w:spacing w:val="-2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b/>
          <w:color w:val="DD1E2D"/>
          <w:sz w:val="24"/>
          <w:szCs w:val="24"/>
        </w:rPr>
        <w:t>stanowiące</w:t>
      </w:r>
      <w:r w:rsidR="00554F15" w:rsidRPr="004846D4">
        <w:rPr>
          <w:rFonts w:ascii="Times New Roman" w:hAnsi="Times New Roman" w:cs="Times New Roman"/>
          <w:b/>
          <w:color w:val="DD1E2D"/>
          <w:spacing w:val="-23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b/>
          <w:color w:val="DD1E2D"/>
          <w:sz w:val="24"/>
          <w:szCs w:val="24"/>
        </w:rPr>
        <w:t>własność</w:t>
      </w:r>
      <w:r w:rsidR="00554F15" w:rsidRPr="004846D4">
        <w:rPr>
          <w:rFonts w:ascii="Times New Roman" w:hAnsi="Times New Roman" w:cs="Times New Roman"/>
          <w:b/>
          <w:color w:val="DD1E2D"/>
          <w:spacing w:val="-2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b/>
          <w:color w:val="DD1E2D"/>
          <w:sz w:val="24"/>
          <w:szCs w:val="24"/>
        </w:rPr>
        <w:t>jednostki</w:t>
      </w:r>
      <w:r w:rsidR="00554F15" w:rsidRPr="004846D4">
        <w:rPr>
          <w:rFonts w:ascii="Times New Roman" w:hAnsi="Times New Roman" w:cs="Times New Roman"/>
          <w:b/>
          <w:color w:val="DD1E2D"/>
          <w:spacing w:val="-23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b/>
          <w:color w:val="DD1E2D"/>
          <w:sz w:val="24"/>
          <w:szCs w:val="24"/>
        </w:rPr>
        <w:t>samorządu</w:t>
      </w:r>
      <w:r w:rsidR="00554F15" w:rsidRPr="004846D4">
        <w:rPr>
          <w:rFonts w:ascii="Times New Roman" w:hAnsi="Times New Roman" w:cs="Times New Roman"/>
          <w:b/>
          <w:color w:val="DD1E2D"/>
          <w:spacing w:val="-2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b/>
          <w:color w:val="DD1E2D"/>
          <w:sz w:val="24"/>
          <w:szCs w:val="24"/>
        </w:rPr>
        <w:t>terytorialnego,</w:t>
      </w:r>
      <w:r w:rsidR="00554F15" w:rsidRPr="004846D4">
        <w:rPr>
          <w:rFonts w:ascii="Times New Roman" w:hAnsi="Times New Roman" w:cs="Times New Roman"/>
          <w:b/>
          <w:color w:val="DD1E2D"/>
          <w:spacing w:val="-23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b/>
          <w:color w:val="DD1E2D"/>
          <w:sz w:val="24"/>
          <w:szCs w:val="24"/>
          <w:u w:val="single"/>
        </w:rPr>
        <w:t xml:space="preserve">przekazane w </w:t>
      </w:r>
      <w:r w:rsidR="00554F15"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  <w:u w:val="single"/>
        </w:rPr>
        <w:t xml:space="preserve">użytkowanie </w:t>
      </w:r>
      <w:r w:rsidR="00554F15" w:rsidRPr="004846D4">
        <w:rPr>
          <w:rFonts w:ascii="Times New Roman" w:hAnsi="Times New Roman" w:cs="Times New Roman"/>
          <w:b/>
          <w:color w:val="DD1E2D"/>
          <w:sz w:val="24"/>
          <w:szCs w:val="24"/>
          <w:u w:val="single"/>
        </w:rPr>
        <w:t>wieczyste innym</w:t>
      </w:r>
      <w:r w:rsidR="00554F15" w:rsidRPr="004846D4">
        <w:rPr>
          <w:rFonts w:ascii="Times New Roman" w:hAnsi="Times New Roman" w:cs="Times New Roman"/>
          <w:b/>
          <w:color w:val="DD1E2D"/>
          <w:spacing w:val="-18"/>
          <w:sz w:val="24"/>
          <w:szCs w:val="24"/>
          <w:u w:val="single"/>
        </w:rPr>
        <w:t xml:space="preserve"> </w:t>
      </w:r>
      <w:r w:rsidR="00554F15" w:rsidRPr="004846D4">
        <w:rPr>
          <w:rFonts w:ascii="Times New Roman" w:hAnsi="Times New Roman" w:cs="Times New Roman"/>
          <w:b/>
          <w:color w:val="DD1E2D"/>
          <w:sz w:val="24"/>
          <w:szCs w:val="24"/>
          <w:u w:val="single"/>
        </w:rPr>
        <w:t>podmiotom</w:t>
      </w:r>
    </w:p>
    <w:p w:rsidR="00E23169" w:rsidRPr="004846D4" w:rsidRDefault="00E23169" w:rsidP="00E9499F">
      <w:pPr>
        <w:pStyle w:val="Tekstpodstawowy"/>
        <w:spacing w:line="247" w:lineRule="auto"/>
        <w:jc w:val="both"/>
        <w:rPr>
          <w:color w:val="1C1C1A"/>
          <w:sz w:val="24"/>
          <w:szCs w:val="24"/>
          <w:lang w:val="pl-PL"/>
        </w:rPr>
      </w:pPr>
      <w:proofErr w:type="spellStart"/>
      <w:r w:rsidRPr="004846D4">
        <w:rPr>
          <w:color w:val="1C1C1A"/>
          <w:sz w:val="24"/>
          <w:szCs w:val="24"/>
          <w:lang w:val="pl-PL"/>
        </w:rPr>
        <w:t>wyjasnienie</w:t>
      </w:r>
      <w:proofErr w:type="spellEnd"/>
      <w:r w:rsidRPr="004846D4">
        <w:rPr>
          <w:color w:val="1C1C1A"/>
          <w:sz w:val="24"/>
          <w:szCs w:val="24"/>
          <w:lang w:val="pl-PL"/>
        </w:rPr>
        <w:t xml:space="preserve"> do pozycji: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Przez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grunty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przekazane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użytkowanie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wieczyste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rozumie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się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grunty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stanowiące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własność Skarbu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Państwa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lub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grunty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stanowiące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własność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jednostki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samorządu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terytorialnego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albo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ich </w:t>
      </w:r>
      <w:r w:rsidRPr="004846D4">
        <w:rPr>
          <w:color w:val="1C1C1A"/>
          <w:w w:val="95"/>
          <w:sz w:val="24"/>
          <w:szCs w:val="24"/>
          <w:lang w:val="pl-PL"/>
        </w:rPr>
        <w:t xml:space="preserve">związków przekazane w użytkowanie wieczyste użytkownikom wieczystym na zasadach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okre</w:t>
      </w:r>
      <w:proofErr w:type="spellEnd"/>
      <w:r w:rsidRPr="004846D4">
        <w:rPr>
          <w:color w:val="1C1C1A"/>
          <w:w w:val="95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pacing w:val="-3"/>
          <w:sz w:val="24"/>
          <w:szCs w:val="24"/>
          <w:lang w:val="pl-PL"/>
        </w:rPr>
        <w:t>ślonych</w:t>
      </w:r>
      <w:proofErr w:type="spellEnd"/>
      <w:r w:rsidRPr="004846D4">
        <w:rPr>
          <w:color w:val="1C1C1A"/>
          <w:spacing w:val="-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w przepisach ustawy z 23 kwietnia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1964 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r. </w:t>
      </w:r>
      <w:r w:rsidRPr="004846D4">
        <w:rPr>
          <w:color w:val="1C1C1A"/>
          <w:sz w:val="24"/>
          <w:szCs w:val="24"/>
          <w:lang w:val="pl-PL"/>
        </w:rPr>
        <w:t>– Kodeks cywilny (dalej: k.c.), ustawy z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21 </w:t>
      </w:r>
      <w:r w:rsidRPr="004846D4">
        <w:rPr>
          <w:color w:val="1C1C1A"/>
          <w:sz w:val="24"/>
          <w:szCs w:val="24"/>
          <w:lang w:val="pl-PL"/>
        </w:rPr>
        <w:t>sierpnia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1997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r.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gospodarce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nieruchomościami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(dalej: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uogn</w:t>
      </w:r>
      <w:proofErr w:type="spellEnd"/>
      <w:r w:rsidRPr="004846D4">
        <w:rPr>
          <w:color w:val="1C1C1A"/>
          <w:sz w:val="24"/>
          <w:szCs w:val="24"/>
          <w:lang w:val="pl-PL"/>
        </w:rPr>
        <w:t>),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także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ustawy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19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="004846D4">
        <w:rPr>
          <w:color w:val="1C1C1A"/>
          <w:spacing w:val="-8"/>
          <w:sz w:val="24"/>
          <w:szCs w:val="24"/>
          <w:lang w:val="pl-PL"/>
        </w:rPr>
        <w:br/>
      </w:r>
      <w:r w:rsidR="004846D4">
        <w:rPr>
          <w:color w:val="1C1C1A"/>
          <w:sz w:val="24"/>
          <w:szCs w:val="24"/>
          <w:lang w:val="pl-PL"/>
        </w:rPr>
        <w:t>paź</w:t>
      </w:r>
      <w:r w:rsidRPr="004846D4">
        <w:rPr>
          <w:color w:val="1C1C1A"/>
          <w:sz w:val="24"/>
          <w:szCs w:val="24"/>
          <w:lang w:val="pl-PL"/>
        </w:rPr>
        <w:t>dziernika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7"/>
          <w:sz w:val="24"/>
          <w:szCs w:val="24"/>
          <w:lang w:val="pl-PL"/>
        </w:rPr>
        <w:t>1991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r.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gospodarowaniu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nieruchomościami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rolnymi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Skarbu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Państwa.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Jednostką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przekazującą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grunt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użytkowanie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wieczyste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może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jednostka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samorządu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terytorialnego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lub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związek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jednostki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samorządu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terytorialnego,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będące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właścicielem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gruntów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prze</w:t>
      </w:r>
      <w:r w:rsidRPr="004846D4">
        <w:rPr>
          <w:color w:val="1C1C1A"/>
          <w:spacing w:val="-3"/>
          <w:sz w:val="24"/>
          <w:szCs w:val="24"/>
          <w:lang w:val="pl-PL"/>
        </w:rPr>
        <w:t>kazanych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użytkowanie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wieczyste,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starosta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lub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prezydent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miasta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prawach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powiatu </w:t>
      </w:r>
      <w:r w:rsidRPr="004846D4">
        <w:rPr>
          <w:color w:val="1C1C1A"/>
          <w:w w:val="95"/>
          <w:sz w:val="24"/>
          <w:szCs w:val="24"/>
          <w:lang w:val="pl-PL"/>
        </w:rPr>
        <w:t xml:space="preserve">wykonujący zadanie z zakresu administracji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rządowej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polegające na gospodarowaniu gruntami </w:t>
      </w:r>
      <w:r w:rsidRPr="004846D4">
        <w:rPr>
          <w:color w:val="1C1C1A"/>
          <w:sz w:val="24"/>
          <w:szCs w:val="24"/>
          <w:lang w:val="pl-PL"/>
        </w:rPr>
        <w:lastRenderedPageBreak/>
        <w:t>Skarbu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Państwa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poprzez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ich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przekazanie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użytkowanie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wieczyste.</w:t>
      </w:r>
    </w:p>
    <w:p w:rsidR="003C1601" w:rsidRDefault="003C1601" w:rsidP="00E9499F">
      <w:pPr>
        <w:widowControl w:val="0"/>
        <w:tabs>
          <w:tab w:val="left" w:pos="163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63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Budynki, lokale i obiekty inżynierii 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lądowej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i</w:t>
      </w:r>
      <w:r w:rsidRPr="004846D4">
        <w:rPr>
          <w:rFonts w:ascii="Times New Roman" w:hAnsi="Times New Roman" w:cs="Times New Roman"/>
          <w:b/>
          <w:color w:val="DD1E2D"/>
          <w:spacing w:val="-37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wodnej</w:t>
      </w:r>
    </w:p>
    <w:p w:rsidR="00554F15" w:rsidRPr="004846D4" w:rsidRDefault="00554F15" w:rsidP="00E9499F">
      <w:pPr>
        <w:pStyle w:val="Tekstpodstawowy"/>
        <w:spacing w:before="7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tej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pozycji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prezentuje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się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środki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="00275E9D" w:rsidRPr="004846D4">
        <w:rPr>
          <w:color w:val="1C1C1A"/>
          <w:spacing w:val="-33"/>
          <w:sz w:val="24"/>
          <w:szCs w:val="24"/>
          <w:lang w:val="pl-PL"/>
        </w:rPr>
        <w:t xml:space="preserve">z 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grup </w:t>
      </w:r>
      <w:r w:rsidRPr="004846D4">
        <w:rPr>
          <w:color w:val="1C1C1A"/>
          <w:spacing w:val="-5"/>
          <w:sz w:val="24"/>
          <w:szCs w:val="24"/>
          <w:lang w:val="pl-PL"/>
        </w:rPr>
        <w:t>KŚT:</w:t>
      </w:r>
    </w:p>
    <w:p w:rsidR="00554F15" w:rsidRPr="004846D4" w:rsidRDefault="00554F15" w:rsidP="00E9499F">
      <w:pPr>
        <w:pStyle w:val="Akapitzlist"/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1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„Budynki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lokale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spółdzielcze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prawo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lokalu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użytkowego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spółdzielcze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własnoś</w:t>
      </w:r>
      <w:proofErr w:type="spellEnd"/>
      <w:r w:rsidRPr="004846D4">
        <w:rPr>
          <w:color w:val="1C1C1A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pacing w:val="-3"/>
          <w:sz w:val="24"/>
          <w:szCs w:val="24"/>
          <w:lang w:val="pl-PL"/>
        </w:rPr>
        <w:t>ciowe</w:t>
      </w:r>
      <w:proofErr w:type="spellEnd"/>
      <w:r w:rsidRPr="004846D4">
        <w:rPr>
          <w:color w:val="1C1C1A"/>
          <w:spacing w:val="-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prawo </w:t>
      </w:r>
      <w:r w:rsidRPr="004846D4">
        <w:rPr>
          <w:color w:val="1C1C1A"/>
          <w:sz w:val="24"/>
          <w:szCs w:val="24"/>
          <w:lang w:val="pl-PL"/>
        </w:rPr>
        <w:t>do lokalu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mieszkalnego”,</w:t>
      </w:r>
    </w:p>
    <w:p w:rsidR="00554F15" w:rsidRPr="004846D4" w:rsidRDefault="00554F15" w:rsidP="00E9499F">
      <w:pPr>
        <w:pStyle w:val="Akapitzlist"/>
        <w:spacing w:line="252" w:lineRule="exact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2 – „Obiekty inżynierii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lądowej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wodnej”.</w:t>
      </w:r>
    </w:p>
    <w:p w:rsidR="00F653B6" w:rsidRDefault="00554F15" w:rsidP="00E9499F">
      <w:pPr>
        <w:pStyle w:val="Tekstpodstawowy"/>
        <w:spacing w:before="99" w:line="247" w:lineRule="auto"/>
        <w:jc w:val="both"/>
        <w:rPr>
          <w:b/>
          <w:color w:val="1C1C1A"/>
          <w:spacing w:val="-30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30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before="99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10"/>
          <w:sz w:val="24"/>
          <w:szCs w:val="24"/>
          <w:lang w:val="pl-PL"/>
        </w:rPr>
        <w:t>011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„Środki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trwałe”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budynków,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lokali,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pacing w:val="-3"/>
          <w:sz w:val="24"/>
          <w:szCs w:val="24"/>
          <w:lang w:val="pl-PL"/>
        </w:rPr>
        <w:t>obiek</w:t>
      </w:r>
      <w:proofErr w:type="spellEnd"/>
      <w:r w:rsidRPr="004846D4">
        <w:rPr>
          <w:color w:val="1C1C1A"/>
          <w:spacing w:val="-3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pacing w:val="-4"/>
          <w:sz w:val="24"/>
          <w:szCs w:val="24"/>
          <w:lang w:val="pl-PL"/>
        </w:rPr>
        <w:t>tów</w:t>
      </w:r>
      <w:proofErr w:type="spellEnd"/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inżynierii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lądowej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wodnej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analityka,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 z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podziałem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budynki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lokale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budowle)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minus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071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„Umorzenie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środków </w:t>
      </w:r>
      <w:r w:rsidRPr="004846D4">
        <w:rPr>
          <w:color w:val="1C1C1A"/>
          <w:sz w:val="24"/>
          <w:szCs w:val="24"/>
          <w:lang w:val="pl-PL"/>
        </w:rPr>
        <w:t>trwałych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niematerialnych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prawnych”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uwzględniające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odpis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trwałej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utraty wartości (według ewidencji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analitycznej).</w:t>
      </w:r>
    </w:p>
    <w:p w:rsidR="003C1601" w:rsidRDefault="003C1601" w:rsidP="00E9499F">
      <w:pPr>
        <w:widowControl w:val="0"/>
        <w:tabs>
          <w:tab w:val="left" w:pos="129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29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Urządzenia techniczne i</w:t>
      </w:r>
      <w:r w:rsidRPr="004846D4">
        <w:rPr>
          <w:rFonts w:ascii="Times New Roman" w:hAnsi="Times New Roman" w:cs="Times New Roman"/>
          <w:b/>
          <w:color w:val="DD1E2D"/>
          <w:spacing w:val="-1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maszyny</w:t>
      </w:r>
    </w:p>
    <w:p w:rsidR="00275E9D" w:rsidRPr="004846D4" w:rsidRDefault="00275E9D" w:rsidP="00E9499F">
      <w:pPr>
        <w:pStyle w:val="Tekstpodstawowy"/>
        <w:spacing w:before="7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tej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pozycji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prezentuje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się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środki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z  </w:t>
      </w:r>
      <w:r w:rsidRPr="004846D4">
        <w:rPr>
          <w:color w:val="1C1C1A"/>
          <w:sz w:val="24"/>
          <w:szCs w:val="24"/>
          <w:lang w:val="pl-PL"/>
        </w:rPr>
        <w:t xml:space="preserve">grup </w:t>
      </w:r>
      <w:r w:rsidRPr="004846D4">
        <w:rPr>
          <w:color w:val="1C1C1A"/>
          <w:spacing w:val="-5"/>
          <w:sz w:val="24"/>
          <w:szCs w:val="24"/>
          <w:lang w:val="pl-PL"/>
        </w:rPr>
        <w:t>KŚT:</w:t>
      </w:r>
    </w:p>
    <w:p w:rsidR="00554F15" w:rsidRPr="004846D4" w:rsidRDefault="00554F15" w:rsidP="00E9499F">
      <w:pPr>
        <w:pStyle w:val="Akapitzlist"/>
        <w:tabs>
          <w:tab w:val="left" w:pos="755"/>
        </w:tabs>
        <w:spacing w:line="252" w:lineRule="exact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3 – „Kotły i maszyny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energetyczne”,</w:t>
      </w:r>
    </w:p>
    <w:p w:rsidR="00554F15" w:rsidRPr="004846D4" w:rsidRDefault="00554F15" w:rsidP="00E9499F">
      <w:pPr>
        <w:pStyle w:val="Akapitzlist"/>
        <w:tabs>
          <w:tab w:val="left" w:pos="755"/>
        </w:tabs>
        <w:spacing w:before="7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4 –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„Maszyny, </w:t>
      </w:r>
      <w:r w:rsidRPr="004846D4">
        <w:rPr>
          <w:color w:val="1C1C1A"/>
          <w:sz w:val="24"/>
          <w:szCs w:val="24"/>
          <w:lang w:val="pl-PL"/>
        </w:rPr>
        <w:t>urządzenia i aparaty ogólnego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zastosowania”,</w:t>
      </w:r>
    </w:p>
    <w:p w:rsidR="00554F15" w:rsidRPr="004846D4" w:rsidRDefault="00554F15" w:rsidP="00E9499F">
      <w:pPr>
        <w:pStyle w:val="Akapitzlist"/>
        <w:tabs>
          <w:tab w:val="left" w:pos="755"/>
        </w:tabs>
        <w:spacing w:before="7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5 –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„Maszyny, </w:t>
      </w:r>
      <w:r w:rsidRPr="004846D4">
        <w:rPr>
          <w:color w:val="1C1C1A"/>
          <w:sz w:val="24"/>
          <w:szCs w:val="24"/>
          <w:lang w:val="pl-PL"/>
        </w:rPr>
        <w:t>urządzenia i aparaty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specjalistyczne”,</w:t>
      </w:r>
    </w:p>
    <w:p w:rsidR="00554F15" w:rsidRPr="004846D4" w:rsidRDefault="00554F15" w:rsidP="00E9499F">
      <w:pPr>
        <w:pStyle w:val="Akapitzlist"/>
        <w:tabs>
          <w:tab w:val="left" w:pos="755"/>
        </w:tabs>
        <w:spacing w:before="7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6 – „Urządzenia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techniczne”.</w:t>
      </w:r>
    </w:p>
    <w:p w:rsidR="00F653B6" w:rsidRDefault="00554F15" w:rsidP="00E9499F">
      <w:pPr>
        <w:pStyle w:val="Tekstpodstawowy"/>
        <w:spacing w:line="247" w:lineRule="auto"/>
        <w:jc w:val="both"/>
        <w:rPr>
          <w:b/>
          <w:color w:val="1C1C1A"/>
          <w:spacing w:val="-11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11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9"/>
          <w:sz w:val="24"/>
          <w:szCs w:val="24"/>
          <w:lang w:val="pl-PL"/>
        </w:rPr>
        <w:t>011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„Środki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trwałe”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poszczególnych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3"/>
          <w:sz w:val="24"/>
          <w:szCs w:val="24"/>
          <w:lang w:val="pl-PL"/>
        </w:rPr>
        <w:t xml:space="preserve">grup </w:t>
      </w:r>
      <w:r w:rsidRPr="004846D4">
        <w:rPr>
          <w:color w:val="1C1C1A"/>
          <w:sz w:val="24"/>
          <w:szCs w:val="24"/>
          <w:lang w:val="pl-PL"/>
        </w:rPr>
        <w:t>środków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trwałych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objętych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tą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pozycją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bilansu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być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2"/>
          <w:sz w:val="24"/>
          <w:szCs w:val="24"/>
          <w:lang w:val="pl-PL"/>
        </w:rPr>
        <w:t xml:space="preserve">analityka) </w:t>
      </w:r>
      <w:r w:rsidRPr="004846D4">
        <w:rPr>
          <w:color w:val="1C1C1A"/>
          <w:sz w:val="24"/>
          <w:szCs w:val="24"/>
          <w:lang w:val="pl-PL"/>
        </w:rPr>
        <w:t xml:space="preserve">minus saldo Ma konta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071  </w:t>
      </w:r>
      <w:r w:rsidRPr="004846D4">
        <w:rPr>
          <w:color w:val="1C1C1A"/>
          <w:sz w:val="24"/>
          <w:szCs w:val="24"/>
          <w:lang w:val="pl-PL"/>
        </w:rPr>
        <w:t>„Umorzenie środków trwałych oraz wartości niematerialnych  i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prawnych”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uwzględniające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odpis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2"/>
          <w:sz w:val="24"/>
          <w:szCs w:val="24"/>
          <w:lang w:val="pl-PL"/>
        </w:rPr>
        <w:t>tytułu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trwałej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utraty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(według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ewidencji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anali</w:t>
      </w:r>
      <w:proofErr w:type="spellEnd"/>
      <w:r w:rsidRPr="004846D4">
        <w:rPr>
          <w:color w:val="1C1C1A"/>
          <w:sz w:val="24"/>
          <w:szCs w:val="24"/>
          <w:lang w:val="pl-PL"/>
        </w:rPr>
        <w:t>- tycznej).</w:t>
      </w:r>
    </w:p>
    <w:p w:rsidR="003C1601" w:rsidRDefault="003C1601" w:rsidP="00E9499F">
      <w:pPr>
        <w:widowControl w:val="0"/>
        <w:tabs>
          <w:tab w:val="left" w:pos="129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29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Środki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transportu</w:t>
      </w:r>
    </w:p>
    <w:p w:rsidR="00F653B6" w:rsidRDefault="00554F15" w:rsidP="00E9499F">
      <w:pPr>
        <w:pStyle w:val="Tekstpodstawowy"/>
        <w:spacing w:line="247" w:lineRule="auto"/>
        <w:jc w:val="both"/>
        <w:rPr>
          <w:b/>
          <w:color w:val="1C1C1A"/>
          <w:spacing w:val="-29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9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10"/>
          <w:sz w:val="24"/>
          <w:szCs w:val="24"/>
          <w:lang w:val="pl-PL"/>
        </w:rPr>
        <w:t>011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„Środki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trwałe”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grupy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trwałych objętej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tą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pozycją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bilansu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analityka)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minus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konta </w:t>
      </w:r>
      <w:r w:rsidRPr="004846D4">
        <w:rPr>
          <w:color w:val="1C1C1A"/>
          <w:spacing w:val="-5"/>
          <w:sz w:val="24"/>
          <w:szCs w:val="24"/>
          <w:lang w:val="pl-PL"/>
        </w:rPr>
        <w:t>071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„Umorzenie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trwałych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niematerialnych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prawnych”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uwzględniające odpis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trwałej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utraty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(według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ewidencji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analitycznej).</w:t>
      </w:r>
    </w:p>
    <w:p w:rsidR="003C1601" w:rsidRDefault="003C1601" w:rsidP="00E9499F">
      <w:pPr>
        <w:widowControl w:val="0"/>
        <w:tabs>
          <w:tab w:val="left" w:pos="129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29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Inne środki</w:t>
      </w:r>
      <w:r w:rsidRPr="004846D4">
        <w:rPr>
          <w:rFonts w:ascii="Times New Roman" w:hAnsi="Times New Roman" w:cs="Times New Roman"/>
          <w:b/>
          <w:color w:val="DD1E2D"/>
          <w:spacing w:val="-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trwałe</w:t>
      </w:r>
    </w:p>
    <w:p w:rsidR="00275E9D" w:rsidRPr="004846D4" w:rsidRDefault="00275E9D" w:rsidP="00E9499F">
      <w:pPr>
        <w:pStyle w:val="Tekstpodstawowy"/>
        <w:spacing w:before="7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tej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pozycji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prezentuje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się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środki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z  </w:t>
      </w:r>
      <w:r w:rsidRPr="004846D4">
        <w:rPr>
          <w:color w:val="1C1C1A"/>
          <w:sz w:val="24"/>
          <w:szCs w:val="24"/>
          <w:lang w:val="pl-PL"/>
        </w:rPr>
        <w:t xml:space="preserve">grup </w:t>
      </w:r>
      <w:r w:rsidRPr="004846D4">
        <w:rPr>
          <w:color w:val="1C1C1A"/>
          <w:spacing w:val="-5"/>
          <w:sz w:val="24"/>
          <w:szCs w:val="24"/>
          <w:lang w:val="pl-PL"/>
        </w:rPr>
        <w:t>KŚT:</w:t>
      </w:r>
    </w:p>
    <w:p w:rsidR="00554F15" w:rsidRPr="004846D4" w:rsidRDefault="00554F15" w:rsidP="00E9499F">
      <w:pPr>
        <w:pStyle w:val="Akapitzlist"/>
        <w:tabs>
          <w:tab w:val="left" w:pos="755"/>
        </w:tabs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w w:val="95"/>
          <w:sz w:val="24"/>
          <w:szCs w:val="24"/>
          <w:lang w:val="pl-PL"/>
        </w:rPr>
        <w:t xml:space="preserve">8 – „Narzędzia, przyrządy, ruchomości i wyposażenie, gdzie indziej niesklasyfikowane”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>we</w:t>
      </w:r>
      <w:r w:rsidRPr="004846D4">
        <w:rPr>
          <w:color w:val="1C1C1A"/>
          <w:sz w:val="24"/>
          <w:szCs w:val="24"/>
          <w:lang w:val="pl-PL"/>
        </w:rPr>
        <w:t>dług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ich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netto,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tj.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początkowej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pomniejszonej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ich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umorzenie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odpis z tytułu trwałej utraty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wartości,</w:t>
      </w:r>
    </w:p>
    <w:p w:rsidR="00554F15" w:rsidRPr="004846D4" w:rsidRDefault="00554F15" w:rsidP="00E9499F">
      <w:pPr>
        <w:pStyle w:val="Tekstpodstawowy"/>
        <w:spacing w:line="252" w:lineRule="exact"/>
        <w:jc w:val="both"/>
        <w:rPr>
          <w:sz w:val="24"/>
          <w:szCs w:val="24"/>
        </w:rPr>
      </w:pPr>
      <w:proofErr w:type="spellStart"/>
      <w:r w:rsidRPr="004846D4">
        <w:rPr>
          <w:color w:val="1C1C1A"/>
          <w:sz w:val="24"/>
          <w:szCs w:val="24"/>
        </w:rPr>
        <w:t>Ponadto</w:t>
      </w:r>
      <w:proofErr w:type="spellEnd"/>
      <w:r w:rsidRPr="004846D4">
        <w:rPr>
          <w:color w:val="1C1C1A"/>
          <w:sz w:val="24"/>
          <w:szCs w:val="24"/>
        </w:rPr>
        <w:t xml:space="preserve"> </w:t>
      </w:r>
      <w:proofErr w:type="spellStart"/>
      <w:r w:rsidRPr="004846D4">
        <w:rPr>
          <w:color w:val="1C1C1A"/>
          <w:sz w:val="24"/>
          <w:szCs w:val="24"/>
        </w:rPr>
        <w:t>podaje</w:t>
      </w:r>
      <w:proofErr w:type="spellEnd"/>
      <w:r w:rsidRPr="004846D4">
        <w:rPr>
          <w:color w:val="1C1C1A"/>
          <w:sz w:val="24"/>
          <w:szCs w:val="24"/>
        </w:rPr>
        <w:t xml:space="preserve"> </w:t>
      </w:r>
      <w:proofErr w:type="spellStart"/>
      <w:r w:rsidRPr="004846D4">
        <w:rPr>
          <w:color w:val="1C1C1A"/>
          <w:sz w:val="24"/>
          <w:szCs w:val="24"/>
        </w:rPr>
        <w:t>się</w:t>
      </w:r>
      <w:proofErr w:type="spellEnd"/>
      <w:r w:rsidRPr="004846D4">
        <w:rPr>
          <w:color w:val="1C1C1A"/>
          <w:sz w:val="24"/>
          <w:szCs w:val="24"/>
        </w:rPr>
        <w:t xml:space="preserve"> </w:t>
      </w:r>
      <w:proofErr w:type="spellStart"/>
      <w:r w:rsidRPr="004846D4">
        <w:rPr>
          <w:color w:val="1C1C1A"/>
          <w:sz w:val="24"/>
          <w:szCs w:val="24"/>
        </w:rPr>
        <w:t>wartość</w:t>
      </w:r>
      <w:proofErr w:type="spellEnd"/>
      <w:r w:rsidRPr="004846D4">
        <w:rPr>
          <w:color w:val="1C1C1A"/>
          <w:sz w:val="24"/>
          <w:szCs w:val="24"/>
        </w:rPr>
        <w:t>:</w:t>
      </w:r>
    </w:p>
    <w:p w:rsidR="00275E9D" w:rsidRPr="004846D4" w:rsidRDefault="00554F15" w:rsidP="00E9499F">
      <w:pPr>
        <w:pStyle w:val="Akapitzlist"/>
        <w:numPr>
          <w:ilvl w:val="0"/>
          <w:numId w:val="15"/>
        </w:numPr>
        <w:tabs>
          <w:tab w:val="left" w:pos="755"/>
        </w:tabs>
        <w:spacing w:before="3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uzbrojenia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sprzętu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wojskowego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jego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netto,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tj.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początkowej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pomniejszonej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jego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umorzenie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odpis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trwałej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utraty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wartości,</w:t>
      </w:r>
    </w:p>
    <w:p w:rsidR="00275E9D" w:rsidRPr="004846D4" w:rsidRDefault="00554F15" w:rsidP="00E9499F">
      <w:pPr>
        <w:pStyle w:val="Akapitzlist"/>
        <w:numPr>
          <w:ilvl w:val="0"/>
          <w:numId w:val="15"/>
        </w:numPr>
        <w:tabs>
          <w:tab w:val="left" w:pos="755"/>
        </w:tabs>
        <w:spacing w:before="3" w:line="247" w:lineRule="auto"/>
        <w:jc w:val="both"/>
        <w:rPr>
          <w:sz w:val="24"/>
          <w:szCs w:val="24"/>
        </w:rPr>
      </w:pPr>
      <w:proofErr w:type="spellStart"/>
      <w:r w:rsidRPr="004846D4">
        <w:rPr>
          <w:color w:val="1C1C1A"/>
          <w:sz w:val="24"/>
          <w:szCs w:val="24"/>
        </w:rPr>
        <w:t>pozostałych</w:t>
      </w:r>
      <w:proofErr w:type="spellEnd"/>
      <w:r w:rsidRPr="004846D4">
        <w:rPr>
          <w:color w:val="1C1C1A"/>
          <w:sz w:val="24"/>
          <w:szCs w:val="24"/>
        </w:rPr>
        <w:t xml:space="preserve"> </w:t>
      </w:r>
      <w:proofErr w:type="spellStart"/>
      <w:r w:rsidRPr="004846D4">
        <w:rPr>
          <w:color w:val="1C1C1A"/>
          <w:spacing w:val="-3"/>
          <w:sz w:val="24"/>
          <w:szCs w:val="24"/>
        </w:rPr>
        <w:t>środków</w:t>
      </w:r>
      <w:proofErr w:type="spellEnd"/>
      <w:r w:rsidRPr="004846D4">
        <w:rPr>
          <w:color w:val="1C1C1A"/>
          <w:spacing w:val="-9"/>
          <w:sz w:val="24"/>
          <w:szCs w:val="24"/>
        </w:rPr>
        <w:t xml:space="preserve"> </w:t>
      </w:r>
      <w:proofErr w:type="spellStart"/>
      <w:r w:rsidRPr="004846D4">
        <w:rPr>
          <w:color w:val="1C1C1A"/>
          <w:sz w:val="24"/>
          <w:szCs w:val="24"/>
        </w:rPr>
        <w:t>trwałych</w:t>
      </w:r>
      <w:proofErr w:type="spellEnd"/>
      <w:r w:rsidRPr="004846D4">
        <w:rPr>
          <w:color w:val="1C1C1A"/>
          <w:sz w:val="24"/>
          <w:szCs w:val="24"/>
        </w:rPr>
        <w:t>,</w:t>
      </w:r>
    </w:p>
    <w:p w:rsidR="00275E9D" w:rsidRPr="004846D4" w:rsidRDefault="00554F15" w:rsidP="00E9499F">
      <w:pPr>
        <w:pStyle w:val="Akapitzlist"/>
        <w:numPr>
          <w:ilvl w:val="0"/>
          <w:numId w:val="15"/>
        </w:numPr>
        <w:tabs>
          <w:tab w:val="left" w:pos="755"/>
        </w:tabs>
        <w:spacing w:before="3" w:line="247" w:lineRule="auto"/>
        <w:jc w:val="both"/>
        <w:rPr>
          <w:sz w:val="24"/>
          <w:szCs w:val="24"/>
        </w:rPr>
      </w:pPr>
      <w:proofErr w:type="spellStart"/>
      <w:r w:rsidRPr="004846D4">
        <w:rPr>
          <w:color w:val="1C1C1A"/>
          <w:sz w:val="24"/>
          <w:szCs w:val="24"/>
        </w:rPr>
        <w:t>zbiorów</w:t>
      </w:r>
      <w:proofErr w:type="spellEnd"/>
      <w:r w:rsidRPr="004846D4">
        <w:rPr>
          <w:color w:val="1C1C1A"/>
          <w:spacing w:val="-4"/>
          <w:sz w:val="24"/>
          <w:szCs w:val="24"/>
        </w:rPr>
        <w:t xml:space="preserve"> </w:t>
      </w:r>
      <w:proofErr w:type="spellStart"/>
      <w:r w:rsidRPr="004846D4">
        <w:rPr>
          <w:color w:val="1C1C1A"/>
          <w:sz w:val="24"/>
          <w:szCs w:val="24"/>
        </w:rPr>
        <w:t>bibliotecznych</w:t>
      </w:r>
      <w:proofErr w:type="spellEnd"/>
      <w:r w:rsidRPr="004846D4">
        <w:rPr>
          <w:color w:val="1C1C1A"/>
          <w:sz w:val="24"/>
          <w:szCs w:val="24"/>
        </w:rPr>
        <w:t>,</w:t>
      </w:r>
    </w:p>
    <w:p w:rsidR="00554F15" w:rsidRPr="004846D4" w:rsidRDefault="00554F15" w:rsidP="00E9499F">
      <w:pPr>
        <w:pStyle w:val="Akapitzlist"/>
        <w:numPr>
          <w:ilvl w:val="0"/>
          <w:numId w:val="15"/>
        </w:numPr>
        <w:tabs>
          <w:tab w:val="left" w:pos="755"/>
        </w:tabs>
        <w:spacing w:before="3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dóbr kultury, które nie są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umarzane</w:t>
      </w:r>
    </w:p>
    <w:p w:rsidR="00275E9D" w:rsidRPr="004846D4" w:rsidRDefault="00554F15" w:rsidP="00E9499F">
      <w:pPr>
        <w:spacing w:before="106" w:after="0"/>
        <w:jc w:val="both"/>
        <w:rPr>
          <w:rFonts w:ascii="Times New Roman" w:hAnsi="Times New Roman" w:cs="Times New Roman"/>
          <w:b/>
          <w:color w:val="1C1C1A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Powiązanie z saldami kont:</w:t>
      </w:r>
    </w:p>
    <w:p w:rsidR="00554F15" w:rsidRPr="004846D4" w:rsidRDefault="004846D4" w:rsidP="004846D4">
      <w:pPr>
        <w:spacing w:before="106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C1A"/>
          <w:sz w:val="24"/>
          <w:szCs w:val="24"/>
        </w:rPr>
        <w:t>S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aldo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proofErr w:type="spellStart"/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Wn</w:t>
      </w:r>
      <w:proofErr w:type="spellEnd"/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konta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pacing w:val="-10"/>
          <w:sz w:val="24"/>
          <w:szCs w:val="24"/>
        </w:rPr>
        <w:t>011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„Środki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trwałe”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(dla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grup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8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i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9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środków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trwałych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objętych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tą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pozycją bilansu</w:t>
      </w:r>
      <w:r w:rsidR="00554F15" w:rsidRPr="004846D4">
        <w:rPr>
          <w:rFonts w:ascii="Times New Roman" w:hAnsi="Times New Roman" w:cs="Times New Roman"/>
          <w:color w:val="1C1C1A"/>
          <w:spacing w:val="-3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powinna</w:t>
      </w:r>
      <w:r w:rsidR="00554F15" w:rsidRPr="004846D4">
        <w:rPr>
          <w:rFonts w:ascii="Times New Roman" w:hAnsi="Times New Roman" w:cs="Times New Roman"/>
          <w:color w:val="1C1C1A"/>
          <w:spacing w:val="-3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być</w:t>
      </w:r>
      <w:r w:rsidR="00554F15" w:rsidRPr="004846D4">
        <w:rPr>
          <w:rFonts w:ascii="Times New Roman" w:hAnsi="Times New Roman" w:cs="Times New Roman"/>
          <w:color w:val="1C1C1A"/>
          <w:spacing w:val="-3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prowadzona</w:t>
      </w:r>
      <w:r w:rsidR="00554F15" w:rsidRPr="004846D4">
        <w:rPr>
          <w:rFonts w:ascii="Times New Roman" w:hAnsi="Times New Roman" w:cs="Times New Roman"/>
          <w:color w:val="1C1C1A"/>
          <w:spacing w:val="-35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odrębna</w:t>
      </w:r>
      <w:r w:rsidR="00554F15" w:rsidRPr="004846D4">
        <w:rPr>
          <w:rFonts w:ascii="Times New Roman" w:hAnsi="Times New Roman" w:cs="Times New Roman"/>
          <w:color w:val="1C1C1A"/>
          <w:spacing w:val="-3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analityka)</w:t>
      </w:r>
      <w:r w:rsidR="00554F15" w:rsidRPr="004846D4">
        <w:rPr>
          <w:rFonts w:ascii="Times New Roman" w:hAnsi="Times New Roman" w:cs="Times New Roman"/>
          <w:color w:val="1C1C1A"/>
          <w:spacing w:val="-3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minus</w:t>
      </w:r>
      <w:r w:rsidR="00554F15" w:rsidRPr="004846D4">
        <w:rPr>
          <w:rFonts w:ascii="Times New Roman" w:hAnsi="Times New Roman" w:cs="Times New Roman"/>
          <w:color w:val="1C1C1A"/>
          <w:spacing w:val="-35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saldo</w:t>
      </w:r>
      <w:r w:rsidR="00554F15" w:rsidRPr="004846D4">
        <w:rPr>
          <w:rFonts w:ascii="Times New Roman" w:hAnsi="Times New Roman" w:cs="Times New Roman"/>
          <w:color w:val="1C1C1A"/>
          <w:spacing w:val="-3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Ma</w:t>
      </w:r>
      <w:r w:rsidR="00554F15" w:rsidRPr="004846D4">
        <w:rPr>
          <w:rFonts w:ascii="Times New Roman" w:hAnsi="Times New Roman" w:cs="Times New Roman"/>
          <w:color w:val="1C1C1A"/>
          <w:spacing w:val="-3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konta</w:t>
      </w:r>
      <w:r w:rsidR="00554F15" w:rsidRPr="004846D4">
        <w:rPr>
          <w:rFonts w:ascii="Times New Roman" w:hAnsi="Times New Roman" w:cs="Times New Roman"/>
          <w:color w:val="1C1C1A"/>
          <w:spacing w:val="-35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pacing w:val="-5"/>
          <w:sz w:val="24"/>
          <w:szCs w:val="24"/>
        </w:rPr>
        <w:t>071</w:t>
      </w:r>
      <w:r w:rsidR="00554F15" w:rsidRPr="004846D4">
        <w:rPr>
          <w:rFonts w:ascii="Times New Roman" w:hAnsi="Times New Roman" w:cs="Times New Roman"/>
          <w:color w:val="1C1C1A"/>
          <w:spacing w:val="-3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„Umorzenie </w:t>
      </w:r>
      <w:r w:rsidR="00554F15"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środków</w:t>
      </w:r>
      <w:r w:rsidR="00554F15"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trwałych</w:t>
      </w:r>
      <w:r w:rsidR="00554F15" w:rsidRPr="004846D4">
        <w:rPr>
          <w:rFonts w:ascii="Times New Roman" w:hAnsi="Times New Roman" w:cs="Times New Roman"/>
          <w:color w:val="1C1C1A"/>
          <w:spacing w:val="-30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oraz</w:t>
      </w:r>
      <w:r w:rsidR="00554F15"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wartości</w:t>
      </w:r>
      <w:r w:rsidR="00554F15" w:rsidRPr="004846D4">
        <w:rPr>
          <w:rFonts w:ascii="Times New Roman" w:hAnsi="Times New Roman" w:cs="Times New Roman"/>
          <w:color w:val="1C1C1A"/>
          <w:spacing w:val="-30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niematerialnych</w:t>
      </w:r>
      <w:r w:rsidR="00554F15" w:rsidRPr="004846D4">
        <w:rPr>
          <w:rFonts w:ascii="Times New Roman" w:hAnsi="Times New Roman" w:cs="Times New Roman"/>
          <w:color w:val="1C1C1A"/>
          <w:spacing w:val="-30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i</w:t>
      </w:r>
      <w:r w:rsidR="00554F15"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prawnych”</w:t>
      </w:r>
      <w:r w:rsidR="00554F15" w:rsidRPr="004846D4">
        <w:rPr>
          <w:rFonts w:ascii="Times New Roman" w:hAnsi="Times New Roman" w:cs="Times New Roman"/>
          <w:color w:val="1C1C1A"/>
          <w:spacing w:val="-30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uwzględniające</w:t>
      </w:r>
      <w:r w:rsidR="00554F15"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odpis</w:t>
      </w:r>
      <w:r w:rsidR="00554F15" w:rsidRPr="004846D4">
        <w:rPr>
          <w:rFonts w:ascii="Times New Roman" w:hAnsi="Times New Roman" w:cs="Times New Roman"/>
          <w:color w:val="1C1C1A"/>
          <w:spacing w:val="-30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z</w:t>
      </w:r>
      <w:r w:rsidR="00554F15" w:rsidRPr="004846D4">
        <w:rPr>
          <w:rFonts w:ascii="Times New Roman" w:hAnsi="Times New Roman" w:cs="Times New Roman"/>
          <w:color w:val="1C1C1A"/>
          <w:spacing w:val="-30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tytułu trwałej</w:t>
      </w:r>
      <w:r w:rsidR="00554F15" w:rsidRPr="004846D4">
        <w:rPr>
          <w:rFonts w:ascii="Times New Roman" w:hAnsi="Times New Roman" w:cs="Times New Roman"/>
          <w:color w:val="1C1C1A"/>
          <w:spacing w:val="-8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utraty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lastRenderedPageBreak/>
        <w:t>wartości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(według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ewidencji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analitycznej)</w:t>
      </w:r>
      <w:r w:rsidR="00554F15" w:rsidRPr="004846D4">
        <w:rPr>
          <w:rFonts w:ascii="Times New Roman" w:hAnsi="Times New Roman" w:cs="Times New Roman"/>
          <w:color w:val="1C1C1A"/>
          <w:spacing w:val="-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oraz</w:t>
      </w:r>
      <w:r>
        <w:rPr>
          <w:rFonts w:ascii="Times New Roman" w:hAnsi="Times New Roman" w:cs="Times New Roman"/>
          <w:color w:val="1C1C1A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saldo</w:t>
      </w:r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proofErr w:type="spellStart"/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Wn</w:t>
      </w:r>
      <w:proofErr w:type="spellEnd"/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konta</w:t>
      </w:r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pacing w:val="-10"/>
          <w:sz w:val="24"/>
          <w:szCs w:val="24"/>
        </w:rPr>
        <w:t>017</w:t>
      </w:r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„Uzbrojenie</w:t>
      </w:r>
      <w:r w:rsidR="00554F15" w:rsidRPr="004846D4">
        <w:rPr>
          <w:rFonts w:ascii="Times New Roman" w:hAnsi="Times New Roman" w:cs="Times New Roman"/>
          <w:color w:val="1C1C1A"/>
          <w:spacing w:val="-2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i</w:t>
      </w:r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sprzęt</w:t>
      </w:r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pacing w:val="-4"/>
          <w:sz w:val="24"/>
          <w:szCs w:val="24"/>
        </w:rPr>
        <w:t>wojskowy”</w:t>
      </w:r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minus</w:t>
      </w:r>
      <w:r w:rsidR="00554F15" w:rsidRPr="004846D4">
        <w:rPr>
          <w:rFonts w:ascii="Times New Roman" w:hAnsi="Times New Roman" w:cs="Times New Roman"/>
          <w:color w:val="1C1C1A"/>
          <w:spacing w:val="-2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saldo</w:t>
      </w:r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Ma</w:t>
      </w:r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konta</w:t>
      </w:r>
      <w:r w:rsidR="00554F15"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077</w:t>
      </w:r>
      <w:r w:rsidR="00554F15" w:rsidRPr="004846D4">
        <w:rPr>
          <w:rFonts w:ascii="Times New Roman" w:hAnsi="Times New Roman" w:cs="Times New Roman"/>
          <w:color w:val="1C1C1A"/>
          <w:spacing w:val="-26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„Umorzenie uzbrojenia</w:t>
      </w:r>
      <w:r w:rsidR="00554F15" w:rsidRPr="004846D4">
        <w:rPr>
          <w:rFonts w:ascii="Times New Roman" w:hAnsi="Times New Roman" w:cs="Times New Roman"/>
          <w:color w:val="1C1C1A"/>
          <w:spacing w:val="-35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i</w:t>
      </w:r>
      <w:r w:rsidR="00554F15" w:rsidRPr="004846D4">
        <w:rPr>
          <w:rFonts w:ascii="Times New Roman" w:hAnsi="Times New Roman" w:cs="Times New Roman"/>
          <w:color w:val="1C1C1A"/>
          <w:spacing w:val="-3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sprzętu</w:t>
      </w:r>
      <w:r w:rsidR="00554F15" w:rsidRPr="004846D4">
        <w:rPr>
          <w:rFonts w:ascii="Times New Roman" w:hAnsi="Times New Roman" w:cs="Times New Roman"/>
          <w:color w:val="1C1C1A"/>
          <w:spacing w:val="-3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pacing w:val="-4"/>
          <w:sz w:val="24"/>
          <w:szCs w:val="24"/>
        </w:rPr>
        <w:t>wojskowego”</w:t>
      </w:r>
      <w:r w:rsidR="00554F15" w:rsidRPr="004846D4">
        <w:rPr>
          <w:rFonts w:ascii="Times New Roman" w:hAnsi="Times New Roman" w:cs="Times New Roman"/>
          <w:color w:val="1C1C1A"/>
          <w:spacing w:val="-3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uwzględniające</w:t>
      </w:r>
      <w:r w:rsidR="00554F15" w:rsidRPr="004846D4">
        <w:rPr>
          <w:rFonts w:ascii="Times New Roman" w:hAnsi="Times New Roman" w:cs="Times New Roman"/>
          <w:color w:val="1C1C1A"/>
          <w:spacing w:val="-35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odpis</w:t>
      </w:r>
      <w:r w:rsidR="00554F15" w:rsidRPr="004846D4">
        <w:rPr>
          <w:rFonts w:ascii="Times New Roman" w:hAnsi="Times New Roman" w:cs="Times New Roman"/>
          <w:color w:val="1C1C1A"/>
          <w:spacing w:val="-3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z</w:t>
      </w:r>
      <w:r w:rsidR="00554F15" w:rsidRPr="004846D4">
        <w:rPr>
          <w:rFonts w:ascii="Times New Roman" w:hAnsi="Times New Roman" w:cs="Times New Roman"/>
          <w:color w:val="1C1C1A"/>
          <w:spacing w:val="-3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tytułu</w:t>
      </w:r>
      <w:r w:rsidR="00554F15" w:rsidRPr="004846D4">
        <w:rPr>
          <w:rFonts w:ascii="Times New Roman" w:hAnsi="Times New Roman" w:cs="Times New Roman"/>
          <w:color w:val="1C1C1A"/>
          <w:spacing w:val="-3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trwałej</w:t>
      </w:r>
      <w:r w:rsidR="00554F15" w:rsidRPr="004846D4">
        <w:rPr>
          <w:rFonts w:ascii="Times New Roman" w:hAnsi="Times New Roman" w:cs="Times New Roman"/>
          <w:color w:val="1C1C1A"/>
          <w:spacing w:val="-35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utraty</w:t>
      </w:r>
      <w:r w:rsidR="00554F15" w:rsidRPr="004846D4">
        <w:rPr>
          <w:rFonts w:ascii="Times New Roman" w:hAnsi="Times New Roman" w:cs="Times New Roman"/>
          <w:color w:val="1C1C1A"/>
          <w:spacing w:val="-3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wartości</w:t>
      </w:r>
      <w:r w:rsidR="00554F15" w:rsidRPr="004846D4">
        <w:rPr>
          <w:rFonts w:ascii="Times New Roman" w:hAnsi="Times New Roman" w:cs="Times New Roman"/>
          <w:color w:val="1C1C1A"/>
          <w:spacing w:val="-34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(według ewidencji</w:t>
      </w:r>
      <w:r w:rsidR="00554F15" w:rsidRPr="004846D4">
        <w:rPr>
          <w:rFonts w:ascii="Times New Roman" w:hAnsi="Times New Roman" w:cs="Times New Roman"/>
          <w:color w:val="1C1C1A"/>
          <w:spacing w:val="-9"/>
          <w:sz w:val="24"/>
          <w:szCs w:val="24"/>
        </w:rPr>
        <w:t xml:space="preserve"> </w:t>
      </w:r>
      <w:r w:rsidR="00554F15" w:rsidRPr="004846D4">
        <w:rPr>
          <w:rFonts w:ascii="Times New Roman" w:hAnsi="Times New Roman" w:cs="Times New Roman"/>
          <w:color w:val="1C1C1A"/>
          <w:sz w:val="24"/>
          <w:szCs w:val="24"/>
        </w:rPr>
        <w:t>analitycznej).</w:t>
      </w:r>
    </w:p>
    <w:p w:rsidR="00554F15" w:rsidRPr="004846D4" w:rsidRDefault="00554F15" w:rsidP="00E9499F">
      <w:pPr>
        <w:pStyle w:val="Tekstpodstawowy"/>
        <w:spacing w:line="251" w:lineRule="exact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Ponadto z wartością tej pozycji wiążą się również:</w:t>
      </w:r>
    </w:p>
    <w:p w:rsidR="00554F15" w:rsidRPr="004846D4" w:rsidRDefault="00554F15" w:rsidP="00E9499F">
      <w:pPr>
        <w:pStyle w:val="Akapitzlist"/>
        <w:spacing w:before="5"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7"/>
          <w:sz w:val="24"/>
          <w:szCs w:val="24"/>
          <w:lang w:val="pl-PL"/>
        </w:rPr>
        <w:t>013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„Pozostałe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środki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trwałe”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pozostałych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trwałych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powinna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obiektów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lub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grup)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minus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072</w:t>
      </w:r>
    </w:p>
    <w:p w:rsidR="00554F15" w:rsidRPr="004846D4" w:rsidRDefault="00554F15" w:rsidP="004846D4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„Umorzenie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pozostałych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trwałych,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niematerialnych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prawnych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zbio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rów </w:t>
      </w:r>
      <w:r w:rsidRPr="004846D4">
        <w:rPr>
          <w:color w:val="1C1C1A"/>
          <w:sz w:val="24"/>
          <w:szCs w:val="24"/>
          <w:lang w:val="pl-PL"/>
        </w:rPr>
        <w:t>bibliotecznych” (według ewidencji analitycznej)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="004846D4">
        <w:rPr>
          <w:color w:val="1C1C1A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saldo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11"/>
          <w:sz w:val="24"/>
          <w:szCs w:val="24"/>
          <w:lang w:val="pl-PL"/>
        </w:rPr>
        <w:t>014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Zbiory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biblioteczne”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(dla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księgozbioru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powinna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być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prowadzona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pacing w:val="-3"/>
          <w:sz w:val="24"/>
          <w:szCs w:val="24"/>
          <w:lang w:val="pl-PL"/>
        </w:rPr>
        <w:t>odręb</w:t>
      </w:r>
      <w:proofErr w:type="spellEnd"/>
      <w:r w:rsidRPr="004846D4">
        <w:rPr>
          <w:color w:val="1C1C1A"/>
          <w:spacing w:val="-3"/>
          <w:sz w:val="24"/>
          <w:szCs w:val="24"/>
          <w:lang w:val="pl-PL"/>
        </w:rPr>
        <w:t xml:space="preserve">-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analityka)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minus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saldo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072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„Umorzenie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pozostałych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środków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trwałych,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wartości niematerialnych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prawnych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oraz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zbiorów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bibliotecznych”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(według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ewidencji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analitycznej).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Do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tej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pozycji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włącza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się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także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9"/>
          <w:sz w:val="24"/>
          <w:szCs w:val="24"/>
          <w:lang w:val="pl-PL"/>
        </w:rPr>
        <w:t>016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„Dobra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kultury”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ich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początkowej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dóbr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kultury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obiektów).</w:t>
      </w:r>
    </w:p>
    <w:p w:rsidR="003C1601" w:rsidRDefault="003C1601" w:rsidP="00E9499F">
      <w:pPr>
        <w:widowControl w:val="0"/>
        <w:tabs>
          <w:tab w:val="left" w:pos="148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48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Środki trwałe w budowie</w:t>
      </w:r>
      <w:r w:rsidRPr="004846D4">
        <w:rPr>
          <w:rFonts w:ascii="Times New Roman" w:hAnsi="Times New Roman" w:cs="Times New Roman"/>
          <w:b/>
          <w:color w:val="DD1E2D"/>
          <w:spacing w:val="-1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(inwestycje)</w:t>
      </w:r>
    </w:p>
    <w:p w:rsidR="00554F15" w:rsidRPr="004846D4" w:rsidRDefault="00554F15" w:rsidP="00E9499F">
      <w:pPr>
        <w:pStyle w:val="Tekstpodstawowy"/>
        <w:spacing w:before="7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Przez środki trwałe w budowie rozumie się zaliczane do aktywów trwałych środki trwałe w okresie ich budowy, montażu lub ulepszenia już istniejącego środka trwałego.</w:t>
      </w:r>
    </w:p>
    <w:p w:rsidR="00F653B6" w:rsidRDefault="00554F15" w:rsidP="00E9499F">
      <w:pPr>
        <w:pStyle w:val="Tekstpodstawowy"/>
        <w:spacing w:line="247" w:lineRule="auto"/>
        <w:jc w:val="both"/>
        <w:rPr>
          <w:b/>
          <w:color w:val="1C1C1A"/>
          <w:spacing w:val="-26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6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080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„Środki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budowie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(inwestycje)”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="00FA7DF8">
        <w:rPr>
          <w:color w:val="1C1C1A"/>
          <w:sz w:val="24"/>
          <w:szCs w:val="24"/>
          <w:lang w:val="pl-PL"/>
        </w:rPr>
        <w:t>po</w:t>
      </w:r>
      <w:r w:rsidRPr="004846D4">
        <w:rPr>
          <w:color w:val="1C1C1A"/>
          <w:sz w:val="24"/>
          <w:szCs w:val="24"/>
          <w:lang w:val="pl-PL"/>
        </w:rPr>
        <w:t>mniejszone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odpisy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trwałej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utraty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trwałych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budowie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powinna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analityka,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zadań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źródeł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ich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finansowania).</w:t>
      </w:r>
    </w:p>
    <w:p w:rsidR="00FA7DF8" w:rsidRDefault="00FA7DF8" w:rsidP="00E9499F">
      <w:pPr>
        <w:widowControl w:val="0"/>
        <w:tabs>
          <w:tab w:val="left" w:pos="148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48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Zaliczki na środki trwałe w budowie</w:t>
      </w:r>
      <w:r w:rsidRPr="004846D4">
        <w:rPr>
          <w:rFonts w:ascii="Times New Roman" w:hAnsi="Times New Roman" w:cs="Times New Roman"/>
          <w:b/>
          <w:color w:val="DD1E2D"/>
          <w:spacing w:val="-3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(inwestycje)</w:t>
      </w:r>
    </w:p>
    <w:p w:rsidR="00554F15" w:rsidRPr="004846D4" w:rsidRDefault="00554F15" w:rsidP="00E9499F">
      <w:pPr>
        <w:tabs>
          <w:tab w:val="left" w:pos="755"/>
        </w:tabs>
        <w:spacing w:before="7" w:after="0"/>
        <w:jc w:val="both"/>
        <w:rPr>
          <w:rFonts w:ascii="Times New Roman" w:hAnsi="Times New Roman" w:cs="Times New Roman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>Prezentacji</w:t>
      </w:r>
      <w:r w:rsidRPr="004846D4">
        <w:rPr>
          <w:rFonts w:ascii="Times New Roman" w:hAnsi="Times New Roman" w:cs="Times New Roman"/>
          <w:color w:val="1C1C1A"/>
          <w:spacing w:val="-3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tej</w:t>
      </w:r>
      <w:r w:rsidRPr="004846D4">
        <w:rPr>
          <w:rFonts w:ascii="Times New Roman" w:hAnsi="Times New Roman" w:cs="Times New Roman"/>
          <w:color w:val="1C1C1A"/>
          <w:spacing w:val="-3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pozycji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podlega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wartość</w:t>
      </w:r>
      <w:r w:rsidRPr="004846D4">
        <w:rPr>
          <w:rFonts w:ascii="Times New Roman" w:hAnsi="Times New Roman" w:cs="Times New Roman"/>
          <w:color w:val="1C1C1A"/>
          <w:spacing w:val="-3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nierozliczonych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do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dnia</w:t>
      </w:r>
      <w:r w:rsidRPr="004846D4">
        <w:rPr>
          <w:rFonts w:ascii="Times New Roman" w:hAnsi="Times New Roman" w:cs="Times New Roman"/>
          <w:color w:val="1C1C1A"/>
          <w:spacing w:val="-3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bilansowego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zaliczek</w:t>
      </w:r>
      <w:r w:rsidRPr="004846D4">
        <w:rPr>
          <w:rFonts w:ascii="Times New Roman" w:hAnsi="Times New Roman" w:cs="Times New Roman"/>
          <w:color w:val="1C1C1A"/>
          <w:spacing w:val="-3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na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poczet</w:t>
      </w:r>
      <w:r w:rsidRPr="004846D4">
        <w:rPr>
          <w:rFonts w:ascii="Times New Roman" w:hAnsi="Times New Roman" w:cs="Times New Roman"/>
          <w:color w:val="1C1C1A"/>
          <w:spacing w:val="-2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środków</w:t>
      </w:r>
      <w:r w:rsidRPr="004846D4">
        <w:rPr>
          <w:rFonts w:ascii="Times New Roman" w:hAnsi="Times New Roman" w:cs="Times New Roman"/>
          <w:color w:val="1C1C1A"/>
          <w:spacing w:val="-2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trwałych</w:t>
      </w:r>
      <w:r w:rsidRPr="004846D4">
        <w:rPr>
          <w:rFonts w:ascii="Times New Roman" w:hAnsi="Times New Roman" w:cs="Times New Roman"/>
          <w:color w:val="1C1C1A"/>
          <w:spacing w:val="-2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</w:t>
      </w:r>
      <w:r w:rsidRPr="004846D4">
        <w:rPr>
          <w:rFonts w:ascii="Times New Roman" w:hAnsi="Times New Roman" w:cs="Times New Roman"/>
          <w:color w:val="1C1C1A"/>
          <w:spacing w:val="-2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budowie</w:t>
      </w:r>
      <w:r w:rsidRPr="004846D4">
        <w:rPr>
          <w:rFonts w:ascii="Times New Roman" w:hAnsi="Times New Roman" w:cs="Times New Roman"/>
          <w:color w:val="1C1C1A"/>
          <w:spacing w:val="-2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(inwestycji)</w:t>
      </w:r>
      <w:r w:rsidRPr="004846D4">
        <w:rPr>
          <w:rFonts w:ascii="Times New Roman" w:hAnsi="Times New Roman" w:cs="Times New Roman"/>
          <w:color w:val="1C1C1A"/>
          <w:spacing w:val="-2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wypłaconych</w:t>
      </w:r>
      <w:r w:rsidRPr="004846D4">
        <w:rPr>
          <w:rFonts w:ascii="Times New Roman" w:hAnsi="Times New Roman" w:cs="Times New Roman"/>
          <w:color w:val="1C1C1A"/>
          <w:spacing w:val="-2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dostawcom</w:t>
      </w:r>
      <w:r w:rsidRPr="004846D4">
        <w:rPr>
          <w:rFonts w:ascii="Times New Roman" w:hAnsi="Times New Roman" w:cs="Times New Roman"/>
          <w:color w:val="1C1C1A"/>
          <w:spacing w:val="-2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dóbr</w:t>
      </w:r>
      <w:r w:rsidRPr="004846D4">
        <w:rPr>
          <w:rFonts w:ascii="Times New Roman" w:hAnsi="Times New Roman" w:cs="Times New Roman"/>
          <w:color w:val="1C1C1A"/>
          <w:spacing w:val="-2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inwestycyjnych</w:t>
      </w:r>
      <w:r w:rsidR="00275E9D"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wykonawcom,</w:t>
      </w:r>
      <w:r w:rsidRPr="004846D4">
        <w:rPr>
          <w:rFonts w:ascii="Times New Roman" w:hAnsi="Times New Roman" w:cs="Times New Roman"/>
          <w:color w:val="1C1C1A"/>
          <w:spacing w:val="-2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generalnemu</w:t>
      </w:r>
      <w:r w:rsidRPr="004846D4">
        <w:rPr>
          <w:rFonts w:ascii="Times New Roman" w:hAnsi="Times New Roman" w:cs="Times New Roman"/>
          <w:color w:val="1C1C1A"/>
          <w:spacing w:val="-2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inwestorowi</w:t>
      </w:r>
      <w:r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i</w:t>
      </w:r>
      <w:r w:rsidRPr="004846D4">
        <w:rPr>
          <w:rFonts w:ascii="Times New Roman" w:hAnsi="Times New Roman" w:cs="Times New Roman"/>
          <w:color w:val="1C1C1A"/>
          <w:spacing w:val="-2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inwestorom</w:t>
      </w:r>
      <w:r w:rsidRPr="004846D4">
        <w:rPr>
          <w:rFonts w:ascii="Times New Roman" w:hAnsi="Times New Roman" w:cs="Times New Roman"/>
          <w:color w:val="1C1C1A"/>
          <w:spacing w:val="-2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zastępczym.</w:t>
      </w:r>
      <w:r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pacing w:val="-5"/>
          <w:sz w:val="24"/>
          <w:szCs w:val="24"/>
        </w:rPr>
        <w:t>Tego</w:t>
      </w:r>
      <w:r w:rsidRPr="004846D4">
        <w:rPr>
          <w:rFonts w:ascii="Times New Roman" w:hAnsi="Times New Roman" w:cs="Times New Roman"/>
          <w:color w:val="1C1C1A"/>
          <w:spacing w:val="-2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rodzaju</w:t>
      </w:r>
      <w:r w:rsidRPr="004846D4">
        <w:rPr>
          <w:rFonts w:ascii="Times New Roman" w:hAnsi="Times New Roman" w:cs="Times New Roman"/>
          <w:color w:val="1C1C1A"/>
          <w:spacing w:val="-2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zaliczki</w:t>
      </w:r>
      <w:r w:rsidRPr="004846D4">
        <w:rPr>
          <w:rFonts w:ascii="Times New Roman" w:hAnsi="Times New Roman" w:cs="Times New Roman"/>
          <w:color w:val="1C1C1A"/>
          <w:spacing w:val="-27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wy- </w:t>
      </w:r>
      <w:proofErr w:type="spellStart"/>
      <w:r w:rsidRPr="004846D4">
        <w:rPr>
          <w:rFonts w:ascii="Times New Roman" w:hAnsi="Times New Roman" w:cs="Times New Roman"/>
          <w:color w:val="1C1C1A"/>
          <w:sz w:val="24"/>
          <w:szCs w:val="24"/>
        </w:rPr>
        <w:t>ceniane</w:t>
      </w:r>
      <w:proofErr w:type="spellEnd"/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są</w:t>
      </w:r>
      <w:r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według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ich</w:t>
      </w:r>
      <w:r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wartości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nominalnej</w:t>
      </w:r>
      <w:r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pomniejszonej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o</w:t>
      </w:r>
      <w:r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ewentualne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odpisy</w:t>
      </w:r>
      <w:r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z</w:t>
      </w:r>
      <w:r w:rsidRPr="004846D4">
        <w:rPr>
          <w:rFonts w:ascii="Times New Roman" w:hAnsi="Times New Roman" w:cs="Times New Roman"/>
          <w:color w:val="1C1C1A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tytułu</w:t>
      </w:r>
      <w:r w:rsidRPr="004846D4">
        <w:rPr>
          <w:rFonts w:ascii="Times New Roman" w:hAnsi="Times New Roman" w:cs="Times New Roman"/>
          <w:color w:val="1C1C1A"/>
          <w:spacing w:val="-31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trwałej utraty</w:t>
      </w:r>
      <w:r w:rsidRPr="004846D4">
        <w:rPr>
          <w:rFonts w:ascii="Times New Roman" w:hAnsi="Times New Roman" w:cs="Times New Roman"/>
          <w:color w:val="1C1C1A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wartości.</w:t>
      </w:r>
    </w:p>
    <w:p w:rsidR="00554F15" w:rsidRPr="004846D4" w:rsidRDefault="00554F15" w:rsidP="00E9499F">
      <w:pPr>
        <w:spacing w:after="0" w:line="251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Powiązanie z saldami kont:</w:t>
      </w:r>
    </w:p>
    <w:p w:rsidR="00554F15" w:rsidRPr="004846D4" w:rsidRDefault="00554F15" w:rsidP="00E9499F">
      <w:pPr>
        <w:pStyle w:val="Akapitzlist"/>
        <w:tabs>
          <w:tab w:val="left" w:pos="755"/>
        </w:tabs>
        <w:spacing w:before="6"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201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„Rozrachunki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dostawcami”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zaliczek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środki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budowie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powinna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być </w:t>
      </w:r>
      <w:r w:rsidRPr="004846D4">
        <w:rPr>
          <w:color w:val="1C1C1A"/>
          <w:w w:val="95"/>
          <w:sz w:val="24"/>
          <w:szCs w:val="24"/>
          <w:lang w:val="pl-PL"/>
        </w:rPr>
        <w:t>prowadzona odrębna analityka przynajmniej według kontrahentów i zadań</w:t>
      </w:r>
      <w:r w:rsidRPr="004846D4">
        <w:rPr>
          <w:color w:val="1C1C1A"/>
          <w:spacing w:val="-30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 xml:space="preserve">oraz </w:t>
      </w:r>
      <w:r w:rsidRPr="004846D4">
        <w:rPr>
          <w:color w:val="1C1C1A"/>
          <w:sz w:val="24"/>
          <w:szCs w:val="24"/>
          <w:lang w:val="pl-PL"/>
        </w:rPr>
        <w:t>źródeł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ich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finansowania)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minus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290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„Odpisy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aktualizujące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należności”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(według ewidencji analitycznej)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</w:p>
    <w:p w:rsidR="00554F15" w:rsidRPr="004846D4" w:rsidRDefault="00554F15" w:rsidP="00E9499F">
      <w:pPr>
        <w:pStyle w:val="Akapitzlist"/>
        <w:tabs>
          <w:tab w:val="left" w:pos="755"/>
        </w:tabs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240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„Pozostałe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rozrachunki”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zaliczek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środki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trwałe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budowie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="00FA7DF8">
        <w:rPr>
          <w:color w:val="1C1C1A"/>
          <w:sz w:val="24"/>
          <w:szCs w:val="24"/>
          <w:lang w:val="pl-PL"/>
        </w:rPr>
        <w:t>po</w:t>
      </w:r>
      <w:r w:rsidRPr="004846D4">
        <w:rPr>
          <w:color w:val="1C1C1A"/>
          <w:sz w:val="24"/>
          <w:szCs w:val="24"/>
          <w:lang w:val="pl-PL"/>
        </w:rPr>
        <w:t>winna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kontrahentów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zadań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 źródeł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ich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finansowania),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jeśli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tego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rodzaju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rozliczenia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zostały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ujęte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koncie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201,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minus saldo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290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„Odpisy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aktualizujące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należności”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(według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ewidencji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analitycznej).</w:t>
      </w:r>
    </w:p>
    <w:p w:rsidR="00FA7DF8" w:rsidRDefault="00FA7DF8" w:rsidP="00E9499F">
      <w:pPr>
        <w:widowControl w:val="0"/>
        <w:tabs>
          <w:tab w:val="left" w:pos="106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06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Należności</w:t>
      </w:r>
      <w:r w:rsidRPr="004846D4">
        <w:rPr>
          <w:rFonts w:ascii="Times New Roman" w:hAnsi="Times New Roman" w:cs="Times New Roman"/>
          <w:b/>
          <w:color w:val="DD1E2D"/>
          <w:spacing w:val="-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długoterminowe</w:t>
      </w:r>
    </w:p>
    <w:p w:rsidR="00554F15" w:rsidRPr="004846D4" w:rsidRDefault="00554F15" w:rsidP="00E9499F">
      <w:pPr>
        <w:pStyle w:val="Tekstpodstawowy"/>
        <w:spacing w:before="7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tej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pozycji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bilansu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prezentuje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się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długoterminowe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długoterminowe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rozliczenia z</w:t>
      </w:r>
      <w:r w:rsidRPr="004846D4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budżetem.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</w:t>
      </w:r>
      <w:r w:rsidRPr="004846D4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długoterminowych</w:t>
      </w:r>
      <w:r w:rsidRPr="004846D4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zalicza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się</w:t>
      </w:r>
      <w:r w:rsidRPr="004846D4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wszystkie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należności,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których</w:t>
      </w:r>
      <w:r w:rsidRPr="004846D4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termin wymagalności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przypada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okres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dłuższy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niż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12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miesięcy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dniu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bilansowym,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wyjątkiem należności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dostaw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usług,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które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zaliczane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są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krótkoterminowych.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9" w:lineRule="exact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Należności długoterminowe należy wyceniać w kwocie wymagającej zapłaty.</w:t>
      </w:r>
    </w:p>
    <w:p w:rsidR="00F653B6" w:rsidRDefault="00554F15" w:rsidP="00E9499F">
      <w:pPr>
        <w:pStyle w:val="Tekstpodstawowy"/>
        <w:spacing w:before="7" w:line="247" w:lineRule="auto"/>
        <w:jc w:val="both"/>
        <w:rPr>
          <w:b/>
          <w:color w:val="1C1C1A"/>
          <w:spacing w:val="-10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10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before="7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226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„Długoterminowe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budżetowe” (dla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tego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rodzaju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 kontrahentów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tytułów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ewentualnie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zadań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lub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też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innych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kryteriów,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="000E0912">
        <w:rPr>
          <w:color w:val="1C1C1A"/>
          <w:sz w:val="24"/>
          <w:szCs w:val="24"/>
          <w:lang w:val="pl-PL"/>
        </w:rPr>
        <w:t>za</w:t>
      </w:r>
      <w:r w:rsidRPr="004846D4">
        <w:rPr>
          <w:color w:val="1C1C1A"/>
          <w:w w:val="95"/>
          <w:sz w:val="24"/>
          <w:szCs w:val="24"/>
          <w:lang w:val="pl-PL"/>
        </w:rPr>
        <w:t xml:space="preserve">leżności od indywidualnych rozwiązań </w:t>
      </w:r>
      <w:r w:rsidRPr="004846D4">
        <w:rPr>
          <w:color w:val="1C1C1A"/>
          <w:spacing w:val="-2"/>
          <w:w w:val="95"/>
          <w:sz w:val="24"/>
          <w:szCs w:val="24"/>
          <w:lang w:val="pl-PL"/>
        </w:rPr>
        <w:t xml:space="preserve">rachunkowości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przyjętych w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jednostce</w:t>
      </w:r>
      <w:r w:rsidRPr="004846D4">
        <w:rPr>
          <w:color w:val="1C1C1A"/>
          <w:sz w:val="24"/>
          <w:szCs w:val="24"/>
          <w:lang w:val="pl-PL"/>
        </w:rPr>
        <w:t>minus</w:t>
      </w:r>
      <w:proofErr w:type="spellEnd"/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290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„Odpisy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aktualizujące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lastRenderedPageBreak/>
        <w:t>należności”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(według ewidencji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analitycznej).</w:t>
      </w:r>
    </w:p>
    <w:p w:rsidR="003C1601" w:rsidRDefault="003C1601" w:rsidP="00E9499F">
      <w:pPr>
        <w:widowControl w:val="0"/>
        <w:tabs>
          <w:tab w:val="left" w:pos="109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09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Aktywa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obrotowe</w:t>
      </w:r>
    </w:p>
    <w:p w:rsidR="00554F15" w:rsidRPr="004846D4" w:rsidRDefault="00554F15" w:rsidP="00E9499F">
      <w:pPr>
        <w:spacing w:after="0" w:line="25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Pozycja ta bilansuje wartości wykazane w pozycjach </w:t>
      </w: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od B.I do B.IV.</w:t>
      </w:r>
    </w:p>
    <w:p w:rsidR="003C1601" w:rsidRDefault="003C1601" w:rsidP="00E9499F">
      <w:pPr>
        <w:widowControl w:val="0"/>
        <w:tabs>
          <w:tab w:val="left" w:pos="89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89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Zapasy</w:t>
      </w:r>
    </w:p>
    <w:p w:rsidR="00554F15" w:rsidRPr="004846D4" w:rsidRDefault="00554F15" w:rsidP="00E9499F">
      <w:pPr>
        <w:spacing w:after="0" w:line="25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Pozycja ta stanowi sumę wartości wykazanych w pozycjach </w:t>
      </w: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od B.I.1 do B.I.4.</w:t>
      </w:r>
    </w:p>
    <w:p w:rsidR="003C1601" w:rsidRDefault="003C1601" w:rsidP="00E9499F">
      <w:pPr>
        <w:widowControl w:val="0"/>
        <w:tabs>
          <w:tab w:val="left" w:pos="10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0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Materiały</w:t>
      </w:r>
    </w:p>
    <w:p w:rsidR="00F653B6" w:rsidRDefault="00554F15" w:rsidP="00E9499F">
      <w:pPr>
        <w:pStyle w:val="Tekstpodstawowy"/>
        <w:spacing w:line="247" w:lineRule="auto"/>
        <w:jc w:val="both"/>
        <w:rPr>
          <w:b/>
          <w:color w:val="1C1C1A"/>
          <w:spacing w:val="-29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9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10"/>
          <w:sz w:val="24"/>
          <w:szCs w:val="24"/>
          <w:lang w:val="pl-PL"/>
        </w:rPr>
        <w:t>310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„Materiały”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(w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przypadku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prowadzenia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ewi</w:t>
      </w:r>
      <w:proofErr w:type="spellEnd"/>
      <w:r w:rsidRPr="004846D4">
        <w:rPr>
          <w:color w:val="1C1C1A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dencji</w:t>
      </w:r>
      <w:proofErr w:type="spellEnd"/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ilościowo-wartościowej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powinna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>być</w:t>
      </w:r>
      <w:r w:rsidRPr="004846D4">
        <w:rPr>
          <w:color w:val="1C1C1A"/>
          <w:spacing w:val="-10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prowadzona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analityka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według</w:t>
      </w:r>
      <w:r w:rsidRPr="004846D4">
        <w:rPr>
          <w:color w:val="1C1C1A"/>
          <w:spacing w:val="-10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rodzajów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i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grup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asor</w:t>
      </w:r>
      <w:proofErr w:type="spellEnd"/>
      <w:r w:rsidRPr="004846D4">
        <w:rPr>
          <w:color w:val="1C1C1A"/>
          <w:w w:val="95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tymentów</w:t>
      </w:r>
      <w:proofErr w:type="spellEnd"/>
      <w:r w:rsidRPr="004846D4">
        <w:rPr>
          <w:color w:val="1C1C1A"/>
          <w:w w:val="95"/>
          <w:sz w:val="24"/>
          <w:szCs w:val="24"/>
          <w:lang w:val="pl-PL"/>
        </w:rPr>
        <w:t xml:space="preserve"> „materiałów” i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dodatkowo </w:t>
      </w:r>
      <w:r w:rsidRPr="004846D4">
        <w:rPr>
          <w:color w:val="1C1C1A"/>
          <w:w w:val="95"/>
          <w:sz w:val="24"/>
          <w:szCs w:val="24"/>
          <w:lang w:val="pl-PL"/>
        </w:rPr>
        <w:t xml:space="preserve">według miejsc przechowywania oraz według powierzonej </w:t>
      </w:r>
      <w:r w:rsidRPr="004846D4">
        <w:rPr>
          <w:color w:val="1C1C1A"/>
          <w:sz w:val="24"/>
          <w:szCs w:val="24"/>
          <w:lang w:val="pl-PL"/>
        </w:rPr>
        <w:t>odpowiedzialności,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przypadku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ewidencji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wartościowej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miejsc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przechowywania i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powierzonej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odpowiedzialności)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plus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lub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minus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340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„Odchylenia od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cen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ewidencyjnych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materiałów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towarów”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odchyleń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cen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ewidencyjnych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materiałów powinna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rodzajów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grup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asortymentów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„materiałów”)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plus saldo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300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„Rozliczenie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zakupu”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„materiałów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drodze”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prowadzo</w:t>
      </w:r>
      <w:proofErr w:type="spellEnd"/>
      <w:r w:rsidRPr="004846D4">
        <w:rPr>
          <w:color w:val="1C1C1A"/>
          <w:sz w:val="24"/>
          <w:szCs w:val="24"/>
          <w:lang w:val="pl-PL"/>
        </w:rPr>
        <w:t>- na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rodzajów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grup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asortymentów)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plus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przypadku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wyceny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materiałów w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cenach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nabycia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640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„Rozliczenia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międzyokresowe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kosztów”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przypadają- ce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zapas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materiałów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(powinna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dla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kosztów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zakupu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materiałów, np. dla </w:t>
      </w:r>
      <w:r w:rsidRPr="004846D4">
        <w:rPr>
          <w:color w:val="1C1C1A"/>
          <w:spacing w:val="-3"/>
          <w:sz w:val="24"/>
          <w:szCs w:val="24"/>
          <w:lang w:val="pl-PL"/>
        </w:rPr>
        <w:t>kosztów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transportu).</w:t>
      </w:r>
    </w:p>
    <w:p w:rsidR="002E4449" w:rsidRDefault="002E4449" w:rsidP="00E9499F">
      <w:pPr>
        <w:widowControl w:val="0"/>
        <w:tabs>
          <w:tab w:val="left" w:pos="139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pacing w:val="-6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39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pacing w:val="-6"/>
          <w:sz w:val="24"/>
          <w:szCs w:val="24"/>
        </w:rPr>
        <w:t>Towary</w:t>
      </w:r>
    </w:p>
    <w:p w:rsidR="00F653B6" w:rsidRDefault="00554F15" w:rsidP="00E9499F">
      <w:pPr>
        <w:pStyle w:val="Tekstpodstawowy"/>
        <w:spacing w:line="247" w:lineRule="auto"/>
        <w:ind w:hanging="1"/>
        <w:jc w:val="both"/>
        <w:rPr>
          <w:b/>
          <w:color w:val="1C1C1A"/>
          <w:spacing w:val="-13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13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ind w:hanging="1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330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„Towary”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przypadku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prowadzenia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ewi</w:t>
      </w:r>
      <w:proofErr w:type="spellEnd"/>
      <w:r w:rsidRPr="004846D4">
        <w:rPr>
          <w:color w:val="1C1C1A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dencji</w:t>
      </w:r>
      <w:proofErr w:type="spellEnd"/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ilościowo-wartościowej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analityka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powinna</w:t>
      </w:r>
      <w:r w:rsidRPr="004846D4">
        <w:rPr>
          <w:color w:val="1C1C1A"/>
          <w:spacing w:val="-10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>być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prowadzona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według</w:t>
      </w:r>
      <w:r w:rsidRPr="004846D4">
        <w:rPr>
          <w:color w:val="1C1C1A"/>
          <w:spacing w:val="-10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rodzajów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i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grup</w:t>
      </w:r>
      <w:r w:rsidRPr="004846D4">
        <w:rPr>
          <w:color w:val="1C1C1A"/>
          <w:spacing w:val="-11"/>
          <w:w w:val="9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asor</w:t>
      </w:r>
      <w:proofErr w:type="spellEnd"/>
      <w:r w:rsidRPr="004846D4">
        <w:rPr>
          <w:color w:val="1C1C1A"/>
          <w:w w:val="95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z w:val="24"/>
          <w:szCs w:val="24"/>
          <w:lang w:val="pl-PL"/>
        </w:rPr>
        <w:t>tymentów</w:t>
      </w:r>
      <w:proofErr w:type="spellEnd"/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„towarów”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dodatkowo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miejsc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przechowywania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powierzonej odpowiedzialności,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przypadku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ewidencji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wartościowej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miejsc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przechowywania i powierzonej odpowiedzialności) plus saldo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z w:val="24"/>
          <w:szCs w:val="24"/>
          <w:lang w:val="pl-PL"/>
        </w:rPr>
        <w:t xml:space="preserve"> konta 340 lub minus saldo Ma konta</w:t>
      </w:r>
      <w:r w:rsidRPr="004846D4">
        <w:rPr>
          <w:color w:val="1C1C1A"/>
          <w:spacing w:val="4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340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„Odchylenia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cen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ewidencyjnych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materiałów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towarów”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odchyleń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cen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ewidencyjnych </w:t>
      </w:r>
      <w:r w:rsidRPr="004846D4">
        <w:rPr>
          <w:color w:val="1C1C1A"/>
          <w:spacing w:val="-4"/>
          <w:w w:val="95"/>
          <w:sz w:val="24"/>
          <w:szCs w:val="24"/>
          <w:lang w:val="pl-PL"/>
        </w:rPr>
        <w:t xml:space="preserve">towarów </w:t>
      </w:r>
      <w:r w:rsidRPr="004846D4">
        <w:rPr>
          <w:color w:val="1C1C1A"/>
          <w:w w:val="95"/>
          <w:sz w:val="24"/>
          <w:szCs w:val="24"/>
          <w:lang w:val="pl-PL"/>
        </w:rPr>
        <w:t xml:space="preserve">analityka powinna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być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prowadzona według rodzajów i grup asortymentów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„towarów”) </w:t>
      </w:r>
      <w:r w:rsidRPr="004846D4">
        <w:rPr>
          <w:color w:val="1C1C1A"/>
          <w:sz w:val="24"/>
          <w:szCs w:val="24"/>
          <w:lang w:val="pl-PL"/>
        </w:rPr>
        <w:t>plus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300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„Rozliczenie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zakupu”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(dla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„towarów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drodze”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powinna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rodzajów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grup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asortymentów)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plus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przypadku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wyceny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towarów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cenach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nabycia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640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„Rozliczenia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międzyokresowe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kosztów”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przypadające na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zapas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towarów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dla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kosztów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zakupu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towarów,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np.</w:t>
      </w:r>
      <w:r w:rsidRPr="004846D4">
        <w:rPr>
          <w:color w:val="1C1C1A"/>
          <w:spacing w:val="-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dla </w:t>
      </w:r>
      <w:r w:rsidRPr="004846D4">
        <w:rPr>
          <w:color w:val="1C1C1A"/>
          <w:spacing w:val="-3"/>
          <w:sz w:val="24"/>
          <w:szCs w:val="24"/>
          <w:lang w:val="pl-PL"/>
        </w:rPr>
        <w:t>kosztów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transportu).</w:t>
      </w:r>
    </w:p>
    <w:p w:rsidR="003C1601" w:rsidRDefault="003C1601" w:rsidP="00E9499F">
      <w:pPr>
        <w:widowControl w:val="0"/>
        <w:tabs>
          <w:tab w:val="left" w:pos="131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31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Należności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krótkoterminowe</w:t>
      </w:r>
    </w:p>
    <w:p w:rsidR="002603D1" w:rsidRPr="004846D4" w:rsidRDefault="00554F15" w:rsidP="00E9499F">
      <w:pPr>
        <w:pStyle w:val="Tekstpodstawowy"/>
        <w:spacing w:before="8" w:line="247" w:lineRule="auto"/>
        <w:jc w:val="both"/>
        <w:rPr>
          <w:b/>
          <w:color w:val="1C1C1A"/>
          <w:spacing w:val="-27"/>
          <w:sz w:val="24"/>
          <w:szCs w:val="24"/>
          <w:lang w:val="pl-PL"/>
        </w:rPr>
      </w:pPr>
      <w:r w:rsidRPr="004846D4">
        <w:rPr>
          <w:color w:val="1C1C1A"/>
          <w:spacing w:val="-3"/>
          <w:sz w:val="24"/>
          <w:szCs w:val="24"/>
          <w:lang w:val="pl-PL"/>
        </w:rPr>
        <w:t>Pozycja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ta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obejmuje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należności,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których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termin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wymagalności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jest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krótszy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niż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rok,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wszystkie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należności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dostaw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usług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niezależnie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terminu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wymagalności.</w:t>
      </w:r>
      <w:r w:rsidR="002603D1" w:rsidRPr="004846D4">
        <w:rPr>
          <w:color w:val="1C1C1A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Kwota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ujęta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tej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pozycji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stanowi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sumę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ujętych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pozycji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od</w:t>
      </w:r>
      <w:r w:rsidRPr="004846D4">
        <w:rPr>
          <w:b/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B.II.1</w:t>
      </w:r>
      <w:r w:rsidRPr="004846D4">
        <w:rPr>
          <w:b/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do</w:t>
      </w:r>
      <w:r w:rsidRPr="004846D4">
        <w:rPr>
          <w:b/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B.II.5.</w:t>
      </w:r>
      <w:r w:rsidRPr="004846D4">
        <w:rPr>
          <w:b/>
          <w:color w:val="1C1C1A"/>
          <w:spacing w:val="-27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widowControl w:val="0"/>
        <w:tabs>
          <w:tab w:val="left" w:pos="1125"/>
        </w:tabs>
        <w:autoSpaceDE w:val="0"/>
        <w:autoSpaceDN w:val="0"/>
        <w:spacing w:before="106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Należności z tytułu dostaw i</w:t>
      </w:r>
      <w:r w:rsidRPr="004846D4">
        <w:rPr>
          <w:rFonts w:ascii="Times New Roman" w:hAnsi="Times New Roman" w:cs="Times New Roman"/>
          <w:b/>
          <w:color w:val="DD1E2D"/>
          <w:spacing w:val="-2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usług</w:t>
      </w:r>
    </w:p>
    <w:p w:rsidR="00F653B6" w:rsidRDefault="00554F15" w:rsidP="00E9499F">
      <w:pPr>
        <w:pStyle w:val="Tekstpodstawowy"/>
        <w:spacing w:line="247" w:lineRule="auto"/>
        <w:jc w:val="both"/>
        <w:rPr>
          <w:b/>
          <w:color w:val="1C1C1A"/>
          <w:spacing w:val="-22"/>
          <w:sz w:val="24"/>
          <w:szCs w:val="24"/>
          <w:lang w:val="pl-PL"/>
        </w:rPr>
      </w:pPr>
      <w:r w:rsidRPr="004846D4">
        <w:rPr>
          <w:b/>
          <w:color w:val="1C1C1A"/>
          <w:spacing w:val="-5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5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pacing w:val="-3"/>
          <w:sz w:val="24"/>
          <w:szCs w:val="24"/>
          <w:lang w:val="pl-PL"/>
        </w:rPr>
        <w:t>saldo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201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„Rozrachunki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odbiorcami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dostawcami”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lub saldo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221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„Należności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dochodów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budżetowych”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lub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saldo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226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„Dłu</w:t>
      </w:r>
      <w:r w:rsidRPr="004846D4">
        <w:rPr>
          <w:color w:val="1C1C1A"/>
          <w:spacing w:val="-4"/>
          <w:sz w:val="24"/>
          <w:szCs w:val="24"/>
          <w:lang w:val="pl-PL"/>
        </w:rPr>
        <w:t>goterminowe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należności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budżetowe”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zakresie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należności,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których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termin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płatności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jest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krótszy </w:t>
      </w:r>
      <w:r w:rsidRPr="004846D4">
        <w:rPr>
          <w:color w:val="1C1C1A"/>
          <w:sz w:val="24"/>
          <w:szCs w:val="24"/>
          <w:lang w:val="pl-PL"/>
        </w:rPr>
        <w:t>niż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12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miesięcy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dnia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bilansowego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(dla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rozrachunków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tym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zakresie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należy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prowadzić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pacing w:val="-3"/>
          <w:sz w:val="24"/>
          <w:szCs w:val="24"/>
          <w:lang w:val="pl-PL"/>
        </w:rPr>
        <w:t>anality</w:t>
      </w:r>
      <w:proofErr w:type="spellEnd"/>
      <w:r w:rsidRPr="004846D4">
        <w:rPr>
          <w:color w:val="1C1C1A"/>
          <w:spacing w:val="-3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pacing w:val="-4"/>
          <w:sz w:val="24"/>
          <w:szCs w:val="24"/>
          <w:lang w:val="pl-PL"/>
        </w:rPr>
        <w:t>kę</w:t>
      </w:r>
      <w:proofErr w:type="spellEnd"/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podziałek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klasyfikacji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budżetowej,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kontrahentów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oraz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przypadku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rozliczeń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walu- </w:t>
      </w:r>
      <w:proofErr w:type="spellStart"/>
      <w:r w:rsidRPr="004846D4">
        <w:rPr>
          <w:color w:val="1C1C1A"/>
          <w:sz w:val="24"/>
          <w:szCs w:val="24"/>
          <w:lang w:val="pl-PL"/>
        </w:rPr>
        <w:t>tach</w:t>
      </w:r>
      <w:proofErr w:type="spellEnd"/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obcych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również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lastRenderedPageBreak/>
        <w:t>poszczególnych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walut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obcych)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minus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saldo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290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„Odpisy </w:t>
      </w:r>
      <w:r w:rsidRPr="004846D4">
        <w:rPr>
          <w:color w:val="1C1C1A"/>
          <w:spacing w:val="-4"/>
          <w:sz w:val="24"/>
          <w:szCs w:val="24"/>
          <w:lang w:val="pl-PL"/>
        </w:rPr>
        <w:t>aktualizujące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należności”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(dla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odpisów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aktualizujących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należy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prowadzić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analitykę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przynajmniej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kontrahentów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tytułów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lub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też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można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dokonywać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odpisu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ogólnego).</w:t>
      </w:r>
    </w:p>
    <w:p w:rsidR="003C1601" w:rsidRDefault="003C1601" w:rsidP="00E9499F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Należności od</w:t>
      </w:r>
      <w:r w:rsidRPr="004846D4">
        <w:rPr>
          <w:rFonts w:ascii="Times New Roman" w:hAnsi="Times New Roman" w:cs="Times New Roman"/>
          <w:b/>
          <w:color w:val="DD1E2D"/>
          <w:spacing w:val="-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budżetów</w:t>
      </w:r>
    </w:p>
    <w:p w:rsidR="00F653B6" w:rsidRDefault="00554F15" w:rsidP="00E9499F">
      <w:pPr>
        <w:pStyle w:val="Tekstpodstawowy"/>
        <w:spacing w:line="247" w:lineRule="auto"/>
        <w:jc w:val="both"/>
        <w:rPr>
          <w:b/>
          <w:color w:val="1C1C1A"/>
          <w:spacing w:val="-25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5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225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„Rozrachunki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budżetami”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(analitykę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należy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prowadzić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podziałek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klasyfikacji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budżetowej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tytułów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rozliczeń z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budżetem).</w:t>
      </w:r>
    </w:p>
    <w:p w:rsidR="00554F15" w:rsidRPr="004846D4" w:rsidRDefault="00554F15" w:rsidP="00E9499F">
      <w:pPr>
        <w:pStyle w:val="Tekstpodstawowy"/>
        <w:spacing w:before="3"/>
        <w:jc w:val="both"/>
        <w:rPr>
          <w:sz w:val="24"/>
          <w:szCs w:val="24"/>
          <w:lang w:val="pl-PL"/>
        </w:rPr>
      </w:pPr>
    </w:p>
    <w:p w:rsidR="002E4449" w:rsidRDefault="002E4449" w:rsidP="00E9499F">
      <w:pPr>
        <w:widowControl w:val="0"/>
        <w:tabs>
          <w:tab w:val="left" w:pos="113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13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Należności z tytułu ubezpieczeń i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innych</w:t>
      </w:r>
      <w:r w:rsidRPr="004846D4">
        <w:rPr>
          <w:rFonts w:ascii="Times New Roman" w:hAnsi="Times New Roman" w:cs="Times New Roman"/>
          <w:b/>
          <w:color w:val="DD1E2D"/>
          <w:spacing w:val="-3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świadczeń</w:t>
      </w:r>
    </w:p>
    <w:p w:rsidR="00F653B6" w:rsidRDefault="00554F15" w:rsidP="00E9499F">
      <w:pPr>
        <w:pStyle w:val="Tekstpodstawowy"/>
        <w:spacing w:line="247" w:lineRule="auto"/>
        <w:jc w:val="both"/>
        <w:rPr>
          <w:b/>
          <w:color w:val="1C1C1A"/>
          <w:spacing w:val="-15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15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15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229</w:t>
      </w:r>
      <w:r w:rsidRPr="004846D4">
        <w:rPr>
          <w:color w:val="1C1C1A"/>
          <w:spacing w:val="-1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„Pozostałe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rozrachunki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publicznoprawne” (analityka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podziałek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klasyfikacji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budżetowej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poszczególnych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tytułów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podmiotów,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którymi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dokonywane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są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rozliczenia).</w:t>
      </w:r>
    </w:p>
    <w:p w:rsidR="003C1601" w:rsidRDefault="003C1601" w:rsidP="00E9499F">
      <w:pPr>
        <w:widowControl w:val="0"/>
        <w:tabs>
          <w:tab w:val="left" w:pos="1132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132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Pozostałe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należności</w:t>
      </w:r>
    </w:p>
    <w:p w:rsidR="00F653B6" w:rsidRDefault="00554F15" w:rsidP="00E9499F">
      <w:pPr>
        <w:pStyle w:val="Tekstpodstawowy"/>
        <w:spacing w:line="247" w:lineRule="auto"/>
        <w:ind w:hanging="1"/>
        <w:jc w:val="both"/>
        <w:rPr>
          <w:color w:val="1C1C1A"/>
          <w:spacing w:val="-23"/>
          <w:sz w:val="24"/>
          <w:szCs w:val="24"/>
          <w:lang w:val="pl-PL"/>
        </w:rPr>
      </w:pPr>
      <w:r w:rsidRPr="004846D4">
        <w:rPr>
          <w:b/>
          <w:color w:val="1C1C1A"/>
          <w:spacing w:val="-5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4"/>
          <w:sz w:val="24"/>
          <w:szCs w:val="24"/>
          <w:lang w:val="pl-PL"/>
        </w:rPr>
        <w:t>kont</w:t>
      </w:r>
      <w:r w:rsidRPr="004846D4">
        <w:rPr>
          <w:color w:val="1C1C1A"/>
          <w:spacing w:val="-4"/>
          <w:sz w:val="24"/>
          <w:szCs w:val="24"/>
          <w:lang w:val="pl-PL"/>
        </w:rPr>
        <w:t>: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ind w:hanging="1"/>
        <w:jc w:val="both"/>
        <w:rPr>
          <w:sz w:val="24"/>
          <w:szCs w:val="24"/>
          <w:lang w:val="pl-PL"/>
        </w:rPr>
      </w:pPr>
      <w:r w:rsidRPr="004846D4">
        <w:rPr>
          <w:color w:val="1C1C1A"/>
          <w:spacing w:val="-3"/>
          <w:sz w:val="24"/>
          <w:szCs w:val="24"/>
          <w:lang w:val="pl-PL"/>
        </w:rPr>
        <w:t>saldo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221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„Należności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dochodów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budżetowych”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(analityka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powinna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być prowadzona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przynajmniej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według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podziałek klasyfikacji </w:t>
      </w:r>
      <w:r w:rsidRPr="004846D4">
        <w:rPr>
          <w:color w:val="1C1C1A"/>
          <w:spacing w:val="-5"/>
          <w:sz w:val="24"/>
          <w:szCs w:val="24"/>
          <w:lang w:val="pl-PL"/>
        </w:rPr>
        <w:t>budżetowej, kontrahentów/podatników,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budżetów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oraz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poszczególnych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walut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obcych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przypadku rozliczeń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walutach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obcych)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plus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salda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pozostałych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zespołu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2,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które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nie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zostały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="002603D1" w:rsidRPr="004846D4">
        <w:rPr>
          <w:color w:val="1C1C1A"/>
          <w:spacing w:val="-3"/>
          <w:sz w:val="24"/>
          <w:szCs w:val="24"/>
          <w:lang w:val="pl-PL"/>
        </w:rPr>
        <w:t>wykaza</w:t>
      </w:r>
      <w:r w:rsidRPr="004846D4">
        <w:rPr>
          <w:color w:val="1C1C1A"/>
          <w:sz w:val="24"/>
          <w:szCs w:val="24"/>
          <w:lang w:val="pl-PL"/>
        </w:rPr>
        <w:t>ne,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mają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saldo: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konto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229,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konto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9"/>
          <w:sz w:val="24"/>
          <w:szCs w:val="24"/>
          <w:lang w:val="pl-PL"/>
        </w:rPr>
        <w:t>231,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konto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234,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konto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240,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konto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224 </w:t>
      </w:r>
      <w:r w:rsidRPr="004846D4">
        <w:rPr>
          <w:color w:val="1C1C1A"/>
          <w:sz w:val="24"/>
          <w:szCs w:val="24"/>
          <w:lang w:val="pl-PL"/>
        </w:rPr>
        <w:t>(w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uzasadnionych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przypadkach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analityka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powinna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być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prowadzona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podziałek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klasyfikacji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budżetowej,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kontrahentów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tytułów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oraz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poszczególnych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walut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obcych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="002603D1" w:rsidRPr="004846D4">
        <w:rPr>
          <w:color w:val="1C1C1A"/>
          <w:spacing w:val="-3"/>
          <w:sz w:val="24"/>
          <w:szCs w:val="24"/>
          <w:lang w:val="pl-PL"/>
        </w:rPr>
        <w:t>przypad</w:t>
      </w:r>
      <w:r w:rsidRPr="004846D4">
        <w:rPr>
          <w:color w:val="1C1C1A"/>
          <w:sz w:val="24"/>
          <w:szCs w:val="24"/>
          <w:lang w:val="pl-PL"/>
        </w:rPr>
        <w:t>ku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rozliczeń</w:t>
      </w:r>
      <w:r w:rsidRPr="004846D4">
        <w:rPr>
          <w:color w:val="1C1C1A"/>
          <w:spacing w:val="-1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walutach</w:t>
      </w:r>
      <w:r w:rsidRPr="004846D4">
        <w:rPr>
          <w:color w:val="1C1C1A"/>
          <w:spacing w:val="-1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obcych)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minus</w:t>
      </w:r>
      <w:r w:rsidRPr="004846D4">
        <w:rPr>
          <w:color w:val="1C1C1A"/>
          <w:spacing w:val="-1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saldo</w:t>
      </w:r>
      <w:r w:rsidRPr="004846D4">
        <w:rPr>
          <w:color w:val="1C1C1A"/>
          <w:spacing w:val="-1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1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290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„Odpisy</w:t>
      </w:r>
      <w:r w:rsidRPr="004846D4">
        <w:rPr>
          <w:color w:val="1C1C1A"/>
          <w:spacing w:val="-1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aktualizujące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należności” </w:t>
      </w:r>
      <w:r w:rsidRPr="004846D4">
        <w:rPr>
          <w:color w:val="1C1C1A"/>
          <w:sz w:val="24"/>
          <w:szCs w:val="24"/>
          <w:lang w:val="pl-PL"/>
        </w:rPr>
        <w:t>(w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uzasadnionych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przypadkach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analityka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powinna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być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prowadzona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podziałek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="002603D1" w:rsidRPr="004846D4">
        <w:rPr>
          <w:color w:val="1C1C1A"/>
          <w:spacing w:val="-3"/>
          <w:sz w:val="24"/>
          <w:szCs w:val="24"/>
          <w:lang w:val="pl-PL"/>
        </w:rPr>
        <w:t>klasyfika</w:t>
      </w:r>
      <w:r w:rsidRPr="004846D4">
        <w:rPr>
          <w:color w:val="1C1C1A"/>
          <w:spacing w:val="-3"/>
          <w:sz w:val="24"/>
          <w:szCs w:val="24"/>
          <w:lang w:val="pl-PL"/>
        </w:rPr>
        <w:t>cji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budżetowej,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kontrahentów/podatników,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budżetów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oraz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poszczególnych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walut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obcych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przypadku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rozliczeń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walutach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obcych;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ramach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stosowanych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uproszczeń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można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też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do- </w:t>
      </w:r>
      <w:proofErr w:type="spellStart"/>
      <w:r w:rsidRPr="004846D4">
        <w:rPr>
          <w:color w:val="1C1C1A"/>
          <w:spacing w:val="-6"/>
          <w:sz w:val="24"/>
          <w:szCs w:val="24"/>
          <w:lang w:val="pl-PL"/>
        </w:rPr>
        <w:t>konywać</w:t>
      </w:r>
      <w:proofErr w:type="spellEnd"/>
      <w:r w:rsidRPr="004846D4">
        <w:rPr>
          <w:color w:val="1C1C1A"/>
          <w:spacing w:val="-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ogólnego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odpisu).</w:t>
      </w:r>
    </w:p>
    <w:p w:rsidR="003C1601" w:rsidRDefault="003C1601" w:rsidP="00E9499F">
      <w:pPr>
        <w:pStyle w:val="Akapitzlist"/>
        <w:tabs>
          <w:tab w:val="left" w:pos="1448"/>
        </w:tabs>
        <w:spacing w:line="247" w:lineRule="auto"/>
        <w:ind w:left="0" w:firstLine="0"/>
        <w:jc w:val="both"/>
        <w:rPr>
          <w:b/>
          <w:color w:val="DD1E2D"/>
          <w:spacing w:val="-4"/>
          <w:sz w:val="24"/>
          <w:szCs w:val="24"/>
          <w:lang w:val="pl-PL"/>
        </w:rPr>
      </w:pPr>
    </w:p>
    <w:p w:rsidR="002603D1" w:rsidRPr="004846D4" w:rsidRDefault="00554F15" w:rsidP="00E9499F">
      <w:pPr>
        <w:pStyle w:val="Akapitzlist"/>
        <w:tabs>
          <w:tab w:val="left" w:pos="1448"/>
        </w:tabs>
        <w:spacing w:line="247" w:lineRule="auto"/>
        <w:ind w:left="0" w:firstLine="0"/>
        <w:jc w:val="both"/>
        <w:rPr>
          <w:b/>
          <w:color w:val="1C1C1A"/>
          <w:spacing w:val="-5"/>
          <w:sz w:val="24"/>
          <w:szCs w:val="24"/>
          <w:lang w:val="pl-PL"/>
        </w:rPr>
      </w:pPr>
      <w:r w:rsidRPr="004846D4">
        <w:rPr>
          <w:b/>
          <w:color w:val="DD1E2D"/>
          <w:spacing w:val="-4"/>
          <w:sz w:val="24"/>
          <w:szCs w:val="24"/>
          <w:lang w:val="pl-PL"/>
        </w:rPr>
        <w:t>Rozliczenia</w:t>
      </w:r>
      <w:r w:rsidRPr="004846D4">
        <w:rPr>
          <w:b/>
          <w:color w:val="DD1E2D"/>
          <w:spacing w:val="-37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z w:val="24"/>
          <w:szCs w:val="24"/>
          <w:lang w:val="pl-PL"/>
        </w:rPr>
        <w:t>z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3"/>
          <w:sz w:val="24"/>
          <w:szCs w:val="24"/>
          <w:lang w:val="pl-PL"/>
        </w:rPr>
        <w:t>tytułu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6"/>
          <w:sz w:val="24"/>
          <w:szCs w:val="24"/>
          <w:lang w:val="pl-PL"/>
        </w:rPr>
        <w:t>środków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z w:val="24"/>
          <w:szCs w:val="24"/>
          <w:lang w:val="pl-PL"/>
        </w:rPr>
        <w:t>na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3"/>
          <w:sz w:val="24"/>
          <w:szCs w:val="24"/>
          <w:lang w:val="pl-PL"/>
        </w:rPr>
        <w:t>wydatki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5"/>
          <w:sz w:val="24"/>
          <w:szCs w:val="24"/>
          <w:lang w:val="pl-PL"/>
        </w:rPr>
        <w:t>budżetowe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z w:val="24"/>
          <w:szCs w:val="24"/>
          <w:lang w:val="pl-PL"/>
        </w:rPr>
        <w:t>i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z w:val="24"/>
          <w:szCs w:val="24"/>
          <w:lang w:val="pl-PL"/>
        </w:rPr>
        <w:t>z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3"/>
          <w:sz w:val="24"/>
          <w:szCs w:val="24"/>
          <w:lang w:val="pl-PL"/>
        </w:rPr>
        <w:t>tytułu</w:t>
      </w:r>
      <w:r w:rsidRPr="004846D4">
        <w:rPr>
          <w:b/>
          <w:color w:val="DD1E2D"/>
          <w:spacing w:val="-37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4"/>
          <w:sz w:val="24"/>
          <w:szCs w:val="24"/>
          <w:lang w:val="pl-PL"/>
        </w:rPr>
        <w:t>dochodów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5"/>
          <w:sz w:val="24"/>
          <w:szCs w:val="24"/>
          <w:lang w:val="pl-PL"/>
        </w:rPr>
        <w:t>budżetowych</w:t>
      </w:r>
      <w:r w:rsidRPr="004846D4">
        <w:rPr>
          <w:b/>
          <w:color w:val="1C1C1A"/>
          <w:spacing w:val="-5"/>
          <w:sz w:val="24"/>
          <w:szCs w:val="24"/>
          <w:lang w:val="pl-PL"/>
        </w:rPr>
        <w:t xml:space="preserve"> </w:t>
      </w:r>
    </w:p>
    <w:p w:rsidR="00F653B6" w:rsidRDefault="00554F15" w:rsidP="00E9499F">
      <w:pPr>
        <w:pStyle w:val="Tekstpodstawowy"/>
        <w:spacing w:line="247" w:lineRule="auto"/>
        <w:jc w:val="both"/>
        <w:rPr>
          <w:b/>
          <w:color w:val="1C1C1A"/>
          <w:spacing w:val="-12"/>
          <w:sz w:val="24"/>
          <w:szCs w:val="24"/>
          <w:lang w:val="pl-PL"/>
        </w:rPr>
      </w:pPr>
      <w:r w:rsidRPr="004846D4">
        <w:rPr>
          <w:b/>
          <w:color w:val="1C1C1A"/>
          <w:spacing w:val="-6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4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6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pacing w:val="-4"/>
          <w:sz w:val="24"/>
          <w:szCs w:val="24"/>
          <w:lang w:val="pl-PL"/>
        </w:rPr>
        <w:t>saldo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222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„Rozliczenie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dochodów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budżetowych”,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saldo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223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„Rozliczenie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wydatków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budżetowych”,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saldo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227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„Rozliczenie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wydatków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budżetu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środków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europejskich”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oraz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saldo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228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„Rozliczenie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środków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pochodzących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ze źródeł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zagranicznych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niepodlegających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zwrotowi”.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Komentarz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zawarty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rozporządzeniu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pacing w:val="-4"/>
          <w:sz w:val="24"/>
          <w:szCs w:val="24"/>
          <w:lang w:val="pl-PL"/>
        </w:rPr>
        <w:t>spra</w:t>
      </w:r>
      <w:proofErr w:type="spellEnd"/>
      <w:r w:rsidRPr="004846D4">
        <w:rPr>
          <w:color w:val="1C1C1A"/>
          <w:spacing w:val="-4"/>
          <w:sz w:val="24"/>
          <w:szCs w:val="24"/>
          <w:lang w:val="pl-PL"/>
        </w:rPr>
        <w:t xml:space="preserve">- </w:t>
      </w:r>
      <w:r w:rsidRPr="004846D4">
        <w:rPr>
          <w:color w:val="1C1C1A"/>
          <w:spacing w:val="-3"/>
          <w:sz w:val="24"/>
          <w:szCs w:val="24"/>
          <w:lang w:val="pl-PL"/>
        </w:rPr>
        <w:t>wie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rachunkowości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oraz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planów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kont,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obejmujący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zasady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funkcjonowania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kont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222,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223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227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oraz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228, nie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przewiduje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jednak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wystąpienia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salda </w:t>
      </w:r>
      <w:r w:rsidRPr="004846D4">
        <w:rPr>
          <w:color w:val="1C1C1A"/>
          <w:sz w:val="24"/>
          <w:szCs w:val="24"/>
          <w:lang w:val="pl-PL"/>
        </w:rPr>
        <w:t xml:space="preserve">na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koniec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roku </w:t>
      </w:r>
      <w:r w:rsidRPr="004846D4">
        <w:rPr>
          <w:color w:val="1C1C1A"/>
          <w:sz w:val="24"/>
          <w:szCs w:val="24"/>
          <w:lang w:val="pl-PL"/>
        </w:rPr>
        <w:t xml:space="preserve">po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stronie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tych kont. </w:t>
      </w:r>
      <w:r w:rsidRPr="004846D4">
        <w:rPr>
          <w:color w:val="1C1C1A"/>
          <w:spacing w:val="-6"/>
          <w:sz w:val="24"/>
          <w:szCs w:val="24"/>
          <w:lang w:val="pl-PL"/>
        </w:rPr>
        <w:t xml:space="preserve">Wartość </w:t>
      </w:r>
      <w:r w:rsidRPr="004846D4">
        <w:rPr>
          <w:color w:val="1C1C1A"/>
          <w:spacing w:val="-5"/>
          <w:sz w:val="24"/>
          <w:szCs w:val="24"/>
          <w:lang w:val="pl-PL"/>
        </w:rPr>
        <w:t>prezentowana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tej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pozycji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obejmuje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saldo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224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„Rozliczenie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dotacji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budżetowych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oraz płatności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budżetu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środków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europejskich”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jeśli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występuje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ostatni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dzień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roku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obrotowego.</w:t>
      </w:r>
    </w:p>
    <w:p w:rsidR="00554F15" w:rsidRPr="004846D4" w:rsidRDefault="00554F15" w:rsidP="00E9499F">
      <w:pPr>
        <w:widowControl w:val="0"/>
        <w:tabs>
          <w:tab w:val="left" w:pos="1056"/>
        </w:tabs>
        <w:autoSpaceDE w:val="0"/>
        <w:autoSpaceDN w:val="0"/>
        <w:spacing w:before="106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 xml:space="preserve">Krótkoterminowe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aktywa</w:t>
      </w:r>
      <w:r w:rsidRPr="004846D4">
        <w:rPr>
          <w:rFonts w:ascii="Times New Roman" w:hAnsi="Times New Roman" w:cs="Times New Roman"/>
          <w:b/>
          <w:color w:val="DD1E2D"/>
          <w:spacing w:val="-6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finansowe</w:t>
      </w:r>
    </w:p>
    <w:p w:rsidR="00554F15" w:rsidRPr="004846D4" w:rsidRDefault="00554F15" w:rsidP="00E9499F">
      <w:pPr>
        <w:spacing w:after="0" w:line="25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Pozycja ta stanowi sumę wartości zaprezentowanych w pozycjach </w:t>
      </w: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 xml:space="preserve">od </w:t>
      </w:r>
      <w:proofErr w:type="spellStart"/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B.III.l</w:t>
      </w:r>
      <w:proofErr w:type="spellEnd"/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 xml:space="preserve"> do B.III.7.</w:t>
      </w:r>
    </w:p>
    <w:p w:rsidR="003C1601" w:rsidRDefault="003C1601" w:rsidP="00E9499F">
      <w:pPr>
        <w:widowControl w:val="0"/>
        <w:tabs>
          <w:tab w:val="left" w:pos="120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120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Środki pieniężne w</w:t>
      </w:r>
      <w:r w:rsidRPr="004846D4">
        <w:rPr>
          <w:rFonts w:ascii="Times New Roman" w:hAnsi="Times New Roman" w:cs="Times New Roman"/>
          <w:b/>
          <w:color w:val="DD1E2D"/>
          <w:spacing w:val="-1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kasie</w:t>
      </w:r>
    </w:p>
    <w:p w:rsidR="00F653B6" w:rsidRDefault="00554F15" w:rsidP="00E9499F">
      <w:pPr>
        <w:spacing w:after="0" w:line="251" w:lineRule="exact"/>
        <w:jc w:val="both"/>
        <w:rPr>
          <w:rFonts w:ascii="Times New Roman" w:hAnsi="Times New Roman" w:cs="Times New Roman"/>
          <w:b/>
          <w:color w:val="1C1C1A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 xml:space="preserve">Powiązanie z saldami kont: </w:t>
      </w:r>
    </w:p>
    <w:p w:rsidR="00554F15" w:rsidRPr="004846D4" w:rsidRDefault="00554F15" w:rsidP="00E9499F">
      <w:pPr>
        <w:spacing w:after="0" w:line="25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saldo </w:t>
      </w:r>
      <w:proofErr w:type="spellStart"/>
      <w:r w:rsidRPr="004846D4">
        <w:rPr>
          <w:rFonts w:ascii="Times New Roman" w:hAnsi="Times New Roman" w:cs="Times New Roman"/>
          <w:color w:val="1C1C1A"/>
          <w:sz w:val="24"/>
          <w:szCs w:val="24"/>
        </w:rPr>
        <w:t>Wn</w:t>
      </w:r>
      <w:proofErr w:type="spellEnd"/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 konta 101 „Kasa”.</w:t>
      </w:r>
    </w:p>
    <w:p w:rsidR="003C1601" w:rsidRDefault="003C1601" w:rsidP="00E9499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F653B6" w:rsidRDefault="00F653B6" w:rsidP="00E9499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lastRenderedPageBreak/>
        <w:t>Środki pieniężne na rachunkach</w:t>
      </w:r>
      <w:r w:rsidRPr="004846D4">
        <w:rPr>
          <w:rFonts w:ascii="Times New Roman" w:hAnsi="Times New Roman" w:cs="Times New Roman"/>
          <w:b/>
          <w:color w:val="DD1E2D"/>
          <w:spacing w:val="-20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>bankowych</w:t>
      </w:r>
    </w:p>
    <w:p w:rsidR="00554F15" w:rsidRPr="004846D4" w:rsidRDefault="00554F15" w:rsidP="00E9499F">
      <w:pPr>
        <w:tabs>
          <w:tab w:val="left" w:pos="567"/>
        </w:tabs>
        <w:spacing w:after="0" w:line="251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Powiązanie z saldami kont:</w:t>
      </w:r>
    </w:p>
    <w:p w:rsidR="00554F15" w:rsidRPr="004846D4" w:rsidRDefault="00554F15" w:rsidP="00E9499F">
      <w:pPr>
        <w:pStyle w:val="Akapitzlist"/>
        <w:tabs>
          <w:tab w:val="left" w:pos="567"/>
          <w:tab w:val="left" w:pos="755"/>
        </w:tabs>
        <w:spacing w:before="7"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saldo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z w:val="24"/>
          <w:szCs w:val="24"/>
          <w:lang w:val="pl-PL"/>
        </w:rPr>
        <w:t xml:space="preserve"> konta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130 </w:t>
      </w:r>
      <w:r w:rsidRPr="004846D4">
        <w:rPr>
          <w:color w:val="1C1C1A"/>
          <w:sz w:val="24"/>
          <w:szCs w:val="24"/>
          <w:lang w:val="pl-PL"/>
        </w:rPr>
        <w:t xml:space="preserve">„Rachunek bieżący jednostki” (analityka powinna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być </w:t>
      </w:r>
      <w:r w:rsidRPr="004846D4">
        <w:rPr>
          <w:color w:val="1C1C1A"/>
          <w:sz w:val="24"/>
          <w:szCs w:val="24"/>
          <w:lang w:val="pl-PL"/>
        </w:rPr>
        <w:t xml:space="preserve">prowadzona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przynajmniej według rachunków dochodów i wydatków oraz według podziałek klasyfikacji </w:t>
      </w:r>
      <w:r w:rsidRPr="004846D4">
        <w:rPr>
          <w:color w:val="1C1C1A"/>
          <w:spacing w:val="-3"/>
          <w:sz w:val="24"/>
          <w:szCs w:val="24"/>
          <w:lang w:val="pl-PL"/>
        </w:rPr>
        <w:t>budżetowej),</w:t>
      </w:r>
    </w:p>
    <w:p w:rsidR="00554F15" w:rsidRPr="004846D4" w:rsidRDefault="00554F15" w:rsidP="00E9499F">
      <w:pPr>
        <w:pStyle w:val="Akapitzlist"/>
        <w:tabs>
          <w:tab w:val="left" w:pos="567"/>
          <w:tab w:val="left" w:pos="755"/>
        </w:tabs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w w:val="95"/>
          <w:sz w:val="24"/>
          <w:szCs w:val="24"/>
          <w:lang w:val="pl-PL"/>
        </w:rPr>
        <w:t xml:space="preserve">saldo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w w:val="95"/>
          <w:sz w:val="24"/>
          <w:szCs w:val="24"/>
          <w:lang w:val="pl-PL"/>
        </w:rPr>
        <w:t xml:space="preserve"> konta </w:t>
      </w:r>
      <w:r w:rsidRPr="004846D4">
        <w:rPr>
          <w:color w:val="1C1C1A"/>
          <w:spacing w:val="-9"/>
          <w:w w:val="95"/>
          <w:sz w:val="24"/>
          <w:szCs w:val="24"/>
          <w:lang w:val="pl-PL"/>
        </w:rPr>
        <w:t xml:space="preserve">131 </w:t>
      </w:r>
      <w:r w:rsidRPr="004846D4">
        <w:rPr>
          <w:color w:val="1C1C1A"/>
          <w:w w:val="95"/>
          <w:sz w:val="24"/>
          <w:szCs w:val="24"/>
          <w:lang w:val="pl-PL"/>
        </w:rPr>
        <w:t xml:space="preserve">„Rachunek bieżący samorządowych zakładów budżetowych” (analityka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indywidualnych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potrzeb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zakładu),</w:t>
      </w:r>
    </w:p>
    <w:p w:rsidR="00554F15" w:rsidRPr="004846D4" w:rsidRDefault="00554F15" w:rsidP="00E9499F">
      <w:pPr>
        <w:pStyle w:val="Akapitzlist"/>
        <w:tabs>
          <w:tab w:val="left" w:pos="567"/>
          <w:tab w:val="left" w:pos="755"/>
        </w:tabs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132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„Rachunek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dochodów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jednostek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budżetowych”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być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prowadzona przynajmniej według tytułów gromadzonych dochodów oraz według podziałek </w:t>
      </w:r>
      <w:r w:rsidRPr="004846D4">
        <w:rPr>
          <w:color w:val="1C1C1A"/>
          <w:sz w:val="24"/>
          <w:szCs w:val="24"/>
          <w:lang w:val="pl-PL"/>
        </w:rPr>
        <w:t>klasyfikacji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budżetowej),</w:t>
      </w:r>
    </w:p>
    <w:p w:rsidR="00554F15" w:rsidRPr="004846D4" w:rsidRDefault="00554F15" w:rsidP="00E9499F">
      <w:pPr>
        <w:pStyle w:val="Akapitzlist"/>
        <w:tabs>
          <w:tab w:val="left" w:pos="567"/>
          <w:tab w:val="left" w:pos="755"/>
        </w:tabs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135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„Rachunek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funduszy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specjalnego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przeznaczenia”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(analityka powinna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być </w:t>
      </w:r>
      <w:r w:rsidRPr="004846D4">
        <w:rPr>
          <w:color w:val="1C1C1A"/>
          <w:sz w:val="24"/>
          <w:szCs w:val="24"/>
          <w:lang w:val="pl-PL"/>
        </w:rPr>
        <w:t>prowadzona przynajmniej według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rachunków),</w:t>
      </w:r>
    </w:p>
    <w:p w:rsidR="00554F15" w:rsidRPr="004846D4" w:rsidRDefault="00554F15" w:rsidP="00E9499F">
      <w:pPr>
        <w:pStyle w:val="Akapitzlist"/>
        <w:tabs>
          <w:tab w:val="left" w:pos="567"/>
          <w:tab w:val="left" w:pos="755"/>
        </w:tabs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w w:val="95"/>
          <w:sz w:val="24"/>
          <w:szCs w:val="24"/>
          <w:lang w:val="pl-PL"/>
        </w:rPr>
        <w:t xml:space="preserve">saldo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w w:val="95"/>
          <w:sz w:val="24"/>
          <w:szCs w:val="24"/>
          <w:lang w:val="pl-PL"/>
        </w:rPr>
        <w:t xml:space="preserve"> konta </w:t>
      </w:r>
      <w:r w:rsidRPr="004846D4">
        <w:rPr>
          <w:color w:val="1C1C1A"/>
          <w:spacing w:val="-6"/>
          <w:w w:val="95"/>
          <w:sz w:val="24"/>
          <w:szCs w:val="24"/>
          <w:lang w:val="pl-PL"/>
        </w:rPr>
        <w:t xml:space="preserve">137 </w:t>
      </w:r>
      <w:r w:rsidRPr="004846D4">
        <w:rPr>
          <w:color w:val="1C1C1A"/>
          <w:w w:val="95"/>
          <w:sz w:val="24"/>
          <w:szCs w:val="24"/>
          <w:lang w:val="pl-PL"/>
        </w:rPr>
        <w:t xml:space="preserve">„Rachunek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środków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pochodzących ze źródeł zagranicznych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niepodlega</w:t>
      </w:r>
      <w:proofErr w:type="spellEnd"/>
      <w:r w:rsidRPr="004846D4">
        <w:rPr>
          <w:color w:val="1C1C1A"/>
          <w:w w:val="95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z w:val="24"/>
          <w:szCs w:val="24"/>
          <w:lang w:val="pl-PL"/>
        </w:rPr>
        <w:t>jących</w:t>
      </w:r>
      <w:proofErr w:type="spellEnd"/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zwrotowi”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stosownie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potrzeb),</w:t>
      </w:r>
    </w:p>
    <w:p w:rsidR="00554F15" w:rsidRPr="004846D4" w:rsidRDefault="00554F15" w:rsidP="00E9499F">
      <w:pPr>
        <w:pStyle w:val="Akapitzlist"/>
        <w:tabs>
          <w:tab w:val="left" w:pos="567"/>
          <w:tab w:val="left" w:pos="755"/>
        </w:tabs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138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„Rachunek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europejskich”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 stosownie do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potrzeb),</w:t>
      </w:r>
    </w:p>
    <w:p w:rsidR="00554F15" w:rsidRPr="004846D4" w:rsidRDefault="00554F15" w:rsidP="00E9499F">
      <w:pPr>
        <w:pStyle w:val="Akapitzlist"/>
        <w:tabs>
          <w:tab w:val="left" w:pos="567"/>
          <w:tab w:val="left" w:pos="755"/>
        </w:tabs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139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„Inne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rachunki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bankowe”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dla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każ- </w:t>
      </w:r>
      <w:proofErr w:type="spellStart"/>
      <w:r w:rsidRPr="004846D4">
        <w:rPr>
          <w:color w:val="1C1C1A"/>
          <w:sz w:val="24"/>
          <w:szCs w:val="24"/>
          <w:lang w:val="pl-PL"/>
        </w:rPr>
        <w:t>dego</w:t>
      </w:r>
      <w:proofErr w:type="spellEnd"/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wydzielonego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rachunku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bankowego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kontrahentów).</w:t>
      </w:r>
    </w:p>
    <w:p w:rsidR="003C1601" w:rsidRDefault="003C1601" w:rsidP="00E9499F">
      <w:pPr>
        <w:widowControl w:val="0"/>
        <w:tabs>
          <w:tab w:val="left" w:pos="567"/>
          <w:tab w:val="left" w:pos="15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w w:val="95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5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w w:val="95"/>
          <w:sz w:val="24"/>
          <w:szCs w:val="24"/>
        </w:rPr>
        <w:t>Inne środki</w:t>
      </w:r>
      <w:r w:rsidRPr="004846D4">
        <w:rPr>
          <w:rFonts w:ascii="Times New Roman" w:hAnsi="Times New Roman" w:cs="Times New Roman"/>
          <w:b/>
          <w:color w:val="DD1E2D"/>
          <w:spacing w:val="12"/>
          <w:w w:val="9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w w:val="95"/>
          <w:sz w:val="24"/>
          <w:szCs w:val="24"/>
        </w:rPr>
        <w:t>pieniężne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30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30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część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140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„Krótkoterminowe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aktywa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finansowe” (krótkoterminowe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papiery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wartościowe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dla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czeków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wek</w:t>
      </w:r>
      <w:r w:rsidRPr="004846D4">
        <w:rPr>
          <w:color w:val="1C1C1A"/>
          <w:sz w:val="24"/>
          <w:szCs w:val="24"/>
          <w:lang w:val="pl-PL"/>
        </w:rPr>
        <w:t>sli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poszczególnych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składników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innych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pieniężnych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osób, którym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powierzono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odpowiedzialność)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plus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11"/>
          <w:sz w:val="24"/>
          <w:szCs w:val="24"/>
          <w:lang w:val="pl-PL"/>
        </w:rPr>
        <w:t>141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„Środki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pieniężne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drodze”.</w:t>
      </w:r>
    </w:p>
    <w:p w:rsidR="003C1601" w:rsidRDefault="003C1601" w:rsidP="00E9499F">
      <w:pPr>
        <w:widowControl w:val="0"/>
        <w:tabs>
          <w:tab w:val="left" w:pos="567"/>
          <w:tab w:val="left" w:pos="15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5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Inne papiery</w:t>
      </w:r>
      <w:r w:rsidRPr="004846D4">
        <w:rPr>
          <w:rFonts w:ascii="Times New Roman" w:hAnsi="Times New Roman" w:cs="Times New Roman"/>
          <w:b/>
          <w:color w:val="DD1E2D"/>
          <w:spacing w:val="-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wartościowe</w:t>
      </w:r>
    </w:p>
    <w:p w:rsidR="00F653B6" w:rsidRDefault="00554F15" w:rsidP="00E9499F">
      <w:pPr>
        <w:pStyle w:val="Tekstpodstawowy"/>
        <w:tabs>
          <w:tab w:val="left" w:pos="567"/>
        </w:tabs>
        <w:spacing w:before="7" w:line="247" w:lineRule="auto"/>
        <w:jc w:val="both"/>
        <w:rPr>
          <w:b/>
          <w:color w:val="1C1C1A"/>
          <w:spacing w:val="-30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30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before="7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część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140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„Krótkoterminowe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aktywa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finansowe” </w:t>
      </w:r>
      <w:r w:rsidRPr="004846D4">
        <w:rPr>
          <w:color w:val="1C1C1A"/>
          <w:w w:val="95"/>
          <w:sz w:val="24"/>
          <w:szCs w:val="24"/>
          <w:lang w:val="pl-PL"/>
        </w:rPr>
        <w:t xml:space="preserve">(krótkoterminowe papiery wartościowe – analityka powinna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być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prowadzona dla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innych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papie- </w:t>
      </w:r>
      <w:r w:rsidRPr="004846D4">
        <w:rPr>
          <w:color w:val="1C1C1A"/>
          <w:spacing w:val="-4"/>
          <w:sz w:val="24"/>
          <w:szCs w:val="24"/>
          <w:lang w:val="pl-PL"/>
        </w:rPr>
        <w:t>rów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wartościowych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poszczególnych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ich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składników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osób,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którym powierzono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odpowiedzialność).</w:t>
      </w:r>
    </w:p>
    <w:p w:rsidR="003C1601" w:rsidRDefault="003C1601" w:rsidP="00E9499F">
      <w:pPr>
        <w:widowControl w:val="0"/>
        <w:tabs>
          <w:tab w:val="left" w:pos="567"/>
          <w:tab w:val="left" w:pos="15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5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Inne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 xml:space="preserve">krótkoterminowe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aktywa</w:t>
      </w:r>
      <w:r w:rsidRPr="004846D4">
        <w:rPr>
          <w:rFonts w:ascii="Times New Roman" w:hAnsi="Times New Roman" w:cs="Times New Roman"/>
          <w:b/>
          <w:color w:val="DD1E2D"/>
          <w:spacing w:val="-1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finansowe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color w:val="1C1C1A"/>
          <w:spacing w:val="-31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kont</w:t>
      </w:r>
      <w:r w:rsidRPr="004846D4">
        <w:rPr>
          <w:color w:val="1C1C1A"/>
          <w:sz w:val="24"/>
          <w:szCs w:val="24"/>
          <w:lang w:val="pl-PL"/>
        </w:rPr>
        <w:t>: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część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140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„Krótkoterminowe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aktywa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finansowe” (krótkoterminowe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papiery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wartościowe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analityka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dla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pozostałych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before="99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w w:val="95"/>
          <w:sz w:val="24"/>
          <w:szCs w:val="24"/>
          <w:lang w:val="pl-PL"/>
        </w:rPr>
        <w:t>krótkoterminowych papierów wartościowych przynajmniej wed</w:t>
      </w:r>
      <w:r w:rsidR="000E0912">
        <w:rPr>
          <w:color w:val="1C1C1A"/>
          <w:w w:val="95"/>
          <w:sz w:val="24"/>
          <w:szCs w:val="24"/>
          <w:lang w:val="pl-PL"/>
        </w:rPr>
        <w:t>ług poszczególnych ich składni</w:t>
      </w:r>
      <w:r w:rsidRPr="004846D4">
        <w:rPr>
          <w:color w:val="1C1C1A"/>
          <w:sz w:val="24"/>
          <w:szCs w:val="24"/>
          <w:lang w:val="pl-PL"/>
        </w:rPr>
        <w:t>ków oraz osób, którym powierzono odpowiedzialność).</w:t>
      </w:r>
    </w:p>
    <w:p w:rsidR="003C1601" w:rsidRDefault="003C1601" w:rsidP="00E9499F">
      <w:pPr>
        <w:widowControl w:val="0"/>
        <w:tabs>
          <w:tab w:val="left" w:pos="567"/>
          <w:tab w:val="left" w:pos="102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02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Rozliczenia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międzyokresowe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3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 xml:space="preserve">Powiązanie z saldami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 xml:space="preserve">kont: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saldo </w:t>
      </w:r>
      <w:proofErr w:type="spellStart"/>
      <w:r w:rsidRPr="004846D4">
        <w:rPr>
          <w:color w:val="1C1C1A"/>
          <w:sz w:val="24"/>
          <w:szCs w:val="24"/>
          <w:lang w:val="pl-PL"/>
        </w:rPr>
        <w:t>Wn</w:t>
      </w:r>
      <w:proofErr w:type="spellEnd"/>
      <w:r w:rsidRPr="004846D4">
        <w:rPr>
          <w:color w:val="1C1C1A"/>
          <w:sz w:val="24"/>
          <w:szCs w:val="24"/>
          <w:lang w:val="pl-PL"/>
        </w:rPr>
        <w:t xml:space="preserve"> konta 640 „Rozliczenia międzyokresowe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kosztów”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wyjątkiem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części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salda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tego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konta,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która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dotyczy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kosztów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zakupu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materiałów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towarów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po- </w:t>
      </w:r>
      <w:proofErr w:type="spellStart"/>
      <w:r w:rsidRPr="004846D4">
        <w:rPr>
          <w:color w:val="1C1C1A"/>
          <w:sz w:val="24"/>
          <w:szCs w:val="24"/>
          <w:lang w:val="pl-PL"/>
        </w:rPr>
        <w:t>większających</w:t>
      </w:r>
      <w:proofErr w:type="spellEnd"/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wartość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zapasów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wycenianych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cenach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nabycia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pacing w:val="-3"/>
          <w:sz w:val="24"/>
          <w:szCs w:val="24"/>
          <w:lang w:val="pl-PL"/>
        </w:rPr>
        <w:t>prowa</w:t>
      </w:r>
      <w:proofErr w:type="spellEnd"/>
      <w:r w:rsidRPr="004846D4">
        <w:rPr>
          <w:color w:val="1C1C1A"/>
          <w:spacing w:val="-3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z w:val="24"/>
          <w:szCs w:val="24"/>
          <w:lang w:val="pl-PL"/>
        </w:rPr>
        <w:t>dzona</w:t>
      </w:r>
      <w:proofErr w:type="spellEnd"/>
      <w:r w:rsidRPr="004846D4">
        <w:rPr>
          <w:color w:val="1C1C1A"/>
          <w:sz w:val="24"/>
          <w:szCs w:val="24"/>
          <w:lang w:val="pl-PL"/>
        </w:rPr>
        <w:t xml:space="preserve"> według poszczególnych tytułów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rozliczeń).</w:t>
      </w:r>
    </w:p>
    <w:p w:rsidR="003C1601" w:rsidRDefault="003C1601" w:rsidP="00E9499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Suma aktywów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before="7"/>
        <w:jc w:val="both"/>
        <w:rPr>
          <w:b/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Wartość tej pozycji ustala się jako sumę wartości pozycji </w:t>
      </w:r>
      <w:r w:rsidRPr="004846D4">
        <w:rPr>
          <w:b/>
          <w:color w:val="1C1C1A"/>
          <w:sz w:val="24"/>
          <w:szCs w:val="24"/>
          <w:lang w:val="pl-PL"/>
        </w:rPr>
        <w:t>A i B.</w:t>
      </w:r>
    </w:p>
    <w:p w:rsidR="00554F15" w:rsidRPr="004846D4" w:rsidRDefault="00554F15" w:rsidP="00E9499F">
      <w:pPr>
        <w:pStyle w:val="Tekstpodstawowy"/>
        <w:tabs>
          <w:tab w:val="left" w:pos="567"/>
        </w:tabs>
        <w:jc w:val="both"/>
        <w:rPr>
          <w:b/>
          <w:sz w:val="24"/>
          <w:szCs w:val="24"/>
          <w:lang w:val="pl-PL"/>
        </w:rPr>
      </w:pPr>
    </w:p>
    <w:p w:rsidR="00E9499F" w:rsidRPr="004846D4" w:rsidRDefault="00E9499F" w:rsidP="00E9499F">
      <w:pPr>
        <w:spacing w:after="0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  <w:bookmarkStart w:id="0" w:name="_TOC_250004"/>
      <w:bookmarkEnd w:id="0"/>
    </w:p>
    <w:p w:rsidR="00E9499F" w:rsidRPr="004846D4" w:rsidRDefault="00554F15" w:rsidP="00E9499F">
      <w:pPr>
        <w:tabs>
          <w:tab w:val="left" w:pos="567"/>
        </w:tabs>
        <w:spacing w:before="1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PASYWA</w:t>
      </w:r>
    </w:p>
    <w:p w:rsidR="00554F15" w:rsidRPr="004846D4" w:rsidRDefault="00554F15" w:rsidP="00E9499F">
      <w:pPr>
        <w:tabs>
          <w:tab w:val="left" w:pos="567"/>
        </w:tabs>
        <w:spacing w:before="1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Fundusze</w:t>
      </w:r>
    </w:p>
    <w:p w:rsidR="00554F15" w:rsidRPr="004846D4" w:rsidRDefault="00554F15" w:rsidP="00E9499F">
      <w:pPr>
        <w:tabs>
          <w:tab w:val="left" w:pos="567"/>
        </w:tabs>
        <w:spacing w:after="0" w:line="252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Pozycja ta bilansuje wartości wykazane w pozycjach </w:t>
      </w: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od A.I do A.IV.</w:t>
      </w:r>
    </w:p>
    <w:p w:rsidR="003C1601" w:rsidRDefault="003C1601" w:rsidP="00E9499F">
      <w:pPr>
        <w:widowControl w:val="0"/>
        <w:tabs>
          <w:tab w:val="left" w:pos="567"/>
          <w:tab w:val="left" w:pos="9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9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Fundusz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jednostki</w:t>
      </w:r>
    </w:p>
    <w:p w:rsidR="00F653B6" w:rsidRDefault="00554F15" w:rsidP="00E9499F">
      <w:pPr>
        <w:tabs>
          <w:tab w:val="left" w:pos="567"/>
        </w:tabs>
        <w:spacing w:after="0" w:line="252" w:lineRule="exact"/>
        <w:jc w:val="both"/>
        <w:rPr>
          <w:rFonts w:ascii="Times New Roman" w:hAnsi="Times New Roman" w:cs="Times New Roman"/>
          <w:b/>
          <w:color w:val="1C1C1A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 xml:space="preserve">Powiązanie z saldami kont: </w:t>
      </w:r>
    </w:p>
    <w:p w:rsidR="00554F15" w:rsidRPr="004846D4" w:rsidRDefault="00554F15" w:rsidP="00E9499F">
      <w:pPr>
        <w:tabs>
          <w:tab w:val="left" w:pos="567"/>
        </w:tabs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>saldo Ma konta 800 „Fundusz jednostki”.</w:t>
      </w:r>
    </w:p>
    <w:p w:rsidR="003C1601" w:rsidRDefault="003C1601" w:rsidP="00E9499F">
      <w:pPr>
        <w:widowControl w:val="0"/>
        <w:tabs>
          <w:tab w:val="left" w:pos="567"/>
          <w:tab w:val="left" w:pos="98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98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Wynik finansowy netto (+,</w:t>
      </w:r>
      <w:r w:rsidRPr="004846D4">
        <w:rPr>
          <w:rFonts w:ascii="Times New Roman" w:hAnsi="Times New Roman" w:cs="Times New Roman"/>
          <w:b/>
          <w:color w:val="DD1E2D"/>
          <w:spacing w:val="-17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–)</w:t>
      </w:r>
    </w:p>
    <w:p w:rsidR="00F653B6" w:rsidRDefault="00554F15" w:rsidP="00E9499F">
      <w:pPr>
        <w:tabs>
          <w:tab w:val="left" w:pos="567"/>
        </w:tabs>
        <w:spacing w:after="0" w:line="252" w:lineRule="exact"/>
        <w:jc w:val="both"/>
        <w:rPr>
          <w:rFonts w:ascii="Times New Roman" w:hAnsi="Times New Roman" w:cs="Times New Roman"/>
          <w:b/>
          <w:color w:val="1C1C1A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 xml:space="preserve">Powiązanie z saldami kont: </w:t>
      </w:r>
    </w:p>
    <w:p w:rsidR="00554F15" w:rsidRPr="004846D4" w:rsidRDefault="00554F15" w:rsidP="00E9499F">
      <w:pPr>
        <w:tabs>
          <w:tab w:val="left" w:pos="567"/>
        </w:tabs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>saldo konta 860 „Wynik finansowy”.</w:t>
      </w:r>
    </w:p>
    <w:p w:rsidR="003C1601" w:rsidRDefault="003C1601" w:rsidP="00E9499F">
      <w:pPr>
        <w:widowControl w:val="0"/>
        <w:tabs>
          <w:tab w:val="left" w:pos="567"/>
          <w:tab w:val="left" w:pos="1136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136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Zysk</w:t>
      </w:r>
      <w:r w:rsidRPr="004846D4">
        <w:rPr>
          <w:rFonts w:ascii="Times New Roman" w:hAnsi="Times New Roman" w:cs="Times New Roman"/>
          <w:b/>
          <w:color w:val="DD1E2D"/>
          <w:spacing w:val="-2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netto</w:t>
      </w:r>
      <w:r w:rsidRPr="004846D4">
        <w:rPr>
          <w:rFonts w:ascii="Times New Roman" w:hAnsi="Times New Roman" w:cs="Times New Roman"/>
          <w:b/>
          <w:color w:val="DD1E2D"/>
          <w:spacing w:val="-2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(+)</w:t>
      </w:r>
    </w:p>
    <w:p w:rsidR="00F653B6" w:rsidRDefault="00554F15" w:rsidP="00E9499F">
      <w:pPr>
        <w:tabs>
          <w:tab w:val="left" w:pos="567"/>
        </w:tabs>
        <w:spacing w:after="0" w:line="251" w:lineRule="exact"/>
        <w:jc w:val="both"/>
        <w:rPr>
          <w:rFonts w:ascii="Times New Roman" w:hAnsi="Times New Roman" w:cs="Times New Roman"/>
          <w:b/>
          <w:color w:val="1C1C1A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 xml:space="preserve">Powiązanie z saldami kont: </w:t>
      </w:r>
    </w:p>
    <w:p w:rsidR="00554F15" w:rsidRPr="004846D4" w:rsidRDefault="00554F15" w:rsidP="00E9499F">
      <w:pPr>
        <w:tabs>
          <w:tab w:val="left" w:pos="567"/>
        </w:tabs>
        <w:spacing w:after="0" w:line="25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>saldo Ma konta 860 „Wynik finansowy”.</w:t>
      </w:r>
    </w:p>
    <w:p w:rsidR="003C1601" w:rsidRDefault="003C1601" w:rsidP="00E9499F">
      <w:pPr>
        <w:widowControl w:val="0"/>
        <w:tabs>
          <w:tab w:val="left" w:pos="567"/>
          <w:tab w:val="left" w:pos="14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4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Strata netto</w:t>
      </w:r>
      <w:r w:rsidRPr="004846D4">
        <w:rPr>
          <w:rFonts w:ascii="Times New Roman" w:hAnsi="Times New Roman" w:cs="Times New Roman"/>
          <w:b/>
          <w:color w:val="DD1E2D"/>
          <w:spacing w:val="-7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(–)</w:t>
      </w:r>
    </w:p>
    <w:p w:rsidR="00F653B6" w:rsidRDefault="00554F15" w:rsidP="00E9499F">
      <w:pPr>
        <w:tabs>
          <w:tab w:val="left" w:pos="567"/>
        </w:tabs>
        <w:spacing w:before="7" w:after="0"/>
        <w:jc w:val="both"/>
        <w:rPr>
          <w:rFonts w:ascii="Times New Roman" w:hAnsi="Times New Roman" w:cs="Times New Roman"/>
          <w:b/>
          <w:color w:val="1C1C1A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 xml:space="preserve">Powiązanie z saldami kont: </w:t>
      </w:r>
    </w:p>
    <w:p w:rsidR="00554F15" w:rsidRPr="004846D4" w:rsidRDefault="00554F15" w:rsidP="00E9499F">
      <w:pPr>
        <w:tabs>
          <w:tab w:val="left" w:pos="567"/>
        </w:tabs>
        <w:spacing w:before="7" w:after="0"/>
        <w:jc w:val="both"/>
        <w:rPr>
          <w:rFonts w:ascii="Times New Roman" w:hAnsi="Times New Roman" w:cs="Times New Roman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saldo </w:t>
      </w:r>
      <w:proofErr w:type="spellStart"/>
      <w:r w:rsidRPr="004846D4">
        <w:rPr>
          <w:rFonts w:ascii="Times New Roman" w:hAnsi="Times New Roman" w:cs="Times New Roman"/>
          <w:color w:val="1C1C1A"/>
          <w:sz w:val="24"/>
          <w:szCs w:val="24"/>
        </w:rPr>
        <w:t>Wn</w:t>
      </w:r>
      <w:proofErr w:type="spellEnd"/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 konta 860 „Wynik finansowy”.</w:t>
      </w:r>
    </w:p>
    <w:p w:rsidR="003C1601" w:rsidRDefault="003C1601" w:rsidP="00E9499F">
      <w:pPr>
        <w:widowControl w:val="0"/>
        <w:tabs>
          <w:tab w:val="left" w:pos="567"/>
          <w:tab w:val="left" w:pos="140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40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Odpisy</w:t>
      </w:r>
      <w:r w:rsidRPr="004846D4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</w:t>
      </w:r>
      <w:r w:rsidRPr="004846D4">
        <w:rPr>
          <w:rFonts w:ascii="Times New Roman" w:hAnsi="Times New Roman" w:cs="Times New Roman"/>
          <w:b/>
          <w:color w:val="DD1E2D"/>
          <w:spacing w:val="-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wyniku</w:t>
      </w:r>
      <w:r w:rsidRPr="004846D4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finansowego</w:t>
      </w:r>
      <w:r w:rsidRPr="004846D4">
        <w:rPr>
          <w:rFonts w:ascii="Times New Roman" w:hAnsi="Times New Roman" w:cs="Times New Roman"/>
          <w:b/>
          <w:color w:val="DD1E2D"/>
          <w:spacing w:val="-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(nadwyżka</w:t>
      </w:r>
      <w:r w:rsidRPr="004846D4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środków</w:t>
      </w:r>
      <w:r w:rsidRPr="004846D4">
        <w:rPr>
          <w:rFonts w:ascii="Times New Roman" w:hAnsi="Times New Roman" w:cs="Times New Roman"/>
          <w:b/>
          <w:color w:val="DD1E2D"/>
          <w:spacing w:val="-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obrotowych)</w:t>
      </w:r>
      <w:r w:rsidRPr="004846D4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(–)</w:t>
      </w:r>
    </w:p>
    <w:p w:rsidR="00F653B6" w:rsidRDefault="00554F15" w:rsidP="00E9499F">
      <w:pPr>
        <w:tabs>
          <w:tab w:val="left" w:pos="567"/>
        </w:tabs>
        <w:spacing w:after="0" w:line="251" w:lineRule="exact"/>
        <w:jc w:val="both"/>
        <w:rPr>
          <w:rFonts w:ascii="Times New Roman" w:hAnsi="Times New Roman" w:cs="Times New Roman"/>
          <w:b/>
          <w:color w:val="1C1C1A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 xml:space="preserve">Powiązanie z saldami kont: </w:t>
      </w:r>
    </w:p>
    <w:p w:rsidR="00554F15" w:rsidRPr="004846D4" w:rsidRDefault="00554F15" w:rsidP="00E9499F">
      <w:pPr>
        <w:tabs>
          <w:tab w:val="left" w:pos="567"/>
        </w:tabs>
        <w:spacing w:after="0" w:line="25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saldo </w:t>
      </w:r>
      <w:proofErr w:type="spellStart"/>
      <w:r w:rsidRPr="004846D4">
        <w:rPr>
          <w:rFonts w:ascii="Times New Roman" w:hAnsi="Times New Roman" w:cs="Times New Roman"/>
          <w:color w:val="1C1C1A"/>
          <w:sz w:val="24"/>
          <w:szCs w:val="24"/>
        </w:rPr>
        <w:t>Wn</w:t>
      </w:r>
      <w:proofErr w:type="spellEnd"/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 konta 820 „Rozliczenie wyniku finansowego”.</w:t>
      </w:r>
    </w:p>
    <w:p w:rsidR="003C1601" w:rsidRDefault="003C1601" w:rsidP="00E9499F">
      <w:pPr>
        <w:widowControl w:val="0"/>
        <w:tabs>
          <w:tab w:val="left" w:pos="567"/>
          <w:tab w:val="left" w:pos="76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76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Zobowiązania i rezerwy na</w:t>
      </w:r>
      <w:r w:rsidRPr="004846D4">
        <w:rPr>
          <w:rFonts w:ascii="Times New Roman" w:hAnsi="Times New Roman" w:cs="Times New Roman"/>
          <w:b/>
          <w:color w:val="DD1E2D"/>
          <w:spacing w:val="-1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zobowiązania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before="7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Pozycja ta stanowi sumę wartości zaprezentowanych w pozycjach </w:t>
      </w:r>
      <w:r w:rsidRPr="004846D4">
        <w:rPr>
          <w:b/>
          <w:color w:val="1C1C1A"/>
          <w:sz w:val="24"/>
          <w:szCs w:val="24"/>
          <w:lang w:val="pl-PL"/>
        </w:rPr>
        <w:t>od D.I do D.IIV</w:t>
      </w:r>
      <w:r w:rsidRPr="004846D4">
        <w:rPr>
          <w:color w:val="1C1C1A"/>
          <w:sz w:val="24"/>
          <w:szCs w:val="24"/>
          <w:lang w:val="pl-PL"/>
        </w:rPr>
        <w:t>.</w:t>
      </w:r>
    </w:p>
    <w:p w:rsidR="003C1601" w:rsidRDefault="003C1601" w:rsidP="00E9499F">
      <w:pPr>
        <w:widowControl w:val="0"/>
        <w:tabs>
          <w:tab w:val="left" w:pos="567"/>
          <w:tab w:val="left" w:pos="9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9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Zobowiązania</w:t>
      </w:r>
      <w:r w:rsidRPr="004846D4">
        <w:rPr>
          <w:rFonts w:ascii="Times New Roman" w:hAnsi="Times New Roman" w:cs="Times New Roman"/>
          <w:b/>
          <w:color w:val="DD1E2D"/>
          <w:spacing w:val="-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długoterminowe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11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11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zespołu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2,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wyjątkiem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201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„Rozrachunki z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odbiorcami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dostawcami”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(analitykę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należy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prowadzić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indywidualnych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kryteriów </w:t>
      </w:r>
      <w:r w:rsidRPr="004846D4">
        <w:rPr>
          <w:color w:val="1C1C1A"/>
          <w:w w:val="95"/>
          <w:sz w:val="24"/>
          <w:szCs w:val="24"/>
          <w:lang w:val="pl-PL"/>
        </w:rPr>
        <w:t xml:space="preserve">przyjętych w jednostce/samorządowym zakładzie budżetowym stosownie do potrzeb </w:t>
      </w:r>
      <w:proofErr w:type="spellStart"/>
      <w:r w:rsidRPr="004846D4">
        <w:rPr>
          <w:color w:val="1C1C1A"/>
          <w:w w:val="95"/>
          <w:sz w:val="24"/>
          <w:szCs w:val="24"/>
          <w:lang w:val="pl-PL"/>
        </w:rPr>
        <w:t>informa</w:t>
      </w:r>
      <w:proofErr w:type="spellEnd"/>
      <w:r w:rsidRPr="004846D4">
        <w:rPr>
          <w:color w:val="1C1C1A"/>
          <w:w w:val="95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pacing w:val="-3"/>
          <w:sz w:val="24"/>
          <w:szCs w:val="24"/>
          <w:lang w:val="pl-PL"/>
        </w:rPr>
        <w:t>cyjnych</w:t>
      </w:r>
      <w:proofErr w:type="spellEnd"/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sprawozdawczych,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ale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tytułów,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kontrahentów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przy- </w:t>
      </w:r>
      <w:proofErr w:type="spellStart"/>
      <w:r w:rsidRPr="004846D4">
        <w:rPr>
          <w:color w:val="1C1C1A"/>
          <w:sz w:val="24"/>
          <w:szCs w:val="24"/>
          <w:lang w:val="pl-PL"/>
        </w:rPr>
        <w:t>padku</w:t>
      </w:r>
      <w:proofErr w:type="spellEnd"/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rozliczeń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walutach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poszczególnych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walut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obcych).</w:t>
      </w:r>
    </w:p>
    <w:p w:rsidR="003C1601" w:rsidRDefault="003C1601" w:rsidP="00E9499F">
      <w:pPr>
        <w:widowControl w:val="0"/>
        <w:tabs>
          <w:tab w:val="left" w:pos="567"/>
          <w:tab w:val="left" w:pos="98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98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Zobowiązania</w:t>
      </w:r>
      <w:r w:rsidRPr="004846D4">
        <w:rPr>
          <w:rFonts w:ascii="Times New Roman" w:hAnsi="Times New Roman" w:cs="Times New Roman"/>
          <w:b/>
          <w:color w:val="DD1E2D"/>
          <w:spacing w:val="-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krótkoterminowe</w:t>
      </w:r>
    </w:p>
    <w:p w:rsidR="00554F15" w:rsidRPr="004846D4" w:rsidRDefault="00554F15" w:rsidP="00E9499F">
      <w:pPr>
        <w:tabs>
          <w:tab w:val="left" w:pos="567"/>
        </w:tabs>
        <w:spacing w:before="7" w:after="0"/>
        <w:jc w:val="both"/>
        <w:rPr>
          <w:rFonts w:ascii="Times New Roman" w:hAnsi="Times New Roman" w:cs="Times New Roman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 xml:space="preserve">Pozycja ta stanowi sumę wartości zaprezentowanych w pozycjach </w:t>
      </w: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od D.II.1 do D.II.8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.</w:t>
      </w:r>
    </w:p>
    <w:p w:rsidR="00F653B6" w:rsidRDefault="00554F15" w:rsidP="00E9499F">
      <w:pPr>
        <w:pStyle w:val="Tekstpodstawowy"/>
        <w:tabs>
          <w:tab w:val="left" w:pos="567"/>
        </w:tabs>
        <w:spacing w:before="106" w:line="247" w:lineRule="auto"/>
        <w:jc w:val="both"/>
        <w:rPr>
          <w:b/>
          <w:color w:val="1C1C1A"/>
          <w:spacing w:val="-24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4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before="106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suma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części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zespołu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2,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która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została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wyodrębniona w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wyniku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podziału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tych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kryterium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terminu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wymagalności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</w:t>
      </w:r>
      <w:r w:rsidRPr="004846D4">
        <w:rPr>
          <w:color w:val="1C1C1A"/>
          <w:spacing w:val="-1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roku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(12</w:t>
      </w:r>
      <w:r w:rsidRPr="004846D4">
        <w:rPr>
          <w:color w:val="1C1C1A"/>
          <w:spacing w:val="-1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miesięcy) od dnia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bilansowego.</w:t>
      </w:r>
    </w:p>
    <w:p w:rsidR="003C1601" w:rsidRDefault="003C1601" w:rsidP="00E9499F">
      <w:pPr>
        <w:widowControl w:val="0"/>
        <w:tabs>
          <w:tab w:val="left" w:pos="567"/>
          <w:tab w:val="left" w:pos="147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47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Zobowiązania z tytułu dostaw i</w:t>
      </w:r>
      <w:r w:rsidRPr="004846D4">
        <w:rPr>
          <w:rFonts w:ascii="Times New Roman" w:hAnsi="Times New Roman" w:cs="Times New Roman"/>
          <w:b/>
          <w:color w:val="DD1E2D"/>
          <w:spacing w:val="-23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usług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12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201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„Rozrachunki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odbiorcami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dostawcami” (analityka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podziałek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klasyfikacji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budżetowej, kontrahentów,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przypadku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rozliczeń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walutach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poszczególnych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walut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obcych) plus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300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„Rozliczenie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zakupu”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3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dla</w:t>
      </w:r>
      <w:r w:rsidRPr="004846D4">
        <w:rPr>
          <w:color w:val="1C1C1A"/>
          <w:spacing w:val="-3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dostaw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 xml:space="preserve">niefakturowanych </w:t>
      </w:r>
      <w:r w:rsidRPr="004846D4">
        <w:rPr>
          <w:color w:val="1C1C1A"/>
          <w:w w:val="95"/>
          <w:sz w:val="24"/>
          <w:szCs w:val="24"/>
          <w:lang w:val="pl-PL"/>
        </w:rPr>
        <w:lastRenderedPageBreak/>
        <w:t xml:space="preserve">przynajmniej według poszczególnych dostaw o tym charakterze i według po- </w:t>
      </w:r>
      <w:r w:rsidRPr="004846D4">
        <w:rPr>
          <w:color w:val="1C1C1A"/>
          <w:sz w:val="24"/>
          <w:szCs w:val="24"/>
          <w:lang w:val="pl-PL"/>
        </w:rPr>
        <w:t>działek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klasyfikacji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budżetowej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kontrahentów,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przypadku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rozliczeń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walutach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–</w:t>
      </w:r>
      <w:r w:rsidRPr="004846D4">
        <w:rPr>
          <w:color w:val="1C1C1A"/>
          <w:spacing w:val="-2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we</w:t>
      </w:r>
      <w:r w:rsidRPr="004846D4">
        <w:rPr>
          <w:color w:val="1C1C1A"/>
          <w:sz w:val="24"/>
          <w:szCs w:val="24"/>
          <w:lang w:val="pl-PL"/>
        </w:rPr>
        <w:t>dług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poszczególnych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walut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obcych)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240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„Pozostałe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rozrachunki”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</w:t>
      </w:r>
      <w:r w:rsidRPr="004846D4">
        <w:rPr>
          <w:color w:val="1C1C1A"/>
          <w:w w:val="95"/>
          <w:sz w:val="24"/>
          <w:szCs w:val="24"/>
          <w:lang w:val="pl-PL"/>
        </w:rPr>
        <w:t>ka</w:t>
      </w:r>
      <w:r w:rsidRPr="004846D4">
        <w:rPr>
          <w:color w:val="1C1C1A"/>
          <w:spacing w:val="-6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powinna</w:t>
      </w:r>
      <w:r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w w:val="95"/>
          <w:sz w:val="24"/>
          <w:szCs w:val="24"/>
          <w:lang w:val="pl-PL"/>
        </w:rPr>
        <w:t>być</w:t>
      </w:r>
      <w:r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prowadzona</w:t>
      </w:r>
      <w:r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przynajmniej</w:t>
      </w:r>
      <w:r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według</w:t>
      </w:r>
      <w:r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poszczególnych</w:t>
      </w:r>
      <w:r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tytułów</w:t>
      </w:r>
      <w:r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oraz</w:t>
      </w:r>
      <w:r w:rsidRPr="004846D4">
        <w:rPr>
          <w:color w:val="1C1C1A"/>
          <w:spacing w:val="-5"/>
          <w:w w:val="95"/>
          <w:sz w:val="24"/>
          <w:szCs w:val="24"/>
          <w:lang w:val="pl-PL"/>
        </w:rPr>
        <w:t xml:space="preserve"> </w:t>
      </w:r>
      <w:r w:rsidRPr="004846D4">
        <w:rPr>
          <w:color w:val="1C1C1A"/>
          <w:w w:val="95"/>
          <w:sz w:val="24"/>
          <w:szCs w:val="24"/>
          <w:lang w:val="pl-PL"/>
        </w:rPr>
        <w:t>kontrahentów).</w:t>
      </w:r>
    </w:p>
    <w:p w:rsidR="003C1601" w:rsidRDefault="003C1601" w:rsidP="00E9499F">
      <w:pPr>
        <w:widowControl w:val="0"/>
        <w:tabs>
          <w:tab w:val="left" w:pos="567"/>
          <w:tab w:val="left" w:pos="148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48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Zobowiązania wobec</w:t>
      </w:r>
      <w:r w:rsidRPr="004846D4">
        <w:rPr>
          <w:rFonts w:ascii="Times New Roman" w:hAnsi="Times New Roman" w:cs="Times New Roman"/>
          <w:b/>
          <w:color w:val="DD1E2D"/>
          <w:spacing w:val="-9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budżetów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34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34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225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„Rozrachunki</w:t>
      </w:r>
      <w:r w:rsidRPr="004846D4">
        <w:rPr>
          <w:color w:val="1C1C1A"/>
          <w:spacing w:val="-3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budżetami”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(analitykę</w:t>
      </w:r>
      <w:r w:rsidRPr="004846D4">
        <w:rPr>
          <w:color w:val="1C1C1A"/>
          <w:spacing w:val="-3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należy prowadzić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przynajmniej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poszczególnych</w:t>
      </w:r>
      <w:r w:rsidRPr="004846D4">
        <w:rPr>
          <w:color w:val="1C1C1A"/>
          <w:spacing w:val="-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tytułów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rozliczeń).</w:t>
      </w:r>
    </w:p>
    <w:p w:rsidR="003C1601" w:rsidRDefault="003C1601" w:rsidP="00E9499F">
      <w:pPr>
        <w:widowControl w:val="0"/>
        <w:tabs>
          <w:tab w:val="left" w:pos="567"/>
          <w:tab w:val="left" w:pos="148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48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 xml:space="preserve">Zobowiązania z tytułu ubezpieczeń i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innych</w:t>
      </w:r>
      <w:r w:rsidRPr="004846D4">
        <w:rPr>
          <w:rFonts w:ascii="Times New Roman" w:hAnsi="Times New Roman" w:cs="Times New Roman"/>
          <w:b/>
          <w:color w:val="DD1E2D"/>
          <w:spacing w:val="-3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świadczeń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12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12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229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„Pozostałe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rozrachunki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publicznoprawne” (analitykę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należy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prowadzić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podmiotów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tytułów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rozrachunków).</w:t>
      </w:r>
    </w:p>
    <w:p w:rsidR="003C1601" w:rsidRDefault="003C1601" w:rsidP="00E9499F">
      <w:pPr>
        <w:widowControl w:val="0"/>
        <w:tabs>
          <w:tab w:val="left" w:pos="567"/>
          <w:tab w:val="left" w:pos="148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48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Zobowiązania z tytułu</w:t>
      </w:r>
      <w:r w:rsidRPr="004846D4">
        <w:rPr>
          <w:rFonts w:ascii="Times New Roman" w:hAnsi="Times New Roman" w:cs="Times New Roman"/>
          <w:b/>
          <w:color w:val="DD1E2D"/>
          <w:spacing w:val="-1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wynagrodzeń</w:t>
      </w:r>
    </w:p>
    <w:p w:rsidR="00F653B6" w:rsidRDefault="00554F15" w:rsidP="00E9499F">
      <w:pPr>
        <w:tabs>
          <w:tab w:val="left" w:pos="567"/>
          <w:tab w:val="left" w:pos="755"/>
        </w:tabs>
        <w:spacing w:before="7" w:after="0"/>
        <w:jc w:val="both"/>
        <w:rPr>
          <w:rFonts w:ascii="Times New Roman" w:hAnsi="Times New Roman" w:cs="Times New Roman"/>
          <w:b/>
          <w:color w:val="1C1C1A"/>
          <w:spacing w:val="-25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Powiązanie</w:t>
      </w:r>
      <w:r w:rsidRPr="004846D4">
        <w:rPr>
          <w:rFonts w:ascii="Times New Roman" w:hAnsi="Times New Roman" w:cs="Times New Roman"/>
          <w:b/>
          <w:color w:val="1C1C1A"/>
          <w:spacing w:val="-2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z</w:t>
      </w:r>
      <w:r w:rsidRPr="004846D4">
        <w:rPr>
          <w:rFonts w:ascii="Times New Roman" w:hAnsi="Times New Roman" w:cs="Times New Roman"/>
          <w:b/>
          <w:color w:val="1C1C1A"/>
          <w:spacing w:val="-2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>saldami</w:t>
      </w:r>
      <w:r w:rsidRPr="004846D4">
        <w:rPr>
          <w:rFonts w:ascii="Times New Roman" w:hAnsi="Times New Roman" w:cs="Times New Roman"/>
          <w:b/>
          <w:color w:val="1C1C1A"/>
          <w:spacing w:val="-2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1C1C1A"/>
          <w:spacing w:val="-3"/>
          <w:sz w:val="24"/>
          <w:szCs w:val="24"/>
        </w:rPr>
        <w:t>kont:</w:t>
      </w:r>
      <w:r w:rsidRPr="004846D4">
        <w:rPr>
          <w:rFonts w:ascii="Times New Roman" w:hAnsi="Times New Roman" w:cs="Times New Roman"/>
          <w:b/>
          <w:color w:val="1C1C1A"/>
          <w:spacing w:val="-25"/>
          <w:sz w:val="24"/>
          <w:szCs w:val="24"/>
        </w:rPr>
        <w:t xml:space="preserve"> </w:t>
      </w:r>
    </w:p>
    <w:p w:rsidR="00554F15" w:rsidRPr="004846D4" w:rsidRDefault="00554F15" w:rsidP="00E9499F">
      <w:pPr>
        <w:tabs>
          <w:tab w:val="left" w:pos="567"/>
          <w:tab w:val="left" w:pos="755"/>
        </w:tabs>
        <w:spacing w:before="7" w:after="0"/>
        <w:jc w:val="both"/>
        <w:rPr>
          <w:rFonts w:ascii="Times New Roman" w:hAnsi="Times New Roman" w:cs="Times New Roman"/>
          <w:color w:val="1C1C1A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>saldo</w:t>
      </w:r>
      <w:r w:rsidRPr="004846D4">
        <w:rPr>
          <w:rFonts w:ascii="Times New Roman" w:hAnsi="Times New Roman" w:cs="Times New Roman"/>
          <w:color w:val="1C1C1A"/>
          <w:spacing w:val="-2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Ma</w:t>
      </w:r>
      <w:r w:rsidRPr="004846D4">
        <w:rPr>
          <w:rFonts w:ascii="Times New Roman" w:hAnsi="Times New Roman" w:cs="Times New Roman"/>
          <w:color w:val="1C1C1A"/>
          <w:spacing w:val="-2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konta</w:t>
      </w:r>
      <w:r w:rsidRPr="004846D4">
        <w:rPr>
          <w:rFonts w:ascii="Times New Roman" w:hAnsi="Times New Roman" w:cs="Times New Roman"/>
          <w:color w:val="1C1C1A"/>
          <w:spacing w:val="-2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pacing w:val="-6"/>
          <w:sz w:val="24"/>
          <w:szCs w:val="24"/>
        </w:rPr>
        <w:t>231</w:t>
      </w:r>
      <w:r w:rsidRPr="004846D4">
        <w:rPr>
          <w:rFonts w:ascii="Times New Roman" w:hAnsi="Times New Roman" w:cs="Times New Roman"/>
          <w:color w:val="1C1C1A"/>
          <w:spacing w:val="-2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„Rozrachunki</w:t>
      </w:r>
      <w:r w:rsidRPr="004846D4">
        <w:rPr>
          <w:rFonts w:ascii="Times New Roman" w:hAnsi="Times New Roman" w:cs="Times New Roman"/>
          <w:color w:val="1C1C1A"/>
          <w:spacing w:val="-2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z</w:t>
      </w:r>
      <w:r w:rsidRPr="004846D4">
        <w:rPr>
          <w:rFonts w:ascii="Times New Roman" w:hAnsi="Times New Roman" w:cs="Times New Roman"/>
          <w:color w:val="1C1C1A"/>
          <w:spacing w:val="-2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tytułu</w:t>
      </w:r>
      <w:r w:rsidRPr="004846D4">
        <w:rPr>
          <w:rFonts w:ascii="Times New Roman" w:hAnsi="Times New Roman" w:cs="Times New Roman"/>
          <w:color w:val="1C1C1A"/>
          <w:spacing w:val="-2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wynagrodzeń”</w:t>
      </w:r>
      <w:r w:rsidRPr="004846D4">
        <w:rPr>
          <w:rFonts w:ascii="Times New Roman" w:hAnsi="Times New Roman" w:cs="Times New Roman"/>
          <w:color w:val="1C1C1A"/>
          <w:spacing w:val="-2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(</w:t>
      </w:r>
      <w:proofErr w:type="spellStart"/>
      <w:r w:rsidRPr="004846D4">
        <w:rPr>
          <w:rFonts w:ascii="Times New Roman" w:hAnsi="Times New Roman" w:cs="Times New Roman"/>
          <w:color w:val="1C1C1A"/>
          <w:sz w:val="24"/>
          <w:szCs w:val="24"/>
        </w:rPr>
        <w:t>anali</w:t>
      </w:r>
      <w:proofErr w:type="spellEnd"/>
      <w:r w:rsidRPr="004846D4">
        <w:rPr>
          <w:rFonts w:ascii="Times New Roman" w:hAnsi="Times New Roman" w:cs="Times New Roman"/>
          <w:color w:val="1C1C1A"/>
          <w:sz w:val="24"/>
          <w:szCs w:val="24"/>
        </w:rPr>
        <w:t>- tykę</w:t>
      </w:r>
      <w:r w:rsidRPr="004846D4">
        <w:rPr>
          <w:rFonts w:ascii="Times New Roman" w:hAnsi="Times New Roman" w:cs="Times New Roman"/>
          <w:color w:val="1C1C1A"/>
          <w:spacing w:val="-2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należy</w:t>
      </w:r>
      <w:r w:rsidRPr="004846D4">
        <w:rPr>
          <w:rFonts w:ascii="Times New Roman" w:hAnsi="Times New Roman" w:cs="Times New Roman"/>
          <w:color w:val="1C1C1A"/>
          <w:spacing w:val="-2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prowadzić</w:t>
      </w:r>
      <w:r w:rsidRPr="004846D4">
        <w:rPr>
          <w:rFonts w:ascii="Times New Roman" w:hAnsi="Times New Roman" w:cs="Times New Roman"/>
          <w:color w:val="1C1C1A"/>
          <w:spacing w:val="-2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według</w:t>
      </w:r>
      <w:r w:rsidRPr="004846D4">
        <w:rPr>
          <w:rFonts w:ascii="Times New Roman" w:hAnsi="Times New Roman" w:cs="Times New Roman"/>
          <w:color w:val="1C1C1A"/>
          <w:spacing w:val="-21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tytułów</w:t>
      </w:r>
      <w:r w:rsidRPr="004846D4">
        <w:rPr>
          <w:rFonts w:ascii="Times New Roman" w:hAnsi="Times New Roman" w:cs="Times New Roman"/>
          <w:color w:val="1C1C1A"/>
          <w:spacing w:val="-2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wynagrodzeń</w:t>
      </w:r>
      <w:r w:rsidRPr="004846D4">
        <w:rPr>
          <w:rFonts w:ascii="Times New Roman" w:hAnsi="Times New Roman" w:cs="Times New Roman"/>
          <w:color w:val="1C1C1A"/>
          <w:spacing w:val="-2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oraz</w:t>
      </w:r>
      <w:r w:rsidRPr="004846D4">
        <w:rPr>
          <w:rFonts w:ascii="Times New Roman" w:hAnsi="Times New Roman" w:cs="Times New Roman"/>
          <w:color w:val="1C1C1A"/>
          <w:spacing w:val="-21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według</w:t>
      </w:r>
      <w:r w:rsidRPr="004846D4">
        <w:rPr>
          <w:rFonts w:ascii="Times New Roman" w:hAnsi="Times New Roman" w:cs="Times New Roman"/>
          <w:color w:val="1C1C1A"/>
          <w:spacing w:val="-2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pracowników</w:t>
      </w:r>
      <w:r w:rsidRPr="004846D4">
        <w:rPr>
          <w:rFonts w:ascii="Times New Roman" w:hAnsi="Times New Roman" w:cs="Times New Roman"/>
          <w:color w:val="1C1C1A"/>
          <w:spacing w:val="-2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i</w:t>
      </w:r>
      <w:r w:rsidRPr="004846D4">
        <w:rPr>
          <w:rFonts w:ascii="Times New Roman" w:hAnsi="Times New Roman" w:cs="Times New Roman"/>
          <w:color w:val="1C1C1A"/>
          <w:spacing w:val="-21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pacing w:val="-3"/>
          <w:sz w:val="24"/>
          <w:szCs w:val="24"/>
        </w:rPr>
        <w:t>innych</w:t>
      </w:r>
      <w:r w:rsidRPr="004846D4">
        <w:rPr>
          <w:rFonts w:ascii="Times New Roman" w:hAnsi="Times New Roman" w:cs="Times New Roman"/>
          <w:color w:val="1C1C1A"/>
          <w:spacing w:val="-2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color w:val="1C1C1A"/>
          <w:sz w:val="24"/>
          <w:szCs w:val="24"/>
        </w:rPr>
        <w:t>osób fizycznych)</w:t>
      </w:r>
    </w:p>
    <w:p w:rsidR="00554F15" w:rsidRPr="004846D4" w:rsidRDefault="00554F15" w:rsidP="00E9499F">
      <w:pPr>
        <w:widowControl w:val="0"/>
        <w:tabs>
          <w:tab w:val="left" w:pos="567"/>
          <w:tab w:val="left" w:pos="1144"/>
        </w:tabs>
        <w:autoSpaceDE w:val="0"/>
        <w:autoSpaceDN w:val="0"/>
        <w:spacing w:before="106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Pozostałe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zobowiązania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22"/>
          <w:sz w:val="24"/>
          <w:szCs w:val="24"/>
          <w:lang w:val="pl-PL"/>
        </w:rPr>
      </w:pPr>
      <w:r w:rsidRPr="004846D4">
        <w:rPr>
          <w:b/>
          <w:color w:val="1C1C1A"/>
          <w:spacing w:val="-5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5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pacing w:val="-3"/>
          <w:sz w:val="24"/>
          <w:szCs w:val="24"/>
          <w:lang w:val="pl-PL"/>
        </w:rPr>
        <w:t>saldo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6"/>
          <w:sz w:val="24"/>
          <w:szCs w:val="24"/>
          <w:lang w:val="pl-PL"/>
        </w:rPr>
        <w:t>221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„Należności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dochodów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budżetowych”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(wskazane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jest,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aby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analityka </w:t>
      </w:r>
      <w:r w:rsidRPr="004846D4">
        <w:rPr>
          <w:color w:val="1C1C1A"/>
          <w:spacing w:val="-5"/>
          <w:sz w:val="24"/>
          <w:szCs w:val="24"/>
          <w:lang w:val="pl-PL"/>
        </w:rPr>
        <w:t xml:space="preserve">była prowadzona </w:t>
      </w:r>
      <w:r w:rsidRPr="004846D4">
        <w:rPr>
          <w:color w:val="1C1C1A"/>
          <w:sz w:val="24"/>
          <w:szCs w:val="24"/>
          <w:lang w:val="pl-PL"/>
        </w:rPr>
        <w:t xml:space="preserve">dla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„nadpłat”), saldo </w:t>
      </w:r>
      <w:r w:rsidRPr="004846D4">
        <w:rPr>
          <w:color w:val="1C1C1A"/>
          <w:sz w:val="24"/>
          <w:szCs w:val="24"/>
          <w:lang w:val="pl-PL"/>
        </w:rPr>
        <w:t xml:space="preserve">Ma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konta 234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„Pozostałe </w:t>
      </w:r>
      <w:r w:rsidRPr="004846D4">
        <w:rPr>
          <w:color w:val="1C1C1A"/>
          <w:spacing w:val="-3"/>
          <w:sz w:val="24"/>
          <w:szCs w:val="24"/>
          <w:lang w:val="pl-PL"/>
        </w:rPr>
        <w:t>rozrachunki</w:t>
      </w:r>
      <w:r w:rsidRPr="004846D4">
        <w:rPr>
          <w:color w:val="1C1C1A"/>
          <w:spacing w:val="-3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pracownikami”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(analityka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powinna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być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prowadzona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tytułów</w:t>
      </w:r>
      <w:r w:rsidRPr="004846D4">
        <w:rPr>
          <w:color w:val="1C1C1A"/>
          <w:spacing w:val="-36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rozrachunków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pracownikami),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saldo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konta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240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„Pozostałe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rozrachunki”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(analityka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powinna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być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pacing w:val="-5"/>
          <w:sz w:val="24"/>
          <w:szCs w:val="24"/>
          <w:lang w:val="pl-PL"/>
        </w:rPr>
        <w:t>prowa</w:t>
      </w:r>
      <w:proofErr w:type="spellEnd"/>
      <w:r w:rsidRPr="004846D4">
        <w:rPr>
          <w:color w:val="1C1C1A"/>
          <w:spacing w:val="-5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pacing w:val="-3"/>
          <w:sz w:val="24"/>
          <w:szCs w:val="24"/>
          <w:lang w:val="pl-PL"/>
        </w:rPr>
        <w:t>dzona</w:t>
      </w:r>
      <w:proofErr w:type="spellEnd"/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według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kontrahentów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tytułów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rozrachunków)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oraz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części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sald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innych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kont</w:t>
      </w:r>
      <w:r w:rsidRPr="004846D4">
        <w:rPr>
          <w:color w:val="1C1C1A"/>
          <w:spacing w:val="-1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zespołu</w:t>
      </w:r>
      <w:r w:rsidRPr="004846D4">
        <w:rPr>
          <w:color w:val="1C1C1A"/>
          <w:spacing w:val="-2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2 </w:t>
      </w:r>
      <w:r w:rsidRPr="004846D4">
        <w:rPr>
          <w:color w:val="1C1C1A"/>
          <w:spacing w:val="-4"/>
          <w:sz w:val="24"/>
          <w:szCs w:val="24"/>
          <w:lang w:val="pl-PL"/>
        </w:rPr>
        <w:t>nieujętych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innych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pozycjach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bilansu</w:t>
      </w:r>
      <w:r w:rsidRPr="004846D4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(analityka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powinna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być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5"/>
          <w:sz w:val="24"/>
          <w:szCs w:val="24"/>
          <w:lang w:val="pl-PL"/>
        </w:rPr>
        <w:t>prowadzona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stosownie</w:t>
      </w:r>
      <w:r w:rsidRPr="004846D4">
        <w:rPr>
          <w:color w:val="1C1C1A"/>
          <w:spacing w:val="-38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</w:t>
      </w:r>
      <w:r w:rsidRPr="004846D4">
        <w:rPr>
          <w:color w:val="1C1C1A"/>
          <w:spacing w:val="-3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4"/>
          <w:sz w:val="24"/>
          <w:szCs w:val="24"/>
          <w:lang w:val="pl-PL"/>
        </w:rPr>
        <w:t>potrzeb).</w:t>
      </w:r>
    </w:p>
    <w:p w:rsidR="003C1601" w:rsidRDefault="003C1601" w:rsidP="00E9499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 xml:space="preserve">Sumy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obce (depozytowe, zabezpieczenie wykonania</w:t>
      </w:r>
      <w:r w:rsidRPr="004846D4">
        <w:rPr>
          <w:rFonts w:ascii="Times New Roman" w:hAnsi="Times New Roman" w:cs="Times New Roman"/>
          <w:b/>
          <w:color w:val="DD1E2D"/>
          <w:spacing w:val="-32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umów)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29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9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część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salda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240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„Pozostałe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rozrachunki”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po- winna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kontrahentów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tytułów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rozrachunków).</w:t>
      </w:r>
    </w:p>
    <w:p w:rsidR="003C1601" w:rsidRDefault="003C1601" w:rsidP="00E9499F">
      <w:pPr>
        <w:pStyle w:val="Akapitzlist"/>
        <w:tabs>
          <w:tab w:val="left" w:pos="567"/>
          <w:tab w:val="left" w:pos="1107"/>
        </w:tabs>
        <w:spacing w:line="247" w:lineRule="auto"/>
        <w:ind w:left="0" w:firstLine="0"/>
        <w:jc w:val="both"/>
        <w:rPr>
          <w:b/>
          <w:color w:val="DD1E2D"/>
          <w:spacing w:val="-4"/>
          <w:sz w:val="24"/>
          <w:szCs w:val="24"/>
          <w:lang w:val="pl-PL"/>
        </w:rPr>
      </w:pPr>
    </w:p>
    <w:p w:rsidR="00554F15" w:rsidRPr="004846D4" w:rsidRDefault="00554F15" w:rsidP="00E9499F">
      <w:pPr>
        <w:pStyle w:val="Akapitzlist"/>
        <w:tabs>
          <w:tab w:val="left" w:pos="567"/>
          <w:tab w:val="left" w:pos="1107"/>
        </w:tabs>
        <w:spacing w:line="247" w:lineRule="auto"/>
        <w:ind w:left="0" w:firstLine="0"/>
        <w:jc w:val="both"/>
        <w:rPr>
          <w:sz w:val="24"/>
          <w:szCs w:val="24"/>
          <w:lang w:val="pl-PL"/>
        </w:rPr>
      </w:pPr>
      <w:r w:rsidRPr="004846D4">
        <w:rPr>
          <w:b/>
          <w:color w:val="DD1E2D"/>
          <w:spacing w:val="-4"/>
          <w:sz w:val="24"/>
          <w:szCs w:val="24"/>
          <w:lang w:val="pl-PL"/>
        </w:rPr>
        <w:t>Rozliczenia</w:t>
      </w:r>
      <w:r w:rsidRPr="004846D4">
        <w:rPr>
          <w:b/>
          <w:color w:val="DD1E2D"/>
          <w:spacing w:val="-37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z w:val="24"/>
          <w:szCs w:val="24"/>
          <w:lang w:val="pl-PL"/>
        </w:rPr>
        <w:t>z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3"/>
          <w:sz w:val="24"/>
          <w:szCs w:val="24"/>
          <w:lang w:val="pl-PL"/>
        </w:rPr>
        <w:t>tytułu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6"/>
          <w:sz w:val="24"/>
          <w:szCs w:val="24"/>
          <w:lang w:val="pl-PL"/>
        </w:rPr>
        <w:t>środków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z w:val="24"/>
          <w:szCs w:val="24"/>
          <w:lang w:val="pl-PL"/>
        </w:rPr>
        <w:t>na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3"/>
          <w:sz w:val="24"/>
          <w:szCs w:val="24"/>
          <w:lang w:val="pl-PL"/>
        </w:rPr>
        <w:t>wydatki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5"/>
          <w:sz w:val="24"/>
          <w:szCs w:val="24"/>
          <w:lang w:val="pl-PL"/>
        </w:rPr>
        <w:t>budżetowe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z w:val="24"/>
          <w:szCs w:val="24"/>
          <w:lang w:val="pl-PL"/>
        </w:rPr>
        <w:t>i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z w:val="24"/>
          <w:szCs w:val="24"/>
          <w:lang w:val="pl-PL"/>
        </w:rPr>
        <w:t>z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3"/>
          <w:sz w:val="24"/>
          <w:szCs w:val="24"/>
          <w:lang w:val="pl-PL"/>
        </w:rPr>
        <w:t>tytułu</w:t>
      </w:r>
      <w:r w:rsidRPr="004846D4">
        <w:rPr>
          <w:b/>
          <w:color w:val="DD1E2D"/>
          <w:spacing w:val="-37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4"/>
          <w:sz w:val="24"/>
          <w:szCs w:val="24"/>
          <w:lang w:val="pl-PL"/>
        </w:rPr>
        <w:t>dochodów</w:t>
      </w:r>
      <w:r w:rsidRPr="004846D4">
        <w:rPr>
          <w:b/>
          <w:color w:val="DD1E2D"/>
          <w:spacing w:val="-36"/>
          <w:sz w:val="24"/>
          <w:szCs w:val="24"/>
          <w:lang w:val="pl-PL"/>
        </w:rPr>
        <w:t xml:space="preserve"> </w:t>
      </w:r>
      <w:r w:rsidRPr="004846D4">
        <w:rPr>
          <w:b/>
          <w:color w:val="DD1E2D"/>
          <w:spacing w:val="-5"/>
          <w:sz w:val="24"/>
          <w:szCs w:val="24"/>
          <w:lang w:val="pl-PL"/>
        </w:rPr>
        <w:t>budżetowych</w:t>
      </w:r>
      <w:r w:rsidRPr="004846D4">
        <w:rPr>
          <w:b/>
          <w:color w:val="1C1C1A"/>
          <w:spacing w:val="-5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26"/>
          <w:sz w:val="24"/>
          <w:szCs w:val="24"/>
          <w:lang w:val="pl-PL"/>
        </w:rPr>
        <w:t xml:space="preserve"> </w:t>
      </w:r>
    </w:p>
    <w:p w:rsidR="00F653B6" w:rsidRDefault="00554F15" w:rsidP="00E9499F">
      <w:pPr>
        <w:pStyle w:val="Tekstpodstawowy"/>
        <w:tabs>
          <w:tab w:val="left" w:pos="567"/>
        </w:tabs>
        <w:spacing w:before="8" w:line="247" w:lineRule="auto"/>
        <w:jc w:val="both"/>
        <w:rPr>
          <w:b/>
          <w:color w:val="1C1C1A"/>
          <w:spacing w:val="-22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2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before="8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222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„Rozliczenie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dochodów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budżetowych”</w:t>
      </w:r>
      <w:r w:rsidRPr="004846D4">
        <w:rPr>
          <w:color w:val="1C1C1A"/>
          <w:spacing w:val="-2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(nie występuje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jednostkach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budżetowych,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których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obowiązuje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okres</w:t>
      </w:r>
      <w:r w:rsidRPr="004846D4">
        <w:rPr>
          <w:color w:val="1C1C1A"/>
          <w:spacing w:val="-15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przejściowy),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16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Ma </w:t>
      </w:r>
      <w:r w:rsidRPr="004846D4">
        <w:rPr>
          <w:color w:val="1C1C1A"/>
          <w:w w:val="95"/>
          <w:sz w:val="24"/>
          <w:szCs w:val="24"/>
          <w:lang w:val="pl-PL"/>
        </w:rPr>
        <w:t xml:space="preserve">konta 223 „Rozliczenie wydatków budżetowych”, saldo Ma konta 227 „Rozliczenie wydatków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budżetu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europejskich”,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228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„Rozliczenie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pochodzących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ze </w:t>
      </w:r>
      <w:r w:rsidRPr="004846D4">
        <w:rPr>
          <w:color w:val="1C1C1A"/>
          <w:w w:val="95"/>
          <w:sz w:val="24"/>
          <w:szCs w:val="24"/>
          <w:lang w:val="pl-PL"/>
        </w:rPr>
        <w:t xml:space="preserve">źródeł zagranicznych niepodlegających zwrotowi” oraz ewentualnie saldo Ma konta 224 „Roz- </w:t>
      </w:r>
      <w:r w:rsidRPr="004846D4">
        <w:rPr>
          <w:color w:val="1C1C1A"/>
          <w:sz w:val="24"/>
          <w:szCs w:val="24"/>
          <w:lang w:val="pl-PL"/>
        </w:rPr>
        <w:t>liczenie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dotacji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budżetowych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płatności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budżetu</w:t>
      </w:r>
      <w:r w:rsidRPr="004846D4">
        <w:rPr>
          <w:color w:val="1C1C1A"/>
          <w:spacing w:val="-29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środków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europejskich”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3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 xml:space="preserve">konta 245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„Wpływy </w:t>
      </w:r>
      <w:r w:rsidRPr="004846D4">
        <w:rPr>
          <w:color w:val="1C1C1A"/>
          <w:sz w:val="24"/>
          <w:szCs w:val="24"/>
          <w:lang w:val="pl-PL"/>
        </w:rPr>
        <w:t>do</w:t>
      </w:r>
      <w:r w:rsidRPr="004846D4">
        <w:rPr>
          <w:color w:val="1C1C1A"/>
          <w:spacing w:val="-9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wyjaśnienia”.</w:t>
      </w:r>
    </w:p>
    <w:p w:rsidR="003C1601" w:rsidRDefault="003C1601" w:rsidP="00E9499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Fundusze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specjalne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before="7"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Pozycja ta stanowi sumę wartości zaprezentowanych w pozycjach </w:t>
      </w:r>
      <w:r w:rsidRPr="004846D4">
        <w:rPr>
          <w:b/>
          <w:color w:val="1C1C1A"/>
          <w:sz w:val="24"/>
          <w:szCs w:val="24"/>
          <w:lang w:val="pl-PL"/>
        </w:rPr>
        <w:t>od D.II.1 do D.II.2</w:t>
      </w:r>
      <w:r w:rsidRPr="004846D4">
        <w:rPr>
          <w:color w:val="1C1C1A"/>
          <w:sz w:val="24"/>
          <w:szCs w:val="24"/>
          <w:lang w:val="pl-PL"/>
        </w:rPr>
        <w:t>.</w:t>
      </w:r>
    </w:p>
    <w:p w:rsidR="003C1601" w:rsidRDefault="003C1601" w:rsidP="00E9499F">
      <w:pPr>
        <w:widowControl w:val="0"/>
        <w:tabs>
          <w:tab w:val="left" w:pos="567"/>
          <w:tab w:val="left" w:pos="16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6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Zakładowy fundusz świadczeń</w:t>
      </w:r>
      <w:r w:rsidRPr="004846D4">
        <w:rPr>
          <w:rFonts w:ascii="Times New Roman" w:hAnsi="Times New Roman" w:cs="Times New Roman"/>
          <w:b/>
          <w:color w:val="DD1E2D"/>
          <w:spacing w:val="-15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socjalnych</w:t>
      </w:r>
    </w:p>
    <w:p w:rsidR="00F653B6" w:rsidRDefault="00554F15" w:rsidP="00E9499F">
      <w:pPr>
        <w:tabs>
          <w:tab w:val="left" w:pos="567"/>
        </w:tabs>
        <w:spacing w:after="0" w:line="252" w:lineRule="exact"/>
        <w:jc w:val="both"/>
        <w:rPr>
          <w:rFonts w:ascii="Times New Roman" w:hAnsi="Times New Roman" w:cs="Times New Roman"/>
          <w:b/>
          <w:color w:val="1C1C1A"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1C1C1A"/>
          <w:sz w:val="24"/>
          <w:szCs w:val="24"/>
        </w:rPr>
        <w:t xml:space="preserve">Powiązanie z saldami kont: </w:t>
      </w:r>
    </w:p>
    <w:p w:rsidR="00554F15" w:rsidRPr="004846D4" w:rsidRDefault="00554F15" w:rsidP="00E9499F">
      <w:pPr>
        <w:tabs>
          <w:tab w:val="left" w:pos="567"/>
        </w:tabs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46D4">
        <w:rPr>
          <w:rFonts w:ascii="Times New Roman" w:hAnsi="Times New Roman" w:cs="Times New Roman"/>
          <w:color w:val="1C1C1A"/>
          <w:sz w:val="24"/>
          <w:szCs w:val="24"/>
        </w:rPr>
        <w:t>saldo Ma konta 851 „Zakładowy fundusz świadczeń socjalnych”.</w:t>
      </w:r>
    </w:p>
    <w:p w:rsidR="003C1601" w:rsidRDefault="003C1601" w:rsidP="001C417D">
      <w:pPr>
        <w:widowControl w:val="0"/>
        <w:tabs>
          <w:tab w:val="left" w:pos="567"/>
          <w:tab w:val="left" w:pos="7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17D" w:rsidRPr="000E0912" w:rsidRDefault="001C417D" w:rsidP="001C417D">
      <w:pPr>
        <w:widowControl w:val="0"/>
        <w:tabs>
          <w:tab w:val="left" w:pos="567"/>
          <w:tab w:val="left" w:pos="77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0912">
        <w:rPr>
          <w:rFonts w:ascii="Times New Roman" w:hAnsi="Times New Roman" w:cs="Times New Roman"/>
          <w:b/>
          <w:color w:val="FF0000"/>
          <w:sz w:val="24"/>
          <w:szCs w:val="24"/>
        </w:rPr>
        <w:t>Inne fundusze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(np. Rada Rodziców)</w:t>
      </w:r>
    </w:p>
    <w:p w:rsidR="00F653B6" w:rsidRDefault="001C417D" w:rsidP="001C417D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27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28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27"/>
          <w:sz w:val="24"/>
          <w:szCs w:val="24"/>
          <w:lang w:val="pl-PL"/>
        </w:rPr>
        <w:t xml:space="preserve"> </w:t>
      </w:r>
    </w:p>
    <w:p w:rsidR="001C417D" w:rsidRPr="004846D4" w:rsidRDefault="001C417D" w:rsidP="001C417D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8"/>
          <w:sz w:val="24"/>
          <w:szCs w:val="24"/>
          <w:lang w:val="pl-PL"/>
        </w:rPr>
        <w:t xml:space="preserve"> </w:t>
      </w:r>
      <w:r>
        <w:rPr>
          <w:color w:val="1C1C1A"/>
          <w:spacing w:val="-28"/>
          <w:sz w:val="24"/>
          <w:szCs w:val="24"/>
          <w:lang w:val="pl-PL"/>
        </w:rPr>
        <w:t xml:space="preserve">np. </w:t>
      </w:r>
      <w:r w:rsidRPr="004846D4">
        <w:rPr>
          <w:color w:val="1C1C1A"/>
          <w:sz w:val="24"/>
          <w:szCs w:val="24"/>
          <w:lang w:val="pl-PL"/>
        </w:rPr>
        <w:t>85</w:t>
      </w:r>
      <w:r>
        <w:rPr>
          <w:color w:val="1C1C1A"/>
          <w:sz w:val="24"/>
          <w:szCs w:val="24"/>
          <w:lang w:val="pl-PL"/>
        </w:rPr>
        <w:t>2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>
        <w:rPr>
          <w:color w:val="1C1C1A"/>
          <w:sz w:val="24"/>
          <w:szCs w:val="24"/>
          <w:lang w:val="pl-PL"/>
        </w:rPr>
        <w:t>„Inne fundusze - Fundusz Rady Rodziców</w:t>
      </w:r>
      <w:r w:rsidRPr="004846D4">
        <w:rPr>
          <w:color w:val="1C1C1A"/>
          <w:spacing w:val="-3"/>
          <w:sz w:val="24"/>
          <w:szCs w:val="24"/>
          <w:lang w:val="pl-PL"/>
        </w:rPr>
        <w:t>”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(analitykę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należy</w:t>
      </w:r>
      <w:r w:rsidRPr="004846D4">
        <w:rPr>
          <w:color w:val="1C1C1A"/>
          <w:spacing w:val="-27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prowa</w:t>
      </w:r>
      <w:r w:rsidRPr="004846D4">
        <w:rPr>
          <w:color w:val="1C1C1A"/>
          <w:sz w:val="24"/>
          <w:szCs w:val="24"/>
          <w:lang w:val="pl-PL"/>
        </w:rPr>
        <w:t>dzić przynajmniej według każdego funduszu</w:t>
      </w:r>
      <w:r w:rsidRPr="004846D4">
        <w:rPr>
          <w:color w:val="1C1C1A"/>
          <w:spacing w:val="-3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oddzielnie).</w:t>
      </w:r>
    </w:p>
    <w:p w:rsidR="003C1601" w:rsidRDefault="003C1601" w:rsidP="00E9499F">
      <w:pPr>
        <w:widowControl w:val="0"/>
        <w:tabs>
          <w:tab w:val="left" w:pos="567"/>
          <w:tab w:val="left" w:pos="140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40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Rezerwy na</w:t>
      </w:r>
      <w:r w:rsidRPr="004846D4">
        <w:rPr>
          <w:rFonts w:ascii="Times New Roman" w:hAnsi="Times New Roman" w:cs="Times New Roman"/>
          <w:b/>
          <w:color w:val="DD1E2D"/>
          <w:spacing w:val="-8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zobowiązania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40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4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40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840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„Rezerwy</w:t>
      </w:r>
      <w:r w:rsidRPr="004846D4">
        <w:rPr>
          <w:color w:val="1C1C1A"/>
          <w:spacing w:val="-4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rozliczenia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międzyokresowe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przy- chodów”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części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obejmującej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rezerwy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zobowiązania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14"/>
          <w:sz w:val="24"/>
          <w:szCs w:val="24"/>
          <w:lang w:val="pl-PL"/>
        </w:rPr>
        <w:t xml:space="preserve"> </w:t>
      </w:r>
      <w:r w:rsidR="001C417D">
        <w:rPr>
          <w:color w:val="1C1C1A"/>
          <w:sz w:val="24"/>
          <w:szCs w:val="24"/>
          <w:lang w:val="pl-PL"/>
        </w:rPr>
        <w:t>prowadzo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tytułu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rozliczeń)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oraz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640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„Rozliczenia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międzyokresowe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 xml:space="preserve">kosztów”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części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obejmującej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rezerwy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na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zobowiązania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(analityka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powinna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pacing w:val="-3"/>
          <w:sz w:val="24"/>
          <w:szCs w:val="24"/>
          <w:lang w:val="pl-PL"/>
        </w:rPr>
        <w:t>być</w:t>
      </w:r>
      <w:r w:rsidRPr="004846D4">
        <w:rPr>
          <w:color w:val="1C1C1A"/>
          <w:spacing w:val="-1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prowadzona</w:t>
      </w:r>
      <w:r w:rsidRPr="004846D4">
        <w:rPr>
          <w:color w:val="1C1C1A"/>
          <w:spacing w:val="-1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według tytułu</w:t>
      </w:r>
      <w:r w:rsidRPr="004846D4">
        <w:rPr>
          <w:color w:val="1C1C1A"/>
          <w:spacing w:val="-4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rozliczeń).</w:t>
      </w:r>
    </w:p>
    <w:p w:rsidR="003C1601" w:rsidRDefault="003C1601" w:rsidP="00E9499F">
      <w:pPr>
        <w:widowControl w:val="0"/>
        <w:tabs>
          <w:tab w:val="left" w:pos="567"/>
          <w:tab w:val="left" w:pos="137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widowControl w:val="0"/>
        <w:tabs>
          <w:tab w:val="left" w:pos="567"/>
          <w:tab w:val="left" w:pos="137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Rozliczenia</w:t>
      </w:r>
      <w:r w:rsidRPr="004846D4">
        <w:rPr>
          <w:rFonts w:ascii="Times New Roman" w:hAnsi="Times New Roman" w:cs="Times New Roman"/>
          <w:b/>
          <w:color w:val="DD1E2D"/>
          <w:spacing w:val="-4"/>
          <w:sz w:val="24"/>
          <w:szCs w:val="24"/>
        </w:rPr>
        <w:t xml:space="preserve"> </w:t>
      </w:r>
      <w:r w:rsidRPr="004846D4">
        <w:rPr>
          <w:rFonts w:ascii="Times New Roman" w:hAnsi="Times New Roman" w:cs="Times New Roman"/>
          <w:b/>
          <w:color w:val="DD1E2D"/>
          <w:spacing w:val="-3"/>
          <w:sz w:val="24"/>
          <w:szCs w:val="24"/>
        </w:rPr>
        <w:t>międzyokresowe</w:t>
      </w:r>
    </w:p>
    <w:p w:rsidR="00F653B6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b/>
          <w:color w:val="1C1C1A"/>
          <w:spacing w:val="-40"/>
          <w:sz w:val="24"/>
          <w:szCs w:val="24"/>
          <w:lang w:val="pl-PL"/>
        </w:rPr>
      </w:pPr>
      <w:r w:rsidRPr="004846D4">
        <w:rPr>
          <w:b/>
          <w:color w:val="1C1C1A"/>
          <w:sz w:val="24"/>
          <w:szCs w:val="24"/>
          <w:lang w:val="pl-PL"/>
        </w:rPr>
        <w:t>Powiązanie</w:t>
      </w:r>
      <w:r w:rsidRPr="004846D4">
        <w:rPr>
          <w:b/>
          <w:color w:val="1C1C1A"/>
          <w:spacing w:val="-41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z</w:t>
      </w:r>
      <w:r w:rsidRPr="004846D4">
        <w:rPr>
          <w:b/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z w:val="24"/>
          <w:szCs w:val="24"/>
          <w:lang w:val="pl-PL"/>
        </w:rPr>
        <w:t>saldami</w:t>
      </w:r>
      <w:r w:rsidRPr="004846D4">
        <w:rPr>
          <w:b/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b/>
          <w:color w:val="1C1C1A"/>
          <w:spacing w:val="-3"/>
          <w:sz w:val="24"/>
          <w:szCs w:val="24"/>
          <w:lang w:val="pl-PL"/>
        </w:rPr>
        <w:t>kont:</w:t>
      </w:r>
      <w:r w:rsidRPr="004846D4">
        <w:rPr>
          <w:b/>
          <w:color w:val="1C1C1A"/>
          <w:spacing w:val="-40"/>
          <w:sz w:val="24"/>
          <w:szCs w:val="24"/>
          <w:lang w:val="pl-PL"/>
        </w:rPr>
        <w:t xml:space="preserve"> 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  <w:bookmarkStart w:id="1" w:name="_GoBack"/>
      <w:bookmarkEnd w:id="1"/>
      <w:r w:rsidRPr="004846D4">
        <w:rPr>
          <w:color w:val="1C1C1A"/>
          <w:sz w:val="24"/>
          <w:szCs w:val="24"/>
          <w:lang w:val="pl-PL"/>
        </w:rPr>
        <w:t>saldo</w:t>
      </w:r>
      <w:r w:rsidRPr="004846D4">
        <w:rPr>
          <w:color w:val="1C1C1A"/>
          <w:spacing w:val="-4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Ma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konta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840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„Rezerwy</w:t>
      </w:r>
      <w:r w:rsidRPr="004846D4">
        <w:rPr>
          <w:color w:val="1C1C1A"/>
          <w:spacing w:val="-41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i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rozliczenia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międzyokresowe</w:t>
      </w:r>
      <w:r w:rsidRPr="004846D4">
        <w:rPr>
          <w:color w:val="1C1C1A"/>
          <w:spacing w:val="-4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przy- chodów”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w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części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dotyczącej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„rozliczeń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międzyokresowych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przychodów”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(zaleca</w:t>
      </w:r>
      <w:r w:rsidRPr="004846D4">
        <w:rPr>
          <w:color w:val="1C1C1A"/>
          <w:spacing w:val="-23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się</w:t>
      </w:r>
      <w:r w:rsidRPr="004846D4">
        <w:rPr>
          <w:color w:val="1C1C1A"/>
          <w:spacing w:val="-22"/>
          <w:sz w:val="24"/>
          <w:szCs w:val="24"/>
          <w:lang w:val="pl-PL"/>
        </w:rPr>
        <w:t xml:space="preserve"> </w:t>
      </w:r>
      <w:proofErr w:type="spellStart"/>
      <w:r w:rsidRPr="004846D4">
        <w:rPr>
          <w:color w:val="1C1C1A"/>
          <w:spacing w:val="-3"/>
          <w:sz w:val="24"/>
          <w:szCs w:val="24"/>
          <w:lang w:val="pl-PL"/>
        </w:rPr>
        <w:t>prowa</w:t>
      </w:r>
      <w:proofErr w:type="spellEnd"/>
      <w:r w:rsidRPr="004846D4">
        <w:rPr>
          <w:color w:val="1C1C1A"/>
          <w:spacing w:val="-3"/>
          <w:sz w:val="24"/>
          <w:szCs w:val="24"/>
          <w:lang w:val="pl-PL"/>
        </w:rPr>
        <w:t xml:space="preserve">- </w:t>
      </w:r>
      <w:proofErr w:type="spellStart"/>
      <w:r w:rsidRPr="004846D4">
        <w:rPr>
          <w:color w:val="1C1C1A"/>
          <w:sz w:val="24"/>
          <w:szCs w:val="24"/>
          <w:lang w:val="pl-PL"/>
        </w:rPr>
        <w:t>dzić</w:t>
      </w:r>
      <w:proofErr w:type="spellEnd"/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odrębną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analitykę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dla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„rozliczeń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międzyokresowych</w:t>
      </w:r>
      <w:r w:rsidRPr="004846D4">
        <w:rPr>
          <w:color w:val="1C1C1A"/>
          <w:spacing w:val="-10"/>
          <w:sz w:val="24"/>
          <w:szCs w:val="24"/>
          <w:lang w:val="pl-PL"/>
        </w:rPr>
        <w:t xml:space="preserve"> </w:t>
      </w:r>
      <w:r w:rsidRPr="004846D4">
        <w:rPr>
          <w:color w:val="1C1C1A"/>
          <w:sz w:val="24"/>
          <w:szCs w:val="24"/>
          <w:lang w:val="pl-PL"/>
        </w:rPr>
        <w:t>przychodów”).</w:t>
      </w:r>
    </w:p>
    <w:p w:rsidR="003C1601" w:rsidRDefault="003C1601" w:rsidP="00E9499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DD1E2D"/>
          <w:sz w:val="24"/>
          <w:szCs w:val="24"/>
        </w:rPr>
      </w:pPr>
    </w:p>
    <w:p w:rsidR="00554F15" w:rsidRPr="004846D4" w:rsidRDefault="00554F15" w:rsidP="00E9499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D4">
        <w:rPr>
          <w:rFonts w:ascii="Times New Roman" w:hAnsi="Times New Roman" w:cs="Times New Roman"/>
          <w:b/>
          <w:color w:val="DD1E2D"/>
          <w:sz w:val="24"/>
          <w:szCs w:val="24"/>
        </w:rPr>
        <w:t>Suma pasywów</w:t>
      </w:r>
    </w:p>
    <w:p w:rsidR="00554F15" w:rsidRPr="004846D4" w:rsidRDefault="00554F15" w:rsidP="00E9499F">
      <w:pPr>
        <w:pStyle w:val="Tekstpodstawowy"/>
        <w:tabs>
          <w:tab w:val="left" w:pos="567"/>
        </w:tabs>
        <w:spacing w:before="7"/>
        <w:jc w:val="both"/>
        <w:rPr>
          <w:sz w:val="24"/>
          <w:szCs w:val="24"/>
          <w:lang w:val="pl-PL"/>
        </w:rPr>
      </w:pPr>
      <w:r w:rsidRPr="004846D4">
        <w:rPr>
          <w:color w:val="1C1C1A"/>
          <w:sz w:val="24"/>
          <w:szCs w:val="24"/>
          <w:lang w:val="pl-PL"/>
        </w:rPr>
        <w:t xml:space="preserve">Wartość zaprezentowana w tej pozycji stanowi sumę wartości ujętych w pozycjach </w:t>
      </w:r>
      <w:r w:rsidRPr="004846D4">
        <w:rPr>
          <w:b/>
          <w:color w:val="1C1C1A"/>
          <w:sz w:val="24"/>
          <w:szCs w:val="24"/>
          <w:lang w:val="pl-PL"/>
        </w:rPr>
        <w:t>od A do D</w:t>
      </w:r>
      <w:r w:rsidRPr="004846D4">
        <w:rPr>
          <w:color w:val="1C1C1A"/>
          <w:sz w:val="24"/>
          <w:szCs w:val="24"/>
          <w:lang w:val="pl-PL"/>
        </w:rPr>
        <w:t>.</w:t>
      </w:r>
    </w:p>
    <w:p w:rsidR="00554F15" w:rsidRPr="004846D4" w:rsidRDefault="00554F15" w:rsidP="00E9499F">
      <w:pPr>
        <w:tabs>
          <w:tab w:val="left" w:pos="567"/>
          <w:tab w:val="left" w:pos="755"/>
        </w:tabs>
        <w:spacing w:before="7" w:after="0"/>
        <w:jc w:val="both"/>
        <w:rPr>
          <w:rFonts w:ascii="Times New Roman" w:hAnsi="Times New Roman" w:cs="Times New Roman"/>
          <w:sz w:val="24"/>
          <w:szCs w:val="24"/>
        </w:rPr>
        <w:sectPr w:rsidR="00554F15" w:rsidRPr="004846D4" w:rsidSect="00E23169">
          <w:footerReference w:type="default" r:id="rId7"/>
          <w:type w:val="continuous"/>
          <w:pgSz w:w="11906" w:h="16838" w:code="9"/>
          <w:pgMar w:top="1418" w:right="1418" w:bottom="1418" w:left="1418" w:header="357" w:footer="493" w:gutter="0"/>
          <w:cols w:space="708"/>
        </w:sectPr>
      </w:pPr>
    </w:p>
    <w:p w:rsidR="00554F15" w:rsidRPr="004846D4" w:rsidRDefault="00554F15" w:rsidP="00E9499F">
      <w:pPr>
        <w:pStyle w:val="Tekstpodstawowy"/>
        <w:tabs>
          <w:tab w:val="left" w:pos="567"/>
        </w:tabs>
        <w:spacing w:line="247" w:lineRule="auto"/>
        <w:jc w:val="both"/>
        <w:rPr>
          <w:sz w:val="24"/>
          <w:szCs w:val="24"/>
          <w:lang w:val="pl-PL"/>
        </w:rPr>
      </w:pPr>
    </w:p>
    <w:p w:rsidR="00554F15" w:rsidRPr="004846D4" w:rsidRDefault="00554F15" w:rsidP="00E9499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54F15" w:rsidRPr="004846D4" w:rsidSect="00E23169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C5" w:rsidRDefault="006469C5" w:rsidP="00F653B6">
      <w:pPr>
        <w:spacing w:after="0" w:line="240" w:lineRule="auto"/>
      </w:pPr>
      <w:r>
        <w:separator/>
      </w:r>
    </w:p>
  </w:endnote>
  <w:endnote w:type="continuationSeparator" w:id="0">
    <w:p w:rsidR="006469C5" w:rsidRDefault="006469C5" w:rsidP="00F6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5203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653B6" w:rsidRDefault="00F653B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53B6" w:rsidRDefault="00F653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C5" w:rsidRDefault="006469C5" w:rsidP="00F653B6">
      <w:pPr>
        <w:spacing w:after="0" w:line="240" w:lineRule="auto"/>
      </w:pPr>
      <w:r>
        <w:separator/>
      </w:r>
    </w:p>
  </w:footnote>
  <w:footnote w:type="continuationSeparator" w:id="0">
    <w:p w:rsidR="006469C5" w:rsidRDefault="006469C5" w:rsidP="00F65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7F13"/>
    <w:multiLevelType w:val="multilevel"/>
    <w:tmpl w:val="8B522A30"/>
    <w:lvl w:ilvl="0">
      <w:start w:val="2"/>
      <w:numFmt w:val="upperLetter"/>
      <w:lvlText w:val="%1"/>
      <w:lvlJc w:val="left"/>
      <w:pPr>
        <w:ind w:left="1124" w:hanging="614"/>
        <w:jc w:val="left"/>
      </w:pPr>
      <w:rPr>
        <w:rFonts w:hint="default"/>
      </w:rPr>
    </w:lvl>
    <w:lvl w:ilvl="1">
      <w:start w:val="2"/>
      <w:numFmt w:val="upperRoman"/>
      <w:lvlText w:val="%1.%2"/>
      <w:lvlJc w:val="left"/>
      <w:pPr>
        <w:ind w:left="1124" w:hanging="61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8" w:hanging="614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numFmt w:val="bullet"/>
      <w:lvlText w:val="•"/>
      <w:lvlJc w:val="left"/>
      <w:pPr>
        <w:ind w:left="2949" w:hanging="614"/>
      </w:pPr>
      <w:rPr>
        <w:rFonts w:hint="default"/>
      </w:rPr>
    </w:lvl>
    <w:lvl w:ilvl="4">
      <w:numFmt w:val="bullet"/>
      <w:lvlText w:val="•"/>
      <w:lvlJc w:val="left"/>
      <w:pPr>
        <w:ind w:left="3864" w:hanging="614"/>
      </w:pPr>
      <w:rPr>
        <w:rFonts w:hint="default"/>
      </w:rPr>
    </w:lvl>
    <w:lvl w:ilvl="5">
      <w:numFmt w:val="bullet"/>
      <w:lvlText w:val="•"/>
      <w:lvlJc w:val="left"/>
      <w:pPr>
        <w:ind w:left="4779" w:hanging="614"/>
      </w:pPr>
      <w:rPr>
        <w:rFonts w:hint="default"/>
      </w:rPr>
    </w:lvl>
    <w:lvl w:ilvl="6">
      <w:numFmt w:val="bullet"/>
      <w:lvlText w:val="•"/>
      <w:lvlJc w:val="left"/>
      <w:pPr>
        <w:ind w:left="5694" w:hanging="614"/>
      </w:pPr>
      <w:rPr>
        <w:rFonts w:hint="default"/>
      </w:rPr>
    </w:lvl>
    <w:lvl w:ilvl="7">
      <w:numFmt w:val="bullet"/>
      <w:lvlText w:val="•"/>
      <w:lvlJc w:val="left"/>
      <w:pPr>
        <w:ind w:left="6609" w:hanging="614"/>
      </w:pPr>
      <w:rPr>
        <w:rFonts w:hint="default"/>
      </w:rPr>
    </w:lvl>
    <w:lvl w:ilvl="8">
      <w:numFmt w:val="bullet"/>
      <w:lvlText w:val="•"/>
      <w:lvlJc w:val="left"/>
      <w:pPr>
        <w:ind w:left="7524" w:hanging="614"/>
      </w:pPr>
      <w:rPr>
        <w:rFonts w:hint="default"/>
      </w:rPr>
    </w:lvl>
  </w:abstractNum>
  <w:abstractNum w:abstractNumId="1" w15:restartNumberingAfterBreak="0">
    <w:nsid w:val="098B4E00"/>
    <w:multiLevelType w:val="multilevel"/>
    <w:tmpl w:val="3E000FBA"/>
    <w:lvl w:ilvl="0">
      <w:start w:val="2"/>
      <w:numFmt w:val="upperLetter"/>
      <w:lvlText w:val="%1"/>
      <w:lvlJc w:val="left"/>
      <w:pPr>
        <w:ind w:left="891" w:hanging="382"/>
        <w:jc w:val="left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891" w:hanging="382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start w:val="1"/>
      <w:numFmt w:val="decimal"/>
      <w:lvlText w:val="%1.%2.%3."/>
      <w:lvlJc w:val="left"/>
      <w:pPr>
        <w:ind w:left="1042" w:hanging="532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numFmt w:val="bullet"/>
      <w:lvlText w:val="•"/>
      <w:lvlJc w:val="left"/>
      <w:pPr>
        <w:ind w:left="2219" w:hanging="532"/>
      </w:pPr>
      <w:rPr>
        <w:rFonts w:hint="default"/>
      </w:rPr>
    </w:lvl>
    <w:lvl w:ilvl="4">
      <w:numFmt w:val="bullet"/>
      <w:lvlText w:val="•"/>
      <w:lvlJc w:val="left"/>
      <w:pPr>
        <w:ind w:left="3238" w:hanging="532"/>
      </w:pPr>
      <w:rPr>
        <w:rFonts w:hint="default"/>
      </w:rPr>
    </w:lvl>
    <w:lvl w:ilvl="5">
      <w:numFmt w:val="bullet"/>
      <w:lvlText w:val="•"/>
      <w:lvlJc w:val="left"/>
      <w:pPr>
        <w:ind w:left="4257" w:hanging="532"/>
      </w:pPr>
      <w:rPr>
        <w:rFonts w:hint="default"/>
      </w:rPr>
    </w:lvl>
    <w:lvl w:ilvl="6">
      <w:numFmt w:val="bullet"/>
      <w:lvlText w:val="•"/>
      <w:lvlJc w:val="left"/>
      <w:pPr>
        <w:ind w:left="5277" w:hanging="532"/>
      </w:pPr>
      <w:rPr>
        <w:rFonts w:hint="default"/>
      </w:rPr>
    </w:lvl>
    <w:lvl w:ilvl="7">
      <w:numFmt w:val="bullet"/>
      <w:lvlText w:val="•"/>
      <w:lvlJc w:val="left"/>
      <w:pPr>
        <w:ind w:left="6296" w:hanging="532"/>
      </w:pPr>
      <w:rPr>
        <w:rFonts w:hint="default"/>
      </w:rPr>
    </w:lvl>
    <w:lvl w:ilvl="8">
      <w:numFmt w:val="bullet"/>
      <w:lvlText w:val="•"/>
      <w:lvlJc w:val="left"/>
      <w:pPr>
        <w:ind w:left="7315" w:hanging="532"/>
      </w:pPr>
      <w:rPr>
        <w:rFonts w:hint="default"/>
      </w:rPr>
    </w:lvl>
  </w:abstractNum>
  <w:abstractNum w:abstractNumId="2" w15:restartNumberingAfterBreak="0">
    <w:nsid w:val="0A7E3EEA"/>
    <w:multiLevelType w:val="hybridMultilevel"/>
    <w:tmpl w:val="ACC0E558"/>
    <w:lvl w:ilvl="0" w:tplc="19341E84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02224B9A">
      <w:numFmt w:val="bullet"/>
      <w:lvlText w:val="•"/>
      <w:lvlJc w:val="left"/>
      <w:pPr>
        <w:ind w:left="1925" w:hanging="244"/>
      </w:pPr>
      <w:rPr>
        <w:rFonts w:hint="default"/>
      </w:rPr>
    </w:lvl>
    <w:lvl w:ilvl="2" w:tplc="BA8C2830">
      <w:numFmt w:val="bullet"/>
      <w:lvlText w:val="•"/>
      <w:lvlJc w:val="left"/>
      <w:pPr>
        <w:ind w:left="2750" w:hanging="244"/>
      </w:pPr>
      <w:rPr>
        <w:rFonts w:hint="default"/>
      </w:rPr>
    </w:lvl>
    <w:lvl w:ilvl="3" w:tplc="30B2650E">
      <w:numFmt w:val="bullet"/>
      <w:lvlText w:val="•"/>
      <w:lvlJc w:val="left"/>
      <w:pPr>
        <w:ind w:left="3576" w:hanging="244"/>
      </w:pPr>
      <w:rPr>
        <w:rFonts w:hint="default"/>
      </w:rPr>
    </w:lvl>
    <w:lvl w:ilvl="4" w:tplc="4EDA86F0">
      <w:numFmt w:val="bullet"/>
      <w:lvlText w:val="•"/>
      <w:lvlJc w:val="left"/>
      <w:pPr>
        <w:ind w:left="4401" w:hanging="244"/>
      </w:pPr>
      <w:rPr>
        <w:rFonts w:hint="default"/>
      </w:rPr>
    </w:lvl>
    <w:lvl w:ilvl="5" w:tplc="3378D23C">
      <w:numFmt w:val="bullet"/>
      <w:lvlText w:val="•"/>
      <w:lvlJc w:val="left"/>
      <w:pPr>
        <w:ind w:left="5227" w:hanging="244"/>
      </w:pPr>
      <w:rPr>
        <w:rFonts w:hint="default"/>
      </w:rPr>
    </w:lvl>
    <w:lvl w:ilvl="6" w:tplc="BF6C1D80">
      <w:numFmt w:val="bullet"/>
      <w:lvlText w:val="•"/>
      <w:lvlJc w:val="left"/>
      <w:pPr>
        <w:ind w:left="6052" w:hanging="244"/>
      </w:pPr>
      <w:rPr>
        <w:rFonts w:hint="default"/>
      </w:rPr>
    </w:lvl>
    <w:lvl w:ilvl="7" w:tplc="1F6A7BA0">
      <w:numFmt w:val="bullet"/>
      <w:lvlText w:val="•"/>
      <w:lvlJc w:val="left"/>
      <w:pPr>
        <w:ind w:left="6878" w:hanging="244"/>
      </w:pPr>
      <w:rPr>
        <w:rFonts w:hint="default"/>
      </w:rPr>
    </w:lvl>
    <w:lvl w:ilvl="8" w:tplc="0B12FAA4">
      <w:numFmt w:val="bullet"/>
      <w:lvlText w:val="•"/>
      <w:lvlJc w:val="left"/>
      <w:pPr>
        <w:ind w:left="7703" w:hanging="244"/>
      </w:pPr>
      <w:rPr>
        <w:rFonts w:hint="default"/>
      </w:rPr>
    </w:lvl>
  </w:abstractNum>
  <w:abstractNum w:abstractNumId="3" w15:restartNumberingAfterBreak="0">
    <w:nsid w:val="254625EA"/>
    <w:multiLevelType w:val="multilevel"/>
    <w:tmpl w:val="A1060F5E"/>
    <w:lvl w:ilvl="0">
      <w:start w:val="1"/>
      <w:numFmt w:val="upperLetter"/>
      <w:lvlText w:val="%1"/>
      <w:lvlJc w:val="left"/>
      <w:pPr>
        <w:ind w:left="1634" w:hanging="784"/>
        <w:jc w:val="left"/>
      </w:pPr>
      <w:rPr>
        <w:rFonts w:hint="default"/>
      </w:rPr>
    </w:lvl>
    <w:lvl w:ilvl="1">
      <w:start w:val="2"/>
      <w:numFmt w:val="upperRoman"/>
      <w:lvlText w:val="%1.%2"/>
      <w:lvlJc w:val="left"/>
      <w:pPr>
        <w:ind w:left="1634" w:hanging="784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4" w:hanging="784"/>
        <w:jc w:val="left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34" w:hanging="784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4">
      <w:numFmt w:val="bullet"/>
      <w:lvlText w:val="•"/>
      <w:lvlJc w:val="left"/>
      <w:pPr>
        <w:ind w:left="4725" w:hanging="784"/>
      </w:pPr>
      <w:rPr>
        <w:rFonts w:hint="default"/>
      </w:rPr>
    </w:lvl>
    <w:lvl w:ilvl="5">
      <w:numFmt w:val="bullet"/>
      <w:lvlText w:val="•"/>
      <w:lvlJc w:val="left"/>
      <w:pPr>
        <w:ind w:left="5497" w:hanging="784"/>
      </w:pPr>
      <w:rPr>
        <w:rFonts w:hint="default"/>
      </w:rPr>
    </w:lvl>
    <w:lvl w:ilvl="6">
      <w:numFmt w:val="bullet"/>
      <w:lvlText w:val="•"/>
      <w:lvlJc w:val="left"/>
      <w:pPr>
        <w:ind w:left="6268" w:hanging="784"/>
      </w:pPr>
      <w:rPr>
        <w:rFonts w:hint="default"/>
      </w:rPr>
    </w:lvl>
    <w:lvl w:ilvl="7">
      <w:numFmt w:val="bullet"/>
      <w:lvlText w:val="•"/>
      <w:lvlJc w:val="left"/>
      <w:pPr>
        <w:ind w:left="7040" w:hanging="784"/>
      </w:pPr>
      <w:rPr>
        <w:rFonts w:hint="default"/>
      </w:rPr>
    </w:lvl>
    <w:lvl w:ilvl="8">
      <w:numFmt w:val="bullet"/>
      <w:lvlText w:val="•"/>
      <w:lvlJc w:val="left"/>
      <w:pPr>
        <w:ind w:left="7811" w:hanging="784"/>
      </w:pPr>
      <w:rPr>
        <w:rFonts w:hint="default"/>
      </w:rPr>
    </w:lvl>
  </w:abstractNum>
  <w:abstractNum w:abstractNumId="4" w15:restartNumberingAfterBreak="0">
    <w:nsid w:val="30317926"/>
    <w:multiLevelType w:val="multilevel"/>
    <w:tmpl w:val="018EE8CE"/>
    <w:lvl w:ilvl="0">
      <w:start w:val="1"/>
      <w:numFmt w:val="upperLetter"/>
      <w:lvlText w:val="%1."/>
      <w:lvlJc w:val="left"/>
      <w:pPr>
        <w:ind w:left="768" w:hanging="259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1">
      <w:start w:val="1"/>
      <w:numFmt w:val="upperRoman"/>
      <w:lvlText w:val="%1.%2."/>
      <w:lvlJc w:val="left"/>
      <w:pPr>
        <w:ind w:left="903" w:hanging="394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626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4" w:hanging="784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4">
      <w:numFmt w:val="bullet"/>
      <w:lvlText w:val="•"/>
      <w:lvlJc w:val="left"/>
      <w:pPr>
        <w:ind w:left="1640" w:hanging="784"/>
      </w:pPr>
      <w:rPr>
        <w:rFonts w:hint="default"/>
      </w:rPr>
    </w:lvl>
    <w:lvl w:ilvl="5">
      <w:numFmt w:val="bullet"/>
      <w:lvlText w:val="•"/>
      <w:lvlJc w:val="left"/>
      <w:pPr>
        <w:ind w:left="2925" w:hanging="784"/>
      </w:pPr>
      <w:rPr>
        <w:rFonts w:hint="default"/>
      </w:rPr>
    </w:lvl>
    <w:lvl w:ilvl="6">
      <w:numFmt w:val="bullet"/>
      <w:lvlText w:val="•"/>
      <w:lvlJc w:val="left"/>
      <w:pPr>
        <w:ind w:left="4211" w:hanging="784"/>
      </w:pPr>
      <w:rPr>
        <w:rFonts w:hint="default"/>
      </w:rPr>
    </w:lvl>
    <w:lvl w:ilvl="7">
      <w:numFmt w:val="bullet"/>
      <w:lvlText w:val="•"/>
      <w:lvlJc w:val="left"/>
      <w:pPr>
        <w:ind w:left="5497" w:hanging="784"/>
      </w:pPr>
      <w:rPr>
        <w:rFonts w:hint="default"/>
      </w:rPr>
    </w:lvl>
    <w:lvl w:ilvl="8">
      <w:numFmt w:val="bullet"/>
      <w:lvlText w:val="•"/>
      <w:lvlJc w:val="left"/>
      <w:pPr>
        <w:ind w:left="6782" w:hanging="784"/>
      </w:pPr>
      <w:rPr>
        <w:rFonts w:hint="default"/>
      </w:rPr>
    </w:lvl>
  </w:abstractNum>
  <w:abstractNum w:abstractNumId="5" w15:restartNumberingAfterBreak="0">
    <w:nsid w:val="31A7060B"/>
    <w:multiLevelType w:val="hybridMultilevel"/>
    <w:tmpl w:val="18AE27D0"/>
    <w:lvl w:ilvl="0" w:tplc="C6CC2760">
      <w:start w:val="1"/>
      <w:numFmt w:val="decimal"/>
      <w:lvlText w:val="%1)"/>
      <w:lvlJc w:val="left"/>
      <w:pPr>
        <w:ind w:left="738" w:hanging="229"/>
        <w:jc w:val="left"/>
      </w:pPr>
      <w:rPr>
        <w:rFonts w:ascii="Times New Roman" w:eastAsia="Times New Roman" w:hAnsi="Times New Roman" w:cs="Times New Roman" w:hint="default"/>
        <w:color w:val="1C1C1A"/>
        <w:w w:val="95"/>
        <w:sz w:val="22"/>
        <w:szCs w:val="22"/>
      </w:rPr>
    </w:lvl>
    <w:lvl w:ilvl="1" w:tplc="0BC85A48">
      <w:numFmt w:val="bullet"/>
      <w:lvlText w:val=""/>
      <w:lvlJc w:val="left"/>
      <w:pPr>
        <w:ind w:left="918" w:hanging="171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2" w:tplc="EAE4C416">
      <w:numFmt w:val="bullet"/>
      <w:lvlText w:val="•"/>
      <w:lvlJc w:val="left"/>
      <w:pPr>
        <w:ind w:left="1857" w:hanging="171"/>
      </w:pPr>
      <w:rPr>
        <w:rFonts w:hint="default"/>
      </w:rPr>
    </w:lvl>
    <w:lvl w:ilvl="3" w:tplc="112C0B56">
      <w:numFmt w:val="bullet"/>
      <w:lvlText w:val="•"/>
      <w:lvlJc w:val="left"/>
      <w:pPr>
        <w:ind w:left="2794" w:hanging="171"/>
      </w:pPr>
      <w:rPr>
        <w:rFonts w:hint="default"/>
      </w:rPr>
    </w:lvl>
    <w:lvl w:ilvl="4" w:tplc="45E61654">
      <w:numFmt w:val="bullet"/>
      <w:lvlText w:val="•"/>
      <w:lvlJc w:val="left"/>
      <w:pPr>
        <w:ind w:left="3731" w:hanging="171"/>
      </w:pPr>
      <w:rPr>
        <w:rFonts w:hint="default"/>
      </w:rPr>
    </w:lvl>
    <w:lvl w:ilvl="5" w:tplc="D332DBCA">
      <w:numFmt w:val="bullet"/>
      <w:lvlText w:val="•"/>
      <w:lvlJc w:val="left"/>
      <w:pPr>
        <w:ind w:left="4668" w:hanging="171"/>
      </w:pPr>
      <w:rPr>
        <w:rFonts w:hint="default"/>
      </w:rPr>
    </w:lvl>
    <w:lvl w:ilvl="6" w:tplc="5D3E7212">
      <w:numFmt w:val="bullet"/>
      <w:lvlText w:val="•"/>
      <w:lvlJc w:val="left"/>
      <w:pPr>
        <w:ind w:left="5605" w:hanging="171"/>
      </w:pPr>
      <w:rPr>
        <w:rFonts w:hint="default"/>
      </w:rPr>
    </w:lvl>
    <w:lvl w:ilvl="7" w:tplc="77D6D342">
      <w:numFmt w:val="bullet"/>
      <w:lvlText w:val="•"/>
      <w:lvlJc w:val="left"/>
      <w:pPr>
        <w:ind w:left="6542" w:hanging="171"/>
      </w:pPr>
      <w:rPr>
        <w:rFonts w:hint="default"/>
      </w:rPr>
    </w:lvl>
    <w:lvl w:ilvl="8" w:tplc="44A83C32">
      <w:numFmt w:val="bullet"/>
      <w:lvlText w:val="•"/>
      <w:lvlJc w:val="left"/>
      <w:pPr>
        <w:ind w:left="7480" w:hanging="171"/>
      </w:pPr>
      <w:rPr>
        <w:rFonts w:hint="default"/>
      </w:rPr>
    </w:lvl>
  </w:abstractNum>
  <w:abstractNum w:abstractNumId="6" w15:restartNumberingAfterBreak="0">
    <w:nsid w:val="3D4D78F0"/>
    <w:multiLevelType w:val="multilevel"/>
    <w:tmpl w:val="018EE8CE"/>
    <w:lvl w:ilvl="0">
      <w:start w:val="1"/>
      <w:numFmt w:val="upperLetter"/>
      <w:lvlText w:val="%1."/>
      <w:lvlJc w:val="left"/>
      <w:pPr>
        <w:ind w:left="768" w:hanging="259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1">
      <w:start w:val="1"/>
      <w:numFmt w:val="upperRoman"/>
      <w:lvlText w:val="%1.%2."/>
      <w:lvlJc w:val="left"/>
      <w:pPr>
        <w:ind w:left="903" w:hanging="394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626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4" w:hanging="784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4">
      <w:numFmt w:val="bullet"/>
      <w:lvlText w:val="•"/>
      <w:lvlJc w:val="left"/>
      <w:pPr>
        <w:ind w:left="1640" w:hanging="784"/>
      </w:pPr>
      <w:rPr>
        <w:rFonts w:hint="default"/>
      </w:rPr>
    </w:lvl>
    <w:lvl w:ilvl="5">
      <w:numFmt w:val="bullet"/>
      <w:lvlText w:val="•"/>
      <w:lvlJc w:val="left"/>
      <w:pPr>
        <w:ind w:left="2925" w:hanging="784"/>
      </w:pPr>
      <w:rPr>
        <w:rFonts w:hint="default"/>
      </w:rPr>
    </w:lvl>
    <w:lvl w:ilvl="6">
      <w:numFmt w:val="bullet"/>
      <w:lvlText w:val="•"/>
      <w:lvlJc w:val="left"/>
      <w:pPr>
        <w:ind w:left="4211" w:hanging="784"/>
      </w:pPr>
      <w:rPr>
        <w:rFonts w:hint="default"/>
      </w:rPr>
    </w:lvl>
    <w:lvl w:ilvl="7">
      <w:numFmt w:val="bullet"/>
      <w:lvlText w:val="•"/>
      <w:lvlJc w:val="left"/>
      <w:pPr>
        <w:ind w:left="5497" w:hanging="784"/>
      </w:pPr>
      <w:rPr>
        <w:rFonts w:hint="default"/>
      </w:rPr>
    </w:lvl>
    <w:lvl w:ilvl="8">
      <w:numFmt w:val="bullet"/>
      <w:lvlText w:val="•"/>
      <w:lvlJc w:val="left"/>
      <w:pPr>
        <w:ind w:left="6782" w:hanging="784"/>
      </w:pPr>
      <w:rPr>
        <w:rFonts w:hint="default"/>
      </w:rPr>
    </w:lvl>
  </w:abstractNum>
  <w:abstractNum w:abstractNumId="7" w15:restartNumberingAfterBreak="0">
    <w:nsid w:val="47177CE8"/>
    <w:multiLevelType w:val="multilevel"/>
    <w:tmpl w:val="D77C445C"/>
    <w:lvl w:ilvl="0">
      <w:start w:val="4"/>
      <w:numFmt w:val="upperLetter"/>
      <w:lvlText w:val="%1"/>
      <w:lvlJc w:val="left"/>
      <w:pPr>
        <w:ind w:left="1407" w:hanging="558"/>
        <w:jc w:val="left"/>
      </w:pPr>
      <w:rPr>
        <w:rFonts w:hint="default"/>
      </w:rPr>
    </w:lvl>
    <w:lvl w:ilvl="1">
      <w:start w:val="3"/>
      <w:numFmt w:val="upperRoman"/>
      <w:lvlText w:val="%1.%2."/>
      <w:lvlJc w:val="left"/>
      <w:pPr>
        <w:ind w:left="1407" w:hanging="558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numFmt w:val="bullet"/>
      <w:lvlText w:val="•"/>
      <w:lvlJc w:val="left"/>
      <w:pPr>
        <w:ind w:left="2990" w:hanging="558"/>
      </w:pPr>
      <w:rPr>
        <w:rFonts w:hint="default"/>
      </w:rPr>
    </w:lvl>
    <w:lvl w:ilvl="3">
      <w:numFmt w:val="bullet"/>
      <w:lvlText w:val="•"/>
      <w:lvlJc w:val="left"/>
      <w:pPr>
        <w:ind w:left="3786" w:hanging="558"/>
      </w:pPr>
      <w:rPr>
        <w:rFonts w:hint="default"/>
      </w:rPr>
    </w:lvl>
    <w:lvl w:ilvl="4">
      <w:numFmt w:val="bullet"/>
      <w:lvlText w:val="•"/>
      <w:lvlJc w:val="left"/>
      <w:pPr>
        <w:ind w:left="4581" w:hanging="558"/>
      </w:pPr>
      <w:rPr>
        <w:rFonts w:hint="default"/>
      </w:rPr>
    </w:lvl>
    <w:lvl w:ilvl="5">
      <w:numFmt w:val="bullet"/>
      <w:lvlText w:val="•"/>
      <w:lvlJc w:val="left"/>
      <w:pPr>
        <w:ind w:left="5377" w:hanging="558"/>
      </w:pPr>
      <w:rPr>
        <w:rFonts w:hint="default"/>
      </w:rPr>
    </w:lvl>
    <w:lvl w:ilvl="6">
      <w:numFmt w:val="bullet"/>
      <w:lvlText w:val="•"/>
      <w:lvlJc w:val="left"/>
      <w:pPr>
        <w:ind w:left="6172" w:hanging="558"/>
      </w:pPr>
      <w:rPr>
        <w:rFonts w:hint="default"/>
      </w:rPr>
    </w:lvl>
    <w:lvl w:ilvl="7">
      <w:numFmt w:val="bullet"/>
      <w:lvlText w:val="•"/>
      <w:lvlJc w:val="left"/>
      <w:pPr>
        <w:ind w:left="6968" w:hanging="558"/>
      </w:pPr>
      <w:rPr>
        <w:rFonts w:hint="default"/>
      </w:rPr>
    </w:lvl>
    <w:lvl w:ilvl="8">
      <w:numFmt w:val="bullet"/>
      <w:lvlText w:val="•"/>
      <w:lvlJc w:val="left"/>
      <w:pPr>
        <w:ind w:left="7763" w:hanging="558"/>
      </w:pPr>
      <w:rPr>
        <w:rFonts w:hint="default"/>
      </w:rPr>
    </w:lvl>
  </w:abstractNum>
  <w:abstractNum w:abstractNumId="8" w15:restartNumberingAfterBreak="0">
    <w:nsid w:val="495D46A2"/>
    <w:multiLevelType w:val="hybridMultilevel"/>
    <w:tmpl w:val="F2240B4E"/>
    <w:lvl w:ilvl="0" w:tplc="F53C9E02">
      <w:numFmt w:val="bullet"/>
      <w:lvlText w:val=""/>
      <w:lvlJc w:val="left"/>
      <w:pPr>
        <w:ind w:left="75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251C19D2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2" w:tplc="E09C62BA">
      <w:numFmt w:val="bullet"/>
      <w:lvlText w:val="•"/>
      <w:lvlJc w:val="left"/>
      <w:pPr>
        <w:ind w:left="2017" w:hanging="244"/>
      </w:pPr>
      <w:rPr>
        <w:rFonts w:hint="default"/>
      </w:rPr>
    </w:lvl>
    <w:lvl w:ilvl="3" w:tplc="E648D798">
      <w:numFmt w:val="bullet"/>
      <w:lvlText w:val="•"/>
      <w:lvlJc w:val="left"/>
      <w:pPr>
        <w:ind w:left="2934" w:hanging="244"/>
      </w:pPr>
      <w:rPr>
        <w:rFonts w:hint="default"/>
      </w:rPr>
    </w:lvl>
    <w:lvl w:ilvl="4" w:tplc="9F04CF2E">
      <w:numFmt w:val="bullet"/>
      <w:lvlText w:val="•"/>
      <w:lvlJc w:val="left"/>
      <w:pPr>
        <w:ind w:left="3851" w:hanging="244"/>
      </w:pPr>
      <w:rPr>
        <w:rFonts w:hint="default"/>
      </w:rPr>
    </w:lvl>
    <w:lvl w:ilvl="5" w:tplc="B67405A8">
      <w:numFmt w:val="bullet"/>
      <w:lvlText w:val="•"/>
      <w:lvlJc w:val="left"/>
      <w:pPr>
        <w:ind w:left="4768" w:hanging="244"/>
      </w:pPr>
      <w:rPr>
        <w:rFonts w:hint="default"/>
      </w:rPr>
    </w:lvl>
    <w:lvl w:ilvl="6" w:tplc="7E8C65EC">
      <w:numFmt w:val="bullet"/>
      <w:lvlText w:val="•"/>
      <w:lvlJc w:val="left"/>
      <w:pPr>
        <w:ind w:left="5685" w:hanging="244"/>
      </w:pPr>
      <w:rPr>
        <w:rFonts w:hint="default"/>
      </w:rPr>
    </w:lvl>
    <w:lvl w:ilvl="7" w:tplc="88D4A538">
      <w:numFmt w:val="bullet"/>
      <w:lvlText w:val="•"/>
      <w:lvlJc w:val="left"/>
      <w:pPr>
        <w:ind w:left="6602" w:hanging="244"/>
      </w:pPr>
      <w:rPr>
        <w:rFonts w:hint="default"/>
      </w:rPr>
    </w:lvl>
    <w:lvl w:ilvl="8" w:tplc="DB1E947C">
      <w:numFmt w:val="bullet"/>
      <w:lvlText w:val="•"/>
      <w:lvlJc w:val="left"/>
      <w:pPr>
        <w:ind w:left="7520" w:hanging="244"/>
      </w:pPr>
      <w:rPr>
        <w:rFonts w:hint="default"/>
      </w:rPr>
    </w:lvl>
  </w:abstractNum>
  <w:abstractNum w:abstractNumId="9" w15:restartNumberingAfterBreak="0">
    <w:nsid w:val="4E9E39C1"/>
    <w:multiLevelType w:val="hybridMultilevel"/>
    <w:tmpl w:val="F09E8624"/>
    <w:lvl w:ilvl="0" w:tplc="1AB629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C1C1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C482B"/>
    <w:multiLevelType w:val="multilevel"/>
    <w:tmpl w:val="240C5944"/>
    <w:lvl w:ilvl="0">
      <w:start w:val="1"/>
      <w:numFmt w:val="upperLetter"/>
      <w:lvlText w:val="%1"/>
      <w:lvlJc w:val="left"/>
      <w:pPr>
        <w:ind w:left="1484" w:hanging="634"/>
        <w:jc w:val="left"/>
      </w:pPr>
      <w:rPr>
        <w:rFonts w:hint="default"/>
      </w:rPr>
    </w:lvl>
    <w:lvl w:ilvl="1">
      <w:start w:val="2"/>
      <w:numFmt w:val="upperRoman"/>
      <w:lvlText w:val="%1.%2"/>
      <w:lvlJc w:val="left"/>
      <w:pPr>
        <w:ind w:left="1484" w:hanging="634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4" w:hanging="634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3">
      <w:numFmt w:val="bullet"/>
      <w:lvlText w:val="•"/>
      <w:lvlJc w:val="left"/>
      <w:pPr>
        <w:ind w:left="3842" w:hanging="634"/>
      </w:pPr>
      <w:rPr>
        <w:rFonts w:hint="default"/>
      </w:rPr>
    </w:lvl>
    <w:lvl w:ilvl="4">
      <w:numFmt w:val="bullet"/>
      <w:lvlText w:val="•"/>
      <w:lvlJc w:val="left"/>
      <w:pPr>
        <w:ind w:left="4629" w:hanging="634"/>
      </w:pPr>
      <w:rPr>
        <w:rFonts w:hint="default"/>
      </w:rPr>
    </w:lvl>
    <w:lvl w:ilvl="5">
      <w:numFmt w:val="bullet"/>
      <w:lvlText w:val="•"/>
      <w:lvlJc w:val="left"/>
      <w:pPr>
        <w:ind w:left="5417" w:hanging="634"/>
      </w:pPr>
      <w:rPr>
        <w:rFonts w:hint="default"/>
      </w:rPr>
    </w:lvl>
    <w:lvl w:ilvl="6">
      <w:numFmt w:val="bullet"/>
      <w:lvlText w:val="•"/>
      <w:lvlJc w:val="left"/>
      <w:pPr>
        <w:ind w:left="6204" w:hanging="634"/>
      </w:pPr>
      <w:rPr>
        <w:rFonts w:hint="default"/>
      </w:rPr>
    </w:lvl>
    <w:lvl w:ilvl="7">
      <w:numFmt w:val="bullet"/>
      <w:lvlText w:val="•"/>
      <w:lvlJc w:val="left"/>
      <w:pPr>
        <w:ind w:left="6992" w:hanging="634"/>
      </w:pPr>
      <w:rPr>
        <w:rFonts w:hint="default"/>
      </w:rPr>
    </w:lvl>
    <w:lvl w:ilvl="8">
      <w:numFmt w:val="bullet"/>
      <w:lvlText w:val="•"/>
      <w:lvlJc w:val="left"/>
      <w:pPr>
        <w:ind w:left="7779" w:hanging="634"/>
      </w:pPr>
      <w:rPr>
        <w:rFonts w:hint="default"/>
      </w:rPr>
    </w:lvl>
  </w:abstractNum>
  <w:abstractNum w:abstractNumId="11" w15:restartNumberingAfterBreak="0">
    <w:nsid w:val="544D5F45"/>
    <w:multiLevelType w:val="multilevel"/>
    <w:tmpl w:val="0F8CB69A"/>
    <w:lvl w:ilvl="0">
      <w:start w:val="1"/>
      <w:numFmt w:val="upperLetter"/>
      <w:lvlText w:val="%1"/>
      <w:lvlJc w:val="left"/>
      <w:pPr>
        <w:ind w:left="1067" w:hanging="558"/>
        <w:jc w:val="left"/>
      </w:pPr>
      <w:rPr>
        <w:rFonts w:hint="default"/>
      </w:rPr>
    </w:lvl>
    <w:lvl w:ilvl="1">
      <w:start w:val="3"/>
      <w:numFmt w:val="upperRoman"/>
      <w:lvlText w:val="%1.%2."/>
      <w:lvlJc w:val="left"/>
      <w:pPr>
        <w:ind w:left="1067" w:hanging="558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start w:val="1"/>
      <w:numFmt w:val="decimal"/>
      <w:lvlText w:val="%1.%2.%3."/>
      <w:lvlJc w:val="left"/>
      <w:pPr>
        <w:ind w:left="1186" w:hanging="676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spacing w:val="-21"/>
        <w:w w:val="95"/>
        <w:sz w:val="22"/>
        <w:szCs w:val="22"/>
      </w:rPr>
    </w:lvl>
    <w:lvl w:ilvl="3">
      <w:numFmt w:val="bullet"/>
      <w:lvlText w:val="•"/>
      <w:lvlJc w:val="left"/>
      <w:pPr>
        <w:ind w:left="2201" w:hanging="676"/>
      </w:pPr>
      <w:rPr>
        <w:rFonts w:hint="default"/>
      </w:rPr>
    </w:lvl>
    <w:lvl w:ilvl="4">
      <w:numFmt w:val="bullet"/>
      <w:lvlText w:val="•"/>
      <w:lvlJc w:val="left"/>
      <w:pPr>
        <w:ind w:left="3223" w:hanging="676"/>
      </w:pPr>
      <w:rPr>
        <w:rFonts w:hint="default"/>
      </w:rPr>
    </w:lvl>
    <w:lvl w:ilvl="5">
      <w:numFmt w:val="bullet"/>
      <w:lvlText w:val="•"/>
      <w:lvlJc w:val="left"/>
      <w:pPr>
        <w:ind w:left="4245" w:hanging="676"/>
      </w:pPr>
      <w:rPr>
        <w:rFonts w:hint="default"/>
      </w:rPr>
    </w:lvl>
    <w:lvl w:ilvl="6">
      <w:numFmt w:val="bullet"/>
      <w:lvlText w:val="•"/>
      <w:lvlJc w:val="left"/>
      <w:pPr>
        <w:ind w:left="5267" w:hanging="676"/>
      </w:pPr>
      <w:rPr>
        <w:rFonts w:hint="default"/>
      </w:rPr>
    </w:lvl>
    <w:lvl w:ilvl="7">
      <w:numFmt w:val="bullet"/>
      <w:lvlText w:val="•"/>
      <w:lvlJc w:val="left"/>
      <w:pPr>
        <w:ind w:left="6288" w:hanging="676"/>
      </w:pPr>
      <w:rPr>
        <w:rFonts w:hint="default"/>
      </w:rPr>
    </w:lvl>
    <w:lvl w:ilvl="8">
      <w:numFmt w:val="bullet"/>
      <w:lvlText w:val="•"/>
      <w:lvlJc w:val="left"/>
      <w:pPr>
        <w:ind w:left="7310" w:hanging="676"/>
      </w:pPr>
      <w:rPr>
        <w:rFonts w:hint="default"/>
      </w:rPr>
    </w:lvl>
  </w:abstractNum>
  <w:abstractNum w:abstractNumId="12" w15:restartNumberingAfterBreak="0">
    <w:nsid w:val="5AA24F4F"/>
    <w:multiLevelType w:val="hybridMultilevel"/>
    <w:tmpl w:val="7C5AE79C"/>
    <w:lvl w:ilvl="0" w:tplc="0D1A04CE">
      <w:numFmt w:val="bullet"/>
      <w:lvlText w:val=""/>
      <w:lvlJc w:val="left"/>
      <w:pPr>
        <w:ind w:left="1094" w:hanging="244"/>
      </w:pPr>
      <w:rPr>
        <w:rFonts w:ascii="Wingdings" w:eastAsia="Wingdings" w:hAnsi="Wingdings" w:cs="Wingdings" w:hint="default"/>
        <w:color w:val="DD1E2D"/>
        <w:w w:val="101"/>
        <w:position w:val="2"/>
        <w:sz w:val="12"/>
        <w:szCs w:val="12"/>
      </w:rPr>
    </w:lvl>
    <w:lvl w:ilvl="1" w:tplc="AF6E806C">
      <w:numFmt w:val="bullet"/>
      <w:lvlText w:val="•"/>
      <w:lvlJc w:val="left"/>
      <w:pPr>
        <w:ind w:left="1925" w:hanging="244"/>
      </w:pPr>
      <w:rPr>
        <w:rFonts w:hint="default"/>
      </w:rPr>
    </w:lvl>
    <w:lvl w:ilvl="2" w:tplc="528C1862">
      <w:numFmt w:val="bullet"/>
      <w:lvlText w:val="•"/>
      <w:lvlJc w:val="left"/>
      <w:pPr>
        <w:ind w:left="2750" w:hanging="244"/>
      </w:pPr>
      <w:rPr>
        <w:rFonts w:hint="default"/>
      </w:rPr>
    </w:lvl>
    <w:lvl w:ilvl="3" w:tplc="D8304518">
      <w:numFmt w:val="bullet"/>
      <w:lvlText w:val="•"/>
      <w:lvlJc w:val="left"/>
      <w:pPr>
        <w:ind w:left="3576" w:hanging="244"/>
      </w:pPr>
      <w:rPr>
        <w:rFonts w:hint="default"/>
      </w:rPr>
    </w:lvl>
    <w:lvl w:ilvl="4" w:tplc="1B74AED4">
      <w:numFmt w:val="bullet"/>
      <w:lvlText w:val="•"/>
      <w:lvlJc w:val="left"/>
      <w:pPr>
        <w:ind w:left="4401" w:hanging="244"/>
      </w:pPr>
      <w:rPr>
        <w:rFonts w:hint="default"/>
      </w:rPr>
    </w:lvl>
    <w:lvl w:ilvl="5" w:tplc="A2AAF45E">
      <w:numFmt w:val="bullet"/>
      <w:lvlText w:val="•"/>
      <w:lvlJc w:val="left"/>
      <w:pPr>
        <w:ind w:left="5227" w:hanging="244"/>
      </w:pPr>
      <w:rPr>
        <w:rFonts w:hint="default"/>
      </w:rPr>
    </w:lvl>
    <w:lvl w:ilvl="6" w:tplc="57E20860">
      <w:numFmt w:val="bullet"/>
      <w:lvlText w:val="•"/>
      <w:lvlJc w:val="left"/>
      <w:pPr>
        <w:ind w:left="6052" w:hanging="244"/>
      </w:pPr>
      <w:rPr>
        <w:rFonts w:hint="default"/>
      </w:rPr>
    </w:lvl>
    <w:lvl w:ilvl="7" w:tplc="BCC2CEAE">
      <w:numFmt w:val="bullet"/>
      <w:lvlText w:val="•"/>
      <w:lvlJc w:val="left"/>
      <w:pPr>
        <w:ind w:left="6878" w:hanging="244"/>
      </w:pPr>
      <w:rPr>
        <w:rFonts w:hint="default"/>
      </w:rPr>
    </w:lvl>
    <w:lvl w:ilvl="8" w:tplc="9B2C849A">
      <w:numFmt w:val="bullet"/>
      <w:lvlText w:val="•"/>
      <w:lvlJc w:val="left"/>
      <w:pPr>
        <w:ind w:left="7703" w:hanging="244"/>
      </w:pPr>
      <w:rPr>
        <w:rFonts w:hint="default"/>
      </w:rPr>
    </w:lvl>
  </w:abstractNum>
  <w:abstractNum w:abstractNumId="13" w15:restartNumberingAfterBreak="0">
    <w:nsid w:val="776371A9"/>
    <w:multiLevelType w:val="multilevel"/>
    <w:tmpl w:val="F086D782"/>
    <w:lvl w:ilvl="0">
      <w:start w:val="1"/>
      <w:numFmt w:val="upperLetter"/>
      <w:lvlText w:val="%1"/>
      <w:lvlJc w:val="left"/>
      <w:pPr>
        <w:ind w:left="1286" w:hanging="776"/>
        <w:jc w:val="left"/>
      </w:pPr>
      <w:rPr>
        <w:rFonts w:hint="default"/>
      </w:rPr>
    </w:lvl>
    <w:lvl w:ilvl="1">
      <w:start w:val="2"/>
      <w:numFmt w:val="upperRoman"/>
      <w:lvlText w:val="%1.%2"/>
      <w:lvlJc w:val="left"/>
      <w:pPr>
        <w:ind w:left="1286" w:hanging="77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7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6" w:hanging="776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510" w:hanging="943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5">
      <w:numFmt w:val="bullet"/>
      <w:lvlText w:val="•"/>
      <w:lvlJc w:val="left"/>
      <w:pPr>
        <w:ind w:left="4868" w:hanging="943"/>
      </w:pPr>
      <w:rPr>
        <w:rFonts w:hint="default"/>
      </w:rPr>
    </w:lvl>
    <w:lvl w:ilvl="6">
      <w:numFmt w:val="bullet"/>
      <w:lvlText w:val="•"/>
      <w:lvlJc w:val="left"/>
      <w:pPr>
        <w:ind w:left="5765" w:hanging="943"/>
      </w:pPr>
      <w:rPr>
        <w:rFonts w:hint="default"/>
      </w:rPr>
    </w:lvl>
    <w:lvl w:ilvl="7">
      <w:numFmt w:val="bullet"/>
      <w:lvlText w:val="•"/>
      <w:lvlJc w:val="left"/>
      <w:pPr>
        <w:ind w:left="6662" w:hanging="943"/>
      </w:pPr>
      <w:rPr>
        <w:rFonts w:hint="default"/>
      </w:rPr>
    </w:lvl>
    <w:lvl w:ilvl="8">
      <w:numFmt w:val="bullet"/>
      <w:lvlText w:val="•"/>
      <w:lvlJc w:val="left"/>
      <w:pPr>
        <w:ind w:left="7560" w:hanging="943"/>
      </w:pPr>
      <w:rPr>
        <w:rFonts w:hint="default"/>
      </w:rPr>
    </w:lvl>
  </w:abstractNum>
  <w:abstractNum w:abstractNumId="14" w15:restartNumberingAfterBreak="0">
    <w:nsid w:val="7EBB1890"/>
    <w:multiLevelType w:val="multilevel"/>
    <w:tmpl w:val="5872733E"/>
    <w:lvl w:ilvl="0">
      <w:start w:val="1"/>
      <w:numFmt w:val="upperLetter"/>
      <w:lvlText w:val="%1."/>
      <w:lvlJc w:val="left"/>
      <w:pPr>
        <w:ind w:left="768" w:hanging="259"/>
        <w:jc w:val="right"/>
      </w:pPr>
      <w:rPr>
        <w:rFonts w:hint="default"/>
        <w:b/>
        <w:bCs/>
        <w:w w:val="95"/>
      </w:rPr>
    </w:lvl>
    <w:lvl w:ilvl="1">
      <w:start w:val="1"/>
      <w:numFmt w:val="upperRoman"/>
      <w:lvlText w:val="%1.%2."/>
      <w:lvlJc w:val="left"/>
      <w:pPr>
        <w:ind w:left="903" w:hanging="394"/>
        <w:jc w:val="right"/>
      </w:pPr>
      <w:rPr>
        <w:rFonts w:ascii="Times New Roman" w:eastAsia="Times New Roman" w:hAnsi="Times New Roman" w:cs="Times New Roman" w:hint="default"/>
        <w:b/>
        <w:bCs/>
        <w:color w:val="DD1E2D"/>
        <w:w w:val="95"/>
        <w:sz w:val="22"/>
        <w:szCs w:val="22"/>
      </w:rPr>
    </w:lvl>
    <w:lvl w:ilvl="2">
      <w:start w:val="1"/>
      <w:numFmt w:val="decimal"/>
      <w:lvlText w:val="%1.%2.%3."/>
      <w:lvlJc w:val="left"/>
      <w:pPr>
        <w:ind w:left="1475" w:hanging="626"/>
        <w:jc w:val="left"/>
      </w:pPr>
      <w:rPr>
        <w:rFonts w:ascii="Times New Roman" w:eastAsia="Times New Roman" w:hAnsi="Times New Roman" w:cs="Times New Roman" w:hint="default"/>
        <w:b/>
        <w:bCs/>
        <w:color w:val="DD1E2D"/>
        <w:spacing w:val="-5"/>
        <w:w w:val="95"/>
        <w:sz w:val="22"/>
        <w:szCs w:val="22"/>
      </w:rPr>
    </w:lvl>
    <w:lvl w:ilvl="3">
      <w:numFmt w:val="bullet"/>
      <w:lvlText w:val="•"/>
      <w:lvlJc w:val="left"/>
      <w:pPr>
        <w:ind w:left="2464" w:hanging="626"/>
      </w:pPr>
      <w:rPr>
        <w:rFonts w:hint="default"/>
      </w:rPr>
    </w:lvl>
    <w:lvl w:ilvl="4">
      <w:numFmt w:val="bullet"/>
      <w:lvlText w:val="•"/>
      <w:lvlJc w:val="left"/>
      <w:pPr>
        <w:ind w:left="3448" w:hanging="626"/>
      </w:pPr>
      <w:rPr>
        <w:rFonts w:hint="default"/>
      </w:rPr>
    </w:lvl>
    <w:lvl w:ilvl="5">
      <w:numFmt w:val="bullet"/>
      <w:lvlText w:val="•"/>
      <w:lvlJc w:val="left"/>
      <w:pPr>
        <w:ind w:left="4432" w:hanging="626"/>
      </w:pPr>
      <w:rPr>
        <w:rFonts w:hint="default"/>
      </w:rPr>
    </w:lvl>
    <w:lvl w:ilvl="6">
      <w:numFmt w:val="bullet"/>
      <w:lvlText w:val="•"/>
      <w:lvlJc w:val="left"/>
      <w:pPr>
        <w:ind w:left="5417" w:hanging="626"/>
      </w:pPr>
      <w:rPr>
        <w:rFonts w:hint="default"/>
      </w:rPr>
    </w:lvl>
    <w:lvl w:ilvl="7">
      <w:numFmt w:val="bullet"/>
      <w:lvlText w:val="•"/>
      <w:lvlJc w:val="left"/>
      <w:pPr>
        <w:ind w:left="6401" w:hanging="626"/>
      </w:pPr>
      <w:rPr>
        <w:rFonts w:hint="default"/>
      </w:rPr>
    </w:lvl>
    <w:lvl w:ilvl="8">
      <w:numFmt w:val="bullet"/>
      <w:lvlText w:val="•"/>
      <w:lvlJc w:val="left"/>
      <w:pPr>
        <w:ind w:left="7385" w:hanging="626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3"/>
  </w:num>
  <w:num w:numId="5">
    <w:abstractNumId w:val="3"/>
  </w:num>
  <w:num w:numId="6">
    <w:abstractNumId w:val="10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15"/>
    <w:rsid w:val="000D3CD5"/>
    <w:rsid w:val="000E0912"/>
    <w:rsid w:val="001C417D"/>
    <w:rsid w:val="002603D1"/>
    <w:rsid w:val="00275E9D"/>
    <w:rsid w:val="002E4449"/>
    <w:rsid w:val="003C1601"/>
    <w:rsid w:val="0043348E"/>
    <w:rsid w:val="004846D4"/>
    <w:rsid w:val="00554F15"/>
    <w:rsid w:val="006469C5"/>
    <w:rsid w:val="00E23169"/>
    <w:rsid w:val="00E9499F"/>
    <w:rsid w:val="00F653B6"/>
    <w:rsid w:val="00FA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FA78"/>
  <w15:docId w15:val="{B233B0C2-A506-4300-B051-D7992B2C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54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54F15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1"/>
    <w:qFormat/>
    <w:rsid w:val="00554F15"/>
    <w:pPr>
      <w:widowControl w:val="0"/>
      <w:autoSpaceDE w:val="0"/>
      <w:autoSpaceDN w:val="0"/>
      <w:spacing w:after="0" w:line="240" w:lineRule="auto"/>
      <w:ind w:left="1094" w:hanging="244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54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65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B6"/>
  </w:style>
  <w:style w:type="paragraph" w:styleId="Stopka">
    <w:name w:val="footer"/>
    <w:basedOn w:val="Normalny"/>
    <w:link w:val="StopkaZnak"/>
    <w:uiPriority w:val="99"/>
    <w:unhideWhenUsed/>
    <w:rsid w:val="00F65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B6"/>
  </w:style>
  <w:style w:type="paragraph" w:styleId="Tekstdymka">
    <w:name w:val="Balloon Text"/>
    <w:basedOn w:val="Normalny"/>
    <w:link w:val="TekstdymkaZnak"/>
    <w:uiPriority w:val="99"/>
    <w:semiHidden/>
    <w:unhideWhenUsed/>
    <w:rsid w:val="00F6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3264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2019-01-16T06:47:00Z</cp:lastPrinted>
  <dcterms:created xsi:type="dcterms:W3CDTF">2019-01-15T06:30:00Z</dcterms:created>
  <dcterms:modified xsi:type="dcterms:W3CDTF">2019-01-16T06:47:00Z</dcterms:modified>
</cp:coreProperties>
</file>