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A6F" w:rsidRDefault="00717A6F" w:rsidP="00717A6F">
      <w:pPr>
        <w:autoSpaceDE w:val="0"/>
        <w:autoSpaceDN w:val="0"/>
        <w:adjustRightInd w:val="0"/>
        <w:rPr>
          <w:b/>
          <w:bCs/>
          <w:sz w:val="28"/>
          <w:szCs w:val="28"/>
        </w:rPr>
      </w:pPr>
      <w:r>
        <w:rPr>
          <w:noProof/>
          <w:lang w:eastAsia="pl-PL"/>
        </w:rPr>
        <w:drawing>
          <wp:anchor distT="0" distB="0" distL="114300" distR="114300" simplePos="0" relativeHeight="251660288" behindDoc="0" locked="0" layoutInCell="1" allowOverlap="1">
            <wp:simplePos x="0" y="0"/>
            <wp:positionH relativeFrom="column">
              <wp:posOffset>-128270</wp:posOffset>
            </wp:positionH>
            <wp:positionV relativeFrom="paragraph">
              <wp:posOffset>90170</wp:posOffset>
            </wp:positionV>
            <wp:extent cx="1123950" cy="1029335"/>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srcRect/>
                    <a:stretch>
                      <a:fillRect/>
                    </a:stretch>
                  </pic:blipFill>
                  <pic:spPr bwMode="auto">
                    <a:xfrm>
                      <a:off x="0" y="0"/>
                      <a:ext cx="1123950" cy="1029335"/>
                    </a:xfrm>
                    <a:prstGeom prst="rect">
                      <a:avLst/>
                    </a:prstGeom>
                    <a:noFill/>
                    <a:ln w="9525">
                      <a:noFill/>
                      <a:miter lim="800000"/>
                      <a:headEnd/>
                      <a:tailEnd/>
                    </a:ln>
                  </pic:spPr>
                </pic:pic>
              </a:graphicData>
            </a:graphic>
          </wp:anchor>
        </w:drawing>
      </w:r>
    </w:p>
    <w:p w:rsidR="00717A6F" w:rsidRDefault="00717A6F" w:rsidP="00717A6F">
      <w:pPr>
        <w:keepNext/>
        <w:tabs>
          <w:tab w:val="num" w:pos="2508"/>
        </w:tabs>
        <w:suppressAutoHyphens/>
        <w:spacing w:line="360" w:lineRule="auto"/>
        <w:jc w:val="center"/>
        <w:outlineLvl w:val="2"/>
        <w:rPr>
          <w:rFonts w:eastAsia="Times New Roman"/>
          <w:b/>
          <w:i/>
          <w:sz w:val="28"/>
          <w:szCs w:val="28"/>
          <w:lang w:eastAsia="pl-PL"/>
        </w:rPr>
      </w:pPr>
      <w:r>
        <w:rPr>
          <w:rFonts w:eastAsia="Times New Roman"/>
          <w:b/>
          <w:i/>
          <w:lang w:eastAsia="pl-PL"/>
        </w:rPr>
        <w:t xml:space="preserve">       </w:t>
      </w:r>
      <w:r>
        <w:rPr>
          <w:rFonts w:eastAsia="Times New Roman"/>
          <w:b/>
          <w:i/>
          <w:sz w:val="28"/>
          <w:szCs w:val="28"/>
          <w:lang w:eastAsia="pl-PL"/>
        </w:rPr>
        <w:t xml:space="preserve">P A Ń S T W O W Y   P O W I A T O W Y  </w:t>
      </w:r>
    </w:p>
    <w:p w:rsidR="00717A6F" w:rsidRDefault="00717A6F" w:rsidP="00717A6F">
      <w:pPr>
        <w:keepNext/>
        <w:tabs>
          <w:tab w:val="num" w:pos="2508"/>
        </w:tabs>
        <w:suppressAutoHyphens/>
        <w:spacing w:line="360" w:lineRule="auto"/>
        <w:jc w:val="center"/>
        <w:outlineLvl w:val="2"/>
        <w:rPr>
          <w:rFonts w:eastAsia="Times New Roman"/>
          <w:b/>
          <w:i/>
          <w:sz w:val="28"/>
          <w:szCs w:val="28"/>
          <w:lang w:eastAsia="pl-PL"/>
        </w:rPr>
      </w:pPr>
      <w:r>
        <w:rPr>
          <w:rFonts w:eastAsia="Times New Roman"/>
          <w:b/>
          <w:i/>
          <w:sz w:val="28"/>
          <w:szCs w:val="28"/>
          <w:lang w:eastAsia="pl-PL"/>
        </w:rPr>
        <w:t xml:space="preserve">      I N S P E K T O R   S A N I T A R N Y</w:t>
      </w:r>
    </w:p>
    <w:p w:rsidR="00717A6F" w:rsidRDefault="00717A6F" w:rsidP="00717A6F">
      <w:pPr>
        <w:suppressAutoHyphens/>
        <w:spacing w:line="360" w:lineRule="auto"/>
        <w:ind w:left="150"/>
        <w:jc w:val="center"/>
        <w:rPr>
          <w:rFonts w:eastAsia="Times New Roman"/>
          <w:b/>
          <w:i/>
          <w:sz w:val="28"/>
          <w:szCs w:val="28"/>
          <w:lang w:eastAsia="ar-SA"/>
        </w:rPr>
      </w:pPr>
      <w:r>
        <w:rPr>
          <w:rFonts w:eastAsia="Times New Roman"/>
          <w:b/>
          <w:i/>
          <w:sz w:val="28"/>
          <w:szCs w:val="28"/>
          <w:lang w:eastAsia="ar-SA"/>
        </w:rPr>
        <w:t xml:space="preserve">  W  R U D Z I E   Ś L Ą S K I E J</w:t>
      </w:r>
    </w:p>
    <w:p w:rsidR="00717A6F" w:rsidRDefault="00717A6F" w:rsidP="00717A6F">
      <w:pPr>
        <w:pBdr>
          <w:bottom w:val="single" w:sz="8" w:space="1" w:color="000000"/>
        </w:pBdr>
        <w:suppressAutoHyphens/>
        <w:spacing w:line="360" w:lineRule="auto"/>
        <w:jc w:val="center"/>
        <w:rPr>
          <w:rFonts w:eastAsia="Times New Roman"/>
          <w:b/>
          <w:i/>
          <w:sz w:val="28"/>
          <w:szCs w:val="28"/>
          <w:lang w:eastAsia="ar-SA"/>
        </w:rPr>
      </w:pPr>
      <w:r>
        <w:rPr>
          <w:rFonts w:eastAsia="Times New Roman"/>
          <w:b/>
          <w:i/>
          <w:sz w:val="28"/>
          <w:szCs w:val="28"/>
          <w:lang w:eastAsia="ar-SA"/>
        </w:rPr>
        <w:t xml:space="preserve"> 41 – 710 Ruda Śląska, ul Dąbrowskiego 9</w:t>
      </w:r>
    </w:p>
    <w:p w:rsidR="00717A6F" w:rsidRDefault="00717A6F" w:rsidP="00717A6F">
      <w:pPr>
        <w:pBdr>
          <w:bottom w:val="single" w:sz="8" w:space="1" w:color="000000"/>
        </w:pBdr>
        <w:suppressAutoHyphens/>
        <w:spacing w:line="360" w:lineRule="auto"/>
        <w:jc w:val="center"/>
        <w:rPr>
          <w:b/>
          <w:bCs/>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spacing w:line="360" w:lineRule="auto"/>
        <w:rPr>
          <w:b/>
          <w:bCs/>
          <w:sz w:val="28"/>
          <w:szCs w:val="28"/>
        </w:rPr>
      </w:pPr>
    </w:p>
    <w:p w:rsidR="00717A6F" w:rsidRDefault="00717A6F" w:rsidP="00717A6F">
      <w:pPr>
        <w:autoSpaceDE w:val="0"/>
        <w:autoSpaceDN w:val="0"/>
        <w:adjustRightInd w:val="0"/>
        <w:spacing w:line="360" w:lineRule="auto"/>
        <w:rPr>
          <w:b/>
          <w:bCs/>
          <w:sz w:val="28"/>
          <w:szCs w:val="28"/>
        </w:rPr>
      </w:pPr>
    </w:p>
    <w:p w:rsidR="00717A6F" w:rsidRDefault="00717A6F" w:rsidP="00717A6F">
      <w:pPr>
        <w:autoSpaceDE w:val="0"/>
        <w:autoSpaceDN w:val="0"/>
        <w:adjustRightInd w:val="0"/>
        <w:spacing w:line="360" w:lineRule="auto"/>
        <w:jc w:val="center"/>
        <w:rPr>
          <w:b/>
          <w:bCs/>
          <w:i/>
          <w:sz w:val="52"/>
          <w:szCs w:val="52"/>
        </w:rPr>
      </w:pPr>
      <w:r>
        <w:rPr>
          <w:b/>
          <w:bCs/>
          <w:i/>
          <w:sz w:val="52"/>
          <w:szCs w:val="52"/>
        </w:rPr>
        <w:t>STAN   SANITARNY  MIASTA</w:t>
      </w:r>
    </w:p>
    <w:p w:rsidR="00717A6F" w:rsidRDefault="00717A6F" w:rsidP="00717A6F">
      <w:pPr>
        <w:autoSpaceDE w:val="0"/>
        <w:autoSpaceDN w:val="0"/>
        <w:adjustRightInd w:val="0"/>
        <w:spacing w:line="360" w:lineRule="auto"/>
        <w:jc w:val="center"/>
        <w:rPr>
          <w:b/>
          <w:bCs/>
          <w:i/>
          <w:sz w:val="52"/>
          <w:szCs w:val="52"/>
        </w:rPr>
      </w:pPr>
      <w:r>
        <w:rPr>
          <w:b/>
          <w:bCs/>
          <w:i/>
          <w:sz w:val="52"/>
          <w:szCs w:val="52"/>
        </w:rPr>
        <w:t xml:space="preserve">RUDA   ŚLĄSKA  </w:t>
      </w:r>
    </w:p>
    <w:p w:rsidR="00717A6F" w:rsidRDefault="00717A6F" w:rsidP="00717A6F">
      <w:pPr>
        <w:autoSpaceDE w:val="0"/>
        <w:autoSpaceDN w:val="0"/>
        <w:adjustRightInd w:val="0"/>
        <w:spacing w:line="360" w:lineRule="auto"/>
        <w:jc w:val="center"/>
        <w:rPr>
          <w:b/>
          <w:bCs/>
          <w:i/>
          <w:sz w:val="52"/>
          <w:szCs w:val="52"/>
        </w:rPr>
      </w:pPr>
      <w:r>
        <w:rPr>
          <w:b/>
          <w:bCs/>
          <w:i/>
          <w:sz w:val="52"/>
          <w:szCs w:val="52"/>
        </w:rPr>
        <w:t>201</w:t>
      </w:r>
      <w:r w:rsidR="00E85CF8">
        <w:rPr>
          <w:b/>
          <w:bCs/>
          <w:i/>
          <w:sz w:val="52"/>
          <w:szCs w:val="52"/>
        </w:rPr>
        <w:t>5</w:t>
      </w:r>
      <w:r>
        <w:rPr>
          <w:b/>
          <w:bCs/>
          <w:i/>
          <w:sz w:val="52"/>
          <w:szCs w:val="52"/>
        </w:rPr>
        <w:t xml:space="preserve"> r.</w:t>
      </w: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rPr>
          <w:b/>
        </w:rPr>
      </w:pPr>
      <w:r>
        <w:rPr>
          <w:b/>
        </w:rPr>
        <w:t xml:space="preserve">        Opracował:                                                                            Zatwierdził:</w:t>
      </w:r>
    </w:p>
    <w:p w:rsidR="00717A6F" w:rsidRDefault="00717A6F" w:rsidP="00717A6F">
      <w:pPr>
        <w:rPr>
          <w:bCs/>
        </w:rPr>
      </w:pPr>
    </w:p>
    <w:p w:rsidR="00717A6F" w:rsidRDefault="00717A6F" w:rsidP="00717A6F">
      <w:r>
        <w:t xml:space="preserve">   Kierownik Oddziału  </w:t>
      </w:r>
      <w:r>
        <w:rPr>
          <w:bCs/>
        </w:rPr>
        <w:t xml:space="preserve">                                                            Państwowy Powiatowy                                              </w:t>
      </w:r>
    </w:p>
    <w:p w:rsidR="00717A6F" w:rsidRDefault="00717A6F" w:rsidP="00717A6F">
      <w:r>
        <w:t xml:space="preserve">   Nadzoru Sanitarnego                                                  </w:t>
      </w:r>
      <w:r>
        <w:rPr>
          <w:bCs/>
        </w:rPr>
        <w:t>Inspektor Sanitarny w Rudzie Śląskiej</w:t>
      </w:r>
      <w:r>
        <w:t xml:space="preserve">                                                         </w:t>
      </w:r>
      <w:r>
        <w:rPr>
          <w:bCs/>
        </w:rPr>
        <w:t xml:space="preserve">              </w:t>
      </w:r>
      <w:r>
        <w:t xml:space="preserve">                                                                                                                                         </w:t>
      </w:r>
    </w:p>
    <w:p w:rsidR="00717A6F" w:rsidRDefault="00717A6F" w:rsidP="00717A6F">
      <w:pPr>
        <w:rPr>
          <w:bCs/>
        </w:rPr>
      </w:pPr>
    </w:p>
    <w:p w:rsidR="00717A6F" w:rsidRDefault="00717A6F" w:rsidP="00717A6F">
      <w:pPr>
        <w:rPr>
          <w:bCs/>
        </w:rPr>
      </w:pPr>
      <w:r>
        <w:rPr>
          <w:bCs/>
        </w:rPr>
        <w:t xml:space="preserve">mgr inż. Mirosław Sośnik                                                         mgr inż. Teresa Golda                                                      </w:t>
      </w:r>
    </w:p>
    <w:p w:rsidR="00717A6F" w:rsidRDefault="00717A6F" w:rsidP="00717A6F"/>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i/>
          <w:sz w:val="32"/>
          <w:szCs w:val="32"/>
        </w:rPr>
      </w:pPr>
      <w:r>
        <w:rPr>
          <w:b/>
          <w:bCs/>
          <w:i/>
          <w:sz w:val="32"/>
          <w:szCs w:val="32"/>
        </w:rPr>
        <w:lastRenderedPageBreak/>
        <w:t>S P I S   T R E Ś C I:                                                    S T R O N A:</w:t>
      </w: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autoSpaceDE w:val="0"/>
        <w:autoSpaceDN w:val="0"/>
        <w:adjustRightInd w:val="0"/>
        <w:rPr>
          <w:b/>
          <w:bCs/>
          <w:sz w:val="28"/>
          <w:szCs w:val="28"/>
        </w:rPr>
      </w:pPr>
    </w:p>
    <w:p w:rsidR="00717A6F" w:rsidRDefault="00717A6F" w:rsidP="00717A6F">
      <w:pPr>
        <w:rPr>
          <w:szCs w:val="28"/>
        </w:rPr>
      </w:pPr>
      <w:r>
        <w:rPr>
          <w:b/>
          <w:bCs/>
          <w:sz w:val="44"/>
          <w:szCs w:val="44"/>
        </w:rPr>
        <w:t>1.</w:t>
      </w:r>
      <w:r>
        <w:rPr>
          <w:sz w:val="28"/>
          <w:szCs w:val="28"/>
        </w:rPr>
        <w:t xml:space="preserve"> </w:t>
      </w:r>
      <w:r>
        <w:rPr>
          <w:b/>
          <w:sz w:val="28"/>
          <w:szCs w:val="28"/>
        </w:rPr>
        <w:t>Wstęp</w:t>
      </w:r>
      <w:r>
        <w:rPr>
          <w:sz w:val="28"/>
          <w:szCs w:val="28"/>
        </w:rPr>
        <w:t xml:space="preserve"> </w:t>
      </w:r>
      <w:r>
        <w:rPr>
          <w:szCs w:val="28"/>
        </w:rPr>
        <w:t>……………………………………………………….....…...................…..... 3</w:t>
      </w:r>
    </w:p>
    <w:p w:rsidR="00717A6F" w:rsidRDefault="00717A6F" w:rsidP="00717A6F">
      <w:pPr>
        <w:rPr>
          <w:sz w:val="28"/>
          <w:szCs w:val="28"/>
        </w:rPr>
      </w:pPr>
    </w:p>
    <w:p w:rsidR="00717A6F" w:rsidRDefault="00717A6F" w:rsidP="00717A6F">
      <w:pPr>
        <w:rPr>
          <w:szCs w:val="28"/>
        </w:rPr>
      </w:pPr>
      <w:r>
        <w:rPr>
          <w:b/>
          <w:bCs/>
          <w:sz w:val="44"/>
          <w:szCs w:val="44"/>
        </w:rPr>
        <w:t>2.</w:t>
      </w:r>
      <w:r>
        <w:rPr>
          <w:sz w:val="28"/>
          <w:szCs w:val="28"/>
        </w:rPr>
        <w:t xml:space="preserve"> </w:t>
      </w:r>
      <w:r>
        <w:rPr>
          <w:b/>
          <w:sz w:val="28"/>
          <w:szCs w:val="28"/>
        </w:rPr>
        <w:t>Epidemiologia</w:t>
      </w:r>
      <w:r>
        <w:rPr>
          <w:sz w:val="28"/>
          <w:szCs w:val="28"/>
        </w:rPr>
        <w:t xml:space="preserve"> </w:t>
      </w:r>
      <w:r>
        <w:rPr>
          <w:szCs w:val="28"/>
        </w:rPr>
        <w:t>……………………………………………….................…............ 4</w:t>
      </w:r>
    </w:p>
    <w:p w:rsidR="00717A6F" w:rsidRDefault="00717A6F" w:rsidP="00717A6F">
      <w:pPr>
        <w:rPr>
          <w:sz w:val="28"/>
          <w:szCs w:val="28"/>
        </w:rPr>
      </w:pPr>
    </w:p>
    <w:p w:rsidR="00717A6F" w:rsidRDefault="00717A6F" w:rsidP="00717A6F">
      <w:pPr>
        <w:rPr>
          <w:szCs w:val="28"/>
        </w:rPr>
      </w:pPr>
      <w:r>
        <w:rPr>
          <w:b/>
          <w:bCs/>
          <w:sz w:val="44"/>
          <w:szCs w:val="44"/>
        </w:rPr>
        <w:t>3.</w:t>
      </w:r>
      <w:r>
        <w:rPr>
          <w:sz w:val="28"/>
          <w:szCs w:val="28"/>
        </w:rPr>
        <w:t xml:space="preserve"> </w:t>
      </w:r>
      <w:r>
        <w:rPr>
          <w:b/>
          <w:sz w:val="28"/>
          <w:szCs w:val="28"/>
        </w:rPr>
        <w:t>Higiena żywności, żywienia i przedmiotów użytku</w:t>
      </w:r>
      <w:r w:rsidR="00896BEB">
        <w:rPr>
          <w:szCs w:val="28"/>
        </w:rPr>
        <w:t>………....................... 16</w:t>
      </w:r>
    </w:p>
    <w:p w:rsidR="00717A6F" w:rsidRDefault="00717A6F" w:rsidP="00717A6F">
      <w:pPr>
        <w:rPr>
          <w:i/>
          <w:szCs w:val="28"/>
        </w:rPr>
      </w:pPr>
      <w:r>
        <w:rPr>
          <w:i/>
          <w:szCs w:val="28"/>
        </w:rPr>
        <w:t xml:space="preserve">     </w:t>
      </w:r>
    </w:p>
    <w:p w:rsidR="00717A6F" w:rsidRDefault="00717A6F" w:rsidP="00717A6F">
      <w:pPr>
        <w:rPr>
          <w:i/>
          <w:szCs w:val="28"/>
        </w:rPr>
      </w:pPr>
      <w:r>
        <w:rPr>
          <w:i/>
          <w:szCs w:val="28"/>
        </w:rPr>
        <w:t xml:space="preserve">w tym: </w:t>
      </w:r>
    </w:p>
    <w:p w:rsidR="00717A6F" w:rsidRDefault="00717A6F" w:rsidP="00717A6F">
      <w:pPr>
        <w:rPr>
          <w:szCs w:val="28"/>
        </w:rPr>
      </w:pPr>
      <w:r>
        <w:rPr>
          <w:i/>
          <w:szCs w:val="28"/>
        </w:rPr>
        <w:t xml:space="preserve">     jakość zdrowotna środków spożywczych z importu i z Unii Europejskiej</w:t>
      </w:r>
      <w:r w:rsidR="00896BEB">
        <w:rPr>
          <w:szCs w:val="28"/>
        </w:rPr>
        <w:t>/ .................... 2</w:t>
      </w:r>
      <w:r w:rsidR="007413F0">
        <w:rPr>
          <w:szCs w:val="28"/>
        </w:rPr>
        <w:t>7</w:t>
      </w:r>
    </w:p>
    <w:p w:rsidR="00717A6F" w:rsidRDefault="00717A6F" w:rsidP="00717A6F">
      <w:pPr>
        <w:rPr>
          <w:sz w:val="28"/>
          <w:szCs w:val="28"/>
        </w:rPr>
      </w:pPr>
      <w:r>
        <w:rPr>
          <w:sz w:val="28"/>
          <w:szCs w:val="28"/>
        </w:rPr>
        <w:t xml:space="preserve"> </w:t>
      </w:r>
    </w:p>
    <w:p w:rsidR="00717A6F" w:rsidRDefault="00717A6F" w:rsidP="00717A6F">
      <w:pPr>
        <w:rPr>
          <w:sz w:val="28"/>
          <w:szCs w:val="28"/>
        </w:rPr>
      </w:pPr>
      <w:r>
        <w:rPr>
          <w:b/>
          <w:bCs/>
          <w:sz w:val="44"/>
          <w:szCs w:val="44"/>
        </w:rPr>
        <w:t>4</w:t>
      </w:r>
      <w:bookmarkStart w:id="0" w:name="_GoBack"/>
      <w:bookmarkEnd w:id="0"/>
      <w:r>
        <w:rPr>
          <w:b/>
          <w:bCs/>
          <w:sz w:val="44"/>
          <w:szCs w:val="44"/>
        </w:rPr>
        <w:t>.</w:t>
      </w:r>
      <w:r>
        <w:rPr>
          <w:sz w:val="28"/>
          <w:szCs w:val="28"/>
        </w:rPr>
        <w:t xml:space="preserve"> </w:t>
      </w:r>
      <w:r>
        <w:rPr>
          <w:b/>
          <w:sz w:val="28"/>
          <w:szCs w:val="28"/>
        </w:rPr>
        <w:t>Higiena komunalna i środowiska</w:t>
      </w:r>
      <w:r>
        <w:rPr>
          <w:szCs w:val="28"/>
        </w:rPr>
        <w:t>………………</w:t>
      </w:r>
      <w:r w:rsidR="00896BEB">
        <w:rPr>
          <w:szCs w:val="28"/>
        </w:rPr>
        <w:t>…………....................…..... 35</w:t>
      </w:r>
    </w:p>
    <w:p w:rsidR="00717A6F" w:rsidRDefault="00717A6F" w:rsidP="00717A6F">
      <w:pPr>
        <w:rPr>
          <w:i/>
          <w:szCs w:val="28"/>
        </w:rPr>
      </w:pPr>
    </w:p>
    <w:p w:rsidR="00717A6F" w:rsidRDefault="00717A6F" w:rsidP="00717A6F">
      <w:pPr>
        <w:rPr>
          <w:i/>
          <w:szCs w:val="28"/>
        </w:rPr>
      </w:pPr>
      <w:r>
        <w:rPr>
          <w:i/>
          <w:szCs w:val="28"/>
        </w:rPr>
        <w:t xml:space="preserve">w tym: </w:t>
      </w:r>
    </w:p>
    <w:p w:rsidR="00717A6F" w:rsidRDefault="00717A6F" w:rsidP="00717A6F">
      <w:pPr>
        <w:rPr>
          <w:szCs w:val="28"/>
        </w:rPr>
      </w:pPr>
      <w:r>
        <w:rPr>
          <w:i/>
          <w:szCs w:val="28"/>
        </w:rPr>
        <w:t xml:space="preserve">    nadzór i monitoring jakości wody do spożycia</w:t>
      </w:r>
      <w:r>
        <w:rPr>
          <w:szCs w:val="28"/>
        </w:rPr>
        <w:t xml:space="preserve"> .................................</w:t>
      </w:r>
      <w:r w:rsidR="00896BEB">
        <w:rPr>
          <w:szCs w:val="28"/>
        </w:rPr>
        <w:t>.............................. 52</w:t>
      </w:r>
    </w:p>
    <w:p w:rsidR="00717A6F" w:rsidRDefault="00717A6F" w:rsidP="00717A6F">
      <w:pPr>
        <w:rPr>
          <w:sz w:val="28"/>
          <w:szCs w:val="28"/>
        </w:rPr>
      </w:pPr>
    </w:p>
    <w:p w:rsidR="00717A6F" w:rsidRDefault="00717A6F" w:rsidP="00717A6F">
      <w:pPr>
        <w:rPr>
          <w:szCs w:val="28"/>
        </w:rPr>
      </w:pPr>
      <w:r>
        <w:rPr>
          <w:b/>
          <w:bCs/>
          <w:sz w:val="44"/>
          <w:szCs w:val="44"/>
        </w:rPr>
        <w:t>5.</w:t>
      </w:r>
      <w:r>
        <w:rPr>
          <w:sz w:val="28"/>
          <w:szCs w:val="28"/>
        </w:rPr>
        <w:t xml:space="preserve"> </w:t>
      </w:r>
      <w:r>
        <w:rPr>
          <w:b/>
          <w:sz w:val="28"/>
          <w:szCs w:val="28"/>
        </w:rPr>
        <w:t>Higiena dzieci i młodzieży</w:t>
      </w:r>
      <w:r>
        <w:rPr>
          <w:szCs w:val="28"/>
        </w:rPr>
        <w:t>………………………………...</w:t>
      </w:r>
      <w:r w:rsidR="00896BEB">
        <w:rPr>
          <w:szCs w:val="28"/>
        </w:rPr>
        <w:t>....................…......... 60</w:t>
      </w:r>
    </w:p>
    <w:p w:rsidR="00717A6F" w:rsidRDefault="00717A6F" w:rsidP="00717A6F">
      <w:pPr>
        <w:rPr>
          <w:sz w:val="28"/>
          <w:szCs w:val="28"/>
        </w:rPr>
      </w:pPr>
      <w:r>
        <w:rPr>
          <w:sz w:val="28"/>
          <w:szCs w:val="28"/>
        </w:rPr>
        <w:t xml:space="preserve"> </w:t>
      </w:r>
    </w:p>
    <w:p w:rsidR="00717A6F" w:rsidRDefault="00717A6F" w:rsidP="00717A6F">
      <w:pPr>
        <w:rPr>
          <w:sz w:val="28"/>
          <w:szCs w:val="28"/>
        </w:rPr>
      </w:pPr>
      <w:r>
        <w:rPr>
          <w:b/>
          <w:bCs/>
          <w:sz w:val="44"/>
          <w:szCs w:val="44"/>
        </w:rPr>
        <w:t>6.</w:t>
      </w:r>
      <w:r>
        <w:rPr>
          <w:sz w:val="28"/>
          <w:szCs w:val="28"/>
        </w:rPr>
        <w:t xml:space="preserve"> </w:t>
      </w:r>
      <w:r>
        <w:rPr>
          <w:b/>
          <w:sz w:val="28"/>
          <w:szCs w:val="28"/>
        </w:rPr>
        <w:t>Higiena pracy</w:t>
      </w:r>
      <w:r>
        <w:rPr>
          <w:sz w:val="28"/>
          <w:szCs w:val="28"/>
        </w:rPr>
        <w:t xml:space="preserve"> </w:t>
      </w:r>
      <w:r>
        <w:rPr>
          <w:szCs w:val="28"/>
        </w:rPr>
        <w:t>……………….…………………………</w:t>
      </w:r>
      <w:r w:rsidR="00896BEB">
        <w:rPr>
          <w:szCs w:val="28"/>
        </w:rPr>
        <w:t>….,.….................…......… 64</w:t>
      </w:r>
    </w:p>
    <w:p w:rsidR="00717A6F" w:rsidRDefault="00717A6F" w:rsidP="00717A6F">
      <w:pPr>
        <w:rPr>
          <w:i/>
          <w:szCs w:val="28"/>
        </w:rPr>
      </w:pPr>
    </w:p>
    <w:p w:rsidR="00717A6F" w:rsidRDefault="00717A6F" w:rsidP="00717A6F">
      <w:pPr>
        <w:rPr>
          <w:i/>
          <w:szCs w:val="28"/>
        </w:rPr>
      </w:pPr>
      <w:r>
        <w:rPr>
          <w:i/>
          <w:szCs w:val="28"/>
        </w:rPr>
        <w:t xml:space="preserve">w tym: </w:t>
      </w:r>
    </w:p>
    <w:p w:rsidR="00717A6F" w:rsidRDefault="00717A6F" w:rsidP="00717A6F">
      <w:pPr>
        <w:rPr>
          <w:szCs w:val="28"/>
        </w:rPr>
      </w:pPr>
      <w:r>
        <w:rPr>
          <w:i/>
          <w:szCs w:val="28"/>
        </w:rPr>
        <w:t xml:space="preserve">    postępowanie w sprawach chorób zawodowych  </w:t>
      </w:r>
      <w:r>
        <w:rPr>
          <w:szCs w:val="28"/>
        </w:rPr>
        <w:t xml:space="preserve">............................................................. </w:t>
      </w:r>
      <w:r w:rsidR="00896BEB">
        <w:rPr>
          <w:szCs w:val="28"/>
        </w:rPr>
        <w:t>6</w:t>
      </w:r>
      <w:r>
        <w:rPr>
          <w:szCs w:val="28"/>
        </w:rPr>
        <w:t>8</w:t>
      </w:r>
    </w:p>
    <w:p w:rsidR="00717A6F" w:rsidRDefault="00717A6F" w:rsidP="00717A6F">
      <w:pPr>
        <w:rPr>
          <w:szCs w:val="28"/>
        </w:rPr>
      </w:pPr>
      <w:r>
        <w:rPr>
          <w:szCs w:val="28"/>
        </w:rPr>
        <w:t xml:space="preserve">   </w:t>
      </w:r>
    </w:p>
    <w:p w:rsidR="00717A6F" w:rsidRDefault="00717A6F" w:rsidP="00717A6F">
      <w:r>
        <w:rPr>
          <w:i/>
        </w:rPr>
        <w:t xml:space="preserve">    </w:t>
      </w:r>
      <w:r w:rsidRPr="00D14109">
        <w:rPr>
          <w:i/>
        </w:rPr>
        <w:t>w zakresie wprowadzania do obrotu środków zastępczych</w:t>
      </w:r>
      <w:r w:rsidR="00896BEB">
        <w:rPr>
          <w:i/>
        </w:rPr>
        <w:t xml:space="preserve"> …………………………………</w:t>
      </w:r>
      <w:r w:rsidR="00896BEB" w:rsidRPr="00896BEB">
        <w:t>71</w:t>
      </w:r>
    </w:p>
    <w:p w:rsidR="00717A6F" w:rsidRDefault="00717A6F" w:rsidP="00717A6F"/>
    <w:p w:rsidR="00717A6F" w:rsidRPr="00D14109" w:rsidRDefault="00717A6F" w:rsidP="00717A6F">
      <w:pPr>
        <w:rPr>
          <w:sz w:val="16"/>
          <w:szCs w:val="16"/>
        </w:rPr>
      </w:pPr>
    </w:p>
    <w:p w:rsidR="00717A6F" w:rsidRDefault="00717A6F" w:rsidP="00717A6F">
      <w:pPr>
        <w:rPr>
          <w:szCs w:val="28"/>
        </w:rPr>
      </w:pPr>
      <w:r>
        <w:rPr>
          <w:b/>
          <w:bCs/>
          <w:sz w:val="44"/>
          <w:szCs w:val="44"/>
        </w:rPr>
        <w:t>7.</w:t>
      </w:r>
      <w:r>
        <w:rPr>
          <w:sz w:val="28"/>
          <w:szCs w:val="28"/>
        </w:rPr>
        <w:t xml:space="preserve"> </w:t>
      </w:r>
      <w:r>
        <w:rPr>
          <w:b/>
          <w:sz w:val="28"/>
          <w:szCs w:val="28"/>
        </w:rPr>
        <w:t>Zapobiegawczy nadzór sanitarny</w:t>
      </w:r>
      <w:r>
        <w:rPr>
          <w:szCs w:val="28"/>
        </w:rPr>
        <w:t>…………</w:t>
      </w:r>
      <w:r w:rsidR="00896BEB">
        <w:rPr>
          <w:szCs w:val="28"/>
        </w:rPr>
        <w:t>…………..…................…..…….. 72</w:t>
      </w:r>
    </w:p>
    <w:p w:rsidR="00717A6F" w:rsidRDefault="00717A6F" w:rsidP="00717A6F">
      <w:pPr>
        <w:rPr>
          <w:sz w:val="28"/>
          <w:szCs w:val="28"/>
        </w:rPr>
      </w:pPr>
      <w:r>
        <w:rPr>
          <w:szCs w:val="28"/>
        </w:rPr>
        <w:t xml:space="preserve"> </w:t>
      </w:r>
    </w:p>
    <w:p w:rsidR="00717A6F" w:rsidRDefault="00717A6F" w:rsidP="00717A6F">
      <w:pPr>
        <w:rPr>
          <w:rFonts w:ascii="TimesNewRomanCE" w:hAnsi="TimesNewRomanCE" w:cs="TimesNewRomanCE"/>
          <w:szCs w:val="28"/>
        </w:rPr>
      </w:pPr>
      <w:r>
        <w:rPr>
          <w:b/>
          <w:bCs/>
          <w:sz w:val="44"/>
          <w:szCs w:val="44"/>
        </w:rPr>
        <w:t>8.</w:t>
      </w:r>
      <w:r>
        <w:rPr>
          <w:sz w:val="28"/>
          <w:szCs w:val="28"/>
        </w:rPr>
        <w:t xml:space="preserve"> </w:t>
      </w:r>
      <w:r>
        <w:rPr>
          <w:b/>
          <w:sz w:val="28"/>
          <w:szCs w:val="28"/>
        </w:rPr>
        <w:t>Działalność oświatowo-zdrowotna</w:t>
      </w:r>
      <w:r>
        <w:rPr>
          <w:rFonts w:ascii="TimesNewRomanCE" w:hAnsi="TimesNewRomanCE" w:cs="TimesNewRomanCE"/>
          <w:sz w:val="28"/>
          <w:szCs w:val="28"/>
        </w:rPr>
        <w:t xml:space="preserve"> </w:t>
      </w:r>
      <w:r>
        <w:rPr>
          <w:szCs w:val="28"/>
        </w:rPr>
        <w:t>……………</w:t>
      </w:r>
      <w:r w:rsidR="00896BEB">
        <w:rPr>
          <w:szCs w:val="28"/>
        </w:rPr>
        <w:t>………..…..................……... 77</w:t>
      </w:r>
      <w:r>
        <w:rPr>
          <w:rFonts w:ascii="TimesNewRomanCE" w:hAnsi="TimesNewRomanCE" w:cs="TimesNewRomanCE"/>
          <w:szCs w:val="28"/>
        </w:rPr>
        <w:t xml:space="preserve"> </w:t>
      </w:r>
    </w:p>
    <w:p w:rsidR="00717A6F" w:rsidRDefault="00717A6F" w:rsidP="00717A6F">
      <w:pPr>
        <w:rPr>
          <w:rFonts w:ascii="TimesNewRomanCE" w:hAnsi="TimesNewRomanCE" w:cs="TimesNewRomanCE"/>
          <w:szCs w:val="28"/>
        </w:rPr>
      </w:pPr>
    </w:p>
    <w:p w:rsidR="00717A6F" w:rsidRDefault="00717A6F" w:rsidP="00717A6F">
      <w:pPr>
        <w:rPr>
          <w:szCs w:val="28"/>
        </w:rPr>
      </w:pPr>
      <w:r>
        <w:rPr>
          <w:rFonts w:ascii="TimesNewRomanCE" w:hAnsi="TimesNewRomanCE" w:cs="TimesNewRomanCE"/>
          <w:b/>
          <w:bCs/>
          <w:sz w:val="44"/>
          <w:szCs w:val="44"/>
        </w:rPr>
        <w:t>9.</w:t>
      </w:r>
      <w:r>
        <w:rPr>
          <w:rFonts w:ascii="TimesNewRomanCE" w:hAnsi="TimesNewRomanCE" w:cs="TimesNewRomanCE"/>
          <w:b/>
          <w:szCs w:val="28"/>
        </w:rPr>
        <w:t xml:space="preserve"> </w:t>
      </w:r>
      <w:r>
        <w:rPr>
          <w:b/>
          <w:sz w:val="28"/>
          <w:szCs w:val="28"/>
        </w:rPr>
        <w:t>Podsumowanie</w:t>
      </w:r>
      <w:r>
        <w:rPr>
          <w:sz w:val="28"/>
          <w:szCs w:val="28"/>
        </w:rPr>
        <w:t xml:space="preserve"> </w:t>
      </w:r>
      <w:r>
        <w:rPr>
          <w:szCs w:val="28"/>
        </w:rPr>
        <w:t>...........................................................................</w:t>
      </w:r>
      <w:r w:rsidR="00896BEB">
        <w:rPr>
          <w:szCs w:val="28"/>
        </w:rPr>
        <w:t>.............................. 80</w:t>
      </w:r>
    </w:p>
    <w:p w:rsidR="00717A6F" w:rsidRDefault="00717A6F" w:rsidP="00717A6F">
      <w:pPr>
        <w:rPr>
          <w:rFonts w:ascii="TimesNewRomanCE" w:hAnsi="TimesNewRomanCE" w:cs="TimesNewRomanCE"/>
          <w:sz w:val="28"/>
          <w:szCs w:val="28"/>
        </w:rPr>
      </w:pPr>
    </w:p>
    <w:p w:rsidR="00717A6F" w:rsidRDefault="00717A6F" w:rsidP="00717A6F">
      <w:pPr>
        <w:rPr>
          <w:rFonts w:ascii="TimesNewRomanCE" w:hAnsi="TimesNewRomanCE" w:cs="TimesNewRomanCE"/>
          <w:sz w:val="28"/>
          <w:szCs w:val="28"/>
        </w:rPr>
      </w:pPr>
    </w:p>
    <w:p w:rsidR="00717A6F" w:rsidRDefault="00717A6F" w:rsidP="00717A6F">
      <w:pPr>
        <w:rPr>
          <w:rFonts w:ascii="TimesNewRomanCE" w:hAnsi="TimesNewRomanCE" w:cs="TimesNewRomanCE"/>
          <w:sz w:val="28"/>
          <w:szCs w:val="28"/>
        </w:rPr>
      </w:pPr>
    </w:p>
    <w:p w:rsidR="00B83380" w:rsidRDefault="00B83380" w:rsidP="00717A6F">
      <w:pPr>
        <w:rPr>
          <w:rFonts w:ascii="TimesNewRomanCE" w:hAnsi="TimesNewRomanCE" w:cs="TimesNewRomanCE"/>
          <w:sz w:val="28"/>
          <w:szCs w:val="28"/>
        </w:rPr>
      </w:pPr>
    </w:p>
    <w:p w:rsidR="00717A6F" w:rsidRDefault="00717A6F" w:rsidP="00717A6F">
      <w:pPr>
        <w:rPr>
          <w:rFonts w:ascii="TimesNewRomanCE" w:hAnsi="TimesNewRomanCE" w:cs="TimesNewRomanCE"/>
          <w:sz w:val="28"/>
          <w:szCs w:val="28"/>
        </w:rPr>
      </w:pPr>
    </w:p>
    <w:p w:rsidR="00717A6F" w:rsidRDefault="00717A6F" w:rsidP="00717A6F">
      <w:pPr>
        <w:rPr>
          <w:b/>
          <w:i/>
          <w:color w:val="000000"/>
          <w:sz w:val="32"/>
          <w:szCs w:val="32"/>
          <w:u w:val="single"/>
        </w:rPr>
      </w:pPr>
      <w:r>
        <w:rPr>
          <w:rFonts w:ascii="TimesNewRomanCE" w:hAnsi="TimesNewRomanCE" w:cs="TimesNewRomanCE"/>
          <w:sz w:val="28"/>
          <w:szCs w:val="28"/>
        </w:rPr>
        <w:lastRenderedPageBreak/>
        <w:t xml:space="preserve"> </w:t>
      </w:r>
      <w:r>
        <w:rPr>
          <w:b/>
          <w:i/>
          <w:color w:val="000000"/>
          <w:sz w:val="32"/>
          <w:szCs w:val="32"/>
          <w:u w:val="single"/>
        </w:rPr>
        <w:t>Wstęp</w:t>
      </w:r>
    </w:p>
    <w:p w:rsidR="00717A6F" w:rsidRDefault="00717A6F" w:rsidP="00717A6F">
      <w:pPr>
        <w:jc w:val="both"/>
        <w:rPr>
          <w:b/>
          <w:i/>
          <w:color w:val="000000"/>
          <w:sz w:val="36"/>
          <w:szCs w:val="36"/>
          <w:u w:val="single"/>
        </w:rPr>
      </w:pPr>
    </w:p>
    <w:p w:rsidR="00717A6F" w:rsidRDefault="00717A6F" w:rsidP="00717A6F">
      <w:pPr>
        <w:spacing w:line="360" w:lineRule="auto"/>
        <w:ind w:firstLine="708"/>
        <w:jc w:val="both"/>
        <w:rPr>
          <w:color w:val="000000"/>
        </w:rPr>
      </w:pPr>
      <w:r>
        <w:rPr>
          <w:b/>
          <w:color w:val="000000"/>
        </w:rPr>
        <w:t>Ruda Śląska</w:t>
      </w:r>
      <w:r>
        <w:rPr>
          <w:color w:val="000000"/>
        </w:rPr>
        <w:t xml:space="preserve"> położona na południu Polski, w centralnej części województwa śląskiego jest ważnym węzłem komunikacyjnym, na skrzyżowaniu dróg łączących zachodnią</w:t>
      </w:r>
      <w:r w:rsidR="000115E7">
        <w:rPr>
          <w:color w:val="000000"/>
        </w:rPr>
        <w:t xml:space="preserve">                                </w:t>
      </w:r>
      <w:r>
        <w:rPr>
          <w:color w:val="000000"/>
        </w:rPr>
        <w:t xml:space="preserve"> i wschodnią oraz północną i południową część Aglomeracji Górnośląskiej. </w:t>
      </w:r>
    </w:p>
    <w:p w:rsidR="00717A6F" w:rsidRDefault="00717A6F" w:rsidP="00717A6F">
      <w:pPr>
        <w:spacing w:line="360" w:lineRule="auto"/>
        <w:jc w:val="both"/>
        <w:rPr>
          <w:color w:val="000000"/>
        </w:rPr>
      </w:pPr>
      <w:r>
        <w:rPr>
          <w:color w:val="000000"/>
        </w:rPr>
        <w:t xml:space="preserve">Zajmuje obszar </w:t>
      </w:r>
      <w:r>
        <w:rPr>
          <w:b/>
          <w:color w:val="000000"/>
        </w:rPr>
        <w:t>77,7 km</w:t>
      </w:r>
      <w:r>
        <w:rPr>
          <w:b/>
          <w:color w:val="000000"/>
          <w:vertAlign w:val="superscript"/>
        </w:rPr>
        <w:t>2</w:t>
      </w:r>
      <w:r>
        <w:rPr>
          <w:color w:val="000000"/>
        </w:rPr>
        <w:t xml:space="preserve"> pomiędzy Bytomiem, Świętochłowicami, Chorzowem, Katowicami, Mikołowem, Gierałtowicami i Zabrzem. </w:t>
      </w:r>
    </w:p>
    <w:p w:rsidR="00717A6F" w:rsidRPr="00A35FFD" w:rsidRDefault="00717A6F" w:rsidP="00717A6F">
      <w:pPr>
        <w:spacing w:line="360" w:lineRule="auto"/>
        <w:ind w:firstLine="708"/>
        <w:jc w:val="both"/>
        <w:rPr>
          <w:color w:val="000000"/>
        </w:rPr>
      </w:pPr>
      <w:r>
        <w:rPr>
          <w:color w:val="000000"/>
        </w:rPr>
        <w:t xml:space="preserve">Miasto liczy około </w:t>
      </w:r>
      <w:r>
        <w:rPr>
          <w:b/>
          <w:color w:val="000000"/>
        </w:rPr>
        <w:t>13</w:t>
      </w:r>
      <w:r w:rsidR="00425DB2">
        <w:rPr>
          <w:b/>
          <w:color w:val="000000"/>
        </w:rPr>
        <w:t>4</w:t>
      </w:r>
      <w:r>
        <w:rPr>
          <w:color w:val="000000"/>
        </w:rPr>
        <w:t xml:space="preserve"> tysięcy mieszkańców, przy gęstości zaludnienia wynoszącej </w:t>
      </w:r>
      <w:r w:rsidRPr="00A35FFD">
        <w:rPr>
          <w:color w:val="000000"/>
        </w:rPr>
        <w:t xml:space="preserve">prawie </w:t>
      </w:r>
      <w:r w:rsidRPr="0007714D">
        <w:rPr>
          <w:b/>
          <w:color w:val="000000"/>
        </w:rPr>
        <w:t>1800</w:t>
      </w:r>
      <w:r w:rsidRPr="00A35FFD">
        <w:rPr>
          <w:color w:val="000000"/>
        </w:rPr>
        <w:t xml:space="preserve"> osób/km</w:t>
      </w:r>
      <w:r w:rsidRPr="00A35FFD">
        <w:rPr>
          <w:color w:val="000000"/>
          <w:vertAlign w:val="superscript"/>
        </w:rPr>
        <w:t>2</w:t>
      </w:r>
      <w:r w:rsidRPr="00A35FFD">
        <w:rPr>
          <w:color w:val="000000"/>
        </w:rPr>
        <w:t xml:space="preserve">. </w:t>
      </w:r>
    </w:p>
    <w:p w:rsidR="00717A6F" w:rsidRDefault="00717A6F" w:rsidP="00717A6F">
      <w:pPr>
        <w:pStyle w:val="NormalnyWeb"/>
        <w:spacing w:line="360" w:lineRule="auto"/>
        <w:jc w:val="both"/>
        <w:rPr>
          <w:color w:val="000000"/>
        </w:rPr>
      </w:pPr>
      <w:r>
        <w:rPr>
          <w:color w:val="000000"/>
        </w:rPr>
        <w:t xml:space="preserve">Miasto charakteryzuje się odrębnością dzielnicową ukształtowaną na przestrzeni kilkuset lat. Rudę Śląską tworzy jedenaście dzielnic: Ruda, </w:t>
      </w:r>
      <w:proofErr w:type="spellStart"/>
      <w:r>
        <w:rPr>
          <w:color w:val="000000"/>
        </w:rPr>
        <w:t>Godula</w:t>
      </w:r>
      <w:proofErr w:type="spellEnd"/>
      <w:r>
        <w:rPr>
          <w:color w:val="000000"/>
        </w:rPr>
        <w:t xml:space="preserve">, </w:t>
      </w:r>
      <w:proofErr w:type="spellStart"/>
      <w:r>
        <w:rPr>
          <w:color w:val="000000"/>
        </w:rPr>
        <w:t>Orzegów</w:t>
      </w:r>
      <w:proofErr w:type="spellEnd"/>
      <w:r>
        <w:rPr>
          <w:color w:val="000000"/>
        </w:rPr>
        <w:t xml:space="preserve">, </w:t>
      </w:r>
      <w:proofErr w:type="spellStart"/>
      <w:r>
        <w:rPr>
          <w:color w:val="000000"/>
        </w:rPr>
        <w:t>Bykowina</w:t>
      </w:r>
      <w:proofErr w:type="spellEnd"/>
      <w:r>
        <w:rPr>
          <w:color w:val="000000"/>
        </w:rPr>
        <w:t xml:space="preserve">, Halemba, Kochłowice, Chebzie, Nowy Bytom, Wirek, Bielszowice i Czarny Las. </w:t>
      </w:r>
    </w:p>
    <w:p w:rsidR="00717A6F" w:rsidRDefault="00717A6F" w:rsidP="00717A6F">
      <w:pPr>
        <w:pStyle w:val="NormalnyWeb"/>
        <w:spacing w:line="360" w:lineRule="auto"/>
        <w:jc w:val="both"/>
        <w:rPr>
          <w:color w:val="000000"/>
        </w:rPr>
      </w:pPr>
      <w:r>
        <w:rPr>
          <w:color w:val="000000"/>
        </w:rPr>
        <w:t>Doskonale rozwinięta infrastruktura techniczna łączy dzielnice w jeden organizm miejski.</w:t>
      </w:r>
    </w:p>
    <w:p w:rsidR="00717A6F" w:rsidRDefault="00717A6F" w:rsidP="00717A6F">
      <w:pPr>
        <w:spacing w:line="360" w:lineRule="auto"/>
        <w:ind w:firstLine="708"/>
        <w:jc w:val="both"/>
        <w:rPr>
          <w:rFonts w:eastAsia="Times New Roman"/>
          <w:lang w:eastAsia="pl-PL"/>
        </w:rPr>
      </w:pPr>
      <w:r>
        <w:t xml:space="preserve">Na terenie miasta Ruda Śląska usytuowana jest </w:t>
      </w:r>
      <w:r>
        <w:rPr>
          <w:b/>
        </w:rPr>
        <w:t xml:space="preserve">Powiatowa Stacja Sanitarno-Epidemiologiczna, </w:t>
      </w:r>
      <w:r>
        <w:t xml:space="preserve">która sprawuje nadzór nad </w:t>
      </w:r>
      <w:r w:rsidRPr="00E426C1">
        <w:rPr>
          <w:b/>
        </w:rPr>
        <w:t>2</w:t>
      </w:r>
      <w:r w:rsidR="00E426C1" w:rsidRPr="00E426C1">
        <w:rPr>
          <w:b/>
        </w:rPr>
        <w:t>116</w:t>
      </w:r>
      <w:r>
        <w:rPr>
          <w:b/>
        </w:rPr>
        <w:t xml:space="preserve"> </w:t>
      </w:r>
      <w:r>
        <w:t xml:space="preserve">obiektami celem realizacji </w:t>
      </w:r>
      <w:r>
        <w:rPr>
          <w:rFonts w:eastAsia="Times New Roman"/>
          <w:lang w:eastAsia="pl-PL"/>
        </w:rPr>
        <w:t xml:space="preserve">zadań                         z zakresu zdrowia publicznego, w szczególności poprzez sprawowanie nadzoru nad warunkami: </w:t>
      </w:r>
    </w:p>
    <w:p w:rsidR="00717A6F" w:rsidRPr="00A35FFD" w:rsidRDefault="00717A6F" w:rsidP="00717A6F">
      <w:pPr>
        <w:pStyle w:val="Lista"/>
        <w:numPr>
          <w:ilvl w:val="0"/>
          <w:numId w:val="1"/>
        </w:numPr>
        <w:suppressAutoHyphens w:val="0"/>
        <w:spacing w:after="0" w:line="360" w:lineRule="auto"/>
        <w:rPr>
          <w:rFonts w:cs="Times New Roman"/>
          <w:b/>
          <w:lang w:eastAsia="pl-PL"/>
        </w:rPr>
      </w:pPr>
      <w:r w:rsidRPr="00A35FFD">
        <w:rPr>
          <w:rFonts w:cs="Times New Roman"/>
          <w:b/>
          <w:lang w:eastAsia="pl-PL"/>
        </w:rPr>
        <w:t xml:space="preserve">higieny środowiska,  </w:t>
      </w:r>
    </w:p>
    <w:p w:rsidR="00717A6F" w:rsidRPr="00A35FFD" w:rsidRDefault="00717A6F" w:rsidP="00717A6F">
      <w:pPr>
        <w:numPr>
          <w:ilvl w:val="0"/>
          <w:numId w:val="1"/>
        </w:numPr>
        <w:spacing w:line="360" w:lineRule="auto"/>
        <w:rPr>
          <w:rFonts w:eastAsia="Times New Roman"/>
          <w:b/>
          <w:lang w:eastAsia="pl-PL"/>
        </w:rPr>
      </w:pPr>
      <w:r w:rsidRPr="00A35FFD">
        <w:rPr>
          <w:rFonts w:eastAsia="Times New Roman"/>
          <w:b/>
          <w:lang w:eastAsia="pl-PL"/>
        </w:rPr>
        <w:t>higieny pracy w zakładach pracy,</w:t>
      </w:r>
    </w:p>
    <w:p w:rsidR="00717A6F" w:rsidRPr="00A35FFD" w:rsidRDefault="00717A6F" w:rsidP="00717A6F">
      <w:pPr>
        <w:numPr>
          <w:ilvl w:val="0"/>
          <w:numId w:val="1"/>
        </w:numPr>
        <w:spacing w:line="360" w:lineRule="auto"/>
        <w:rPr>
          <w:rFonts w:eastAsia="Times New Roman"/>
          <w:b/>
          <w:lang w:eastAsia="pl-PL"/>
        </w:rPr>
      </w:pPr>
      <w:r w:rsidRPr="00A35FFD">
        <w:rPr>
          <w:rFonts w:eastAsia="Times New Roman"/>
          <w:b/>
          <w:lang w:eastAsia="pl-PL"/>
        </w:rPr>
        <w:t xml:space="preserve">higieny procesów nauczania i wychowania,  </w:t>
      </w:r>
    </w:p>
    <w:p w:rsidR="00717A6F" w:rsidRPr="00A35FFD" w:rsidRDefault="00717A6F" w:rsidP="00717A6F">
      <w:pPr>
        <w:numPr>
          <w:ilvl w:val="0"/>
          <w:numId w:val="1"/>
        </w:numPr>
        <w:spacing w:line="360" w:lineRule="auto"/>
        <w:rPr>
          <w:rFonts w:eastAsia="Times New Roman"/>
          <w:b/>
          <w:lang w:eastAsia="pl-PL"/>
        </w:rPr>
      </w:pPr>
      <w:r w:rsidRPr="00A35FFD">
        <w:rPr>
          <w:rFonts w:eastAsia="Times New Roman"/>
          <w:b/>
          <w:lang w:eastAsia="pl-PL"/>
        </w:rPr>
        <w:t xml:space="preserve">higieny wypoczynku i rekreacji,  </w:t>
      </w:r>
    </w:p>
    <w:p w:rsidR="00717A6F" w:rsidRPr="00A35FFD" w:rsidRDefault="00717A6F" w:rsidP="00717A6F">
      <w:pPr>
        <w:pStyle w:val="Lista"/>
        <w:numPr>
          <w:ilvl w:val="0"/>
          <w:numId w:val="1"/>
        </w:numPr>
        <w:suppressAutoHyphens w:val="0"/>
        <w:spacing w:after="0" w:line="360" w:lineRule="auto"/>
        <w:rPr>
          <w:rFonts w:cs="Times New Roman"/>
          <w:b/>
          <w:lang w:eastAsia="pl-PL"/>
        </w:rPr>
      </w:pPr>
      <w:r w:rsidRPr="00A35FFD">
        <w:rPr>
          <w:rFonts w:cs="Times New Roman"/>
          <w:b/>
          <w:lang w:eastAsia="pl-PL"/>
        </w:rPr>
        <w:t xml:space="preserve">zdrowotnymi żywności, żywienia i przedmiotów użytku,  </w:t>
      </w:r>
    </w:p>
    <w:p w:rsidR="00717A6F" w:rsidRPr="00A35FFD" w:rsidRDefault="00717A6F" w:rsidP="00717A6F">
      <w:pPr>
        <w:pStyle w:val="Lista"/>
        <w:numPr>
          <w:ilvl w:val="0"/>
          <w:numId w:val="1"/>
        </w:numPr>
        <w:suppressAutoHyphens w:val="0"/>
        <w:spacing w:after="0" w:line="360" w:lineRule="auto"/>
        <w:rPr>
          <w:rFonts w:cs="Times New Roman"/>
          <w:b/>
          <w:lang w:eastAsia="pl-PL"/>
        </w:rPr>
      </w:pPr>
      <w:r w:rsidRPr="00A35FFD">
        <w:rPr>
          <w:rFonts w:cs="Times New Roman"/>
          <w:b/>
          <w:lang w:eastAsia="pl-PL"/>
        </w:rPr>
        <w:t xml:space="preserve">higieniczno-sanitarnymi, jakie powinien spełniać personel medyczny, sprzęt oraz  </w:t>
      </w:r>
    </w:p>
    <w:p w:rsidR="00717A6F" w:rsidRDefault="00717A6F" w:rsidP="00717A6F">
      <w:pPr>
        <w:spacing w:line="360" w:lineRule="auto"/>
        <w:rPr>
          <w:rFonts w:eastAsia="Times New Roman"/>
          <w:b/>
          <w:lang w:eastAsia="pl-PL"/>
        </w:rPr>
      </w:pPr>
      <w:r w:rsidRPr="00A35FFD">
        <w:rPr>
          <w:rFonts w:eastAsia="Times New Roman"/>
          <w:b/>
          <w:lang w:eastAsia="pl-PL"/>
        </w:rPr>
        <w:t xml:space="preserve">  </w:t>
      </w:r>
      <w:r w:rsidR="00B83380">
        <w:rPr>
          <w:rFonts w:eastAsia="Times New Roman"/>
          <w:b/>
          <w:lang w:eastAsia="pl-PL"/>
        </w:rPr>
        <w:t xml:space="preserve">         </w:t>
      </w:r>
      <w:r w:rsidRPr="00A35FFD">
        <w:rPr>
          <w:rFonts w:eastAsia="Times New Roman"/>
          <w:b/>
          <w:lang w:eastAsia="pl-PL"/>
        </w:rPr>
        <w:t xml:space="preserve"> pomieszczenia, w których są udzielane świadczenia zdrowotne  </w:t>
      </w:r>
    </w:p>
    <w:p w:rsidR="00717A6F" w:rsidRDefault="00717A6F" w:rsidP="00717A6F">
      <w:pPr>
        <w:spacing w:line="360" w:lineRule="auto"/>
        <w:jc w:val="both"/>
        <w:rPr>
          <w:sz w:val="16"/>
          <w:szCs w:val="16"/>
        </w:rPr>
      </w:pPr>
      <w:r>
        <w:rPr>
          <w:rFonts w:eastAsia="Times New Roman"/>
          <w:lang w:eastAsia="pl-PL"/>
        </w:rPr>
        <w:t>w celu ochrony zdrowia ludzkiego przed niekorzystnym wpływem szkodliwości                           i  uciążliwości środowiskowych, zapobiegania powstawaniu chorób, w tym chorób zakaźnych i zawodowych. </w:t>
      </w:r>
    </w:p>
    <w:p w:rsidR="00717A6F" w:rsidRDefault="00717A6F" w:rsidP="00717A6F">
      <w:pPr>
        <w:spacing w:line="360" w:lineRule="auto"/>
        <w:ind w:firstLine="708"/>
        <w:jc w:val="both"/>
      </w:pPr>
      <w:r>
        <w:t xml:space="preserve">W związku ze sprawowaniem zapobiegawczego i bieżącego nadzoru sanitarnego oraz prowadzeniem działalności zapobiegawczej i przeciwepidemicznej w zakresie chorób zakaźnych i innych chorób powodowanych warunkami środowiska, a także w zakresie  prowadzenia działalności oświatowo-zdrowotnej na terenie miasta Ruda Śląska                                 w  roku </w:t>
      </w:r>
      <w:r>
        <w:rPr>
          <w:b/>
        </w:rPr>
        <w:t>201</w:t>
      </w:r>
      <w:r w:rsidR="001E1140">
        <w:rPr>
          <w:b/>
        </w:rPr>
        <w:t>5</w:t>
      </w:r>
      <w:r>
        <w:t xml:space="preserve"> przeprowadzono  </w:t>
      </w:r>
      <w:r w:rsidR="001E1140">
        <w:rPr>
          <w:b/>
        </w:rPr>
        <w:t>2750</w:t>
      </w:r>
      <w:r>
        <w:rPr>
          <w:b/>
        </w:rPr>
        <w:t xml:space="preserve">  </w:t>
      </w:r>
      <w:r>
        <w:t xml:space="preserve">kontroli, wydano </w:t>
      </w:r>
      <w:r>
        <w:rPr>
          <w:b/>
        </w:rPr>
        <w:t>9</w:t>
      </w:r>
      <w:r w:rsidR="001E1140">
        <w:rPr>
          <w:b/>
        </w:rPr>
        <w:t>16</w:t>
      </w:r>
      <w:r>
        <w:t xml:space="preserve"> decyzji administracyjnych oraz </w:t>
      </w:r>
      <w:r w:rsidR="001E1140">
        <w:rPr>
          <w:b/>
        </w:rPr>
        <w:t>1019</w:t>
      </w:r>
      <w:r>
        <w:rPr>
          <w:b/>
        </w:rPr>
        <w:t xml:space="preserve"> </w:t>
      </w:r>
      <w:r>
        <w:t xml:space="preserve">decyzji płatniczych. Nałożono </w:t>
      </w:r>
      <w:r w:rsidR="001E1140" w:rsidRPr="001E1140">
        <w:rPr>
          <w:b/>
        </w:rPr>
        <w:t>201</w:t>
      </w:r>
      <w:r>
        <w:rPr>
          <w:b/>
        </w:rPr>
        <w:t xml:space="preserve"> </w:t>
      </w:r>
      <w:r>
        <w:t>manda</w:t>
      </w:r>
      <w:r w:rsidR="001E1140">
        <w:t>tów</w:t>
      </w:r>
      <w:r>
        <w:t xml:space="preserve"> karn</w:t>
      </w:r>
      <w:r w:rsidR="001E1140">
        <w:t>ych</w:t>
      </w:r>
      <w:r>
        <w:t xml:space="preserve"> na łączną kwotę </w:t>
      </w:r>
      <w:r w:rsidR="001E1140">
        <w:rPr>
          <w:b/>
        </w:rPr>
        <w:t>49</w:t>
      </w:r>
      <w:r>
        <w:rPr>
          <w:b/>
        </w:rPr>
        <w:t xml:space="preserve"> 150</w:t>
      </w:r>
      <w:r>
        <w:t xml:space="preserve"> PLN.</w:t>
      </w:r>
    </w:p>
    <w:p w:rsidR="00717A6F" w:rsidRDefault="00717A6F" w:rsidP="00717A6F">
      <w:pPr>
        <w:spacing w:line="360" w:lineRule="auto"/>
        <w:ind w:firstLine="708"/>
        <w:jc w:val="both"/>
      </w:pPr>
    </w:p>
    <w:p w:rsidR="00717A6F" w:rsidRPr="00276764" w:rsidRDefault="00717A6F" w:rsidP="00717A6F">
      <w:pPr>
        <w:spacing w:line="360" w:lineRule="auto"/>
        <w:jc w:val="center"/>
        <w:rPr>
          <w:rFonts w:eastAsia="Times New Roman"/>
          <w:b/>
          <w:i/>
          <w:sz w:val="32"/>
          <w:szCs w:val="32"/>
          <w:lang w:eastAsia="pl-PL"/>
        </w:rPr>
      </w:pPr>
      <w:r w:rsidRPr="00276764">
        <w:rPr>
          <w:rFonts w:eastAsia="Times New Roman"/>
          <w:b/>
          <w:i/>
          <w:sz w:val="32"/>
          <w:szCs w:val="32"/>
          <w:lang w:eastAsia="pl-PL"/>
        </w:rPr>
        <w:lastRenderedPageBreak/>
        <w:t>Stan sanitarny i sytuacja epidemiologiczna miasta Ruda Śląska</w:t>
      </w:r>
    </w:p>
    <w:p w:rsidR="00717A6F" w:rsidRDefault="00717A6F" w:rsidP="00717A6F">
      <w:pPr>
        <w:spacing w:line="360" w:lineRule="auto"/>
        <w:jc w:val="both"/>
        <w:rPr>
          <w:rFonts w:eastAsia="Times New Roman"/>
          <w:b/>
          <w:sz w:val="28"/>
          <w:szCs w:val="28"/>
          <w:lang w:eastAsia="pl-PL"/>
        </w:rPr>
      </w:pPr>
    </w:p>
    <w:p w:rsidR="00717A6F" w:rsidRDefault="00717A6F" w:rsidP="00717A6F">
      <w:pPr>
        <w:spacing w:line="360" w:lineRule="auto"/>
        <w:jc w:val="both"/>
        <w:rPr>
          <w:rFonts w:eastAsia="Times New Roman"/>
          <w:b/>
          <w:sz w:val="28"/>
          <w:szCs w:val="28"/>
          <w:lang w:eastAsia="pl-PL"/>
        </w:rPr>
      </w:pPr>
    </w:p>
    <w:p w:rsidR="00717A6F" w:rsidRPr="00920453" w:rsidRDefault="00717A6F" w:rsidP="00717A6F">
      <w:pPr>
        <w:rPr>
          <w:b/>
          <w:i/>
          <w:sz w:val="32"/>
          <w:szCs w:val="32"/>
          <w:u w:val="single"/>
        </w:rPr>
      </w:pPr>
      <w:r w:rsidRPr="00920453">
        <w:rPr>
          <w:b/>
          <w:i/>
          <w:sz w:val="32"/>
          <w:szCs w:val="32"/>
          <w:u w:val="single"/>
        </w:rPr>
        <w:t xml:space="preserve">-  w  zakresie Epidemiologii </w:t>
      </w:r>
    </w:p>
    <w:p w:rsidR="00717A6F" w:rsidRDefault="00717A6F" w:rsidP="00717A6F">
      <w:pPr>
        <w:spacing w:line="360" w:lineRule="auto"/>
        <w:jc w:val="both"/>
        <w:rPr>
          <w:rFonts w:eastAsia="Times New Roman"/>
          <w:b/>
          <w:sz w:val="28"/>
          <w:szCs w:val="28"/>
          <w:lang w:eastAsia="pl-PL"/>
        </w:rPr>
      </w:pPr>
    </w:p>
    <w:p w:rsidR="00717A6F" w:rsidRPr="00276764" w:rsidRDefault="00717A6F" w:rsidP="00717A6F">
      <w:pPr>
        <w:spacing w:line="360" w:lineRule="auto"/>
        <w:ind w:firstLine="708"/>
        <w:jc w:val="both"/>
        <w:rPr>
          <w:rFonts w:eastAsia="Times New Roman"/>
          <w:lang w:eastAsia="pl-PL"/>
        </w:rPr>
      </w:pPr>
      <w:r w:rsidRPr="00276764">
        <w:rPr>
          <w:rFonts w:eastAsia="Times New Roman"/>
          <w:lang w:eastAsia="pl-PL"/>
        </w:rPr>
        <w:t xml:space="preserve">Liczba ludności w Rudzie Śląskiej wyniosła </w:t>
      </w:r>
      <w:r w:rsidRPr="00276764">
        <w:rPr>
          <w:rFonts w:eastAsia="Times New Roman"/>
          <w:b/>
          <w:lang w:eastAsia="pl-PL"/>
        </w:rPr>
        <w:t>13</w:t>
      </w:r>
      <w:r w:rsidR="00E85CF8">
        <w:rPr>
          <w:rFonts w:eastAsia="Times New Roman"/>
          <w:b/>
          <w:lang w:eastAsia="pl-PL"/>
        </w:rPr>
        <w:t>4.443</w:t>
      </w:r>
      <w:r w:rsidRPr="00276764">
        <w:rPr>
          <w:rFonts w:eastAsia="Times New Roman"/>
          <w:lang w:eastAsia="pl-PL"/>
        </w:rPr>
        <w:t xml:space="preserve"> osób.</w:t>
      </w:r>
    </w:p>
    <w:p w:rsidR="00717A6F" w:rsidRDefault="00717A6F" w:rsidP="00717A6F">
      <w:pPr>
        <w:spacing w:line="360" w:lineRule="auto"/>
        <w:jc w:val="both"/>
        <w:rPr>
          <w:rFonts w:eastAsia="Times New Roman"/>
          <w:lang w:eastAsia="pl-PL"/>
        </w:rPr>
      </w:pPr>
      <w:r w:rsidRPr="00276764">
        <w:rPr>
          <w:rFonts w:eastAsia="Times New Roman"/>
          <w:lang w:eastAsia="pl-PL"/>
        </w:rPr>
        <w:t xml:space="preserve">W roku sprawozdawczym </w:t>
      </w:r>
      <w:r w:rsidRPr="00276764">
        <w:rPr>
          <w:rFonts w:eastAsia="Times New Roman"/>
          <w:b/>
          <w:lang w:eastAsia="pl-PL"/>
        </w:rPr>
        <w:t>201</w:t>
      </w:r>
      <w:r w:rsidR="00E85CF8">
        <w:rPr>
          <w:rFonts w:eastAsia="Times New Roman"/>
          <w:b/>
          <w:lang w:eastAsia="pl-PL"/>
        </w:rPr>
        <w:t>5</w:t>
      </w:r>
      <w:r w:rsidRPr="00276764">
        <w:rPr>
          <w:rFonts w:eastAsia="Times New Roman"/>
          <w:lang w:eastAsia="pl-PL"/>
        </w:rPr>
        <w:t xml:space="preserve"> zarejestrowano </w:t>
      </w:r>
      <w:r w:rsidRPr="00276764">
        <w:rPr>
          <w:rFonts w:eastAsia="Times New Roman"/>
          <w:b/>
          <w:lang w:eastAsia="pl-PL"/>
        </w:rPr>
        <w:t>1</w:t>
      </w:r>
      <w:r w:rsidR="00E85CF8">
        <w:rPr>
          <w:rFonts w:eastAsia="Times New Roman"/>
          <w:b/>
          <w:lang w:eastAsia="pl-PL"/>
        </w:rPr>
        <w:t>305</w:t>
      </w:r>
      <w:r w:rsidRPr="00276764">
        <w:rPr>
          <w:rFonts w:eastAsia="Times New Roman"/>
          <w:lang w:eastAsia="pl-PL"/>
        </w:rPr>
        <w:t xml:space="preserve"> </w:t>
      </w:r>
      <w:r w:rsidR="00E426C1">
        <w:rPr>
          <w:rFonts w:eastAsia="Times New Roman"/>
          <w:lang w:eastAsia="pl-PL"/>
        </w:rPr>
        <w:t xml:space="preserve"> </w:t>
      </w:r>
      <w:proofErr w:type="spellStart"/>
      <w:r w:rsidRPr="00276764">
        <w:rPr>
          <w:rFonts w:eastAsia="Times New Roman"/>
          <w:lang w:eastAsia="pl-PL"/>
        </w:rPr>
        <w:t>zachorowa</w:t>
      </w:r>
      <w:r w:rsidR="000115E7">
        <w:rPr>
          <w:rFonts w:eastAsia="Times New Roman"/>
          <w:lang w:eastAsia="pl-PL"/>
        </w:rPr>
        <w:t>ń</w:t>
      </w:r>
      <w:proofErr w:type="spellEnd"/>
      <w:r w:rsidRPr="00276764">
        <w:rPr>
          <w:rFonts w:eastAsia="Times New Roman"/>
          <w:lang w:eastAsia="pl-PL"/>
        </w:rPr>
        <w:t xml:space="preserve"> na choroby zakaźne, w tym </w:t>
      </w:r>
      <w:r>
        <w:rPr>
          <w:rFonts w:eastAsia="Times New Roman"/>
          <w:b/>
          <w:lang w:eastAsia="pl-PL"/>
        </w:rPr>
        <w:t>3</w:t>
      </w:r>
      <w:r w:rsidR="00E85CF8">
        <w:rPr>
          <w:rFonts w:eastAsia="Times New Roman"/>
          <w:b/>
          <w:lang w:eastAsia="pl-PL"/>
        </w:rPr>
        <w:t>32</w:t>
      </w:r>
      <w:r w:rsidRPr="00276764">
        <w:rPr>
          <w:rFonts w:eastAsia="Times New Roman"/>
          <w:b/>
          <w:lang w:eastAsia="pl-PL"/>
        </w:rPr>
        <w:t xml:space="preserve"> </w:t>
      </w:r>
      <w:r w:rsidRPr="00276764">
        <w:rPr>
          <w:rFonts w:eastAsia="Times New Roman"/>
          <w:lang w:eastAsia="pl-PL"/>
        </w:rPr>
        <w:t>przypadk</w:t>
      </w:r>
      <w:r w:rsidR="00E85CF8">
        <w:rPr>
          <w:rFonts w:eastAsia="Times New Roman"/>
          <w:lang w:eastAsia="pl-PL"/>
        </w:rPr>
        <w:t xml:space="preserve">i </w:t>
      </w:r>
      <w:r w:rsidRPr="00276764">
        <w:rPr>
          <w:rFonts w:eastAsia="Times New Roman"/>
          <w:lang w:eastAsia="pl-PL"/>
        </w:rPr>
        <w:t>hospitalizacji.</w:t>
      </w:r>
    </w:p>
    <w:p w:rsidR="00717A6F" w:rsidRDefault="00717A6F" w:rsidP="00717A6F">
      <w:pPr>
        <w:spacing w:line="360" w:lineRule="auto"/>
        <w:rPr>
          <w:rFonts w:eastAsia="Times New Roman"/>
          <w:lang w:eastAsia="pl-PL"/>
        </w:rPr>
      </w:pPr>
    </w:p>
    <w:p w:rsidR="00717A6F" w:rsidRPr="00700DFF" w:rsidRDefault="00110FB1" w:rsidP="00717A6F">
      <w:pPr>
        <w:spacing w:line="360" w:lineRule="auto"/>
        <w:jc w:val="center"/>
        <w:rPr>
          <w:rFonts w:eastAsia="Times New Roman"/>
          <w:b/>
          <w:lang w:eastAsia="pl-PL"/>
        </w:rPr>
      </w:pPr>
      <w:r>
        <w:rPr>
          <w:noProof/>
          <w:lang w:eastAsia="pl-PL"/>
        </w:rPr>
        <w:drawing>
          <wp:inline distT="0" distB="0" distL="0" distR="0" wp14:anchorId="2412E73A" wp14:editId="4390EC73">
            <wp:extent cx="5683250" cy="3409950"/>
            <wp:effectExtent l="0" t="0" r="1270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7A6F" w:rsidRDefault="00717A6F" w:rsidP="00717A6F">
      <w:pPr>
        <w:spacing w:line="360" w:lineRule="auto"/>
        <w:ind w:firstLine="708"/>
        <w:jc w:val="both"/>
        <w:rPr>
          <w:rFonts w:eastAsia="Times New Roman"/>
          <w:lang w:eastAsia="pl-PL"/>
        </w:rPr>
      </w:pPr>
    </w:p>
    <w:p w:rsidR="00717A6F" w:rsidRPr="00276764" w:rsidRDefault="00717A6F" w:rsidP="00717A6F">
      <w:pPr>
        <w:spacing w:line="360" w:lineRule="auto"/>
        <w:ind w:firstLine="708"/>
        <w:jc w:val="both"/>
        <w:rPr>
          <w:rFonts w:eastAsia="Times New Roman"/>
          <w:lang w:eastAsia="pl-PL"/>
        </w:rPr>
      </w:pPr>
      <w:r w:rsidRPr="00276764">
        <w:rPr>
          <w:rFonts w:eastAsia="Times New Roman"/>
          <w:lang w:eastAsia="pl-PL"/>
        </w:rPr>
        <w:t>Zachorowania na choroby zakaźne wieku dziecięcego kształtowały się następująco:</w:t>
      </w:r>
    </w:p>
    <w:p w:rsidR="00717A6F" w:rsidRPr="00276764" w:rsidRDefault="00717A6F" w:rsidP="00717A6F">
      <w:pPr>
        <w:spacing w:line="360" w:lineRule="auto"/>
        <w:ind w:firstLine="708"/>
        <w:jc w:val="both"/>
        <w:rPr>
          <w:rFonts w:eastAsia="Times New Roman"/>
          <w:lang w:eastAsia="pl-PL"/>
        </w:rPr>
      </w:pPr>
    </w:p>
    <w:p w:rsidR="00717A6F" w:rsidRPr="00276764" w:rsidRDefault="00717A6F" w:rsidP="00717A6F">
      <w:pPr>
        <w:numPr>
          <w:ilvl w:val="0"/>
          <w:numId w:val="2"/>
        </w:numPr>
        <w:spacing w:line="360" w:lineRule="auto"/>
        <w:jc w:val="both"/>
        <w:rPr>
          <w:rFonts w:eastAsia="Times New Roman"/>
          <w:lang w:eastAsia="pl-PL"/>
        </w:rPr>
      </w:pPr>
      <w:r w:rsidRPr="00276764">
        <w:rPr>
          <w:rFonts w:eastAsia="Times New Roman"/>
          <w:lang w:eastAsia="pl-PL"/>
        </w:rPr>
        <w:t xml:space="preserve">różyczka --------------------------------------------------------------------  </w:t>
      </w:r>
      <w:r>
        <w:rPr>
          <w:rFonts w:eastAsia="Times New Roman"/>
          <w:lang w:eastAsia="pl-PL"/>
        </w:rPr>
        <w:t xml:space="preserve">   </w:t>
      </w:r>
      <w:r w:rsidR="00E85CF8">
        <w:rPr>
          <w:rFonts w:eastAsia="Times New Roman"/>
          <w:b/>
          <w:lang w:eastAsia="pl-PL"/>
        </w:rPr>
        <w:t xml:space="preserve"> </w:t>
      </w:r>
      <w:r>
        <w:rPr>
          <w:rFonts w:eastAsia="Times New Roman"/>
          <w:b/>
          <w:lang w:eastAsia="pl-PL"/>
        </w:rPr>
        <w:t>8</w:t>
      </w:r>
      <w:r w:rsidRPr="00276764">
        <w:rPr>
          <w:rFonts w:eastAsia="Times New Roman"/>
          <w:b/>
          <w:lang w:eastAsia="pl-PL"/>
        </w:rPr>
        <w:t xml:space="preserve"> </w:t>
      </w:r>
      <w:r w:rsidRPr="00276764">
        <w:rPr>
          <w:rFonts w:eastAsia="Times New Roman"/>
          <w:lang w:eastAsia="pl-PL"/>
        </w:rPr>
        <w:t xml:space="preserve">                       </w:t>
      </w:r>
    </w:p>
    <w:p w:rsidR="00717A6F" w:rsidRPr="00276764" w:rsidRDefault="00717A6F" w:rsidP="00717A6F">
      <w:pPr>
        <w:numPr>
          <w:ilvl w:val="0"/>
          <w:numId w:val="2"/>
        </w:numPr>
        <w:spacing w:line="360" w:lineRule="auto"/>
        <w:jc w:val="both"/>
        <w:rPr>
          <w:rFonts w:eastAsia="Times New Roman"/>
          <w:lang w:eastAsia="pl-PL"/>
        </w:rPr>
      </w:pPr>
      <w:r w:rsidRPr="00276764">
        <w:rPr>
          <w:rFonts w:eastAsia="Times New Roman"/>
          <w:lang w:eastAsia="pl-PL"/>
        </w:rPr>
        <w:t xml:space="preserve">ospa wietrzna -------------------------------------------------------------   </w:t>
      </w:r>
      <w:r w:rsidR="00E85CF8">
        <w:rPr>
          <w:rFonts w:eastAsia="Times New Roman"/>
          <w:lang w:eastAsia="pl-PL"/>
        </w:rPr>
        <w:t xml:space="preserve"> </w:t>
      </w:r>
      <w:r>
        <w:rPr>
          <w:rFonts w:eastAsia="Times New Roman"/>
          <w:b/>
          <w:lang w:eastAsia="pl-PL"/>
        </w:rPr>
        <w:t>4</w:t>
      </w:r>
      <w:r w:rsidR="00E85CF8">
        <w:rPr>
          <w:rFonts w:eastAsia="Times New Roman"/>
          <w:b/>
          <w:lang w:eastAsia="pl-PL"/>
        </w:rPr>
        <w:t>63</w:t>
      </w:r>
    </w:p>
    <w:p w:rsidR="00717A6F" w:rsidRPr="00276764" w:rsidRDefault="00717A6F" w:rsidP="00717A6F">
      <w:pPr>
        <w:numPr>
          <w:ilvl w:val="0"/>
          <w:numId w:val="2"/>
        </w:numPr>
        <w:spacing w:line="360" w:lineRule="auto"/>
        <w:jc w:val="both"/>
        <w:rPr>
          <w:rFonts w:eastAsia="Times New Roman"/>
          <w:b/>
          <w:lang w:eastAsia="pl-PL"/>
        </w:rPr>
      </w:pPr>
      <w:r w:rsidRPr="00276764">
        <w:rPr>
          <w:rFonts w:eastAsia="Times New Roman"/>
          <w:lang w:eastAsia="pl-PL"/>
        </w:rPr>
        <w:t xml:space="preserve">świnka ----------------------------------------------------------------------  </w:t>
      </w:r>
      <w:r>
        <w:rPr>
          <w:rFonts w:eastAsia="Times New Roman"/>
          <w:lang w:eastAsia="pl-PL"/>
        </w:rPr>
        <w:t xml:space="preserve">   </w:t>
      </w:r>
      <w:r w:rsidR="00E85CF8">
        <w:rPr>
          <w:rFonts w:eastAsia="Times New Roman"/>
          <w:b/>
          <w:lang w:eastAsia="pl-PL"/>
        </w:rPr>
        <w:t>20</w:t>
      </w:r>
    </w:p>
    <w:p w:rsidR="00717A6F" w:rsidRPr="00542621" w:rsidRDefault="00717A6F" w:rsidP="00717A6F">
      <w:pPr>
        <w:spacing w:line="360" w:lineRule="auto"/>
        <w:ind w:left="1068"/>
        <w:jc w:val="both"/>
        <w:rPr>
          <w:rFonts w:eastAsia="Times New Roman"/>
          <w:lang w:eastAsia="pl-PL"/>
        </w:rPr>
      </w:pPr>
      <w:r>
        <w:rPr>
          <w:rFonts w:eastAsia="Times New Roman"/>
          <w:lang w:eastAsia="pl-PL"/>
        </w:rPr>
        <w:t xml:space="preserve">-     </w:t>
      </w:r>
      <w:r w:rsidRPr="00542621">
        <w:rPr>
          <w:rFonts w:eastAsia="Times New Roman"/>
          <w:lang w:eastAsia="pl-PL"/>
        </w:rPr>
        <w:t xml:space="preserve">płonica ---------------------------------------------------------------------- </w:t>
      </w:r>
      <w:r>
        <w:rPr>
          <w:rFonts w:eastAsia="Times New Roman"/>
          <w:lang w:eastAsia="pl-PL"/>
        </w:rPr>
        <w:t xml:space="preserve">  </w:t>
      </w:r>
      <w:r w:rsidRPr="00717A6F">
        <w:rPr>
          <w:rFonts w:eastAsia="Times New Roman"/>
          <w:b/>
          <w:lang w:eastAsia="pl-PL"/>
        </w:rPr>
        <w:t>1</w:t>
      </w:r>
      <w:r w:rsidR="00E85CF8">
        <w:rPr>
          <w:rFonts w:eastAsia="Times New Roman"/>
          <w:b/>
          <w:lang w:eastAsia="pl-PL"/>
        </w:rPr>
        <w:t>96</w:t>
      </w:r>
      <w:r w:rsidRPr="00717A6F">
        <w:rPr>
          <w:rFonts w:eastAsia="Times New Roman"/>
          <w:b/>
          <w:lang w:eastAsia="pl-PL"/>
        </w:rPr>
        <w:t xml:space="preserve"> </w:t>
      </w:r>
      <w:r w:rsidRPr="00542621">
        <w:rPr>
          <w:rFonts w:eastAsia="Times New Roman"/>
          <w:lang w:eastAsia="pl-PL"/>
        </w:rPr>
        <w:t xml:space="preserve">  </w:t>
      </w:r>
    </w:p>
    <w:p w:rsidR="00717A6F" w:rsidRPr="00276764" w:rsidRDefault="00110FB1" w:rsidP="00717A6F">
      <w:pPr>
        <w:spacing w:line="360" w:lineRule="auto"/>
        <w:jc w:val="center"/>
        <w:rPr>
          <w:rFonts w:eastAsia="Times New Roman"/>
          <w:lang w:eastAsia="pl-PL"/>
        </w:rPr>
      </w:pPr>
      <w:r>
        <w:rPr>
          <w:noProof/>
          <w:lang w:eastAsia="pl-PL"/>
        </w:rPr>
        <w:lastRenderedPageBreak/>
        <w:drawing>
          <wp:inline distT="0" distB="0" distL="0" distR="0" wp14:anchorId="21B3B885" wp14:editId="357D2EE8">
            <wp:extent cx="5760720" cy="3456305"/>
            <wp:effectExtent l="0" t="0" r="11430" b="1079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7A6F" w:rsidRDefault="00717A6F" w:rsidP="00717A6F">
      <w:pPr>
        <w:spacing w:line="360" w:lineRule="auto"/>
        <w:ind w:firstLine="708"/>
        <w:jc w:val="both"/>
        <w:rPr>
          <w:rFonts w:eastAsia="Times New Roman"/>
          <w:lang w:eastAsia="pl-PL"/>
        </w:rPr>
      </w:pPr>
    </w:p>
    <w:p w:rsidR="00717A6F" w:rsidRDefault="00717A6F" w:rsidP="00717A6F">
      <w:pPr>
        <w:spacing w:line="360" w:lineRule="auto"/>
        <w:ind w:firstLine="708"/>
        <w:jc w:val="both"/>
      </w:pPr>
      <w:r>
        <w:t xml:space="preserve">W porównaniu z </w:t>
      </w:r>
      <w:r w:rsidRPr="00717A6F">
        <w:rPr>
          <w:b/>
        </w:rPr>
        <w:t>201</w:t>
      </w:r>
      <w:r w:rsidR="00E85CF8">
        <w:rPr>
          <w:b/>
        </w:rPr>
        <w:t>4</w:t>
      </w:r>
      <w:r>
        <w:t xml:space="preserve"> rokiem zanotowano spadek</w:t>
      </w:r>
      <w:r w:rsidRPr="0054300E">
        <w:t xml:space="preserve">  </w:t>
      </w:r>
      <w:proofErr w:type="spellStart"/>
      <w:r w:rsidRPr="0054300E">
        <w:t>zachorowań</w:t>
      </w:r>
      <w:proofErr w:type="spellEnd"/>
      <w:r w:rsidRPr="0054300E">
        <w:t xml:space="preserve"> na choroby zakaźne wieku dziecięcego: w przypadku różyczk</w:t>
      </w:r>
      <w:r>
        <w:t xml:space="preserve">i spadek o </w:t>
      </w:r>
      <w:r w:rsidR="00E85CF8" w:rsidRPr="00E85CF8">
        <w:rPr>
          <w:b/>
        </w:rPr>
        <w:t>72</w:t>
      </w:r>
      <w:r w:rsidRPr="00717A6F">
        <w:rPr>
          <w:b/>
        </w:rPr>
        <w:t xml:space="preserve"> %,</w:t>
      </w:r>
      <w:r>
        <w:t xml:space="preserve">  w przypadku ospy spadek o </w:t>
      </w:r>
      <w:r w:rsidR="00E85CF8">
        <w:rPr>
          <w:b/>
        </w:rPr>
        <w:t>60</w:t>
      </w:r>
      <w:r w:rsidR="00E426C1">
        <w:rPr>
          <w:b/>
        </w:rPr>
        <w:t xml:space="preserve">%. </w:t>
      </w:r>
    </w:p>
    <w:p w:rsidR="00717A6F" w:rsidRPr="0054300E" w:rsidRDefault="00717A6F" w:rsidP="00717A6F">
      <w:pPr>
        <w:spacing w:line="360" w:lineRule="auto"/>
        <w:ind w:firstLine="708"/>
        <w:jc w:val="both"/>
      </w:pPr>
      <w:r>
        <w:t xml:space="preserve">W </w:t>
      </w:r>
      <w:r w:rsidRPr="00717A6F">
        <w:rPr>
          <w:b/>
        </w:rPr>
        <w:t>201</w:t>
      </w:r>
      <w:r w:rsidR="00E85CF8">
        <w:rPr>
          <w:b/>
        </w:rPr>
        <w:t>5</w:t>
      </w:r>
      <w:r>
        <w:t xml:space="preserve"> roku zwiększyła się</w:t>
      </w:r>
      <w:r w:rsidRPr="0054300E">
        <w:t xml:space="preserve"> </w:t>
      </w:r>
      <w:r>
        <w:t xml:space="preserve">o </w:t>
      </w:r>
      <w:r w:rsidR="00E85CF8">
        <w:rPr>
          <w:b/>
        </w:rPr>
        <w:t>28</w:t>
      </w:r>
      <w:r w:rsidRPr="00717A6F">
        <w:rPr>
          <w:b/>
        </w:rPr>
        <w:t>%</w:t>
      </w:r>
      <w:r>
        <w:t xml:space="preserve">  liczba </w:t>
      </w:r>
      <w:proofErr w:type="spellStart"/>
      <w:r w:rsidR="00E85CF8">
        <w:t>zachorowań</w:t>
      </w:r>
      <w:proofErr w:type="spellEnd"/>
      <w:r w:rsidR="00E85CF8">
        <w:t xml:space="preserve"> na płonicę, oraz o </w:t>
      </w:r>
      <w:r w:rsidR="00E85CF8" w:rsidRPr="001E1140">
        <w:rPr>
          <w:b/>
        </w:rPr>
        <w:t>55%</w:t>
      </w:r>
      <w:r w:rsidR="00E85CF8">
        <w:t xml:space="preserve"> liczba </w:t>
      </w:r>
      <w:proofErr w:type="spellStart"/>
      <w:r w:rsidR="00E85CF8">
        <w:t>zachorowań</w:t>
      </w:r>
      <w:proofErr w:type="spellEnd"/>
      <w:r w:rsidR="00E85CF8">
        <w:t xml:space="preserve">  na świnkę. </w:t>
      </w:r>
      <w:r w:rsidRPr="0054300E">
        <w:t xml:space="preserve"> Kolejny rok</w:t>
      </w:r>
      <w:r w:rsidR="00E85CF8">
        <w:t xml:space="preserve"> </w:t>
      </w:r>
      <w:r w:rsidRPr="0054300E">
        <w:t>z rzędu nie rejestrowano zachorowania na odrę.</w:t>
      </w:r>
    </w:p>
    <w:p w:rsidR="00072582" w:rsidRDefault="00717A6F" w:rsidP="00717A6F">
      <w:pPr>
        <w:spacing w:line="360" w:lineRule="auto"/>
        <w:ind w:firstLine="708"/>
        <w:jc w:val="both"/>
      </w:pPr>
      <w:r w:rsidRPr="0054300E">
        <w:t>Odnot</w:t>
      </w:r>
      <w:r>
        <w:t xml:space="preserve">owano </w:t>
      </w:r>
      <w:r w:rsidR="00E85CF8">
        <w:rPr>
          <w:b/>
        </w:rPr>
        <w:t>2</w:t>
      </w:r>
      <w:r w:rsidR="00E85CF8">
        <w:t xml:space="preserve"> przypadki inwazyjnej choroby </w:t>
      </w:r>
      <w:proofErr w:type="spellStart"/>
      <w:r w:rsidR="00E85CF8">
        <w:t>meningokowej</w:t>
      </w:r>
      <w:proofErr w:type="spellEnd"/>
      <w:r w:rsidR="00072582">
        <w:t>,</w:t>
      </w:r>
      <w:r w:rsidR="00072582" w:rsidRPr="00072582">
        <w:rPr>
          <w:b/>
        </w:rPr>
        <w:t xml:space="preserve"> 1</w:t>
      </w:r>
      <w:r w:rsidR="00072582">
        <w:t xml:space="preserve"> przypadek posocznicy wywołanej przez </w:t>
      </w:r>
      <w:proofErr w:type="spellStart"/>
      <w:r w:rsidR="00072582">
        <w:t>Haemophilus</w:t>
      </w:r>
      <w:proofErr w:type="spellEnd"/>
      <w:r w:rsidR="00072582">
        <w:t xml:space="preserve"> </w:t>
      </w:r>
      <w:proofErr w:type="spellStart"/>
      <w:r w:rsidR="00072582">
        <w:t>influenzae</w:t>
      </w:r>
      <w:proofErr w:type="spellEnd"/>
      <w:r w:rsidR="00072582">
        <w:t xml:space="preserve"> i </w:t>
      </w:r>
      <w:r w:rsidR="00072582" w:rsidRPr="00072582">
        <w:rPr>
          <w:b/>
        </w:rPr>
        <w:t xml:space="preserve">1 </w:t>
      </w:r>
      <w:r w:rsidR="00072582">
        <w:t>przypadek zapalenia mózgu.</w:t>
      </w:r>
      <w:r w:rsidRPr="0054300E">
        <w:t xml:space="preserve"> </w:t>
      </w:r>
    </w:p>
    <w:p w:rsidR="00717A6F" w:rsidRPr="0054300E" w:rsidRDefault="00717A6F" w:rsidP="00717A6F">
      <w:pPr>
        <w:spacing w:line="360" w:lineRule="auto"/>
        <w:ind w:firstLine="708"/>
        <w:jc w:val="both"/>
      </w:pPr>
      <w:r>
        <w:t xml:space="preserve">W </w:t>
      </w:r>
      <w:r w:rsidRPr="00717A6F">
        <w:rPr>
          <w:b/>
        </w:rPr>
        <w:t>201</w:t>
      </w:r>
      <w:r w:rsidR="00072582">
        <w:rPr>
          <w:b/>
        </w:rPr>
        <w:t>5</w:t>
      </w:r>
      <w:r w:rsidRPr="0054300E">
        <w:t xml:space="preserve"> roku odnotowano </w:t>
      </w:r>
      <w:r w:rsidRPr="009B001E">
        <w:rPr>
          <w:b/>
        </w:rPr>
        <w:t>1</w:t>
      </w:r>
      <w:r w:rsidR="00072582">
        <w:rPr>
          <w:b/>
        </w:rPr>
        <w:t>0</w:t>
      </w:r>
      <w:r w:rsidRPr="0054300E">
        <w:t xml:space="preserve"> przypad</w:t>
      </w:r>
      <w:r w:rsidR="00072582">
        <w:t>ków</w:t>
      </w:r>
      <w:r w:rsidRPr="0054300E">
        <w:t xml:space="preserve"> zachorowania na kr</w:t>
      </w:r>
      <w:r>
        <w:t xml:space="preserve">ztusiec, </w:t>
      </w:r>
      <w:r w:rsidRPr="0054300E">
        <w:t>zarejestrowano</w:t>
      </w:r>
      <w:r>
        <w:t xml:space="preserve"> </w:t>
      </w:r>
      <w:r w:rsidRPr="0007714D">
        <w:rPr>
          <w:b/>
        </w:rPr>
        <w:t>5</w:t>
      </w:r>
      <w:r w:rsidR="00072582">
        <w:rPr>
          <w:b/>
        </w:rPr>
        <w:t>2</w:t>
      </w:r>
      <w:r w:rsidRPr="0054300E">
        <w:t xml:space="preserve"> przypadk</w:t>
      </w:r>
      <w:r w:rsidR="00072582">
        <w:t>i</w:t>
      </w:r>
      <w:r w:rsidRPr="0054300E">
        <w:t xml:space="preserve"> </w:t>
      </w:r>
      <w:r>
        <w:t xml:space="preserve">przewlekłego WZW typu B </w:t>
      </w:r>
      <w:proofErr w:type="spellStart"/>
      <w:r>
        <w:t>t.j</w:t>
      </w:r>
      <w:proofErr w:type="spellEnd"/>
      <w:r>
        <w:t xml:space="preserve">. o </w:t>
      </w:r>
      <w:r w:rsidR="00072582">
        <w:rPr>
          <w:b/>
        </w:rPr>
        <w:t>5</w:t>
      </w:r>
      <w:r>
        <w:t xml:space="preserve"> przypadk</w:t>
      </w:r>
      <w:r w:rsidR="00072582">
        <w:t>ów mniej</w:t>
      </w:r>
      <w:r w:rsidRPr="0054300E">
        <w:t xml:space="preserve"> w porówna</w:t>
      </w:r>
      <w:r>
        <w:t xml:space="preserve">niu z rokiem poprzednim, zarejestrowano również </w:t>
      </w:r>
      <w:r w:rsidR="00072582">
        <w:rPr>
          <w:b/>
        </w:rPr>
        <w:t>16</w:t>
      </w:r>
      <w:r>
        <w:t xml:space="preserve"> przypad</w:t>
      </w:r>
      <w:r w:rsidR="00072582">
        <w:t>ków</w:t>
      </w:r>
      <w:r w:rsidRPr="0054300E">
        <w:t xml:space="preserve"> WZW typu C t</w:t>
      </w:r>
      <w:r>
        <w:t xml:space="preserve">j. </w:t>
      </w:r>
      <w:r w:rsidRPr="0054300E">
        <w:t xml:space="preserve">o </w:t>
      </w:r>
      <w:r w:rsidR="00072582">
        <w:rPr>
          <w:b/>
        </w:rPr>
        <w:t>17</w:t>
      </w:r>
      <w:r w:rsidR="00072582">
        <w:t xml:space="preserve"> mniej </w:t>
      </w:r>
      <w:r w:rsidRPr="0054300E">
        <w:t xml:space="preserve"> </w:t>
      </w:r>
      <w:r w:rsidRPr="0054300E">
        <w:br/>
        <w:t>w</w:t>
      </w:r>
      <w:r w:rsidR="00072582">
        <w:t xml:space="preserve"> porównaniu z rokiem poprzednim, oraz </w:t>
      </w:r>
      <w:r w:rsidR="00072582" w:rsidRPr="00072582">
        <w:rPr>
          <w:b/>
        </w:rPr>
        <w:t>1</w:t>
      </w:r>
      <w:r w:rsidR="00072582">
        <w:t xml:space="preserve"> przypadek WZW typu B – ostre.</w:t>
      </w:r>
    </w:p>
    <w:p w:rsidR="00717A6F" w:rsidRPr="0054300E" w:rsidRDefault="00717A6F" w:rsidP="00717A6F">
      <w:pPr>
        <w:spacing w:line="360" w:lineRule="auto"/>
        <w:ind w:firstLine="708"/>
        <w:jc w:val="both"/>
      </w:pPr>
      <w:r>
        <w:t xml:space="preserve">Zarejestrowano </w:t>
      </w:r>
      <w:r w:rsidR="00072582">
        <w:rPr>
          <w:b/>
        </w:rPr>
        <w:t>44</w:t>
      </w:r>
      <w:r w:rsidRPr="0054300E">
        <w:t xml:space="preserve"> </w:t>
      </w:r>
      <w:r w:rsidR="00072582">
        <w:t>zachorowania</w:t>
      </w:r>
      <w:r w:rsidRPr="0054300E">
        <w:t xml:space="preserve"> na gruźlicę, </w:t>
      </w:r>
      <w:proofErr w:type="spellStart"/>
      <w:r w:rsidRPr="0054300E">
        <w:t>t</w:t>
      </w:r>
      <w:r>
        <w:t>.</w:t>
      </w:r>
      <w:r w:rsidRPr="0054300E">
        <w:t>j</w:t>
      </w:r>
      <w:proofErr w:type="spellEnd"/>
      <w:r w:rsidRPr="0054300E">
        <w:t xml:space="preserve">. o </w:t>
      </w:r>
      <w:r w:rsidR="00072582">
        <w:rPr>
          <w:b/>
        </w:rPr>
        <w:t>8</w:t>
      </w:r>
      <w:r w:rsidRPr="0054300E">
        <w:t xml:space="preserve"> przypadków więcej</w:t>
      </w:r>
      <w:r>
        <w:t xml:space="preserve"> niż w roku poprzednim. Zachorowania dotyczyły: </w:t>
      </w:r>
      <w:r w:rsidRPr="0007714D">
        <w:rPr>
          <w:b/>
        </w:rPr>
        <w:t>1</w:t>
      </w:r>
      <w:r w:rsidR="00072582">
        <w:rPr>
          <w:b/>
        </w:rPr>
        <w:t>6</w:t>
      </w:r>
      <w:r w:rsidRPr="0007714D">
        <w:rPr>
          <w:b/>
        </w:rPr>
        <w:t xml:space="preserve"> </w:t>
      </w:r>
      <w:r w:rsidRPr="0054300E">
        <w:t>osób pracujących,</w:t>
      </w:r>
      <w:r>
        <w:t xml:space="preserve"> </w:t>
      </w:r>
      <w:r w:rsidRPr="0007714D">
        <w:rPr>
          <w:b/>
        </w:rPr>
        <w:t>1</w:t>
      </w:r>
      <w:r w:rsidR="00072582">
        <w:rPr>
          <w:b/>
        </w:rPr>
        <w:t>9</w:t>
      </w:r>
      <w:r>
        <w:t xml:space="preserve"> bezrobotnych, </w:t>
      </w:r>
      <w:r w:rsidR="00072582">
        <w:rPr>
          <w:b/>
        </w:rPr>
        <w:t>8</w:t>
      </w:r>
      <w:r w:rsidRPr="0054300E">
        <w:t xml:space="preserve"> emerytów</w:t>
      </w:r>
      <w:r>
        <w:br/>
        <w:t xml:space="preserve"> i rencistów,  </w:t>
      </w:r>
      <w:r w:rsidRPr="0007714D">
        <w:rPr>
          <w:b/>
        </w:rPr>
        <w:t>1</w:t>
      </w:r>
      <w:r>
        <w:t xml:space="preserve"> dziecko</w:t>
      </w:r>
      <w:r w:rsidRPr="0054300E">
        <w:t xml:space="preserve"> w przedziale wiekowym </w:t>
      </w:r>
      <w:r w:rsidR="00072582">
        <w:rPr>
          <w:b/>
        </w:rPr>
        <w:t>15-19</w:t>
      </w:r>
      <w:r w:rsidRPr="0054300E">
        <w:t xml:space="preserve"> r.ż. </w:t>
      </w:r>
      <w:r>
        <w:t xml:space="preserve">Zarejestrowano </w:t>
      </w:r>
      <w:r w:rsidR="00072582">
        <w:rPr>
          <w:b/>
        </w:rPr>
        <w:t>23</w:t>
      </w:r>
      <w:r w:rsidRPr="0054300E">
        <w:t xml:space="preserve"> przypadk</w:t>
      </w:r>
      <w:r w:rsidR="00E426C1">
        <w:t>i</w:t>
      </w:r>
      <w:r w:rsidRPr="0054300E">
        <w:t xml:space="preserve"> zach</w:t>
      </w:r>
      <w:r>
        <w:t xml:space="preserve">orowania na boreliozę z Lyme </w:t>
      </w:r>
      <w:proofErr w:type="spellStart"/>
      <w:r>
        <w:t>t.j</w:t>
      </w:r>
      <w:proofErr w:type="spellEnd"/>
      <w:r>
        <w:t xml:space="preserve">.  o </w:t>
      </w:r>
      <w:r w:rsidR="00072582">
        <w:rPr>
          <w:b/>
        </w:rPr>
        <w:t>17</w:t>
      </w:r>
      <w:r>
        <w:t xml:space="preserve"> mniej</w:t>
      </w:r>
      <w:r w:rsidRPr="0054300E">
        <w:t xml:space="preserve"> niż w r</w:t>
      </w:r>
      <w:r>
        <w:t>oku poprzednim co stanowi spadek</w:t>
      </w:r>
      <w:r w:rsidR="00E426C1">
        <w:t xml:space="preserve">  </w:t>
      </w:r>
      <w:r>
        <w:t xml:space="preserve"> o </w:t>
      </w:r>
      <w:r w:rsidRPr="0007714D">
        <w:rPr>
          <w:b/>
        </w:rPr>
        <w:t>4</w:t>
      </w:r>
      <w:r w:rsidR="00072582">
        <w:rPr>
          <w:b/>
        </w:rPr>
        <w:t>2</w:t>
      </w:r>
      <w:r w:rsidRPr="0007714D">
        <w:rPr>
          <w:b/>
        </w:rPr>
        <w:t>,</w:t>
      </w:r>
      <w:r w:rsidR="00072582">
        <w:rPr>
          <w:b/>
        </w:rPr>
        <w:t>5</w:t>
      </w:r>
      <w:r w:rsidRPr="0007714D">
        <w:rPr>
          <w:b/>
        </w:rPr>
        <w:t xml:space="preserve"> %.</w:t>
      </w:r>
      <w:r>
        <w:t xml:space="preserve"> Odnotowano </w:t>
      </w:r>
      <w:r w:rsidR="00072582">
        <w:rPr>
          <w:b/>
        </w:rPr>
        <w:t>8</w:t>
      </w:r>
      <w:r>
        <w:t xml:space="preserve"> przypadków zatruć pokarmowych wywołanych przez pałeczki Salmonella, z czego </w:t>
      </w:r>
      <w:r w:rsidR="00072582">
        <w:rPr>
          <w:b/>
        </w:rPr>
        <w:t>6</w:t>
      </w:r>
      <w:r w:rsidR="00072582">
        <w:t xml:space="preserve"> osób</w:t>
      </w:r>
      <w:r>
        <w:t xml:space="preserve"> było hospitalizowanych.</w:t>
      </w:r>
    </w:p>
    <w:p w:rsidR="00717A6F" w:rsidRDefault="00717A6F" w:rsidP="00717A6F">
      <w:pPr>
        <w:pStyle w:val="Tekstpodstawowywcity"/>
        <w:ind w:firstLine="0"/>
      </w:pPr>
      <w:r w:rsidRPr="0054300E">
        <w:t xml:space="preserve">            Zarejestrowano </w:t>
      </w:r>
      <w:r w:rsidR="000C65B3" w:rsidRPr="000C65B3">
        <w:rPr>
          <w:b/>
        </w:rPr>
        <w:t>3</w:t>
      </w:r>
      <w:r w:rsidRPr="0054300E">
        <w:t xml:space="preserve"> zgony z powodu podejrzeń i/lub </w:t>
      </w:r>
      <w:proofErr w:type="spellStart"/>
      <w:r w:rsidRPr="0054300E">
        <w:t>zachorowań</w:t>
      </w:r>
      <w:proofErr w:type="spellEnd"/>
      <w:r w:rsidRPr="0054300E">
        <w:t xml:space="preserve"> na choroby zakaź</w:t>
      </w:r>
      <w:r>
        <w:t>ne</w:t>
      </w:r>
      <w:r w:rsidR="00CA74D9">
        <w:t xml:space="preserve">                </w:t>
      </w:r>
      <w:r>
        <w:t xml:space="preserve"> </w:t>
      </w:r>
      <w:proofErr w:type="spellStart"/>
      <w:r>
        <w:t>t.j</w:t>
      </w:r>
      <w:proofErr w:type="spellEnd"/>
      <w:r>
        <w:t xml:space="preserve">. </w:t>
      </w:r>
      <w:r w:rsidR="000C65B3">
        <w:t xml:space="preserve">o jedną więcej niż w </w:t>
      </w:r>
      <w:r>
        <w:t>roku</w:t>
      </w:r>
      <w:r w:rsidRPr="0054300E">
        <w:t xml:space="preserve"> poprzednim.</w:t>
      </w:r>
    </w:p>
    <w:p w:rsidR="00717A6F" w:rsidRDefault="00717A6F" w:rsidP="00717A6F">
      <w:pPr>
        <w:pStyle w:val="Tekstpodstawowywcity"/>
        <w:ind w:firstLine="0"/>
      </w:pPr>
      <w:r>
        <w:lastRenderedPageBreak/>
        <w:tab/>
        <w:t xml:space="preserve">Zarejestrowano również </w:t>
      </w:r>
      <w:r w:rsidR="000C65B3">
        <w:rPr>
          <w:b/>
        </w:rPr>
        <w:t>10</w:t>
      </w:r>
      <w:r>
        <w:t xml:space="preserve"> bakteryjnych zakażeń jelitowych w tym </w:t>
      </w:r>
      <w:r w:rsidRPr="0007714D">
        <w:rPr>
          <w:b/>
        </w:rPr>
        <w:t>1</w:t>
      </w:r>
      <w:r>
        <w:t xml:space="preserve"> wywołaną</w:t>
      </w:r>
      <w:r w:rsidR="000C65B3">
        <w:t xml:space="preserve"> </w:t>
      </w:r>
      <w:r>
        <w:t xml:space="preserve">przez </w:t>
      </w:r>
      <w:proofErr w:type="spellStart"/>
      <w:r>
        <w:t>Campylobacter</w:t>
      </w:r>
      <w:proofErr w:type="spellEnd"/>
      <w:r>
        <w:t xml:space="preserve">, </w:t>
      </w:r>
      <w:r w:rsidR="000C65B3">
        <w:rPr>
          <w:b/>
        </w:rPr>
        <w:t>7</w:t>
      </w:r>
      <w:r>
        <w:t xml:space="preserve"> wywołanych przez Clostridium </w:t>
      </w:r>
      <w:proofErr w:type="spellStart"/>
      <w:r>
        <w:t>difficile</w:t>
      </w:r>
      <w:proofErr w:type="spellEnd"/>
      <w:r>
        <w:t xml:space="preserve">, oraz </w:t>
      </w:r>
      <w:r w:rsidR="000C65B3" w:rsidRPr="000C65B3">
        <w:rPr>
          <w:b/>
        </w:rPr>
        <w:t>2</w:t>
      </w:r>
      <w:r w:rsidR="000C65B3">
        <w:t xml:space="preserve"> </w:t>
      </w:r>
      <w:r>
        <w:t xml:space="preserve"> zachorowani</w:t>
      </w:r>
      <w:r w:rsidR="000C65B3">
        <w:t>a</w:t>
      </w:r>
      <w:r>
        <w:t xml:space="preserve"> nieokreślone.</w:t>
      </w:r>
    </w:p>
    <w:p w:rsidR="00717A6F" w:rsidRDefault="00717A6F" w:rsidP="00717A6F">
      <w:pPr>
        <w:pStyle w:val="Tekstpodstawowywcity"/>
        <w:ind w:firstLine="0"/>
      </w:pPr>
      <w:r>
        <w:tab/>
        <w:t xml:space="preserve">Zarejestrowano </w:t>
      </w:r>
      <w:r w:rsidRPr="0007714D">
        <w:rPr>
          <w:b/>
        </w:rPr>
        <w:t>1</w:t>
      </w:r>
      <w:r w:rsidR="000C65B3">
        <w:rPr>
          <w:b/>
        </w:rPr>
        <w:t>86</w:t>
      </w:r>
      <w:r>
        <w:t xml:space="preserve"> przypadk</w:t>
      </w:r>
      <w:r w:rsidR="000C65B3">
        <w:t>ów</w:t>
      </w:r>
      <w:r>
        <w:t xml:space="preserve"> wirusowych zakażeń jelitowych w tym </w:t>
      </w:r>
      <w:r w:rsidRPr="0007714D">
        <w:rPr>
          <w:b/>
        </w:rPr>
        <w:t>1</w:t>
      </w:r>
      <w:r w:rsidR="000C65B3">
        <w:rPr>
          <w:b/>
        </w:rPr>
        <w:t>62</w:t>
      </w:r>
      <w:r>
        <w:t xml:space="preserve"> wywołanych przez </w:t>
      </w:r>
      <w:proofErr w:type="spellStart"/>
      <w:r>
        <w:t>rotawirusy</w:t>
      </w:r>
      <w:proofErr w:type="spellEnd"/>
      <w:r>
        <w:t xml:space="preserve">. Wśród chorych było </w:t>
      </w:r>
      <w:r w:rsidR="000C65B3">
        <w:rPr>
          <w:b/>
        </w:rPr>
        <w:t>93</w:t>
      </w:r>
      <w:r>
        <w:t xml:space="preserve"> dzieci do lat </w:t>
      </w:r>
      <w:r w:rsidRPr="0007714D">
        <w:rPr>
          <w:b/>
        </w:rPr>
        <w:t>2</w:t>
      </w:r>
      <w:r>
        <w:t>.</w:t>
      </w:r>
    </w:p>
    <w:p w:rsidR="00717A6F" w:rsidRPr="0054300E" w:rsidRDefault="00717A6F" w:rsidP="00717A6F">
      <w:pPr>
        <w:pStyle w:val="Tekstpodstawowywcity"/>
        <w:ind w:firstLine="0"/>
      </w:pPr>
      <w:r>
        <w:tab/>
        <w:t xml:space="preserve">Zarejestrowano </w:t>
      </w:r>
      <w:r w:rsidR="000C65B3">
        <w:rPr>
          <w:b/>
        </w:rPr>
        <w:t>53</w:t>
      </w:r>
      <w:r>
        <w:t xml:space="preserve"> biegun</w:t>
      </w:r>
      <w:r w:rsidR="000C65B3">
        <w:t>ki</w:t>
      </w:r>
      <w:r>
        <w:t xml:space="preserve"> o prawdopodobnie zakaźnym pochodzeniu, w tym</w:t>
      </w:r>
      <w:r w:rsidRPr="0007714D">
        <w:rPr>
          <w:b/>
        </w:rPr>
        <w:t xml:space="preserve"> </w:t>
      </w:r>
      <w:r w:rsidR="00CA74D9">
        <w:rPr>
          <w:b/>
        </w:rPr>
        <w:t xml:space="preserve">                     </w:t>
      </w:r>
      <w:r w:rsidRPr="0007714D">
        <w:rPr>
          <w:b/>
        </w:rPr>
        <w:t>1</w:t>
      </w:r>
      <w:r w:rsidR="000C65B3">
        <w:rPr>
          <w:b/>
        </w:rPr>
        <w:t>5</w:t>
      </w:r>
      <w:r w:rsidR="0007714D">
        <w:rPr>
          <w:b/>
        </w:rPr>
        <w:t xml:space="preserve"> </w:t>
      </w:r>
      <w:r>
        <w:t xml:space="preserve">u dzieci do lat </w:t>
      </w:r>
      <w:r w:rsidRPr="0007714D">
        <w:rPr>
          <w:b/>
        </w:rPr>
        <w:t>2.</w:t>
      </w:r>
    </w:p>
    <w:p w:rsidR="00717A6F" w:rsidRDefault="00717A6F" w:rsidP="00717A6F">
      <w:pPr>
        <w:pStyle w:val="Tekstpodstawowywcity"/>
        <w:ind w:firstLine="0"/>
      </w:pPr>
      <w:r>
        <w:t>Na terenie miasta w</w:t>
      </w:r>
      <w:r w:rsidR="009B001E">
        <w:t xml:space="preserve"> </w:t>
      </w:r>
      <w:r w:rsidRPr="0007714D">
        <w:rPr>
          <w:b/>
        </w:rPr>
        <w:t xml:space="preserve"> 201</w:t>
      </w:r>
      <w:r w:rsidR="000C65B3">
        <w:rPr>
          <w:b/>
        </w:rPr>
        <w:t>5</w:t>
      </w:r>
      <w:r w:rsidR="001E1140">
        <w:t xml:space="preserve"> r. </w:t>
      </w:r>
      <w:r w:rsidRPr="0054300E">
        <w:t xml:space="preserve"> odnotowano </w:t>
      </w:r>
      <w:r w:rsidR="000C65B3" w:rsidRPr="00425DB2">
        <w:rPr>
          <w:b/>
        </w:rPr>
        <w:t>1</w:t>
      </w:r>
      <w:r w:rsidR="000C65B3">
        <w:t xml:space="preserve"> podejrzenie </w:t>
      </w:r>
      <w:r w:rsidRPr="0054300E">
        <w:t>zbiorow</w:t>
      </w:r>
      <w:r w:rsidR="000C65B3">
        <w:t xml:space="preserve">ego </w:t>
      </w:r>
      <w:r w:rsidRPr="0054300E">
        <w:t>zatru</w:t>
      </w:r>
      <w:r w:rsidR="000C65B3">
        <w:t>cia pokarmowego.</w:t>
      </w:r>
    </w:p>
    <w:p w:rsidR="000C65B3" w:rsidRPr="00EE5B19" w:rsidRDefault="000C65B3" w:rsidP="000C65B3">
      <w:pPr>
        <w:spacing w:line="360" w:lineRule="auto"/>
        <w:ind w:firstLine="708"/>
        <w:jc w:val="both"/>
        <w:rPr>
          <w:bCs/>
          <w:sz w:val="28"/>
          <w:szCs w:val="28"/>
        </w:rPr>
      </w:pPr>
      <w:r>
        <w:rPr>
          <w:bCs/>
        </w:rPr>
        <w:t xml:space="preserve">Badaniom kału poddało się łącznie </w:t>
      </w:r>
      <w:r w:rsidRPr="000C65B3">
        <w:rPr>
          <w:b/>
          <w:bCs/>
        </w:rPr>
        <w:t>46</w:t>
      </w:r>
      <w:r>
        <w:rPr>
          <w:bCs/>
        </w:rPr>
        <w:t xml:space="preserve"> osób – </w:t>
      </w:r>
      <w:r w:rsidRPr="000C65B3">
        <w:rPr>
          <w:b/>
          <w:bCs/>
        </w:rPr>
        <w:t>25</w:t>
      </w:r>
      <w:r>
        <w:rPr>
          <w:bCs/>
        </w:rPr>
        <w:t xml:space="preserve"> pracowników firmy zgłaszającej zatrucie i </w:t>
      </w:r>
      <w:r w:rsidRPr="000C65B3">
        <w:rPr>
          <w:b/>
          <w:bCs/>
        </w:rPr>
        <w:t>15</w:t>
      </w:r>
      <w:r>
        <w:rPr>
          <w:bCs/>
        </w:rPr>
        <w:t xml:space="preserve"> członków ich rodzin oraz </w:t>
      </w:r>
      <w:r w:rsidRPr="000C65B3">
        <w:rPr>
          <w:b/>
          <w:bCs/>
        </w:rPr>
        <w:t>6</w:t>
      </w:r>
      <w:r>
        <w:rPr>
          <w:bCs/>
        </w:rPr>
        <w:t xml:space="preserve"> pracowników restauracji. Łącznie pobrano </w:t>
      </w:r>
      <w:r w:rsidRPr="000C65B3">
        <w:rPr>
          <w:b/>
          <w:bCs/>
        </w:rPr>
        <w:t>115</w:t>
      </w:r>
      <w:r>
        <w:rPr>
          <w:bCs/>
        </w:rPr>
        <w:t xml:space="preserve"> prób kału. Próby badano w kierunku występowania patogenów: Salmonella, </w:t>
      </w:r>
      <w:proofErr w:type="spellStart"/>
      <w:r>
        <w:rPr>
          <w:bCs/>
        </w:rPr>
        <w:t>Shigella</w:t>
      </w:r>
      <w:proofErr w:type="spellEnd"/>
      <w:r>
        <w:rPr>
          <w:bCs/>
        </w:rPr>
        <w:t xml:space="preserve">, </w:t>
      </w:r>
      <w:r>
        <w:rPr>
          <w:bCs/>
        </w:rPr>
        <w:br/>
        <w:t xml:space="preserve">E. coli, </w:t>
      </w:r>
      <w:proofErr w:type="spellStart"/>
      <w:r>
        <w:rPr>
          <w:bCs/>
        </w:rPr>
        <w:t>Yersinia</w:t>
      </w:r>
      <w:proofErr w:type="spellEnd"/>
      <w:r>
        <w:rPr>
          <w:bCs/>
        </w:rPr>
        <w:t xml:space="preserve"> oraz część prób w kierunku występowania </w:t>
      </w:r>
      <w:proofErr w:type="spellStart"/>
      <w:r>
        <w:rPr>
          <w:bCs/>
        </w:rPr>
        <w:t>rotawirusów</w:t>
      </w:r>
      <w:proofErr w:type="spellEnd"/>
      <w:r>
        <w:rPr>
          <w:bCs/>
        </w:rPr>
        <w:t xml:space="preserve"> i adenowirusów. Wszystkie wyniki badania kału są ujemne. </w:t>
      </w:r>
    </w:p>
    <w:p w:rsidR="00717A6F" w:rsidRDefault="00717A6F" w:rsidP="00717A6F">
      <w:pPr>
        <w:spacing w:line="360" w:lineRule="auto"/>
        <w:ind w:firstLine="708"/>
        <w:jc w:val="both"/>
      </w:pPr>
      <w:r w:rsidRPr="0054300E">
        <w:t xml:space="preserve">W związku </w:t>
      </w:r>
      <w:r>
        <w:t xml:space="preserve">ze zgłoszonymi w </w:t>
      </w:r>
      <w:r w:rsidRPr="0007714D">
        <w:rPr>
          <w:b/>
        </w:rPr>
        <w:t>201</w:t>
      </w:r>
      <w:r w:rsidR="000C65B3">
        <w:rPr>
          <w:b/>
        </w:rPr>
        <w:t>5</w:t>
      </w:r>
      <w:r w:rsidR="009B001E">
        <w:rPr>
          <w:b/>
        </w:rPr>
        <w:t xml:space="preserve"> </w:t>
      </w:r>
      <w:r w:rsidRPr="0054300E">
        <w:t xml:space="preserve">r. wybranymi chorobami zakaźnymi przeprowadzono </w:t>
      </w:r>
      <w:r w:rsidR="000C65B3">
        <w:rPr>
          <w:b/>
        </w:rPr>
        <w:t>26</w:t>
      </w:r>
      <w:r w:rsidRPr="0007714D">
        <w:rPr>
          <w:b/>
        </w:rPr>
        <w:t>4</w:t>
      </w:r>
      <w:r>
        <w:t xml:space="preserve"> wywiady epidemiologiczne</w:t>
      </w:r>
      <w:r w:rsidRPr="0054300E">
        <w:t xml:space="preserve"> z uwzględnieniem m.in. środowiska chorego, daty zachorowania, objawów choroby, szczepień oraz osób z najbliższego otoczenia. W trakcie wykonywania powyższych czynności prowadzono również edukację zdrowotną.</w:t>
      </w:r>
    </w:p>
    <w:p w:rsidR="00B83380" w:rsidRDefault="00B83380" w:rsidP="00B83380">
      <w:pPr>
        <w:tabs>
          <w:tab w:val="left" w:pos="690"/>
        </w:tabs>
        <w:spacing w:line="360" w:lineRule="auto"/>
        <w:jc w:val="center"/>
        <w:rPr>
          <w:rFonts w:eastAsia="Times New Roman"/>
          <w:b/>
          <w:bCs/>
          <w:i/>
          <w:sz w:val="40"/>
          <w:szCs w:val="40"/>
          <w:lang w:eastAsia="pl-PL"/>
        </w:rPr>
      </w:pPr>
    </w:p>
    <w:p w:rsidR="00B83380" w:rsidRPr="00E66698" w:rsidRDefault="00E66698" w:rsidP="00B83380">
      <w:pPr>
        <w:tabs>
          <w:tab w:val="left" w:pos="690"/>
        </w:tabs>
        <w:spacing w:line="360" w:lineRule="auto"/>
        <w:jc w:val="center"/>
        <w:rPr>
          <w:rFonts w:eastAsia="Times New Roman"/>
          <w:b/>
          <w:bCs/>
          <w:i/>
          <w:sz w:val="36"/>
          <w:szCs w:val="36"/>
          <w:lang w:eastAsia="pl-PL"/>
        </w:rPr>
      </w:pPr>
      <w:r w:rsidRPr="00E66698">
        <w:rPr>
          <w:rFonts w:eastAsia="Times New Roman"/>
          <w:b/>
          <w:bCs/>
          <w:i/>
          <w:sz w:val="36"/>
          <w:szCs w:val="36"/>
          <w:lang w:eastAsia="pl-PL"/>
        </w:rPr>
        <w:t>podmioty</w:t>
      </w:r>
      <w:r w:rsidR="00B83380" w:rsidRPr="00E66698">
        <w:rPr>
          <w:rFonts w:eastAsia="Times New Roman"/>
          <w:b/>
          <w:bCs/>
          <w:i/>
          <w:sz w:val="36"/>
          <w:szCs w:val="36"/>
          <w:lang w:eastAsia="pl-PL"/>
        </w:rPr>
        <w:t xml:space="preserve"> świadczące działalność leczniczą</w:t>
      </w:r>
    </w:p>
    <w:p w:rsidR="000115E7" w:rsidRDefault="000115E7" w:rsidP="000C65B3">
      <w:pPr>
        <w:spacing w:line="360" w:lineRule="auto"/>
        <w:ind w:firstLine="708"/>
        <w:jc w:val="both"/>
      </w:pPr>
    </w:p>
    <w:p w:rsidR="00B83380" w:rsidRDefault="00B83380" w:rsidP="000C65B3">
      <w:pPr>
        <w:spacing w:line="360" w:lineRule="auto"/>
        <w:ind w:firstLine="708"/>
        <w:jc w:val="both"/>
      </w:pPr>
    </w:p>
    <w:p w:rsidR="000115E7" w:rsidRPr="000115E7" w:rsidRDefault="000115E7" w:rsidP="000115E7">
      <w:pPr>
        <w:pStyle w:val="Akapitzlist"/>
        <w:numPr>
          <w:ilvl w:val="0"/>
          <w:numId w:val="79"/>
        </w:numPr>
        <w:spacing w:line="360" w:lineRule="auto"/>
        <w:ind w:left="697" w:hanging="357"/>
        <w:jc w:val="both"/>
        <w:rPr>
          <w:rFonts w:ascii="Times New Roman" w:hAnsi="Times New Roman"/>
          <w:b/>
          <w:i/>
          <w:sz w:val="24"/>
          <w:szCs w:val="24"/>
        </w:rPr>
      </w:pPr>
      <w:r w:rsidRPr="000115E7">
        <w:rPr>
          <w:rFonts w:ascii="Times New Roman" w:hAnsi="Times New Roman"/>
          <w:b/>
          <w:i/>
          <w:sz w:val="24"/>
          <w:szCs w:val="24"/>
        </w:rPr>
        <w:t>szpital</w:t>
      </w:r>
    </w:p>
    <w:p w:rsidR="000115E7" w:rsidRPr="000E1996" w:rsidRDefault="000115E7" w:rsidP="000115E7">
      <w:pPr>
        <w:spacing w:line="360" w:lineRule="auto"/>
        <w:ind w:firstLine="708"/>
        <w:jc w:val="both"/>
      </w:pPr>
      <w:r w:rsidRPr="0054300E">
        <w:t xml:space="preserve">W </w:t>
      </w:r>
      <w:r w:rsidRPr="0007714D">
        <w:rPr>
          <w:b/>
        </w:rPr>
        <w:t>201</w:t>
      </w:r>
      <w:r>
        <w:rPr>
          <w:b/>
        </w:rPr>
        <w:t>5</w:t>
      </w:r>
      <w:r w:rsidRPr="0007714D">
        <w:rPr>
          <w:b/>
        </w:rPr>
        <w:t>r</w:t>
      </w:r>
      <w:r>
        <w:t xml:space="preserve">. </w:t>
      </w:r>
      <w:r w:rsidRPr="0054300E">
        <w:t>Sekcja Epidemiolo</w:t>
      </w:r>
      <w:r>
        <w:t xml:space="preserve">gii przeprowadziła w Szpitalu </w:t>
      </w:r>
      <w:r w:rsidRPr="0007714D">
        <w:rPr>
          <w:b/>
        </w:rPr>
        <w:t>1</w:t>
      </w:r>
      <w:r>
        <w:rPr>
          <w:b/>
        </w:rPr>
        <w:t>3</w:t>
      </w:r>
      <w:r>
        <w:t xml:space="preserve"> kontroli. Przeprowadzono </w:t>
      </w:r>
      <w:r>
        <w:rPr>
          <w:b/>
        </w:rPr>
        <w:t xml:space="preserve">3 </w:t>
      </w:r>
      <w:r w:rsidRPr="00573999">
        <w:t>kontrole sprawdzające dotyczące wydanych decyzji</w:t>
      </w:r>
      <w:r>
        <w:rPr>
          <w:b/>
        </w:rPr>
        <w:t xml:space="preserve">, </w:t>
      </w:r>
      <w:r>
        <w:t xml:space="preserve">oraz </w:t>
      </w:r>
      <w:r w:rsidRPr="000C65B3">
        <w:rPr>
          <w:b/>
        </w:rPr>
        <w:t>2</w:t>
      </w:r>
      <w:r>
        <w:t xml:space="preserve"> kontrole dotyczące wykonawstwa szczepień ochronnych.</w:t>
      </w:r>
    </w:p>
    <w:p w:rsidR="000115E7" w:rsidRPr="0054300E" w:rsidRDefault="000115E7" w:rsidP="000115E7">
      <w:pPr>
        <w:pStyle w:val="Tekstpodstawowywcity"/>
        <w:ind w:firstLine="0"/>
      </w:pPr>
      <w:r>
        <w:t xml:space="preserve">Przeprowadzono </w:t>
      </w:r>
      <w:r w:rsidRPr="000C65B3">
        <w:rPr>
          <w:b/>
        </w:rPr>
        <w:t>4</w:t>
      </w:r>
      <w:r w:rsidRPr="0054300E">
        <w:t xml:space="preserve"> kontrole problemowe:</w:t>
      </w:r>
    </w:p>
    <w:p w:rsidR="00E66698" w:rsidRDefault="000115E7" w:rsidP="000115E7">
      <w:pPr>
        <w:tabs>
          <w:tab w:val="left" w:pos="284"/>
        </w:tabs>
        <w:spacing w:line="360" w:lineRule="auto"/>
        <w:jc w:val="both"/>
        <w:rPr>
          <w:bCs/>
        </w:rPr>
      </w:pPr>
      <w:r>
        <w:t xml:space="preserve">- </w:t>
      </w:r>
      <w:r w:rsidR="00E66698">
        <w:t xml:space="preserve"> </w:t>
      </w:r>
      <w:r w:rsidRPr="000C65B3">
        <w:rPr>
          <w:b/>
        </w:rPr>
        <w:t>1</w:t>
      </w:r>
      <w:r w:rsidRPr="0054300E">
        <w:t xml:space="preserve"> </w:t>
      </w:r>
      <w:r w:rsidRPr="000A088E">
        <w:rPr>
          <w:bCs/>
        </w:rPr>
        <w:t xml:space="preserve">w zakresie prawidłowej realizacji zadań </w:t>
      </w:r>
      <w:r>
        <w:rPr>
          <w:bCs/>
        </w:rPr>
        <w:t xml:space="preserve">dotyczących postępowania z odpadami </w:t>
      </w:r>
      <w:r w:rsidR="00E66698">
        <w:rPr>
          <w:bCs/>
        </w:rPr>
        <w:t xml:space="preserve">    </w:t>
      </w:r>
    </w:p>
    <w:p w:rsidR="000115E7" w:rsidRDefault="00E66698" w:rsidP="000115E7">
      <w:pPr>
        <w:tabs>
          <w:tab w:val="left" w:pos="284"/>
        </w:tabs>
        <w:spacing w:line="360" w:lineRule="auto"/>
        <w:jc w:val="both"/>
        <w:rPr>
          <w:bCs/>
        </w:rPr>
      </w:pPr>
      <w:r>
        <w:rPr>
          <w:bCs/>
        </w:rPr>
        <w:t xml:space="preserve">      </w:t>
      </w:r>
      <w:r w:rsidR="000115E7">
        <w:rPr>
          <w:bCs/>
        </w:rPr>
        <w:t xml:space="preserve">medycznymi oraz opracowanych procedur </w:t>
      </w:r>
      <w:r w:rsidR="000115E7" w:rsidRPr="00E40ADE">
        <w:rPr>
          <w:bCs/>
        </w:rPr>
        <w:t>higienicznych w obiekcie w 2015r.</w:t>
      </w:r>
    </w:p>
    <w:p w:rsidR="00E66698" w:rsidRDefault="000115E7" w:rsidP="00E66698">
      <w:pPr>
        <w:spacing w:line="360" w:lineRule="auto"/>
        <w:ind w:left="-170"/>
        <w:rPr>
          <w:bCs/>
        </w:rPr>
      </w:pPr>
      <w:r>
        <w:rPr>
          <w:bCs/>
        </w:rPr>
        <w:t xml:space="preserve"> -    </w:t>
      </w:r>
      <w:r w:rsidRPr="000C65B3">
        <w:rPr>
          <w:b/>
          <w:bCs/>
        </w:rPr>
        <w:t>1</w:t>
      </w:r>
      <w:r w:rsidRPr="00E92DDD">
        <w:rPr>
          <w:b/>
          <w:bCs/>
        </w:rPr>
        <w:t xml:space="preserve"> </w:t>
      </w:r>
      <w:r w:rsidRPr="00420408">
        <w:rPr>
          <w:bCs/>
        </w:rPr>
        <w:t xml:space="preserve">dotycząca opracowanych procedur dezynfekcji w obiekcie w 2015r. </w:t>
      </w:r>
    </w:p>
    <w:p w:rsidR="000115E7" w:rsidRDefault="00E66698" w:rsidP="00E66698">
      <w:pPr>
        <w:spacing w:line="360" w:lineRule="auto"/>
        <w:ind w:left="-170"/>
        <w:rPr>
          <w:bCs/>
        </w:rPr>
      </w:pPr>
      <w:r>
        <w:rPr>
          <w:bCs/>
        </w:rPr>
        <w:t xml:space="preserve"> -    </w:t>
      </w:r>
      <w:r w:rsidR="000115E7" w:rsidRPr="000C65B3">
        <w:rPr>
          <w:b/>
        </w:rPr>
        <w:t>1</w:t>
      </w:r>
      <w:r w:rsidR="000115E7">
        <w:t xml:space="preserve"> </w:t>
      </w:r>
      <w:r w:rsidR="000115E7" w:rsidRPr="00E40ADE">
        <w:rPr>
          <w:bCs/>
        </w:rPr>
        <w:t xml:space="preserve">dotycząca oceny bieżącego stanu </w:t>
      </w:r>
      <w:proofErr w:type="spellStart"/>
      <w:r w:rsidR="000115E7" w:rsidRPr="00E40ADE">
        <w:rPr>
          <w:bCs/>
        </w:rPr>
        <w:t>sanitarno</w:t>
      </w:r>
      <w:proofErr w:type="spellEnd"/>
      <w:r w:rsidR="000115E7" w:rsidRPr="00E40ADE">
        <w:rPr>
          <w:bCs/>
        </w:rPr>
        <w:t xml:space="preserve"> – higienicznego oddziału Chorób Płuc</w:t>
      </w:r>
      <w:r w:rsidR="000115E7">
        <w:rPr>
          <w:bCs/>
        </w:rPr>
        <w:t xml:space="preserve">              </w:t>
      </w:r>
      <w:r w:rsidR="000115E7" w:rsidRPr="00E40ADE">
        <w:rPr>
          <w:bCs/>
        </w:rPr>
        <w:t xml:space="preserve"> </w:t>
      </w:r>
      <w:r w:rsidR="000115E7">
        <w:rPr>
          <w:bCs/>
        </w:rPr>
        <w:t xml:space="preserve">  </w:t>
      </w:r>
    </w:p>
    <w:p w:rsidR="000115E7" w:rsidRDefault="000115E7" w:rsidP="000115E7">
      <w:pPr>
        <w:tabs>
          <w:tab w:val="left" w:pos="284"/>
        </w:tabs>
        <w:spacing w:line="360" w:lineRule="auto"/>
        <w:jc w:val="both"/>
        <w:rPr>
          <w:bCs/>
        </w:rPr>
      </w:pPr>
      <w:r>
        <w:rPr>
          <w:bCs/>
        </w:rPr>
        <w:t xml:space="preserve">      </w:t>
      </w:r>
      <w:r w:rsidRPr="00E40ADE">
        <w:rPr>
          <w:bCs/>
        </w:rPr>
        <w:t xml:space="preserve">z </w:t>
      </w:r>
      <w:r>
        <w:rPr>
          <w:bCs/>
        </w:rPr>
        <w:t xml:space="preserve"> Pododdziałem Chemioterapii</w:t>
      </w:r>
    </w:p>
    <w:p w:rsidR="000115E7" w:rsidRDefault="000115E7" w:rsidP="000115E7">
      <w:pPr>
        <w:spacing w:line="360" w:lineRule="auto"/>
      </w:pPr>
      <w:r>
        <w:rPr>
          <w:bCs/>
        </w:rPr>
        <w:t xml:space="preserve">-  </w:t>
      </w:r>
      <w:r w:rsidRPr="000C65B3">
        <w:rPr>
          <w:b/>
          <w:bCs/>
        </w:rPr>
        <w:t xml:space="preserve">1 </w:t>
      </w:r>
      <w:r>
        <w:t>dotyczącą</w:t>
      </w:r>
      <w:r w:rsidRPr="008C4B1A">
        <w:t xml:space="preserve"> działalności Zespołu Zakażeń  Szpitalnych</w:t>
      </w:r>
    </w:p>
    <w:p w:rsidR="003471AE" w:rsidRDefault="003471AE" w:rsidP="000115E7">
      <w:pPr>
        <w:spacing w:line="360" w:lineRule="auto"/>
        <w:rPr>
          <w:u w:val="single"/>
        </w:rPr>
      </w:pPr>
    </w:p>
    <w:p w:rsidR="000115E7" w:rsidRPr="001E1140" w:rsidRDefault="000115E7" w:rsidP="000115E7">
      <w:pPr>
        <w:spacing w:line="360" w:lineRule="auto"/>
        <w:rPr>
          <w:b/>
          <w:u w:val="single"/>
        </w:rPr>
      </w:pPr>
      <w:r w:rsidRPr="001E1140">
        <w:rPr>
          <w:u w:val="single"/>
        </w:rPr>
        <w:lastRenderedPageBreak/>
        <w:t>oraz</w:t>
      </w:r>
      <w:r>
        <w:rPr>
          <w:u w:val="single"/>
        </w:rPr>
        <w:t xml:space="preserve"> przeprowadzono</w:t>
      </w:r>
      <w:r w:rsidRPr="001E1140">
        <w:rPr>
          <w:u w:val="single"/>
        </w:rPr>
        <w:t>:</w:t>
      </w:r>
    </w:p>
    <w:p w:rsidR="000115E7" w:rsidRPr="00996E84" w:rsidRDefault="000115E7" w:rsidP="000115E7">
      <w:pPr>
        <w:spacing w:line="360" w:lineRule="auto"/>
        <w:rPr>
          <w:b/>
        </w:rPr>
      </w:pPr>
      <w:r>
        <w:t xml:space="preserve"> - </w:t>
      </w:r>
      <w:r w:rsidR="00E66698">
        <w:t xml:space="preserve"> </w:t>
      </w:r>
      <w:r w:rsidRPr="000C65B3">
        <w:rPr>
          <w:b/>
        </w:rPr>
        <w:t xml:space="preserve">4 </w:t>
      </w:r>
      <w:r>
        <w:t>kontrole</w:t>
      </w:r>
      <w:r w:rsidRPr="0054300E">
        <w:t xml:space="preserve"> na wniosek strony celem wydania opinii w zakresie s</w:t>
      </w:r>
      <w:r>
        <w:t xml:space="preserve">pełnienia warunków </w:t>
      </w:r>
      <w:r w:rsidR="00E66698">
        <w:t xml:space="preserve">   </w:t>
      </w:r>
      <w:r>
        <w:t>określonych R</w:t>
      </w:r>
      <w:r w:rsidRPr="0054300E">
        <w:t>ozporządzeniem Ministra Zdrowia z dnia 26.06.</w:t>
      </w:r>
      <w:r>
        <w:t>2012r. (Dz. U. 2012, poz.739).</w:t>
      </w:r>
    </w:p>
    <w:p w:rsidR="000115E7" w:rsidRPr="003471AE" w:rsidRDefault="000115E7" w:rsidP="000115E7">
      <w:pPr>
        <w:spacing w:line="360" w:lineRule="auto"/>
        <w:jc w:val="both"/>
        <w:rPr>
          <w:bCs/>
          <w:sz w:val="16"/>
          <w:szCs w:val="16"/>
        </w:rPr>
      </w:pPr>
    </w:p>
    <w:p w:rsidR="000115E7" w:rsidRDefault="000115E7" w:rsidP="000115E7">
      <w:pPr>
        <w:pStyle w:val="NormalnyWeb"/>
        <w:spacing w:line="360" w:lineRule="auto"/>
        <w:ind w:firstLine="708"/>
        <w:jc w:val="both"/>
      </w:pPr>
      <w:r>
        <w:t xml:space="preserve">W </w:t>
      </w:r>
      <w:r w:rsidRPr="0054300E">
        <w:t>trakcie kontroli ni</w:t>
      </w:r>
      <w:r>
        <w:t xml:space="preserve">e stwierdzono nieprawidłowości </w:t>
      </w:r>
      <w:r w:rsidRPr="0054300E">
        <w:t>w zakresie stanu sanitarno-higienicznego kontrolowanych pomieszczeń. Przedstawiono do wglądu opracowane procedury, które pod nadzorem Pielęgniarki Epidemiologicznej zostały wdrożone. Wszystkie procedury są aktualizowane i podpisane przez personel. Personel sprzątający jest przeszkolony, świadomy, w pełni zorientowany w problematyce zasad utrzymania czystości, stosowania preparatów dezynfekcyjnych. Oddział</w:t>
      </w:r>
      <w:r>
        <w:t xml:space="preserve">y szpitala wyposażone są  </w:t>
      </w:r>
      <w:r w:rsidRPr="0054300E">
        <w:t xml:space="preserve">w profesjonalny sprzęt </w:t>
      </w:r>
      <w:r>
        <w:t xml:space="preserve">                         </w:t>
      </w:r>
      <w:r w:rsidRPr="0054300E">
        <w:t xml:space="preserve">i preparaty myjąco-dezynfekujące. </w:t>
      </w:r>
    </w:p>
    <w:p w:rsidR="000115E7" w:rsidRDefault="000115E7" w:rsidP="000115E7">
      <w:pPr>
        <w:pStyle w:val="NormalnyWeb"/>
        <w:spacing w:line="360" w:lineRule="auto"/>
        <w:ind w:firstLine="708"/>
        <w:jc w:val="both"/>
      </w:pPr>
      <w:r w:rsidRPr="0054300E">
        <w:t>Persone</w:t>
      </w:r>
      <w:r>
        <w:t xml:space="preserve">l medyczny </w:t>
      </w:r>
      <w:r w:rsidRPr="0054300E">
        <w:t xml:space="preserve"> pracował prawidłowo, zgodnie</w:t>
      </w:r>
      <w:r>
        <w:t xml:space="preserve"> </w:t>
      </w:r>
      <w:r w:rsidRPr="0054300E">
        <w:t>z obowiązującymi procedurami higienicznymi. Stanowiska do mycia rąk wyposażone</w:t>
      </w:r>
      <w:r>
        <w:t xml:space="preserve"> są</w:t>
      </w:r>
      <w:r w:rsidRPr="0054300E">
        <w:t xml:space="preserve"> w mydło w płynie, ręczniki papierowe oraz preparaty dezynfekcyjne i pielęgnujące. Sprawdzono stany magazynowe </w:t>
      </w:r>
      <w:r>
        <w:t xml:space="preserve">i stwierdzono,            że zaopatrzenie </w:t>
      </w:r>
      <w:r w:rsidRPr="0054300E">
        <w:t>w sprzęt jednorazowy, materiał opatrunkowy, bieliznę szpitalną, odzież ochronną jest wystarczające. Personel nie zgłaszał jakichkolwiek braków w zaopatrzeniu</w:t>
      </w:r>
      <w:r>
        <w:t xml:space="preserve">                    </w:t>
      </w:r>
      <w:r w:rsidRPr="0054300E">
        <w:t xml:space="preserve"> w środki ochrony osobistej, co potwierdziło się w trakcie sprawdzania stanów magazynowych. Sprzęt jednorazowy i materiały opatrunkowe przechowywane</w:t>
      </w:r>
      <w:r>
        <w:t xml:space="preserve"> są</w:t>
      </w:r>
      <w:r w:rsidRPr="0054300E">
        <w:t xml:space="preserve">  prawidłowo. </w:t>
      </w:r>
    </w:p>
    <w:p w:rsidR="00E66698" w:rsidRPr="00E66698" w:rsidRDefault="00E66698" w:rsidP="000115E7">
      <w:pPr>
        <w:pStyle w:val="NormalnyWeb"/>
        <w:spacing w:line="360" w:lineRule="auto"/>
        <w:ind w:firstLine="708"/>
        <w:jc w:val="both"/>
        <w:rPr>
          <w:sz w:val="16"/>
          <w:szCs w:val="16"/>
        </w:rPr>
      </w:pPr>
    </w:p>
    <w:p w:rsidR="000115E7" w:rsidRDefault="000115E7" w:rsidP="000115E7">
      <w:pPr>
        <w:pStyle w:val="NormalnyWeb"/>
        <w:spacing w:line="360" w:lineRule="auto"/>
        <w:ind w:firstLine="708"/>
        <w:jc w:val="both"/>
      </w:pPr>
      <w:r w:rsidRPr="0054300E">
        <w:t xml:space="preserve">Procedury mycia i dezynfekcji oraz gospodarki odpadami </w:t>
      </w:r>
      <w:r>
        <w:t xml:space="preserve">są </w:t>
      </w:r>
      <w:r w:rsidRPr="0054300E">
        <w:t xml:space="preserve">aktualne, zgodne  </w:t>
      </w:r>
      <w:r>
        <w:t xml:space="preserve">                            </w:t>
      </w:r>
      <w:r w:rsidRPr="0054300E">
        <w:t>z obowiązującymi przepisami prawa. Gospodarka odpadami medycznymi</w:t>
      </w:r>
      <w:r>
        <w:t xml:space="preserve"> jest</w:t>
      </w:r>
      <w:r w:rsidRPr="0054300E">
        <w:t xml:space="preserve"> prawidłowa. Zasady gromadzenia, transportu oraz przechowywania odpadów</w:t>
      </w:r>
      <w:r>
        <w:t xml:space="preserve"> są</w:t>
      </w:r>
      <w:r w:rsidRPr="0054300E">
        <w:t xml:space="preserve"> zachowane.</w:t>
      </w:r>
    </w:p>
    <w:p w:rsidR="00E66698" w:rsidRPr="00E66698" w:rsidRDefault="00E66698" w:rsidP="000115E7">
      <w:pPr>
        <w:pStyle w:val="NormalnyWeb"/>
        <w:spacing w:line="360" w:lineRule="auto"/>
        <w:jc w:val="both"/>
        <w:rPr>
          <w:sz w:val="16"/>
          <w:szCs w:val="16"/>
        </w:rPr>
      </w:pPr>
    </w:p>
    <w:p w:rsidR="000115E7" w:rsidRDefault="000115E7" w:rsidP="000115E7">
      <w:pPr>
        <w:pStyle w:val="NormalnyWeb"/>
        <w:spacing w:line="360" w:lineRule="auto"/>
        <w:jc w:val="both"/>
        <w:rPr>
          <w:bCs/>
        </w:rPr>
      </w:pPr>
      <w:r>
        <w:t xml:space="preserve"> W </w:t>
      </w:r>
      <w:r w:rsidRPr="000C65B3">
        <w:rPr>
          <w:b/>
        </w:rPr>
        <w:t>2015</w:t>
      </w:r>
      <w:r w:rsidRPr="0054300E">
        <w:t xml:space="preserve">r. w Szpitalu Miejskim w Rudzie Śląskiej </w:t>
      </w:r>
      <w:r>
        <w:t>nie stwierdzono wystąpienia ogniska</w:t>
      </w:r>
    </w:p>
    <w:p w:rsidR="000115E7" w:rsidRDefault="000115E7" w:rsidP="000115E7">
      <w:pPr>
        <w:jc w:val="both"/>
        <w:rPr>
          <w:bCs/>
        </w:rPr>
      </w:pPr>
      <w:r>
        <w:rPr>
          <w:bCs/>
        </w:rPr>
        <w:t>Epidemicznego.</w:t>
      </w:r>
    </w:p>
    <w:p w:rsidR="000115E7" w:rsidRDefault="000115E7" w:rsidP="000C65B3">
      <w:pPr>
        <w:spacing w:line="360" w:lineRule="auto"/>
        <w:ind w:firstLine="708"/>
        <w:jc w:val="both"/>
      </w:pPr>
    </w:p>
    <w:p w:rsidR="000115E7" w:rsidRPr="000115E7" w:rsidRDefault="000115E7" w:rsidP="000C65B3">
      <w:pPr>
        <w:spacing w:line="360" w:lineRule="auto"/>
        <w:ind w:firstLine="708"/>
        <w:jc w:val="both"/>
        <w:rPr>
          <w:b/>
        </w:rPr>
      </w:pPr>
    </w:p>
    <w:p w:rsidR="000115E7" w:rsidRPr="000115E7" w:rsidRDefault="000115E7" w:rsidP="000115E7">
      <w:pPr>
        <w:numPr>
          <w:ilvl w:val="0"/>
          <w:numId w:val="21"/>
        </w:numPr>
        <w:spacing w:line="360" w:lineRule="auto"/>
        <w:jc w:val="both"/>
        <w:rPr>
          <w:b/>
          <w:bCs/>
          <w:i/>
        </w:rPr>
      </w:pPr>
      <w:r w:rsidRPr="000115E7">
        <w:rPr>
          <w:b/>
          <w:bCs/>
          <w:i/>
        </w:rPr>
        <w:t>przychodnie przyszpitalne wchodzące w skład szpitala</w:t>
      </w:r>
    </w:p>
    <w:p w:rsidR="000115E7" w:rsidRPr="000115E7" w:rsidRDefault="000115E7" w:rsidP="000115E7">
      <w:pPr>
        <w:spacing w:line="360" w:lineRule="auto"/>
        <w:ind w:left="720"/>
        <w:jc w:val="both"/>
        <w:rPr>
          <w:bCs/>
          <w:sz w:val="16"/>
          <w:szCs w:val="16"/>
        </w:rPr>
      </w:pPr>
    </w:p>
    <w:p w:rsidR="000115E7" w:rsidRPr="000115E7" w:rsidRDefault="000115E7" w:rsidP="000115E7">
      <w:pPr>
        <w:tabs>
          <w:tab w:val="left" w:pos="690"/>
        </w:tabs>
        <w:spacing w:line="360" w:lineRule="auto"/>
        <w:jc w:val="both"/>
      </w:pPr>
      <w:r w:rsidRPr="000115E7">
        <w:rPr>
          <w:bCs/>
        </w:rPr>
        <w:tab/>
        <w:t xml:space="preserve">W </w:t>
      </w:r>
      <w:r w:rsidRPr="000115E7">
        <w:rPr>
          <w:b/>
          <w:bCs/>
        </w:rPr>
        <w:t>2015</w:t>
      </w:r>
      <w:r w:rsidRPr="000115E7">
        <w:rPr>
          <w:bCs/>
        </w:rPr>
        <w:t>r przeprowadzono</w:t>
      </w:r>
      <w:r w:rsidRPr="000115E7">
        <w:rPr>
          <w:b/>
          <w:bCs/>
        </w:rPr>
        <w:t xml:space="preserve"> 2</w:t>
      </w:r>
      <w:r w:rsidRPr="000115E7">
        <w:rPr>
          <w:bCs/>
        </w:rPr>
        <w:t xml:space="preserve"> kontrole przychodni przyszpitalnej. </w:t>
      </w:r>
      <w:r w:rsidRPr="000115E7">
        <w:t xml:space="preserve">Obiekt oceniono jako dostateczny. </w:t>
      </w:r>
    </w:p>
    <w:p w:rsidR="000115E7" w:rsidRPr="000115E7" w:rsidRDefault="000115E7" w:rsidP="000115E7">
      <w:pPr>
        <w:tabs>
          <w:tab w:val="left" w:pos="690"/>
        </w:tabs>
        <w:spacing w:line="360" w:lineRule="auto"/>
        <w:jc w:val="both"/>
      </w:pPr>
      <w:r w:rsidRPr="000115E7">
        <w:t xml:space="preserve">W </w:t>
      </w:r>
      <w:r w:rsidRPr="000115E7">
        <w:rPr>
          <w:b/>
        </w:rPr>
        <w:t>2015</w:t>
      </w:r>
      <w:r w:rsidRPr="000115E7">
        <w:t xml:space="preserve"> roku nie wydano decyzji administracyjnej, nie zastosowano sankcji karnych                     w postaci mandatu karnego. </w:t>
      </w:r>
    </w:p>
    <w:p w:rsidR="000115E7" w:rsidRDefault="000115E7" w:rsidP="000115E7">
      <w:pPr>
        <w:tabs>
          <w:tab w:val="left" w:pos="690"/>
        </w:tabs>
        <w:spacing w:line="360" w:lineRule="auto"/>
        <w:jc w:val="both"/>
      </w:pPr>
    </w:p>
    <w:p w:rsidR="00E66698" w:rsidRDefault="00E66698" w:rsidP="000115E7">
      <w:pPr>
        <w:tabs>
          <w:tab w:val="left" w:pos="690"/>
        </w:tabs>
        <w:spacing w:line="360" w:lineRule="auto"/>
        <w:jc w:val="both"/>
      </w:pPr>
    </w:p>
    <w:p w:rsidR="000115E7" w:rsidRPr="000115E7" w:rsidRDefault="000115E7" w:rsidP="000115E7">
      <w:pPr>
        <w:numPr>
          <w:ilvl w:val="0"/>
          <w:numId w:val="21"/>
        </w:numPr>
        <w:spacing w:line="360" w:lineRule="auto"/>
        <w:jc w:val="both"/>
        <w:rPr>
          <w:b/>
          <w:bCs/>
          <w:i/>
        </w:rPr>
      </w:pPr>
      <w:r w:rsidRPr="000115E7">
        <w:rPr>
          <w:b/>
          <w:bCs/>
          <w:i/>
        </w:rPr>
        <w:lastRenderedPageBreak/>
        <w:t>prosektoria wchodzące w skład szpitala</w:t>
      </w:r>
    </w:p>
    <w:p w:rsidR="000115E7" w:rsidRPr="000115E7" w:rsidRDefault="000115E7" w:rsidP="000115E7">
      <w:pPr>
        <w:spacing w:line="360" w:lineRule="auto"/>
        <w:ind w:left="720"/>
        <w:jc w:val="both"/>
        <w:rPr>
          <w:bCs/>
          <w:i/>
          <w:sz w:val="16"/>
          <w:szCs w:val="16"/>
        </w:rPr>
      </w:pPr>
    </w:p>
    <w:p w:rsidR="000115E7" w:rsidRPr="000115E7" w:rsidRDefault="000115E7" w:rsidP="000115E7">
      <w:pPr>
        <w:tabs>
          <w:tab w:val="left" w:pos="690"/>
        </w:tabs>
        <w:spacing w:line="360" w:lineRule="auto"/>
        <w:jc w:val="both"/>
      </w:pPr>
      <w:r w:rsidRPr="000115E7">
        <w:tab/>
        <w:t xml:space="preserve">Pod nadzorem PPIS w Rudzie Śląskiej znajduje się </w:t>
      </w:r>
      <w:r w:rsidRPr="000115E7">
        <w:rPr>
          <w:b/>
        </w:rPr>
        <w:t>1</w:t>
      </w:r>
      <w:r w:rsidRPr="000115E7">
        <w:t xml:space="preserve"> prosektorium wchodzące w skład komórek organizacyjnych Szpitala Miejskiego. W </w:t>
      </w:r>
      <w:r w:rsidRPr="000115E7">
        <w:rPr>
          <w:b/>
        </w:rPr>
        <w:t>2015</w:t>
      </w:r>
      <w:r w:rsidRPr="000115E7">
        <w:t>r. przeprowadzono</w:t>
      </w:r>
      <w:r w:rsidRPr="000115E7">
        <w:rPr>
          <w:b/>
        </w:rPr>
        <w:t xml:space="preserve"> 1</w:t>
      </w:r>
      <w:r w:rsidRPr="000115E7">
        <w:t xml:space="preserve"> kontrolę. Obiekt oceniono jako dostateczny. </w:t>
      </w:r>
    </w:p>
    <w:p w:rsidR="000115E7" w:rsidRPr="000115E7" w:rsidRDefault="000115E7" w:rsidP="000115E7">
      <w:pPr>
        <w:tabs>
          <w:tab w:val="left" w:pos="690"/>
        </w:tabs>
        <w:spacing w:line="360" w:lineRule="auto"/>
        <w:jc w:val="both"/>
      </w:pPr>
      <w:r w:rsidRPr="000115E7">
        <w:t xml:space="preserve">W </w:t>
      </w:r>
      <w:r w:rsidRPr="000115E7">
        <w:rPr>
          <w:b/>
        </w:rPr>
        <w:t>2015</w:t>
      </w:r>
      <w:r w:rsidRPr="000115E7">
        <w:t xml:space="preserve"> roku nie wydano decyzji administracyjnej, nie zastosowano sankcji karnych                        w postaci mandatu karnego. </w:t>
      </w:r>
    </w:p>
    <w:p w:rsidR="000115E7" w:rsidRPr="000115E7" w:rsidRDefault="000115E7" w:rsidP="000115E7">
      <w:pPr>
        <w:tabs>
          <w:tab w:val="left" w:pos="690"/>
        </w:tabs>
        <w:spacing w:line="360" w:lineRule="auto"/>
        <w:jc w:val="both"/>
      </w:pPr>
      <w:r w:rsidRPr="000115E7">
        <w:t xml:space="preserve">Obiekt funkcjonuje w budynku parterowym, wolnostojącym, usytuowanym na terenie Szpitala Miejskiego. Prosektorium podłączone jest do sieci wodociągowej, kanalizacyjnej miejskiej. Wszystkie punkty wodne zaopatrzone w wodę ciepłą i zimną. W trakcie kontroli nie stwierdzono uchybień w zakresie prawidłowego zaopatrzenia personelu w środki ochrony indywidualnej. Zapas i użycie środków myjąco – dezynfekujących prawidłowe.                   </w:t>
      </w:r>
    </w:p>
    <w:p w:rsidR="000115E7" w:rsidRPr="000115E7" w:rsidRDefault="000115E7" w:rsidP="000115E7">
      <w:pPr>
        <w:tabs>
          <w:tab w:val="left" w:pos="690"/>
        </w:tabs>
        <w:spacing w:line="360" w:lineRule="auto"/>
        <w:jc w:val="both"/>
      </w:pPr>
      <w:r w:rsidRPr="000115E7">
        <w:t xml:space="preserve">       Nie wykazano nieprawidłowości z zakresu gospodarki odpadami. Zwłoki przed sekcją są przechowywane w chłodniach, a następnie przygotowywane w wydzielonym pomieszczeniu do wydania rodzinie.  </w:t>
      </w:r>
    </w:p>
    <w:p w:rsidR="000115E7" w:rsidRPr="000115E7" w:rsidRDefault="000115E7" w:rsidP="000115E7">
      <w:pPr>
        <w:tabs>
          <w:tab w:val="left" w:pos="690"/>
        </w:tabs>
        <w:spacing w:line="360" w:lineRule="auto"/>
        <w:jc w:val="both"/>
        <w:rPr>
          <w:rFonts w:eastAsia="Times New Roman"/>
          <w:lang w:eastAsia="pl-PL"/>
        </w:rPr>
      </w:pPr>
    </w:p>
    <w:p w:rsidR="000115E7" w:rsidRPr="005862CB" w:rsidRDefault="000115E7" w:rsidP="000115E7">
      <w:pPr>
        <w:rPr>
          <w:rFonts w:eastAsia="Times New Roman"/>
          <w:b/>
          <w:bCs/>
          <w:sz w:val="28"/>
          <w:szCs w:val="28"/>
          <w:u w:val="single"/>
          <w:lang w:eastAsia="pl-PL"/>
        </w:rPr>
      </w:pPr>
    </w:p>
    <w:p w:rsidR="000115E7" w:rsidRPr="005862CB" w:rsidRDefault="000115E7" w:rsidP="00E66698">
      <w:pPr>
        <w:numPr>
          <w:ilvl w:val="0"/>
          <w:numId w:val="20"/>
        </w:numPr>
        <w:ind w:left="714" w:hanging="357"/>
        <w:rPr>
          <w:rFonts w:eastAsia="Times New Roman"/>
          <w:b/>
          <w:bCs/>
          <w:i/>
          <w:lang w:eastAsia="pl-PL"/>
        </w:rPr>
      </w:pPr>
      <w:r w:rsidRPr="005862CB">
        <w:rPr>
          <w:rFonts w:eastAsia="Times New Roman"/>
          <w:b/>
          <w:bCs/>
          <w:i/>
          <w:lang w:eastAsia="pl-PL"/>
        </w:rPr>
        <w:t>samodzielne Publiczne Zakłady Opieki Zdrowotnej – SP ZOZ</w:t>
      </w:r>
    </w:p>
    <w:p w:rsidR="000115E7" w:rsidRPr="00E66698" w:rsidRDefault="000115E7" w:rsidP="000115E7">
      <w:pPr>
        <w:ind w:left="720"/>
        <w:rPr>
          <w:rFonts w:eastAsia="Times New Roman"/>
          <w:b/>
          <w:bCs/>
          <w:sz w:val="28"/>
          <w:szCs w:val="28"/>
          <w:lang w:eastAsia="pl-PL"/>
        </w:rPr>
      </w:pPr>
    </w:p>
    <w:p w:rsidR="000115E7" w:rsidRPr="00142317" w:rsidRDefault="000115E7" w:rsidP="000115E7">
      <w:pPr>
        <w:spacing w:line="360" w:lineRule="auto"/>
        <w:ind w:firstLine="708"/>
        <w:jc w:val="both"/>
        <w:rPr>
          <w:rFonts w:eastAsia="Times New Roman"/>
          <w:sz w:val="16"/>
          <w:szCs w:val="16"/>
          <w:lang w:eastAsia="pl-PL"/>
        </w:rPr>
      </w:pPr>
      <w:r w:rsidRPr="005862CB">
        <w:rPr>
          <w:rFonts w:eastAsia="Times New Roman"/>
          <w:lang w:eastAsia="pl-PL"/>
        </w:rPr>
        <w:t>Na terenie Rudy Śląskiej istnieje</w:t>
      </w:r>
      <w:r w:rsidRPr="005862CB">
        <w:rPr>
          <w:rFonts w:eastAsia="Times New Roman"/>
          <w:b/>
          <w:lang w:eastAsia="pl-PL"/>
        </w:rPr>
        <w:t xml:space="preserve"> 10</w:t>
      </w:r>
      <w:r w:rsidRPr="005862CB">
        <w:rPr>
          <w:rFonts w:eastAsia="Times New Roman"/>
          <w:lang w:eastAsia="pl-PL"/>
        </w:rPr>
        <w:t xml:space="preserve"> zakładów SP ZOZ usytuowanych w</w:t>
      </w:r>
      <w:r w:rsidRPr="005862CB">
        <w:rPr>
          <w:rFonts w:eastAsia="Times New Roman"/>
          <w:b/>
          <w:lang w:eastAsia="pl-PL"/>
        </w:rPr>
        <w:t xml:space="preserve"> 10</w:t>
      </w:r>
      <w:r w:rsidRPr="005862CB">
        <w:rPr>
          <w:rFonts w:eastAsia="Times New Roman"/>
          <w:lang w:eastAsia="pl-PL"/>
        </w:rPr>
        <w:t xml:space="preserve"> obiektach. </w:t>
      </w:r>
      <w:r w:rsidRPr="005862CB">
        <w:rPr>
          <w:rFonts w:eastAsia="Times New Roman"/>
          <w:lang w:eastAsia="pl-PL"/>
        </w:rPr>
        <w:br/>
        <w:t xml:space="preserve">W </w:t>
      </w:r>
      <w:r w:rsidRPr="005862CB">
        <w:rPr>
          <w:rFonts w:eastAsia="Times New Roman"/>
          <w:b/>
          <w:lang w:eastAsia="pl-PL"/>
        </w:rPr>
        <w:t>201</w:t>
      </w:r>
      <w:r>
        <w:rPr>
          <w:rFonts w:eastAsia="Times New Roman"/>
          <w:b/>
          <w:lang w:eastAsia="pl-PL"/>
        </w:rPr>
        <w:t>5</w:t>
      </w:r>
      <w:r w:rsidRPr="005862CB">
        <w:rPr>
          <w:rFonts w:eastAsia="Times New Roman"/>
          <w:lang w:eastAsia="pl-PL"/>
        </w:rPr>
        <w:t xml:space="preserve">r. skontrolowano </w:t>
      </w:r>
      <w:r w:rsidRPr="005862CB">
        <w:rPr>
          <w:rFonts w:eastAsia="Times New Roman"/>
          <w:b/>
          <w:lang w:eastAsia="pl-PL"/>
        </w:rPr>
        <w:t>8</w:t>
      </w:r>
      <w:r w:rsidRPr="005862CB">
        <w:rPr>
          <w:rFonts w:eastAsia="Times New Roman"/>
          <w:lang w:eastAsia="pl-PL"/>
        </w:rPr>
        <w:t xml:space="preserve"> obiektów, łącznie przeprowadzono</w:t>
      </w:r>
      <w:r w:rsidRPr="00C113D4">
        <w:rPr>
          <w:rFonts w:eastAsia="Times New Roman"/>
          <w:lang w:eastAsia="pl-PL"/>
        </w:rPr>
        <w:t xml:space="preserve"> </w:t>
      </w:r>
      <w:r w:rsidRPr="00C113D4">
        <w:rPr>
          <w:rFonts w:eastAsia="Times New Roman"/>
          <w:b/>
          <w:lang w:eastAsia="pl-PL"/>
        </w:rPr>
        <w:t>50</w:t>
      </w:r>
      <w:r w:rsidRPr="005862CB">
        <w:rPr>
          <w:rFonts w:eastAsia="Times New Roman"/>
          <w:lang w:eastAsia="pl-PL"/>
        </w:rPr>
        <w:t xml:space="preserve"> kontroli</w:t>
      </w:r>
    </w:p>
    <w:p w:rsidR="000115E7" w:rsidRPr="00142317" w:rsidRDefault="000115E7" w:rsidP="000115E7">
      <w:pPr>
        <w:jc w:val="both"/>
        <w:rPr>
          <w:rFonts w:eastAsia="Times New Roman"/>
          <w:sz w:val="16"/>
          <w:szCs w:val="16"/>
          <w:lang w:eastAsia="pl-PL"/>
        </w:rPr>
      </w:pPr>
    </w:p>
    <w:p w:rsidR="000115E7" w:rsidRPr="00881143" w:rsidRDefault="000115E7" w:rsidP="000115E7">
      <w:pPr>
        <w:spacing w:line="360" w:lineRule="auto"/>
        <w:ind w:firstLine="708"/>
        <w:jc w:val="both"/>
      </w:pPr>
      <w:r w:rsidRPr="00881143">
        <w:t xml:space="preserve">W obiektach SP ZOZ w </w:t>
      </w:r>
      <w:r w:rsidRPr="00142317">
        <w:rPr>
          <w:b/>
        </w:rPr>
        <w:t>2015</w:t>
      </w:r>
      <w:r w:rsidRPr="00881143">
        <w:t xml:space="preserve">r. </w:t>
      </w:r>
      <w:r>
        <w:t xml:space="preserve">nie wydano decyzji administracyjnych                                                i unieruchamiających obiekt. W jednym przypadku w trakcie kontroli nałożono </w:t>
      </w:r>
      <w:r w:rsidRPr="00172638">
        <w:rPr>
          <w:b/>
        </w:rPr>
        <w:t>mandat karny w wysokości 200 zł</w:t>
      </w:r>
      <w:r>
        <w:t xml:space="preserve"> za stwierdzony zły stan  </w:t>
      </w:r>
      <w:proofErr w:type="spellStart"/>
      <w:r>
        <w:t>higieniczno</w:t>
      </w:r>
      <w:proofErr w:type="spellEnd"/>
      <w:r>
        <w:t xml:space="preserve"> - sanitarny w gabinecie stomatologicznym – mandat nałożono z powodu nieprawidłowo prowadzonej dokumentacji sterylizacji oraz braku pasków testowych w rękawach papierowo – foliowych do sterylizacji narzędzi.</w:t>
      </w:r>
    </w:p>
    <w:p w:rsidR="00E66698" w:rsidRDefault="000115E7" w:rsidP="000115E7">
      <w:pPr>
        <w:tabs>
          <w:tab w:val="left" w:pos="690"/>
        </w:tabs>
        <w:spacing w:line="360" w:lineRule="auto"/>
        <w:jc w:val="both"/>
      </w:pPr>
      <w:r w:rsidRPr="00881143">
        <w:t xml:space="preserve">Wszystkie obiekty SP ZOZ podłączone są do sieci energetycznej, wodno-kanalizacyjnej miejskiej, gdzie dostawcą wody jest </w:t>
      </w:r>
      <w:proofErr w:type="spellStart"/>
      <w:r w:rsidRPr="00881143">
        <w:t>PWiK</w:t>
      </w:r>
      <w:proofErr w:type="spellEnd"/>
      <w:r w:rsidRPr="00881143">
        <w:t xml:space="preserve"> Sp. z o.o. w Rudzie Śląskiej</w:t>
      </w:r>
      <w:r w:rsidR="00E66698">
        <w:t>.</w:t>
      </w:r>
    </w:p>
    <w:p w:rsidR="000115E7" w:rsidRPr="00881143" w:rsidRDefault="000115E7" w:rsidP="000115E7">
      <w:pPr>
        <w:tabs>
          <w:tab w:val="left" w:pos="690"/>
        </w:tabs>
        <w:spacing w:line="360" w:lineRule="auto"/>
        <w:jc w:val="both"/>
      </w:pPr>
      <w:r w:rsidRPr="00881143">
        <w:t xml:space="preserve">Obiekty te posiadają ogrzewanie centralne wraz z dostawą wody ciepłej dostarczanej bezpośrednio z sieci miejskiej lub ogrzewanej poprzez sieć gazową lub elektryczną. </w:t>
      </w:r>
    </w:p>
    <w:p w:rsidR="000115E7" w:rsidRPr="00881143" w:rsidRDefault="000115E7" w:rsidP="000115E7">
      <w:pPr>
        <w:tabs>
          <w:tab w:val="left" w:pos="690"/>
        </w:tabs>
        <w:spacing w:line="360" w:lineRule="auto"/>
        <w:jc w:val="both"/>
      </w:pPr>
      <w:r w:rsidRPr="00881143">
        <w:t xml:space="preserve">We wszystkich obiektach stwierdzono wystarczające zaopatrzenie w sprzęt jednorazowego użytku oraz odzież ochronną i środki ochrony indywidualnej. </w:t>
      </w:r>
    </w:p>
    <w:p w:rsidR="000115E7" w:rsidRPr="00881143" w:rsidRDefault="00E66698" w:rsidP="000115E7">
      <w:pPr>
        <w:tabs>
          <w:tab w:val="left" w:pos="690"/>
        </w:tabs>
        <w:spacing w:line="360" w:lineRule="auto"/>
        <w:jc w:val="both"/>
      </w:pPr>
      <w:r>
        <w:lastRenderedPageBreak/>
        <w:tab/>
      </w:r>
      <w:r w:rsidR="000115E7" w:rsidRPr="00881143">
        <w:t>Sprzęt jednorazowego użytku przechowywany jest prawidłowo w oddzielnych zamykanych i oznakowanych szafach. Podczas kontroli nie stwierdzono uchybień i zaniedbań w tym zakresie.</w:t>
      </w:r>
    </w:p>
    <w:p w:rsidR="000115E7" w:rsidRPr="00881143" w:rsidRDefault="000115E7" w:rsidP="000115E7">
      <w:pPr>
        <w:tabs>
          <w:tab w:val="left" w:pos="690"/>
        </w:tabs>
        <w:spacing w:line="360" w:lineRule="auto"/>
        <w:jc w:val="both"/>
      </w:pPr>
      <w:r w:rsidRPr="00881143">
        <w:t xml:space="preserve">W obiektach stosuje się bieliznę jednorazowego jak i wielokrotnego użytku. Bielizna wielokrotnego użytku i odzież robocza lub ochronna prana jest poza obiektami. </w:t>
      </w:r>
    </w:p>
    <w:p w:rsidR="000115E7" w:rsidRPr="00881143" w:rsidRDefault="000115E7" w:rsidP="000115E7">
      <w:pPr>
        <w:tabs>
          <w:tab w:val="left" w:pos="690"/>
        </w:tabs>
        <w:spacing w:line="360" w:lineRule="auto"/>
        <w:jc w:val="both"/>
      </w:pPr>
      <w:r w:rsidRPr="00881143">
        <w:t>Kontrole wykazały, że wszystkie obiekty w Rudzie Śląskiej piorą bieliznę w Rudzkim Zakładzie Aktywności Zawodowej</w:t>
      </w:r>
      <w:r w:rsidR="00B83380">
        <w:t>.</w:t>
      </w:r>
      <w:r w:rsidRPr="00881143">
        <w:t xml:space="preserve"> Pralnia posiada barierę higieniczną i wykonuje usługi wyłącznie dla zakładów opieki zdrowotnej.</w:t>
      </w:r>
    </w:p>
    <w:p w:rsidR="000115E7" w:rsidRPr="00881143" w:rsidRDefault="000115E7" w:rsidP="000115E7">
      <w:pPr>
        <w:tabs>
          <w:tab w:val="left" w:pos="690"/>
        </w:tabs>
        <w:spacing w:line="360" w:lineRule="auto"/>
        <w:jc w:val="both"/>
      </w:pPr>
      <w:r w:rsidRPr="00881143">
        <w:t>W obiektach SP ZOZ brudna bielizna przechow</w:t>
      </w:r>
      <w:r>
        <w:t xml:space="preserve">ywana jest w osobnych miejscach </w:t>
      </w:r>
      <w:r w:rsidRPr="00881143">
        <w:t xml:space="preserve">przeznaczonych do tego celu - w oznakowanych zamykanych koszach wyłożonych workami foliowymi. Pralnia zapewnia transport bielizny brudnej i czystej. W obiektach bielizna czysta przechowywana jest w magazynie bielizny czystej lub w oznakowanych szafach, służących wyłącznie do przechowywania bielizny i odzieży czystej. </w:t>
      </w:r>
    </w:p>
    <w:p w:rsidR="000115E7" w:rsidRPr="00881143" w:rsidRDefault="000115E7" w:rsidP="000115E7">
      <w:pPr>
        <w:tabs>
          <w:tab w:val="left" w:pos="690"/>
        </w:tabs>
        <w:spacing w:line="360" w:lineRule="auto"/>
        <w:jc w:val="both"/>
      </w:pPr>
      <w:r>
        <w:tab/>
      </w:r>
      <w:r w:rsidRPr="00881143">
        <w:t>Kontrole bieżącego stanu sanitarnego nie wykazały uchybień w zakresie gospodarki odpadami komunalnymi jak i medycznymi.</w:t>
      </w:r>
      <w:r>
        <w:t xml:space="preserve"> </w:t>
      </w:r>
      <w:r w:rsidRPr="00881143">
        <w:t>W przypadku odpadów komunalnych przychodnie posiadają wydzielony przy obiekcie kontener na odpady komunalne</w:t>
      </w:r>
      <w:r w:rsidR="00B83380">
        <w:t>.</w:t>
      </w:r>
      <w:r w:rsidRPr="00881143">
        <w:t xml:space="preserve"> </w:t>
      </w:r>
    </w:p>
    <w:p w:rsidR="000115E7" w:rsidRPr="00881143" w:rsidRDefault="000115E7" w:rsidP="000115E7">
      <w:pPr>
        <w:pStyle w:val="WW-Tekstpodstawowywcity2"/>
        <w:spacing w:line="360" w:lineRule="auto"/>
        <w:ind w:left="0" w:firstLine="708"/>
        <w:jc w:val="both"/>
      </w:pPr>
      <w:r w:rsidRPr="00881143">
        <w:t xml:space="preserve">W </w:t>
      </w:r>
      <w:r w:rsidRPr="00142317">
        <w:rPr>
          <w:b/>
        </w:rPr>
        <w:t>2015</w:t>
      </w:r>
      <w:r w:rsidRPr="00881143">
        <w:t>r. nie nałożono mandatów, ze względu na zagrożenie epidemiologiczne, związane z niewłaściwym postępowaniem z odpadami medycznymi,</w:t>
      </w:r>
      <w:r>
        <w:t xml:space="preserve"> jak </w:t>
      </w:r>
      <w:r w:rsidRPr="00881143">
        <w:t xml:space="preserve">również nie wydano decyzji administracyjnych. </w:t>
      </w:r>
    </w:p>
    <w:p w:rsidR="000115E7" w:rsidRPr="00881143" w:rsidRDefault="000115E7" w:rsidP="000115E7">
      <w:pPr>
        <w:pStyle w:val="WW-Tekstpodstawowywcity2"/>
        <w:spacing w:line="360" w:lineRule="auto"/>
        <w:ind w:left="0"/>
        <w:jc w:val="both"/>
      </w:pPr>
      <w:r w:rsidRPr="00881143">
        <w:t>W obiektach SP ZOZ nie stwierdzono zaniedbań pod względem dostępności do środków czystości, dezynfekcyjnych i sprzętu do utrzymywania czystości.</w:t>
      </w:r>
    </w:p>
    <w:p w:rsidR="000115E7" w:rsidRPr="00E66698" w:rsidRDefault="000115E7" w:rsidP="000115E7">
      <w:pPr>
        <w:tabs>
          <w:tab w:val="left" w:pos="690"/>
        </w:tabs>
        <w:spacing w:line="360" w:lineRule="auto"/>
        <w:jc w:val="both"/>
        <w:rPr>
          <w:sz w:val="32"/>
          <w:szCs w:val="32"/>
          <w:u w:val="single"/>
        </w:rPr>
      </w:pPr>
    </w:p>
    <w:p w:rsidR="000115E7" w:rsidRPr="00130144" w:rsidRDefault="000115E7" w:rsidP="00E66698">
      <w:pPr>
        <w:pStyle w:val="Akapitzlist"/>
        <w:numPr>
          <w:ilvl w:val="0"/>
          <w:numId w:val="57"/>
        </w:numPr>
        <w:tabs>
          <w:tab w:val="left" w:pos="690"/>
        </w:tabs>
        <w:spacing w:line="360" w:lineRule="auto"/>
        <w:ind w:left="714" w:hanging="357"/>
        <w:jc w:val="both"/>
        <w:rPr>
          <w:b/>
          <w:i/>
        </w:rPr>
      </w:pPr>
      <w:r w:rsidRPr="00130144">
        <w:rPr>
          <w:rFonts w:ascii="Times New Roman" w:hAnsi="Times New Roman"/>
          <w:b/>
          <w:i/>
          <w:sz w:val="24"/>
          <w:szCs w:val="24"/>
        </w:rPr>
        <w:t>w</w:t>
      </w:r>
      <w:r>
        <w:rPr>
          <w:rFonts w:ascii="Times New Roman" w:hAnsi="Times New Roman"/>
          <w:b/>
          <w:i/>
          <w:sz w:val="24"/>
          <w:szCs w:val="24"/>
        </w:rPr>
        <w:t>nioski</w:t>
      </w:r>
      <w:r w:rsidRPr="00130144">
        <w:rPr>
          <w:b/>
          <w:i/>
        </w:rPr>
        <w:tab/>
      </w:r>
    </w:p>
    <w:p w:rsidR="000115E7" w:rsidRDefault="00E66698" w:rsidP="000115E7">
      <w:pPr>
        <w:tabs>
          <w:tab w:val="left" w:pos="690"/>
        </w:tabs>
        <w:spacing w:line="360" w:lineRule="auto"/>
        <w:jc w:val="both"/>
      </w:pPr>
      <w:r>
        <w:tab/>
      </w:r>
      <w:r w:rsidR="000115E7" w:rsidRPr="00881143">
        <w:t xml:space="preserve">Na podstawie analizy przeprowadzonych kontroli stwierdza się, że stan sanitarny obiektów SP ZOZ nie budził zastrzeżeń. </w:t>
      </w:r>
    </w:p>
    <w:p w:rsidR="000115E7" w:rsidRDefault="000115E7" w:rsidP="000115E7">
      <w:pPr>
        <w:tabs>
          <w:tab w:val="left" w:pos="690"/>
        </w:tabs>
        <w:spacing w:line="360" w:lineRule="auto"/>
        <w:jc w:val="both"/>
      </w:pPr>
      <w:r w:rsidRPr="00184114">
        <w:t xml:space="preserve">W </w:t>
      </w:r>
      <w:r w:rsidRPr="00142317">
        <w:rPr>
          <w:b/>
        </w:rPr>
        <w:t>2015</w:t>
      </w:r>
      <w:r w:rsidRPr="00184114">
        <w:t xml:space="preserve">r. wydano </w:t>
      </w:r>
      <w:r>
        <w:rPr>
          <w:b/>
        </w:rPr>
        <w:t>2</w:t>
      </w:r>
      <w:r>
        <w:rPr>
          <w:b/>
          <w:bCs/>
        </w:rPr>
        <w:t xml:space="preserve"> decyzje </w:t>
      </w:r>
      <w:r w:rsidRPr="00184114">
        <w:rPr>
          <w:b/>
        </w:rPr>
        <w:t xml:space="preserve"> – </w:t>
      </w:r>
      <w:r>
        <w:t>o spełnieniu R</w:t>
      </w:r>
      <w:r w:rsidRPr="00184114">
        <w:t>ozporządzenia Ministra Zdrowia z dnia 26.06.2012r. w sprawie szczegółowych wymagań jakim powinny od</w:t>
      </w:r>
      <w:r>
        <w:t xml:space="preserve">powiadać pod względem fachowym </w:t>
      </w:r>
      <w:r w:rsidRPr="00184114">
        <w:t xml:space="preserve">i sanitarnym pomieszczenia i urządzenia podmiotu wykonującego działalność leczniczą.  </w:t>
      </w:r>
    </w:p>
    <w:p w:rsidR="000115E7" w:rsidRDefault="000115E7" w:rsidP="000115E7">
      <w:pPr>
        <w:tabs>
          <w:tab w:val="left" w:pos="690"/>
        </w:tabs>
        <w:spacing w:line="360" w:lineRule="auto"/>
        <w:jc w:val="both"/>
        <w:rPr>
          <w:rFonts w:eastAsia="Times New Roman"/>
          <w:color w:val="C0504D"/>
          <w:lang w:eastAsia="ar-SA"/>
        </w:rPr>
      </w:pPr>
    </w:p>
    <w:p w:rsidR="00E66698" w:rsidRDefault="00E66698" w:rsidP="000115E7">
      <w:pPr>
        <w:tabs>
          <w:tab w:val="left" w:pos="690"/>
        </w:tabs>
        <w:spacing w:line="360" w:lineRule="auto"/>
        <w:jc w:val="both"/>
        <w:rPr>
          <w:rFonts w:eastAsia="Times New Roman"/>
          <w:color w:val="C0504D"/>
          <w:lang w:eastAsia="ar-SA"/>
        </w:rPr>
      </w:pPr>
    </w:p>
    <w:p w:rsidR="00E66698" w:rsidRDefault="00E66698" w:rsidP="000115E7">
      <w:pPr>
        <w:tabs>
          <w:tab w:val="left" w:pos="690"/>
        </w:tabs>
        <w:spacing w:line="360" w:lineRule="auto"/>
        <w:jc w:val="both"/>
        <w:rPr>
          <w:rFonts w:eastAsia="Times New Roman"/>
          <w:color w:val="C0504D"/>
          <w:lang w:eastAsia="ar-SA"/>
        </w:rPr>
      </w:pPr>
    </w:p>
    <w:p w:rsidR="00E66698" w:rsidRPr="005862CB" w:rsidRDefault="00E66698" w:rsidP="000115E7">
      <w:pPr>
        <w:tabs>
          <w:tab w:val="left" w:pos="690"/>
        </w:tabs>
        <w:spacing w:line="360" w:lineRule="auto"/>
        <w:jc w:val="both"/>
        <w:rPr>
          <w:rFonts w:eastAsia="Times New Roman"/>
          <w:color w:val="C0504D"/>
          <w:lang w:eastAsia="ar-SA"/>
        </w:rPr>
      </w:pPr>
    </w:p>
    <w:p w:rsidR="000115E7" w:rsidRPr="005862CB" w:rsidRDefault="000115E7" w:rsidP="000115E7">
      <w:pPr>
        <w:numPr>
          <w:ilvl w:val="0"/>
          <w:numId w:val="20"/>
        </w:numPr>
        <w:tabs>
          <w:tab w:val="left" w:pos="690"/>
        </w:tabs>
        <w:jc w:val="both"/>
        <w:rPr>
          <w:rFonts w:eastAsia="Times New Roman"/>
          <w:b/>
          <w:bCs/>
          <w:i/>
          <w:lang w:eastAsia="pl-PL"/>
        </w:rPr>
      </w:pPr>
      <w:r w:rsidRPr="005862CB">
        <w:rPr>
          <w:rFonts w:eastAsia="Times New Roman"/>
          <w:b/>
          <w:bCs/>
          <w:i/>
          <w:lang w:eastAsia="pl-PL"/>
        </w:rPr>
        <w:lastRenderedPageBreak/>
        <w:t>niepubliczne zakłady opieki zdrowotnej - NZOZ</w:t>
      </w:r>
    </w:p>
    <w:p w:rsidR="000115E7" w:rsidRPr="00142317" w:rsidRDefault="000115E7" w:rsidP="000115E7">
      <w:pPr>
        <w:tabs>
          <w:tab w:val="left" w:pos="690"/>
        </w:tabs>
        <w:spacing w:line="360" w:lineRule="auto"/>
        <w:jc w:val="both"/>
        <w:rPr>
          <w:rFonts w:eastAsia="Times New Roman"/>
          <w:b/>
          <w:bCs/>
          <w:i/>
          <w:lang w:eastAsia="pl-PL"/>
        </w:rPr>
      </w:pPr>
    </w:p>
    <w:p w:rsidR="000115E7" w:rsidRPr="008F221E" w:rsidRDefault="000115E7" w:rsidP="000115E7">
      <w:pPr>
        <w:tabs>
          <w:tab w:val="left" w:pos="690"/>
        </w:tabs>
        <w:spacing w:line="360" w:lineRule="auto"/>
        <w:jc w:val="both"/>
      </w:pPr>
      <w:r w:rsidRPr="008F221E">
        <w:t xml:space="preserve">Na terenie Rudy Śląskiej istnieje </w:t>
      </w:r>
      <w:r w:rsidRPr="00C113D4">
        <w:rPr>
          <w:b/>
        </w:rPr>
        <w:t>46</w:t>
      </w:r>
      <w:r w:rsidRPr="008F221E">
        <w:t xml:space="preserve"> zakładów NZOZ. </w:t>
      </w:r>
    </w:p>
    <w:p w:rsidR="000115E7" w:rsidRPr="00543552" w:rsidRDefault="000115E7" w:rsidP="000115E7">
      <w:pPr>
        <w:spacing w:line="360" w:lineRule="auto"/>
        <w:jc w:val="both"/>
        <w:rPr>
          <w:lang w:eastAsia="ar-SA"/>
        </w:rPr>
      </w:pPr>
      <w:r w:rsidRPr="008F221E">
        <w:t xml:space="preserve">W </w:t>
      </w:r>
      <w:r w:rsidRPr="00142317">
        <w:rPr>
          <w:b/>
        </w:rPr>
        <w:t>2015</w:t>
      </w:r>
      <w:r w:rsidRPr="008F221E">
        <w:t xml:space="preserve">r. skontrolowano </w:t>
      </w:r>
      <w:r w:rsidRPr="00C113D4">
        <w:rPr>
          <w:b/>
        </w:rPr>
        <w:t>45</w:t>
      </w:r>
      <w:r w:rsidRPr="008F221E">
        <w:t xml:space="preserve"> obiekty</w:t>
      </w:r>
      <w:r w:rsidRPr="00184114">
        <w:t xml:space="preserve">, a liczba przeprowadzonych w nich kontroli wyniosła </w:t>
      </w:r>
      <w:r w:rsidRPr="00C113D4">
        <w:rPr>
          <w:b/>
        </w:rPr>
        <w:t>90</w:t>
      </w:r>
      <w:r w:rsidRPr="00184114">
        <w:t xml:space="preserve">. </w:t>
      </w:r>
      <w:r>
        <w:br/>
      </w:r>
    </w:p>
    <w:p w:rsidR="000115E7" w:rsidRPr="00184114" w:rsidRDefault="000115E7" w:rsidP="000115E7">
      <w:pPr>
        <w:tabs>
          <w:tab w:val="left" w:pos="720"/>
        </w:tabs>
        <w:spacing w:line="360" w:lineRule="auto"/>
        <w:jc w:val="both"/>
      </w:pPr>
      <w:r>
        <w:tab/>
      </w:r>
      <w:r w:rsidRPr="00184114">
        <w:t>Obiekty NZOZ usytuowane są w budynkach wolnostojących jak i wielofunkcyjnych. Wszystkie podłączone są do sieci wodno-kanalizacyjnej, energetycznej, posiadają ogrzewanie centralne oraz ciepłą wodę z sieci miejskiej, sieci własnej, gazowej lub elektrycznej.</w:t>
      </w:r>
    </w:p>
    <w:p w:rsidR="000115E7" w:rsidRPr="00184114" w:rsidRDefault="000115E7" w:rsidP="000115E7">
      <w:pPr>
        <w:tabs>
          <w:tab w:val="left" w:pos="690"/>
        </w:tabs>
        <w:spacing w:line="360" w:lineRule="auto"/>
        <w:jc w:val="both"/>
      </w:pPr>
      <w:r>
        <w:tab/>
      </w:r>
      <w:r w:rsidRPr="00184114">
        <w:t>We wszystkich obiektach NZOZ stwierdzono wystarczające zaopatrzenie w sprzęt jednorazowego użytku oraz odzież ochronną i środki ochrony indywidualnej. Podczas kontroli nie stwierdzono uchybień i zaniedbań w tym zakresie. Sprzęt jednorazowego użytku przechowywany jest w oddzielnych</w:t>
      </w:r>
      <w:r>
        <w:t>,</w:t>
      </w:r>
      <w:r w:rsidRPr="00184114">
        <w:t xml:space="preserve"> zamykanych</w:t>
      </w:r>
      <w:r>
        <w:t>,</w:t>
      </w:r>
      <w:r w:rsidRPr="00184114">
        <w:t xml:space="preserve"> opisanych szafach.</w:t>
      </w:r>
    </w:p>
    <w:p w:rsidR="000115E7" w:rsidRPr="00184114" w:rsidRDefault="000115E7" w:rsidP="000115E7">
      <w:pPr>
        <w:spacing w:line="360" w:lineRule="auto"/>
        <w:jc w:val="both"/>
      </w:pPr>
      <w:r w:rsidRPr="00184114">
        <w:t>W obiektach stosuje się bieliznę jednorazowego, jak i wielokrotnego użytku. Bielizna wielokrotnego użytku i odzież robocza lub ochronna prana jest poza obiektami w pralniach lub we własnym zakresie.</w:t>
      </w:r>
    </w:p>
    <w:p w:rsidR="000115E7" w:rsidRPr="00184114" w:rsidRDefault="000115E7" w:rsidP="000115E7">
      <w:pPr>
        <w:tabs>
          <w:tab w:val="left" w:pos="690"/>
        </w:tabs>
        <w:spacing w:line="360" w:lineRule="auto"/>
        <w:jc w:val="both"/>
      </w:pPr>
      <w:r w:rsidRPr="00184114">
        <w:t xml:space="preserve">Wszystkie obiekty NZOZ, które piorą brudną bieliznę w pralni mają podpisaną umowę na usługi pralnicze z Rudzkim Zakładem Aktywności Zawodowej Zakład Usług Pralniczych </w:t>
      </w:r>
      <w:r>
        <w:t xml:space="preserve">             </w:t>
      </w:r>
      <w:r w:rsidRPr="00184114">
        <w:t xml:space="preserve"> – pralnia z barierą higieniczną wykonująca usługi wyłącznie dla zakładów opieki zdrowotnej.</w:t>
      </w:r>
    </w:p>
    <w:p w:rsidR="000115E7" w:rsidRPr="00184114" w:rsidRDefault="000115E7" w:rsidP="000115E7">
      <w:pPr>
        <w:tabs>
          <w:tab w:val="left" w:pos="690"/>
        </w:tabs>
        <w:spacing w:line="360" w:lineRule="auto"/>
        <w:jc w:val="both"/>
      </w:pPr>
      <w:r w:rsidRPr="00184114">
        <w:t>W obiektach NZOZ wydzielone są osobne miejsca przechowywania bielizny brudnej,</w:t>
      </w:r>
      <w:r w:rsidRPr="00184114">
        <w:br/>
        <w:t>z których bielizna zabierana jest do pralni. Natomiast bielizna czysta po dostarczeniu z pralni przechowywana jest w magazynie bielizny czystej lub w opisanych szafach służących wyłącznie do przechowywania bielizny i odzieży czystej.</w:t>
      </w:r>
    </w:p>
    <w:p w:rsidR="000115E7" w:rsidRDefault="000115E7" w:rsidP="000115E7">
      <w:pPr>
        <w:tabs>
          <w:tab w:val="left" w:pos="690"/>
        </w:tabs>
        <w:spacing w:line="360" w:lineRule="auto"/>
        <w:jc w:val="both"/>
      </w:pPr>
      <w:r>
        <w:tab/>
      </w:r>
      <w:r w:rsidRPr="00184114">
        <w:t>Przy przeprowadzaniu bieżących kontroli nie stwierdzono uchybień w zakresie gospodarki odpadami komunalnymi. W przypadku odpadów komunalnych przychodnie posiadają wydzielony przy obiekcie kontener na odpady komunalne</w:t>
      </w:r>
      <w:r w:rsidR="00E66698">
        <w:t>.</w:t>
      </w:r>
      <w:r w:rsidRPr="00184114">
        <w:t xml:space="preserve"> </w:t>
      </w:r>
    </w:p>
    <w:p w:rsidR="00E66698" w:rsidRPr="00E66698" w:rsidRDefault="00E66698" w:rsidP="000115E7">
      <w:pPr>
        <w:tabs>
          <w:tab w:val="left" w:pos="690"/>
        </w:tabs>
        <w:spacing w:line="360" w:lineRule="auto"/>
        <w:jc w:val="both"/>
        <w:rPr>
          <w:sz w:val="32"/>
          <w:szCs w:val="32"/>
          <w:u w:val="single"/>
        </w:rPr>
      </w:pPr>
    </w:p>
    <w:p w:rsidR="000115E7" w:rsidRPr="00130144" w:rsidRDefault="00772570" w:rsidP="000115E7">
      <w:pPr>
        <w:pStyle w:val="Akapitzlist"/>
        <w:numPr>
          <w:ilvl w:val="0"/>
          <w:numId w:val="20"/>
        </w:numPr>
        <w:tabs>
          <w:tab w:val="left" w:pos="690"/>
        </w:tabs>
        <w:spacing w:line="360" w:lineRule="auto"/>
        <w:jc w:val="both"/>
        <w:rPr>
          <w:rFonts w:ascii="Times New Roman" w:hAnsi="Times New Roman"/>
          <w:b/>
          <w:i/>
          <w:sz w:val="24"/>
          <w:szCs w:val="24"/>
        </w:rPr>
      </w:pPr>
      <w:r>
        <w:rPr>
          <w:rFonts w:ascii="Times New Roman" w:hAnsi="Times New Roman"/>
          <w:b/>
          <w:i/>
          <w:sz w:val="24"/>
          <w:szCs w:val="24"/>
        </w:rPr>
        <w:t>w</w:t>
      </w:r>
      <w:r w:rsidR="000115E7">
        <w:rPr>
          <w:rFonts w:ascii="Times New Roman" w:hAnsi="Times New Roman"/>
          <w:b/>
          <w:i/>
          <w:sz w:val="24"/>
          <w:szCs w:val="24"/>
        </w:rPr>
        <w:t>nioski</w:t>
      </w:r>
    </w:p>
    <w:p w:rsidR="000115E7" w:rsidRPr="00184114" w:rsidRDefault="000115E7" w:rsidP="000115E7">
      <w:pPr>
        <w:tabs>
          <w:tab w:val="left" w:pos="690"/>
        </w:tabs>
        <w:spacing w:line="360" w:lineRule="auto"/>
        <w:jc w:val="both"/>
      </w:pPr>
      <w:r w:rsidRPr="00184114">
        <w:tab/>
        <w:t>Na podstawie analizy przeprowadzonych kontroli stwierdza się, że stan sanitarny obiektów NZOZ nie budził zastrzeżeń.</w:t>
      </w:r>
    </w:p>
    <w:p w:rsidR="000115E7" w:rsidRPr="00184114" w:rsidRDefault="000115E7" w:rsidP="000115E7">
      <w:pPr>
        <w:tabs>
          <w:tab w:val="left" w:pos="690"/>
        </w:tabs>
        <w:spacing w:line="360" w:lineRule="auto"/>
        <w:jc w:val="both"/>
      </w:pPr>
      <w:r w:rsidRPr="00184114">
        <w:t xml:space="preserve">W </w:t>
      </w:r>
      <w:r w:rsidRPr="00C113D4">
        <w:rPr>
          <w:b/>
        </w:rPr>
        <w:t>2015</w:t>
      </w:r>
      <w:r w:rsidRPr="00184114">
        <w:t xml:space="preserve">r. wydano </w:t>
      </w:r>
      <w:r>
        <w:rPr>
          <w:b/>
        </w:rPr>
        <w:t>5</w:t>
      </w:r>
      <w:r>
        <w:rPr>
          <w:b/>
          <w:bCs/>
        </w:rPr>
        <w:t xml:space="preserve"> decyzji </w:t>
      </w:r>
      <w:r w:rsidRPr="00184114">
        <w:rPr>
          <w:b/>
        </w:rPr>
        <w:t xml:space="preserve"> – </w:t>
      </w:r>
      <w:r>
        <w:t>o spełnieniu R</w:t>
      </w:r>
      <w:r w:rsidRPr="00184114">
        <w:t>ozporządzenia Ministra Zdrowia z dnia 26.06.2012r. w sprawie szczegółowych wymagań jakim powinny od</w:t>
      </w:r>
      <w:r>
        <w:t xml:space="preserve">powiadać pod względem fachowym </w:t>
      </w:r>
      <w:r w:rsidRPr="00184114">
        <w:t xml:space="preserve">i sanitarnym pomieszczenia i urządzenia podmiotu wykonującego działalność leczniczą.  </w:t>
      </w:r>
    </w:p>
    <w:p w:rsidR="00E66698" w:rsidRDefault="000115E7" w:rsidP="000115E7">
      <w:pPr>
        <w:tabs>
          <w:tab w:val="left" w:pos="690"/>
        </w:tabs>
        <w:spacing w:line="360" w:lineRule="auto"/>
        <w:jc w:val="both"/>
      </w:pPr>
      <w:r>
        <w:lastRenderedPageBreak/>
        <w:tab/>
      </w:r>
      <w:r w:rsidRPr="00543552">
        <w:t xml:space="preserve">Dodatkowo Sekcja </w:t>
      </w:r>
      <w:proofErr w:type="spellStart"/>
      <w:r w:rsidRPr="00543552">
        <w:t>HKiŚ</w:t>
      </w:r>
      <w:proofErr w:type="spellEnd"/>
      <w:r w:rsidRPr="00543552">
        <w:t xml:space="preserve">  w podmiotach leczniczych wykonujących ambulatoryjne świadczenia zdrowotne </w:t>
      </w:r>
      <w:r>
        <w:t xml:space="preserve">(SP ZOZ, NZOZ) </w:t>
      </w:r>
      <w:r w:rsidRPr="00543552">
        <w:t xml:space="preserve">przeprowadziła </w:t>
      </w:r>
      <w:r w:rsidRPr="00C113D4">
        <w:rPr>
          <w:b/>
        </w:rPr>
        <w:t>34</w:t>
      </w:r>
      <w:r w:rsidRPr="00543552">
        <w:t xml:space="preserve"> kontrole</w:t>
      </w:r>
      <w:r w:rsidRPr="00543552">
        <w:rPr>
          <w:color w:val="FF0000"/>
        </w:rPr>
        <w:t xml:space="preserve"> </w:t>
      </w:r>
      <w:r w:rsidRPr="00543552">
        <w:t>w zakresie postępowania z odpadami medycznymi.</w:t>
      </w:r>
      <w:r>
        <w:t xml:space="preserve"> </w:t>
      </w:r>
    </w:p>
    <w:p w:rsidR="000115E7" w:rsidRPr="00543552" w:rsidRDefault="00E66698" w:rsidP="000115E7">
      <w:pPr>
        <w:tabs>
          <w:tab w:val="left" w:pos="690"/>
        </w:tabs>
        <w:spacing w:line="360" w:lineRule="auto"/>
        <w:jc w:val="both"/>
        <w:rPr>
          <w:sz w:val="16"/>
          <w:szCs w:val="16"/>
        </w:rPr>
      </w:pPr>
      <w:r>
        <w:tab/>
      </w:r>
      <w:r w:rsidR="000115E7" w:rsidRPr="00184114">
        <w:t>W przypadku gospodarki odpadami medycznymi stwie</w:t>
      </w:r>
      <w:r w:rsidR="000115E7">
        <w:t xml:space="preserve">rdzono prawidłowe postępowanie </w:t>
      </w:r>
      <w:r w:rsidR="000115E7" w:rsidRPr="00184114">
        <w:t>z wytwarzanymi odpadami.</w:t>
      </w:r>
      <w:r w:rsidR="000115E7">
        <w:rPr>
          <w:sz w:val="16"/>
          <w:szCs w:val="16"/>
        </w:rPr>
        <w:t xml:space="preserve"> </w:t>
      </w:r>
      <w:r w:rsidR="000115E7" w:rsidRPr="00184114">
        <w:t>Wszystkie obiekty posiadają prawidłowo opracowaną</w:t>
      </w:r>
      <w:r w:rsidR="000115E7">
        <w:t xml:space="preserve"> </w:t>
      </w:r>
      <w:r w:rsidR="000115E7" w:rsidRPr="00184114">
        <w:t>i w</w:t>
      </w:r>
      <w:r w:rsidR="000115E7">
        <w:t xml:space="preserve">drożoną procedurę postępowania </w:t>
      </w:r>
      <w:r w:rsidR="000115E7" w:rsidRPr="00184114">
        <w:t>z odpadami, prowadzą prawidłową segregację odpadów w miejscu ich pows</w:t>
      </w:r>
      <w:r w:rsidR="000115E7">
        <w:t xml:space="preserve">tawania </w:t>
      </w:r>
      <w:r w:rsidR="000115E7" w:rsidRPr="00184114">
        <w:t>- wszystkie miejsca, w których powstają odpady medyczne są zaopatrzone w odpowiednie pojemniki lub kubły zaopatrzone w worki foliowe do ich składowania oraz  instrukcje dotyczące zasad selektywnego zbierania odpadów. Odpady są gromadzone i przechowywane w każdym przypadku w wydzielonych miejscach wyposa</w:t>
      </w:r>
      <w:r w:rsidR="000115E7">
        <w:t xml:space="preserve">żonych w urządzenie chłodnicze </w:t>
      </w:r>
      <w:r w:rsidR="000115E7" w:rsidRPr="00184114">
        <w:t>do przechowywania odpadów przed oddaniem ich do utylizacji.</w:t>
      </w:r>
    </w:p>
    <w:p w:rsidR="000115E7" w:rsidRDefault="000115E7" w:rsidP="000115E7">
      <w:pPr>
        <w:tabs>
          <w:tab w:val="left" w:pos="690"/>
        </w:tabs>
        <w:spacing w:line="360" w:lineRule="auto"/>
        <w:jc w:val="both"/>
      </w:pPr>
      <w:r w:rsidRPr="00184114">
        <w:t>Z obiektów odpady odbierane są przez zakłady specjalistyczne wykonujące usługi</w:t>
      </w:r>
      <w:r>
        <w:t xml:space="preserve"> w tym zakresie.</w:t>
      </w:r>
      <w:r w:rsidRPr="00184114">
        <w:t xml:space="preserve"> </w:t>
      </w:r>
    </w:p>
    <w:p w:rsidR="000115E7" w:rsidRDefault="000115E7" w:rsidP="000115E7">
      <w:pPr>
        <w:tabs>
          <w:tab w:val="left" w:pos="690"/>
        </w:tabs>
        <w:spacing w:line="360" w:lineRule="auto"/>
        <w:jc w:val="both"/>
        <w:rPr>
          <w:color w:val="FF0000"/>
        </w:rPr>
      </w:pPr>
    </w:p>
    <w:p w:rsidR="00E66698" w:rsidRDefault="00E66698" w:rsidP="00772570">
      <w:pPr>
        <w:tabs>
          <w:tab w:val="left" w:pos="690"/>
        </w:tabs>
        <w:spacing w:line="360" w:lineRule="auto"/>
        <w:jc w:val="center"/>
        <w:rPr>
          <w:rFonts w:eastAsia="Times New Roman"/>
          <w:b/>
          <w:bCs/>
          <w:i/>
          <w:sz w:val="40"/>
          <w:szCs w:val="40"/>
          <w:lang w:eastAsia="pl-PL"/>
        </w:rPr>
      </w:pPr>
    </w:p>
    <w:p w:rsidR="00772570" w:rsidRPr="00E66698" w:rsidRDefault="00E66698" w:rsidP="00772570">
      <w:pPr>
        <w:tabs>
          <w:tab w:val="left" w:pos="690"/>
        </w:tabs>
        <w:spacing w:line="360" w:lineRule="auto"/>
        <w:jc w:val="center"/>
        <w:rPr>
          <w:rFonts w:eastAsia="Times New Roman"/>
          <w:b/>
          <w:bCs/>
          <w:i/>
          <w:sz w:val="36"/>
          <w:szCs w:val="36"/>
          <w:lang w:eastAsia="pl-PL"/>
        </w:rPr>
      </w:pPr>
      <w:r w:rsidRPr="00E66698">
        <w:rPr>
          <w:rFonts w:eastAsia="Times New Roman"/>
          <w:b/>
          <w:bCs/>
          <w:i/>
          <w:sz w:val="36"/>
          <w:szCs w:val="36"/>
          <w:lang w:eastAsia="pl-PL"/>
        </w:rPr>
        <w:t>i</w:t>
      </w:r>
      <w:r w:rsidR="00772570" w:rsidRPr="00E66698">
        <w:rPr>
          <w:rFonts w:eastAsia="Times New Roman"/>
          <w:b/>
          <w:bCs/>
          <w:i/>
          <w:sz w:val="36"/>
          <w:szCs w:val="36"/>
          <w:lang w:eastAsia="pl-PL"/>
        </w:rPr>
        <w:t xml:space="preserve">nne </w:t>
      </w:r>
      <w:r w:rsidRPr="00E66698">
        <w:rPr>
          <w:rFonts w:eastAsia="Times New Roman"/>
          <w:b/>
          <w:bCs/>
          <w:i/>
          <w:sz w:val="36"/>
          <w:szCs w:val="36"/>
          <w:lang w:eastAsia="pl-PL"/>
        </w:rPr>
        <w:t>podmioty wykonujące działalność leczniczą</w:t>
      </w:r>
    </w:p>
    <w:p w:rsidR="00772570" w:rsidRPr="00E66698" w:rsidRDefault="00772570" w:rsidP="00772570">
      <w:pPr>
        <w:tabs>
          <w:tab w:val="left" w:pos="690"/>
        </w:tabs>
        <w:spacing w:line="360" w:lineRule="auto"/>
        <w:jc w:val="both"/>
        <w:rPr>
          <w:rFonts w:eastAsia="Times New Roman"/>
          <w:b/>
          <w:bCs/>
          <w:sz w:val="36"/>
          <w:szCs w:val="36"/>
          <w:lang w:eastAsia="pl-PL"/>
        </w:rPr>
      </w:pPr>
    </w:p>
    <w:p w:rsidR="00772570" w:rsidRPr="005862CB" w:rsidRDefault="00772570" w:rsidP="00772570">
      <w:pPr>
        <w:tabs>
          <w:tab w:val="left" w:pos="690"/>
        </w:tabs>
        <w:spacing w:line="360" w:lineRule="auto"/>
        <w:jc w:val="both"/>
        <w:rPr>
          <w:rFonts w:eastAsia="Times New Roman"/>
          <w:b/>
          <w:bCs/>
          <w:color w:val="C0504D"/>
          <w:lang w:eastAsia="pl-PL"/>
        </w:rPr>
      </w:pPr>
    </w:p>
    <w:p w:rsidR="00772570" w:rsidRPr="005862CB" w:rsidRDefault="00772570" w:rsidP="00772570">
      <w:pPr>
        <w:numPr>
          <w:ilvl w:val="0"/>
          <w:numId w:val="17"/>
        </w:numPr>
        <w:tabs>
          <w:tab w:val="left" w:pos="690"/>
        </w:tabs>
        <w:spacing w:line="360" w:lineRule="auto"/>
        <w:jc w:val="both"/>
        <w:rPr>
          <w:rFonts w:eastAsia="Times New Roman"/>
          <w:b/>
          <w:bCs/>
          <w:i/>
          <w:lang w:eastAsia="pl-PL"/>
        </w:rPr>
      </w:pPr>
      <w:r w:rsidRPr="005862CB">
        <w:rPr>
          <w:rFonts w:eastAsia="Times New Roman"/>
          <w:b/>
          <w:bCs/>
          <w:i/>
          <w:lang w:eastAsia="pl-PL"/>
        </w:rPr>
        <w:t xml:space="preserve">zakład </w:t>
      </w:r>
      <w:proofErr w:type="spellStart"/>
      <w:r w:rsidRPr="005862CB">
        <w:rPr>
          <w:rFonts w:eastAsia="Times New Roman"/>
          <w:b/>
          <w:bCs/>
          <w:i/>
          <w:lang w:eastAsia="pl-PL"/>
        </w:rPr>
        <w:t>pielęgnacyjno</w:t>
      </w:r>
      <w:proofErr w:type="spellEnd"/>
      <w:r w:rsidRPr="005862CB">
        <w:rPr>
          <w:rFonts w:eastAsia="Times New Roman"/>
          <w:b/>
          <w:bCs/>
          <w:i/>
          <w:lang w:eastAsia="pl-PL"/>
        </w:rPr>
        <w:t xml:space="preserve"> – opiekuńczy</w:t>
      </w:r>
    </w:p>
    <w:p w:rsidR="00772570" w:rsidRPr="00E66698" w:rsidRDefault="00772570" w:rsidP="00772570">
      <w:pPr>
        <w:tabs>
          <w:tab w:val="left" w:pos="690"/>
        </w:tabs>
        <w:spacing w:line="360" w:lineRule="auto"/>
        <w:jc w:val="both"/>
        <w:rPr>
          <w:rFonts w:eastAsia="Times New Roman"/>
          <w:b/>
          <w:bCs/>
          <w:i/>
          <w:sz w:val="16"/>
          <w:szCs w:val="16"/>
          <w:lang w:eastAsia="pl-PL"/>
        </w:rPr>
      </w:pPr>
    </w:p>
    <w:p w:rsidR="00772570" w:rsidRPr="001525EE" w:rsidRDefault="00772570" w:rsidP="00772570">
      <w:pPr>
        <w:spacing w:line="360" w:lineRule="auto"/>
        <w:ind w:firstLine="680"/>
        <w:jc w:val="both"/>
      </w:pPr>
      <w:r w:rsidRPr="001525EE">
        <w:t xml:space="preserve">Na terenie miasta Ruda Śląska PPIS posiada w ewidencji </w:t>
      </w:r>
      <w:r w:rsidRPr="006D790D">
        <w:rPr>
          <w:b/>
        </w:rPr>
        <w:t>1</w:t>
      </w:r>
      <w:r w:rsidRPr="001525EE">
        <w:t xml:space="preserve"> zakład pielęgnacyjno</w:t>
      </w:r>
      <w:r>
        <w:t>-</w:t>
      </w:r>
      <w:r w:rsidRPr="001525EE">
        <w:t xml:space="preserve"> </w:t>
      </w:r>
      <w:r>
        <w:t>opiekuńczy.</w:t>
      </w:r>
    </w:p>
    <w:p w:rsidR="00772570" w:rsidRPr="00184114" w:rsidRDefault="00772570" w:rsidP="00772570">
      <w:pPr>
        <w:tabs>
          <w:tab w:val="left" w:pos="690"/>
        </w:tabs>
        <w:spacing w:line="360" w:lineRule="auto"/>
        <w:jc w:val="both"/>
      </w:pPr>
      <w:r>
        <w:tab/>
        <w:t xml:space="preserve">W </w:t>
      </w:r>
      <w:r w:rsidRPr="006D790D">
        <w:rPr>
          <w:b/>
        </w:rPr>
        <w:t>2015</w:t>
      </w:r>
      <w:r w:rsidRPr="001525EE">
        <w:t>r. przedstawiciel ONS</w:t>
      </w:r>
      <w:r>
        <w:t>/</w:t>
      </w:r>
      <w:r w:rsidRPr="001525EE">
        <w:t xml:space="preserve">EP przeprowadził </w:t>
      </w:r>
      <w:r w:rsidRPr="006D790D">
        <w:rPr>
          <w:b/>
        </w:rPr>
        <w:t>1</w:t>
      </w:r>
      <w:r w:rsidRPr="001525EE">
        <w:t xml:space="preserve"> kontrolę</w:t>
      </w:r>
      <w:r>
        <w:t xml:space="preserve"> kompleksową,</w:t>
      </w:r>
      <w:r w:rsidRPr="00F46D2B">
        <w:t xml:space="preserve"> </w:t>
      </w:r>
      <w:r w:rsidRPr="00184114">
        <w:t xml:space="preserve">nie wydano decyzji administracyjnej, nie zastosowano sankcji karnych w postaci mandatu karnego. </w:t>
      </w:r>
    </w:p>
    <w:p w:rsidR="00772570" w:rsidRDefault="00772570" w:rsidP="00772570">
      <w:pPr>
        <w:pStyle w:val="Nagwek4"/>
        <w:spacing w:line="360" w:lineRule="auto"/>
        <w:ind w:left="-510"/>
        <w:jc w:val="left"/>
        <w:rPr>
          <w:b w:val="0"/>
          <w:i w:val="0"/>
          <w:sz w:val="24"/>
          <w:szCs w:val="24"/>
          <w:u w:val="none"/>
          <w:lang w:eastAsia="pl-PL"/>
        </w:rPr>
      </w:pPr>
      <w:r>
        <w:rPr>
          <w:b w:val="0"/>
          <w:i w:val="0"/>
          <w:sz w:val="24"/>
          <w:szCs w:val="24"/>
          <w:u w:val="none"/>
          <w:lang w:eastAsia="pl-PL"/>
        </w:rPr>
        <w:t xml:space="preserve">        </w:t>
      </w:r>
      <w:r w:rsidRPr="00130144">
        <w:rPr>
          <w:b w:val="0"/>
          <w:i w:val="0"/>
          <w:sz w:val="24"/>
          <w:szCs w:val="24"/>
          <w:u w:val="none"/>
          <w:lang w:eastAsia="pl-PL"/>
        </w:rPr>
        <w:t xml:space="preserve">Dodatkowo Sekcja </w:t>
      </w:r>
      <w:proofErr w:type="spellStart"/>
      <w:r w:rsidRPr="00130144">
        <w:rPr>
          <w:b w:val="0"/>
          <w:i w:val="0"/>
          <w:sz w:val="24"/>
          <w:szCs w:val="24"/>
          <w:u w:val="none"/>
          <w:lang w:eastAsia="pl-PL"/>
        </w:rPr>
        <w:t>HKiŚ</w:t>
      </w:r>
      <w:proofErr w:type="spellEnd"/>
      <w:r w:rsidRPr="00130144">
        <w:rPr>
          <w:b w:val="0"/>
          <w:i w:val="0"/>
          <w:sz w:val="24"/>
          <w:szCs w:val="24"/>
          <w:u w:val="none"/>
          <w:lang w:eastAsia="pl-PL"/>
        </w:rPr>
        <w:t xml:space="preserve">  przeprowadziła </w:t>
      </w:r>
      <w:r w:rsidRPr="006D790D">
        <w:rPr>
          <w:i w:val="0"/>
          <w:sz w:val="24"/>
          <w:szCs w:val="24"/>
          <w:u w:val="none"/>
          <w:lang w:eastAsia="pl-PL"/>
        </w:rPr>
        <w:t>1</w:t>
      </w:r>
      <w:r w:rsidRPr="00130144">
        <w:rPr>
          <w:b w:val="0"/>
          <w:i w:val="0"/>
          <w:sz w:val="24"/>
          <w:szCs w:val="24"/>
          <w:u w:val="none"/>
          <w:lang w:eastAsia="pl-PL"/>
        </w:rPr>
        <w:t xml:space="preserve"> kontrolę w zakresie gospodarki odpadami </w:t>
      </w:r>
    </w:p>
    <w:p w:rsidR="00772570" w:rsidRPr="00130144" w:rsidRDefault="00772570" w:rsidP="00772570">
      <w:pPr>
        <w:pStyle w:val="Nagwek4"/>
        <w:spacing w:line="360" w:lineRule="auto"/>
        <w:ind w:left="-510"/>
        <w:jc w:val="left"/>
        <w:rPr>
          <w:i w:val="0"/>
          <w:color w:val="FF0000"/>
          <w:sz w:val="24"/>
          <w:szCs w:val="24"/>
        </w:rPr>
      </w:pPr>
      <w:r>
        <w:rPr>
          <w:b w:val="0"/>
          <w:i w:val="0"/>
          <w:sz w:val="24"/>
          <w:szCs w:val="24"/>
          <w:u w:val="none"/>
          <w:lang w:eastAsia="pl-PL"/>
        </w:rPr>
        <w:t xml:space="preserve">         </w:t>
      </w:r>
      <w:r w:rsidRPr="00130144">
        <w:rPr>
          <w:b w:val="0"/>
          <w:i w:val="0"/>
          <w:sz w:val="24"/>
          <w:szCs w:val="24"/>
          <w:u w:val="none"/>
          <w:lang w:eastAsia="pl-PL"/>
        </w:rPr>
        <w:t>medycznymi.</w:t>
      </w:r>
      <w:r w:rsidRPr="00130144">
        <w:rPr>
          <w:b w:val="0"/>
          <w:i w:val="0"/>
          <w:color w:val="FF0000"/>
          <w:sz w:val="24"/>
          <w:szCs w:val="24"/>
          <w:u w:val="none"/>
          <w:lang w:eastAsia="pl-PL"/>
        </w:rPr>
        <w:t xml:space="preserve"> </w:t>
      </w:r>
    </w:p>
    <w:p w:rsidR="00772570" w:rsidRPr="005862CB" w:rsidRDefault="00772570" w:rsidP="00772570">
      <w:pPr>
        <w:suppressAutoHyphens/>
        <w:spacing w:line="360" w:lineRule="auto"/>
        <w:jc w:val="both"/>
        <w:rPr>
          <w:rFonts w:eastAsia="Times New Roman"/>
          <w:color w:val="C0504D"/>
          <w:lang w:eastAsia="ar-SA"/>
        </w:rPr>
      </w:pPr>
    </w:p>
    <w:p w:rsidR="00772570" w:rsidRPr="005862CB" w:rsidRDefault="00772570" w:rsidP="00772570">
      <w:pPr>
        <w:numPr>
          <w:ilvl w:val="0"/>
          <w:numId w:val="16"/>
        </w:numPr>
        <w:tabs>
          <w:tab w:val="num" w:pos="502"/>
          <w:tab w:val="left" w:pos="690"/>
        </w:tabs>
        <w:spacing w:line="360" w:lineRule="auto"/>
        <w:ind w:left="502"/>
        <w:jc w:val="both"/>
        <w:rPr>
          <w:rFonts w:eastAsia="Times New Roman"/>
          <w:b/>
          <w:bCs/>
          <w:i/>
          <w:lang w:eastAsia="pl-PL"/>
        </w:rPr>
      </w:pPr>
      <w:r w:rsidRPr="005862CB">
        <w:rPr>
          <w:rFonts w:eastAsia="Times New Roman"/>
          <w:b/>
          <w:bCs/>
          <w:color w:val="C0504D"/>
          <w:lang w:eastAsia="pl-PL"/>
        </w:rPr>
        <w:t xml:space="preserve"> </w:t>
      </w:r>
      <w:r w:rsidRPr="005862CB">
        <w:rPr>
          <w:rFonts w:eastAsia="Times New Roman"/>
          <w:b/>
          <w:bCs/>
          <w:lang w:eastAsia="pl-PL"/>
        </w:rPr>
        <w:tab/>
      </w:r>
      <w:r w:rsidRPr="005862CB">
        <w:rPr>
          <w:rFonts w:eastAsia="Times New Roman"/>
          <w:b/>
          <w:bCs/>
          <w:i/>
          <w:lang w:eastAsia="pl-PL"/>
        </w:rPr>
        <w:t>medyczne laboratoria diagnostyczne</w:t>
      </w:r>
    </w:p>
    <w:p w:rsidR="00772570" w:rsidRDefault="00772570" w:rsidP="00772570">
      <w:pPr>
        <w:tabs>
          <w:tab w:val="left" w:pos="690"/>
        </w:tabs>
        <w:spacing w:line="360" w:lineRule="auto"/>
        <w:jc w:val="both"/>
        <w:rPr>
          <w:rFonts w:eastAsia="Times New Roman"/>
          <w:b/>
          <w:bCs/>
          <w:lang w:eastAsia="pl-PL"/>
        </w:rPr>
      </w:pPr>
    </w:p>
    <w:p w:rsidR="00772570" w:rsidRPr="001525EE" w:rsidRDefault="00772570" w:rsidP="00772570">
      <w:pPr>
        <w:spacing w:line="360" w:lineRule="auto"/>
        <w:ind w:firstLine="708"/>
        <w:jc w:val="both"/>
      </w:pPr>
      <w:r w:rsidRPr="001525EE">
        <w:t xml:space="preserve">Na terenie miasta Ruda Śląska funkcjonują </w:t>
      </w:r>
      <w:r w:rsidRPr="006D790D">
        <w:rPr>
          <w:b/>
        </w:rPr>
        <w:t>2</w:t>
      </w:r>
      <w:r w:rsidRPr="001525EE">
        <w:t xml:space="preserve"> laboratoria diagnostyczne. W</w:t>
      </w:r>
      <w:r w:rsidRPr="006D790D">
        <w:rPr>
          <w:b/>
        </w:rPr>
        <w:t xml:space="preserve"> 2015</w:t>
      </w:r>
      <w:r w:rsidRPr="001525EE">
        <w:t xml:space="preserve"> roku przeprowadzono </w:t>
      </w:r>
      <w:r w:rsidRPr="006D790D">
        <w:rPr>
          <w:b/>
        </w:rPr>
        <w:t>1</w:t>
      </w:r>
      <w:r w:rsidRPr="001525EE">
        <w:t xml:space="preserve"> kontrolę kompleksową wspóln</w:t>
      </w:r>
      <w:r>
        <w:t>ie</w:t>
      </w:r>
      <w:r w:rsidRPr="001525EE">
        <w:t xml:space="preserve"> z ONS/HP i ONS/EP.</w:t>
      </w:r>
    </w:p>
    <w:p w:rsidR="00772570" w:rsidRPr="001525EE" w:rsidRDefault="00772570" w:rsidP="00772570">
      <w:pPr>
        <w:spacing w:line="360" w:lineRule="auto"/>
        <w:jc w:val="both"/>
      </w:pPr>
      <w:r w:rsidRPr="001525EE">
        <w:t xml:space="preserve">Ocena obiektów: </w:t>
      </w:r>
      <w:r w:rsidRPr="006D790D">
        <w:rPr>
          <w:b/>
        </w:rPr>
        <w:t>1</w:t>
      </w:r>
      <w:r w:rsidRPr="001525EE">
        <w:t xml:space="preserve"> - dostateczny</w:t>
      </w:r>
    </w:p>
    <w:p w:rsidR="00772570" w:rsidRPr="001525EE" w:rsidRDefault="00772570" w:rsidP="00E66698">
      <w:pPr>
        <w:spacing w:line="360" w:lineRule="auto"/>
        <w:ind w:firstLine="708"/>
        <w:jc w:val="both"/>
      </w:pPr>
      <w:r w:rsidRPr="001525EE">
        <w:lastRenderedPageBreak/>
        <w:t xml:space="preserve">Nie zastosowano w </w:t>
      </w:r>
      <w:r w:rsidRPr="006D790D">
        <w:rPr>
          <w:b/>
        </w:rPr>
        <w:t>2015</w:t>
      </w:r>
      <w:r w:rsidRPr="001525EE">
        <w:t xml:space="preserve"> roku sankcji karnych w postaci mandatu karnego i nie wydano decyzji unieruchamiającej obiekt</w:t>
      </w:r>
      <w:r w:rsidRPr="001525EE">
        <w:rPr>
          <w:lang w:eastAsia="ar-SA"/>
        </w:rPr>
        <w:t xml:space="preserve"> oraz</w:t>
      </w:r>
      <w:r w:rsidRPr="001525EE">
        <w:rPr>
          <w:bCs/>
          <w:lang w:eastAsia="ar-SA"/>
        </w:rPr>
        <w:t xml:space="preserve"> decyzji administracyjnej.</w:t>
      </w:r>
      <w:r w:rsidRPr="001525EE">
        <w:rPr>
          <w:lang w:eastAsia="ar-SA"/>
        </w:rPr>
        <w:t xml:space="preserve"> </w:t>
      </w:r>
    </w:p>
    <w:p w:rsidR="00772570" w:rsidRDefault="00772570" w:rsidP="00772570">
      <w:pPr>
        <w:spacing w:line="360" w:lineRule="auto"/>
        <w:ind w:firstLine="708"/>
        <w:jc w:val="both"/>
      </w:pPr>
      <w:r w:rsidRPr="001525EE">
        <w:t>Podczas kontroli stwierdzono, że zakład posiada prawidłowo opracowane</w:t>
      </w:r>
      <w:r>
        <w:t xml:space="preserve"> i w</w:t>
      </w:r>
      <w:r w:rsidRPr="001525EE">
        <w:t>drożone procedury postępowania z odpadami, prowadz</w:t>
      </w:r>
      <w:r>
        <w:t>i</w:t>
      </w:r>
      <w:r w:rsidRPr="001525EE">
        <w:t xml:space="preserve"> prawidłową segregację odpadów</w:t>
      </w:r>
      <w:r>
        <w:t xml:space="preserve"> </w:t>
      </w:r>
      <w:r w:rsidRPr="001525EE">
        <w:t>w miejscu ich powstawania - wszystkie miejsca, w których powstają odpady medyczne</w:t>
      </w:r>
      <w:r>
        <w:t xml:space="preserve"> </w:t>
      </w:r>
      <w:r w:rsidRPr="001525EE">
        <w:t xml:space="preserve">są wyposażone w odpowiednie pojemniki lub kubły zaopatrzone w worki foliowe do ich składowania oraz instrukcje dotyczące zasad selektywnego zbierania odpadów. </w:t>
      </w:r>
    </w:p>
    <w:p w:rsidR="00772570" w:rsidRPr="001525EE" w:rsidRDefault="00772570" w:rsidP="00772570">
      <w:pPr>
        <w:spacing w:line="360" w:lineRule="auto"/>
        <w:jc w:val="both"/>
      </w:pPr>
      <w:r w:rsidRPr="001525EE">
        <w:t>Powstałe odpady medyczne po zgromadzeniu przenoszone są w pojemnikach do miejsc</w:t>
      </w:r>
      <w:r>
        <w:t>a</w:t>
      </w:r>
      <w:r w:rsidRPr="001525EE">
        <w:t xml:space="preserve"> przechowywania odpadów medycznych, wyposażon</w:t>
      </w:r>
      <w:r>
        <w:t>ego</w:t>
      </w:r>
      <w:r w:rsidRPr="001525EE">
        <w:t xml:space="preserve">  w urządzenia chłodnicze, w których są gromadzone do momentu odbioru przez firmę specjalistyczną. </w:t>
      </w:r>
    </w:p>
    <w:p w:rsidR="00772570" w:rsidRPr="001525EE" w:rsidRDefault="00772570" w:rsidP="00772570">
      <w:pPr>
        <w:pStyle w:val="WW-Tekstpodstawowywcity2"/>
        <w:spacing w:line="360" w:lineRule="auto"/>
        <w:ind w:left="0"/>
        <w:jc w:val="both"/>
      </w:pPr>
      <w:r w:rsidRPr="001525EE">
        <w:t>Z obiektu odpady niebez</w:t>
      </w:r>
      <w:r>
        <w:t>pieczne odbierane są przez firmę</w:t>
      </w:r>
      <w:r w:rsidRPr="001525EE">
        <w:t xml:space="preserve"> posiadając</w:t>
      </w:r>
      <w:r>
        <w:t>ą</w:t>
      </w:r>
      <w:r w:rsidRPr="001525EE">
        <w:t xml:space="preserve"> wymagane zezwoleni</w:t>
      </w:r>
      <w:r>
        <w:t>e.</w:t>
      </w:r>
    </w:p>
    <w:p w:rsidR="00772570" w:rsidRPr="001525EE" w:rsidRDefault="00772570" w:rsidP="00772570">
      <w:pPr>
        <w:spacing w:line="360" w:lineRule="auto"/>
        <w:jc w:val="both"/>
      </w:pPr>
      <w:r w:rsidRPr="001525EE">
        <w:t>Obiekt wyposażony jest w dostateczną ilość sprzętu jednorazowego użytku.</w:t>
      </w:r>
    </w:p>
    <w:p w:rsidR="00772570" w:rsidRPr="001525EE" w:rsidRDefault="00772570" w:rsidP="00772570">
      <w:pPr>
        <w:spacing w:line="360" w:lineRule="auto"/>
        <w:jc w:val="both"/>
      </w:pPr>
      <w:r w:rsidRPr="001525EE">
        <w:t>Pracownicy wyposażeni są w odzież ochronną i środki ochrony indywidualnej. Bielizna wielokrotnego użytku prana jest poza zakładem w obiek</w:t>
      </w:r>
      <w:r>
        <w:t>cie</w:t>
      </w:r>
      <w:r w:rsidRPr="001525EE">
        <w:t xml:space="preserve"> wykonujący</w:t>
      </w:r>
      <w:r>
        <w:t>m</w:t>
      </w:r>
      <w:r w:rsidRPr="001525EE">
        <w:t xml:space="preserve"> usługi pralnicze, </w:t>
      </w:r>
      <w:r w:rsidRPr="001525EE">
        <w:br/>
        <w:t xml:space="preserve">co udokumentowane jest rachunkami za wykonane usługi. </w:t>
      </w:r>
    </w:p>
    <w:p w:rsidR="00772570" w:rsidRPr="00BD004A" w:rsidRDefault="00772570" w:rsidP="00772570">
      <w:pPr>
        <w:tabs>
          <w:tab w:val="left" w:pos="690"/>
        </w:tabs>
        <w:spacing w:line="360" w:lineRule="auto"/>
        <w:jc w:val="both"/>
        <w:rPr>
          <w:b/>
          <w:bCs/>
          <w:color w:val="C0504D"/>
          <w:sz w:val="32"/>
          <w:szCs w:val="32"/>
        </w:rPr>
      </w:pPr>
    </w:p>
    <w:p w:rsidR="00772570" w:rsidRPr="005862CB" w:rsidRDefault="00772570" w:rsidP="00772570">
      <w:pPr>
        <w:numPr>
          <w:ilvl w:val="0"/>
          <w:numId w:val="16"/>
        </w:numPr>
        <w:tabs>
          <w:tab w:val="num" w:pos="502"/>
          <w:tab w:val="left" w:pos="690"/>
        </w:tabs>
        <w:spacing w:line="360" w:lineRule="auto"/>
        <w:ind w:left="502"/>
        <w:jc w:val="both"/>
        <w:rPr>
          <w:rFonts w:eastAsia="Times New Roman"/>
          <w:b/>
          <w:bCs/>
          <w:i/>
          <w:lang w:eastAsia="pl-PL"/>
        </w:rPr>
      </w:pPr>
      <w:r w:rsidRPr="005862CB">
        <w:rPr>
          <w:rFonts w:eastAsia="Times New Roman"/>
          <w:b/>
          <w:bCs/>
          <w:lang w:eastAsia="pl-PL"/>
        </w:rPr>
        <w:t xml:space="preserve"> </w:t>
      </w:r>
      <w:r w:rsidRPr="005862CB">
        <w:rPr>
          <w:rFonts w:eastAsia="Times New Roman"/>
          <w:b/>
          <w:bCs/>
          <w:lang w:eastAsia="pl-PL"/>
        </w:rPr>
        <w:tab/>
      </w:r>
      <w:r w:rsidRPr="005862CB">
        <w:rPr>
          <w:rFonts w:eastAsia="Times New Roman"/>
          <w:b/>
          <w:bCs/>
          <w:i/>
          <w:lang w:eastAsia="pl-PL"/>
        </w:rPr>
        <w:t>zakłady rehabilitacji leczniczej</w:t>
      </w:r>
    </w:p>
    <w:p w:rsidR="00772570" w:rsidRPr="00BD004A" w:rsidRDefault="00772570" w:rsidP="00772570">
      <w:pPr>
        <w:spacing w:line="360" w:lineRule="auto"/>
        <w:jc w:val="both"/>
        <w:rPr>
          <w:rFonts w:eastAsia="Times New Roman"/>
          <w:sz w:val="16"/>
          <w:szCs w:val="16"/>
          <w:lang w:eastAsia="pl-PL"/>
        </w:rPr>
      </w:pPr>
    </w:p>
    <w:p w:rsidR="00772570" w:rsidRPr="001525EE" w:rsidRDefault="00772570" w:rsidP="00772570">
      <w:pPr>
        <w:spacing w:line="360" w:lineRule="auto"/>
        <w:ind w:firstLine="680"/>
        <w:jc w:val="both"/>
      </w:pPr>
      <w:r w:rsidRPr="001525EE">
        <w:t xml:space="preserve">W </w:t>
      </w:r>
      <w:r w:rsidRPr="006D790D">
        <w:rPr>
          <w:b/>
        </w:rPr>
        <w:t>2015</w:t>
      </w:r>
      <w:r>
        <w:t xml:space="preserve"> roku przeprowadzono łącznie </w:t>
      </w:r>
      <w:r w:rsidRPr="006D790D">
        <w:rPr>
          <w:b/>
        </w:rPr>
        <w:t>3</w:t>
      </w:r>
      <w:r>
        <w:t xml:space="preserve"> kontrole wspólnie z ONS/EP-</w:t>
      </w:r>
      <w:proofErr w:type="spellStart"/>
      <w:r>
        <w:t>HKiŚ</w:t>
      </w:r>
      <w:proofErr w:type="spellEnd"/>
      <w:r w:rsidRPr="001525EE">
        <w:t xml:space="preserve">. </w:t>
      </w:r>
      <w:r>
        <w:t xml:space="preserve">                  </w:t>
      </w:r>
      <w:r w:rsidRPr="001525EE">
        <w:t xml:space="preserve">Nie zastosowano sankcji karnych w postaci mandatu karnego i nie wydano decyzji administracyjnych i unieruchamiających. Obiekty oceniono jako dobre. </w:t>
      </w:r>
    </w:p>
    <w:p w:rsidR="00772570" w:rsidRDefault="00772570" w:rsidP="00772570">
      <w:pPr>
        <w:tabs>
          <w:tab w:val="left" w:pos="690"/>
        </w:tabs>
        <w:spacing w:line="360" w:lineRule="auto"/>
        <w:jc w:val="both"/>
      </w:pPr>
      <w:r w:rsidRPr="001525EE">
        <w:t>Obiekty podłączone są do sieci wodnej i kanalizacyjnej. W obiektach brak sprzętu jednorazowego użytku - nie wykonuje się zabiegów medycznych. Stosowana jest wyłącznie bielizna jednorazowego użytku. Nie wykazano nieprawidłowości w postępowaniu z odpadami komunalnymi</w:t>
      </w:r>
      <w:r>
        <w:t xml:space="preserve">. </w:t>
      </w:r>
    </w:p>
    <w:p w:rsidR="00772570" w:rsidRPr="001525EE" w:rsidRDefault="00772570" w:rsidP="00772570">
      <w:pPr>
        <w:spacing w:line="360" w:lineRule="auto"/>
        <w:ind w:firstLine="360"/>
        <w:jc w:val="both"/>
      </w:pPr>
      <w:r w:rsidRPr="001525EE">
        <w:t xml:space="preserve">Wydano </w:t>
      </w:r>
      <w:r w:rsidRPr="001525EE">
        <w:rPr>
          <w:b/>
          <w:bCs/>
        </w:rPr>
        <w:t>1 decyzję</w:t>
      </w:r>
      <w:r w:rsidRPr="001525EE">
        <w:t xml:space="preserve"> o spełnieniu warunków rozporządzenia Ministra Zdrowia z dnia 26.06.2012r. w sprawie szczegółowych wymagań jakim powinny odpowiadać pod względem fachowym i sanitarnym pomieszczenia i urządzenia podmiotu wykonującego działalność leczniczą. </w:t>
      </w:r>
    </w:p>
    <w:p w:rsidR="00772570" w:rsidRPr="002F50D3" w:rsidRDefault="00772570" w:rsidP="00772570">
      <w:pPr>
        <w:spacing w:line="360" w:lineRule="auto"/>
        <w:ind w:firstLine="680"/>
        <w:jc w:val="both"/>
        <w:rPr>
          <w:rFonts w:eastAsia="Times New Roman"/>
          <w:i/>
          <w:sz w:val="36"/>
          <w:szCs w:val="36"/>
          <w:lang w:eastAsia="pl-PL"/>
        </w:rPr>
      </w:pPr>
    </w:p>
    <w:p w:rsidR="00772570" w:rsidRPr="002F50D3" w:rsidRDefault="00772570" w:rsidP="00772570">
      <w:pPr>
        <w:keepNext/>
        <w:widowControl w:val="0"/>
        <w:numPr>
          <w:ilvl w:val="0"/>
          <w:numId w:val="18"/>
        </w:numPr>
        <w:tabs>
          <w:tab w:val="num" w:pos="360"/>
        </w:tabs>
        <w:suppressAutoHyphens/>
        <w:autoSpaceDE w:val="0"/>
        <w:autoSpaceDN w:val="0"/>
        <w:adjustRightInd w:val="0"/>
        <w:spacing w:line="360" w:lineRule="auto"/>
        <w:ind w:left="360"/>
        <w:outlineLvl w:val="0"/>
        <w:rPr>
          <w:rFonts w:eastAsia="Times New Roman"/>
          <w:b/>
          <w:bCs/>
          <w:i/>
          <w:lang w:eastAsia="pl-PL"/>
        </w:rPr>
      </w:pPr>
      <w:r w:rsidRPr="002F50D3">
        <w:rPr>
          <w:rFonts w:eastAsia="Times New Roman"/>
          <w:b/>
          <w:bCs/>
          <w:i/>
          <w:lang w:eastAsia="pl-PL"/>
        </w:rPr>
        <w:t>inne zakłady opieki zdrowotnej</w:t>
      </w:r>
    </w:p>
    <w:p w:rsidR="00772570" w:rsidRPr="00BD004A" w:rsidRDefault="00772570" w:rsidP="00772570">
      <w:pPr>
        <w:tabs>
          <w:tab w:val="left" w:pos="851"/>
        </w:tabs>
        <w:spacing w:line="360" w:lineRule="auto"/>
        <w:jc w:val="both"/>
        <w:rPr>
          <w:rFonts w:eastAsia="Times New Roman"/>
          <w:sz w:val="16"/>
          <w:szCs w:val="16"/>
          <w:lang w:eastAsia="pl-PL"/>
        </w:rPr>
      </w:pPr>
    </w:p>
    <w:p w:rsidR="00772570" w:rsidRPr="00071E49" w:rsidRDefault="00772570" w:rsidP="00772570">
      <w:pPr>
        <w:pStyle w:val="Tekstpodstawowy"/>
        <w:tabs>
          <w:tab w:val="left" w:pos="851"/>
        </w:tabs>
      </w:pPr>
      <w:r w:rsidRPr="00071E49">
        <w:t>Na t</w:t>
      </w:r>
      <w:r>
        <w:t xml:space="preserve">erenie Rudy Śląskiej istnieje </w:t>
      </w:r>
      <w:r w:rsidRPr="00724FF4">
        <w:rPr>
          <w:b/>
        </w:rPr>
        <w:t>19</w:t>
      </w:r>
      <w:r>
        <w:t xml:space="preserve"> obiektów.</w:t>
      </w:r>
    </w:p>
    <w:p w:rsidR="00772570" w:rsidRPr="00071E49" w:rsidRDefault="00772570" w:rsidP="00772570">
      <w:pPr>
        <w:pStyle w:val="Tekstpodstawowywcity"/>
        <w:suppressAutoHyphens/>
        <w:rPr>
          <w:lang w:eastAsia="ar-SA"/>
        </w:rPr>
      </w:pPr>
      <w:r>
        <w:lastRenderedPageBreak/>
        <w:t xml:space="preserve">W </w:t>
      </w:r>
      <w:r w:rsidRPr="002636E1">
        <w:rPr>
          <w:b/>
        </w:rPr>
        <w:t>2015</w:t>
      </w:r>
      <w:r w:rsidRPr="00184114">
        <w:t xml:space="preserve">r. </w:t>
      </w:r>
      <w:r>
        <w:t>skontrolowano</w:t>
      </w:r>
      <w:r w:rsidRPr="002636E1">
        <w:rPr>
          <w:b/>
        </w:rPr>
        <w:t xml:space="preserve"> 13</w:t>
      </w:r>
      <w:r w:rsidRPr="00184114">
        <w:t xml:space="preserve"> obiektów, a liczba przeprowadzonych w nich kontroli wyniosła </w:t>
      </w:r>
      <w:r w:rsidRPr="002636E1">
        <w:rPr>
          <w:b/>
        </w:rPr>
        <w:t>15</w:t>
      </w:r>
      <w:r w:rsidRPr="00184114">
        <w:t>.</w:t>
      </w:r>
    </w:p>
    <w:p w:rsidR="00772570" w:rsidRPr="00071E49" w:rsidRDefault="00772570" w:rsidP="00772570">
      <w:pPr>
        <w:spacing w:line="360" w:lineRule="auto"/>
        <w:jc w:val="both"/>
      </w:pPr>
      <w:r w:rsidRPr="00071E49">
        <w:t xml:space="preserve">Nie zastosowano sankcji karnych w postaci mandatu karnego i nie wydano decyzji administracyjnych i unieruchamiających. Wszystkie skontrolowane obiekty oceniono jako dostateczne. </w:t>
      </w:r>
    </w:p>
    <w:p w:rsidR="00772570" w:rsidRPr="008C5FEE" w:rsidRDefault="00772570" w:rsidP="00772570">
      <w:pPr>
        <w:pStyle w:val="Nagwek4"/>
        <w:spacing w:line="360" w:lineRule="auto"/>
        <w:jc w:val="left"/>
        <w:rPr>
          <w:b w:val="0"/>
          <w:i w:val="0"/>
          <w:sz w:val="24"/>
          <w:szCs w:val="24"/>
          <w:u w:val="none"/>
        </w:rPr>
      </w:pPr>
      <w:r w:rsidRPr="008C5FEE">
        <w:rPr>
          <w:b w:val="0"/>
          <w:i w:val="0"/>
          <w:sz w:val="24"/>
          <w:szCs w:val="24"/>
          <w:u w:val="none"/>
          <w:lang w:eastAsia="pl-PL"/>
        </w:rPr>
        <w:t xml:space="preserve">Dodatkowo Sekcja </w:t>
      </w:r>
      <w:proofErr w:type="spellStart"/>
      <w:r w:rsidRPr="008C5FEE">
        <w:rPr>
          <w:b w:val="0"/>
          <w:i w:val="0"/>
          <w:sz w:val="24"/>
          <w:szCs w:val="24"/>
          <w:u w:val="none"/>
          <w:lang w:eastAsia="pl-PL"/>
        </w:rPr>
        <w:t>HKiŚ</w:t>
      </w:r>
      <w:proofErr w:type="spellEnd"/>
      <w:r w:rsidRPr="008C5FEE">
        <w:rPr>
          <w:b w:val="0"/>
          <w:i w:val="0"/>
          <w:sz w:val="24"/>
          <w:szCs w:val="24"/>
          <w:u w:val="none"/>
          <w:lang w:eastAsia="pl-PL"/>
        </w:rPr>
        <w:t xml:space="preserve">  </w:t>
      </w:r>
      <w:r w:rsidRPr="008C5FEE">
        <w:rPr>
          <w:b w:val="0"/>
          <w:i w:val="0"/>
          <w:sz w:val="24"/>
          <w:szCs w:val="24"/>
          <w:u w:val="none"/>
        </w:rPr>
        <w:t>przeprowadziła</w:t>
      </w:r>
      <w:r w:rsidRPr="002636E1">
        <w:rPr>
          <w:i w:val="0"/>
          <w:sz w:val="24"/>
          <w:szCs w:val="24"/>
          <w:u w:val="none"/>
        </w:rPr>
        <w:t xml:space="preserve"> 7</w:t>
      </w:r>
      <w:r w:rsidRPr="008C5FEE">
        <w:rPr>
          <w:b w:val="0"/>
          <w:i w:val="0"/>
          <w:sz w:val="24"/>
          <w:szCs w:val="24"/>
          <w:u w:val="none"/>
        </w:rPr>
        <w:t xml:space="preserve"> kontroli w zakresie gospodarki odpadami medycznymi. </w:t>
      </w:r>
    </w:p>
    <w:p w:rsidR="00772570" w:rsidRDefault="00772570" w:rsidP="00772570">
      <w:pPr>
        <w:tabs>
          <w:tab w:val="left" w:pos="720"/>
        </w:tabs>
        <w:spacing w:line="360" w:lineRule="auto"/>
        <w:jc w:val="both"/>
      </w:pPr>
      <w:r>
        <w:tab/>
      </w:r>
      <w:r w:rsidRPr="00071E49">
        <w:t>Wydano</w:t>
      </w:r>
      <w:r w:rsidRPr="002636E1">
        <w:rPr>
          <w:b/>
        </w:rPr>
        <w:t xml:space="preserve"> 4</w:t>
      </w:r>
      <w:r>
        <w:t xml:space="preserve"> decyzje o spełnieniu warunków R</w:t>
      </w:r>
      <w:r w:rsidRPr="00071E49">
        <w:t xml:space="preserve">ozporządzenia Ministra Zdrowia </w:t>
      </w:r>
      <w:r>
        <w:t xml:space="preserve">                             </w:t>
      </w:r>
      <w:r w:rsidRPr="00071E49">
        <w:t>z 26.06.2012r.</w:t>
      </w:r>
      <w:r>
        <w:t xml:space="preserve"> </w:t>
      </w:r>
      <w:r w:rsidRPr="00071E49">
        <w:t>w sprawie szczegółowych wymagań jakim powinny odpowiadać pod względem fachowym i sanitarnym pomieszczenia i urządzenia podmiotu wykonującego działalność leczniczą.</w:t>
      </w:r>
    </w:p>
    <w:p w:rsidR="00772570" w:rsidRDefault="00772570" w:rsidP="00772570">
      <w:pPr>
        <w:tabs>
          <w:tab w:val="left" w:pos="690"/>
        </w:tabs>
        <w:spacing w:line="360" w:lineRule="auto"/>
        <w:jc w:val="both"/>
      </w:pPr>
      <w:r>
        <w:t>W p</w:t>
      </w:r>
      <w:r w:rsidRPr="00071E49">
        <w:t>unkt</w:t>
      </w:r>
      <w:r>
        <w:t>ach</w:t>
      </w:r>
      <w:r w:rsidRPr="00071E49">
        <w:t xml:space="preserve"> poboru materiału do badań wykonuje się tylko usługi medyczne w zakresie poboru materiału do badań. Używany jest wyłącznie sprzęt jednorazowego użytku. Obiekt wyposażony jest w umywalkę do mycia rąk, środek do dezynfekcji rąk. </w:t>
      </w:r>
    </w:p>
    <w:p w:rsidR="00772570" w:rsidRDefault="00772570" w:rsidP="00772570">
      <w:pPr>
        <w:tabs>
          <w:tab w:val="left" w:pos="720"/>
        </w:tabs>
        <w:spacing w:line="360" w:lineRule="auto"/>
        <w:jc w:val="both"/>
      </w:pPr>
      <w:r w:rsidRPr="00071E49">
        <w:t>W zakładach opieki domowej usługi medyczne wykonywane są wyłącznie w domu pacjentów. Pracownicy zakład</w:t>
      </w:r>
      <w:r>
        <w:t>ów</w:t>
      </w:r>
      <w:r w:rsidRPr="00071E49">
        <w:t xml:space="preserve"> wyposażeni są do pracy w terenie w tzw. torby higieniczne na sprzęt jednorazowego użytku, wszelkiego rodzaju środki opatrunkowe oraz w pojemniki </w:t>
      </w:r>
      <w:r w:rsidRPr="00071E49">
        <w:br/>
        <w:t xml:space="preserve">do gromadzenia odpadów medycznych. </w:t>
      </w:r>
    </w:p>
    <w:p w:rsidR="00772570" w:rsidRDefault="00772570" w:rsidP="00772570">
      <w:pPr>
        <w:tabs>
          <w:tab w:val="left" w:pos="720"/>
        </w:tabs>
        <w:spacing w:line="360" w:lineRule="auto"/>
        <w:jc w:val="both"/>
      </w:pPr>
    </w:p>
    <w:p w:rsidR="00772570" w:rsidRPr="002636E1" w:rsidRDefault="00772570" w:rsidP="00772570">
      <w:pPr>
        <w:pStyle w:val="Akapitzlist"/>
        <w:numPr>
          <w:ilvl w:val="0"/>
          <w:numId w:val="68"/>
        </w:numPr>
        <w:spacing w:line="360" w:lineRule="auto"/>
        <w:jc w:val="both"/>
        <w:rPr>
          <w:rFonts w:ascii="Times New Roman" w:hAnsi="Times New Roman"/>
          <w:b/>
          <w:bCs/>
          <w:i/>
          <w:sz w:val="24"/>
          <w:szCs w:val="24"/>
        </w:rPr>
      </w:pPr>
      <w:r>
        <w:rPr>
          <w:rFonts w:ascii="Times New Roman" w:hAnsi="Times New Roman"/>
          <w:b/>
          <w:bCs/>
          <w:i/>
          <w:sz w:val="24"/>
          <w:szCs w:val="24"/>
        </w:rPr>
        <w:t>p</w:t>
      </w:r>
      <w:r w:rsidRPr="002636E1">
        <w:rPr>
          <w:rFonts w:ascii="Times New Roman" w:hAnsi="Times New Roman"/>
          <w:b/>
          <w:bCs/>
          <w:i/>
          <w:sz w:val="24"/>
          <w:szCs w:val="24"/>
        </w:rPr>
        <w:t>ogotowie ratunkowe</w:t>
      </w:r>
    </w:p>
    <w:p w:rsidR="00772570" w:rsidRPr="00071E49" w:rsidRDefault="00772570" w:rsidP="00772570">
      <w:pPr>
        <w:tabs>
          <w:tab w:val="left" w:pos="690"/>
        </w:tabs>
        <w:spacing w:line="360" w:lineRule="auto"/>
        <w:jc w:val="both"/>
      </w:pPr>
      <w:r w:rsidRPr="00071E49">
        <w:tab/>
        <w:t xml:space="preserve">W mieście Ruda Śląska zlokalizowana jest </w:t>
      </w:r>
      <w:r w:rsidRPr="002636E1">
        <w:rPr>
          <w:b/>
        </w:rPr>
        <w:t>1</w:t>
      </w:r>
      <w:r w:rsidRPr="00071E49">
        <w:t xml:space="preserve"> Stacja Pogotowia Ratunkowego</w:t>
      </w:r>
      <w:r>
        <w:t>.</w:t>
      </w:r>
      <w:r w:rsidRPr="00071E49">
        <w:t xml:space="preserve"> </w:t>
      </w:r>
      <w:r>
        <w:t xml:space="preserve">                        </w:t>
      </w:r>
      <w:r w:rsidRPr="00071E49">
        <w:t xml:space="preserve">Jest to budynek piętrowy, wolnostojący podłączony do sieci wodno-kanalizacyjnej </w:t>
      </w:r>
      <w:r w:rsidRPr="00071E49">
        <w:br/>
        <w:t>i elektrycznej. Stacja Pogotowia Ratunkowego prowadzi wyłącznie wyjazdową pomoc medyczną. W obiekcie stacji nie są wykonywane usługi medyczne w systemie ambulatoryjnym.</w:t>
      </w:r>
    </w:p>
    <w:p w:rsidR="00772570" w:rsidRPr="00071E49" w:rsidRDefault="00772570" w:rsidP="00772570">
      <w:pPr>
        <w:tabs>
          <w:tab w:val="left" w:pos="690"/>
        </w:tabs>
        <w:spacing w:line="360" w:lineRule="auto"/>
        <w:jc w:val="both"/>
      </w:pPr>
      <w:r>
        <w:tab/>
      </w:r>
      <w:r w:rsidRPr="00071E49">
        <w:t>Odpady medyczne powstają wyłącznie w miejscu wezwania. Stwierdzono, że zakład posiada prawidłowo opracowaną i wdrożoną procedurę postępowania z odpadami, prowadzi prawidłową segregację odpadów w miejscu ich powsta</w:t>
      </w:r>
      <w:r>
        <w:t xml:space="preserve">wania – karetki są zaopatrzone                                 </w:t>
      </w:r>
      <w:r w:rsidRPr="00071E49">
        <w:t xml:space="preserve">w odpowiednie pojemniki i worki foliowe do ich składowania oraz instrukcje dotyczące zasad selektywnego zbierania odpadów. </w:t>
      </w:r>
    </w:p>
    <w:p w:rsidR="00772570" w:rsidRPr="00071E49" w:rsidRDefault="00772570" w:rsidP="00772570">
      <w:pPr>
        <w:tabs>
          <w:tab w:val="left" w:pos="690"/>
        </w:tabs>
        <w:spacing w:line="360" w:lineRule="auto"/>
        <w:jc w:val="both"/>
      </w:pPr>
      <w:r w:rsidRPr="00071E49">
        <w:t xml:space="preserve">Odpady z miejsc powstania przywożone są do urządzenia chłodniczego usytuowanego </w:t>
      </w:r>
      <w:r w:rsidRPr="00071E49">
        <w:br/>
        <w:t>w wydzielonym pomieszczeniu</w:t>
      </w:r>
      <w:r>
        <w:t>, a następnie</w:t>
      </w:r>
      <w:r w:rsidRPr="00071E49">
        <w:t xml:space="preserve"> oddawane do uty</w:t>
      </w:r>
      <w:r>
        <w:t xml:space="preserve">lizacji firmie specjalistycznej.              </w:t>
      </w:r>
      <w:r w:rsidRPr="00071E49">
        <w:t>W obiekcie znajduje się magazyn czystej i brudnej bieliz</w:t>
      </w:r>
      <w:r>
        <w:t>ny oraz pomieszczenie porządkowe</w:t>
      </w:r>
      <w:r w:rsidRPr="00071E49">
        <w:t xml:space="preserve"> służące do przechowywania sprzętu i środków do utrzymywania czystości.</w:t>
      </w:r>
    </w:p>
    <w:p w:rsidR="002F50D3" w:rsidRDefault="002F50D3" w:rsidP="00772570">
      <w:pPr>
        <w:keepNext/>
        <w:spacing w:line="360" w:lineRule="auto"/>
        <w:jc w:val="center"/>
        <w:outlineLvl w:val="4"/>
        <w:rPr>
          <w:rFonts w:eastAsia="Times New Roman"/>
          <w:b/>
          <w:bCs/>
          <w:i/>
          <w:sz w:val="16"/>
          <w:szCs w:val="16"/>
          <w:lang w:eastAsia="ar-SA"/>
        </w:rPr>
      </w:pPr>
    </w:p>
    <w:p w:rsidR="00E66698" w:rsidRDefault="00E66698" w:rsidP="00772570">
      <w:pPr>
        <w:keepNext/>
        <w:spacing w:line="360" w:lineRule="auto"/>
        <w:jc w:val="center"/>
        <w:outlineLvl w:val="4"/>
        <w:rPr>
          <w:rFonts w:eastAsia="Times New Roman"/>
          <w:b/>
          <w:bCs/>
          <w:i/>
          <w:sz w:val="16"/>
          <w:szCs w:val="16"/>
          <w:lang w:eastAsia="ar-SA"/>
        </w:rPr>
      </w:pPr>
    </w:p>
    <w:p w:rsidR="00E66698" w:rsidRDefault="00E66698" w:rsidP="00772570">
      <w:pPr>
        <w:keepNext/>
        <w:spacing w:line="360" w:lineRule="auto"/>
        <w:jc w:val="center"/>
        <w:outlineLvl w:val="4"/>
        <w:rPr>
          <w:rFonts w:eastAsia="Times New Roman"/>
          <w:b/>
          <w:bCs/>
          <w:i/>
          <w:sz w:val="16"/>
          <w:szCs w:val="16"/>
          <w:lang w:eastAsia="ar-SA"/>
        </w:rPr>
      </w:pPr>
    </w:p>
    <w:p w:rsidR="00772570" w:rsidRPr="00E66698" w:rsidRDefault="00772570" w:rsidP="00E66698">
      <w:pPr>
        <w:keepNext/>
        <w:spacing w:line="360" w:lineRule="auto"/>
        <w:jc w:val="center"/>
        <w:outlineLvl w:val="4"/>
        <w:rPr>
          <w:rFonts w:eastAsia="Times New Roman"/>
          <w:b/>
          <w:bCs/>
          <w:i/>
          <w:sz w:val="36"/>
          <w:szCs w:val="36"/>
          <w:lang w:eastAsia="ar-SA"/>
        </w:rPr>
      </w:pPr>
      <w:r w:rsidRPr="00E66698">
        <w:rPr>
          <w:rFonts w:eastAsia="Times New Roman"/>
          <w:b/>
          <w:bCs/>
          <w:i/>
          <w:sz w:val="36"/>
          <w:szCs w:val="36"/>
          <w:lang w:eastAsia="ar-SA"/>
        </w:rPr>
        <w:t xml:space="preserve">pozostałe </w:t>
      </w:r>
      <w:r w:rsidR="00E66698" w:rsidRPr="00E66698">
        <w:rPr>
          <w:rFonts w:eastAsia="Times New Roman"/>
          <w:b/>
          <w:bCs/>
          <w:i/>
          <w:sz w:val="36"/>
          <w:szCs w:val="36"/>
          <w:lang w:eastAsia="ar-SA"/>
        </w:rPr>
        <w:t>podmioty</w:t>
      </w:r>
      <w:r w:rsidRPr="00E66698">
        <w:rPr>
          <w:rFonts w:eastAsia="Times New Roman"/>
          <w:b/>
          <w:bCs/>
          <w:i/>
          <w:sz w:val="36"/>
          <w:szCs w:val="36"/>
          <w:lang w:eastAsia="ar-SA"/>
        </w:rPr>
        <w:t xml:space="preserve"> świadczące usługi medyczne nie będące podmiotami leczniczymi</w:t>
      </w:r>
    </w:p>
    <w:p w:rsidR="00772570" w:rsidRPr="00E66698" w:rsidRDefault="00772570" w:rsidP="00772570">
      <w:pPr>
        <w:spacing w:line="360" w:lineRule="auto"/>
        <w:jc w:val="both"/>
        <w:rPr>
          <w:rFonts w:eastAsia="Times New Roman"/>
          <w:sz w:val="36"/>
          <w:szCs w:val="36"/>
          <w:lang w:eastAsia="pl-PL"/>
        </w:rPr>
      </w:pPr>
    </w:p>
    <w:p w:rsidR="00772570" w:rsidRDefault="00772570" w:rsidP="00772570">
      <w:pPr>
        <w:spacing w:line="360" w:lineRule="auto"/>
        <w:ind w:firstLine="644"/>
        <w:jc w:val="both"/>
      </w:pPr>
      <w:r w:rsidRPr="004D0E0E">
        <w:t xml:space="preserve">Do innych obiektów świadczących usługi medyczne nie będących podmiotami leczniczymi na terenie Rudy Śląskiej w </w:t>
      </w:r>
      <w:r w:rsidRPr="00317549">
        <w:rPr>
          <w:b/>
        </w:rPr>
        <w:t>2015</w:t>
      </w:r>
      <w:r w:rsidRPr="004D0E0E">
        <w:t xml:space="preserve">r. zaliczono </w:t>
      </w:r>
      <w:r w:rsidRPr="00317549">
        <w:rPr>
          <w:b/>
        </w:rPr>
        <w:t>23</w:t>
      </w:r>
      <w:r w:rsidRPr="004D0E0E">
        <w:t xml:space="preserve"> obiekty</w:t>
      </w:r>
      <w:r>
        <w:t>.</w:t>
      </w:r>
      <w:r w:rsidRPr="004D0E0E">
        <w:t xml:space="preserve"> </w:t>
      </w:r>
    </w:p>
    <w:p w:rsidR="00772570" w:rsidRDefault="00772570" w:rsidP="00772570">
      <w:pPr>
        <w:spacing w:line="360" w:lineRule="auto"/>
        <w:ind w:left="644"/>
        <w:jc w:val="both"/>
      </w:pPr>
    </w:p>
    <w:p w:rsidR="00772570" w:rsidRPr="00071E49" w:rsidRDefault="00772570" w:rsidP="00772570">
      <w:pPr>
        <w:pStyle w:val="Tekstpodstawowywcity"/>
        <w:suppressAutoHyphens/>
        <w:rPr>
          <w:lang w:eastAsia="ar-SA"/>
        </w:rPr>
      </w:pPr>
      <w:r>
        <w:t xml:space="preserve">W </w:t>
      </w:r>
      <w:r w:rsidRPr="006D07C4">
        <w:rPr>
          <w:b/>
        </w:rPr>
        <w:t>2015</w:t>
      </w:r>
      <w:r w:rsidRPr="00184114">
        <w:t xml:space="preserve">r. </w:t>
      </w:r>
      <w:r>
        <w:t>skontrolowano</w:t>
      </w:r>
      <w:r w:rsidRPr="006D07C4">
        <w:rPr>
          <w:b/>
        </w:rPr>
        <w:t xml:space="preserve"> 19</w:t>
      </w:r>
      <w:r w:rsidRPr="00184114">
        <w:t xml:space="preserve"> obiektów, a liczba przeprowadzonych w nich kontroli wyniosła </w:t>
      </w:r>
      <w:r w:rsidRPr="006D07C4">
        <w:rPr>
          <w:b/>
        </w:rPr>
        <w:t>19</w:t>
      </w:r>
      <w:r w:rsidRPr="00184114">
        <w:t>.</w:t>
      </w:r>
    </w:p>
    <w:p w:rsidR="00772570" w:rsidRPr="00071E49" w:rsidRDefault="00772570" w:rsidP="00772570">
      <w:pPr>
        <w:spacing w:line="360" w:lineRule="auto"/>
        <w:jc w:val="both"/>
      </w:pPr>
      <w:r w:rsidRPr="00071E49">
        <w:t xml:space="preserve">Nie zastosowano sankcji karnych w postaci mandatu karnego i nie wydano decyzji administracyjnych i unieruchamiających. Wszystkie skontrolowane obiekty oceniono jako dostateczne. </w:t>
      </w:r>
    </w:p>
    <w:p w:rsidR="00772570" w:rsidRPr="008C5FEE" w:rsidRDefault="00772570" w:rsidP="00772570">
      <w:pPr>
        <w:pStyle w:val="Nagwek4"/>
        <w:spacing w:line="360" w:lineRule="auto"/>
        <w:jc w:val="left"/>
        <w:rPr>
          <w:b w:val="0"/>
          <w:i w:val="0"/>
          <w:color w:val="FF0000"/>
          <w:sz w:val="24"/>
          <w:szCs w:val="24"/>
          <w:u w:val="none"/>
        </w:rPr>
      </w:pPr>
      <w:r w:rsidRPr="008C5FEE">
        <w:rPr>
          <w:b w:val="0"/>
          <w:i w:val="0"/>
          <w:sz w:val="24"/>
          <w:szCs w:val="24"/>
          <w:u w:val="none"/>
          <w:lang w:eastAsia="pl-PL"/>
        </w:rPr>
        <w:t xml:space="preserve">Dodatkowo Sekcja </w:t>
      </w:r>
      <w:proofErr w:type="spellStart"/>
      <w:r w:rsidRPr="008C5FEE">
        <w:rPr>
          <w:b w:val="0"/>
          <w:i w:val="0"/>
          <w:sz w:val="24"/>
          <w:szCs w:val="24"/>
          <w:u w:val="none"/>
          <w:lang w:eastAsia="pl-PL"/>
        </w:rPr>
        <w:t>HKiŚ</w:t>
      </w:r>
      <w:proofErr w:type="spellEnd"/>
      <w:r w:rsidRPr="008C5FEE">
        <w:rPr>
          <w:b w:val="0"/>
          <w:i w:val="0"/>
          <w:sz w:val="24"/>
          <w:szCs w:val="24"/>
          <w:u w:val="none"/>
          <w:lang w:eastAsia="pl-PL"/>
        </w:rPr>
        <w:t xml:space="preserve">  </w:t>
      </w:r>
      <w:r w:rsidRPr="008C5FEE">
        <w:rPr>
          <w:b w:val="0"/>
          <w:i w:val="0"/>
          <w:sz w:val="24"/>
          <w:szCs w:val="24"/>
          <w:u w:val="none"/>
        </w:rPr>
        <w:t xml:space="preserve">przeprowadziła </w:t>
      </w:r>
      <w:r w:rsidRPr="006D07C4">
        <w:rPr>
          <w:i w:val="0"/>
          <w:sz w:val="24"/>
          <w:szCs w:val="24"/>
          <w:u w:val="none"/>
        </w:rPr>
        <w:t>3</w:t>
      </w:r>
      <w:r w:rsidRPr="008C5FEE">
        <w:rPr>
          <w:b w:val="0"/>
          <w:i w:val="0"/>
          <w:sz w:val="24"/>
          <w:szCs w:val="24"/>
          <w:u w:val="none"/>
        </w:rPr>
        <w:t xml:space="preserve"> kontrole w zakresie postępowania odpadami medycznymi w punktach poboru materiału do badań.</w:t>
      </w:r>
    </w:p>
    <w:p w:rsidR="00772570" w:rsidRPr="00CC7B49" w:rsidRDefault="00772570" w:rsidP="00772570">
      <w:pPr>
        <w:spacing w:line="360" w:lineRule="auto"/>
        <w:rPr>
          <w:lang w:eastAsia="ar-SA"/>
        </w:rPr>
      </w:pPr>
    </w:p>
    <w:p w:rsidR="00772570" w:rsidRPr="00772570" w:rsidRDefault="00772570" w:rsidP="000115E7">
      <w:pPr>
        <w:tabs>
          <w:tab w:val="left" w:pos="690"/>
        </w:tabs>
        <w:spacing w:line="360" w:lineRule="auto"/>
        <w:jc w:val="both"/>
        <w:rPr>
          <w:b/>
          <w:i/>
        </w:rPr>
      </w:pPr>
    </w:p>
    <w:p w:rsidR="00772570" w:rsidRPr="002F50D3" w:rsidRDefault="00E66698" w:rsidP="00772570">
      <w:pPr>
        <w:pStyle w:val="Akapitzlist"/>
        <w:numPr>
          <w:ilvl w:val="0"/>
          <w:numId w:val="20"/>
        </w:numPr>
        <w:tabs>
          <w:tab w:val="left" w:pos="690"/>
        </w:tabs>
        <w:spacing w:line="360" w:lineRule="auto"/>
        <w:jc w:val="both"/>
        <w:rPr>
          <w:rFonts w:ascii="Times New Roman" w:hAnsi="Times New Roman"/>
          <w:b/>
          <w:i/>
          <w:sz w:val="24"/>
          <w:szCs w:val="24"/>
        </w:rPr>
      </w:pPr>
      <w:r>
        <w:rPr>
          <w:rFonts w:ascii="Times New Roman" w:hAnsi="Times New Roman"/>
          <w:b/>
          <w:i/>
          <w:sz w:val="24"/>
          <w:szCs w:val="24"/>
        </w:rPr>
        <w:t>w</w:t>
      </w:r>
      <w:r w:rsidR="00772570" w:rsidRPr="002F50D3">
        <w:rPr>
          <w:rFonts w:ascii="Times New Roman" w:hAnsi="Times New Roman"/>
          <w:b/>
          <w:i/>
          <w:sz w:val="24"/>
          <w:szCs w:val="24"/>
        </w:rPr>
        <w:t>nioski</w:t>
      </w:r>
      <w:r>
        <w:rPr>
          <w:rFonts w:ascii="Times New Roman" w:hAnsi="Times New Roman"/>
          <w:b/>
          <w:i/>
          <w:sz w:val="24"/>
          <w:szCs w:val="24"/>
        </w:rPr>
        <w:t xml:space="preserve"> końcowe</w:t>
      </w:r>
    </w:p>
    <w:p w:rsidR="002D3741" w:rsidRDefault="002D3741" w:rsidP="002D3741">
      <w:pPr>
        <w:pStyle w:val="Tekstpodstawowy"/>
        <w:spacing w:after="0" w:line="240" w:lineRule="auto"/>
        <w:ind w:firstLine="708"/>
      </w:pPr>
    </w:p>
    <w:p w:rsidR="00717A6F" w:rsidRDefault="00717A6F" w:rsidP="002D3741">
      <w:pPr>
        <w:pStyle w:val="Tekstpodstawowy"/>
        <w:spacing w:after="0"/>
        <w:ind w:firstLine="709"/>
      </w:pPr>
      <w:r>
        <w:t xml:space="preserve">W roku </w:t>
      </w:r>
      <w:r w:rsidRPr="0007714D">
        <w:rPr>
          <w:b/>
        </w:rPr>
        <w:t>201</w:t>
      </w:r>
      <w:r w:rsidR="000C65B3">
        <w:rPr>
          <w:b/>
        </w:rPr>
        <w:t>5</w:t>
      </w:r>
      <w:r w:rsidRPr="0054300E">
        <w:t xml:space="preserve">r. ogółem przeprowadzono </w:t>
      </w:r>
      <w:r w:rsidR="000C65B3">
        <w:rPr>
          <w:b/>
        </w:rPr>
        <w:t>349</w:t>
      </w:r>
      <w:r w:rsidRPr="0054300E">
        <w:t xml:space="preserve"> kontroli m.in. w zakładach opieki zdrowotnej </w:t>
      </w:r>
      <w:r w:rsidR="000C65B3">
        <w:t xml:space="preserve">i prywatnych gabinetach. </w:t>
      </w:r>
      <w:r w:rsidRPr="0054300E">
        <w:t xml:space="preserve">Placówki posiadają opracowane i wdrożone procedury higieniczne. Pracownicy kontrolowanych obiektów posiadają wystarczającą wiedzę z zakresu stosowania środków dezynfekcyjnych. </w:t>
      </w:r>
    </w:p>
    <w:p w:rsidR="00717A6F" w:rsidRDefault="00717A6F" w:rsidP="002D3741">
      <w:pPr>
        <w:pStyle w:val="Tekstpodstawowy"/>
        <w:spacing w:after="0"/>
        <w:ind w:firstLine="709"/>
      </w:pPr>
      <w:r>
        <w:t>W</w:t>
      </w:r>
      <w:r w:rsidRPr="0054300E">
        <w:t xml:space="preserve"> zakładach opieki zdrowotnej przestrzegany jest zakaz palenia tytoniu, znaki zakazu umieszczone są w widocznych miejscach. </w:t>
      </w:r>
    </w:p>
    <w:p w:rsidR="00717A6F" w:rsidRDefault="00717A6F" w:rsidP="00717A6F">
      <w:pPr>
        <w:pStyle w:val="Tekstpodstawowy"/>
        <w:spacing w:after="0"/>
        <w:ind w:firstLine="708"/>
      </w:pPr>
      <w:r w:rsidRPr="0054300E">
        <w:t xml:space="preserve">Proces sterylizacji w obiektach używających sprzęt i narzędzia wielorazowego użytku prowadzony jest wewnętrznie na terenie obiektu w autoklawach i zewnętrznie na podstawie umowy z innym zakładem </w:t>
      </w:r>
      <w:r w:rsidR="002D3741">
        <w:t>świadczącym usługi sterylizacyjne.</w:t>
      </w:r>
      <w:r>
        <w:t xml:space="preserve"> </w:t>
      </w:r>
      <w:r w:rsidRPr="0054300E">
        <w:t>W wyniku dokonanej oceny monitoringu skuteczności sterylizacji nie stwierdzono niepraw</w:t>
      </w:r>
      <w:r>
        <w:t>idłowości prowadzonych procesów</w:t>
      </w:r>
      <w:r w:rsidRPr="0054300E">
        <w:t>.</w:t>
      </w:r>
      <w:r>
        <w:t xml:space="preserve"> </w:t>
      </w:r>
    </w:p>
    <w:p w:rsidR="00717A6F" w:rsidRPr="0054300E" w:rsidRDefault="00717A6F" w:rsidP="00717A6F">
      <w:pPr>
        <w:pStyle w:val="Tekstpodstawowy"/>
        <w:spacing w:after="0"/>
        <w:ind w:firstLine="708"/>
      </w:pPr>
      <w:r w:rsidRPr="0054300E">
        <w:t xml:space="preserve">Środki dezynfekcyjne w kontrolowanych placówkach używane były zgodnie </w:t>
      </w:r>
      <w:r>
        <w:br/>
      </w:r>
      <w:r w:rsidRPr="0054300E">
        <w:t xml:space="preserve">z zaleceniami producentów i posiadały karty charakterystyki. Preparaty używane </w:t>
      </w:r>
      <w:r w:rsidR="00CA74D9">
        <w:t xml:space="preserve">                                  </w:t>
      </w:r>
      <w:r w:rsidRPr="0054300E">
        <w:lastRenderedPageBreak/>
        <w:t xml:space="preserve">są z  zastosowaniem środków ochrony osobistej, zgodnie z zaleceniami producenta i dobierane odpowiednio do zagrożenia. Przy doborze preparatu uwzględniane jest spektrum i czas działania oraz stężenia roztworów. Roztwory robocze przygotowywane są bezpośrednio przed użyciem w sposób prawidłowy. </w:t>
      </w:r>
    </w:p>
    <w:p w:rsidR="00717A6F" w:rsidRDefault="00717A6F" w:rsidP="00CA74D9">
      <w:pPr>
        <w:pStyle w:val="Tekstpodstawowy2"/>
        <w:tabs>
          <w:tab w:val="left" w:pos="709"/>
        </w:tabs>
        <w:spacing w:after="0" w:line="360" w:lineRule="auto"/>
        <w:ind w:firstLine="709"/>
        <w:jc w:val="both"/>
      </w:pPr>
      <w:r w:rsidRPr="0054300E">
        <w:t xml:space="preserve">W nadzorowanych jednostkach zastrzeżeń nie budzi również gospodarka odpadami. Każdy zakład posiada komplet wymaganych dokumentów i stosuje się do wymogów rozporządzenia w tym zakresie. Czas przechowywania odpadów jest prawidłowy. </w:t>
      </w:r>
    </w:p>
    <w:p w:rsidR="00CA74D9" w:rsidRPr="00CA74D9" w:rsidRDefault="00CA74D9" w:rsidP="00CA74D9">
      <w:pPr>
        <w:pStyle w:val="Tekstpodstawowy2"/>
        <w:spacing w:after="0" w:line="360" w:lineRule="auto"/>
        <w:ind w:firstLine="709"/>
        <w:jc w:val="both"/>
        <w:rPr>
          <w:sz w:val="16"/>
          <w:szCs w:val="16"/>
        </w:rPr>
      </w:pPr>
    </w:p>
    <w:p w:rsidR="000C65B3" w:rsidRPr="0054300E" w:rsidRDefault="000C65B3" w:rsidP="00CA74D9">
      <w:pPr>
        <w:pStyle w:val="Tekstpodstawowy2"/>
        <w:spacing w:after="0" w:line="360" w:lineRule="auto"/>
        <w:ind w:firstLine="709"/>
        <w:jc w:val="both"/>
      </w:pPr>
      <w:r w:rsidRPr="0054300E">
        <w:t xml:space="preserve">Wszystkie obiekty posiadają wystarczające zabezpieczenie w sprzęt jednorazowego użytku. W każdym przypadku sprzęt posiadał aktualny termin ważności i przechowywany był prawidłowo. </w:t>
      </w:r>
    </w:p>
    <w:p w:rsidR="000C65B3" w:rsidRPr="0054300E" w:rsidRDefault="000C65B3" w:rsidP="000C65B3">
      <w:pPr>
        <w:pStyle w:val="Tekstpodstawowy2"/>
        <w:spacing w:after="0" w:line="360" w:lineRule="auto"/>
        <w:ind w:firstLine="708"/>
        <w:jc w:val="both"/>
      </w:pPr>
      <w:r w:rsidRPr="0054300E">
        <w:t xml:space="preserve"> Wykonawstwo szczepień w zakładach opieki zdrowotnej prowadzone było zgodnie </w:t>
      </w:r>
      <w:r w:rsidRPr="0054300E">
        <w:br/>
        <w:t>z aktualnym Programem Szczepień Ochronnych. Rozchód szczepionek i dokumentacja prawidłowe, sprawdzane na bieżąco. Transport wszystkich szczepionek odbywał się</w:t>
      </w:r>
      <w:r w:rsidRPr="0054300E">
        <w:br/>
        <w:t xml:space="preserve">z zachowaniem łańcucha chłodniczego, zgodnie z opracowanymi procedurami. </w:t>
      </w:r>
    </w:p>
    <w:p w:rsidR="002A2259" w:rsidRDefault="002A2259" w:rsidP="002A2259">
      <w:pPr>
        <w:pStyle w:val="Tekstpodstawowy2"/>
        <w:spacing w:after="0" w:line="360" w:lineRule="auto"/>
        <w:ind w:left="-680" w:firstLine="709"/>
        <w:jc w:val="both"/>
        <w:rPr>
          <w:i/>
          <w:u w:val="single"/>
        </w:rPr>
      </w:pPr>
    </w:p>
    <w:p w:rsidR="002F50D3" w:rsidRPr="002A2259" w:rsidRDefault="002A2259" w:rsidP="002A2259">
      <w:pPr>
        <w:pStyle w:val="Tekstpodstawowy2"/>
        <w:spacing w:after="0" w:line="360" w:lineRule="auto"/>
        <w:ind w:left="-680" w:firstLine="709"/>
        <w:jc w:val="both"/>
        <w:rPr>
          <w:i/>
          <w:u w:val="single"/>
        </w:rPr>
      </w:pPr>
      <w:r w:rsidRPr="002A2259">
        <w:rPr>
          <w:i/>
          <w:u w:val="single"/>
        </w:rPr>
        <w:t>Ponadto</w:t>
      </w:r>
    </w:p>
    <w:p w:rsidR="000C65B3" w:rsidRDefault="000C65B3" w:rsidP="000C65B3">
      <w:pPr>
        <w:pStyle w:val="Tekstpodstawowy2"/>
        <w:spacing w:after="0" w:line="360" w:lineRule="auto"/>
        <w:ind w:firstLine="708"/>
        <w:jc w:val="both"/>
      </w:pPr>
      <w:r>
        <w:t xml:space="preserve">Zgodnie </w:t>
      </w:r>
      <w:r w:rsidRPr="0054300E">
        <w:t>z uchwałą Rady Miasta Ruda Śląska przeprowadzone zostały dwie powszechne akcje odszczurzania – wiosenna  i jesienna. Przebieg tych akcji nadzorowany był przez przedstawicieli PPIS w Rudzie Śląskiej. W</w:t>
      </w:r>
      <w:r>
        <w:t xml:space="preserve"> związku z tym przeprowadzono </w:t>
      </w:r>
      <w:r w:rsidRPr="00425DB2">
        <w:rPr>
          <w:b/>
        </w:rPr>
        <w:t xml:space="preserve">29 </w:t>
      </w:r>
      <w:r w:rsidRPr="0054300E">
        <w:t>kontroli, sprawdzając stan porządkowy posesji oraz pomieszczeń piwnicznych (wywóz gabarytów), prawidłowość użycia preparatów przeciw gryzoniom</w:t>
      </w:r>
      <w:r>
        <w:t xml:space="preserve"> (</w:t>
      </w:r>
      <w:r w:rsidRPr="0054300E">
        <w:t>data ważności pre</w:t>
      </w:r>
      <w:r w:rsidR="00E426C1">
        <w:t>paratu, karty charakterystyki</w:t>
      </w:r>
      <w:r w:rsidRPr="0054300E">
        <w:t xml:space="preserve">), sposób rozmieszczenia informacji dla mieszkańców (ulotki informacyjne </w:t>
      </w:r>
      <w:r w:rsidR="00E426C1">
        <w:t xml:space="preserve">                 </w:t>
      </w:r>
      <w:r w:rsidRPr="0054300E">
        <w:t>i</w:t>
      </w:r>
      <w:r w:rsidR="00E426C1">
        <w:t xml:space="preserve"> </w:t>
      </w:r>
      <w:r w:rsidRPr="0054300E">
        <w:t xml:space="preserve"> ostrzegawcze)</w:t>
      </w:r>
      <w:r w:rsidR="00E426C1">
        <w:t xml:space="preserve"> o prowadzonej </w:t>
      </w:r>
      <w:r w:rsidRPr="0054300E">
        <w:t>akcji odszczurzania.</w:t>
      </w:r>
    </w:p>
    <w:p w:rsidR="000C65B3" w:rsidRPr="0054300E" w:rsidRDefault="000C65B3" w:rsidP="000C65B3">
      <w:pPr>
        <w:spacing w:line="360" w:lineRule="auto"/>
        <w:jc w:val="both"/>
      </w:pPr>
    </w:p>
    <w:p w:rsidR="00E85CF8" w:rsidRDefault="00E85CF8"/>
    <w:p w:rsidR="000E76AA" w:rsidRDefault="000E76AA"/>
    <w:p w:rsidR="002A2259" w:rsidRDefault="002A2259"/>
    <w:p w:rsidR="002A2259" w:rsidRDefault="002A2259"/>
    <w:p w:rsidR="002A2259" w:rsidRDefault="002A2259"/>
    <w:p w:rsidR="002A2259" w:rsidRDefault="002A2259"/>
    <w:p w:rsidR="002A2259" w:rsidRDefault="002A2259"/>
    <w:p w:rsidR="002A2259" w:rsidRDefault="002A2259"/>
    <w:p w:rsidR="002A2259" w:rsidRDefault="002A2259"/>
    <w:p w:rsidR="002A2259" w:rsidRDefault="002A2259"/>
    <w:p w:rsidR="002A2259" w:rsidRDefault="002A2259"/>
    <w:p w:rsidR="002A2259" w:rsidRDefault="002A2259"/>
    <w:p w:rsidR="002A2259" w:rsidRDefault="002A2259"/>
    <w:p w:rsidR="000E76AA" w:rsidRPr="000E76AA" w:rsidRDefault="000E76AA" w:rsidP="000E76AA">
      <w:pPr>
        <w:rPr>
          <w:b/>
          <w:i/>
          <w:sz w:val="32"/>
          <w:szCs w:val="32"/>
          <w:u w:val="single"/>
        </w:rPr>
      </w:pPr>
      <w:r w:rsidRPr="000E76AA">
        <w:rPr>
          <w:b/>
          <w:i/>
          <w:sz w:val="32"/>
          <w:szCs w:val="32"/>
          <w:u w:val="single"/>
        </w:rPr>
        <w:lastRenderedPageBreak/>
        <w:t>-  w  zakresie Higieny Żywienia i Żywności i  Przedmiotów Użytku</w:t>
      </w:r>
    </w:p>
    <w:p w:rsidR="000E76AA" w:rsidRPr="000E76AA" w:rsidRDefault="000E76AA" w:rsidP="000E76AA">
      <w:pPr>
        <w:rPr>
          <w:b/>
          <w:i/>
          <w:sz w:val="32"/>
          <w:szCs w:val="32"/>
          <w:u w:val="single"/>
        </w:rPr>
      </w:pPr>
    </w:p>
    <w:p w:rsidR="000E76AA" w:rsidRPr="000E76AA" w:rsidRDefault="000E76AA" w:rsidP="000E76AA">
      <w:pPr>
        <w:jc w:val="center"/>
        <w:rPr>
          <w:b/>
          <w:bCs/>
          <w:sz w:val="28"/>
          <w:szCs w:val="28"/>
        </w:rPr>
      </w:pPr>
    </w:p>
    <w:p w:rsidR="00920453" w:rsidRPr="000E76AA" w:rsidRDefault="00920453" w:rsidP="00920453">
      <w:pPr>
        <w:spacing w:line="360" w:lineRule="auto"/>
        <w:ind w:firstLine="708"/>
        <w:jc w:val="both"/>
      </w:pPr>
      <w:r w:rsidRPr="000E76AA">
        <w:t xml:space="preserve">Przy planowaniu częstotliwości kontroli na rok </w:t>
      </w:r>
      <w:r>
        <w:rPr>
          <w:b/>
        </w:rPr>
        <w:t>2015</w:t>
      </w:r>
      <w:r w:rsidRPr="000E76AA">
        <w:t xml:space="preserve"> w zakładach będących pod nadzorem PPIS w Rudzie Śląskiej  uwzględniono  następujące kryteria:</w:t>
      </w:r>
    </w:p>
    <w:p w:rsidR="00920453" w:rsidRDefault="00920453" w:rsidP="00920453">
      <w:pPr>
        <w:numPr>
          <w:ilvl w:val="0"/>
          <w:numId w:val="3"/>
        </w:numPr>
        <w:spacing w:after="100" w:afterAutospacing="1" w:line="360" w:lineRule="auto"/>
        <w:jc w:val="both"/>
      </w:pPr>
      <w:r>
        <w:t>wyniki przeprowadzonych kontroli w poprzednich latach (arkusz oceny zakładu</w:t>
      </w:r>
      <w:r w:rsidR="00CA74D9">
        <w:t xml:space="preserve">                   </w:t>
      </w:r>
      <w:r>
        <w:t xml:space="preserve">     z przeprowadzoną analizą ryzyka),</w:t>
      </w:r>
    </w:p>
    <w:p w:rsidR="00920453" w:rsidRDefault="00920453" w:rsidP="00920453">
      <w:pPr>
        <w:numPr>
          <w:ilvl w:val="0"/>
          <w:numId w:val="3"/>
        </w:numPr>
        <w:spacing w:after="100" w:afterAutospacing="1" w:line="360" w:lineRule="auto"/>
        <w:jc w:val="both"/>
      </w:pPr>
      <w:r>
        <w:t>interwencje stron,</w:t>
      </w:r>
    </w:p>
    <w:p w:rsidR="00920453" w:rsidRDefault="00920453" w:rsidP="00920453">
      <w:pPr>
        <w:numPr>
          <w:ilvl w:val="0"/>
          <w:numId w:val="3"/>
        </w:numPr>
        <w:spacing w:after="100" w:afterAutospacing="1" w:line="360" w:lineRule="auto"/>
        <w:jc w:val="both"/>
      </w:pPr>
      <w:r>
        <w:t>ocenę realizacji wdrożonych zasad GHP/GMP/HACCP,</w:t>
      </w:r>
    </w:p>
    <w:p w:rsidR="00920453" w:rsidRDefault="00920453" w:rsidP="00920453">
      <w:pPr>
        <w:numPr>
          <w:ilvl w:val="0"/>
          <w:numId w:val="3"/>
        </w:numPr>
        <w:spacing w:after="100" w:afterAutospacing="1" w:line="360" w:lineRule="auto"/>
        <w:jc w:val="both"/>
      </w:pPr>
      <w:r>
        <w:t>wyniki badań laboratoryjnych w przypadku obiektów produkcyjnych</w:t>
      </w:r>
    </w:p>
    <w:p w:rsidR="00920453" w:rsidRDefault="00920453" w:rsidP="00920453">
      <w:pPr>
        <w:numPr>
          <w:ilvl w:val="0"/>
          <w:numId w:val="3"/>
        </w:numPr>
        <w:spacing w:after="100" w:afterAutospacing="1" w:line="360" w:lineRule="auto"/>
        <w:jc w:val="both"/>
      </w:pPr>
      <w:r>
        <w:t>instrukcja robocza planowanie działań inspekcyjnych w województwie śląskim,</w:t>
      </w:r>
    </w:p>
    <w:p w:rsidR="00920453" w:rsidRPr="003906F2" w:rsidRDefault="00920453" w:rsidP="00920453">
      <w:pPr>
        <w:numPr>
          <w:ilvl w:val="0"/>
          <w:numId w:val="3"/>
        </w:numPr>
        <w:spacing w:after="100" w:afterAutospacing="1" w:line="360" w:lineRule="auto"/>
        <w:jc w:val="both"/>
      </w:pPr>
      <w:r>
        <w:t>Rozporządzenie 882/2004</w:t>
      </w:r>
      <w:r w:rsidRPr="000E76AA">
        <w:t xml:space="preserve">. </w:t>
      </w:r>
    </w:p>
    <w:p w:rsidR="00920453" w:rsidRPr="000E76AA" w:rsidRDefault="00920453" w:rsidP="00920453">
      <w:pPr>
        <w:jc w:val="center"/>
        <w:rPr>
          <w:b/>
          <w:bCs/>
          <w:sz w:val="16"/>
          <w:szCs w:val="16"/>
        </w:rPr>
      </w:pPr>
    </w:p>
    <w:p w:rsidR="00920453" w:rsidRPr="000E76AA" w:rsidRDefault="00920453" w:rsidP="00920453">
      <w:pPr>
        <w:jc w:val="center"/>
        <w:rPr>
          <w:b/>
          <w:bCs/>
          <w:i/>
          <w:sz w:val="28"/>
          <w:szCs w:val="28"/>
        </w:rPr>
      </w:pPr>
      <w:r w:rsidRPr="000E76AA">
        <w:rPr>
          <w:b/>
          <w:bCs/>
          <w:i/>
          <w:sz w:val="28"/>
          <w:szCs w:val="28"/>
        </w:rPr>
        <w:t>Ocena stanu sanitarnego  – ogólna</w:t>
      </w:r>
    </w:p>
    <w:p w:rsidR="00920453" w:rsidRPr="00CA74D9" w:rsidRDefault="00920453" w:rsidP="00920453">
      <w:pPr>
        <w:jc w:val="center"/>
        <w:rPr>
          <w:b/>
          <w:bCs/>
          <w:i/>
          <w:sz w:val="16"/>
          <w:szCs w:val="16"/>
        </w:rPr>
      </w:pPr>
    </w:p>
    <w:p w:rsidR="00920453" w:rsidRPr="000E76AA" w:rsidRDefault="00920453" w:rsidP="00920453">
      <w:pPr>
        <w:rPr>
          <w:b/>
          <w:bCs/>
          <w:i/>
          <w:sz w:val="16"/>
          <w:szCs w:val="16"/>
        </w:rPr>
      </w:pPr>
    </w:p>
    <w:p w:rsidR="00920453" w:rsidRPr="000E76AA" w:rsidRDefault="00920453" w:rsidP="00920453">
      <w:pPr>
        <w:spacing w:line="360" w:lineRule="auto"/>
        <w:ind w:firstLine="708"/>
        <w:jc w:val="both"/>
      </w:pPr>
      <w:r w:rsidRPr="000E76AA">
        <w:t xml:space="preserve">W </w:t>
      </w:r>
      <w:r>
        <w:rPr>
          <w:b/>
        </w:rPr>
        <w:t>2015</w:t>
      </w:r>
      <w:r w:rsidRPr="000E76AA">
        <w:t xml:space="preserve"> r. na terenie podległym PPIS w Rudzie</w:t>
      </w:r>
      <w:r>
        <w:t xml:space="preserve"> Śląskiej działalność prowadziło</w:t>
      </w:r>
      <w:r w:rsidRPr="000E76AA">
        <w:t xml:space="preserve"> </w:t>
      </w:r>
      <w:r>
        <w:rPr>
          <w:b/>
        </w:rPr>
        <w:t>1310</w:t>
      </w:r>
      <w:r w:rsidRPr="000E76AA">
        <w:rPr>
          <w:b/>
        </w:rPr>
        <w:t xml:space="preserve"> </w:t>
      </w:r>
      <w:r w:rsidRPr="000E76AA">
        <w:t>zakład</w:t>
      </w:r>
      <w:r>
        <w:t>ów</w:t>
      </w:r>
      <w:r w:rsidRPr="000E76AA">
        <w:t xml:space="preserve"> (w tym </w:t>
      </w:r>
      <w:r>
        <w:rPr>
          <w:b/>
        </w:rPr>
        <w:t>15</w:t>
      </w:r>
      <w:r w:rsidRPr="000E76AA">
        <w:t xml:space="preserve"> obiektów będących pod nadzorem Śląskiego Państwowego Wojewódzkiego Inspektora Sanitarnego), skontrolowano </w:t>
      </w:r>
      <w:r>
        <w:rPr>
          <w:b/>
          <w:bCs/>
        </w:rPr>
        <w:t>690</w:t>
      </w:r>
      <w:r w:rsidRPr="000E76AA">
        <w:t xml:space="preserve"> zakładów. Do skontrolowania               w </w:t>
      </w:r>
      <w:r>
        <w:rPr>
          <w:b/>
        </w:rPr>
        <w:t>2015</w:t>
      </w:r>
      <w:r w:rsidRPr="000E76AA">
        <w:rPr>
          <w:b/>
        </w:rPr>
        <w:t xml:space="preserve"> r.</w:t>
      </w:r>
      <w:r w:rsidRPr="000E76AA">
        <w:t xml:space="preserve"> zaplanowano </w:t>
      </w:r>
      <w:r>
        <w:rPr>
          <w:b/>
        </w:rPr>
        <w:t>489</w:t>
      </w:r>
      <w:r w:rsidRPr="000E76AA">
        <w:t xml:space="preserve"> zakład</w:t>
      </w:r>
      <w:r>
        <w:t>ów</w:t>
      </w:r>
      <w:r w:rsidRPr="000E76AA">
        <w:t xml:space="preserve">, z czego zostało skontrolowanych </w:t>
      </w:r>
      <w:r>
        <w:rPr>
          <w:b/>
          <w:bCs/>
          <w:color w:val="000000"/>
        </w:rPr>
        <w:t>404</w:t>
      </w:r>
      <w:r w:rsidRPr="000E76AA">
        <w:t xml:space="preserve">, co stanowi  </w:t>
      </w:r>
      <w:r>
        <w:rPr>
          <w:b/>
          <w:bCs/>
        </w:rPr>
        <w:t>82,6</w:t>
      </w:r>
      <w:r w:rsidRPr="000E76AA">
        <w:rPr>
          <w:b/>
          <w:bCs/>
        </w:rPr>
        <w:t>%</w:t>
      </w:r>
      <w:r w:rsidRPr="000E76AA">
        <w:t xml:space="preserve">. Przyczynami braku kontroli w </w:t>
      </w:r>
      <w:r>
        <w:rPr>
          <w:b/>
        </w:rPr>
        <w:t>85</w:t>
      </w:r>
      <w:r w:rsidRPr="000E76AA">
        <w:t xml:space="preserve"> przypadkach były: </w:t>
      </w:r>
    </w:p>
    <w:p w:rsidR="00920453" w:rsidRPr="000E76AA" w:rsidRDefault="00920453" w:rsidP="00920453">
      <w:pPr>
        <w:spacing w:line="360" w:lineRule="auto"/>
        <w:ind w:firstLine="708"/>
        <w:jc w:val="both"/>
        <w:rPr>
          <w:sz w:val="16"/>
          <w:szCs w:val="16"/>
        </w:rPr>
      </w:pPr>
    </w:p>
    <w:p w:rsidR="00920453" w:rsidRPr="000E76AA" w:rsidRDefault="00920453" w:rsidP="00920453">
      <w:pPr>
        <w:numPr>
          <w:ilvl w:val="0"/>
          <w:numId w:val="5"/>
        </w:numPr>
        <w:spacing w:line="360" w:lineRule="auto"/>
        <w:jc w:val="both"/>
      </w:pPr>
      <w:r w:rsidRPr="000E76AA">
        <w:t>likwidacja obiektu (</w:t>
      </w:r>
      <w:r>
        <w:rPr>
          <w:b/>
        </w:rPr>
        <w:t>73</w:t>
      </w:r>
      <w:r w:rsidRPr="000E76AA">
        <w:t xml:space="preserve"> przypadki), </w:t>
      </w:r>
    </w:p>
    <w:p w:rsidR="00920453" w:rsidRPr="000E76AA" w:rsidRDefault="00920453" w:rsidP="00920453">
      <w:pPr>
        <w:numPr>
          <w:ilvl w:val="0"/>
          <w:numId w:val="5"/>
        </w:numPr>
        <w:spacing w:line="360" w:lineRule="auto"/>
        <w:jc w:val="both"/>
      </w:pPr>
      <w:r w:rsidRPr="000E76AA">
        <w:t>zawieszenie prowadzenia działalności (</w:t>
      </w:r>
      <w:r>
        <w:rPr>
          <w:b/>
        </w:rPr>
        <w:t>6</w:t>
      </w:r>
      <w:r w:rsidRPr="000E76AA">
        <w:rPr>
          <w:b/>
        </w:rPr>
        <w:t xml:space="preserve"> </w:t>
      </w:r>
      <w:r w:rsidRPr="000E76AA">
        <w:t xml:space="preserve">przypadków), </w:t>
      </w:r>
    </w:p>
    <w:p w:rsidR="00920453" w:rsidRPr="000E76AA" w:rsidRDefault="00920453" w:rsidP="00920453">
      <w:pPr>
        <w:numPr>
          <w:ilvl w:val="0"/>
          <w:numId w:val="5"/>
        </w:numPr>
        <w:spacing w:line="360" w:lineRule="auto"/>
        <w:jc w:val="both"/>
      </w:pPr>
      <w:r w:rsidRPr="000E76AA">
        <w:t>obiekty zamknięte z różnych powodów (</w:t>
      </w:r>
      <w:r>
        <w:rPr>
          <w:b/>
        </w:rPr>
        <w:t>5</w:t>
      </w:r>
      <w:r w:rsidRPr="000E76AA">
        <w:t xml:space="preserve"> przypadków),</w:t>
      </w:r>
    </w:p>
    <w:p w:rsidR="00920453" w:rsidRPr="000E76AA" w:rsidRDefault="00920453" w:rsidP="00920453">
      <w:pPr>
        <w:numPr>
          <w:ilvl w:val="0"/>
          <w:numId w:val="5"/>
        </w:numPr>
        <w:spacing w:line="360" w:lineRule="auto"/>
        <w:jc w:val="both"/>
      </w:pPr>
      <w:r w:rsidRPr="000E76AA">
        <w:t>kontrola innego organu (</w:t>
      </w:r>
      <w:r w:rsidRPr="000E76AA">
        <w:rPr>
          <w:b/>
        </w:rPr>
        <w:t>1</w:t>
      </w:r>
      <w:r w:rsidRPr="000E76AA">
        <w:t xml:space="preserve"> przypadek)</w:t>
      </w:r>
    </w:p>
    <w:p w:rsidR="00920453" w:rsidRPr="000E76AA" w:rsidRDefault="00920453" w:rsidP="00920453">
      <w:pPr>
        <w:spacing w:line="360" w:lineRule="auto"/>
        <w:ind w:left="360"/>
        <w:jc w:val="both"/>
        <w:rPr>
          <w:sz w:val="16"/>
          <w:szCs w:val="16"/>
        </w:rPr>
      </w:pPr>
    </w:p>
    <w:p w:rsidR="00920453" w:rsidRPr="003906F2" w:rsidRDefault="00920453" w:rsidP="00920453">
      <w:pPr>
        <w:spacing w:line="360" w:lineRule="auto"/>
        <w:jc w:val="both"/>
      </w:pPr>
      <w:r w:rsidRPr="000E76AA">
        <w:t xml:space="preserve">Poza przyjętym do realizacji planem pracy skontrolowano dodatkowo </w:t>
      </w:r>
      <w:r>
        <w:rPr>
          <w:b/>
        </w:rPr>
        <w:t>286</w:t>
      </w:r>
      <w:r w:rsidRPr="000E76AA">
        <w:rPr>
          <w:b/>
        </w:rPr>
        <w:t xml:space="preserve"> </w:t>
      </w:r>
      <w:r w:rsidRPr="000E76AA">
        <w:t xml:space="preserve">obiektów.                                                                                                                                          Reasumując w </w:t>
      </w:r>
      <w:r>
        <w:rPr>
          <w:b/>
        </w:rPr>
        <w:t>2015</w:t>
      </w:r>
      <w:r w:rsidRPr="000E76AA">
        <w:t xml:space="preserve"> roku wykonano łącznie </w:t>
      </w:r>
      <w:r w:rsidRPr="000E76AA">
        <w:rPr>
          <w:b/>
          <w:color w:val="000000"/>
        </w:rPr>
        <w:t>1</w:t>
      </w:r>
      <w:r>
        <w:rPr>
          <w:b/>
          <w:color w:val="000000"/>
        </w:rPr>
        <w:t>286</w:t>
      </w:r>
      <w:r w:rsidRPr="000E76AA">
        <w:rPr>
          <w:color w:val="FF0000"/>
        </w:rPr>
        <w:t xml:space="preserve"> </w:t>
      </w:r>
      <w:r w:rsidRPr="000E76AA">
        <w:rPr>
          <w:color w:val="000000"/>
        </w:rPr>
        <w:t>ko</w:t>
      </w:r>
      <w:r w:rsidRPr="000E76AA">
        <w:t xml:space="preserve">ntroli i </w:t>
      </w:r>
      <w:proofErr w:type="spellStart"/>
      <w:r w:rsidRPr="000E76AA">
        <w:t>rekontroli</w:t>
      </w:r>
      <w:proofErr w:type="spellEnd"/>
      <w:r w:rsidRPr="000E76AA">
        <w:t xml:space="preserve">, </w:t>
      </w:r>
      <w:r w:rsidRPr="000E76AA">
        <w:rPr>
          <w:rFonts w:eastAsia="Times New Roman"/>
          <w:lang w:eastAsia="pl-PL"/>
        </w:rPr>
        <w:t xml:space="preserve">z czego: </w:t>
      </w:r>
    </w:p>
    <w:p w:rsidR="00920453" w:rsidRPr="000E76AA" w:rsidRDefault="00920453" w:rsidP="00920453">
      <w:pPr>
        <w:spacing w:line="360" w:lineRule="auto"/>
        <w:ind w:firstLine="284"/>
        <w:jc w:val="both"/>
        <w:rPr>
          <w:rFonts w:eastAsia="Times New Roman"/>
          <w:sz w:val="16"/>
          <w:szCs w:val="16"/>
          <w:lang w:eastAsia="pl-PL"/>
        </w:rPr>
      </w:pPr>
    </w:p>
    <w:p w:rsidR="00920453" w:rsidRPr="000E76AA" w:rsidRDefault="00920453" w:rsidP="00920453">
      <w:pPr>
        <w:numPr>
          <w:ilvl w:val="1"/>
          <w:numId w:val="6"/>
        </w:numPr>
        <w:tabs>
          <w:tab w:val="clear" w:pos="360"/>
        </w:tabs>
        <w:spacing w:line="360" w:lineRule="auto"/>
        <w:ind w:left="709" w:hanging="283"/>
        <w:jc w:val="both"/>
        <w:rPr>
          <w:rFonts w:eastAsia="Times New Roman"/>
          <w:lang w:eastAsia="pl-PL"/>
        </w:rPr>
      </w:pPr>
      <w:r>
        <w:rPr>
          <w:rFonts w:eastAsia="Times New Roman"/>
          <w:b/>
          <w:lang w:eastAsia="pl-PL"/>
        </w:rPr>
        <w:t>404</w:t>
      </w:r>
      <w:r w:rsidRPr="000E76AA">
        <w:rPr>
          <w:rFonts w:eastAsia="Times New Roman"/>
          <w:b/>
          <w:lang w:eastAsia="pl-PL"/>
        </w:rPr>
        <w:t xml:space="preserve">  </w:t>
      </w:r>
      <w:r w:rsidRPr="000E76AA">
        <w:rPr>
          <w:rFonts w:eastAsia="Times New Roman"/>
          <w:lang w:eastAsia="pl-PL"/>
        </w:rPr>
        <w:t xml:space="preserve"> stanowiły kontrole zaplanowane w planie pracy na </w:t>
      </w:r>
      <w:r>
        <w:rPr>
          <w:rFonts w:eastAsia="Times New Roman"/>
          <w:b/>
          <w:lang w:eastAsia="pl-PL"/>
        </w:rPr>
        <w:t>2015</w:t>
      </w:r>
      <w:r w:rsidRPr="000E76AA">
        <w:rPr>
          <w:rFonts w:eastAsia="Times New Roman"/>
          <w:b/>
          <w:lang w:eastAsia="pl-PL"/>
        </w:rPr>
        <w:t>r.</w:t>
      </w:r>
      <w:r w:rsidRPr="000E76AA">
        <w:rPr>
          <w:rFonts w:eastAsia="Times New Roman"/>
          <w:lang w:eastAsia="pl-PL"/>
        </w:rPr>
        <w:t>,</w:t>
      </w:r>
    </w:p>
    <w:p w:rsidR="00920453" w:rsidRPr="00FE133E" w:rsidRDefault="00920453" w:rsidP="00920453">
      <w:pPr>
        <w:numPr>
          <w:ilvl w:val="1"/>
          <w:numId w:val="6"/>
        </w:numPr>
        <w:tabs>
          <w:tab w:val="clear" w:pos="360"/>
        </w:tabs>
        <w:spacing w:line="360" w:lineRule="auto"/>
        <w:ind w:left="709" w:hanging="283"/>
        <w:jc w:val="both"/>
        <w:rPr>
          <w:rFonts w:eastAsia="Times New Roman"/>
          <w:lang w:eastAsia="pl-PL"/>
        </w:rPr>
      </w:pPr>
      <w:r>
        <w:rPr>
          <w:rFonts w:eastAsia="Times New Roman"/>
          <w:b/>
          <w:lang w:eastAsia="pl-PL"/>
        </w:rPr>
        <w:t>169</w:t>
      </w:r>
      <w:r w:rsidRPr="000E76AA">
        <w:rPr>
          <w:rFonts w:eastAsia="Times New Roman"/>
          <w:b/>
          <w:lang w:eastAsia="pl-PL"/>
        </w:rPr>
        <w:t xml:space="preserve">  </w:t>
      </w:r>
      <w:r>
        <w:rPr>
          <w:rFonts w:eastAsia="Times New Roman"/>
          <w:lang w:eastAsia="pl-PL"/>
        </w:rPr>
        <w:t xml:space="preserve"> kontroli</w:t>
      </w:r>
      <w:r w:rsidRPr="000E76AA">
        <w:rPr>
          <w:rFonts w:eastAsia="Times New Roman"/>
          <w:lang w:eastAsia="pl-PL"/>
        </w:rPr>
        <w:t xml:space="preserve"> wykonano na wnioski stron o zatwierdzenie zakładu i wpis do rejestru,</w:t>
      </w:r>
    </w:p>
    <w:p w:rsidR="00920453" w:rsidRPr="000E76AA" w:rsidRDefault="00920453" w:rsidP="00920453">
      <w:pPr>
        <w:numPr>
          <w:ilvl w:val="1"/>
          <w:numId w:val="6"/>
        </w:numPr>
        <w:tabs>
          <w:tab w:val="clear" w:pos="360"/>
        </w:tabs>
        <w:spacing w:line="360" w:lineRule="auto"/>
        <w:ind w:left="709" w:hanging="283"/>
        <w:jc w:val="both"/>
        <w:rPr>
          <w:rFonts w:eastAsia="Times New Roman"/>
          <w:lang w:eastAsia="pl-PL"/>
        </w:rPr>
      </w:pPr>
      <w:r>
        <w:rPr>
          <w:rFonts w:eastAsia="Times New Roman"/>
          <w:b/>
          <w:color w:val="000000"/>
          <w:lang w:eastAsia="pl-PL"/>
        </w:rPr>
        <w:t>357</w:t>
      </w:r>
      <w:r w:rsidRPr="000E76AA">
        <w:rPr>
          <w:rFonts w:eastAsia="Times New Roman"/>
          <w:lang w:eastAsia="pl-PL"/>
        </w:rPr>
        <w:t xml:space="preserve"> związanyc</w:t>
      </w:r>
      <w:r>
        <w:rPr>
          <w:rFonts w:eastAsia="Times New Roman"/>
          <w:lang w:eastAsia="pl-PL"/>
        </w:rPr>
        <w:t>h było z interwencjami, akcjami,</w:t>
      </w:r>
      <w:r w:rsidRPr="000E76AA">
        <w:rPr>
          <w:rFonts w:eastAsia="Times New Roman"/>
          <w:lang w:eastAsia="pl-PL"/>
        </w:rPr>
        <w:t xml:space="preserve"> przedsięwzięciami </w:t>
      </w:r>
      <w:r>
        <w:rPr>
          <w:rFonts w:eastAsia="Times New Roman"/>
          <w:lang w:eastAsia="pl-PL"/>
        </w:rPr>
        <w:t xml:space="preserve">oraz poborem próbek </w:t>
      </w:r>
      <w:r w:rsidRPr="000E76AA">
        <w:rPr>
          <w:rFonts w:eastAsia="Times New Roman"/>
          <w:lang w:eastAsia="pl-PL"/>
        </w:rPr>
        <w:t>(</w:t>
      </w:r>
      <w:r>
        <w:rPr>
          <w:rFonts w:eastAsia="Times New Roman"/>
          <w:b/>
          <w:lang w:eastAsia="pl-PL"/>
        </w:rPr>
        <w:t>114</w:t>
      </w:r>
      <w:r>
        <w:rPr>
          <w:rFonts w:eastAsia="Times New Roman"/>
          <w:lang w:eastAsia="pl-PL"/>
        </w:rPr>
        <w:t xml:space="preserve"> kontroli</w:t>
      </w:r>
      <w:r w:rsidRPr="000E76AA">
        <w:rPr>
          <w:rFonts w:eastAsia="Times New Roman"/>
          <w:lang w:eastAsia="pl-PL"/>
        </w:rPr>
        <w:t xml:space="preserve"> interwencyjn</w:t>
      </w:r>
      <w:r>
        <w:rPr>
          <w:rFonts w:eastAsia="Times New Roman"/>
          <w:lang w:eastAsia="pl-PL"/>
        </w:rPr>
        <w:t>ych oraz</w:t>
      </w:r>
      <w:r w:rsidRPr="000E76AA">
        <w:rPr>
          <w:rFonts w:eastAsia="Times New Roman"/>
          <w:lang w:eastAsia="pl-PL"/>
        </w:rPr>
        <w:t xml:space="preserve"> </w:t>
      </w:r>
      <w:r>
        <w:rPr>
          <w:rFonts w:eastAsia="Times New Roman"/>
          <w:b/>
          <w:lang w:eastAsia="pl-PL"/>
        </w:rPr>
        <w:t>243</w:t>
      </w:r>
      <w:r w:rsidRPr="000E76AA">
        <w:rPr>
          <w:rFonts w:eastAsia="Times New Roman"/>
          <w:lang w:eastAsia="pl-PL"/>
        </w:rPr>
        <w:t xml:space="preserve"> kontrol</w:t>
      </w:r>
      <w:r>
        <w:rPr>
          <w:rFonts w:eastAsia="Times New Roman"/>
          <w:lang w:eastAsia="pl-PL"/>
        </w:rPr>
        <w:t>e</w:t>
      </w:r>
      <w:r w:rsidRPr="000E76AA">
        <w:rPr>
          <w:rFonts w:eastAsia="Times New Roman"/>
          <w:lang w:eastAsia="pl-PL"/>
        </w:rPr>
        <w:t xml:space="preserve"> związan</w:t>
      </w:r>
      <w:r>
        <w:rPr>
          <w:rFonts w:eastAsia="Times New Roman"/>
          <w:lang w:eastAsia="pl-PL"/>
        </w:rPr>
        <w:t xml:space="preserve">e  </w:t>
      </w:r>
      <w:r w:rsidR="00CA74D9">
        <w:rPr>
          <w:rFonts w:eastAsia="Times New Roman"/>
          <w:lang w:eastAsia="pl-PL"/>
        </w:rPr>
        <w:t xml:space="preserve">                   </w:t>
      </w:r>
      <w:r>
        <w:rPr>
          <w:rFonts w:eastAsia="Times New Roman"/>
          <w:lang w:eastAsia="pl-PL"/>
        </w:rPr>
        <w:t xml:space="preserve">                                 z akcjami,</w:t>
      </w:r>
      <w:r w:rsidRPr="000E76AA">
        <w:rPr>
          <w:rFonts w:eastAsia="Times New Roman"/>
          <w:lang w:eastAsia="pl-PL"/>
        </w:rPr>
        <w:t> przedsięwzięciami</w:t>
      </w:r>
      <w:r>
        <w:rPr>
          <w:rFonts w:eastAsia="Times New Roman"/>
          <w:lang w:eastAsia="pl-PL"/>
        </w:rPr>
        <w:t xml:space="preserve"> oraz poborem próbek</w:t>
      </w:r>
      <w:r w:rsidRPr="000E76AA">
        <w:rPr>
          <w:rFonts w:eastAsia="Times New Roman"/>
          <w:lang w:eastAsia="pl-PL"/>
        </w:rPr>
        <w:t>),</w:t>
      </w:r>
    </w:p>
    <w:p w:rsidR="00920453" w:rsidRPr="000E76AA" w:rsidRDefault="00920453" w:rsidP="00920453">
      <w:pPr>
        <w:numPr>
          <w:ilvl w:val="1"/>
          <w:numId w:val="6"/>
        </w:numPr>
        <w:tabs>
          <w:tab w:val="clear" w:pos="360"/>
        </w:tabs>
        <w:spacing w:line="360" w:lineRule="auto"/>
        <w:ind w:left="709" w:hanging="283"/>
        <w:jc w:val="both"/>
        <w:rPr>
          <w:rFonts w:eastAsia="Times New Roman"/>
          <w:lang w:eastAsia="pl-PL"/>
        </w:rPr>
      </w:pPr>
      <w:r>
        <w:rPr>
          <w:rFonts w:eastAsia="Times New Roman"/>
          <w:b/>
          <w:lang w:eastAsia="pl-PL"/>
        </w:rPr>
        <w:t>356</w:t>
      </w:r>
      <w:r w:rsidRPr="000E76AA">
        <w:rPr>
          <w:rFonts w:eastAsia="Times New Roman"/>
          <w:lang w:eastAsia="pl-PL"/>
        </w:rPr>
        <w:t xml:space="preserve"> </w:t>
      </w:r>
      <w:r>
        <w:rPr>
          <w:rFonts w:eastAsia="Times New Roman"/>
          <w:lang w:eastAsia="pl-PL"/>
        </w:rPr>
        <w:t xml:space="preserve"> </w:t>
      </w:r>
      <w:r w:rsidRPr="000E76AA">
        <w:rPr>
          <w:rFonts w:eastAsia="Times New Roman"/>
          <w:lang w:eastAsia="pl-PL"/>
        </w:rPr>
        <w:t>przeprowadzono dokonując kontroli sprawdzających.</w:t>
      </w:r>
    </w:p>
    <w:p w:rsidR="00920453" w:rsidRPr="000E76AA" w:rsidRDefault="00920453" w:rsidP="00CA74D9">
      <w:pPr>
        <w:spacing w:line="360" w:lineRule="auto"/>
        <w:ind w:firstLine="426"/>
        <w:jc w:val="both"/>
        <w:rPr>
          <w:rFonts w:eastAsia="Times New Roman"/>
          <w:b/>
          <w:lang w:eastAsia="pl-PL"/>
        </w:rPr>
      </w:pPr>
      <w:r w:rsidRPr="000E76AA">
        <w:rPr>
          <w:rFonts w:eastAsia="Times New Roman"/>
          <w:lang w:eastAsia="pl-PL"/>
        </w:rPr>
        <w:lastRenderedPageBreak/>
        <w:t xml:space="preserve">W </w:t>
      </w:r>
      <w:r>
        <w:rPr>
          <w:rFonts w:eastAsia="Times New Roman"/>
          <w:b/>
          <w:lang w:eastAsia="pl-PL"/>
        </w:rPr>
        <w:t>2015</w:t>
      </w:r>
      <w:r w:rsidRPr="000E76AA">
        <w:rPr>
          <w:rFonts w:eastAsia="Times New Roman"/>
          <w:lang w:eastAsia="pl-PL"/>
        </w:rPr>
        <w:t xml:space="preserve"> roku pod nadzorem był</w:t>
      </w:r>
      <w:r>
        <w:rPr>
          <w:rFonts w:eastAsia="Times New Roman"/>
          <w:lang w:eastAsia="pl-PL"/>
        </w:rPr>
        <w:t>o</w:t>
      </w:r>
      <w:r w:rsidRPr="000E76AA">
        <w:rPr>
          <w:rFonts w:eastAsia="Times New Roman"/>
          <w:lang w:eastAsia="pl-PL"/>
        </w:rPr>
        <w:t xml:space="preserve"> </w:t>
      </w:r>
      <w:r>
        <w:rPr>
          <w:rFonts w:eastAsia="Times New Roman"/>
          <w:b/>
          <w:lang w:eastAsia="pl-PL"/>
        </w:rPr>
        <w:t>1310</w:t>
      </w:r>
      <w:r>
        <w:rPr>
          <w:rFonts w:eastAsia="Times New Roman"/>
          <w:lang w:eastAsia="pl-PL"/>
        </w:rPr>
        <w:t xml:space="preserve"> obiektów</w:t>
      </w:r>
      <w:r w:rsidRPr="000E76AA">
        <w:rPr>
          <w:rFonts w:eastAsia="Times New Roman"/>
          <w:lang w:eastAsia="pl-PL"/>
        </w:rPr>
        <w:t xml:space="preserve"> natomiast w </w:t>
      </w:r>
      <w:r>
        <w:rPr>
          <w:rFonts w:eastAsia="Times New Roman"/>
          <w:b/>
          <w:lang w:eastAsia="pl-PL"/>
        </w:rPr>
        <w:t>2014</w:t>
      </w:r>
      <w:r w:rsidRPr="000E76AA">
        <w:rPr>
          <w:rFonts w:eastAsia="Times New Roman"/>
          <w:lang w:eastAsia="pl-PL"/>
        </w:rPr>
        <w:t xml:space="preserve"> roku </w:t>
      </w:r>
      <w:r>
        <w:rPr>
          <w:rFonts w:eastAsia="Times New Roman"/>
          <w:b/>
          <w:lang w:eastAsia="pl-PL"/>
        </w:rPr>
        <w:t>1464</w:t>
      </w:r>
      <w:r w:rsidRPr="000E76AA">
        <w:rPr>
          <w:rFonts w:eastAsia="Times New Roman"/>
          <w:b/>
          <w:lang w:eastAsia="pl-PL"/>
        </w:rPr>
        <w:t xml:space="preserve">. </w:t>
      </w:r>
    </w:p>
    <w:p w:rsidR="00920453" w:rsidRPr="000E76AA" w:rsidRDefault="00920453" w:rsidP="00920453">
      <w:pPr>
        <w:spacing w:after="240" w:line="360" w:lineRule="auto"/>
        <w:jc w:val="both"/>
        <w:rPr>
          <w:rFonts w:eastAsia="Times New Roman"/>
          <w:b/>
          <w:lang w:eastAsia="pl-PL"/>
        </w:rPr>
      </w:pPr>
      <w:r w:rsidRPr="000E76AA">
        <w:rPr>
          <w:rFonts w:eastAsia="Times New Roman"/>
          <w:lang w:eastAsia="pl-PL"/>
        </w:rPr>
        <w:t xml:space="preserve">Ilość obiektów ogółem w </w:t>
      </w:r>
      <w:r>
        <w:rPr>
          <w:rFonts w:eastAsia="Times New Roman"/>
          <w:b/>
          <w:lang w:eastAsia="pl-PL"/>
        </w:rPr>
        <w:t>2015</w:t>
      </w:r>
      <w:r w:rsidRPr="000E76AA">
        <w:rPr>
          <w:rFonts w:eastAsia="Times New Roman"/>
          <w:b/>
          <w:lang w:eastAsia="pl-PL"/>
        </w:rPr>
        <w:t xml:space="preserve"> </w:t>
      </w:r>
      <w:r w:rsidRPr="000E76AA">
        <w:rPr>
          <w:rFonts w:eastAsia="Times New Roman"/>
          <w:lang w:eastAsia="pl-PL"/>
        </w:rPr>
        <w:t xml:space="preserve">r. zmniejszyła się o </w:t>
      </w:r>
      <w:r>
        <w:rPr>
          <w:rFonts w:eastAsia="Times New Roman"/>
          <w:b/>
          <w:lang w:eastAsia="pl-PL"/>
        </w:rPr>
        <w:t>154</w:t>
      </w:r>
      <w:r w:rsidRPr="000E76AA">
        <w:rPr>
          <w:rFonts w:eastAsia="Times New Roman"/>
          <w:b/>
          <w:lang w:eastAsia="pl-PL"/>
        </w:rPr>
        <w:t>.</w:t>
      </w:r>
    </w:p>
    <w:p w:rsidR="00920453" w:rsidRDefault="00920453" w:rsidP="00597AF2">
      <w:pPr>
        <w:ind w:left="426" w:hanging="426"/>
        <w:jc w:val="both"/>
        <w:rPr>
          <w:rFonts w:eastAsia="Times New Roman"/>
          <w:u w:val="single"/>
          <w:lang w:eastAsia="pl-PL"/>
        </w:rPr>
      </w:pPr>
      <w:r w:rsidRPr="000E76AA">
        <w:rPr>
          <w:rFonts w:eastAsia="Times New Roman"/>
          <w:u w:val="single"/>
          <w:lang w:eastAsia="pl-PL"/>
        </w:rPr>
        <w:t>Zmniejszyła się liczba:</w:t>
      </w:r>
    </w:p>
    <w:p w:rsidR="00597AF2" w:rsidRPr="00597AF2" w:rsidRDefault="00597AF2" w:rsidP="00597AF2">
      <w:pPr>
        <w:ind w:left="426" w:hanging="426"/>
        <w:jc w:val="both"/>
        <w:rPr>
          <w:rFonts w:eastAsia="Times New Roman"/>
          <w:sz w:val="16"/>
          <w:szCs w:val="16"/>
          <w:u w:val="single"/>
          <w:lang w:eastAsia="pl-PL"/>
        </w:rPr>
      </w:pPr>
    </w:p>
    <w:p w:rsidR="00920453" w:rsidRPr="003252F6" w:rsidRDefault="00920453" w:rsidP="00597AF2">
      <w:pPr>
        <w:numPr>
          <w:ilvl w:val="0"/>
          <w:numId w:val="71"/>
        </w:numPr>
        <w:ind w:hanging="294"/>
        <w:rPr>
          <w:rFonts w:eastAsia="Times New Roman"/>
          <w:lang w:eastAsia="pl-PL"/>
        </w:rPr>
      </w:pPr>
      <w:r w:rsidRPr="003252F6">
        <w:rPr>
          <w:rFonts w:eastAsia="Times New Roman"/>
          <w:lang w:eastAsia="pl-PL"/>
        </w:rPr>
        <w:t xml:space="preserve">zakładów produkcji żywności o </w:t>
      </w:r>
      <w:r w:rsidRPr="003252F6">
        <w:rPr>
          <w:rFonts w:eastAsia="Times New Roman"/>
          <w:b/>
          <w:lang w:eastAsia="pl-PL"/>
        </w:rPr>
        <w:t>1</w:t>
      </w:r>
      <w:r w:rsidRPr="003252F6">
        <w:rPr>
          <w:rFonts w:eastAsia="Times New Roman"/>
          <w:lang w:eastAsia="pl-PL"/>
        </w:rPr>
        <w:t>,</w:t>
      </w:r>
    </w:p>
    <w:p w:rsidR="00920453" w:rsidRPr="003252F6" w:rsidRDefault="00920453" w:rsidP="00FE426B">
      <w:pPr>
        <w:numPr>
          <w:ilvl w:val="0"/>
          <w:numId w:val="71"/>
        </w:numPr>
        <w:spacing w:line="360" w:lineRule="auto"/>
        <w:ind w:hanging="294"/>
        <w:rPr>
          <w:rFonts w:eastAsia="Times New Roman"/>
          <w:lang w:eastAsia="pl-PL"/>
        </w:rPr>
      </w:pPr>
      <w:r w:rsidRPr="003252F6">
        <w:rPr>
          <w:rFonts w:eastAsia="Times New Roman"/>
          <w:lang w:eastAsia="pl-PL"/>
        </w:rPr>
        <w:t xml:space="preserve">zakładów obrotu żywnością o </w:t>
      </w:r>
      <w:r w:rsidRPr="003252F6">
        <w:rPr>
          <w:rFonts w:eastAsia="Times New Roman"/>
          <w:b/>
          <w:lang w:eastAsia="pl-PL"/>
        </w:rPr>
        <w:t>150</w:t>
      </w:r>
      <w:r w:rsidRPr="003252F6">
        <w:rPr>
          <w:rFonts w:eastAsia="Times New Roman"/>
          <w:lang w:eastAsia="pl-PL"/>
        </w:rPr>
        <w:t>,</w:t>
      </w:r>
    </w:p>
    <w:p w:rsidR="00920453" w:rsidRPr="003252F6" w:rsidRDefault="00920453" w:rsidP="00FE426B">
      <w:pPr>
        <w:numPr>
          <w:ilvl w:val="0"/>
          <w:numId w:val="71"/>
        </w:numPr>
        <w:spacing w:line="360" w:lineRule="auto"/>
        <w:ind w:hanging="294"/>
        <w:rPr>
          <w:rFonts w:eastAsia="Times New Roman"/>
          <w:lang w:eastAsia="pl-PL"/>
        </w:rPr>
      </w:pPr>
      <w:r w:rsidRPr="003252F6">
        <w:rPr>
          <w:rFonts w:eastAsia="Times New Roman"/>
          <w:lang w:eastAsia="pl-PL"/>
        </w:rPr>
        <w:t xml:space="preserve">zakładów żywienia zbiorowego typu otwartego o </w:t>
      </w:r>
      <w:r w:rsidRPr="003252F6">
        <w:rPr>
          <w:rFonts w:eastAsia="Times New Roman"/>
          <w:b/>
          <w:lang w:eastAsia="pl-PL"/>
        </w:rPr>
        <w:t>6</w:t>
      </w:r>
      <w:r w:rsidRPr="003252F6">
        <w:rPr>
          <w:rFonts w:eastAsia="Times New Roman"/>
          <w:lang w:eastAsia="pl-PL"/>
        </w:rPr>
        <w:t>,</w:t>
      </w:r>
    </w:p>
    <w:p w:rsidR="00920453" w:rsidRPr="000E76AA" w:rsidRDefault="00920453" w:rsidP="00FE426B">
      <w:pPr>
        <w:numPr>
          <w:ilvl w:val="0"/>
          <w:numId w:val="71"/>
        </w:numPr>
        <w:spacing w:line="360" w:lineRule="auto"/>
        <w:ind w:hanging="294"/>
        <w:rPr>
          <w:rFonts w:eastAsia="Times New Roman"/>
          <w:u w:val="single"/>
          <w:lang w:eastAsia="pl-PL"/>
        </w:rPr>
      </w:pPr>
      <w:r w:rsidRPr="003252F6">
        <w:rPr>
          <w:rFonts w:eastAsia="Times New Roman"/>
          <w:lang w:eastAsia="pl-PL"/>
        </w:rPr>
        <w:t xml:space="preserve">zakładów małej gastronomii o </w:t>
      </w:r>
      <w:r w:rsidRPr="003252F6">
        <w:rPr>
          <w:rFonts w:eastAsia="Times New Roman"/>
          <w:b/>
          <w:lang w:eastAsia="pl-PL"/>
        </w:rPr>
        <w:t>4</w:t>
      </w:r>
      <w:r w:rsidRPr="000E76AA">
        <w:rPr>
          <w:rFonts w:eastAsia="Times New Roman"/>
          <w:lang w:eastAsia="pl-PL"/>
        </w:rPr>
        <w:t>.</w:t>
      </w:r>
    </w:p>
    <w:p w:rsidR="00920453" w:rsidRPr="000E76AA" w:rsidRDefault="00920453" w:rsidP="00920453">
      <w:pPr>
        <w:ind w:left="425" w:hanging="425"/>
        <w:rPr>
          <w:rFonts w:eastAsia="Times New Roman"/>
          <w:sz w:val="16"/>
          <w:szCs w:val="16"/>
          <w:u w:val="single"/>
          <w:lang w:eastAsia="pl-PL"/>
        </w:rPr>
      </w:pPr>
    </w:p>
    <w:p w:rsidR="00920453" w:rsidRDefault="00920453" w:rsidP="00597AF2">
      <w:pPr>
        <w:ind w:left="426" w:hanging="426"/>
        <w:rPr>
          <w:rFonts w:eastAsia="Times New Roman"/>
          <w:u w:val="single"/>
          <w:lang w:eastAsia="pl-PL"/>
        </w:rPr>
      </w:pPr>
      <w:r w:rsidRPr="000E76AA">
        <w:rPr>
          <w:rFonts w:eastAsia="Times New Roman"/>
          <w:u w:val="single"/>
          <w:lang w:eastAsia="pl-PL"/>
        </w:rPr>
        <w:t>Zwiększyła się liczba:</w:t>
      </w:r>
    </w:p>
    <w:p w:rsidR="00597AF2" w:rsidRPr="00597AF2" w:rsidRDefault="00597AF2" w:rsidP="00597AF2">
      <w:pPr>
        <w:ind w:left="426" w:hanging="426"/>
        <w:rPr>
          <w:rFonts w:eastAsia="Times New Roman"/>
          <w:sz w:val="16"/>
          <w:szCs w:val="16"/>
          <w:u w:val="single"/>
          <w:lang w:eastAsia="pl-PL"/>
        </w:rPr>
      </w:pPr>
    </w:p>
    <w:p w:rsidR="00920453" w:rsidRPr="003252F6" w:rsidRDefault="00920453" w:rsidP="00184C7F">
      <w:pPr>
        <w:numPr>
          <w:ilvl w:val="0"/>
          <w:numId w:val="72"/>
        </w:numPr>
        <w:tabs>
          <w:tab w:val="clear" w:pos="720"/>
        </w:tabs>
        <w:spacing w:line="360" w:lineRule="auto"/>
        <w:ind w:hanging="295"/>
        <w:jc w:val="both"/>
        <w:rPr>
          <w:rFonts w:eastAsia="Times New Roman"/>
          <w:lang w:eastAsia="pl-PL"/>
        </w:rPr>
      </w:pPr>
      <w:r w:rsidRPr="003252F6">
        <w:rPr>
          <w:rFonts w:eastAsia="Times New Roman"/>
          <w:lang w:eastAsia="pl-PL"/>
        </w:rPr>
        <w:t xml:space="preserve">zakładów żywienia zbiorowego zamkniętego o </w:t>
      </w:r>
      <w:r w:rsidRPr="003252F6">
        <w:rPr>
          <w:rFonts w:eastAsia="Times New Roman"/>
          <w:b/>
          <w:lang w:eastAsia="pl-PL"/>
        </w:rPr>
        <w:t>2</w:t>
      </w:r>
      <w:r w:rsidRPr="003252F6">
        <w:rPr>
          <w:rFonts w:eastAsia="Times New Roman"/>
          <w:lang w:eastAsia="pl-PL"/>
        </w:rPr>
        <w:t>,</w:t>
      </w:r>
    </w:p>
    <w:p w:rsidR="00920453" w:rsidRPr="000E76AA" w:rsidRDefault="00920453" w:rsidP="00184C7F">
      <w:pPr>
        <w:numPr>
          <w:ilvl w:val="0"/>
          <w:numId w:val="72"/>
        </w:numPr>
        <w:tabs>
          <w:tab w:val="clear" w:pos="720"/>
        </w:tabs>
        <w:spacing w:line="360" w:lineRule="auto"/>
        <w:ind w:hanging="295"/>
        <w:jc w:val="both"/>
        <w:rPr>
          <w:rFonts w:eastAsia="Times New Roman"/>
          <w:lang w:eastAsia="pl-PL"/>
        </w:rPr>
      </w:pPr>
      <w:r w:rsidRPr="003252F6">
        <w:rPr>
          <w:rFonts w:eastAsia="Times New Roman"/>
          <w:lang w:eastAsia="pl-PL"/>
        </w:rPr>
        <w:t xml:space="preserve">zakładów obrotu materiałami i wyrobami </w:t>
      </w:r>
      <w:proofErr w:type="spellStart"/>
      <w:r w:rsidRPr="003252F6">
        <w:rPr>
          <w:rFonts w:eastAsia="Times New Roman"/>
          <w:lang w:eastAsia="pl-PL"/>
        </w:rPr>
        <w:t>przezn</w:t>
      </w:r>
      <w:proofErr w:type="spellEnd"/>
      <w:r w:rsidR="00597AF2">
        <w:rPr>
          <w:rFonts w:eastAsia="Times New Roman"/>
          <w:lang w:eastAsia="pl-PL"/>
        </w:rPr>
        <w:t>.</w:t>
      </w:r>
      <w:r w:rsidRPr="003252F6">
        <w:rPr>
          <w:rFonts w:eastAsia="Times New Roman"/>
          <w:lang w:eastAsia="pl-PL"/>
        </w:rPr>
        <w:t xml:space="preserve"> do kontaktu z żywnością</w:t>
      </w:r>
      <w:r>
        <w:rPr>
          <w:rFonts w:eastAsia="Times New Roman"/>
          <w:lang w:eastAsia="pl-PL"/>
        </w:rPr>
        <w:t xml:space="preserve"> </w:t>
      </w:r>
      <w:r w:rsidRPr="003252F6">
        <w:rPr>
          <w:rFonts w:eastAsia="Times New Roman"/>
          <w:lang w:eastAsia="pl-PL"/>
        </w:rPr>
        <w:t xml:space="preserve">o </w:t>
      </w:r>
      <w:r w:rsidRPr="003252F6">
        <w:rPr>
          <w:rFonts w:eastAsia="Times New Roman"/>
          <w:b/>
          <w:lang w:eastAsia="pl-PL"/>
        </w:rPr>
        <w:t>1</w:t>
      </w:r>
      <w:r w:rsidRPr="000E76AA">
        <w:rPr>
          <w:rFonts w:eastAsia="Times New Roman"/>
          <w:lang w:eastAsia="pl-PL"/>
        </w:rPr>
        <w:t>.</w:t>
      </w:r>
    </w:p>
    <w:p w:rsidR="00920453" w:rsidRPr="00CA74D9" w:rsidRDefault="00920453" w:rsidP="00920453">
      <w:pPr>
        <w:jc w:val="both"/>
        <w:rPr>
          <w:rFonts w:eastAsia="Times New Roman"/>
          <w:sz w:val="16"/>
          <w:szCs w:val="16"/>
          <w:lang w:eastAsia="pl-PL"/>
        </w:rPr>
      </w:pPr>
    </w:p>
    <w:p w:rsidR="00920453" w:rsidRPr="000E76AA" w:rsidRDefault="00920453" w:rsidP="00920453">
      <w:pPr>
        <w:spacing w:line="360" w:lineRule="auto"/>
        <w:jc w:val="both"/>
        <w:rPr>
          <w:rFonts w:eastAsia="Times New Roman"/>
          <w:lang w:eastAsia="pl-PL"/>
        </w:rPr>
      </w:pPr>
      <w:r w:rsidRPr="000E76AA">
        <w:rPr>
          <w:rFonts w:eastAsia="Times New Roman"/>
          <w:lang w:eastAsia="pl-PL"/>
        </w:rPr>
        <w:t xml:space="preserve">Liczba wytwórni materiałów i wyrobów przeznaczonych do kontaktu z żywnością oraz </w:t>
      </w:r>
      <w:r>
        <w:rPr>
          <w:rFonts w:eastAsia="Times New Roman"/>
          <w:lang w:eastAsia="pl-PL"/>
        </w:rPr>
        <w:t>obiektów obrotu kosmetykami</w:t>
      </w:r>
      <w:r w:rsidRPr="000E76AA">
        <w:rPr>
          <w:rFonts w:eastAsia="Times New Roman"/>
          <w:lang w:eastAsia="pl-PL"/>
        </w:rPr>
        <w:t xml:space="preserve"> pozostała bez zmian.</w:t>
      </w:r>
    </w:p>
    <w:p w:rsidR="00920453" w:rsidRPr="00313706" w:rsidRDefault="00920453" w:rsidP="00920453">
      <w:pPr>
        <w:ind w:firstLine="709"/>
        <w:jc w:val="both"/>
        <w:rPr>
          <w:rFonts w:eastAsia="Times New Roman"/>
          <w:sz w:val="16"/>
          <w:szCs w:val="16"/>
          <w:lang w:eastAsia="pl-PL"/>
        </w:rPr>
      </w:pPr>
    </w:p>
    <w:p w:rsidR="00920453" w:rsidRPr="000E76AA" w:rsidRDefault="00920453" w:rsidP="00920453">
      <w:pPr>
        <w:spacing w:line="360" w:lineRule="auto"/>
        <w:ind w:firstLine="708"/>
        <w:jc w:val="both"/>
        <w:rPr>
          <w:rFonts w:eastAsia="Times New Roman"/>
          <w:lang w:eastAsia="pl-PL"/>
        </w:rPr>
      </w:pPr>
      <w:r w:rsidRPr="000E76AA">
        <w:rPr>
          <w:rFonts w:eastAsia="Times New Roman"/>
          <w:lang w:eastAsia="pl-PL"/>
        </w:rPr>
        <w:t xml:space="preserve">W nadzorowanych zakładach przeprowadzono </w:t>
      </w:r>
      <w:r>
        <w:rPr>
          <w:b/>
          <w:color w:val="000000"/>
        </w:rPr>
        <w:t>1286</w:t>
      </w:r>
      <w:r w:rsidRPr="000E76AA">
        <w:rPr>
          <w:rFonts w:eastAsia="Times New Roman"/>
          <w:b/>
          <w:lang w:eastAsia="pl-PL"/>
        </w:rPr>
        <w:t xml:space="preserve"> </w:t>
      </w:r>
      <w:r w:rsidRPr="000E76AA">
        <w:rPr>
          <w:rFonts w:eastAsia="Times New Roman"/>
          <w:lang w:eastAsia="pl-PL"/>
        </w:rPr>
        <w:t xml:space="preserve"> kontroli i </w:t>
      </w:r>
      <w:proofErr w:type="spellStart"/>
      <w:r w:rsidRPr="000E76AA">
        <w:rPr>
          <w:rFonts w:eastAsia="Times New Roman"/>
          <w:lang w:eastAsia="pl-PL"/>
        </w:rPr>
        <w:t>rekontroli</w:t>
      </w:r>
      <w:proofErr w:type="spellEnd"/>
      <w:r w:rsidRPr="000E76AA">
        <w:rPr>
          <w:rFonts w:eastAsia="Times New Roman"/>
          <w:lang w:eastAsia="pl-PL"/>
        </w:rPr>
        <w:t xml:space="preserve">. </w:t>
      </w:r>
    </w:p>
    <w:p w:rsidR="00920453" w:rsidRPr="000E76AA" w:rsidRDefault="00920453" w:rsidP="00920453">
      <w:pPr>
        <w:spacing w:line="360" w:lineRule="auto"/>
        <w:jc w:val="both"/>
        <w:rPr>
          <w:rFonts w:eastAsia="Times New Roman"/>
          <w:lang w:eastAsia="pl-PL"/>
        </w:rPr>
      </w:pPr>
      <w:r w:rsidRPr="000E76AA">
        <w:rPr>
          <w:rFonts w:eastAsia="Times New Roman"/>
          <w:lang w:eastAsia="pl-PL"/>
        </w:rPr>
        <w:t xml:space="preserve">Nałożono łącznie </w:t>
      </w:r>
      <w:r>
        <w:rPr>
          <w:rFonts w:eastAsia="Times New Roman"/>
          <w:b/>
          <w:lang w:eastAsia="pl-PL"/>
        </w:rPr>
        <w:t>199</w:t>
      </w:r>
      <w:r w:rsidRPr="000E76AA">
        <w:rPr>
          <w:rFonts w:eastAsia="Times New Roman"/>
          <w:b/>
          <w:lang w:eastAsia="pl-PL"/>
        </w:rPr>
        <w:t xml:space="preserve"> </w:t>
      </w:r>
      <w:r w:rsidRPr="000E76AA">
        <w:rPr>
          <w:rFonts w:eastAsia="Times New Roman"/>
          <w:lang w:eastAsia="pl-PL"/>
        </w:rPr>
        <w:t xml:space="preserve">mandatów na kwotę  </w:t>
      </w:r>
      <w:r>
        <w:rPr>
          <w:rFonts w:eastAsia="Times New Roman"/>
          <w:b/>
          <w:lang w:eastAsia="pl-PL"/>
        </w:rPr>
        <w:t>48 750</w:t>
      </w:r>
      <w:r w:rsidRPr="000E76AA">
        <w:rPr>
          <w:rFonts w:eastAsia="Times New Roman"/>
          <w:b/>
          <w:lang w:eastAsia="pl-PL"/>
        </w:rPr>
        <w:t xml:space="preserve"> </w:t>
      </w:r>
      <w:r w:rsidRPr="000E76AA">
        <w:rPr>
          <w:rFonts w:eastAsia="Times New Roman"/>
          <w:lang w:eastAsia="pl-PL"/>
        </w:rPr>
        <w:t>PLN.</w:t>
      </w:r>
    </w:p>
    <w:p w:rsidR="00920453" w:rsidRDefault="00920453" w:rsidP="00313706">
      <w:pPr>
        <w:jc w:val="both"/>
      </w:pPr>
      <w:r w:rsidRPr="000E76AA">
        <w:t xml:space="preserve">W </w:t>
      </w:r>
      <w:r>
        <w:rPr>
          <w:b/>
        </w:rPr>
        <w:t>2015</w:t>
      </w:r>
      <w:r w:rsidRPr="000E76AA">
        <w:rPr>
          <w:b/>
        </w:rPr>
        <w:t xml:space="preserve"> </w:t>
      </w:r>
      <w:r w:rsidRPr="000E76AA">
        <w:t xml:space="preserve">roku wydano łącznie </w:t>
      </w:r>
      <w:r>
        <w:rPr>
          <w:b/>
        </w:rPr>
        <w:t>194</w:t>
      </w:r>
      <w:r w:rsidRPr="000E76AA">
        <w:rPr>
          <w:b/>
        </w:rPr>
        <w:t xml:space="preserve"> </w:t>
      </w:r>
      <w:r w:rsidRPr="000E76AA">
        <w:t>decyzje administracyjne, w tym:</w:t>
      </w:r>
    </w:p>
    <w:p w:rsidR="00313706" w:rsidRPr="00313706" w:rsidRDefault="00313706" w:rsidP="00313706">
      <w:pPr>
        <w:jc w:val="both"/>
        <w:rPr>
          <w:sz w:val="16"/>
          <w:szCs w:val="16"/>
        </w:rPr>
      </w:pPr>
    </w:p>
    <w:p w:rsidR="00313706" w:rsidRDefault="00920453" w:rsidP="00313706">
      <w:pPr>
        <w:numPr>
          <w:ilvl w:val="0"/>
          <w:numId w:val="73"/>
        </w:numPr>
        <w:tabs>
          <w:tab w:val="clear" w:pos="720"/>
        </w:tabs>
        <w:spacing w:line="360" w:lineRule="auto"/>
        <w:ind w:hanging="295"/>
        <w:jc w:val="both"/>
        <w:rPr>
          <w:rFonts w:eastAsia="Times New Roman"/>
          <w:lang w:eastAsia="pl-PL"/>
        </w:rPr>
      </w:pPr>
      <w:r>
        <w:rPr>
          <w:rFonts w:eastAsia="Times New Roman"/>
          <w:b/>
          <w:lang w:eastAsia="pl-PL"/>
        </w:rPr>
        <w:t>141</w:t>
      </w:r>
      <w:r w:rsidR="00313706">
        <w:rPr>
          <w:rFonts w:eastAsia="Times New Roman"/>
          <w:b/>
          <w:lang w:eastAsia="pl-PL"/>
        </w:rPr>
        <w:t xml:space="preserve"> </w:t>
      </w:r>
      <w:r w:rsidRPr="000E76AA">
        <w:rPr>
          <w:rFonts w:eastAsia="Times New Roman"/>
          <w:lang w:eastAsia="pl-PL"/>
        </w:rPr>
        <w:t> nakazujących usunięcie stwierdzonych uchybień sanitarno-techn</w:t>
      </w:r>
      <w:r>
        <w:rPr>
          <w:rFonts w:eastAsia="Times New Roman"/>
          <w:lang w:eastAsia="pl-PL"/>
        </w:rPr>
        <w:t xml:space="preserve">icznych, w tym              </w:t>
      </w:r>
      <w:r w:rsidR="00313706">
        <w:rPr>
          <w:rFonts w:eastAsia="Times New Roman"/>
          <w:lang w:eastAsia="pl-PL"/>
        </w:rPr>
        <w:t xml:space="preserve">      </w:t>
      </w:r>
    </w:p>
    <w:p w:rsidR="00313706" w:rsidRDefault="00313706" w:rsidP="00313706">
      <w:pPr>
        <w:numPr>
          <w:ilvl w:val="0"/>
          <w:numId w:val="73"/>
        </w:numPr>
        <w:tabs>
          <w:tab w:val="clear" w:pos="720"/>
        </w:tabs>
        <w:spacing w:line="360" w:lineRule="auto"/>
        <w:ind w:hanging="295"/>
        <w:jc w:val="both"/>
        <w:rPr>
          <w:rFonts w:eastAsia="Times New Roman"/>
          <w:lang w:eastAsia="pl-PL"/>
        </w:rPr>
      </w:pPr>
      <w:r>
        <w:rPr>
          <w:rFonts w:eastAsia="Times New Roman"/>
          <w:b/>
          <w:lang w:eastAsia="pl-PL"/>
        </w:rPr>
        <w:t xml:space="preserve">   </w:t>
      </w:r>
      <w:r w:rsidR="00920453">
        <w:rPr>
          <w:rFonts w:eastAsia="Times New Roman"/>
          <w:b/>
          <w:lang w:eastAsia="pl-PL"/>
        </w:rPr>
        <w:t>6</w:t>
      </w:r>
      <w:r w:rsidR="00920453" w:rsidRPr="000E76AA">
        <w:rPr>
          <w:rFonts w:eastAsia="Times New Roman"/>
          <w:b/>
          <w:lang w:eastAsia="pl-PL"/>
        </w:rPr>
        <w:t xml:space="preserve"> </w:t>
      </w:r>
      <w:r>
        <w:rPr>
          <w:rFonts w:eastAsia="Times New Roman"/>
          <w:b/>
          <w:lang w:eastAsia="pl-PL"/>
        </w:rPr>
        <w:t xml:space="preserve"> </w:t>
      </w:r>
      <w:r w:rsidR="00920453" w:rsidRPr="000E76AA">
        <w:rPr>
          <w:rFonts w:eastAsia="Times New Roman"/>
          <w:u w:val="single"/>
          <w:lang w:eastAsia="pl-PL"/>
        </w:rPr>
        <w:t>decyzji wstrzymania działalności</w:t>
      </w:r>
      <w:r w:rsidR="00920453" w:rsidRPr="000E76AA">
        <w:rPr>
          <w:rFonts w:eastAsia="Times New Roman"/>
          <w:lang w:eastAsia="pl-PL"/>
        </w:rPr>
        <w:t xml:space="preserve">  (</w:t>
      </w:r>
      <w:r w:rsidR="00920453">
        <w:rPr>
          <w:rFonts w:eastAsia="Times New Roman"/>
          <w:b/>
          <w:lang w:eastAsia="pl-PL"/>
        </w:rPr>
        <w:t>4</w:t>
      </w:r>
      <w:r w:rsidR="00920453" w:rsidRPr="000E76AA">
        <w:rPr>
          <w:rFonts w:eastAsia="Times New Roman"/>
          <w:lang w:eastAsia="pl-PL"/>
        </w:rPr>
        <w:t xml:space="preserve"> sklepy</w:t>
      </w:r>
      <w:r w:rsidR="00920453">
        <w:rPr>
          <w:rFonts w:eastAsia="Times New Roman"/>
          <w:lang w:eastAsia="pl-PL"/>
        </w:rPr>
        <w:t xml:space="preserve">, </w:t>
      </w:r>
      <w:r w:rsidR="00920453" w:rsidRPr="00733113">
        <w:rPr>
          <w:rFonts w:eastAsia="Times New Roman"/>
          <w:b/>
          <w:lang w:eastAsia="pl-PL"/>
        </w:rPr>
        <w:t>1</w:t>
      </w:r>
      <w:r w:rsidR="00920453">
        <w:rPr>
          <w:rFonts w:eastAsia="Times New Roman"/>
          <w:lang w:eastAsia="pl-PL"/>
        </w:rPr>
        <w:t xml:space="preserve"> kiosk na targowisku sprzedający inne </w:t>
      </w:r>
      <w:r>
        <w:rPr>
          <w:rFonts w:eastAsia="Times New Roman"/>
          <w:lang w:eastAsia="pl-PL"/>
        </w:rPr>
        <w:t xml:space="preserve">  </w:t>
      </w:r>
    </w:p>
    <w:p w:rsidR="00920453" w:rsidRPr="000E76AA" w:rsidRDefault="00313706" w:rsidP="00313706">
      <w:pPr>
        <w:spacing w:line="360" w:lineRule="auto"/>
        <w:ind w:left="720"/>
        <w:jc w:val="both"/>
        <w:rPr>
          <w:rFonts w:eastAsia="Times New Roman"/>
          <w:lang w:eastAsia="pl-PL"/>
        </w:rPr>
      </w:pPr>
      <w:r>
        <w:rPr>
          <w:rFonts w:eastAsia="Times New Roman"/>
          <w:b/>
          <w:lang w:eastAsia="pl-PL"/>
        </w:rPr>
        <w:t xml:space="preserve">      </w:t>
      </w:r>
      <w:r w:rsidR="00920453">
        <w:rPr>
          <w:rFonts w:eastAsia="Times New Roman"/>
          <w:lang w:eastAsia="pl-PL"/>
        </w:rPr>
        <w:t>środki spożywcze</w:t>
      </w:r>
      <w:r w:rsidR="00920453" w:rsidRPr="000E76AA">
        <w:rPr>
          <w:rFonts w:eastAsia="Times New Roman"/>
          <w:lang w:eastAsia="pl-PL"/>
        </w:rPr>
        <w:t xml:space="preserve"> i </w:t>
      </w:r>
      <w:r w:rsidR="00920453" w:rsidRPr="000E76AA">
        <w:rPr>
          <w:rFonts w:eastAsia="Times New Roman"/>
          <w:b/>
          <w:lang w:eastAsia="pl-PL"/>
        </w:rPr>
        <w:t>1</w:t>
      </w:r>
      <w:r w:rsidR="00920453">
        <w:rPr>
          <w:rFonts w:eastAsia="Times New Roman"/>
          <w:lang w:eastAsia="pl-PL"/>
        </w:rPr>
        <w:t xml:space="preserve"> zakład żywienia zbiorowego zamkniętego</w:t>
      </w:r>
      <w:r w:rsidR="00920453" w:rsidRPr="000E76AA">
        <w:rPr>
          <w:rFonts w:eastAsia="Times New Roman"/>
          <w:lang w:eastAsia="pl-PL"/>
        </w:rPr>
        <w:t>),</w:t>
      </w:r>
    </w:p>
    <w:p w:rsidR="00920453" w:rsidRPr="000E76AA" w:rsidRDefault="00920453" w:rsidP="00313706">
      <w:pPr>
        <w:numPr>
          <w:ilvl w:val="0"/>
          <w:numId w:val="73"/>
        </w:numPr>
        <w:tabs>
          <w:tab w:val="clear" w:pos="720"/>
        </w:tabs>
        <w:spacing w:after="100" w:afterAutospacing="1" w:line="360" w:lineRule="auto"/>
        <w:ind w:hanging="295"/>
        <w:jc w:val="both"/>
        <w:rPr>
          <w:rFonts w:eastAsia="Times New Roman"/>
          <w:lang w:eastAsia="pl-PL"/>
        </w:rPr>
      </w:pPr>
      <w:r>
        <w:rPr>
          <w:rFonts w:eastAsia="Times New Roman"/>
          <w:b/>
          <w:lang w:eastAsia="pl-PL"/>
        </w:rPr>
        <w:t>17</w:t>
      </w:r>
      <w:r w:rsidRPr="000E76AA">
        <w:rPr>
          <w:rFonts w:eastAsia="Times New Roman"/>
          <w:lang w:eastAsia="pl-PL"/>
        </w:rPr>
        <w:t xml:space="preserve">  umorzeń decyzji administracyjnych ze względu na likwidację obiektu,  </w:t>
      </w:r>
    </w:p>
    <w:p w:rsidR="00920453" w:rsidRDefault="00920453" w:rsidP="00313706">
      <w:pPr>
        <w:numPr>
          <w:ilvl w:val="0"/>
          <w:numId w:val="73"/>
        </w:numPr>
        <w:tabs>
          <w:tab w:val="clear" w:pos="720"/>
        </w:tabs>
        <w:spacing w:after="100" w:afterAutospacing="1" w:line="360" w:lineRule="auto"/>
        <w:ind w:hanging="295"/>
        <w:jc w:val="both"/>
        <w:rPr>
          <w:rFonts w:eastAsia="Times New Roman"/>
          <w:lang w:eastAsia="pl-PL"/>
        </w:rPr>
      </w:pPr>
      <w:r>
        <w:rPr>
          <w:rFonts w:eastAsia="Times New Roman"/>
          <w:b/>
          <w:bCs/>
          <w:lang w:eastAsia="pl-PL"/>
        </w:rPr>
        <w:t>35</w:t>
      </w:r>
      <w:r w:rsidRPr="000E76AA">
        <w:rPr>
          <w:rFonts w:eastAsia="Times New Roman"/>
          <w:lang w:eastAsia="pl-PL"/>
        </w:rPr>
        <w:t xml:space="preserve"> </w:t>
      </w:r>
      <w:r w:rsidR="00313706">
        <w:rPr>
          <w:rFonts w:eastAsia="Times New Roman"/>
          <w:lang w:eastAsia="pl-PL"/>
        </w:rPr>
        <w:t xml:space="preserve"> </w:t>
      </w:r>
      <w:r w:rsidRPr="000E76AA">
        <w:rPr>
          <w:rFonts w:eastAsia="Times New Roman"/>
          <w:lang w:eastAsia="pl-PL"/>
        </w:rPr>
        <w:t>decyzj</w:t>
      </w:r>
      <w:r>
        <w:rPr>
          <w:rFonts w:eastAsia="Times New Roman"/>
          <w:lang w:eastAsia="pl-PL"/>
        </w:rPr>
        <w:t>i</w:t>
      </w:r>
      <w:r w:rsidRPr="000E76AA">
        <w:rPr>
          <w:rFonts w:eastAsia="Times New Roman"/>
          <w:lang w:eastAsia="pl-PL"/>
        </w:rPr>
        <w:t xml:space="preserve"> prolongując</w:t>
      </w:r>
      <w:r>
        <w:rPr>
          <w:rFonts w:eastAsia="Times New Roman"/>
          <w:lang w:eastAsia="pl-PL"/>
        </w:rPr>
        <w:t>ych</w:t>
      </w:r>
      <w:r w:rsidRPr="000E76AA">
        <w:rPr>
          <w:rFonts w:eastAsia="Times New Roman"/>
          <w:lang w:eastAsia="pl-PL"/>
        </w:rPr>
        <w:t xml:space="preserve"> termin wykonania decyzji administracyjnych,</w:t>
      </w:r>
    </w:p>
    <w:p w:rsidR="00920453" w:rsidRDefault="00313706" w:rsidP="00313706">
      <w:pPr>
        <w:numPr>
          <w:ilvl w:val="0"/>
          <w:numId w:val="73"/>
        </w:numPr>
        <w:tabs>
          <w:tab w:val="clear" w:pos="720"/>
        </w:tabs>
        <w:spacing w:after="100" w:afterAutospacing="1" w:line="360" w:lineRule="auto"/>
        <w:ind w:hanging="295"/>
        <w:jc w:val="both"/>
        <w:rPr>
          <w:rFonts w:eastAsia="Times New Roman"/>
          <w:lang w:eastAsia="pl-PL"/>
        </w:rPr>
      </w:pPr>
      <w:r>
        <w:rPr>
          <w:rFonts w:eastAsia="Times New Roman"/>
          <w:b/>
          <w:lang w:eastAsia="pl-PL"/>
        </w:rPr>
        <w:t xml:space="preserve">  </w:t>
      </w:r>
      <w:r w:rsidR="00920453" w:rsidRPr="00733113">
        <w:rPr>
          <w:rFonts w:eastAsia="Times New Roman"/>
          <w:b/>
          <w:lang w:eastAsia="pl-PL"/>
        </w:rPr>
        <w:t>1</w:t>
      </w:r>
      <w:r w:rsidR="00920453">
        <w:rPr>
          <w:rFonts w:eastAsia="Times New Roman"/>
          <w:lang w:eastAsia="pl-PL"/>
        </w:rPr>
        <w:t xml:space="preserve"> </w:t>
      </w:r>
      <w:r w:rsidR="00920453" w:rsidRPr="00733113">
        <w:rPr>
          <w:rFonts w:eastAsia="Times New Roman"/>
          <w:lang w:eastAsia="pl-PL"/>
        </w:rPr>
        <w:t>decyzj</w:t>
      </w:r>
      <w:r w:rsidR="00920453">
        <w:rPr>
          <w:rFonts w:eastAsia="Times New Roman"/>
          <w:lang w:eastAsia="pl-PL"/>
        </w:rPr>
        <w:t>ę</w:t>
      </w:r>
      <w:r w:rsidR="00920453" w:rsidRPr="00733113">
        <w:rPr>
          <w:rFonts w:eastAsia="Times New Roman"/>
          <w:lang w:eastAsia="pl-PL"/>
        </w:rPr>
        <w:t xml:space="preserve"> zmieniając</w:t>
      </w:r>
      <w:r w:rsidR="00920453">
        <w:rPr>
          <w:rFonts w:eastAsia="Times New Roman"/>
          <w:lang w:eastAsia="pl-PL"/>
        </w:rPr>
        <w:t>ą</w:t>
      </w:r>
      <w:r w:rsidR="00920453" w:rsidRPr="00733113">
        <w:rPr>
          <w:rFonts w:eastAsia="Times New Roman"/>
          <w:lang w:eastAsia="pl-PL"/>
        </w:rPr>
        <w:t xml:space="preserve"> podmiot zobowiązany do usunięcia nieprawidłowości wskazanych w decyzji</w:t>
      </w:r>
      <w:r w:rsidR="00920453">
        <w:rPr>
          <w:rFonts w:eastAsia="Times New Roman"/>
          <w:lang w:eastAsia="pl-PL"/>
        </w:rPr>
        <w:t>.</w:t>
      </w:r>
    </w:p>
    <w:p w:rsidR="00920453" w:rsidRDefault="00920453" w:rsidP="00313706">
      <w:pPr>
        <w:jc w:val="both"/>
        <w:rPr>
          <w:rFonts w:eastAsia="Times New Roman"/>
          <w:bCs/>
          <w:lang w:eastAsia="pl-PL"/>
        </w:rPr>
      </w:pPr>
      <w:r w:rsidRPr="000E76AA">
        <w:rPr>
          <w:rFonts w:eastAsia="Times New Roman"/>
          <w:bCs/>
          <w:lang w:eastAsia="pl-PL"/>
        </w:rPr>
        <w:t>Ponadto wydanych zostało:</w:t>
      </w:r>
    </w:p>
    <w:p w:rsidR="00313706" w:rsidRPr="00313706" w:rsidRDefault="00313706" w:rsidP="00313706">
      <w:pPr>
        <w:jc w:val="both"/>
        <w:rPr>
          <w:rFonts w:eastAsia="Times New Roman"/>
          <w:bCs/>
          <w:sz w:val="16"/>
          <w:szCs w:val="16"/>
          <w:lang w:eastAsia="pl-PL"/>
        </w:rPr>
      </w:pPr>
    </w:p>
    <w:p w:rsidR="00920453" w:rsidRDefault="00CA74D9" w:rsidP="00313706">
      <w:pPr>
        <w:numPr>
          <w:ilvl w:val="0"/>
          <w:numId w:val="74"/>
        </w:numPr>
        <w:spacing w:line="360" w:lineRule="auto"/>
        <w:ind w:left="777" w:hanging="352"/>
        <w:jc w:val="both"/>
        <w:rPr>
          <w:rFonts w:eastAsia="Times New Roman"/>
          <w:lang w:eastAsia="pl-PL"/>
        </w:rPr>
      </w:pPr>
      <w:r>
        <w:rPr>
          <w:rFonts w:eastAsia="Times New Roman"/>
          <w:b/>
          <w:bCs/>
          <w:lang w:eastAsia="pl-PL"/>
        </w:rPr>
        <w:t xml:space="preserve"> </w:t>
      </w:r>
      <w:r w:rsidR="00920453">
        <w:rPr>
          <w:rFonts w:eastAsia="Times New Roman"/>
          <w:b/>
          <w:bCs/>
          <w:lang w:eastAsia="pl-PL"/>
        </w:rPr>
        <w:t>165</w:t>
      </w:r>
      <w:r w:rsidR="00920453" w:rsidRPr="000E76AA">
        <w:rPr>
          <w:rFonts w:eastAsia="Times New Roman"/>
          <w:b/>
          <w:bCs/>
          <w:lang w:eastAsia="pl-PL"/>
        </w:rPr>
        <w:t xml:space="preserve"> </w:t>
      </w:r>
      <w:r>
        <w:rPr>
          <w:rFonts w:eastAsia="Times New Roman"/>
          <w:b/>
          <w:bCs/>
          <w:lang w:eastAsia="pl-PL"/>
        </w:rPr>
        <w:t xml:space="preserve"> </w:t>
      </w:r>
      <w:r w:rsidR="00313706">
        <w:rPr>
          <w:rFonts w:eastAsia="Times New Roman"/>
          <w:b/>
          <w:bCs/>
          <w:lang w:eastAsia="pl-PL"/>
        </w:rPr>
        <w:t xml:space="preserve"> </w:t>
      </w:r>
      <w:r w:rsidR="00920453" w:rsidRPr="000E76AA">
        <w:rPr>
          <w:rFonts w:eastAsia="Times New Roman"/>
          <w:lang w:eastAsia="pl-PL"/>
        </w:rPr>
        <w:t>decyzji zatwierdzających,</w:t>
      </w:r>
    </w:p>
    <w:p w:rsidR="00920453" w:rsidRPr="000E76AA" w:rsidRDefault="00CA74D9" w:rsidP="00313706">
      <w:pPr>
        <w:numPr>
          <w:ilvl w:val="0"/>
          <w:numId w:val="74"/>
        </w:numPr>
        <w:spacing w:after="100" w:afterAutospacing="1" w:line="360" w:lineRule="auto"/>
        <w:ind w:left="777" w:hanging="352"/>
        <w:jc w:val="both"/>
        <w:rPr>
          <w:rFonts w:eastAsia="Times New Roman"/>
          <w:lang w:eastAsia="pl-PL"/>
        </w:rPr>
      </w:pPr>
      <w:r>
        <w:rPr>
          <w:rFonts w:eastAsia="Times New Roman"/>
          <w:b/>
          <w:lang w:eastAsia="pl-PL"/>
        </w:rPr>
        <w:t xml:space="preserve">   </w:t>
      </w:r>
      <w:r w:rsidR="00920453">
        <w:rPr>
          <w:rFonts w:eastAsia="Times New Roman"/>
          <w:b/>
          <w:lang w:eastAsia="pl-PL"/>
        </w:rPr>
        <w:t>11</w:t>
      </w:r>
      <w:r>
        <w:rPr>
          <w:rFonts w:eastAsia="Times New Roman"/>
          <w:b/>
          <w:lang w:eastAsia="pl-PL"/>
        </w:rPr>
        <w:t xml:space="preserve"> </w:t>
      </w:r>
      <w:r w:rsidR="00920453" w:rsidRPr="000E76AA">
        <w:rPr>
          <w:rFonts w:eastAsia="Times New Roman"/>
          <w:lang w:eastAsia="pl-PL"/>
        </w:rPr>
        <w:t xml:space="preserve"> </w:t>
      </w:r>
      <w:r w:rsidR="00313706">
        <w:rPr>
          <w:rFonts w:eastAsia="Times New Roman"/>
          <w:lang w:eastAsia="pl-PL"/>
        </w:rPr>
        <w:t xml:space="preserve"> </w:t>
      </w:r>
      <w:r w:rsidR="00920453" w:rsidRPr="000E76AA">
        <w:rPr>
          <w:rFonts w:eastAsia="Times New Roman"/>
          <w:lang w:eastAsia="pl-PL"/>
        </w:rPr>
        <w:t>decyzje zatwierdzające warunkowo,</w:t>
      </w:r>
    </w:p>
    <w:p w:rsidR="00920453" w:rsidRPr="000E76AA" w:rsidRDefault="00CA74D9" w:rsidP="00313706">
      <w:pPr>
        <w:numPr>
          <w:ilvl w:val="0"/>
          <w:numId w:val="74"/>
        </w:numPr>
        <w:spacing w:after="100" w:afterAutospacing="1" w:line="360" w:lineRule="auto"/>
        <w:ind w:left="777" w:hanging="352"/>
        <w:jc w:val="both"/>
        <w:rPr>
          <w:rFonts w:eastAsia="Times New Roman"/>
          <w:lang w:eastAsia="pl-PL"/>
        </w:rPr>
      </w:pPr>
      <w:r>
        <w:rPr>
          <w:rFonts w:eastAsia="Times New Roman"/>
          <w:b/>
          <w:lang w:eastAsia="pl-PL"/>
        </w:rPr>
        <w:t xml:space="preserve">    </w:t>
      </w:r>
      <w:r w:rsidR="00920453" w:rsidRPr="00782779">
        <w:rPr>
          <w:rFonts w:eastAsia="Times New Roman"/>
          <w:b/>
          <w:lang w:eastAsia="pl-PL"/>
        </w:rPr>
        <w:t>7</w:t>
      </w:r>
      <w:r>
        <w:rPr>
          <w:rFonts w:eastAsia="Times New Roman"/>
          <w:b/>
          <w:lang w:eastAsia="pl-PL"/>
        </w:rPr>
        <w:t xml:space="preserve">  </w:t>
      </w:r>
      <w:r w:rsidR="00920453" w:rsidRPr="000E76AA">
        <w:rPr>
          <w:rFonts w:eastAsia="Times New Roman"/>
          <w:b/>
          <w:lang w:eastAsia="pl-PL"/>
        </w:rPr>
        <w:t xml:space="preserve"> </w:t>
      </w:r>
      <w:r w:rsidR="00313706">
        <w:rPr>
          <w:rFonts w:eastAsia="Times New Roman"/>
          <w:b/>
          <w:lang w:eastAsia="pl-PL"/>
        </w:rPr>
        <w:t xml:space="preserve"> </w:t>
      </w:r>
      <w:r w:rsidR="00920453" w:rsidRPr="000E76AA">
        <w:rPr>
          <w:rFonts w:eastAsia="Times New Roman"/>
          <w:lang w:eastAsia="pl-PL"/>
        </w:rPr>
        <w:t>decyzji przedłużających warunkowe zatwierdzenie,</w:t>
      </w:r>
    </w:p>
    <w:p w:rsidR="00920453" w:rsidRPr="000E76AA" w:rsidRDefault="00313706" w:rsidP="00313706">
      <w:pPr>
        <w:numPr>
          <w:ilvl w:val="0"/>
          <w:numId w:val="74"/>
        </w:numPr>
        <w:spacing w:after="100" w:afterAutospacing="1" w:line="360" w:lineRule="auto"/>
        <w:ind w:left="777" w:hanging="352"/>
        <w:jc w:val="both"/>
        <w:rPr>
          <w:rFonts w:eastAsia="Times New Roman"/>
          <w:lang w:eastAsia="pl-PL"/>
        </w:rPr>
      </w:pPr>
      <w:r>
        <w:rPr>
          <w:rFonts w:eastAsia="Times New Roman"/>
          <w:b/>
          <w:lang w:eastAsia="pl-PL"/>
        </w:rPr>
        <w:t xml:space="preserve"> </w:t>
      </w:r>
      <w:r w:rsidR="00CA74D9">
        <w:rPr>
          <w:rFonts w:eastAsia="Times New Roman"/>
          <w:b/>
          <w:lang w:eastAsia="pl-PL"/>
        </w:rPr>
        <w:t xml:space="preserve">  </w:t>
      </w:r>
      <w:r w:rsidR="00920453">
        <w:rPr>
          <w:rFonts w:eastAsia="Times New Roman"/>
          <w:b/>
          <w:lang w:eastAsia="pl-PL"/>
        </w:rPr>
        <w:t>40</w:t>
      </w:r>
      <w:r w:rsidR="00920453" w:rsidRPr="000E76AA">
        <w:rPr>
          <w:rFonts w:eastAsia="Times New Roman"/>
          <w:b/>
          <w:lang w:eastAsia="pl-PL"/>
        </w:rPr>
        <w:t xml:space="preserve"> </w:t>
      </w:r>
      <w:r w:rsidR="00CA74D9">
        <w:rPr>
          <w:rFonts w:eastAsia="Times New Roman"/>
          <w:b/>
          <w:lang w:eastAsia="pl-PL"/>
        </w:rPr>
        <w:t xml:space="preserve">  </w:t>
      </w:r>
      <w:r w:rsidR="00920453" w:rsidRPr="000E76AA">
        <w:rPr>
          <w:rFonts w:eastAsia="Times New Roman"/>
          <w:lang w:eastAsia="pl-PL"/>
        </w:rPr>
        <w:t>decyzji zmieniających,</w:t>
      </w:r>
    </w:p>
    <w:p w:rsidR="00920453" w:rsidRPr="000E76AA" w:rsidRDefault="00313706" w:rsidP="00FE426B">
      <w:pPr>
        <w:numPr>
          <w:ilvl w:val="0"/>
          <w:numId w:val="74"/>
        </w:numPr>
        <w:spacing w:after="100" w:afterAutospacing="1" w:line="360" w:lineRule="auto"/>
        <w:ind w:hanging="354"/>
        <w:jc w:val="both"/>
        <w:rPr>
          <w:rFonts w:eastAsia="Times New Roman"/>
          <w:lang w:eastAsia="pl-PL"/>
        </w:rPr>
      </w:pPr>
      <w:r>
        <w:rPr>
          <w:rFonts w:eastAsia="Times New Roman"/>
          <w:b/>
          <w:lang w:eastAsia="pl-PL"/>
        </w:rPr>
        <w:t xml:space="preserve"> </w:t>
      </w:r>
      <w:r w:rsidR="00920453">
        <w:rPr>
          <w:rFonts w:eastAsia="Times New Roman"/>
          <w:b/>
          <w:lang w:eastAsia="pl-PL"/>
        </w:rPr>
        <w:t>169</w:t>
      </w:r>
      <w:r w:rsidR="00920453" w:rsidRPr="000E76AA">
        <w:rPr>
          <w:rFonts w:eastAsia="Times New Roman"/>
          <w:b/>
          <w:lang w:eastAsia="pl-PL"/>
        </w:rPr>
        <w:t xml:space="preserve"> </w:t>
      </w:r>
      <w:r w:rsidR="00CA74D9">
        <w:rPr>
          <w:rFonts w:eastAsia="Times New Roman"/>
          <w:b/>
          <w:lang w:eastAsia="pl-PL"/>
        </w:rPr>
        <w:t xml:space="preserve">  </w:t>
      </w:r>
      <w:r w:rsidR="00920453" w:rsidRPr="000E76AA">
        <w:rPr>
          <w:rFonts w:eastAsia="Times New Roman"/>
          <w:lang w:eastAsia="pl-PL"/>
        </w:rPr>
        <w:t>decyzji wykreślających.</w:t>
      </w:r>
    </w:p>
    <w:p w:rsidR="000C3635" w:rsidRDefault="000C3635" w:rsidP="00920453">
      <w:pPr>
        <w:spacing w:line="360" w:lineRule="auto"/>
        <w:ind w:firstLine="708"/>
        <w:jc w:val="both"/>
        <w:rPr>
          <w:color w:val="000000"/>
        </w:rPr>
      </w:pPr>
    </w:p>
    <w:p w:rsidR="00920453" w:rsidRDefault="00920453" w:rsidP="00920453">
      <w:pPr>
        <w:spacing w:line="360" w:lineRule="auto"/>
        <w:ind w:firstLine="708"/>
        <w:jc w:val="both"/>
        <w:rPr>
          <w:color w:val="000000"/>
        </w:rPr>
      </w:pPr>
      <w:r w:rsidRPr="000E76AA">
        <w:rPr>
          <w:color w:val="000000"/>
        </w:rPr>
        <w:lastRenderedPageBreak/>
        <w:t xml:space="preserve">W trakcie bieżącego nadzoru sanitarnego pobrano do badań laboratoryjnych łącznie </w:t>
      </w:r>
      <w:r w:rsidR="00CA74D9">
        <w:rPr>
          <w:color w:val="000000"/>
        </w:rPr>
        <w:t xml:space="preserve"> </w:t>
      </w:r>
      <w:r>
        <w:rPr>
          <w:b/>
          <w:color w:val="000000"/>
        </w:rPr>
        <w:t>420</w:t>
      </w:r>
      <w:r w:rsidRPr="000E76AA">
        <w:rPr>
          <w:color w:val="000000"/>
        </w:rPr>
        <w:t xml:space="preserve"> próbek, w tym: </w:t>
      </w:r>
    </w:p>
    <w:p w:rsidR="00CA74D9" w:rsidRPr="00CA74D9" w:rsidRDefault="00CA74D9" w:rsidP="00920453">
      <w:pPr>
        <w:spacing w:line="360" w:lineRule="auto"/>
        <w:ind w:firstLine="708"/>
        <w:jc w:val="both"/>
        <w:rPr>
          <w:color w:val="000000"/>
          <w:sz w:val="16"/>
          <w:szCs w:val="16"/>
        </w:rPr>
      </w:pPr>
    </w:p>
    <w:p w:rsidR="00920453" w:rsidRPr="000E76AA" w:rsidRDefault="00920453" w:rsidP="00FE426B">
      <w:pPr>
        <w:numPr>
          <w:ilvl w:val="0"/>
          <w:numId w:val="75"/>
        </w:numPr>
        <w:spacing w:line="360" w:lineRule="auto"/>
        <w:ind w:hanging="294"/>
        <w:jc w:val="both"/>
        <w:rPr>
          <w:color w:val="000000"/>
        </w:rPr>
      </w:pPr>
      <w:r w:rsidRPr="000E76AA">
        <w:rPr>
          <w:b/>
          <w:color w:val="000000"/>
        </w:rPr>
        <w:t>3</w:t>
      </w:r>
      <w:r>
        <w:rPr>
          <w:b/>
          <w:color w:val="000000"/>
        </w:rPr>
        <w:t>83</w:t>
      </w:r>
      <w:r w:rsidRPr="000E76AA">
        <w:rPr>
          <w:color w:val="000000"/>
        </w:rPr>
        <w:t xml:space="preserve"> </w:t>
      </w:r>
      <w:r w:rsidR="00CA74D9">
        <w:rPr>
          <w:color w:val="000000"/>
        </w:rPr>
        <w:t xml:space="preserve"> </w:t>
      </w:r>
      <w:r w:rsidRPr="000E76AA">
        <w:rPr>
          <w:color w:val="000000"/>
        </w:rPr>
        <w:t>prób</w:t>
      </w:r>
      <w:r>
        <w:rPr>
          <w:color w:val="000000"/>
        </w:rPr>
        <w:t>ki</w:t>
      </w:r>
      <w:r w:rsidRPr="000E76AA">
        <w:rPr>
          <w:color w:val="000000"/>
        </w:rPr>
        <w:t xml:space="preserve"> żywności, </w:t>
      </w:r>
    </w:p>
    <w:p w:rsidR="00920453" w:rsidRDefault="00CA74D9" w:rsidP="00FE426B">
      <w:pPr>
        <w:numPr>
          <w:ilvl w:val="0"/>
          <w:numId w:val="75"/>
        </w:numPr>
        <w:spacing w:line="360" w:lineRule="auto"/>
        <w:ind w:hanging="294"/>
        <w:jc w:val="both"/>
        <w:rPr>
          <w:color w:val="000000"/>
        </w:rPr>
      </w:pPr>
      <w:r>
        <w:rPr>
          <w:b/>
          <w:color w:val="000000"/>
        </w:rPr>
        <w:t xml:space="preserve">  </w:t>
      </w:r>
      <w:r w:rsidR="00920453">
        <w:rPr>
          <w:b/>
          <w:color w:val="000000"/>
        </w:rPr>
        <w:t>20</w:t>
      </w:r>
      <w:r w:rsidR="00920453" w:rsidRPr="000E76AA">
        <w:rPr>
          <w:color w:val="000000"/>
        </w:rPr>
        <w:t xml:space="preserve"> </w:t>
      </w:r>
      <w:r>
        <w:rPr>
          <w:color w:val="000000"/>
        </w:rPr>
        <w:t xml:space="preserve"> </w:t>
      </w:r>
      <w:r w:rsidR="00920453" w:rsidRPr="000E76AA">
        <w:rPr>
          <w:color w:val="000000"/>
        </w:rPr>
        <w:t>próbek w kierunku zanieczyszczeń biologicznych</w:t>
      </w:r>
    </w:p>
    <w:p w:rsidR="00920453" w:rsidRPr="00733113" w:rsidRDefault="00CA74D9" w:rsidP="00FE426B">
      <w:pPr>
        <w:numPr>
          <w:ilvl w:val="0"/>
          <w:numId w:val="75"/>
        </w:numPr>
        <w:spacing w:line="360" w:lineRule="auto"/>
        <w:ind w:hanging="294"/>
        <w:jc w:val="both"/>
        <w:rPr>
          <w:color w:val="000000"/>
        </w:rPr>
      </w:pPr>
      <w:r>
        <w:rPr>
          <w:b/>
          <w:color w:val="000000"/>
        </w:rPr>
        <w:t xml:space="preserve">    </w:t>
      </w:r>
      <w:r w:rsidR="00920453" w:rsidRPr="00733113">
        <w:rPr>
          <w:b/>
          <w:color w:val="000000"/>
        </w:rPr>
        <w:t>8</w:t>
      </w:r>
      <w:r w:rsidR="00920453" w:rsidRPr="00733113">
        <w:rPr>
          <w:color w:val="000000"/>
        </w:rPr>
        <w:t xml:space="preserve"> </w:t>
      </w:r>
      <w:r>
        <w:rPr>
          <w:color w:val="000000"/>
        </w:rPr>
        <w:t xml:space="preserve"> </w:t>
      </w:r>
      <w:r w:rsidR="00920453" w:rsidRPr="00733113">
        <w:rPr>
          <w:color w:val="000000"/>
        </w:rPr>
        <w:t>próbek przedmiotów użytku</w:t>
      </w:r>
    </w:p>
    <w:p w:rsidR="00920453" w:rsidRPr="00733113" w:rsidRDefault="00CA74D9" w:rsidP="00FE426B">
      <w:pPr>
        <w:numPr>
          <w:ilvl w:val="0"/>
          <w:numId w:val="75"/>
        </w:numPr>
        <w:spacing w:line="360" w:lineRule="auto"/>
        <w:ind w:hanging="294"/>
        <w:jc w:val="both"/>
        <w:rPr>
          <w:color w:val="000000"/>
        </w:rPr>
      </w:pPr>
      <w:r>
        <w:rPr>
          <w:b/>
          <w:color w:val="000000"/>
        </w:rPr>
        <w:t xml:space="preserve">    </w:t>
      </w:r>
      <w:r w:rsidR="00920453" w:rsidRPr="00733113">
        <w:rPr>
          <w:b/>
          <w:color w:val="000000"/>
        </w:rPr>
        <w:t>4</w:t>
      </w:r>
      <w:r w:rsidR="00920453" w:rsidRPr="00733113">
        <w:rPr>
          <w:color w:val="000000"/>
        </w:rPr>
        <w:t xml:space="preserve"> </w:t>
      </w:r>
      <w:r>
        <w:rPr>
          <w:color w:val="000000"/>
        </w:rPr>
        <w:t xml:space="preserve"> </w:t>
      </w:r>
      <w:r w:rsidR="00920453" w:rsidRPr="00733113">
        <w:rPr>
          <w:color w:val="000000"/>
        </w:rPr>
        <w:t>próbki kosmetyków</w:t>
      </w:r>
    </w:p>
    <w:p w:rsidR="00920453" w:rsidRPr="00733113" w:rsidRDefault="00CA74D9" w:rsidP="00FE426B">
      <w:pPr>
        <w:numPr>
          <w:ilvl w:val="0"/>
          <w:numId w:val="75"/>
        </w:numPr>
        <w:spacing w:line="360" w:lineRule="auto"/>
        <w:ind w:hanging="294"/>
        <w:jc w:val="both"/>
        <w:rPr>
          <w:color w:val="000000"/>
        </w:rPr>
      </w:pPr>
      <w:r>
        <w:rPr>
          <w:b/>
          <w:color w:val="000000"/>
        </w:rPr>
        <w:t xml:space="preserve">    </w:t>
      </w:r>
      <w:r w:rsidR="00920453" w:rsidRPr="00733113">
        <w:rPr>
          <w:b/>
          <w:color w:val="000000"/>
        </w:rPr>
        <w:t>5</w:t>
      </w:r>
      <w:r w:rsidR="00920453" w:rsidRPr="00733113">
        <w:rPr>
          <w:color w:val="000000"/>
        </w:rPr>
        <w:t xml:space="preserve"> </w:t>
      </w:r>
      <w:r>
        <w:rPr>
          <w:color w:val="000000"/>
        </w:rPr>
        <w:t xml:space="preserve"> </w:t>
      </w:r>
      <w:r w:rsidR="00920453" w:rsidRPr="00733113">
        <w:rPr>
          <w:color w:val="000000"/>
        </w:rPr>
        <w:t>próbek wymazów sanitarnych.</w:t>
      </w:r>
    </w:p>
    <w:p w:rsidR="00920453" w:rsidRDefault="00920453" w:rsidP="00920453">
      <w:pPr>
        <w:jc w:val="both"/>
        <w:rPr>
          <w:rFonts w:eastAsia="Times New Roman"/>
          <w:b/>
          <w:szCs w:val="20"/>
          <w:lang w:eastAsia="pl-PL"/>
        </w:rPr>
      </w:pPr>
    </w:p>
    <w:p w:rsidR="00CA74D9" w:rsidRPr="000E76AA" w:rsidRDefault="00CA74D9" w:rsidP="00920453">
      <w:pPr>
        <w:jc w:val="both"/>
        <w:rPr>
          <w:rFonts w:eastAsia="Times New Roman"/>
          <w:b/>
          <w:szCs w:val="20"/>
          <w:lang w:eastAsia="pl-PL"/>
        </w:rPr>
      </w:pPr>
    </w:p>
    <w:p w:rsidR="00920453" w:rsidRPr="000E76AA" w:rsidRDefault="00920453" w:rsidP="00920453">
      <w:pPr>
        <w:jc w:val="both"/>
        <w:rPr>
          <w:rFonts w:eastAsia="Times New Roman"/>
          <w:b/>
          <w:szCs w:val="20"/>
          <w:lang w:eastAsia="pl-PL"/>
        </w:rPr>
      </w:pPr>
    </w:p>
    <w:p w:rsidR="00920453" w:rsidRPr="000E76AA" w:rsidRDefault="00920453" w:rsidP="00920453">
      <w:pPr>
        <w:jc w:val="both"/>
        <w:rPr>
          <w:rFonts w:eastAsia="Times New Roman"/>
          <w:i/>
          <w:lang w:eastAsia="pl-PL"/>
        </w:rPr>
      </w:pPr>
      <w:r w:rsidRPr="000E76AA">
        <w:rPr>
          <w:rFonts w:eastAsia="Times New Roman"/>
          <w:b/>
          <w:i/>
          <w:szCs w:val="20"/>
          <w:lang w:eastAsia="pl-PL"/>
        </w:rPr>
        <w:t xml:space="preserve">Tabela nr 1 </w:t>
      </w:r>
      <w:r w:rsidRPr="000E76AA">
        <w:rPr>
          <w:rFonts w:eastAsia="Times New Roman"/>
          <w:i/>
          <w:lang w:eastAsia="pl-PL"/>
        </w:rPr>
        <w:t xml:space="preserve">Liczba obiektów objętych nadzorem w latach </w:t>
      </w:r>
      <w:r>
        <w:rPr>
          <w:rFonts w:eastAsia="Times New Roman"/>
          <w:b/>
          <w:i/>
          <w:lang w:eastAsia="pl-PL"/>
        </w:rPr>
        <w:t>2014</w:t>
      </w:r>
      <w:r w:rsidRPr="000E76AA">
        <w:rPr>
          <w:rFonts w:eastAsia="Times New Roman"/>
          <w:i/>
          <w:lang w:eastAsia="pl-PL"/>
        </w:rPr>
        <w:t xml:space="preserve"> i </w:t>
      </w:r>
      <w:r>
        <w:rPr>
          <w:rFonts w:eastAsia="Times New Roman"/>
          <w:b/>
          <w:i/>
          <w:lang w:eastAsia="pl-PL"/>
        </w:rPr>
        <w:t>2015</w:t>
      </w:r>
      <w:r w:rsidRPr="000E76AA">
        <w:rPr>
          <w:rFonts w:eastAsia="Times New Roman"/>
          <w:i/>
          <w:lang w:eastAsia="pl-PL"/>
        </w:rPr>
        <w:t>.</w:t>
      </w:r>
    </w:p>
    <w:p w:rsidR="00920453" w:rsidRPr="000E76AA" w:rsidRDefault="00920453" w:rsidP="00920453">
      <w:pPr>
        <w:jc w:val="both"/>
        <w:rPr>
          <w:rFonts w:eastAsia="Times New Roman"/>
          <w:sz w:val="16"/>
          <w:szCs w:val="16"/>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1417"/>
        <w:gridCol w:w="1276"/>
        <w:gridCol w:w="1559"/>
      </w:tblGrid>
      <w:tr w:rsidR="00920453" w:rsidRPr="000E76AA" w:rsidTr="007A08F0">
        <w:trPr>
          <w:cantSplit/>
          <w:trHeight w:val="380"/>
        </w:trPr>
        <w:tc>
          <w:tcPr>
            <w:tcW w:w="4820" w:type="dxa"/>
            <w:vMerge w:val="restart"/>
            <w:tcBorders>
              <w:top w:val="single" w:sz="4" w:space="0" w:color="auto"/>
              <w:left w:val="single" w:sz="4" w:space="0" w:color="auto"/>
              <w:right w:val="single" w:sz="4" w:space="0" w:color="auto"/>
            </w:tcBorders>
            <w:vAlign w:val="center"/>
          </w:tcPr>
          <w:p w:rsidR="00920453" w:rsidRPr="000E76AA" w:rsidRDefault="00920453" w:rsidP="007A08F0">
            <w:pPr>
              <w:jc w:val="both"/>
              <w:rPr>
                <w:rFonts w:eastAsia="Times New Roman"/>
                <w:lang w:eastAsia="pl-PL"/>
              </w:rPr>
            </w:pPr>
          </w:p>
          <w:p w:rsidR="00920453" w:rsidRPr="000E76AA" w:rsidRDefault="00920453" w:rsidP="007A08F0">
            <w:pPr>
              <w:jc w:val="both"/>
              <w:rPr>
                <w:rFonts w:eastAsia="Times New Roman"/>
                <w:b/>
                <w:lang w:eastAsia="pl-PL"/>
              </w:rPr>
            </w:pPr>
            <w:r w:rsidRPr="000E76AA">
              <w:rPr>
                <w:rFonts w:eastAsia="Times New Roman"/>
                <w:b/>
                <w:lang w:eastAsia="pl-PL"/>
              </w:rPr>
              <w:t>Rodzaj obiektów objętych nadzorem</w:t>
            </w:r>
          </w:p>
          <w:p w:rsidR="00920453" w:rsidRPr="000E76AA" w:rsidRDefault="00920453" w:rsidP="007A08F0">
            <w:pPr>
              <w:jc w:val="both"/>
              <w:rPr>
                <w:rFonts w:eastAsia="Times New Roman"/>
                <w:lang w:eastAsia="pl-PL"/>
              </w:rPr>
            </w:pPr>
          </w:p>
        </w:tc>
        <w:tc>
          <w:tcPr>
            <w:tcW w:w="2693" w:type="dxa"/>
            <w:gridSpan w:val="2"/>
            <w:tcBorders>
              <w:top w:val="single" w:sz="4" w:space="0" w:color="auto"/>
              <w:left w:val="single" w:sz="4" w:space="0" w:color="auto"/>
              <w:right w:val="single" w:sz="4" w:space="0" w:color="auto"/>
            </w:tcBorders>
            <w:vAlign w:val="center"/>
          </w:tcPr>
          <w:p w:rsidR="00920453" w:rsidRPr="000E76AA" w:rsidRDefault="00920453" w:rsidP="007A08F0">
            <w:pPr>
              <w:jc w:val="both"/>
              <w:rPr>
                <w:rFonts w:eastAsia="Times New Roman"/>
                <w:b/>
                <w:lang w:eastAsia="pl-PL"/>
              </w:rPr>
            </w:pPr>
          </w:p>
          <w:p w:rsidR="00920453" w:rsidRPr="000E76AA" w:rsidRDefault="00920453" w:rsidP="007A08F0">
            <w:pPr>
              <w:jc w:val="both"/>
              <w:rPr>
                <w:rFonts w:eastAsia="Times New Roman"/>
                <w:b/>
                <w:lang w:eastAsia="pl-PL"/>
              </w:rPr>
            </w:pPr>
            <w:r w:rsidRPr="000E76AA">
              <w:rPr>
                <w:rFonts w:eastAsia="Times New Roman"/>
                <w:b/>
                <w:lang w:eastAsia="pl-PL"/>
              </w:rPr>
              <w:t>Liczba obiektów</w:t>
            </w:r>
          </w:p>
          <w:p w:rsidR="00920453" w:rsidRPr="000E76AA" w:rsidRDefault="00920453" w:rsidP="007A08F0">
            <w:pPr>
              <w:jc w:val="both"/>
              <w:rPr>
                <w:rFonts w:eastAsia="Times New Roman"/>
                <w:b/>
                <w:lang w:eastAsia="pl-PL"/>
              </w:rPr>
            </w:pPr>
          </w:p>
        </w:tc>
        <w:tc>
          <w:tcPr>
            <w:tcW w:w="1559" w:type="dxa"/>
            <w:vMerge w:val="restart"/>
            <w:vAlign w:val="center"/>
          </w:tcPr>
          <w:p w:rsidR="00920453" w:rsidRPr="000E76AA" w:rsidRDefault="00920453" w:rsidP="007A08F0">
            <w:pPr>
              <w:keepNext/>
              <w:jc w:val="both"/>
              <w:outlineLvl w:val="0"/>
              <w:rPr>
                <w:rFonts w:eastAsia="Times New Roman"/>
                <w:b/>
                <w:bCs/>
                <w:lang w:eastAsia="pl-PL"/>
              </w:rPr>
            </w:pPr>
            <w:r w:rsidRPr="000E76AA">
              <w:rPr>
                <w:rFonts w:eastAsia="Times New Roman"/>
                <w:b/>
                <w:bCs/>
                <w:lang w:eastAsia="pl-PL"/>
              </w:rPr>
              <w:t>Kierunek</w:t>
            </w:r>
          </w:p>
          <w:p w:rsidR="00920453" w:rsidRPr="000E76AA" w:rsidRDefault="00920453" w:rsidP="007A08F0">
            <w:pPr>
              <w:jc w:val="both"/>
              <w:rPr>
                <w:rFonts w:eastAsia="Times New Roman"/>
                <w:lang w:eastAsia="pl-PL"/>
              </w:rPr>
            </w:pPr>
            <w:r w:rsidRPr="000E76AA">
              <w:rPr>
                <w:rFonts w:eastAsia="Times New Roman"/>
                <w:b/>
                <w:lang w:eastAsia="pl-PL"/>
              </w:rPr>
              <w:t>zmian (+/-)</w:t>
            </w:r>
          </w:p>
        </w:tc>
      </w:tr>
      <w:tr w:rsidR="00920453" w:rsidRPr="000E76AA" w:rsidTr="007A08F0">
        <w:trPr>
          <w:cantSplit/>
          <w:trHeight w:val="399"/>
        </w:trPr>
        <w:tc>
          <w:tcPr>
            <w:tcW w:w="4820" w:type="dxa"/>
            <w:vMerge/>
            <w:tcBorders>
              <w:left w:val="single" w:sz="4" w:space="0" w:color="auto"/>
            </w:tcBorders>
            <w:vAlign w:val="center"/>
          </w:tcPr>
          <w:p w:rsidR="00920453" w:rsidRPr="000E76AA" w:rsidRDefault="00920453" w:rsidP="007A08F0">
            <w:pPr>
              <w:jc w:val="both"/>
              <w:rPr>
                <w:rFonts w:eastAsia="Times New Roman"/>
                <w:lang w:eastAsia="pl-PL"/>
              </w:rPr>
            </w:pPr>
          </w:p>
        </w:tc>
        <w:tc>
          <w:tcPr>
            <w:tcW w:w="1417" w:type="dxa"/>
            <w:vAlign w:val="center"/>
          </w:tcPr>
          <w:p w:rsidR="00920453" w:rsidRPr="000E76AA" w:rsidRDefault="00920453" w:rsidP="007A08F0">
            <w:pPr>
              <w:rPr>
                <w:rFonts w:eastAsia="Times New Roman"/>
                <w:bCs/>
                <w:lang w:eastAsia="pl-PL"/>
              </w:rPr>
            </w:pPr>
            <w:r w:rsidRPr="000E76AA">
              <w:rPr>
                <w:rFonts w:eastAsia="Times New Roman"/>
                <w:bCs/>
                <w:lang w:eastAsia="pl-PL"/>
              </w:rPr>
              <w:t xml:space="preserve">    </w:t>
            </w:r>
            <w:r>
              <w:rPr>
                <w:rFonts w:eastAsia="Times New Roman"/>
                <w:bCs/>
                <w:lang w:eastAsia="pl-PL"/>
              </w:rPr>
              <w:t>2014</w:t>
            </w:r>
          </w:p>
        </w:tc>
        <w:tc>
          <w:tcPr>
            <w:tcW w:w="1276" w:type="dxa"/>
            <w:tcBorders>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2015</w:t>
            </w:r>
          </w:p>
        </w:tc>
        <w:tc>
          <w:tcPr>
            <w:tcW w:w="1559" w:type="dxa"/>
            <w:vMerge/>
          </w:tcPr>
          <w:p w:rsidR="00920453" w:rsidRPr="000E76AA" w:rsidRDefault="00920453" w:rsidP="007A08F0">
            <w:pPr>
              <w:jc w:val="both"/>
              <w:rPr>
                <w:rFonts w:eastAsia="Times New Roman"/>
                <w:b/>
                <w:lang w:eastAsia="pl-PL"/>
              </w:rPr>
            </w:pPr>
          </w:p>
        </w:tc>
      </w:tr>
      <w:tr w:rsidR="00920453" w:rsidRPr="000E76AA" w:rsidTr="007A08F0">
        <w:trPr>
          <w:cantSplit/>
        </w:trPr>
        <w:tc>
          <w:tcPr>
            <w:tcW w:w="4820" w:type="dxa"/>
            <w:tcBorders>
              <w:left w:val="single" w:sz="4" w:space="0" w:color="auto"/>
            </w:tcBorders>
            <w:vAlign w:val="center"/>
          </w:tcPr>
          <w:p w:rsidR="00920453" w:rsidRPr="000E76AA" w:rsidRDefault="00920453" w:rsidP="007A08F0">
            <w:pPr>
              <w:spacing w:line="360" w:lineRule="auto"/>
              <w:jc w:val="both"/>
              <w:rPr>
                <w:rFonts w:eastAsia="Times New Roman"/>
                <w:lang w:eastAsia="pl-PL"/>
              </w:rPr>
            </w:pPr>
            <w:r w:rsidRPr="000E76AA">
              <w:rPr>
                <w:rFonts w:eastAsia="Times New Roman"/>
                <w:lang w:eastAsia="pl-PL"/>
              </w:rPr>
              <w:t>Obiekty ogółem</w:t>
            </w:r>
          </w:p>
        </w:tc>
        <w:tc>
          <w:tcPr>
            <w:tcW w:w="1417" w:type="dxa"/>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1464</w:t>
            </w:r>
          </w:p>
        </w:tc>
        <w:tc>
          <w:tcPr>
            <w:tcW w:w="1276" w:type="dxa"/>
            <w:tcBorders>
              <w:right w:val="single" w:sz="4" w:space="0" w:color="auto"/>
            </w:tcBorders>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1310</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sidRPr="000E76AA">
              <w:rPr>
                <w:rFonts w:eastAsia="Times New Roman"/>
                <w:lang w:eastAsia="pl-PL"/>
              </w:rPr>
              <w:t>(-)</w:t>
            </w:r>
          </w:p>
        </w:tc>
      </w:tr>
      <w:tr w:rsidR="00920453" w:rsidRPr="000E76AA" w:rsidTr="007A08F0">
        <w:trPr>
          <w:cantSplit/>
        </w:trPr>
        <w:tc>
          <w:tcPr>
            <w:tcW w:w="4820" w:type="dxa"/>
            <w:tcBorders>
              <w:left w:val="single" w:sz="4" w:space="0" w:color="auto"/>
            </w:tcBorders>
            <w:vAlign w:val="center"/>
          </w:tcPr>
          <w:p w:rsidR="00920453" w:rsidRPr="000E76AA" w:rsidRDefault="00920453" w:rsidP="007A08F0">
            <w:pPr>
              <w:keepNext/>
              <w:spacing w:line="360" w:lineRule="auto"/>
              <w:jc w:val="both"/>
              <w:outlineLvl w:val="1"/>
              <w:rPr>
                <w:rFonts w:eastAsia="Times New Roman"/>
                <w:lang w:eastAsia="pl-PL"/>
              </w:rPr>
            </w:pPr>
            <w:r w:rsidRPr="000E76AA">
              <w:rPr>
                <w:rFonts w:eastAsia="Times New Roman"/>
                <w:lang w:eastAsia="pl-PL"/>
              </w:rPr>
              <w:t>Zakłady produkcji żywności</w:t>
            </w:r>
          </w:p>
        </w:tc>
        <w:tc>
          <w:tcPr>
            <w:tcW w:w="1417" w:type="dxa"/>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48</w:t>
            </w:r>
          </w:p>
        </w:tc>
        <w:tc>
          <w:tcPr>
            <w:tcW w:w="1276" w:type="dxa"/>
            <w:tcBorders>
              <w:right w:val="single" w:sz="4" w:space="0" w:color="auto"/>
            </w:tcBorders>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47</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sidRPr="000E76AA">
              <w:rPr>
                <w:rFonts w:eastAsia="Times New Roman"/>
                <w:lang w:eastAsia="pl-PL"/>
              </w:rPr>
              <w:t>(-)</w:t>
            </w:r>
          </w:p>
        </w:tc>
      </w:tr>
      <w:tr w:rsidR="00920453" w:rsidRPr="000E76AA" w:rsidTr="007A08F0">
        <w:trPr>
          <w:cantSplit/>
          <w:trHeight w:val="270"/>
        </w:trPr>
        <w:tc>
          <w:tcPr>
            <w:tcW w:w="4820" w:type="dxa"/>
            <w:tcBorders>
              <w:left w:val="single" w:sz="4" w:space="0" w:color="auto"/>
              <w:bottom w:val="single" w:sz="4" w:space="0" w:color="auto"/>
            </w:tcBorders>
            <w:vAlign w:val="center"/>
          </w:tcPr>
          <w:p w:rsidR="00920453" w:rsidRPr="000E76AA" w:rsidRDefault="00920453" w:rsidP="007A08F0">
            <w:pPr>
              <w:spacing w:line="360" w:lineRule="auto"/>
              <w:jc w:val="both"/>
              <w:rPr>
                <w:rFonts w:eastAsia="Times New Roman"/>
                <w:lang w:eastAsia="pl-PL"/>
              </w:rPr>
            </w:pPr>
            <w:r w:rsidRPr="000E76AA">
              <w:rPr>
                <w:rFonts w:eastAsia="Times New Roman"/>
                <w:lang w:eastAsia="pl-PL"/>
              </w:rPr>
              <w:t xml:space="preserve">Obiekty obrotu żywnością </w:t>
            </w:r>
          </w:p>
        </w:tc>
        <w:tc>
          <w:tcPr>
            <w:tcW w:w="1417" w:type="dxa"/>
            <w:tcBorders>
              <w:bottom w:val="single" w:sz="4" w:space="0" w:color="auto"/>
            </w:tcBorders>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1041</w:t>
            </w:r>
          </w:p>
        </w:tc>
        <w:tc>
          <w:tcPr>
            <w:tcW w:w="1276" w:type="dxa"/>
            <w:tcBorders>
              <w:bottom w:val="single" w:sz="4" w:space="0" w:color="auto"/>
              <w:right w:val="single" w:sz="4" w:space="0" w:color="auto"/>
            </w:tcBorders>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891</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sidRPr="000E76AA">
              <w:rPr>
                <w:rFonts w:eastAsia="Times New Roman"/>
                <w:lang w:eastAsia="pl-PL"/>
              </w:rPr>
              <w:t>(-)</w:t>
            </w:r>
          </w:p>
        </w:tc>
      </w:tr>
      <w:tr w:rsidR="00920453" w:rsidRPr="000E76AA" w:rsidTr="007A08F0">
        <w:trPr>
          <w:cantSplit/>
          <w:trHeight w:val="619"/>
        </w:trPr>
        <w:tc>
          <w:tcPr>
            <w:tcW w:w="4820" w:type="dxa"/>
            <w:tcBorders>
              <w:left w:val="single" w:sz="4" w:space="0" w:color="auto"/>
              <w:bottom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w tym:</w:t>
            </w:r>
          </w:p>
          <w:p w:rsidR="00920453" w:rsidRPr="000E76AA" w:rsidRDefault="00920453" w:rsidP="007A08F0">
            <w:pPr>
              <w:jc w:val="both"/>
              <w:rPr>
                <w:rFonts w:eastAsia="Times New Roman"/>
                <w:lang w:eastAsia="pl-PL"/>
              </w:rPr>
            </w:pPr>
            <w:r w:rsidRPr="000E76AA">
              <w:rPr>
                <w:rFonts w:eastAsia="Times New Roman"/>
                <w:lang w:eastAsia="pl-PL"/>
              </w:rPr>
              <w:t>środki transportu żywności</w:t>
            </w:r>
          </w:p>
        </w:tc>
        <w:tc>
          <w:tcPr>
            <w:tcW w:w="1417" w:type="dxa"/>
            <w:tcBorders>
              <w:bottom w:val="single" w:sz="4" w:space="0" w:color="auto"/>
            </w:tcBorders>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232</w:t>
            </w:r>
          </w:p>
        </w:tc>
        <w:tc>
          <w:tcPr>
            <w:tcW w:w="1276" w:type="dxa"/>
            <w:tcBorders>
              <w:bottom w:val="single" w:sz="4" w:space="0" w:color="auto"/>
              <w:right w:val="single" w:sz="4" w:space="0" w:color="auto"/>
            </w:tcBorders>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76</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Pr>
                <w:rFonts w:eastAsia="Times New Roman"/>
                <w:lang w:eastAsia="pl-PL"/>
              </w:rPr>
              <w:t>(-</w:t>
            </w:r>
            <w:r w:rsidRPr="000E76AA">
              <w:rPr>
                <w:rFonts w:eastAsia="Times New Roman"/>
                <w:lang w:eastAsia="pl-PL"/>
              </w:rPr>
              <w:t>)</w:t>
            </w:r>
          </w:p>
        </w:tc>
      </w:tr>
      <w:tr w:rsidR="00920453" w:rsidRPr="000E76AA" w:rsidTr="007A08F0">
        <w:trPr>
          <w:cantSplit/>
          <w:trHeight w:val="315"/>
        </w:trPr>
        <w:tc>
          <w:tcPr>
            <w:tcW w:w="4820" w:type="dxa"/>
            <w:tcBorders>
              <w:top w:val="nil"/>
            </w:tcBorders>
            <w:vAlign w:val="center"/>
          </w:tcPr>
          <w:p w:rsidR="00920453" w:rsidRPr="000E76AA" w:rsidRDefault="00920453" w:rsidP="007A08F0">
            <w:pPr>
              <w:spacing w:line="360" w:lineRule="auto"/>
              <w:jc w:val="both"/>
              <w:rPr>
                <w:rFonts w:eastAsia="Times New Roman"/>
                <w:lang w:eastAsia="pl-PL"/>
              </w:rPr>
            </w:pPr>
            <w:r w:rsidRPr="000E76AA">
              <w:rPr>
                <w:rFonts w:eastAsia="Times New Roman"/>
                <w:lang w:eastAsia="pl-PL"/>
              </w:rPr>
              <w:t>Zakłady żywienia zbiorowego otwarte</w:t>
            </w:r>
          </w:p>
        </w:tc>
        <w:tc>
          <w:tcPr>
            <w:tcW w:w="1417" w:type="dxa"/>
            <w:tcBorders>
              <w:top w:val="nil"/>
            </w:tcBorders>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233</w:t>
            </w:r>
          </w:p>
        </w:tc>
        <w:tc>
          <w:tcPr>
            <w:tcW w:w="1276" w:type="dxa"/>
            <w:tcBorders>
              <w:top w:val="nil"/>
            </w:tcBorders>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227</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sidRPr="000E76AA">
              <w:rPr>
                <w:rFonts w:eastAsia="Times New Roman"/>
                <w:lang w:eastAsia="pl-PL"/>
              </w:rPr>
              <w:t>(-)</w:t>
            </w:r>
          </w:p>
        </w:tc>
      </w:tr>
      <w:tr w:rsidR="00920453" w:rsidRPr="000E76AA" w:rsidTr="007A08F0">
        <w:trPr>
          <w:cantSplit/>
          <w:trHeight w:val="637"/>
        </w:trPr>
        <w:tc>
          <w:tcPr>
            <w:tcW w:w="4820" w:type="dxa"/>
            <w:tcBorders>
              <w:top w:val="single" w:sz="4" w:space="0" w:color="auto"/>
            </w:tcBorders>
            <w:vAlign w:val="center"/>
          </w:tcPr>
          <w:p w:rsidR="00920453" w:rsidRPr="000E76AA" w:rsidRDefault="00920453" w:rsidP="007A08F0">
            <w:pPr>
              <w:rPr>
                <w:rFonts w:eastAsia="Times New Roman"/>
                <w:lang w:eastAsia="pl-PL"/>
              </w:rPr>
            </w:pPr>
            <w:r w:rsidRPr="000E76AA">
              <w:rPr>
                <w:rFonts w:eastAsia="Times New Roman"/>
                <w:lang w:eastAsia="pl-PL"/>
              </w:rPr>
              <w:t xml:space="preserve"> w tym:</w:t>
            </w:r>
          </w:p>
          <w:p w:rsidR="00920453" w:rsidRPr="000E76AA" w:rsidRDefault="00920453" w:rsidP="007A08F0">
            <w:pPr>
              <w:rPr>
                <w:rFonts w:eastAsia="Times New Roman"/>
                <w:lang w:eastAsia="pl-PL"/>
              </w:rPr>
            </w:pPr>
            <w:r w:rsidRPr="000E76AA">
              <w:rPr>
                <w:rFonts w:eastAsia="Times New Roman"/>
                <w:lang w:eastAsia="pl-PL"/>
              </w:rPr>
              <w:t>zakłady małej gastronomii</w:t>
            </w:r>
          </w:p>
        </w:tc>
        <w:tc>
          <w:tcPr>
            <w:tcW w:w="1417" w:type="dxa"/>
            <w:tcBorders>
              <w:top w:val="single" w:sz="4" w:space="0" w:color="auto"/>
            </w:tcBorders>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138</w:t>
            </w:r>
          </w:p>
        </w:tc>
        <w:tc>
          <w:tcPr>
            <w:tcW w:w="1276" w:type="dxa"/>
            <w:tcBorders>
              <w:top w:val="single" w:sz="4" w:space="0" w:color="auto"/>
            </w:tcBorders>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134</w:t>
            </w:r>
          </w:p>
        </w:tc>
        <w:tc>
          <w:tcPr>
            <w:tcW w:w="1559" w:type="dxa"/>
            <w:tcBorders>
              <w:top w:val="single" w:sz="4" w:space="0" w:color="auto"/>
            </w:tcBorders>
            <w:vAlign w:val="center"/>
          </w:tcPr>
          <w:p w:rsidR="00920453" w:rsidRPr="000E76AA" w:rsidRDefault="00920453" w:rsidP="007A08F0">
            <w:pPr>
              <w:spacing w:line="360" w:lineRule="auto"/>
              <w:ind w:hanging="70"/>
              <w:jc w:val="center"/>
              <w:rPr>
                <w:rFonts w:eastAsia="Times New Roman"/>
                <w:lang w:eastAsia="pl-PL"/>
              </w:rPr>
            </w:pPr>
            <w:r w:rsidRPr="000E76AA">
              <w:rPr>
                <w:rFonts w:eastAsia="Times New Roman"/>
                <w:lang w:eastAsia="pl-PL"/>
              </w:rPr>
              <w:t>(-)</w:t>
            </w:r>
          </w:p>
        </w:tc>
      </w:tr>
      <w:tr w:rsidR="00920453" w:rsidRPr="000E76AA" w:rsidTr="007A08F0">
        <w:trPr>
          <w:cantSplit/>
        </w:trPr>
        <w:tc>
          <w:tcPr>
            <w:tcW w:w="4820" w:type="dxa"/>
            <w:vAlign w:val="center"/>
          </w:tcPr>
          <w:p w:rsidR="00920453" w:rsidRPr="000E76AA" w:rsidRDefault="00920453" w:rsidP="007A08F0">
            <w:pPr>
              <w:spacing w:line="360" w:lineRule="auto"/>
              <w:rPr>
                <w:rFonts w:eastAsia="Times New Roman"/>
                <w:lang w:eastAsia="pl-PL"/>
              </w:rPr>
            </w:pPr>
            <w:r w:rsidRPr="000E76AA">
              <w:rPr>
                <w:rFonts w:eastAsia="Times New Roman"/>
                <w:lang w:eastAsia="pl-PL"/>
              </w:rPr>
              <w:t>Zakłady żywienia zbiorowego zamknięte</w:t>
            </w:r>
          </w:p>
        </w:tc>
        <w:tc>
          <w:tcPr>
            <w:tcW w:w="1417" w:type="dxa"/>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117</w:t>
            </w:r>
          </w:p>
        </w:tc>
        <w:tc>
          <w:tcPr>
            <w:tcW w:w="1276" w:type="dxa"/>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119</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Pr>
                <w:rFonts w:eastAsia="Times New Roman"/>
                <w:lang w:eastAsia="pl-PL"/>
              </w:rPr>
              <w:t>(+</w:t>
            </w:r>
            <w:r w:rsidRPr="000E76AA">
              <w:rPr>
                <w:rFonts w:eastAsia="Times New Roman"/>
                <w:lang w:eastAsia="pl-PL"/>
              </w:rPr>
              <w:t>)</w:t>
            </w:r>
          </w:p>
        </w:tc>
      </w:tr>
      <w:tr w:rsidR="00920453" w:rsidRPr="000E76AA" w:rsidTr="007A08F0">
        <w:trPr>
          <w:cantSplit/>
        </w:trPr>
        <w:tc>
          <w:tcPr>
            <w:tcW w:w="4820" w:type="dxa"/>
            <w:vAlign w:val="center"/>
          </w:tcPr>
          <w:p w:rsidR="00920453" w:rsidRPr="000E76AA" w:rsidRDefault="00920453" w:rsidP="007A08F0">
            <w:pPr>
              <w:spacing w:line="360" w:lineRule="auto"/>
              <w:rPr>
                <w:rFonts w:eastAsia="Times New Roman"/>
                <w:lang w:eastAsia="pl-PL"/>
              </w:rPr>
            </w:pPr>
            <w:r w:rsidRPr="000E76AA">
              <w:rPr>
                <w:rFonts w:eastAsia="Times New Roman"/>
                <w:lang w:eastAsia="pl-PL"/>
              </w:rPr>
              <w:t>Wytwórnie materiałów i wyrobów przeznaczonych do kontaktu z żywnością</w:t>
            </w:r>
          </w:p>
        </w:tc>
        <w:tc>
          <w:tcPr>
            <w:tcW w:w="1417" w:type="dxa"/>
            <w:vAlign w:val="center"/>
          </w:tcPr>
          <w:p w:rsidR="00920453" w:rsidRPr="000E76AA" w:rsidRDefault="00920453" w:rsidP="007A08F0">
            <w:pPr>
              <w:spacing w:line="360" w:lineRule="auto"/>
              <w:ind w:right="356"/>
              <w:jc w:val="center"/>
              <w:rPr>
                <w:rFonts w:eastAsia="Times New Roman"/>
                <w:bCs/>
                <w:lang w:eastAsia="pl-PL"/>
              </w:rPr>
            </w:pPr>
            <w:r w:rsidRPr="000E76AA">
              <w:rPr>
                <w:rFonts w:eastAsia="Times New Roman"/>
                <w:bCs/>
                <w:lang w:eastAsia="pl-PL"/>
              </w:rPr>
              <w:t>2</w:t>
            </w:r>
          </w:p>
        </w:tc>
        <w:tc>
          <w:tcPr>
            <w:tcW w:w="1276" w:type="dxa"/>
            <w:vAlign w:val="center"/>
          </w:tcPr>
          <w:p w:rsidR="00920453" w:rsidRPr="000E76AA" w:rsidRDefault="00920453" w:rsidP="007A08F0">
            <w:pPr>
              <w:spacing w:line="360" w:lineRule="auto"/>
              <w:ind w:right="72"/>
              <w:jc w:val="center"/>
              <w:rPr>
                <w:rFonts w:eastAsia="Times New Roman"/>
                <w:b/>
                <w:lang w:eastAsia="pl-PL"/>
              </w:rPr>
            </w:pPr>
            <w:r w:rsidRPr="000E76AA">
              <w:rPr>
                <w:rFonts w:eastAsia="Times New Roman"/>
                <w:b/>
                <w:lang w:eastAsia="pl-PL"/>
              </w:rPr>
              <w:t>2</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sidRPr="000E76AA">
              <w:rPr>
                <w:rFonts w:eastAsia="Times New Roman"/>
                <w:lang w:eastAsia="pl-PL"/>
              </w:rPr>
              <w:t>(=)</w:t>
            </w:r>
          </w:p>
        </w:tc>
      </w:tr>
      <w:tr w:rsidR="00920453" w:rsidRPr="000E76AA" w:rsidTr="007A08F0">
        <w:trPr>
          <w:cantSplit/>
        </w:trPr>
        <w:tc>
          <w:tcPr>
            <w:tcW w:w="4820" w:type="dxa"/>
            <w:vAlign w:val="center"/>
          </w:tcPr>
          <w:p w:rsidR="00920453" w:rsidRPr="000E76AA" w:rsidRDefault="00920453" w:rsidP="007A08F0">
            <w:pPr>
              <w:spacing w:line="360" w:lineRule="auto"/>
              <w:rPr>
                <w:rFonts w:eastAsia="Times New Roman"/>
                <w:lang w:eastAsia="pl-PL"/>
              </w:rPr>
            </w:pPr>
            <w:r w:rsidRPr="000E76AA">
              <w:rPr>
                <w:rFonts w:eastAsia="Times New Roman"/>
                <w:lang w:eastAsia="pl-PL"/>
              </w:rPr>
              <w:t xml:space="preserve">Miejsca obrotu materiałami i wyrobami przeznaczonymi do kontaktu z żywnością </w:t>
            </w:r>
          </w:p>
        </w:tc>
        <w:tc>
          <w:tcPr>
            <w:tcW w:w="1417" w:type="dxa"/>
            <w:vAlign w:val="center"/>
          </w:tcPr>
          <w:p w:rsidR="00920453" w:rsidRPr="000E76AA" w:rsidRDefault="00920453" w:rsidP="007A08F0">
            <w:pPr>
              <w:spacing w:line="360" w:lineRule="auto"/>
              <w:ind w:right="356"/>
              <w:jc w:val="center"/>
              <w:rPr>
                <w:rFonts w:eastAsia="Times New Roman"/>
                <w:bCs/>
                <w:lang w:eastAsia="pl-PL"/>
              </w:rPr>
            </w:pPr>
            <w:r w:rsidRPr="000E76AA">
              <w:rPr>
                <w:rFonts w:eastAsia="Times New Roman"/>
                <w:bCs/>
                <w:lang w:eastAsia="pl-PL"/>
              </w:rPr>
              <w:t>13</w:t>
            </w:r>
          </w:p>
        </w:tc>
        <w:tc>
          <w:tcPr>
            <w:tcW w:w="1276" w:type="dxa"/>
            <w:vAlign w:val="center"/>
          </w:tcPr>
          <w:p w:rsidR="00920453" w:rsidRPr="000E76AA" w:rsidRDefault="00920453" w:rsidP="007A08F0">
            <w:pPr>
              <w:spacing w:line="360" w:lineRule="auto"/>
              <w:ind w:right="72"/>
              <w:jc w:val="center"/>
              <w:rPr>
                <w:rFonts w:eastAsia="Times New Roman"/>
                <w:b/>
                <w:lang w:eastAsia="pl-PL"/>
              </w:rPr>
            </w:pPr>
            <w:r>
              <w:rPr>
                <w:rFonts w:eastAsia="Times New Roman"/>
                <w:b/>
                <w:lang w:eastAsia="pl-PL"/>
              </w:rPr>
              <w:t>14</w:t>
            </w:r>
          </w:p>
        </w:tc>
        <w:tc>
          <w:tcPr>
            <w:tcW w:w="1559" w:type="dxa"/>
            <w:vAlign w:val="center"/>
          </w:tcPr>
          <w:p w:rsidR="00920453" w:rsidRPr="000E76AA" w:rsidRDefault="00920453" w:rsidP="007A08F0">
            <w:pPr>
              <w:spacing w:line="360" w:lineRule="auto"/>
              <w:ind w:hanging="70"/>
              <w:jc w:val="center"/>
              <w:rPr>
                <w:rFonts w:eastAsia="Times New Roman"/>
                <w:lang w:eastAsia="pl-PL"/>
              </w:rPr>
            </w:pPr>
            <w:r>
              <w:rPr>
                <w:rFonts w:eastAsia="Times New Roman"/>
                <w:lang w:eastAsia="pl-PL"/>
              </w:rPr>
              <w:t>(+</w:t>
            </w:r>
            <w:r w:rsidRPr="000E76AA">
              <w:rPr>
                <w:rFonts w:eastAsia="Times New Roman"/>
                <w:lang w:eastAsia="pl-PL"/>
              </w:rPr>
              <w:t>)</w:t>
            </w:r>
          </w:p>
        </w:tc>
      </w:tr>
      <w:tr w:rsidR="00920453" w:rsidRPr="000E76AA" w:rsidTr="007A08F0">
        <w:trPr>
          <w:cantSplit/>
        </w:trPr>
        <w:tc>
          <w:tcPr>
            <w:tcW w:w="4820" w:type="dxa"/>
            <w:tcBorders>
              <w:bottom w:val="nil"/>
            </w:tcBorders>
            <w:vAlign w:val="center"/>
          </w:tcPr>
          <w:p w:rsidR="00920453" w:rsidRPr="000E76AA" w:rsidRDefault="00920453" w:rsidP="007A08F0">
            <w:pPr>
              <w:spacing w:line="360" w:lineRule="auto"/>
              <w:rPr>
                <w:rFonts w:eastAsia="Times New Roman"/>
                <w:lang w:eastAsia="pl-PL"/>
              </w:rPr>
            </w:pPr>
            <w:r w:rsidRPr="000E76AA">
              <w:rPr>
                <w:rFonts w:eastAsia="Times New Roman"/>
                <w:lang w:eastAsia="pl-PL"/>
              </w:rPr>
              <w:t>Zakłady produkujące, konfekcjonujące kosmetyki</w:t>
            </w:r>
          </w:p>
        </w:tc>
        <w:tc>
          <w:tcPr>
            <w:tcW w:w="1417" w:type="dxa"/>
            <w:tcBorders>
              <w:bottom w:val="nil"/>
            </w:tcBorders>
            <w:vAlign w:val="center"/>
          </w:tcPr>
          <w:p w:rsidR="00920453" w:rsidRPr="000E76AA" w:rsidRDefault="00920453" w:rsidP="007A08F0">
            <w:pPr>
              <w:spacing w:line="360" w:lineRule="auto"/>
              <w:ind w:right="356"/>
              <w:jc w:val="center"/>
              <w:rPr>
                <w:rFonts w:eastAsia="Times New Roman"/>
                <w:bCs/>
                <w:lang w:eastAsia="pl-PL"/>
              </w:rPr>
            </w:pPr>
            <w:r w:rsidRPr="000E76AA">
              <w:rPr>
                <w:rFonts w:eastAsia="Times New Roman"/>
                <w:bCs/>
                <w:lang w:eastAsia="pl-PL"/>
              </w:rPr>
              <w:t>0</w:t>
            </w:r>
          </w:p>
        </w:tc>
        <w:tc>
          <w:tcPr>
            <w:tcW w:w="1276" w:type="dxa"/>
            <w:tcBorders>
              <w:bottom w:val="nil"/>
            </w:tcBorders>
            <w:vAlign w:val="center"/>
          </w:tcPr>
          <w:p w:rsidR="00920453" w:rsidRPr="000E76AA" w:rsidRDefault="00920453" w:rsidP="007A08F0">
            <w:pPr>
              <w:spacing w:line="360" w:lineRule="auto"/>
              <w:ind w:right="72"/>
              <w:jc w:val="center"/>
              <w:rPr>
                <w:rFonts w:eastAsia="Times New Roman"/>
                <w:b/>
                <w:lang w:eastAsia="pl-PL"/>
              </w:rPr>
            </w:pPr>
            <w:r w:rsidRPr="000E76AA">
              <w:rPr>
                <w:rFonts w:eastAsia="Times New Roman"/>
                <w:b/>
                <w:lang w:eastAsia="pl-PL"/>
              </w:rPr>
              <w:t>0</w:t>
            </w:r>
          </w:p>
        </w:tc>
        <w:tc>
          <w:tcPr>
            <w:tcW w:w="1559" w:type="dxa"/>
            <w:vAlign w:val="center"/>
          </w:tcPr>
          <w:p w:rsidR="00920453" w:rsidRPr="000E76AA" w:rsidRDefault="00920453" w:rsidP="007A08F0">
            <w:pPr>
              <w:tabs>
                <w:tab w:val="left" w:pos="497"/>
              </w:tabs>
              <w:spacing w:line="360" w:lineRule="auto"/>
              <w:ind w:left="-70" w:hanging="70"/>
              <w:jc w:val="center"/>
              <w:rPr>
                <w:rFonts w:eastAsia="Times New Roman"/>
                <w:lang w:eastAsia="pl-PL"/>
              </w:rPr>
            </w:pPr>
            <w:r w:rsidRPr="000E76AA">
              <w:rPr>
                <w:rFonts w:eastAsia="Times New Roman"/>
                <w:lang w:eastAsia="pl-PL"/>
              </w:rPr>
              <w:t xml:space="preserve"> (=)</w:t>
            </w:r>
          </w:p>
        </w:tc>
      </w:tr>
      <w:tr w:rsidR="00920453" w:rsidRPr="000E76AA" w:rsidTr="007A08F0">
        <w:trPr>
          <w:cantSplit/>
        </w:trPr>
        <w:tc>
          <w:tcPr>
            <w:tcW w:w="4820" w:type="dxa"/>
            <w:tcBorders>
              <w:top w:val="single" w:sz="4" w:space="0" w:color="auto"/>
              <w:left w:val="single" w:sz="4" w:space="0" w:color="auto"/>
              <w:bottom w:val="single" w:sz="4" w:space="0" w:color="auto"/>
              <w:right w:val="single" w:sz="4" w:space="0" w:color="auto"/>
            </w:tcBorders>
            <w:vAlign w:val="center"/>
          </w:tcPr>
          <w:p w:rsidR="00920453" w:rsidRPr="000E76AA" w:rsidRDefault="00920453" w:rsidP="007A08F0">
            <w:pPr>
              <w:spacing w:line="360" w:lineRule="auto"/>
              <w:rPr>
                <w:rFonts w:eastAsia="Times New Roman"/>
                <w:lang w:eastAsia="pl-PL"/>
              </w:rPr>
            </w:pPr>
            <w:r w:rsidRPr="000E76AA">
              <w:rPr>
                <w:rFonts w:eastAsia="Times New Roman"/>
                <w:lang w:eastAsia="pl-PL"/>
              </w:rPr>
              <w:t>Obiekty  obrotu kosmetykami</w:t>
            </w:r>
          </w:p>
        </w:tc>
        <w:tc>
          <w:tcPr>
            <w:tcW w:w="1417" w:type="dxa"/>
            <w:tcBorders>
              <w:top w:val="single" w:sz="4" w:space="0" w:color="auto"/>
              <w:left w:val="nil"/>
              <w:bottom w:val="single" w:sz="4" w:space="0" w:color="auto"/>
            </w:tcBorders>
            <w:vAlign w:val="center"/>
          </w:tcPr>
          <w:p w:rsidR="00920453" w:rsidRPr="000E76AA" w:rsidRDefault="00920453" w:rsidP="007A08F0">
            <w:pPr>
              <w:spacing w:line="360" w:lineRule="auto"/>
              <w:ind w:right="356"/>
              <w:jc w:val="center"/>
              <w:rPr>
                <w:rFonts w:eastAsia="Times New Roman"/>
                <w:bCs/>
                <w:lang w:eastAsia="pl-PL"/>
              </w:rPr>
            </w:pPr>
            <w:r>
              <w:rPr>
                <w:rFonts w:eastAsia="Times New Roman"/>
                <w:bCs/>
                <w:lang w:eastAsia="pl-PL"/>
              </w:rPr>
              <w:t>10</w:t>
            </w:r>
          </w:p>
        </w:tc>
        <w:tc>
          <w:tcPr>
            <w:tcW w:w="1276" w:type="dxa"/>
            <w:tcBorders>
              <w:top w:val="single" w:sz="4" w:space="0" w:color="auto"/>
              <w:bottom w:val="single" w:sz="4" w:space="0" w:color="auto"/>
              <w:right w:val="single" w:sz="4" w:space="0" w:color="auto"/>
            </w:tcBorders>
            <w:vAlign w:val="center"/>
          </w:tcPr>
          <w:p w:rsidR="00920453" w:rsidRPr="000E76AA" w:rsidRDefault="00920453" w:rsidP="007A08F0">
            <w:pPr>
              <w:spacing w:line="360" w:lineRule="auto"/>
              <w:ind w:right="72"/>
              <w:jc w:val="center"/>
              <w:rPr>
                <w:rFonts w:eastAsia="Times New Roman"/>
                <w:b/>
                <w:lang w:eastAsia="pl-PL"/>
              </w:rPr>
            </w:pPr>
            <w:r w:rsidRPr="000E76AA">
              <w:rPr>
                <w:rFonts w:eastAsia="Times New Roman"/>
                <w:b/>
                <w:lang w:eastAsia="pl-PL"/>
              </w:rPr>
              <w:t>10</w:t>
            </w:r>
          </w:p>
        </w:tc>
        <w:tc>
          <w:tcPr>
            <w:tcW w:w="1559" w:type="dxa"/>
            <w:vAlign w:val="center"/>
          </w:tcPr>
          <w:p w:rsidR="00920453" w:rsidRPr="000E76AA" w:rsidRDefault="00920453" w:rsidP="007A08F0">
            <w:pPr>
              <w:tabs>
                <w:tab w:val="left" w:pos="1206"/>
              </w:tabs>
              <w:spacing w:line="360" w:lineRule="auto"/>
              <w:ind w:hanging="70"/>
              <w:jc w:val="center"/>
              <w:rPr>
                <w:rFonts w:eastAsia="Times New Roman"/>
                <w:lang w:eastAsia="pl-PL"/>
              </w:rPr>
            </w:pPr>
            <w:r>
              <w:rPr>
                <w:rFonts w:eastAsia="Times New Roman"/>
                <w:lang w:eastAsia="pl-PL"/>
              </w:rPr>
              <w:t>(=</w:t>
            </w:r>
            <w:r w:rsidRPr="000E76AA">
              <w:rPr>
                <w:rFonts w:eastAsia="Times New Roman"/>
                <w:lang w:eastAsia="pl-PL"/>
              </w:rPr>
              <w:t>)</w:t>
            </w:r>
          </w:p>
        </w:tc>
      </w:tr>
    </w:tbl>
    <w:p w:rsidR="00920453" w:rsidRPr="000E76AA" w:rsidRDefault="00920453" w:rsidP="00920453">
      <w:pPr>
        <w:ind w:left="360"/>
        <w:jc w:val="both"/>
        <w:rPr>
          <w:rFonts w:eastAsia="Times New Roman"/>
          <w:lang w:eastAsia="pl-PL"/>
        </w:rPr>
      </w:pPr>
    </w:p>
    <w:p w:rsidR="00920453" w:rsidRDefault="00920453" w:rsidP="00920453">
      <w:pPr>
        <w:ind w:left="426" w:hanging="426"/>
        <w:jc w:val="center"/>
        <w:rPr>
          <w:rFonts w:eastAsia="Times New Roman"/>
          <w:b/>
          <w:i/>
          <w:sz w:val="28"/>
          <w:szCs w:val="28"/>
          <w:lang w:eastAsia="pl-PL"/>
        </w:rPr>
      </w:pPr>
    </w:p>
    <w:p w:rsidR="00CA74D9" w:rsidRDefault="00CA74D9" w:rsidP="00920453">
      <w:pPr>
        <w:ind w:left="426" w:hanging="426"/>
        <w:jc w:val="center"/>
        <w:rPr>
          <w:rFonts w:eastAsia="Times New Roman"/>
          <w:b/>
          <w:i/>
          <w:sz w:val="28"/>
          <w:szCs w:val="28"/>
          <w:lang w:eastAsia="pl-PL"/>
        </w:rPr>
      </w:pPr>
    </w:p>
    <w:p w:rsidR="00CA74D9" w:rsidRDefault="00CA74D9" w:rsidP="00920453">
      <w:pPr>
        <w:ind w:left="426" w:hanging="426"/>
        <w:jc w:val="center"/>
        <w:rPr>
          <w:rFonts w:eastAsia="Times New Roman"/>
          <w:b/>
          <w:i/>
          <w:sz w:val="28"/>
          <w:szCs w:val="28"/>
          <w:lang w:eastAsia="pl-PL"/>
        </w:rPr>
      </w:pPr>
    </w:p>
    <w:p w:rsidR="00CA74D9" w:rsidRDefault="00CA74D9" w:rsidP="00920453">
      <w:pPr>
        <w:ind w:left="426" w:hanging="426"/>
        <w:jc w:val="center"/>
        <w:rPr>
          <w:rFonts w:eastAsia="Times New Roman"/>
          <w:b/>
          <w:i/>
          <w:sz w:val="28"/>
          <w:szCs w:val="28"/>
          <w:lang w:eastAsia="pl-PL"/>
        </w:rPr>
      </w:pPr>
    </w:p>
    <w:p w:rsidR="00920453" w:rsidRPr="000E76AA" w:rsidRDefault="00920453" w:rsidP="00920453">
      <w:pPr>
        <w:ind w:left="426" w:hanging="426"/>
        <w:jc w:val="center"/>
        <w:rPr>
          <w:rFonts w:eastAsia="Times New Roman"/>
          <w:b/>
          <w:i/>
          <w:sz w:val="28"/>
          <w:szCs w:val="28"/>
          <w:lang w:eastAsia="pl-PL"/>
        </w:rPr>
      </w:pPr>
      <w:r w:rsidRPr="000E76AA">
        <w:rPr>
          <w:rFonts w:eastAsia="Times New Roman"/>
          <w:b/>
          <w:i/>
          <w:sz w:val="28"/>
          <w:szCs w:val="28"/>
          <w:lang w:eastAsia="pl-PL"/>
        </w:rPr>
        <w:lastRenderedPageBreak/>
        <w:t>Ocena stanu sanitarnego - szczegółowa</w:t>
      </w:r>
    </w:p>
    <w:p w:rsidR="00920453" w:rsidRPr="000E76AA" w:rsidRDefault="00920453" w:rsidP="00920453">
      <w:pPr>
        <w:ind w:left="426" w:hanging="426"/>
        <w:jc w:val="center"/>
        <w:rPr>
          <w:rFonts w:eastAsia="Times New Roman"/>
          <w:b/>
          <w:i/>
          <w:sz w:val="28"/>
          <w:szCs w:val="28"/>
          <w:lang w:eastAsia="pl-PL"/>
        </w:rPr>
      </w:pPr>
    </w:p>
    <w:p w:rsidR="00920453" w:rsidRPr="000E76AA" w:rsidRDefault="00920453" w:rsidP="00920453">
      <w:pPr>
        <w:jc w:val="both"/>
        <w:rPr>
          <w:rFonts w:eastAsia="Times New Roman"/>
          <w:i/>
          <w:lang w:eastAsia="pl-PL"/>
        </w:rPr>
      </w:pPr>
      <w:r w:rsidRPr="000E76AA">
        <w:rPr>
          <w:rFonts w:eastAsia="Times New Roman"/>
          <w:b/>
          <w:i/>
          <w:lang w:eastAsia="pl-PL"/>
        </w:rPr>
        <w:t xml:space="preserve">- zakłady produkcji żywności. </w:t>
      </w:r>
    </w:p>
    <w:p w:rsidR="00920453" w:rsidRPr="00C66109" w:rsidRDefault="00920453" w:rsidP="00920453">
      <w:pPr>
        <w:jc w:val="both"/>
        <w:rPr>
          <w:rFonts w:eastAsia="Times New Roman"/>
          <w:lang w:eastAsia="pl-PL"/>
        </w:rPr>
      </w:pPr>
    </w:p>
    <w:p w:rsidR="00920453" w:rsidRPr="000E76AA" w:rsidRDefault="00920453" w:rsidP="00920453">
      <w:pPr>
        <w:spacing w:line="360" w:lineRule="auto"/>
        <w:ind w:firstLine="851"/>
        <w:jc w:val="both"/>
        <w:rPr>
          <w:rFonts w:eastAsia="Times New Roman"/>
          <w:b/>
          <w:lang w:eastAsia="pl-PL"/>
        </w:rPr>
      </w:pPr>
      <w:r w:rsidRPr="000E76AA">
        <w:rPr>
          <w:rFonts w:eastAsia="Times New Roman"/>
          <w:lang w:eastAsia="pl-PL"/>
        </w:rPr>
        <w:t xml:space="preserve">W roku </w:t>
      </w:r>
      <w:r>
        <w:rPr>
          <w:rFonts w:eastAsia="Times New Roman"/>
          <w:b/>
          <w:lang w:eastAsia="pl-PL"/>
        </w:rPr>
        <w:t>2015</w:t>
      </w:r>
      <w:r w:rsidRPr="000E76AA">
        <w:rPr>
          <w:rFonts w:eastAsia="Times New Roman"/>
          <w:b/>
          <w:lang w:eastAsia="pl-PL"/>
        </w:rPr>
        <w:t xml:space="preserve"> </w:t>
      </w:r>
      <w:r w:rsidRPr="000E76AA">
        <w:rPr>
          <w:rFonts w:eastAsia="Times New Roman"/>
          <w:lang w:eastAsia="pl-PL"/>
        </w:rPr>
        <w:t xml:space="preserve">w ewidencji znajdowało się </w:t>
      </w:r>
      <w:r>
        <w:rPr>
          <w:rFonts w:eastAsia="Times New Roman"/>
          <w:b/>
          <w:lang w:eastAsia="pl-PL"/>
        </w:rPr>
        <w:t>47</w:t>
      </w:r>
      <w:r w:rsidRPr="000E76AA">
        <w:rPr>
          <w:rFonts w:eastAsia="Times New Roman"/>
          <w:lang w:eastAsia="pl-PL"/>
        </w:rPr>
        <w:t xml:space="preserve"> zakładów pod nadzorem PPIS w Rudzie Śląskiej, z czego skontrolowano </w:t>
      </w:r>
      <w:r>
        <w:rPr>
          <w:rFonts w:eastAsia="Times New Roman"/>
          <w:b/>
          <w:lang w:eastAsia="pl-PL"/>
        </w:rPr>
        <w:t>41</w:t>
      </w:r>
      <w:r w:rsidRPr="000E76AA">
        <w:rPr>
          <w:rFonts w:eastAsia="Times New Roman"/>
          <w:b/>
          <w:lang w:eastAsia="pl-PL"/>
        </w:rPr>
        <w:t>.</w:t>
      </w:r>
    </w:p>
    <w:p w:rsidR="00920453" w:rsidRPr="000E76AA" w:rsidRDefault="00920453" w:rsidP="00920453">
      <w:pPr>
        <w:spacing w:line="360" w:lineRule="auto"/>
        <w:jc w:val="both"/>
        <w:rPr>
          <w:rFonts w:eastAsia="Times New Roman"/>
          <w:lang w:eastAsia="pl-PL"/>
        </w:rPr>
      </w:pPr>
      <w:r w:rsidRPr="000E76AA">
        <w:rPr>
          <w:rFonts w:eastAsia="Times New Roman"/>
          <w:bCs/>
          <w:lang w:eastAsia="pl-PL"/>
        </w:rPr>
        <w:t xml:space="preserve">     </w:t>
      </w:r>
      <w:r w:rsidRPr="000E76AA">
        <w:rPr>
          <w:rFonts w:eastAsia="Times New Roman"/>
          <w:lang w:eastAsia="pl-PL"/>
        </w:rPr>
        <w:t xml:space="preserve">        Wydano </w:t>
      </w:r>
      <w:r>
        <w:rPr>
          <w:rFonts w:eastAsia="Times New Roman"/>
          <w:b/>
          <w:lang w:eastAsia="pl-PL"/>
        </w:rPr>
        <w:t>26</w:t>
      </w:r>
      <w:r w:rsidRPr="000E76AA">
        <w:rPr>
          <w:rFonts w:eastAsia="Times New Roman"/>
          <w:lang w:eastAsia="pl-PL"/>
        </w:rPr>
        <w:t xml:space="preserve"> decyzji administracyjnych, </w:t>
      </w:r>
      <w:r>
        <w:rPr>
          <w:rFonts w:eastAsia="Times New Roman"/>
          <w:lang w:eastAsia="pl-PL"/>
        </w:rPr>
        <w:t>nie wydano decyzji wstrzymania działalności</w:t>
      </w:r>
      <w:r w:rsidRPr="000E76AA">
        <w:rPr>
          <w:rFonts w:eastAsia="Times New Roman"/>
          <w:lang w:eastAsia="pl-PL"/>
        </w:rPr>
        <w:t>).</w:t>
      </w:r>
    </w:p>
    <w:p w:rsidR="00920453" w:rsidRPr="000E76AA" w:rsidRDefault="00920453" w:rsidP="00920453">
      <w:pPr>
        <w:spacing w:line="360" w:lineRule="auto"/>
        <w:jc w:val="both"/>
        <w:rPr>
          <w:rFonts w:eastAsia="Times New Roman"/>
          <w:lang w:eastAsia="pl-PL"/>
        </w:rPr>
      </w:pPr>
      <w:r w:rsidRPr="000E76AA">
        <w:rPr>
          <w:rFonts w:eastAsia="Times New Roman"/>
          <w:lang w:eastAsia="pl-PL"/>
        </w:rPr>
        <w:tab/>
        <w:t xml:space="preserve">Nałożono </w:t>
      </w:r>
      <w:r>
        <w:rPr>
          <w:rFonts w:eastAsia="Times New Roman"/>
          <w:b/>
          <w:lang w:eastAsia="pl-PL"/>
        </w:rPr>
        <w:t>9</w:t>
      </w:r>
      <w:r w:rsidRPr="000E76AA">
        <w:rPr>
          <w:rFonts w:eastAsia="Times New Roman"/>
          <w:lang w:eastAsia="pl-PL"/>
        </w:rPr>
        <w:t xml:space="preserve"> mandatów karnych na kwotę </w:t>
      </w:r>
      <w:r>
        <w:rPr>
          <w:rFonts w:eastAsia="Times New Roman"/>
          <w:b/>
          <w:lang w:eastAsia="pl-PL"/>
        </w:rPr>
        <w:t>2 050</w:t>
      </w:r>
      <w:r w:rsidRPr="000E76AA">
        <w:rPr>
          <w:rFonts w:eastAsia="Times New Roman"/>
          <w:b/>
          <w:lang w:eastAsia="pl-PL"/>
        </w:rPr>
        <w:t xml:space="preserve"> </w:t>
      </w:r>
      <w:r w:rsidRPr="000E76AA">
        <w:rPr>
          <w:rFonts w:eastAsia="Times New Roman"/>
          <w:lang w:eastAsia="pl-PL"/>
        </w:rPr>
        <w:t>PLN.</w:t>
      </w:r>
    </w:p>
    <w:p w:rsidR="00920453" w:rsidRDefault="00920453" w:rsidP="00920453">
      <w:pPr>
        <w:jc w:val="both"/>
        <w:rPr>
          <w:rFonts w:eastAsia="Times New Roman"/>
          <w:b/>
          <w:lang w:eastAsia="pl-PL"/>
        </w:rPr>
      </w:pPr>
    </w:p>
    <w:p w:rsidR="00E426C1" w:rsidRDefault="00E426C1" w:rsidP="00920453">
      <w:pPr>
        <w:jc w:val="both"/>
        <w:rPr>
          <w:rFonts w:eastAsia="Times New Roman"/>
          <w:b/>
          <w:lang w:eastAsia="pl-PL"/>
        </w:rPr>
      </w:pPr>
    </w:p>
    <w:p w:rsidR="00E426C1" w:rsidRDefault="00E426C1" w:rsidP="00920453">
      <w:pPr>
        <w:jc w:val="both"/>
        <w:rPr>
          <w:rFonts w:eastAsia="Times New Roman"/>
          <w:b/>
          <w:lang w:eastAsia="pl-PL"/>
        </w:rPr>
      </w:pPr>
    </w:p>
    <w:p w:rsidR="00C66109" w:rsidRPr="000E76AA" w:rsidRDefault="00C66109" w:rsidP="00920453">
      <w:pPr>
        <w:jc w:val="both"/>
        <w:rPr>
          <w:rFonts w:eastAsia="Times New Roman"/>
          <w:b/>
          <w:lang w:eastAsia="pl-PL"/>
        </w:rPr>
      </w:pPr>
    </w:p>
    <w:p w:rsidR="00920453" w:rsidRPr="000E76AA" w:rsidRDefault="00920453" w:rsidP="00920453">
      <w:pPr>
        <w:jc w:val="both"/>
        <w:rPr>
          <w:rFonts w:eastAsia="Times New Roman"/>
          <w:b/>
          <w:i/>
          <w:lang w:eastAsia="pl-PL"/>
        </w:rPr>
      </w:pPr>
      <w:r w:rsidRPr="000E76AA">
        <w:rPr>
          <w:rFonts w:eastAsia="Times New Roman"/>
          <w:b/>
          <w:i/>
          <w:lang w:eastAsia="pl-PL"/>
        </w:rPr>
        <w:t xml:space="preserve">Tabela nr 2  </w:t>
      </w:r>
      <w:r w:rsidRPr="000E76AA">
        <w:rPr>
          <w:rFonts w:eastAsia="Times New Roman"/>
          <w:i/>
          <w:lang w:eastAsia="pl-PL"/>
        </w:rPr>
        <w:t xml:space="preserve">Stan sanitarny zakładów produkujących żywność w roku </w:t>
      </w:r>
      <w:r>
        <w:rPr>
          <w:rFonts w:eastAsia="Times New Roman"/>
          <w:b/>
          <w:i/>
          <w:lang w:eastAsia="pl-PL"/>
        </w:rPr>
        <w:t>2014</w:t>
      </w:r>
      <w:r w:rsidRPr="000E76AA">
        <w:rPr>
          <w:rFonts w:eastAsia="Times New Roman"/>
          <w:i/>
          <w:lang w:eastAsia="pl-PL"/>
        </w:rPr>
        <w:t xml:space="preserve"> i </w:t>
      </w:r>
      <w:r>
        <w:rPr>
          <w:rFonts w:eastAsia="Times New Roman"/>
          <w:b/>
          <w:i/>
          <w:lang w:eastAsia="pl-PL"/>
        </w:rPr>
        <w:t>2015</w:t>
      </w:r>
      <w:r w:rsidRPr="000E76AA">
        <w:rPr>
          <w:rFonts w:eastAsia="Times New Roman"/>
          <w:b/>
          <w:i/>
          <w:lang w:eastAsia="pl-PL"/>
        </w:rPr>
        <w:t>.</w:t>
      </w:r>
    </w:p>
    <w:p w:rsidR="00920453" w:rsidRPr="000E76AA" w:rsidRDefault="00920453" w:rsidP="00920453">
      <w:pPr>
        <w:jc w:val="both"/>
        <w:rPr>
          <w:rFonts w:eastAsia="Times New Roman"/>
          <w:sz w:val="16"/>
          <w:szCs w:val="16"/>
          <w:lang w:eastAsia="pl-P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851"/>
        <w:gridCol w:w="1134"/>
        <w:gridCol w:w="1134"/>
        <w:gridCol w:w="992"/>
        <w:gridCol w:w="1134"/>
        <w:gridCol w:w="1134"/>
      </w:tblGrid>
      <w:tr w:rsidR="00920453" w:rsidRPr="000E76AA" w:rsidTr="007A08F0">
        <w:trPr>
          <w:cantSplit/>
          <w:trHeight w:val="744"/>
        </w:trPr>
        <w:tc>
          <w:tcPr>
            <w:tcW w:w="567" w:type="dxa"/>
            <w:vMerge w:val="restart"/>
            <w:vAlign w:val="center"/>
          </w:tcPr>
          <w:p w:rsidR="00920453" w:rsidRPr="000E76AA" w:rsidRDefault="00920453" w:rsidP="007A08F0">
            <w:pPr>
              <w:jc w:val="both"/>
              <w:rPr>
                <w:rFonts w:eastAsia="Times New Roman"/>
                <w:b/>
                <w:lang w:eastAsia="pl-PL"/>
              </w:rPr>
            </w:pPr>
            <w:r w:rsidRPr="000E76AA">
              <w:rPr>
                <w:rFonts w:eastAsia="Times New Roman"/>
                <w:b/>
                <w:lang w:eastAsia="pl-PL"/>
              </w:rPr>
              <w:t>Lp.</w:t>
            </w:r>
          </w:p>
        </w:tc>
        <w:tc>
          <w:tcPr>
            <w:tcW w:w="2410" w:type="dxa"/>
            <w:vMerge w:val="restart"/>
            <w:vAlign w:val="center"/>
          </w:tcPr>
          <w:p w:rsidR="00920453" w:rsidRPr="000E76AA" w:rsidRDefault="00920453" w:rsidP="007A08F0">
            <w:pPr>
              <w:jc w:val="both"/>
              <w:rPr>
                <w:rFonts w:eastAsia="Times New Roman"/>
                <w:b/>
                <w:lang w:eastAsia="pl-PL"/>
              </w:rPr>
            </w:pPr>
            <w:r w:rsidRPr="000E76AA">
              <w:rPr>
                <w:rFonts w:eastAsia="Times New Roman"/>
                <w:b/>
                <w:lang w:eastAsia="pl-PL"/>
              </w:rPr>
              <w:t>Obiekty</w:t>
            </w:r>
          </w:p>
        </w:tc>
        <w:tc>
          <w:tcPr>
            <w:tcW w:w="3119" w:type="dxa"/>
            <w:gridSpan w:val="3"/>
            <w:vAlign w:val="center"/>
          </w:tcPr>
          <w:p w:rsidR="00920453" w:rsidRPr="000E76AA" w:rsidRDefault="00920453" w:rsidP="007A08F0">
            <w:pPr>
              <w:jc w:val="center"/>
              <w:rPr>
                <w:rFonts w:eastAsia="Times New Roman"/>
                <w:lang w:eastAsia="pl-PL"/>
              </w:rPr>
            </w:pPr>
            <w:r w:rsidRPr="000E76AA">
              <w:rPr>
                <w:rFonts w:eastAsia="Times New Roman"/>
                <w:lang w:eastAsia="pl-PL"/>
              </w:rPr>
              <w:t>Liczba</w:t>
            </w:r>
            <w:r>
              <w:rPr>
                <w:rFonts w:eastAsia="Times New Roman"/>
                <w:lang w:eastAsia="pl-PL"/>
              </w:rPr>
              <w:t xml:space="preserve"> obiektów skontrolowanych w 2014</w:t>
            </w:r>
            <w:r w:rsidRPr="000E76AA">
              <w:rPr>
                <w:rFonts w:eastAsia="Times New Roman"/>
                <w:lang w:eastAsia="pl-PL"/>
              </w:rPr>
              <w:t xml:space="preserve"> roku</w:t>
            </w:r>
          </w:p>
        </w:tc>
        <w:tc>
          <w:tcPr>
            <w:tcW w:w="3260" w:type="dxa"/>
            <w:gridSpan w:val="3"/>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Liczba</w:t>
            </w:r>
            <w:r>
              <w:rPr>
                <w:rFonts w:eastAsia="Times New Roman"/>
                <w:b/>
                <w:lang w:eastAsia="pl-PL"/>
              </w:rPr>
              <w:t xml:space="preserve"> obiektów skontrolowanych w 2015</w:t>
            </w:r>
            <w:r w:rsidRPr="000E76AA">
              <w:rPr>
                <w:rFonts w:eastAsia="Times New Roman"/>
                <w:b/>
                <w:lang w:eastAsia="pl-PL"/>
              </w:rPr>
              <w:t xml:space="preserve"> roku</w:t>
            </w:r>
          </w:p>
        </w:tc>
      </w:tr>
      <w:tr w:rsidR="00920453" w:rsidRPr="000E76AA" w:rsidTr="007A08F0">
        <w:trPr>
          <w:cantSplit/>
        </w:trPr>
        <w:tc>
          <w:tcPr>
            <w:tcW w:w="567" w:type="dxa"/>
            <w:vMerge/>
            <w:vAlign w:val="center"/>
          </w:tcPr>
          <w:p w:rsidR="00920453" w:rsidRPr="000E76AA" w:rsidRDefault="00920453" w:rsidP="007A08F0">
            <w:pPr>
              <w:jc w:val="both"/>
              <w:rPr>
                <w:rFonts w:eastAsia="Times New Roman"/>
                <w:lang w:eastAsia="pl-PL"/>
              </w:rPr>
            </w:pPr>
          </w:p>
        </w:tc>
        <w:tc>
          <w:tcPr>
            <w:tcW w:w="2410" w:type="dxa"/>
            <w:vMerge/>
            <w:tcBorders>
              <w:bottom w:val="nil"/>
            </w:tcBorders>
            <w:vAlign w:val="center"/>
          </w:tcPr>
          <w:p w:rsidR="00920453" w:rsidRPr="000E76AA" w:rsidRDefault="00920453" w:rsidP="007A08F0">
            <w:pPr>
              <w:jc w:val="both"/>
              <w:rPr>
                <w:rFonts w:eastAsia="Times New Roman"/>
                <w:lang w:eastAsia="pl-PL"/>
              </w:rPr>
            </w:pPr>
          </w:p>
        </w:tc>
        <w:tc>
          <w:tcPr>
            <w:tcW w:w="851" w:type="dxa"/>
            <w:tcBorders>
              <w:bottom w:val="nil"/>
            </w:tcBorders>
            <w:vAlign w:val="center"/>
          </w:tcPr>
          <w:p w:rsidR="00920453" w:rsidRPr="000E76AA" w:rsidRDefault="00920453" w:rsidP="007A08F0">
            <w:pPr>
              <w:jc w:val="center"/>
              <w:rPr>
                <w:rFonts w:eastAsia="Times New Roman"/>
                <w:lang w:eastAsia="pl-PL"/>
              </w:rPr>
            </w:pPr>
            <w:r w:rsidRPr="000E76AA">
              <w:rPr>
                <w:rFonts w:eastAsia="Times New Roman"/>
                <w:lang w:eastAsia="pl-PL"/>
              </w:rPr>
              <w:t>ogółem</w:t>
            </w:r>
          </w:p>
        </w:tc>
        <w:tc>
          <w:tcPr>
            <w:tcW w:w="1134" w:type="dxa"/>
            <w:tcBorders>
              <w:bottom w:val="nil"/>
            </w:tcBorders>
            <w:vAlign w:val="center"/>
          </w:tcPr>
          <w:p w:rsidR="00920453" w:rsidRPr="000E76AA" w:rsidRDefault="00920453" w:rsidP="007A08F0">
            <w:pPr>
              <w:jc w:val="center"/>
              <w:rPr>
                <w:rFonts w:eastAsia="Times New Roman"/>
                <w:lang w:eastAsia="pl-PL"/>
              </w:rPr>
            </w:pPr>
            <w:r w:rsidRPr="000E76AA">
              <w:rPr>
                <w:rFonts w:eastAsia="Times New Roman"/>
                <w:lang w:eastAsia="pl-PL"/>
              </w:rPr>
              <w:t>o złym stanie sanitarnym</w:t>
            </w:r>
          </w:p>
        </w:tc>
        <w:tc>
          <w:tcPr>
            <w:tcW w:w="1134" w:type="dxa"/>
            <w:tcBorders>
              <w:bottom w:val="nil"/>
            </w:tcBorders>
            <w:vAlign w:val="center"/>
          </w:tcPr>
          <w:p w:rsidR="00920453" w:rsidRPr="000E76AA" w:rsidRDefault="00920453" w:rsidP="007A08F0">
            <w:pPr>
              <w:jc w:val="center"/>
              <w:rPr>
                <w:rFonts w:eastAsia="Times New Roman"/>
                <w:lang w:eastAsia="pl-PL"/>
              </w:rPr>
            </w:pPr>
            <w:r w:rsidRPr="000E76AA">
              <w:rPr>
                <w:rFonts w:eastAsia="Times New Roman"/>
                <w:lang w:eastAsia="pl-PL"/>
              </w:rPr>
              <w:t>%</w:t>
            </w:r>
          </w:p>
          <w:p w:rsidR="00920453" w:rsidRPr="000E76AA" w:rsidRDefault="00920453" w:rsidP="007A08F0">
            <w:pPr>
              <w:jc w:val="center"/>
              <w:rPr>
                <w:rFonts w:eastAsia="Times New Roman"/>
                <w:lang w:eastAsia="pl-PL"/>
              </w:rPr>
            </w:pPr>
            <w:r w:rsidRPr="000E76AA">
              <w:rPr>
                <w:rFonts w:eastAsia="Times New Roman"/>
                <w:lang w:eastAsia="pl-PL"/>
              </w:rPr>
              <w:t>obiektów złych</w:t>
            </w:r>
          </w:p>
        </w:tc>
        <w:tc>
          <w:tcPr>
            <w:tcW w:w="992" w:type="dxa"/>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ogółem</w:t>
            </w:r>
          </w:p>
        </w:tc>
        <w:tc>
          <w:tcPr>
            <w:tcW w:w="1134" w:type="dxa"/>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o złym stanie sanitarnym</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p w:rsidR="00920453" w:rsidRPr="000E76AA" w:rsidRDefault="00920453" w:rsidP="007A08F0">
            <w:pPr>
              <w:jc w:val="center"/>
              <w:rPr>
                <w:rFonts w:eastAsia="Times New Roman"/>
                <w:b/>
                <w:lang w:eastAsia="pl-PL"/>
              </w:rPr>
            </w:pPr>
            <w:r w:rsidRPr="000E76AA">
              <w:rPr>
                <w:rFonts w:eastAsia="Times New Roman"/>
                <w:b/>
                <w:lang w:eastAsia="pl-PL"/>
              </w:rPr>
              <w:t>obiektów złych</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w:t>
            </w:r>
          </w:p>
        </w:tc>
        <w:tc>
          <w:tcPr>
            <w:tcW w:w="2410" w:type="dxa"/>
            <w:tcBorders>
              <w:top w:val="single" w:sz="4" w:space="0" w:color="auto"/>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Wytwórnie</w:t>
            </w:r>
          </w:p>
          <w:p w:rsidR="00920453" w:rsidRPr="000E76AA" w:rsidRDefault="00920453" w:rsidP="007A08F0">
            <w:pPr>
              <w:rPr>
                <w:rFonts w:eastAsia="Times New Roman"/>
                <w:lang w:eastAsia="pl-PL"/>
              </w:rPr>
            </w:pPr>
            <w:r w:rsidRPr="000E76AA">
              <w:rPr>
                <w:rFonts w:eastAsia="Times New Roman"/>
                <w:sz w:val="22"/>
                <w:szCs w:val="22"/>
                <w:lang w:eastAsia="pl-PL"/>
              </w:rPr>
              <w:t>lodów</w:t>
            </w:r>
          </w:p>
        </w:tc>
        <w:tc>
          <w:tcPr>
            <w:tcW w:w="851" w:type="dxa"/>
            <w:tcBorders>
              <w:top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5</w:t>
            </w:r>
          </w:p>
        </w:tc>
        <w:tc>
          <w:tcPr>
            <w:tcW w:w="1134" w:type="dxa"/>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top w:val="single" w:sz="4" w:space="0" w:color="auto"/>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5</w:t>
            </w:r>
          </w:p>
        </w:tc>
        <w:tc>
          <w:tcPr>
            <w:tcW w:w="1134" w:type="dxa"/>
            <w:tcBorders>
              <w:top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Piekarnie</w:t>
            </w:r>
          </w:p>
        </w:tc>
        <w:tc>
          <w:tcPr>
            <w:tcW w:w="851" w:type="dxa"/>
            <w:vAlign w:val="center"/>
          </w:tcPr>
          <w:p w:rsidR="00920453" w:rsidRPr="000E76AA" w:rsidRDefault="00920453" w:rsidP="007A08F0">
            <w:pPr>
              <w:jc w:val="center"/>
              <w:rPr>
                <w:rFonts w:eastAsia="Times New Roman"/>
                <w:b/>
                <w:lang w:eastAsia="pl-PL"/>
              </w:rPr>
            </w:pPr>
            <w:r>
              <w:rPr>
                <w:rFonts w:eastAsia="Times New Roman"/>
                <w:b/>
                <w:lang w:eastAsia="pl-PL"/>
              </w:rPr>
              <w:t>13</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1</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Pr>
                <w:rFonts w:eastAsia="Times New Roman"/>
                <w:b/>
                <w:lang w:eastAsia="pl-PL"/>
              </w:rPr>
              <w:t>7,7</w:t>
            </w: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Pr>
                <w:rFonts w:eastAsia="Times New Roman"/>
                <w:b/>
                <w:lang w:eastAsia="pl-PL"/>
              </w:rPr>
              <w:t>10</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3</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Automaty do lodów</w:t>
            </w:r>
          </w:p>
        </w:tc>
        <w:tc>
          <w:tcPr>
            <w:tcW w:w="851" w:type="dxa"/>
            <w:vAlign w:val="center"/>
          </w:tcPr>
          <w:p w:rsidR="00920453" w:rsidRPr="000E76AA" w:rsidRDefault="00920453" w:rsidP="007A08F0">
            <w:pPr>
              <w:jc w:val="center"/>
              <w:rPr>
                <w:rFonts w:eastAsia="Times New Roman"/>
                <w:b/>
                <w:lang w:eastAsia="pl-PL"/>
              </w:rPr>
            </w:pPr>
            <w:r>
              <w:rPr>
                <w:rFonts w:eastAsia="Times New Roman"/>
                <w:b/>
                <w:lang w:eastAsia="pl-PL"/>
              </w:rPr>
              <w:t>4</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4</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4</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Ciastkarnie</w:t>
            </w:r>
          </w:p>
        </w:tc>
        <w:tc>
          <w:tcPr>
            <w:tcW w:w="851" w:type="dxa"/>
            <w:vAlign w:val="center"/>
          </w:tcPr>
          <w:p w:rsidR="00920453" w:rsidRPr="000E76AA" w:rsidRDefault="00920453" w:rsidP="007A08F0">
            <w:pPr>
              <w:jc w:val="center"/>
              <w:rPr>
                <w:rFonts w:eastAsia="Times New Roman"/>
                <w:b/>
                <w:lang w:eastAsia="pl-PL"/>
              </w:rPr>
            </w:pPr>
            <w:r>
              <w:rPr>
                <w:rFonts w:eastAsia="Times New Roman"/>
                <w:b/>
                <w:lang w:eastAsia="pl-PL"/>
              </w:rPr>
              <w:t>13</w:t>
            </w:r>
          </w:p>
        </w:tc>
        <w:tc>
          <w:tcPr>
            <w:tcW w:w="1134" w:type="dxa"/>
            <w:vAlign w:val="center"/>
          </w:tcPr>
          <w:p w:rsidR="00920453" w:rsidRPr="000E76AA" w:rsidRDefault="00920453" w:rsidP="007A08F0">
            <w:pPr>
              <w:jc w:val="center"/>
              <w:rPr>
                <w:rFonts w:eastAsia="Times New Roman"/>
                <w:b/>
                <w:lang w:eastAsia="pl-PL"/>
              </w:rPr>
            </w:pPr>
            <w:r>
              <w:rPr>
                <w:rFonts w:eastAsia="Times New Roman"/>
                <w:b/>
                <w:lang w:eastAsia="pl-PL"/>
              </w:rPr>
              <w:t>1</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Pr>
                <w:rFonts w:eastAsia="Times New Roman"/>
                <w:b/>
                <w:lang w:eastAsia="pl-PL"/>
              </w:rPr>
              <w:t>7,7%</w:t>
            </w:r>
          </w:p>
        </w:tc>
        <w:tc>
          <w:tcPr>
            <w:tcW w:w="992" w:type="dxa"/>
            <w:vAlign w:val="center"/>
          </w:tcPr>
          <w:p w:rsidR="00920453" w:rsidRPr="000E76AA" w:rsidRDefault="00920453" w:rsidP="007A08F0">
            <w:pPr>
              <w:jc w:val="center"/>
              <w:rPr>
                <w:rFonts w:eastAsia="Times New Roman"/>
                <w:b/>
                <w:lang w:eastAsia="pl-PL"/>
              </w:rPr>
            </w:pPr>
            <w:r>
              <w:rPr>
                <w:rFonts w:eastAsia="Times New Roman"/>
                <w:b/>
                <w:lang w:eastAsia="pl-PL"/>
              </w:rPr>
              <w:t>14</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5</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Wytwórnie wyrobów cukierniczych</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1</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1</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6</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 xml:space="preserve">Przetwórnie </w:t>
            </w:r>
          </w:p>
          <w:p w:rsidR="00920453" w:rsidRPr="000E76AA" w:rsidRDefault="00920453" w:rsidP="007A08F0">
            <w:pPr>
              <w:rPr>
                <w:rFonts w:eastAsia="Times New Roman"/>
                <w:lang w:eastAsia="pl-PL"/>
              </w:rPr>
            </w:pPr>
            <w:r w:rsidRPr="000E76AA">
              <w:rPr>
                <w:rFonts w:eastAsia="Times New Roman"/>
                <w:sz w:val="22"/>
                <w:szCs w:val="22"/>
                <w:lang w:eastAsia="pl-PL"/>
              </w:rPr>
              <w:t>owocowo-warzywne</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7</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Wytwórnie napojów bezalkoholowych</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8</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Browary</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9</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Wytwórnie używek</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10</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 xml:space="preserve">Zakłady </w:t>
            </w:r>
          </w:p>
          <w:p w:rsidR="00920453" w:rsidRPr="000E76AA" w:rsidRDefault="00920453" w:rsidP="007A08F0">
            <w:pPr>
              <w:rPr>
                <w:rFonts w:eastAsia="Times New Roman"/>
                <w:lang w:eastAsia="pl-PL"/>
              </w:rPr>
            </w:pPr>
            <w:r w:rsidRPr="000E76AA">
              <w:rPr>
                <w:rFonts w:eastAsia="Times New Roman"/>
                <w:sz w:val="22"/>
                <w:szCs w:val="22"/>
                <w:lang w:eastAsia="pl-PL"/>
              </w:rPr>
              <w:t>garmażeryjne</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1</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1</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11</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Zakłady przemysłu zbożowo-młynarskiego</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12</w:t>
            </w:r>
          </w:p>
        </w:tc>
        <w:tc>
          <w:tcPr>
            <w:tcW w:w="2410" w:type="dxa"/>
            <w:tcBorders>
              <w:left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Wytwórnie makaronów</w:t>
            </w:r>
          </w:p>
        </w:tc>
        <w:tc>
          <w:tcPr>
            <w:tcW w:w="85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left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bottom w:val="nil"/>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13</w:t>
            </w:r>
          </w:p>
        </w:tc>
        <w:tc>
          <w:tcPr>
            <w:tcW w:w="2410" w:type="dxa"/>
            <w:tcBorders>
              <w:left w:val="single" w:sz="4" w:space="0" w:color="auto"/>
              <w:bottom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Wytwórnie koncentratów spożywczych</w:t>
            </w:r>
          </w:p>
        </w:tc>
        <w:tc>
          <w:tcPr>
            <w:tcW w:w="851" w:type="dxa"/>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bottom w:val="single" w:sz="4" w:space="0" w:color="auto"/>
            </w:tcBorders>
            <w:vAlign w:val="center"/>
          </w:tcPr>
          <w:p w:rsidR="00920453" w:rsidRPr="000E76AA" w:rsidRDefault="00920453" w:rsidP="007A08F0">
            <w:pPr>
              <w:tabs>
                <w:tab w:val="left" w:pos="639"/>
              </w:tabs>
              <w:jc w:val="center"/>
              <w:rPr>
                <w:rFonts w:eastAsia="Times New Roman"/>
                <w:b/>
                <w:lang w:eastAsia="pl-PL"/>
              </w:rPr>
            </w:pPr>
            <w:r w:rsidRPr="000E76AA">
              <w:rPr>
                <w:rFonts w:eastAsia="Times New Roman"/>
                <w:b/>
                <w:lang w:eastAsia="pl-PL"/>
              </w:rPr>
              <w:t>-</w:t>
            </w:r>
          </w:p>
        </w:tc>
        <w:tc>
          <w:tcPr>
            <w:tcW w:w="1134" w:type="dxa"/>
            <w:tcBorders>
              <w:bottom w:val="single" w:sz="4" w:space="0" w:color="auto"/>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bottom w:val="single" w:sz="4" w:space="0" w:color="auto"/>
              <w:right w:val="single" w:sz="4" w:space="0" w:color="auto"/>
            </w:tcBorders>
            <w:vAlign w:val="center"/>
          </w:tcPr>
          <w:p w:rsidR="00920453" w:rsidRPr="000E76AA" w:rsidRDefault="00920453" w:rsidP="007A08F0">
            <w:pPr>
              <w:tabs>
                <w:tab w:val="left" w:pos="639"/>
              </w:tabs>
              <w:jc w:val="center"/>
              <w:rPr>
                <w:rFonts w:eastAsia="Times New Roman"/>
                <w:b/>
                <w:lang w:eastAsia="pl-PL"/>
              </w:rPr>
            </w:pPr>
            <w:r w:rsidRPr="000E76AA">
              <w:rPr>
                <w:rFonts w:eastAsia="Times New Roman"/>
                <w:b/>
                <w:lang w:eastAsia="pl-PL"/>
              </w:rPr>
              <w:t>-</w:t>
            </w:r>
          </w:p>
        </w:tc>
        <w:tc>
          <w:tcPr>
            <w:tcW w:w="1134" w:type="dxa"/>
            <w:tcBorders>
              <w:left w:val="nil"/>
              <w:bottom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bottom w:val="nil"/>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14</w:t>
            </w:r>
          </w:p>
        </w:tc>
        <w:tc>
          <w:tcPr>
            <w:tcW w:w="2410" w:type="dxa"/>
            <w:tcBorders>
              <w:left w:val="single" w:sz="4" w:space="0" w:color="auto"/>
              <w:bottom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Wytwórnia octu, musztardy i majonezu</w:t>
            </w:r>
          </w:p>
        </w:tc>
        <w:tc>
          <w:tcPr>
            <w:tcW w:w="851" w:type="dxa"/>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1</w:t>
            </w:r>
          </w:p>
        </w:tc>
        <w:tc>
          <w:tcPr>
            <w:tcW w:w="1134" w:type="dxa"/>
            <w:tcBorders>
              <w:bottom w:val="single" w:sz="4" w:space="0" w:color="auto"/>
            </w:tcBorders>
            <w:vAlign w:val="center"/>
          </w:tcPr>
          <w:p w:rsidR="00920453" w:rsidRPr="000E76AA" w:rsidRDefault="00920453" w:rsidP="007A08F0">
            <w:pPr>
              <w:tabs>
                <w:tab w:val="left" w:pos="639"/>
              </w:tabs>
              <w:jc w:val="center"/>
              <w:rPr>
                <w:rFonts w:eastAsia="Times New Roman"/>
                <w:b/>
                <w:lang w:eastAsia="pl-PL"/>
              </w:rPr>
            </w:pPr>
            <w:r w:rsidRPr="000E76AA">
              <w:rPr>
                <w:rFonts w:eastAsia="Times New Roman"/>
                <w:b/>
                <w:lang w:eastAsia="pl-PL"/>
              </w:rPr>
              <w:t>-</w:t>
            </w:r>
          </w:p>
        </w:tc>
        <w:tc>
          <w:tcPr>
            <w:tcW w:w="1134" w:type="dxa"/>
            <w:tcBorders>
              <w:bottom w:val="single" w:sz="4" w:space="0" w:color="auto"/>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1</w:t>
            </w:r>
          </w:p>
        </w:tc>
        <w:tc>
          <w:tcPr>
            <w:tcW w:w="1134" w:type="dxa"/>
            <w:tcBorders>
              <w:bottom w:val="single" w:sz="4" w:space="0" w:color="auto"/>
              <w:right w:val="single" w:sz="4" w:space="0" w:color="auto"/>
            </w:tcBorders>
            <w:vAlign w:val="center"/>
          </w:tcPr>
          <w:p w:rsidR="00920453" w:rsidRPr="000E76AA" w:rsidRDefault="00920453" w:rsidP="007A08F0">
            <w:pPr>
              <w:tabs>
                <w:tab w:val="left" w:pos="639"/>
              </w:tabs>
              <w:jc w:val="center"/>
              <w:rPr>
                <w:rFonts w:eastAsia="Times New Roman"/>
                <w:b/>
                <w:lang w:eastAsia="pl-PL"/>
              </w:rPr>
            </w:pPr>
            <w:r w:rsidRPr="000E76AA">
              <w:rPr>
                <w:rFonts w:eastAsia="Times New Roman"/>
                <w:b/>
                <w:lang w:eastAsia="pl-PL"/>
              </w:rPr>
              <w:t>-</w:t>
            </w:r>
          </w:p>
        </w:tc>
        <w:tc>
          <w:tcPr>
            <w:tcW w:w="1134" w:type="dxa"/>
            <w:tcBorders>
              <w:left w:val="nil"/>
              <w:bottom w:val="nil"/>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top w:val="single" w:sz="4" w:space="0" w:color="auto"/>
              <w:left w:val="single" w:sz="4" w:space="0" w:color="auto"/>
              <w:bottom w:val="single" w:sz="4" w:space="0" w:color="auto"/>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15</w:t>
            </w:r>
          </w:p>
        </w:tc>
        <w:tc>
          <w:tcPr>
            <w:tcW w:w="2410" w:type="dxa"/>
            <w:tcBorders>
              <w:top w:val="single" w:sz="4" w:space="0" w:color="auto"/>
              <w:left w:val="single" w:sz="4" w:space="0" w:color="auto"/>
              <w:bottom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Wytwórnie środków dietetycznych</w:t>
            </w:r>
          </w:p>
        </w:tc>
        <w:tc>
          <w:tcPr>
            <w:tcW w:w="851"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top w:val="single" w:sz="4" w:space="0" w:color="auto"/>
              <w:bottom w:val="single" w:sz="4" w:space="0" w:color="auto"/>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top w:val="single" w:sz="4" w:space="0" w:color="auto"/>
              <w:bottom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top w:val="single" w:sz="4" w:space="0" w:color="auto"/>
              <w:left w:val="nil"/>
              <w:bottom w:val="single" w:sz="4" w:space="0" w:color="auto"/>
              <w:right w:val="single" w:sz="4" w:space="0" w:color="auto"/>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c>
          <w:tcPr>
            <w:tcW w:w="567" w:type="dxa"/>
            <w:tcBorders>
              <w:top w:val="single" w:sz="4" w:space="0" w:color="auto"/>
              <w:left w:val="single" w:sz="4" w:space="0" w:color="auto"/>
              <w:bottom w:val="single" w:sz="4" w:space="0" w:color="auto"/>
              <w:right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16</w:t>
            </w:r>
          </w:p>
        </w:tc>
        <w:tc>
          <w:tcPr>
            <w:tcW w:w="2410" w:type="dxa"/>
            <w:tcBorders>
              <w:top w:val="single" w:sz="4" w:space="0" w:color="auto"/>
              <w:left w:val="single" w:sz="4" w:space="0" w:color="auto"/>
              <w:bottom w:val="single" w:sz="4" w:space="0" w:color="auto"/>
            </w:tcBorders>
            <w:vAlign w:val="center"/>
          </w:tcPr>
          <w:p w:rsidR="00920453" w:rsidRPr="000E76AA" w:rsidRDefault="00920453" w:rsidP="007A08F0">
            <w:pPr>
              <w:rPr>
                <w:rFonts w:eastAsia="Times New Roman"/>
                <w:lang w:eastAsia="pl-PL"/>
              </w:rPr>
            </w:pPr>
            <w:r w:rsidRPr="000E76AA">
              <w:rPr>
                <w:rFonts w:eastAsia="Times New Roman"/>
                <w:sz w:val="22"/>
                <w:szCs w:val="22"/>
                <w:lang w:eastAsia="pl-PL"/>
              </w:rPr>
              <w:t>Inne wytwórnie żywności</w:t>
            </w:r>
          </w:p>
        </w:tc>
        <w:tc>
          <w:tcPr>
            <w:tcW w:w="851"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4</w:t>
            </w:r>
          </w:p>
        </w:tc>
        <w:tc>
          <w:tcPr>
            <w:tcW w:w="1134"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top w:val="single" w:sz="4" w:space="0" w:color="auto"/>
              <w:bottom w:val="single" w:sz="4" w:space="0" w:color="auto"/>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c>
          <w:tcPr>
            <w:tcW w:w="992"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5</w:t>
            </w:r>
          </w:p>
        </w:tc>
        <w:tc>
          <w:tcPr>
            <w:tcW w:w="1134" w:type="dxa"/>
            <w:tcBorders>
              <w:top w:val="single" w:sz="4" w:space="0" w:color="auto"/>
              <w:bottom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34" w:type="dxa"/>
            <w:tcBorders>
              <w:top w:val="single" w:sz="4" w:space="0" w:color="auto"/>
              <w:left w:val="nil"/>
              <w:bottom w:val="single" w:sz="4" w:space="0" w:color="auto"/>
              <w:right w:val="single" w:sz="4" w:space="0" w:color="auto"/>
            </w:tcBorders>
            <w:vAlign w:val="center"/>
          </w:tcPr>
          <w:p w:rsidR="00920453" w:rsidRPr="000E76AA" w:rsidRDefault="00920453" w:rsidP="007A08F0">
            <w:pPr>
              <w:tabs>
                <w:tab w:val="left" w:pos="355"/>
                <w:tab w:val="left" w:pos="497"/>
              </w:tabs>
              <w:jc w:val="center"/>
              <w:rPr>
                <w:rFonts w:eastAsia="Times New Roman"/>
                <w:b/>
                <w:lang w:eastAsia="pl-PL"/>
              </w:rPr>
            </w:pPr>
            <w:r w:rsidRPr="000E76AA">
              <w:rPr>
                <w:rFonts w:eastAsia="Times New Roman"/>
                <w:b/>
                <w:lang w:eastAsia="pl-PL"/>
              </w:rPr>
              <w:t>-</w:t>
            </w:r>
          </w:p>
        </w:tc>
      </w:tr>
      <w:tr w:rsidR="00920453" w:rsidRPr="000E76AA" w:rsidTr="007A08F0">
        <w:trPr>
          <w:trHeight w:val="381"/>
        </w:trPr>
        <w:tc>
          <w:tcPr>
            <w:tcW w:w="567" w:type="dxa"/>
            <w:tcBorders>
              <w:top w:val="single" w:sz="4" w:space="0" w:color="auto"/>
              <w:left w:val="single" w:sz="4" w:space="0" w:color="auto"/>
              <w:bottom w:val="single" w:sz="4" w:space="0" w:color="auto"/>
            </w:tcBorders>
            <w:vAlign w:val="center"/>
          </w:tcPr>
          <w:p w:rsidR="00920453" w:rsidRPr="000E76AA" w:rsidRDefault="00920453" w:rsidP="007A08F0">
            <w:pPr>
              <w:jc w:val="both"/>
              <w:rPr>
                <w:rFonts w:eastAsia="Times New Roman"/>
                <w:lang w:eastAsia="pl-PL"/>
              </w:rPr>
            </w:pPr>
          </w:p>
        </w:tc>
        <w:tc>
          <w:tcPr>
            <w:tcW w:w="2410" w:type="dxa"/>
            <w:tcBorders>
              <w:top w:val="single" w:sz="4" w:space="0" w:color="auto"/>
              <w:bottom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sz w:val="22"/>
                <w:szCs w:val="22"/>
                <w:lang w:eastAsia="pl-PL"/>
              </w:rPr>
              <w:t>Obiekty ogółem</w:t>
            </w:r>
          </w:p>
        </w:tc>
        <w:tc>
          <w:tcPr>
            <w:tcW w:w="851"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42</w:t>
            </w:r>
          </w:p>
        </w:tc>
        <w:tc>
          <w:tcPr>
            <w:tcW w:w="1134"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2</w:t>
            </w:r>
          </w:p>
        </w:tc>
        <w:tc>
          <w:tcPr>
            <w:tcW w:w="1134" w:type="dxa"/>
            <w:tcBorders>
              <w:top w:val="single" w:sz="4" w:space="0" w:color="auto"/>
              <w:bottom w:val="single" w:sz="4" w:space="0" w:color="auto"/>
            </w:tcBorders>
            <w:vAlign w:val="center"/>
          </w:tcPr>
          <w:p w:rsidR="00920453" w:rsidRPr="000E76AA" w:rsidRDefault="00920453" w:rsidP="007A08F0">
            <w:pPr>
              <w:tabs>
                <w:tab w:val="left" w:pos="355"/>
                <w:tab w:val="left" w:pos="497"/>
              </w:tabs>
              <w:ind w:right="72"/>
              <w:jc w:val="center"/>
              <w:rPr>
                <w:rFonts w:eastAsia="Times New Roman"/>
                <w:b/>
                <w:lang w:eastAsia="pl-PL"/>
              </w:rPr>
            </w:pPr>
            <w:r>
              <w:rPr>
                <w:rFonts w:eastAsia="Times New Roman"/>
                <w:b/>
                <w:lang w:eastAsia="pl-PL"/>
              </w:rPr>
              <w:t>4,76</w:t>
            </w:r>
            <w:r w:rsidRPr="000E76AA">
              <w:rPr>
                <w:rFonts w:eastAsia="Times New Roman"/>
                <w:b/>
                <w:lang w:eastAsia="pl-PL"/>
              </w:rPr>
              <w:t>%</w:t>
            </w:r>
          </w:p>
        </w:tc>
        <w:tc>
          <w:tcPr>
            <w:tcW w:w="992"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41</w:t>
            </w:r>
          </w:p>
        </w:tc>
        <w:tc>
          <w:tcPr>
            <w:tcW w:w="1134" w:type="dxa"/>
            <w:tcBorders>
              <w:top w:val="single" w:sz="4" w:space="0" w:color="auto"/>
              <w:bottom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0</w:t>
            </w:r>
          </w:p>
        </w:tc>
        <w:tc>
          <w:tcPr>
            <w:tcW w:w="1134" w:type="dxa"/>
            <w:tcBorders>
              <w:top w:val="single" w:sz="4" w:space="0" w:color="auto"/>
              <w:bottom w:val="single" w:sz="4" w:space="0" w:color="auto"/>
              <w:right w:val="single" w:sz="4" w:space="0" w:color="auto"/>
            </w:tcBorders>
            <w:vAlign w:val="center"/>
          </w:tcPr>
          <w:p w:rsidR="00920453" w:rsidRPr="000E76AA" w:rsidRDefault="00920453" w:rsidP="007A08F0">
            <w:pPr>
              <w:tabs>
                <w:tab w:val="left" w:pos="355"/>
                <w:tab w:val="left" w:pos="497"/>
              </w:tabs>
              <w:ind w:right="72"/>
              <w:jc w:val="center"/>
              <w:rPr>
                <w:rFonts w:eastAsia="Times New Roman"/>
                <w:b/>
                <w:lang w:eastAsia="pl-PL"/>
              </w:rPr>
            </w:pPr>
            <w:r>
              <w:rPr>
                <w:rFonts w:eastAsia="Times New Roman"/>
                <w:b/>
                <w:lang w:eastAsia="pl-PL"/>
              </w:rPr>
              <w:t>0</w:t>
            </w:r>
            <w:r w:rsidRPr="000E76AA">
              <w:rPr>
                <w:rFonts w:eastAsia="Times New Roman"/>
                <w:b/>
                <w:lang w:eastAsia="pl-PL"/>
              </w:rPr>
              <w:t>%</w:t>
            </w:r>
          </w:p>
        </w:tc>
      </w:tr>
    </w:tbl>
    <w:p w:rsidR="00920453" w:rsidRDefault="00920453" w:rsidP="00920453">
      <w:pPr>
        <w:spacing w:after="100" w:afterAutospacing="1" w:line="360" w:lineRule="auto"/>
        <w:ind w:firstLine="708"/>
        <w:jc w:val="both"/>
        <w:rPr>
          <w:rFonts w:eastAsia="Times New Roman"/>
          <w:lang w:eastAsia="pl-PL"/>
        </w:rPr>
      </w:pPr>
    </w:p>
    <w:p w:rsidR="00920453" w:rsidRPr="000E76AA" w:rsidRDefault="00920453" w:rsidP="002A2259">
      <w:pPr>
        <w:spacing w:after="100" w:afterAutospacing="1" w:line="360" w:lineRule="auto"/>
        <w:ind w:firstLine="851"/>
        <w:jc w:val="both"/>
        <w:rPr>
          <w:rFonts w:eastAsia="Times New Roman"/>
          <w:lang w:eastAsia="pl-PL"/>
        </w:rPr>
      </w:pPr>
      <w:r w:rsidRPr="000E76AA">
        <w:rPr>
          <w:rFonts w:eastAsia="Times New Roman"/>
          <w:lang w:eastAsia="pl-PL"/>
        </w:rPr>
        <w:lastRenderedPageBreak/>
        <w:t xml:space="preserve">W </w:t>
      </w:r>
      <w:r>
        <w:rPr>
          <w:rFonts w:eastAsia="Times New Roman"/>
          <w:b/>
          <w:lang w:eastAsia="pl-PL"/>
        </w:rPr>
        <w:t>2015</w:t>
      </w:r>
      <w:r w:rsidRPr="000E76AA">
        <w:rPr>
          <w:rFonts w:eastAsia="Times New Roman"/>
          <w:lang w:eastAsia="pl-PL"/>
        </w:rPr>
        <w:t xml:space="preserve"> roku w nadzorowanych zakładach produkujących żywność pobrano </w:t>
      </w:r>
      <w:r>
        <w:rPr>
          <w:rFonts w:eastAsia="Times New Roman"/>
          <w:b/>
          <w:color w:val="000000"/>
          <w:lang w:eastAsia="pl-PL"/>
        </w:rPr>
        <w:t>41</w:t>
      </w:r>
      <w:r w:rsidRPr="000E76AA">
        <w:rPr>
          <w:rFonts w:eastAsia="Times New Roman"/>
          <w:lang w:eastAsia="pl-PL"/>
        </w:rPr>
        <w:t xml:space="preserve"> próbek do </w:t>
      </w:r>
      <w:r w:rsidRPr="000E76AA">
        <w:rPr>
          <w:rFonts w:eastAsia="Times New Roman"/>
          <w:color w:val="000000"/>
          <w:lang w:eastAsia="pl-PL"/>
        </w:rPr>
        <w:t>badań mikrobiologicznych, organoleptycznych i zanieczyszczeń biologicznych (</w:t>
      </w:r>
      <w:r w:rsidRPr="00AB1B4E">
        <w:rPr>
          <w:rFonts w:eastAsia="Times New Roman"/>
          <w:color w:val="000000"/>
          <w:lang w:eastAsia="pl-PL"/>
        </w:rPr>
        <w:t>żadna próbka nie uległa dyskwalifikacji</w:t>
      </w:r>
      <w:r w:rsidRPr="000E76AA">
        <w:rPr>
          <w:rFonts w:eastAsia="Times New Roman"/>
          <w:color w:val="000000"/>
          <w:lang w:eastAsia="pl-PL"/>
        </w:rPr>
        <w:t>).</w:t>
      </w:r>
      <w:r w:rsidR="002A2259">
        <w:rPr>
          <w:rFonts w:eastAsia="Times New Roman"/>
          <w:color w:val="000000"/>
          <w:lang w:eastAsia="pl-PL"/>
        </w:rPr>
        <w:t xml:space="preserve"> </w:t>
      </w:r>
      <w:r w:rsidRPr="000E76AA">
        <w:rPr>
          <w:rFonts w:eastAsia="Times New Roman"/>
          <w:lang w:eastAsia="pl-PL"/>
        </w:rPr>
        <w:t>Ponadto w nawiązaniu do „Planu pobierania próbek do badań żywności w ramach urzędowej kontrol</w:t>
      </w:r>
      <w:r>
        <w:rPr>
          <w:rFonts w:eastAsia="Times New Roman"/>
          <w:lang w:eastAsia="pl-PL"/>
        </w:rPr>
        <w:t xml:space="preserve">i i monitoringu dla PIS” na </w:t>
      </w:r>
      <w:r w:rsidRPr="00782779">
        <w:rPr>
          <w:rFonts w:eastAsia="Times New Roman"/>
          <w:b/>
          <w:lang w:eastAsia="pl-PL"/>
        </w:rPr>
        <w:t>2015</w:t>
      </w:r>
      <w:r w:rsidRPr="000E76AA">
        <w:rPr>
          <w:rFonts w:eastAsia="Times New Roman"/>
          <w:lang w:eastAsia="pl-PL"/>
        </w:rPr>
        <w:t xml:space="preserve"> rok przeprowadzono </w:t>
      </w:r>
      <w:r w:rsidRPr="000E76AA">
        <w:rPr>
          <w:rFonts w:eastAsia="Times New Roman"/>
          <w:b/>
          <w:lang w:eastAsia="pl-PL"/>
        </w:rPr>
        <w:t>1</w:t>
      </w:r>
      <w:r w:rsidRPr="000E76AA">
        <w:rPr>
          <w:rFonts w:eastAsia="Times New Roman"/>
          <w:lang w:eastAsia="pl-PL"/>
        </w:rPr>
        <w:t xml:space="preserve"> kontrolę w ciastkarni,  w trakcie której dokonano badań przesiewowych (metoda szybka) tłuszczów </w:t>
      </w:r>
      <w:proofErr w:type="spellStart"/>
      <w:r w:rsidRPr="000E76AA">
        <w:rPr>
          <w:rFonts w:eastAsia="Times New Roman"/>
          <w:lang w:eastAsia="pl-PL"/>
        </w:rPr>
        <w:t>smażalniczych</w:t>
      </w:r>
      <w:proofErr w:type="spellEnd"/>
      <w:r w:rsidRPr="000E76AA">
        <w:rPr>
          <w:rFonts w:eastAsia="Times New Roman"/>
          <w:lang w:eastAsia="pl-PL"/>
        </w:rPr>
        <w:t xml:space="preserve"> używanych w zakładzie. Uzyskany wynik nie wykazał przekroczeń.</w:t>
      </w:r>
    </w:p>
    <w:p w:rsidR="00920453" w:rsidRPr="000E76AA" w:rsidRDefault="00920453" w:rsidP="00C66109">
      <w:pPr>
        <w:keepNext/>
        <w:ind w:left="284" w:hanging="284"/>
        <w:jc w:val="both"/>
        <w:outlineLvl w:val="8"/>
        <w:rPr>
          <w:rFonts w:eastAsia="Times New Roman"/>
          <w:b/>
          <w:i/>
          <w:lang w:eastAsia="pl-PL"/>
        </w:rPr>
      </w:pPr>
      <w:r w:rsidRPr="000E76AA">
        <w:rPr>
          <w:rFonts w:eastAsia="Times New Roman"/>
          <w:b/>
          <w:i/>
          <w:lang w:eastAsia="pl-PL"/>
        </w:rPr>
        <w:t>- obiekty obrotu żywnością</w:t>
      </w:r>
    </w:p>
    <w:p w:rsidR="002A2259" w:rsidRPr="002A2259" w:rsidRDefault="002A2259" w:rsidP="00C66109">
      <w:pPr>
        <w:spacing w:line="360" w:lineRule="auto"/>
        <w:ind w:firstLine="284"/>
        <w:jc w:val="both"/>
        <w:rPr>
          <w:rFonts w:eastAsia="Times New Roman"/>
          <w:sz w:val="16"/>
          <w:szCs w:val="16"/>
          <w:lang w:eastAsia="pl-PL"/>
        </w:rPr>
      </w:pPr>
    </w:p>
    <w:p w:rsidR="00920453" w:rsidRPr="000E76AA" w:rsidRDefault="00920453" w:rsidP="00C66109">
      <w:pPr>
        <w:spacing w:line="360" w:lineRule="auto"/>
        <w:ind w:firstLine="284"/>
        <w:jc w:val="both"/>
        <w:rPr>
          <w:rFonts w:eastAsia="Times New Roman"/>
          <w:lang w:eastAsia="pl-PL"/>
        </w:rPr>
      </w:pPr>
      <w:r w:rsidRPr="000E76AA">
        <w:rPr>
          <w:rFonts w:eastAsia="Times New Roman"/>
          <w:lang w:eastAsia="pl-PL"/>
        </w:rPr>
        <w:t xml:space="preserve">W roku </w:t>
      </w:r>
      <w:r>
        <w:rPr>
          <w:rFonts w:eastAsia="Times New Roman"/>
          <w:b/>
          <w:lang w:eastAsia="pl-PL"/>
        </w:rPr>
        <w:t>2015</w:t>
      </w:r>
      <w:r w:rsidRPr="000E76AA">
        <w:rPr>
          <w:rFonts w:eastAsia="Times New Roman"/>
          <w:lang w:eastAsia="pl-PL"/>
        </w:rPr>
        <w:t xml:space="preserve"> skontrolowano </w:t>
      </w:r>
      <w:r>
        <w:rPr>
          <w:rFonts w:eastAsia="Times New Roman"/>
          <w:b/>
          <w:lang w:eastAsia="pl-PL"/>
        </w:rPr>
        <w:t>446</w:t>
      </w:r>
      <w:r w:rsidRPr="000E76AA">
        <w:rPr>
          <w:rFonts w:eastAsia="Times New Roman"/>
          <w:lang w:eastAsia="pl-PL"/>
        </w:rPr>
        <w:t xml:space="preserve"> obiektów z </w:t>
      </w:r>
      <w:r>
        <w:rPr>
          <w:rFonts w:eastAsia="Times New Roman"/>
          <w:b/>
          <w:lang w:eastAsia="pl-PL"/>
        </w:rPr>
        <w:t>891</w:t>
      </w:r>
      <w:r w:rsidRPr="000E76AA">
        <w:rPr>
          <w:rFonts w:eastAsia="Times New Roman"/>
          <w:b/>
          <w:lang w:eastAsia="pl-PL"/>
        </w:rPr>
        <w:t xml:space="preserve"> </w:t>
      </w:r>
      <w:r w:rsidRPr="000E76AA">
        <w:rPr>
          <w:rFonts w:eastAsia="Times New Roman"/>
          <w:lang w:eastAsia="pl-PL"/>
        </w:rPr>
        <w:t xml:space="preserve">znajdujących się </w:t>
      </w:r>
      <w:r w:rsidRPr="000E76AA">
        <w:rPr>
          <w:rFonts w:eastAsia="Times New Roman"/>
          <w:lang w:eastAsia="pl-PL"/>
        </w:rPr>
        <w:br/>
        <w:t xml:space="preserve">w rejestrze zakładów podlegających urzędowej kontroli organów PIS. </w:t>
      </w:r>
      <w:r>
        <w:rPr>
          <w:rFonts w:eastAsia="Times New Roman"/>
          <w:lang w:eastAsia="pl-PL"/>
        </w:rPr>
        <w:t>Jeden obiekt znajdował się pod nadzorem ŚPWIS.</w:t>
      </w:r>
    </w:p>
    <w:p w:rsidR="00920453" w:rsidRPr="000E76AA" w:rsidRDefault="00920453" w:rsidP="002A2259">
      <w:pPr>
        <w:spacing w:after="100" w:afterAutospacing="1" w:line="360" w:lineRule="auto"/>
        <w:jc w:val="both"/>
        <w:rPr>
          <w:rFonts w:eastAsia="Times New Roman"/>
          <w:lang w:eastAsia="pl-PL"/>
        </w:rPr>
      </w:pPr>
      <w:r w:rsidRPr="000E76AA">
        <w:rPr>
          <w:rFonts w:eastAsia="Times New Roman"/>
          <w:lang w:eastAsia="pl-PL"/>
        </w:rPr>
        <w:t xml:space="preserve">Wydano  </w:t>
      </w:r>
      <w:r>
        <w:rPr>
          <w:rFonts w:eastAsia="Times New Roman"/>
          <w:b/>
          <w:lang w:eastAsia="pl-PL"/>
        </w:rPr>
        <w:t>90</w:t>
      </w:r>
      <w:r w:rsidRPr="000E76AA">
        <w:rPr>
          <w:rFonts w:eastAsia="Times New Roman"/>
          <w:color w:val="000000"/>
          <w:lang w:eastAsia="pl-PL"/>
        </w:rPr>
        <w:t xml:space="preserve"> decyzji</w:t>
      </w:r>
      <w:r w:rsidRPr="000E76AA">
        <w:rPr>
          <w:rFonts w:eastAsia="Times New Roman"/>
          <w:lang w:eastAsia="pl-PL"/>
        </w:rPr>
        <w:t xml:space="preserve"> administracyjnych, w tym </w:t>
      </w:r>
      <w:r>
        <w:rPr>
          <w:rFonts w:eastAsia="Times New Roman"/>
          <w:b/>
          <w:lang w:eastAsia="pl-PL"/>
        </w:rPr>
        <w:t>5</w:t>
      </w:r>
      <w:r w:rsidRPr="000E76AA">
        <w:rPr>
          <w:rFonts w:eastAsia="Times New Roman"/>
          <w:lang w:eastAsia="pl-PL"/>
        </w:rPr>
        <w:t xml:space="preserve"> decyzj</w:t>
      </w:r>
      <w:r>
        <w:rPr>
          <w:rFonts w:eastAsia="Times New Roman"/>
          <w:lang w:eastAsia="pl-PL"/>
        </w:rPr>
        <w:t>i</w:t>
      </w:r>
      <w:r w:rsidRPr="000E76AA">
        <w:rPr>
          <w:rFonts w:eastAsia="Times New Roman"/>
          <w:lang w:eastAsia="pl-PL"/>
        </w:rPr>
        <w:t xml:space="preserve"> unieruchomienia zakładu (</w:t>
      </w:r>
      <w:r w:rsidRPr="00D63420">
        <w:rPr>
          <w:rFonts w:eastAsia="Times New Roman"/>
          <w:b/>
          <w:lang w:eastAsia="pl-PL"/>
        </w:rPr>
        <w:t>4</w:t>
      </w:r>
      <w:r>
        <w:rPr>
          <w:rFonts w:eastAsia="Times New Roman"/>
          <w:lang w:eastAsia="pl-PL"/>
        </w:rPr>
        <w:t xml:space="preserve"> </w:t>
      </w:r>
      <w:r w:rsidRPr="000E76AA">
        <w:rPr>
          <w:rFonts w:eastAsia="Times New Roman"/>
          <w:lang w:eastAsia="pl-PL"/>
        </w:rPr>
        <w:t>sklepy</w:t>
      </w:r>
      <w:r>
        <w:rPr>
          <w:rFonts w:eastAsia="Times New Roman"/>
          <w:lang w:eastAsia="pl-PL"/>
        </w:rPr>
        <w:t>,</w:t>
      </w:r>
      <w:r w:rsidR="00C66109">
        <w:rPr>
          <w:rFonts w:eastAsia="Times New Roman"/>
          <w:lang w:eastAsia="pl-PL"/>
        </w:rPr>
        <w:t xml:space="preserve">          </w:t>
      </w:r>
      <w:r>
        <w:rPr>
          <w:rFonts w:eastAsia="Times New Roman"/>
          <w:lang w:eastAsia="pl-PL"/>
        </w:rPr>
        <w:t xml:space="preserve"> </w:t>
      </w:r>
      <w:r w:rsidRPr="00D63420">
        <w:rPr>
          <w:rFonts w:eastAsia="Times New Roman"/>
          <w:b/>
          <w:lang w:eastAsia="pl-PL"/>
        </w:rPr>
        <w:t>1</w:t>
      </w:r>
      <w:r>
        <w:rPr>
          <w:rFonts w:eastAsia="Times New Roman"/>
          <w:lang w:eastAsia="pl-PL"/>
        </w:rPr>
        <w:t xml:space="preserve"> kiosk</w:t>
      </w:r>
      <w:r w:rsidRPr="000E76AA">
        <w:rPr>
          <w:rFonts w:eastAsia="Times New Roman"/>
          <w:lang w:eastAsia="pl-PL"/>
        </w:rPr>
        <w:t>)</w:t>
      </w:r>
      <w:r w:rsidR="002A2259">
        <w:rPr>
          <w:rFonts w:eastAsia="Times New Roman"/>
          <w:lang w:eastAsia="pl-PL"/>
        </w:rPr>
        <w:t xml:space="preserve">.                                      </w:t>
      </w:r>
      <w:r w:rsidRPr="000E76AA">
        <w:rPr>
          <w:rFonts w:eastAsia="Times New Roman"/>
          <w:lang w:eastAsia="pl-PL"/>
        </w:rPr>
        <w:t>.</w:t>
      </w:r>
      <w:r w:rsidR="002A2259">
        <w:rPr>
          <w:rFonts w:eastAsia="Times New Roman"/>
          <w:lang w:eastAsia="pl-PL"/>
        </w:rPr>
        <w:t xml:space="preserve">                                                                                                                                                                           </w:t>
      </w:r>
      <w:r w:rsidRPr="000E76AA">
        <w:rPr>
          <w:rFonts w:eastAsia="Times New Roman"/>
          <w:lang w:eastAsia="pl-PL"/>
        </w:rPr>
        <w:t xml:space="preserve">Nałożono </w:t>
      </w:r>
      <w:r>
        <w:rPr>
          <w:rFonts w:eastAsia="Times New Roman"/>
          <w:b/>
          <w:bCs/>
          <w:lang w:eastAsia="pl-PL"/>
        </w:rPr>
        <w:t>139</w:t>
      </w:r>
      <w:r w:rsidRPr="000E76AA">
        <w:rPr>
          <w:rFonts w:eastAsia="Times New Roman"/>
          <w:lang w:eastAsia="pl-PL"/>
        </w:rPr>
        <w:t xml:space="preserve"> mandatów karnych na kwotę  </w:t>
      </w:r>
      <w:r>
        <w:rPr>
          <w:rFonts w:eastAsia="Times New Roman"/>
          <w:b/>
          <w:bCs/>
          <w:lang w:eastAsia="pl-PL"/>
        </w:rPr>
        <w:t>32 500</w:t>
      </w:r>
      <w:r w:rsidRPr="000E76AA">
        <w:rPr>
          <w:rFonts w:eastAsia="Times New Roman"/>
          <w:lang w:eastAsia="pl-PL"/>
        </w:rPr>
        <w:t xml:space="preserve"> PLN.</w:t>
      </w:r>
    </w:p>
    <w:p w:rsidR="00920453" w:rsidRPr="000E76AA" w:rsidRDefault="00920453" w:rsidP="00C66109">
      <w:pPr>
        <w:spacing w:line="360" w:lineRule="auto"/>
        <w:ind w:firstLine="709"/>
        <w:jc w:val="both"/>
        <w:rPr>
          <w:rFonts w:eastAsia="Times New Roman"/>
          <w:lang w:eastAsia="pl-PL"/>
        </w:rPr>
      </w:pPr>
      <w:r w:rsidRPr="000E76AA">
        <w:rPr>
          <w:rFonts w:eastAsia="Times New Roman"/>
          <w:lang w:eastAsia="pl-PL"/>
        </w:rPr>
        <w:t xml:space="preserve">W </w:t>
      </w:r>
      <w:r>
        <w:rPr>
          <w:rFonts w:eastAsia="Times New Roman"/>
          <w:b/>
          <w:lang w:eastAsia="pl-PL"/>
        </w:rPr>
        <w:t>2015</w:t>
      </w:r>
      <w:r w:rsidRPr="000E76AA">
        <w:rPr>
          <w:rFonts w:eastAsia="Times New Roman"/>
          <w:lang w:eastAsia="pl-PL"/>
        </w:rPr>
        <w:t xml:space="preserve"> roku w obiektach obrotu żywnością pobrano </w:t>
      </w:r>
      <w:r w:rsidRPr="000E76AA">
        <w:rPr>
          <w:rFonts w:eastAsia="Times New Roman"/>
          <w:b/>
          <w:color w:val="000000"/>
          <w:lang w:eastAsia="pl-PL"/>
        </w:rPr>
        <w:t>3</w:t>
      </w:r>
      <w:r>
        <w:rPr>
          <w:rFonts w:eastAsia="Times New Roman"/>
          <w:b/>
          <w:color w:val="000000"/>
          <w:lang w:eastAsia="pl-PL"/>
        </w:rPr>
        <w:t>54</w:t>
      </w:r>
      <w:r w:rsidRPr="000E76AA">
        <w:rPr>
          <w:rFonts w:eastAsia="Times New Roman"/>
          <w:lang w:eastAsia="pl-PL"/>
        </w:rPr>
        <w:t xml:space="preserve"> prób</w:t>
      </w:r>
      <w:r>
        <w:rPr>
          <w:rFonts w:eastAsia="Times New Roman"/>
          <w:lang w:eastAsia="pl-PL"/>
        </w:rPr>
        <w:t>ki</w:t>
      </w:r>
      <w:r w:rsidRPr="000E76AA">
        <w:rPr>
          <w:rFonts w:eastAsia="Times New Roman"/>
          <w:lang w:eastAsia="pl-PL"/>
        </w:rPr>
        <w:t xml:space="preserve"> żywności, które przebadano w różnych kierunkach. </w:t>
      </w:r>
      <w:r>
        <w:rPr>
          <w:rFonts w:eastAsia="Times New Roman"/>
          <w:b/>
          <w:lang w:eastAsia="pl-PL"/>
        </w:rPr>
        <w:t>6</w:t>
      </w:r>
      <w:r w:rsidRPr="000E76AA">
        <w:rPr>
          <w:rFonts w:eastAsia="Times New Roman"/>
          <w:lang w:eastAsia="pl-PL"/>
        </w:rPr>
        <w:t xml:space="preserve"> z przebadanych próbek został</w:t>
      </w:r>
      <w:r>
        <w:rPr>
          <w:rFonts w:eastAsia="Times New Roman"/>
          <w:lang w:eastAsia="pl-PL"/>
        </w:rPr>
        <w:t>o</w:t>
      </w:r>
      <w:r w:rsidRPr="000E76AA">
        <w:rPr>
          <w:rFonts w:eastAsia="Times New Roman"/>
          <w:lang w:eastAsia="pl-PL"/>
        </w:rPr>
        <w:t xml:space="preserve"> zakwestionowan</w:t>
      </w:r>
      <w:r>
        <w:rPr>
          <w:rFonts w:eastAsia="Times New Roman"/>
          <w:lang w:eastAsia="pl-PL"/>
        </w:rPr>
        <w:t>ych</w:t>
      </w:r>
      <w:r w:rsidRPr="000E76AA">
        <w:rPr>
          <w:rFonts w:eastAsia="Times New Roman"/>
          <w:lang w:eastAsia="pl-PL"/>
        </w:rPr>
        <w:t>.</w:t>
      </w:r>
    </w:p>
    <w:p w:rsidR="00920453" w:rsidRPr="002A2259" w:rsidRDefault="00920453" w:rsidP="00920453">
      <w:pPr>
        <w:jc w:val="both"/>
        <w:rPr>
          <w:rFonts w:eastAsia="Times New Roman"/>
          <w:b/>
          <w:i/>
          <w:sz w:val="20"/>
          <w:szCs w:val="20"/>
          <w:lang w:eastAsia="pl-PL"/>
        </w:rPr>
      </w:pPr>
    </w:p>
    <w:p w:rsidR="00920453" w:rsidRPr="000E76AA" w:rsidRDefault="00920453" w:rsidP="00920453">
      <w:pPr>
        <w:jc w:val="both"/>
        <w:rPr>
          <w:rFonts w:eastAsia="Times New Roman"/>
          <w:i/>
          <w:lang w:eastAsia="pl-PL"/>
        </w:rPr>
      </w:pPr>
      <w:r w:rsidRPr="000E76AA">
        <w:rPr>
          <w:rFonts w:eastAsia="Times New Roman"/>
          <w:b/>
          <w:i/>
          <w:lang w:eastAsia="pl-PL"/>
        </w:rPr>
        <w:t xml:space="preserve">Tabela nr 3  </w:t>
      </w:r>
      <w:r w:rsidRPr="000E76AA">
        <w:rPr>
          <w:rFonts w:eastAsia="Times New Roman"/>
          <w:i/>
          <w:lang w:eastAsia="pl-PL"/>
        </w:rPr>
        <w:t xml:space="preserve">Stan sanitarny obiektów obrotu żywnością w roku </w:t>
      </w:r>
      <w:r>
        <w:rPr>
          <w:rFonts w:eastAsia="Times New Roman"/>
          <w:b/>
          <w:i/>
          <w:lang w:eastAsia="pl-PL"/>
        </w:rPr>
        <w:t>2014</w:t>
      </w:r>
      <w:r w:rsidRPr="000E76AA">
        <w:rPr>
          <w:rFonts w:eastAsia="Times New Roman"/>
          <w:i/>
          <w:lang w:eastAsia="pl-PL"/>
        </w:rPr>
        <w:t xml:space="preserve"> i </w:t>
      </w:r>
      <w:r>
        <w:rPr>
          <w:rFonts w:eastAsia="Times New Roman"/>
          <w:b/>
          <w:i/>
          <w:lang w:eastAsia="pl-PL"/>
        </w:rPr>
        <w:t>2015</w:t>
      </w:r>
      <w:r w:rsidRPr="000E76AA">
        <w:rPr>
          <w:rFonts w:eastAsia="Times New Roman"/>
          <w:i/>
          <w:lang w:eastAsia="pl-PL"/>
        </w:rPr>
        <w:t>.</w:t>
      </w:r>
    </w:p>
    <w:p w:rsidR="00920453" w:rsidRPr="000E76AA" w:rsidRDefault="00920453" w:rsidP="00920453">
      <w:pPr>
        <w:jc w:val="both"/>
        <w:rPr>
          <w:rFonts w:eastAsia="Times New Roman"/>
          <w:lang w:eastAsia="pl-P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181"/>
        <w:gridCol w:w="1181"/>
        <w:gridCol w:w="1181"/>
        <w:gridCol w:w="1181"/>
        <w:gridCol w:w="1181"/>
        <w:gridCol w:w="1182"/>
      </w:tblGrid>
      <w:tr w:rsidR="00920453" w:rsidRPr="000E76AA" w:rsidTr="007A08F0">
        <w:trPr>
          <w:cantSplit/>
          <w:trHeight w:val="665"/>
        </w:trPr>
        <w:tc>
          <w:tcPr>
            <w:tcW w:w="2127" w:type="dxa"/>
            <w:vMerge w:val="restart"/>
            <w:tcBorders>
              <w:top w:val="single" w:sz="4" w:space="0" w:color="auto"/>
            </w:tcBorders>
            <w:vAlign w:val="center"/>
          </w:tcPr>
          <w:p w:rsidR="00920453" w:rsidRPr="000E76AA" w:rsidRDefault="00920453" w:rsidP="007A08F0">
            <w:pPr>
              <w:jc w:val="both"/>
              <w:rPr>
                <w:rFonts w:eastAsia="Times New Roman"/>
                <w:b/>
                <w:lang w:eastAsia="pl-PL"/>
              </w:rPr>
            </w:pPr>
            <w:r w:rsidRPr="000E76AA">
              <w:rPr>
                <w:rFonts w:eastAsia="Times New Roman"/>
                <w:b/>
                <w:lang w:eastAsia="pl-PL"/>
              </w:rPr>
              <w:t>Obiekty</w:t>
            </w:r>
          </w:p>
        </w:tc>
        <w:tc>
          <w:tcPr>
            <w:tcW w:w="3543" w:type="dxa"/>
            <w:gridSpan w:val="3"/>
            <w:tcBorders>
              <w:top w:val="single" w:sz="4" w:space="0" w:color="auto"/>
              <w:right w:val="single" w:sz="4" w:space="0" w:color="auto"/>
            </w:tcBorders>
            <w:vAlign w:val="center"/>
          </w:tcPr>
          <w:p w:rsidR="00920453" w:rsidRPr="000E76AA" w:rsidRDefault="00920453" w:rsidP="007A08F0">
            <w:pPr>
              <w:tabs>
                <w:tab w:val="left" w:pos="3048"/>
              </w:tabs>
              <w:jc w:val="center"/>
              <w:rPr>
                <w:rFonts w:eastAsia="Times New Roman"/>
                <w:lang w:eastAsia="pl-PL"/>
              </w:rPr>
            </w:pPr>
            <w:r w:rsidRPr="000E76AA">
              <w:rPr>
                <w:rFonts w:eastAsia="Times New Roman"/>
                <w:lang w:eastAsia="pl-PL"/>
              </w:rPr>
              <w:t>Liczba</w:t>
            </w:r>
            <w:r>
              <w:rPr>
                <w:rFonts w:eastAsia="Times New Roman"/>
                <w:lang w:eastAsia="pl-PL"/>
              </w:rPr>
              <w:t xml:space="preserve"> obiektów skontrolowanych w 2014</w:t>
            </w:r>
            <w:r w:rsidRPr="000E76AA">
              <w:rPr>
                <w:rFonts w:eastAsia="Times New Roman"/>
                <w:lang w:eastAsia="pl-PL"/>
              </w:rPr>
              <w:t xml:space="preserve"> roku</w:t>
            </w:r>
          </w:p>
        </w:tc>
        <w:tc>
          <w:tcPr>
            <w:tcW w:w="3544" w:type="dxa"/>
            <w:gridSpan w:val="3"/>
            <w:tcBorders>
              <w:top w:val="single" w:sz="4" w:space="0" w:color="auto"/>
              <w:lef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Liczba</w:t>
            </w:r>
            <w:r>
              <w:rPr>
                <w:rFonts w:eastAsia="Times New Roman"/>
                <w:b/>
                <w:lang w:eastAsia="pl-PL"/>
              </w:rPr>
              <w:t xml:space="preserve"> obiektów skontrolowanych w 2015</w:t>
            </w:r>
            <w:r w:rsidRPr="000E76AA">
              <w:rPr>
                <w:rFonts w:eastAsia="Times New Roman"/>
                <w:b/>
                <w:lang w:eastAsia="pl-PL"/>
              </w:rPr>
              <w:t xml:space="preserve"> roku</w:t>
            </w:r>
          </w:p>
        </w:tc>
      </w:tr>
      <w:tr w:rsidR="00920453" w:rsidRPr="000E76AA" w:rsidTr="007A08F0">
        <w:trPr>
          <w:cantSplit/>
          <w:trHeight w:val="735"/>
        </w:trPr>
        <w:tc>
          <w:tcPr>
            <w:tcW w:w="2127" w:type="dxa"/>
            <w:vMerge/>
            <w:vAlign w:val="center"/>
          </w:tcPr>
          <w:p w:rsidR="00920453" w:rsidRPr="000E76AA" w:rsidRDefault="00920453" w:rsidP="007A08F0">
            <w:pPr>
              <w:jc w:val="both"/>
              <w:rPr>
                <w:rFonts w:eastAsia="Times New Roman"/>
                <w:lang w:eastAsia="pl-PL"/>
              </w:rPr>
            </w:pPr>
          </w:p>
        </w:tc>
        <w:tc>
          <w:tcPr>
            <w:tcW w:w="1181" w:type="dxa"/>
            <w:tcBorders>
              <w:right w:val="single" w:sz="4" w:space="0" w:color="auto"/>
            </w:tcBorders>
            <w:vAlign w:val="center"/>
          </w:tcPr>
          <w:p w:rsidR="00920453" w:rsidRPr="000E76AA" w:rsidRDefault="00920453" w:rsidP="007A08F0">
            <w:pPr>
              <w:jc w:val="center"/>
              <w:rPr>
                <w:rFonts w:eastAsia="Times New Roman"/>
                <w:lang w:eastAsia="pl-PL"/>
              </w:rPr>
            </w:pPr>
            <w:r w:rsidRPr="000E76AA">
              <w:rPr>
                <w:rFonts w:eastAsia="Times New Roman"/>
                <w:lang w:eastAsia="pl-PL"/>
              </w:rPr>
              <w:t>ogółem</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lang w:eastAsia="pl-PL"/>
              </w:rPr>
            </w:pPr>
            <w:r w:rsidRPr="000E76AA">
              <w:rPr>
                <w:rFonts w:eastAsia="Times New Roman"/>
                <w:lang w:eastAsia="pl-PL"/>
              </w:rPr>
              <w:t>o złym stanie sanitarnym</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lang w:eastAsia="pl-PL"/>
              </w:rPr>
            </w:pPr>
            <w:r w:rsidRPr="000E76AA">
              <w:rPr>
                <w:rFonts w:eastAsia="Times New Roman"/>
                <w:lang w:eastAsia="pl-PL"/>
              </w:rPr>
              <w:t>%</w:t>
            </w:r>
          </w:p>
          <w:p w:rsidR="00920453" w:rsidRPr="000E76AA" w:rsidRDefault="00920453" w:rsidP="007A08F0">
            <w:pPr>
              <w:jc w:val="center"/>
              <w:rPr>
                <w:rFonts w:eastAsia="Times New Roman"/>
                <w:lang w:eastAsia="pl-PL"/>
              </w:rPr>
            </w:pPr>
            <w:r w:rsidRPr="000E76AA">
              <w:rPr>
                <w:rFonts w:eastAsia="Times New Roman"/>
                <w:lang w:eastAsia="pl-PL"/>
              </w:rPr>
              <w:t>obiektów złych</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ogółem</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o złym stanie sanitarnym</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p w:rsidR="00920453" w:rsidRPr="000E76AA" w:rsidRDefault="00920453" w:rsidP="007A08F0">
            <w:pPr>
              <w:jc w:val="center"/>
              <w:rPr>
                <w:rFonts w:eastAsia="Times New Roman"/>
                <w:b/>
                <w:lang w:eastAsia="pl-PL"/>
              </w:rPr>
            </w:pPr>
            <w:r w:rsidRPr="000E76AA">
              <w:rPr>
                <w:rFonts w:eastAsia="Times New Roman"/>
                <w:b/>
                <w:lang w:eastAsia="pl-PL"/>
              </w:rPr>
              <w:t>obiektów złych</w:t>
            </w:r>
          </w:p>
        </w:tc>
      </w:tr>
      <w:tr w:rsidR="00920453" w:rsidRPr="000E76AA" w:rsidTr="007A08F0">
        <w:trPr>
          <w:trHeight w:val="556"/>
        </w:trPr>
        <w:tc>
          <w:tcPr>
            <w:tcW w:w="2127" w:type="dxa"/>
            <w:vAlign w:val="center"/>
          </w:tcPr>
          <w:p w:rsidR="00920453" w:rsidRPr="000E76AA" w:rsidRDefault="00920453" w:rsidP="007A08F0">
            <w:pPr>
              <w:rPr>
                <w:rFonts w:eastAsia="Times New Roman"/>
                <w:lang w:eastAsia="pl-PL"/>
              </w:rPr>
            </w:pPr>
            <w:r w:rsidRPr="000E76AA">
              <w:rPr>
                <w:rFonts w:eastAsia="Times New Roman"/>
                <w:lang w:eastAsia="pl-PL"/>
              </w:rPr>
              <w:t xml:space="preserve">Sklepy </w:t>
            </w:r>
          </w:p>
          <w:p w:rsidR="00920453" w:rsidRPr="000E76AA" w:rsidRDefault="00920453" w:rsidP="007A08F0">
            <w:pPr>
              <w:rPr>
                <w:rFonts w:eastAsia="Times New Roman"/>
                <w:lang w:eastAsia="pl-PL"/>
              </w:rPr>
            </w:pPr>
            <w:r w:rsidRPr="000E76AA">
              <w:rPr>
                <w:rFonts w:eastAsia="Times New Roman"/>
                <w:lang w:eastAsia="pl-PL"/>
              </w:rPr>
              <w:t>Spożywcze</w:t>
            </w:r>
          </w:p>
        </w:tc>
        <w:tc>
          <w:tcPr>
            <w:tcW w:w="1181" w:type="dxa"/>
            <w:tcBorders>
              <w:right w:val="single" w:sz="4" w:space="0" w:color="auto"/>
            </w:tcBorders>
            <w:vAlign w:val="center"/>
          </w:tcPr>
          <w:p w:rsidR="00920453" w:rsidRPr="000E76AA" w:rsidRDefault="00920453" w:rsidP="007A08F0">
            <w:pPr>
              <w:tabs>
                <w:tab w:val="left" w:pos="781"/>
              </w:tabs>
              <w:jc w:val="center"/>
              <w:rPr>
                <w:rFonts w:eastAsia="Times New Roman"/>
                <w:bCs/>
                <w:lang w:eastAsia="pl-PL"/>
              </w:rPr>
            </w:pPr>
            <w:r>
              <w:rPr>
                <w:rFonts w:eastAsia="Times New Roman"/>
                <w:bCs/>
                <w:lang w:eastAsia="pl-PL"/>
              </w:rPr>
              <w:t>324</w:t>
            </w:r>
          </w:p>
        </w:tc>
        <w:tc>
          <w:tcPr>
            <w:tcW w:w="1181" w:type="dxa"/>
            <w:tcBorders>
              <w:left w:val="single" w:sz="4" w:space="0" w:color="auto"/>
              <w:right w:val="single" w:sz="4" w:space="0" w:color="auto"/>
            </w:tcBorders>
            <w:vAlign w:val="center"/>
          </w:tcPr>
          <w:p w:rsidR="00920453" w:rsidRPr="000E76AA" w:rsidRDefault="00920453" w:rsidP="007A08F0">
            <w:pPr>
              <w:tabs>
                <w:tab w:val="left" w:pos="781"/>
              </w:tabs>
              <w:jc w:val="center"/>
              <w:rPr>
                <w:rFonts w:eastAsia="Times New Roman"/>
                <w:bCs/>
                <w:lang w:eastAsia="pl-PL"/>
              </w:rPr>
            </w:pPr>
            <w:r>
              <w:rPr>
                <w:rFonts w:eastAsia="Times New Roman"/>
                <w:bCs/>
                <w:lang w:eastAsia="pl-PL"/>
              </w:rPr>
              <w:t>1</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0,3%</w:t>
            </w:r>
          </w:p>
        </w:tc>
        <w:tc>
          <w:tcPr>
            <w:tcW w:w="1181" w:type="dxa"/>
            <w:tcBorders>
              <w:left w:val="single" w:sz="4" w:space="0" w:color="auto"/>
              <w:right w:val="single" w:sz="4" w:space="0" w:color="auto"/>
            </w:tcBorders>
            <w:vAlign w:val="center"/>
          </w:tcPr>
          <w:p w:rsidR="00920453" w:rsidRPr="000E76AA" w:rsidRDefault="00920453" w:rsidP="007A08F0">
            <w:pPr>
              <w:tabs>
                <w:tab w:val="left" w:pos="781"/>
              </w:tabs>
              <w:jc w:val="center"/>
              <w:rPr>
                <w:rFonts w:eastAsia="Times New Roman"/>
                <w:b/>
                <w:lang w:eastAsia="pl-PL"/>
              </w:rPr>
            </w:pPr>
            <w:r>
              <w:rPr>
                <w:rFonts w:eastAsia="Times New Roman"/>
                <w:b/>
                <w:lang w:eastAsia="pl-PL"/>
              </w:rPr>
              <w:t>279</w:t>
            </w:r>
          </w:p>
        </w:tc>
        <w:tc>
          <w:tcPr>
            <w:tcW w:w="1181" w:type="dxa"/>
            <w:tcBorders>
              <w:left w:val="single" w:sz="4" w:space="0" w:color="auto"/>
              <w:right w:val="single" w:sz="4" w:space="0" w:color="auto"/>
            </w:tcBorders>
            <w:vAlign w:val="center"/>
          </w:tcPr>
          <w:p w:rsidR="00920453" w:rsidRPr="000E76AA" w:rsidRDefault="00920453" w:rsidP="007A08F0">
            <w:pPr>
              <w:tabs>
                <w:tab w:val="left" w:pos="781"/>
              </w:tabs>
              <w:jc w:val="center"/>
              <w:rPr>
                <w:rFonts w:eastAsia="Times New Roman"/>
                <w:b/>
                <w:lang w:eastAsia="pl-PL"/>
              </w:rPr>
            </w:pPr>
            <w:r>
              <w:rPr>
                <w:rFonts w:eastAsia="Times New Roman"/>
                <w:b/>
                <w:lang w:eastAsia="pl-PL"/>
              </w:rPr>
              <w:t>14</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5,02</w:t>
            </w:r>
            <w:r w:rsidRPr="000E76AA">
              <w:rPr>
                <w:rFonts w:eastAsia="Times New Roman"/>
                <w:b/>
                <w:lang w:eastAsia="pl-PL"/>
              </w:rPr>
              <w:t>%</w:t>
            </w:r>
          </w:p>
        </w:tc>
      </w:tr>
      <w:tr w:rsidR="00920453" w:rsidRPr="000E76AA" w:rsidTr="007A08F0">
        <w:trPr>
          <w:trHeight w:val="556"/>
        </w:trPr>
        <w:tc>
          <w:tcPr>
            <w:tcW w:w="2127" w:type="dxa"/>
            <w:vAlign w:val="center"/>
          </w:tcPr>
          <w:p w:rsidR="00920453" w:rsidRPr="000E76AA" w:rsidRDefault="00920453" w:rsidP="007A08F0">
            <w:pPr>
              <w:rPr>
                <w:rFonts w:eastAsia="Times New Roman"/>
                <w:lang w:eastAsia="pl-PL"/>
              </w:rPr>
            </w:pPr>
            <w:r w:rsidRPr="000E76AA">
              <w:rPr>
                <w:rFonts w:eastAsia="Times New Roman"/>
                <w:lang w:eastAsia="pl-PL"/>
              </w:rPr>
              <w:t xml:space="preserve">Kioski </w:t>
            </w:r>
          </w:p>
          <w:p w:rsidR="00920453" w:rsidRPr="000E76AA" w:rsidRDefault="00920453" w:rsidP="007A08F0">
            <w:pPr>
              <w:rPr>
                <w:rFonts w:eastAsia="Times New Roman"/>
                <w:lang w:eastAsia="pl-PL"/>
              </w:rPr>
            </w:pPr>
            <w:r w:rsidRPr="000E76AA">
              <w:rPr>
                <w:rFonts w:eastAsia="Times New Roman"/>
                <w:lang w:eastAsia="pl-PL"/>
              </w:rPr>
              <w:t>Spożywcze</w:t>
            </w:r>
          </w:p>
        </w:tc>
        <w:tc>
          <w:tcPr>
            <w:tcW w:w="1181" w:type="dxa"/>
            <w:tcBorders>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87</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1</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1,15%</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105</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4</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3,81%</w:t>
            </w:r>
          </w:p>
        </w:tc>
      </w:tr>
      <w:tr w:rsidR="00920453" w:rsidRPr="000E76AA" w:rsidTr="007A08F0">
        <w:trPr>
          <w:trHeight w:val="557"/>
        </w:trPr>
        <w:tc>
          <w:tcPr>
            <w:tcW w:w="2127" w:type="dxa"/>
            <w:vAlign w:val="center"/>
          </w:tcPr>
          <w:p w:rsidR="00920453" w:rsidRPr="000E76AA" w:rsidRDefault="00920453" w:rsidP="007A08F0">
            <w:pPr>
              <w:rPr>
                <w:rFonts w:eastAsia="Times New Roman"/>
                <w:lang w:eastAsia="pl-PL"/>
              </w:rPr>
            </w:pPr>
            <w:r w:rsidRPr="000E76AA">
              <w:rPr>
                <w:rFonts w:eastAsia="Times New Roman"/>
                <w:lang w:eastAsia="pl-PL"/>
              </w:rPr>
              <w:t xml:space="preserve">Magazyny </w:t>
            </w:r>
          </w:p>
          <w:p w:rsidR="00920453" w:rsidRPr="000E76AA" w:rsidRDefault="00920453" w:rsidP="007A08F0">
            <w:pPr>
              <w:rPr>
                <w:rFonts w:eastAsia="Times New Roman"/>
                <w:lang w:eastAsia="pl-PL"/>
              </w:rPr>
            </w:pPr>
            <w:r w:rsidRPr="000E76AA">
              <w:rPr>
                <w:rFonts w:eastAsia="Times New Roman"/>
                <w:lang w:eastAsia="pl-PL"/>
              </w:rPr>
              <w:t xml:space="preserve">Hurtowe </w:t>
            </w:r>
          </w:p>
        </w:tc>
        <w:tc>
          <w:tcPr>
            <w:tcW w:w="1181" w:type="dxa"/>
            <w:tcBorders>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15</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17</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1</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5,88%</w:t>
            </w:r>
          </w:p>
        </w:tc>
      </w:tr>
      <w:tr w:rsidR="00920453" w:rsidRPr="000E76AA" w:rsidTr="007A08F0">
        <w:trPr>
          <w:trHeight w:val="556"/>
        </w:trPr>
        <w:tc>
          <w:tcPr>
            <w:tcW w:w="2127" w:type="dxa"/>
            <w:vAlign w:val="center"/>
          </w:tcPr>
          <w:p w:rsidR="00920453" w:rsidRPr="000E76AA" w:rsidRDefault="00920453" w:rsidP="007A08F0">
            <w:pPr>
              <w:rPr>
                <w:rFonts w:eastAsia="Times New Roman"/>
                <w:lang w:eastAsia="pl-PL"/>
              </w:rPr>
            </w:pPr>
            <w:r w:rsidRPr="000E76AA">
              <w:rPr>
                <w:rFonts w:eastAsia="Times New Roman"/>
                <w:lang w:eastAsia="pl-PL"/>
              </w:rPr>
              <w:t>Obiekty ruchome              i tymczasowe</w:t>
            </w:r>
          </w:p>
        </w:tc>
        <w:tc>
          <w:tcPr>
            <w:tcW w:w="1181" w:type="dxa"/>
            <w:tcBorders>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6</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20</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trHeight w:val="556"/>
        </w:trPr>
        <w:tc>
          <w:tcPr>
            <w:tcW w:w="2127" w:type="dxa"/>
            <w:vAlign w:val="center"/>
          </w:tcPr>
          <w:p w:rsidR="00920453" w:rsidRPr="000E76AA" w:rsidRDefault="00920453" w:rsidP="007A08F0">
            <w:pPr>
              <w:rPr>
                <w:rFonts w:eastAsia="Times New Roman"/>
                <w:lang w:eastAsia="pl-PL"/>
              </w:rPr>
            </w:pPr>
            <w:r w:rsidRPr="000E76AA">
              <w:rPr>
                <w:rFonts w:eastAsia="Times New Roman"/>
                <w:lang w:eastAsia="pl-PL"/>
              </w:rPr>
              <w:t>Środki transportu</w:t>
            </w:r>
          </w:p>
        </w:tc>
        <w:tc>
          <w:tcPr>
            <w:tcW w:w="1181" w:type="dxa"/>
            <w:tcBorders>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19</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5</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trHeight w:val="556"/>
        </w:trPr>
        <w:tc>
          <w:tcPr>
            <w:tcW w:w="2127" w:type="dxa"/>
            <w:vAlign w:val="center"/>
          </w:tcPr>
          <w:p w:rsidR="00920453" w:rsidRPr="000E76AA" w:rsidRDefault="00920453" w:rsidP="007A08F0">
            <w:pPr>
              <w:rPr>
                <w:rFonts w:eastAsia="Times New Roman"/>
                <w:lang w:eastAsia="pl-PL"/>
              </w:rPr>
            </w:pPr>
            <w:r w:rsidRPr="000E76AA">
              <w:rPr>
                <w:rFonts w:eastAsia="Times New Roman"/>
                <w:lang w:eastAsia="pl-PL"/>
              </w:rPr>
              <w:t>Inne obiekty obrotu żywnością</w:t>
            </w:r>
          </w:p>
        </w:tc>
        <w:tc>
          <w:tcPr>
            <w:tcW w:w="1181" w:type="dxa"/>
            <w:tcBorders>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9</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20</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trHeight w:val="557"/>
        </w:trPr>
        <w:tc>
          <w:tcPr>
            <w:tcW w:w="2127" w:type="dxa"/>
            <w:vAlign w:val="center"/>
          </w:tcPr>
          <w:p w:rsidR="00920453" w:rsidRPr="000E76AA" w:rsidRDefault="00920453" w:rsidP="007A08F0">
            <w:pPr>
              <w:rPr>
                <w:rFonts w:eastAsia="Times New Roman"/>
                <w:lang w:eastAsia="pl-PL"/>
              </w:rPr>
            </w:pPr>
            <w:r w:rsidRPr="000E76AA">
              <w:rPr>
                <w:rFonts w:eastAsia="Times New Roman"/>
                <w:lang w:eastAsia="pl-PL"/>
              </w:rPr>
              <w:t>Obiekty ogółem</w:t>
            </w:r>
          </w:p>
        </w:tc>
        <w:tc>
          <w:tcPr>
            <w:tcW w:w="1181" w:type="dxa"/>
            <w:tcBorders>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460</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2</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Cs/>
                <w:lang w:eastAsia="pl-PL"/>
              </w:rPr>
            </w:pPr>
            <w:r>
              <w:rPr>
                <w:rFonts w:eastAsia="Times New Roman"/>
                <w:bCs/>
                <w:lang w:eastAsia="pl-PL"/>
              </w:rPr>
              <w:t>0,43%</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446</w:t>
            </w:r>
          </w:p>
        </w:tc>
        <w:tc>
          <w:tcPr>
            <w:tcW w:w="1181" w:type="dxa"/>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19</w:t>
            </w:r>
          </w:p>
        </w:tc>
        <w:tc>
          <w:tcPr>
            <w:tcW w:w="1182" w:type="dxa"/>
            <w:tcBorders>
              <w:left w:val="single" w:sz="4" w:space="0" w:color="auto"/>
            </w:tcBorders>
            <w:vAlign w:val="center"/>
          </w:tcPr>
          <w:p w:rsidR="00920453" w:rsidRPr="000E76AA" w:rsidRDefault="00920453" w:rsidP="007A08F0">
            <w:pPr>
              <w:jc w:val="center"/>
              <w:rPr>
                <w:rFonts w:eastAsia="Times New Roman"/>
                <w:b/>
                <w:lang w:eastAsia="pl-PL"/>
              </w:rPr>
            </w:pPr>
            <w:r>
              <w:rPr>
                <w:rFonts w:eastAsia="Times New Roman"/>
                <w:b/>
                <w:lang w:eastAsia="pl-PL"/>
              </w:rPr>
              <w:t>4,26</w:t>
            </w:r>
            <w:r w:rsidRPr="000E76AA">
              <w:rPr>
                <w:rFonts w:eastAsia="Times New Roman"/>
                <w:b/>
                <w:lang w:eastAsia="pl-PL"/>
              </w:rPr>
              <w:t>%</w:t>
            </w:r>
          </w:p>
        </w:tc>
      </w:tr>
    </w:tbl>
    <w:p w:rsidR="00920453" w:rsidRPr="000E76AA" w:rsidRDefault="00920453" w:rsidP="00920453">
      <w:pPr>
        <w:spacing w:after="100" w:afterAutospacing="1" w:line="360" w:lineRule="auto"/>
        <w:ind w:firstLine="708"/>
        <w:jc w:val="both"/>
        <w:rPr>
          <w:rFonts w:eastAsia="Times New Roman"/>
          <w:color w:val="000000"/>
          <w:lang w:eastAsia="pl-PL"/>
        </w:rPr>
      </w:pPr>
      <w:r w:rsidRPr="000E76AA">
        <w:rPr>
          <w:rFonts w:eastAsia="Times New Roman"/>
          <w:color w:val="000000"/>
          <w:lang w:eastAsia="pl-PL"/>
        </w:rPr>
        <w:lastRenderedPageBreak/>
        <w:t xml:space="preserve">Do uchybień najczęściej występujących w </w:t>
      </w:r>
      <w:r w:rsidRPr="000E76AA">
        <w:rPr>
          <w:rFonts w:eastAsia="Times New Roman"/>
          <w:color w:val="000000"/>
          <w:u w:val="single"/>
          <w:lang w:eastAsia="pl-PL"/>
        </w:rPr>
        <w:t>zakresie stanu technicznego</w:t>
      </w:r>
      <w:r w:rsidRPr="000E76AA">
        <w:rPr>
          <w:rFonts w:eastAsia="Times New Roman"/>
          <w:color w:val="000000"/>
          <w:lang w:eastAsia="pl-PL"/>
        </w:rPr>
        <w:t xml:space="preserve"> należą m.in.: brudne, popękane ściany i sufity (przyczyną czego często bywają szkody górnicze), zniszczone, trudno zmywalne posadzki.</w:t>
      </w:r>
    </w:p>
    <w:p w:rsidR="00920453" w:rsidRPr="000E76AA" w:rsidRDefault="00920453" w:rsidP="00920453">
      <w:pPr>
        <w:spacing w:after="100" w:afterAutospacing="1" w:line="360" w:lineRule="auto"/>
        <w:ind w:firstLine="708"/>
        <w:jc w:val="both"/>
        <w:rPr>
          <w:rFonts w:eastAsia="Times New Roman"/>
          <w:color w:val="000000"/>
          <w:lang w:eastAsia="pl-PL"/>
        </w:rPr>
      </w:pPr>
      <w:r w:rsidRPr="000E76AA">
        <w:rPr>
          <w:rFonts w:eastAsia="Times New Roman"/>
          <w:color w:val="000000"/>
          <w:lang w:eastAsia="pl-PL"/>
        </w:rPr>
        <w:t xml:space="preserve">Nieprawidłowości </w:t>
      </w:r>
      <w:r w:rsidRPr="000E76AA">
        <w:rPr>
          <w:rFonts w:eastAsia="Times New Roman"/>
          <w:color w:val="000000"/>
          <w:u w:val="single"/>
          <w:lang w:eastAsia="pl-PL"/>
        </w:rPr>
        <w:t>natury higienicznej</w:t>
      </w:r>
      <w:r w:rsidRPr="000E76AA">
        <w:rPr>
          <w:rFonts w:eastAsia="Times New Roman"/>
          <w:color w:val="000000"/>
          <w:lang w:eastAsia="pl-PL"/>
        </w:rPr>
        <w:t xml:space="preserve"> (w dużej mierze zależne od </w:t>
      </w:r>
      <w:proofErr w:type="spellStart"/>
      <w:r w:rsidRPr="000E76AA">
        <w:rPr>
          <w:rFonts w:eastAsia="Times New Roman"/>
          <w:color w:val="000000"/>
          <w:lang w:eastAsia="pl-PL"/>
        </w:rPr>
        <w:t>zachowań</w:t>
      </w:r>
      <w:proofErr w:type="spellEnd"/>
      <w:r w:rsidRPr="000E76AA">
        <w:rPr>
          <w:rFonts w:eastAsia="Times New Roman"/>
          <w:color w:val="000000"/>
          <w:lang w:eastAsia="pl-PL"/>
        </w:rPr>
        <w:t xml:space="preserve"> personelu) to głównie: brak odzieży ochronnej, niehigieniczne odważanie środków spożywczych, porcjowanie i niehigieniczna sprzedaż, brak zachowania ciągłości łańcucha chłodniczego, wprowadzanie do obrotu środków spożywczych po terminie ich przydatności </w:t>
      </w:r>
      <w:r w:rsidRPr="000E76AA">
        <w:rPr>
          <w:rFonts w:eastAsia="Times New Roman"/>
          <w:color w:val="000000"/>
          <w:lang w:eastAsia="pl-PL"/>
        </w:rPr>
        <w:br/>
        <w:t>oraz nieprawidłowo oznakowanych.</w:t>
      </w:r>
    </w:p>
    <w:p w:rsidR="00920453" w:rsidRDefault="00C66109" w:rsidP="00920453">
      <w:pPr>
        <w:tabs>
          <w:tab w:val="left" w:pos="851"/>
        </w:tabs>
        <w:spacing w:line="360" w:lineRule="auto"/>
        <w:jc w:val="both"/>
        <w:rPr>
          <w:rFonts w:eastAsia="Times New Roman"/>
          <w:color w:val="000000"/>
          <w:lang w:eastAsia="pl-PL"/>
        </w:rPr>
      </w:pPr>
      <w:r>
        <w:rPr>
          <w:rFonts w:eastAsia="Times New Roman"/>
          <w:color w:val="000000"/>
          <w:lang w:eastAsia="pl-PL"/>
        </w:rPr>
        <w:tab/>
      </w:r>
      <w:r w:rsidR="00920453" w:rsidRPr="000E76AA">
        <w:rPr>
          <w:rFonts w:eastAsia="Times New Roman"/>
          <w:color w:val="000000"/>
          <w:lang w:eastAsia="pl-PL"/>
        </w:rPr>
        <w:t xml:space="preserve">W wyniku przeprowadzonych czynności kontrolnych </w:t>
      </w:r>
      <w:r w:rsidR="00920453">
        <w:rPr>
          <w:rFonts w:eastAsia="Times New Roman"/>
          <w:b/>
          <w:color w:val="000000"/>
          <w:lang w:eastAsia="pl-PL"/>
        </w:rPr>
        <w:t>19</w:t>
      </w:r>
      <w:r w:rsidR="00920453">
        <w:rPr>
          <w:rFonts w:eastAsia="Times New Roman"/>
          <w:color w:val="000000"/>
          <w:lang w:eastAsia="pl-PL"/>
        </w:rPr>
        <w:t xml:space="preserve"> obiektów</w:t>
      </w:r>
      <w:r w:rsidR="00920453" w:rsidRPr="000E76AA">
        <w:rPr>
          <w:rFonts w:eastAsia="Times New Roman"/>
          <w:color w:val="000000"/>
          <w:lang w:eastAsia="pl-PL"/>
        </w:rPr>
        <w:t xml:space="preserve"> obrotu żywnością </w:t>
      </w:r>
      <w:r w:rsidR="00920453">
        <w:rPr>
          <w:rFonts w:eastAsia="Times New Roman"/>
          <w:color w:val="000000"/>
          <w:lang w:eastAsia="pl-PL"/>
        </w:rPr>
        <w:t xml:space="preserve">                      </w:t>
      </w:r>
      <w:r w:rsidR="00920453" w:rsidRPr="000E76AA">
        <w:rPr>
          <w:rFonts w:eastAsia="Times New Roman"/>
          <w:color w:val="000000"/>
          <w:lang w:eastAsia="pl-PL"/>
        </w:rPr>
        <w:t>(</w:t>
      </w:r>
      <w:r w:rsidR="00920453" w:rsidRPr="00DC2326">
        <w:rPr>
          <w:rFonts w:eastAsia="Times New Roman"/>
          <w:b/>
          <w:color w:val="000000"/>
          <w:lang w:eastAsia="pl-PL"/>
        </w:rPr>
        <w:t>14</w:t>
      </w:r>
      <w:r w:rsidR="00920453">
        <w:rPr>
          <w:rFonts w:eastAsia="Times New Roman"/>
          <w:color w:val="000000"/>
          <w:lang w:eastAsia="pl-PL"/>
        </w:rPr>
        <w:t xml:space="preserve"> </w:t>
      </w:r>
      <w:r w:rsidR="00920453" w:rsidRPr="000E76AA">
        <w:rPr>
          <w:rFonts w:eastAsia="Times New Roman"/>
          <w:color w:val="000000"/>
          <w:lang w:eastAsia="pl-PL"/>
        </w:rPr>
        <w:t>sklep</w:t>
      </w:r>
      <w:r w:rsidR="00920453">
        <w:rPr>
          <w:rFonts w:eastAsia="Times New Roman"/>
          <w:color w:val="000000"/>
          <w:lang w:eastAsia="pl-PL"/>
        </w:rPr>
        <w:t>ów</w:t>
      </w:r>
      <w:r w:rsidR="00920453" w:rsidRPr="000E76AA">
        <w:rPr>
          <w:rFonts w:eastAsia="Times New Roman"/>
          <w:color w:val="000000"/>
          <w:lang w:eastAsia="pl-PL"/>
        </w:rPr>
        <w:t xml:space="preserve"> spożywczy</w:t>
      </w:r>
      <w:r w:rsidR="00920453">
        <w:rPr>
          <w:rFonts w:eastAsia="Times New Roman"/>
          <w:color w:val="000000"/>
          <w:lang w:eastAsia="pl-PL"/>
        </w:rPr>
        <w:t>ch,</w:t>
      </w:r>
      <w:r w:rsidR="00920453" w:rsidRPr="000E76AA">
        <w:rPr>
          <w:rFonts w:eastAsia="Times New Roman"/>
          <w:color w:val="000000"/>
          <w:lang w:eastAsia="pl-PL"/>
        </w:rPr>
        <w:t xml:space="preserve"> </w:t>
      </w:r>
      <w:r w:rsidR="00E426C1" w:rsidRPr="00E426C1">
        <w:rPr>
          <w:rFonts w:eastAsia="Times New Roman"/>
          <w:b/>
          <w:color w:val="000000"/>
          <w:lang w:eastAsia="pl-PL"/>
        </w:rPr>
        <w:t>4</w:t>
      </w:r>
      <w:r w:rsidR="00920453">
        <w:rPr>
          <w:rFonts w:eastAsia="Times New Roman"/>
          <w:color w:val="000000"/>
          <w:lang w:eastAsia="pl-PL"/>
        </w:rPr>
        <w:t xml:space="preserve"> </w:t>
      </w:r>
      <w:r w:rsidR="00920453" w:rsidRPr="000E76AA">
        <w:rPr>
          <w:rFonts w:eastAsia="Times New Roman"/>
          <w:color w:val="000000"/>
          <w:lang w:eastAsia="pl-PL"/>
        </w:rPr>
        <w:t>kiosk</w:t>
      </w:r>
      <w:r w:rsidR="00E426C1">
        <w:rPr>
          <w:rFonts w:eastAsia="Times New Roman"/>
          <w:color w:val="000000"/>
          <w:lang w:eastAsia="pl-PL"/>
        </w:rPr>
        <w:t>i</w:t>
      </w:r>
      <w:r w:rsidR="00920453">
        <w:rPr>
          <w:rFonts w:eastAsia="Times New Roman"/>
          <w:color w:val="000000"/>
          <w:lang w:eastAsia="pl-PL"/>
        </w:rPr>
        <w:t xml:space="preserve"> spożywcz</w:t>
      </w:r>
      <w:r w:rsidR="00E426C1">
        <w:rPr>
          <w:rFonts w:eastAsia="Times New Roman"/>
          <w:color w:val="000000"/>
          <w:lang w:eastAsia="pl-PL"/>
        </w:rPr>
        <w:t>e</w:t>
      </w:r>
      <w:r w:rsidR="00920453">
        <w:rPr>
          <w:rFonts w:eastAsia="Times New Roman"/>
          <w:color w:val="000000"/>
          <w:lang w:eastAsia="pl-PL"/>
        </w:rPr>
        <w:t xml:space="preserve"> oraz </w:t>
      </w:r>
      <w:r w:rsidR="00920453" w:rsidRPr="00DC2326">
        <w:rPr>
          <w:rFonts w:eastAsia="Times New Roman"/>
          <w:b/>
          <w:color w:val="000000"/>
          <w:lang w:eastAsia="pl-PL"/>
        </w:rPr>
        <w:t>1</w:t>
      </w:r>
      <w:r w:rsidR="00920453">
        <w:rPr>
          <w:rFonts w:eastAsia="Times New Roman"/>
          <w:color w:val="000000"/>
          <w:lang w:eastAsia="pl-PL"/>
        </w:rPr>
        <w:t xml:space="preserve"> hurtownia) zostało ocenionych</w:t>
      </w:r>
      <w:r w:rsidR="00920453" w:rsidRPr="000E76AA">
        <w:rPr>
          <w:rFonts w:eastAsia="Times New Roman"/>
          <w:color w:val="000000"/>
          <w:lang w:eastAsia="pl-PL"/>
        </w:rPr>
        <w:t xml:space="preserve"> jako niezgodne z wymaganiami. </w:t>
      </w:r>
      <w:r w:rsidR="00920453" w:rsidRPr="00837C0C">
        <w:rPr>
          <w:rFonts w:eastAsia="Times New Roman"/>
          <w:color w:val="000000"/>
          <w:lang w:eastAsia="pl-PL"/>
        </w:rPr>
        <w:t xml:space="preserve">Najczęstszą przyczyną zakwalifikowania obiektu jako niezgodny </w:t>
      </w:r>
      <w:r w:rsidR="00E426C1">
        <w:rPr>
          <w:rFonts w:eastAsia="Times New Roman"/>
          <w:color w:val="000000"/>
          <w:lang w:eastAsia="pl-PL"/>
        </w:rPr>
        <w:t xml:space="preserve">    </w:t>
      </w:r>
      <w:r w:rsidR="00920453" w:rsidRPr="00837C0C">
        <w:rPr>
          <w:rFonts w:eastAsia="Times New Roman"/>
          <w:color w:val="000000"/>
          <w:lang w:eastAsia="pl-PL"/>
        </w:rPr>
        <w:t>z wymaganiami było stwierdzenie</w:t>
      </w:r>
      <w:r w:rsidR="00920453">
        <w:rPr>
          <w:rFonts w:eastAsia="Times New Roman"/>
          <w:color w:val="000000"/>
          <w:lang w:eastAsia="pl-PL"/>
        </w:rPr>
        <w:t xml:space="preserve"> </w:t>
      </w:r>
      <w:r w:rsidR="00920453" w:rsidRPr="00837C0C">
        <w:rPr>
          <w:rFonts w:eastAsia="Times New Roman"/>
          <w:color w:val="000000"/>
          <w:lang w:eastAsia="pl-PL"/>
        </w:rPr>
        <w:t>w trakcie kontroli przerwania c</w:t>
      </w:r>
      <w:r w:rsidR="00920453">
        <w:rPr>
          <w:rFonts w:eastAsia="Times New Roman"/>
          <w:color w:val="000000"/>
          <w:lang w:eastAsia="pl-PL"/>
        </w:rPr>
        <w:t>iągłości łańcucha chłodniczego.</w:t>
      </w:r>
    </w:p>
    <w:p w:rsidR="00920453" w:rsidRPr="00837C0C" w:rsidRDefault="00920453" w:rsidP="00920453">
      <w:pPr>
        <w:tabs>
          <w:tab w:val="left" w:pos="851"/>
        </w:tabs>
        <w:spacing w:line="360" w:lineRule="auto"/>
        <w:jc w:val="both"/>
        <w:rPr>
          <w:rFonts w:eastAsia="Times New Roman"/>
          <w:color w:val="000000"/>
          <w:lang w:eastAsia="pl-PL"/>
        </w:rPr>
      </w:pPr>
      <w:r w:rsidRPr="00837C0C">
        <w:rPr>
          <w:rFonts w:eastAsia="Times New Roman"/>
          <w:color w:val="000000"/>
          <w:lang w:eastAsia="pl-PL"/>
        </w:rPr>
        <w:t>Wystosowano</w:t>
      </w:r>
      <w:r>
        <w:rPr>
          <w:rFonts w:eastAsia="Times New Roman"/>
          <w:color w:val="000000"/>
          <w:lang w:eastAsia="pl-PL"/>
        </w:rPr>
        <w:t xml:space="preserve"> </w:t>
      </w:r>
      <w:r w:rsidRPr="00837C0C">
        <w:rPr>
          <w:rFonts w:eastAsia="Times New Roman"/>
          <w:b/>
          <w:color w:val="000000"/>
          <w:lang w:eastAsia="pl-PL"/>
        </w:rPr>
        <w:t>2</w:t>
      </w:r>
      <w:r w:rsidRPr="00837C0C">
        <w:rPr>
          <w:rFonts w:eastAsia="Times New Roman"/>
          <w:color w:val="000000"/>
          <w:lang w:eastAsia="pl-PL"/>
        </w:rPr>
        <w:t xml:space="preserve"> wnioski o ukaranie do ŚPWIS. Pierwszy w związku z prowadzeniem</w:t>
      </w:r>
      <w:r>
        <w:rPr>
          <w:rFonts w:eastAsia="Times New Roman"/>
          <w:color w:val="000000"/>
          <w:lang w:eastAsia="pl-PL"/>
        </w:rPr>
        <w:t xml:space="preserve">                       </w:t>
      </w:r>
      <w:r w:rsidRPr="00837C0C">
        <w:rPr>
          <w:rFonts w:eastAsia="Times New Roman"/>
          <w:color w:val="000000"/>
          <w:lang w:eastAsia="pl-PL"/>
        </w:rPr>
        <w:t xml:space="preserve">w hurtowni działalności w zakresie niezgodnym z decyzją o zatwierdzeniu zakładu, </w:t>
      </w:r>
      <w:r>
        <w:rPr>
          <w:rFonts w:eastAsia="Times New Roman"/>
          <w:color w:val="000000"/>
          <w:lang w:eastAsia="pl-PL"/>
        </w:rPr>
        <w:t xml:space="preserve">                        </w:t>
      </w:r>
      <w:r w:rsidRPr="00837C0C">
        <w:rPr>
          <w:rFonts w:eastAsia="Times New Roman"/>
          <w:color w:val="000000"/>
          <w:lang w:eastAsia="pl-PL"/>
        </w:rPr>
        <w:t xml:space="preserve">tj. prowadzeniem rozbioru drobiu. Drugi wniosek dotyczył natomiast prowadzenia </w:t>
      </w:r>
      <w:r>
        <w:rPr>
          <w:rFonts w:eastAsia="Times New Roman"/>
          <w:color w:val="000000"/>
          <w:lang w:eastAsia="pl-PL"/>
        </w:rPr>
        <w:t xml:space="preserve">                           </w:t>
      </w:r>
      <w:r w:rsidRPr="00837C0C">
        <w:rPr>
          <w:rFonts w:eastAsia="Times New Roman"/>
          <w:color w:val="000000"/>
          <w:lang w:eastAsia="pl-PL"/>
        </w:rPr>
        <w:t>w paczkarni ziół i przypraw działalności bez uzyskania w tym zakresie decyzji</w:t>
      </w:r>
      <w:r w:rsidR="00C66109">
        <w:rPr>
          <w:rFonts w:eastAsia="Times New Roman"/>
          <w:color w:val="000000"/>
          <w:lang w:eastAsia="pl-PL"/>
        </w:rPr>
        <w:t xml:space="preserve"> </w:t>
      </w:r>
      <w:r>
        <w:rPr>
          <w:rFonts w:eastAsia="Times New Roman"/>
          <w:color w:val="000000"/>
          <w:lang w:eastAsia="pl-PL"/>
        </w:rPr>
        <w:t xml:space="preserve"> </w:t>
      </w:r>
      <w:r w:rsidRPr="00837C0C">
        <w:rPr>
          <w:rFonts w:eastAsia="Times New Roman"/>
          <w:color w:val="000000"/>
          <w:lang w:eastAsia="pl-PL"/>
        </w:rPr>
        <w:t>o zatwierdzeniu zakładu.</w:t>
      </w:r>
    </w:p>
    <w:p w:rsidR="00C66109" w:rsidRDefault="00920453" w:rsidP="00920453">
      <w:pPr>
        <w:tabs>
          <w:tab w:val="left" w:pos="851"/>
        </w:tabs>
        <w:spacing w:line="360" w:lineRule="auto"/>
        <w:jc w:val="both"/>
        <w:rPr>
          <w:rFonts w:eastAsia="Times New Roman"/>
          <w:color w:val="000000"/>
          <w:lang w:eastAsia="pl-PL"/>
        </w:rPr>
      </w:pPr>
      <w:r>
        <w:rPr>
          <w:rFonts w:eastAsia="Times New Roman"/>
          <w:color w:val="000000"/>
          <w:lang w:eastAsia="pl-PL"/>
        </w:rPr>
        <w:tab/>
      </w:r>
      <w:r w:rsidRPr="00837C0C">
        <w:rPr>
          <w:rFonts w:eastAsia="Times New Roman"/>
          <w:color w:val="000000"/>
          <w:lang w:eastAsia="pl-PL"/>
        </w:rPr>
        <w:t xml:space="preserve">Ponadto do Sądu Rejonowego w Rudzie Śląskiej wystosowano </w:t>
      </w:r>
      <w:r w:rsidRPr="00837C0C">
        <w:rPr>
          <w:rFonts w:eastAsia="Times New Roman"/>
          <w:b/>
          <w:color w:val="000000"/>
          <w:lang w:eastAsia="pl-PL"/>
        </w:rPr>
        <w:t>1</w:t>
      </w:r>
      <w:r w:rsidRPr="00837C0C">
        <w:rPr>
          <w:rFonts w:eastAsia="Times New Roman"/>
          <w:color w:val="000000"/>
          <w:lang w:eastAsia="pl-PL"/>
        </w:rPr>
        <w:t xml:space="preserve"> wniosek</w:t>
      </w:r>
      <w:r>
        <w:rPr>
          <w:rFonts w:eastAsia="Times New Roman"/>
          <w:color w:val="000000"/>
          <w:lang w:eastAsia="pl-PL"/>
        </w:rPr>
        <w:t xml:space="preserve"> </w:t>
      </w:r>
      <w:r w:rsidRPr="00837C0C">
        <w:rPr>
          <w:rFonts w:eastAsia="Times New Roman"/>
          <w:color w:val="000000"/>
          <w:lang w:eastAsia="pl-PL"/>
        </w:rPr>
        <w:t xml:space="preserve">o ukaranie przedsiębiorcy w związku z wprowadzeniem do obrotu artykułów spożywczych po upływie terminu ich przydatności oraz niezachowaniem należytego stanu sanitarnego. </w:t>
      </w:r>
    </w:p>
    <w:p w:rsidR="00920453" w:rsidRPr="000E76AA" w:rsidRDefault="00920453" w:rsidP="00920453">
      <w:pPr>
        <w:tabs>
          <w:tab w:val="left" w:pos="851"/>
        </w:tabs>
        <w:spacing w:line="360" w:lineRule="auto"/>
        <w:jc w:val="both"/>
        <w:rPr>
          <w:rFonts w:eastAsia="Times New Roman"/>
          <w:color w:val="000000"/>
          <w:lang w:eastAsia="pl-PL"/>
        </w:rPr>
      </w:pPr>
      <w:r w:rsidRPr="00837C0C">
        <w:rPr>
          <w:rFonts w:eastAsia="Times New Roman"/>
          <w:color w:val="000000"/>
          <w:lang w:eastAsia="pl-PL"/>
        </w:rPr>
        <w:t xml:space="preserve">W wyniku przeprowadzonego postępowania sądowego na stronę nałożono karę grzywny </w:t>
      </w:r>
      <w:r w:rsidR="00C66109">
        <w:rPr>
          <w:rFonts w:eastAsia="Times New Roman"/>
          <w:color w:val="000000"/>
          <w:lang w:eastAsia="pl-PL"/>
        </w:rPr>
        <w:t xml:space="preserve">                  </w:t>
      </w:r>
      <w:r w:rsidRPr="00837C0C">
        <w:rPr>
          <w:rFonts w:eastAsia="Times New Roman"/>
          <w:color w:val="000000"/>
          <w:lang w:eastAsia="pl-PL"/>
        </w:rPr>
        <w:t xml:space="preserve">w wysokości </w:t>
      </w:r>
      <w:r w:rsidR="00C66109">
        <w:rPr>
          <w:rFonts w:eastAsia="Times New Roman"/>
          <w:color w:val="000000"/>
          <w:lang w:eastAsia="pl-PL"/>
        </w:rPr>
        <w:t xml:space="preserve"> </w:t>
      </w:r>
      <w:r w:rsidRPr="00837C0C">
        <w:rPr>
          <w:rFonts w:eastAsia="Times New Roman"/>
          <w:b/>
          <w:color w:val="000000"/>
          <w:lang w:eastAsia="pl-PL"/>
        </w:rPr>
        <w:t>300</w:t>
      </w:r>
      <w:r w:rsidRPr="00837C0C">
        <w:rPr>
          <w:rFonts w:eastAsia="Times New Roman"/>
          <w:color w:val="000000"/>
          <w:lang w:eastAsia="pl-PL"/>
        </w:rPr>
        <w:t xml:space="preserve"> PLN.</w:t>
      </w:r>
    </w:p>
    <w:p w:rsidR="00920453" w:rsidRPr="000E76AA" w:rsidRDefault="00920453" w:rsidP="00920453">
      <w:pPr>
        <w:tabs>
          <w:tab w:val="left" w:pos="851"/>
        </w:tabs>
        <w:jc w:val="both"/>
        <w:rPr>
          <w:rFonts w:eastAsia="Times New Roman"/>
          <w:color w:val="000000"/>
          <w:u w:val="single"/>
          <w:lang w:eastAsia="pl-PL"/>
        </w:rPr>
      </w:pPr>
    </w:p>
    <w:p w:rsidR="00920453" w:rsidRPr="000E76AA" w:rsidRDefault="00920453" w:rsidP="00920453">
      <w:pPr>
        <w:tabs>
          <w:tab w:val="left" w:pos="851"/>
        </w:tabs>
        <w:jc w:val="both"/>
        <w:rPr>
          <w:rFonts w:eastAsia="Times New Roman"/>
          <w:color w:val="000000"/>
          <w:u w:val="single"/>
          <w:lang w:eastAsia="pl-PL"/>
        </w:rPr>
      </w:pPr>
    </w:p>
    <w:p w:rsidR="00920453" w:rsidRPr="000E76AA" w:rsidRDefault="00920453" w:rsidP="00920453">
      <w:pPr>
        <w:tabs>
          <w:tab w:val="left" w:pos="851"/>
        </w:tabs>
        <w:jc w:val="both"/>
        <w:rPr>
          <w:rFonts w:eastAsia="Times New Roman"/>
          <w:color w:val="000000"/>
          <w:u w:val="single"/>
          <w:lang w:eastAsia="pl-PL"/>
        </w:rPr>
      </w:pPr>
      <w:r w:rsidRPr="000E76AA">
        <w:rPr>
          <w:rFonts w:eastAsia="Times New Roman"/>
          <w:color w:val="000000"/>
          <w:u w:val="single"/>
          <w:lang w:eastAsia="pl-PL"/>
        </w:rPr>
        <w:t>Obrót żywnością w systemie targowiskowym, obnośnym i obwoźnym.</w:t>
      </w:r>
    </w:p>
    <w:p w:rsidR="00920453" w:rsidRPr="000E76AA" w:rsidRDefault="00920453" w:rsidP="00920453">
      <w:pPr>
        <w:tabs>
          <w:tab w:val="left" w:pos="851"/>
        </w:tabs>
        <w:jc w:val="both"/>
        <w:rPr>
          <w:rFonts w:eastAsia="Times New Roman"/>
          <w:color w:val="000000"/>
          <w:lang w:eastAsia="pl-PL"/>
        </w:rPr>
      </w:pPr>
      <w:r w:rsidRPr="000E76AA">
        <w:rPr>
          <w:rFonts w:eastAsia="Times New Roman"/>
          <w:color w:val="000000"/>
          <w:lang w:eastAsia="pl-PL"/>
        </w:rPr>
        <w:t xml:space="preserve"> </w:t>
      </w:r>
    </w:p>
    <w:p w:rsidR="002A076D" w:rsidRDefault="00920453" w:rsidP="00920453">
      <w:pPr>
        <w:tabs>
          <w:tab w:val="left" w:pos="851"/>
        </w:tabs>
        <w:spacing w:after="100" w:afterAutospacing="1" w:line="360" w:lineRule="auto"/>
        <w:jc w:val="both"/>
        <w:rPr>
          <w:rFonts w:eastAsia="Times New Roman"/>
          <w:color w:val="000000"/>
          <w:lang w:eastAsia="pl-PL"/>
        </w:rPr>
      </w:pPr>
      <w:r w:rsidRPr="000E76AA">
        <w:rPr>
          <w:rFonts w:eastAsia="Times New Roman"/>
          <w:color w:val="000000"/>
          <w:lang w:eastAsia="pl-PL"/>
        </w:rPr>
        <w:tab/>
      </w:r>
      <w:r w:rsidRPr="009E3229">
        <w:rPr>
          <w:rFonts w:eastAsia="Times New Roman"/>
          <w:color w:val="000000"/>
          <w:lang w:eastAsia="pl-PL"/>
        </w:rPr>
        <w:t>W nadzorowanych obiektach, w których prowadzona jest wieloletnia sprzedaż obserwuje się większą świadomość personelu wynikającą</w:t>
      </w:r>
      <w:r>
        <w:rPr>
          <w:rFonts w:eastAsia="Times New Roman"/>
          <w:color w:val="000000"/>
          <w:lang w:eastAsia="pl-PL"/>
        </w:rPr>
        <w:t xml:space="preserve"> </w:t>
      </w:r>
      <w:r w:rsidRPr="009E3229">
        <w:rPr>
          <w:rFonts w:eastAsia="Times New Roman"/>
          <w:color w:val="000000"/>
          <w:lang w:eastAsia="pl-PL"/>
        </w:rPr>
        <w:t xml:space="preserve">z przestrzegania Dobrych Praktyk Higienicznych w porównaniu do zakładów dopiero rozpoczynających działalność handlową. </w:t>
      </w:r>
      <w:r w:rsidR="002A076D">
        <w:rPr>
          <w:rFonts w:eastAsia="Times New Roman"/>
          <w:color w:val="000000"/>
          <w:lang w:eastAsia="pl-PL"/>
        </w:rPr>
        <w:t xml:space="preserve">  </w:t>
      </w:r>
    </w:p>
    <w:p w:rsidR="00920453" w:rsidRDefault="002A076D" w:rsidP="00920453">
      <w:pPr>
        <w:tabs>
          <w:tab w:val="left" w:pos="851"/>
        </w:tabs>
        <w:spacing w:after="100" w:afterAutospacing="1" w:line="360" w:lineRule="auto"/>
        <w:jc w:val="both"/>
        <w:rPr>
          <w:rFonts w:eastAsia="Times New Roman"/>
          <w:color w:val="000000"/>
          <w:lang w:eastAsia="pl-PL"/>
        </w:rPr>
      </w:pPr>
      <w:r>
        <w:rPr>
          <w:rFonts w:eastAsia="Times New Roman"/>
          <w:color w:val="000000"/>
          <w:lang w:eastAsia="pl-PL"/>
        </w:rPr>
        <w:tab/>
      </w:r>
      <w:r w:rsidR="00920453" w:rsidRPr="009E3229">
        <w:rPr>
          <w:rFonts w:eastAsia="Times New Roman"/>
          <w:color w:val="000000"/>
          <w:lang w:eastAsia="pl-PL"/>
        </w:rPr>
        <w:t xml:space="preserve">W roku 2015 na terenie targowiska miejskiego w Rudzie Śląskiej – Wirek przeprowadzono </w:t>
      </w:r>
      <w:r w:rsidR="00920453" w:rsidRPr="009E3229">
        <w:rPr>
          <w:rFonts w:eastAsia="Times New Roman"/>
          <w:b/>
          <w:color w:val="000000"/>
          <w:lang w:eastAsia="pl-PL"/>
        </w:rPr>
        <w:t>19</w:t>
      </w:r>
      <w:r w:rsidR="00920453" w:rsidRPr="009E3229">
        <w:rPr>
          <w:rFonts w:eastAsia="Times New Roman"/>
          <w:color w:val="000000"/>
          <w:lang w:eastAsia="pl-PL"/>
        </w:rPr>
        <w:t xml:space="preserve"> kontroli sanitarnych. Stan techniczny nie budził zastrzeżeń, nie wydano </w:t>
      </w:r>
      <w:r w:rsidR="00920453" w:rsidRPr="009E3229">
        <w:rPr>
          <w:rFonts w:eastAsia="Times New Roman"/>
          <w:color w:val="000000"/>
          <w:lang w:eastAsia="pl-PL"/>
        </w:rPr>
        <w:lastRenderedPageBreak/>
        <w:t xml:space="preserve">decyzji administracyjnych. Kioski na bieżąco są modernizowane a ich stan techniczny ulega poprawie. W trakcie kontroli nałożono </w:t>
      </w:r>
      <w:r w:rsidR="00920453" w:rsidRPr="009E3229">
        <w:rPr>
          <w:rFonts w:eastAsia="Times New Roman"/>
          <w:b/>
          <w:color w:val="000000"/>
          <w:lang w:eastAsia="pl-PL"/>
        </w:rPr>
        <w:t>5</w:t>
      </w:r>
      <w:r w:rsidR="00920453" w:rsidRPr="009E3229">
        <w:rPr>
          <w:rFonts w:eastAsia="Times New Roman"/>
          <w:color w:val="000000"/>
          <w:lang w:eastAsia="pl-PL"/>
        </w:rPr>
        <w:t xml:space="preserve"> mandatów karnych w łącznej wysokości </w:t>
      </w:r>
      <w:r w:rsidR="00920453" w:rsidRPr="009E3229">
        <w:rPr>
          <w:rFonts w:eastAsia="Times New Roman"/>
          <w:b/>
          <w:color w:val="000000"/>
          <w:lang w:eastAsia="pl-PL"/>
        </w:rPr>
        <w:t>1</w:t>
      </w:r>
      <w:r w:rsidR="00920453">
        <w:rPr>
          <w:rFonts w:eastAsia="Times New Roman"/>
          <w:b/>
          <w:color w:val="000000"/>
          <w:lang w:eastAsia="pl-PL"/>
        </w:rPr>
        <w:t xml:space="preserve"> </w:t>
      </w:r>
      <w:r w:rsidR="00920453" w:rsidRPr="009E3229">
        <w:rPr>
          <w:rFonts w:eastAsia="Times New Roman"/>
          <w:b/>
          <w:color w:val="000000"/>
          <w:lang w:eastAsia="pl-PL"/>
        </w:rPr>
        <w:t xml:space="preserve">800 </w:t>
      </w:r>
      <w:r w:rsidR="00920453" w:rsidRPr="009E3229">
        <w:rPr>
          <w:rFonts w:eastAsia="Times New Roman"/>
          <w:color w:val="000000"/>
          <w:lang w:eastAsia="pl-PL"/>
        </w:rPr>
        <w:t xml:space="preserve">PLN. </w:t>
      </w:r>
      <w:r w:rsidR="00920453">
        <w:rPr>
          <w:rFonts w:eastAsia="Times New Roman"/>
          <w:color w:val="000000"/>
          <w:lang w:eastAsia="pl-PL"/>
        </w:rPr>
        <w:t xml:space="preserve">    </w:t>
      </w:r>
    </w:p>
    <w:p w:rsidR="00920453" w:rsidRPr="000E76AA" w:rsidRDefault="00920453" w:rsidP="00920453">
      <w:pPr>
        <w:tabs>
          <w:tab w:val="left" w:pos="851"/>
        </w:tabs>
        <w:spacing w:after="100" w:afterAutospacing="1" w:line="360" w:lineRule="auto"/>
        <w:jc w:val="both"/>
        <w:rPr>
          <w:rFonts w:eastAsia="Times New Roman"/>
          <w:color w:val="000000"/>
          <w:lang w:eastAsia="pl-PL"/>
        </w:rPr>
      </w:pPr>
      <w:r>
        <w:rPr>
          <w:rFonts w:eastAsia="Times New Roman"/>
          <w:color w:val="000000"/>
          <w:lang w:eastAsia="pl-PL"/>
        </w:rPr>
        <w:tab/>
      </w:r>
      <w:r w:rsidRPr="009E3229">
        <w:rPr>
          <w:rFonts w:eastAsia="Times New Roman"/>
          <w:color w:val="000000"/>
          <w:lang w:eastAsia="pl-PL"/>
        </w:rPr>
        <w:t xml:space="preserve">Ponadto przeprowadzono </w:t>
      </w:r>
      <w:r w:rsidRPr="009E3229">
        <w:rPr>
          <w:rFonts w:eastAsia="Times New Roman"/>
          <w:b/>
          <w:color w:val="000000"/>
          <w:lang w:eastAsia="pl-PL"/>
        </w:rPr>
        <w:t>7</w:t>
      </w:r>
      <w:r w:rsidRPr="009E3229">
        <w:rPr>
          <w:rFonts w:eastAsia="Times New Roman"/>
          <w:color w:val="000000"/>
          <w:lang w:eastAsia="pl-PL"/>
        </w:rPr>
        <w:t xml:space="preserve"> kontroli w związku ze zgłoszeniami interwencji. </w:t>
      </w:r>
      <w:r>
        <w:rPr>
          <w:rFonts w:eastAsia="Times New Roman"/>
          <w:color w:val="000000"/>
          <w:lang w:eastAsia="pl-PL"/>
        </w:rPr>
        <w:t xml:space="preserve">                    </w:t>
      </w:r>
      <w:r w:rsidRPr="009E3229">
        <w:rPr>
          <w:rFonts w:eastAsia="Times New Roman"/>
          <w:b/>
          <w:color w:val="000000"/>
          <w:lang w:eastAsia="pl-PL"/>
        </w:rPr>
        <w:t>2</w:t>
      </w:r>
      <w:r w:rsidRPr="009E3229">
        <w:rPr>
          <w:rFonts w:eastAsia="Times New Roman"/>
          <w:color w:val="000000"/>
          <w:lang w:eastAsia="pl-PL"/>
        </w:rPr>
        <w:t xml:space="preserve"> kontrole interwencyjne przeprowadzone były</w:t>
      </w:r>
      <w:r>
        <w:rPr>
          <w:rFonts w:eastAsia="Times New Roman"/>
          <w:color w:val="000000"/>
          <w:lang w:eastAsia="pl-PL"/>
        </w:rPr>
        <w:t xml:space="preserve"> </w:t>
      </w:r>
      <w:r w:rsidRPr="009E3229">
        <w:rPr>
          <w:rFonts w:eastAsia="Times New Roman"/>
          <w:color w:val="000000"/>
          <w:lang w:eastAsia="pl-PL"/>
        </w:rPr>
        <w:t xml:space="preserve">z udziałem przedstawiciela Inspekcji Weterynaryjnej </w:t>
      </w:r>
      <w:r>
        <w:rPr>
          <w:rFonts w:eastAsia="Times New Roman"/>
          <w:color w:val="000000"/>
          <w:lang w:eastAsia="pl-PL"/>
        </w:rPr>
        <w:t>w</w:t>
      </w:r>
      <w:r w:rsidRPr="009E3229">
        <w:rPr>
          <w:rFonts w:eastAsia="Times New Roman"/>
          <w:color w:val="000000"/>
          <w:lang w:eastAsia="pl-PL"/>
        </w:rPr>
        <w:t xml:space="preserve"> związku z sygnałem wprowadzania do obrotu handlowego produktów pochodzenia zwierzęcego bez nadzoru organów Inspekcji Weterynaryjnej. </w:t>
      </w:r>
      <w:r w:rsidR="002A076D">
        <w:rPr>
          <w:rFonts w:eastAsia="Times New Roman"/>
          <w:color w:val="000000"/>
          <w:lang w:eastAsia="pl-PL"/>
        </w:rPr>
        <w:t>Dodatkowo</w:t>
      </w:r>
      <w:r w:rsidRPr="009E3229">
        <w:rPr>
          <w:rFonts w:eastAsia="Times New Roman"/>
          <w:color w:val="000000"/>
          <w:lang w:eastAsia="pl-PL"/>
        </w:rPr>
        <w:t xml:space="preserve"> na terenie targowisk znajdujących się w dzielnicach: Wirek i Nowy Bytom oraz na placu handlu obwoźnego w Halembie przeprowadzono </w:t>
      </w:r>
      <w:r w:rsidRPr="009E3229">
        <w:rPr>
          <w:rFonts w:eastAsia="Times New Roman"/>
          <w:b/>
          <w:color w:val="000000"/>
          <w:lang w:eastAsia="pl-PL"/>
        </w:rPr>
        <w:t>8</w:t>
      </w:r>
      <w:r w:rsidRPr="009E3229">
        <w:rPr>
          <w:rFonts w:eastAsia="Times New Roman"/>
          <w:color w:val="000000"/>
          <w:lang w:eastAsia="pl-PL"/>
        </w:rPr>
        <w:t xml:space="preserve"> kontroli sanitarnych związanych</w:t>
      </w:r>
      <w:r>
        <w:rPr>
          <w:rFonts w:eastAsia="Times New Roman"/>
          <w:color w:val="000000"/>
          <w:lang w:eastAsia="pl-PL"/>
        </w:rPr>
        <w:t xml:space="preserve"> </w:t>
      </w:r>
      <w:r w:rsidRPr="009E3229">
        <w:rPr>
          <w:rFonts w:eastAsia="Times New Roman"/>
          <w:color w:val="000000"/>
          <w:lang w:eastAsia="pl-PL"/>
        </w:rPr>
        <w:t>z dokumentacją potwierdzającą pochodzenie mięsa i wyrobów wędliniarskich. W trakcie kontroli nie stwierdzono nieprawidłowości.</w:t>
      </w:r>
    </w:p>
    <w:p w:rsidR="00920453" w:rsidRPr="000E76AA" w:rsidRDefault="00920453" w:rsidP="00920453">
      <w:pPr>
        <w:jc w:val="both"/>
        <w:rPr>
          <w:rFonts w:eastAsia="Times New Roman"/>
          <w:b/>
          <w:i/>
          <w:lang w:eastAsia="pl-PL"/>
        </w:rPr>
      </w:pPr>
      <w:r w:rsidRPr="000E76AA">
        <w:rPr>
          <w:rFonts w:eastAsia="Times New Roman"/>
          <w:b/>
          <w:i/>
          <w:lang w:eastAsia="pl-PL"/>
        </w:rPr>
        <w:t>- zakłady żywienia zbiorowego.</w:t>
      </w:r>
    </w:p>
    <w:p w:rsidR="00920453" w:rsidRPr="00C66109" w:rsidRDefault="00920453" w:rsidP="00920453">
      <w:pPr>
        <w:jc w:val="both"/>
        <w:rPr>
          <w:rFonts w:eastAsia="Times New Roman"/>
          <w:b/>
          <w:sz w:val="28"/>
          <w:szCs w:val="28"/>
          <w:lang w:eastAsia="pl-PL"/>
        </w:rPr>
      </w:pPr>
    </w:p>
    <w:p w:rsidR="00920453" w:rsidRPr="000E76AA" w:rsidRDefault="00920453" w:rsidP="00920453">
      <w:pPr>
        <w:tabs>
          <w:tab w:val="left" w:pos="851"/>
        </w:tabs>
        <w:spacing w:after="100" w:afterAutospacing="1"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2015</w:t>
      </w:r>
      <w:r w:rsidRPr="000E76AA">
        <w:rPr>
          <w:rFonts w:eastAsia="Times New Roman"/>
          <w:lang w:eastAsia="pl-PL"/>
        </w:rPr>
        <w:t xml:space="preserve">  roku znajdowało się w rejestrze </w:t>
      </w:r>
      <w:r>
        <w:rPr>
          <w:rFonts w:eastAsia="Times New Roman"/>
          <w:b/>
          <w:lang w:eastAsia="pl-PL"/>
        </w:rPr>
        <w:t>346</w:t>
      </w:r>
      <w:r w:rsidRPr="000E76AA">
        <w:rPr>
          <w:rFonts w:eastAsia="Times New Roman"/>
          <w:lang w:eastAsia="pl-PL"/>
        </w:rPr>
        <w:t xml:space="preserve"> obiektów (w tym </w:t>
      </w:r>
      <w:r w:rsidRPr="000E76AA">
        <w:rPr>
          <w:rFonts w:eastAsia="Times New Roman"/>
          <w:b/>
          <w:lang w:eastAsia="pl-PL"/>
        </w:rPr>
        <w:t xml:space="preserve">14 </w:t>
      </w:r>
      <w:r w:rsidRPr="000E76AA">
        <w:rPr>
          <w:rFonts w:eastAsia="Times New Roman"/>
          <w:lang w:eastAsia="pl-PL"/>
        </w:rPr>
        <w:t xml:space="preserve">będących pod nadzorem WSSE w Katowicach), z czego skontrolowano </w:t>
      </w:r>
      <w:r>
        <w:rPr>
          <w:rFonts w:eastAsia="Times New Roman"/>
          <w:b/>
          <w:lang w:eastAsia="pl-PL"/>
        </w:rPr>
        <w:t>188</w:t>
      </w:r>
      <w:r w:rsidRPr="000E76AA">
        <w:rPr>
          <w:rFonts w:eastAsia="Times New Roman"/>
          <w:lang w:eastAsia="pl-PL"/>
        </w:rPr>
        <w:t xml:space="preserve"> obiektów.</w:t>
      </w:r>
    </w:p>
    <w:p w:rsidR="00920453" w:rsidRPr="000E76AA" w:rsidRDefault="00920453" w:rsidP="00920453">
      <w:pPr>
        <w:tabs>
          <w:tab w:val="left" w:pos="851"/>
        </w:tabs>
        <w:spacing w:after="100" w:afterAutospacing="1" w:line="360" w:lineRule="auto"/>
        <w:jc w:val="both"/>
        <w:rPr>
          <w:rFonts w:eastAsia="Times New Roman"/>
          <w:color w:val="000000"/>
          <w:lang w:eastAsia="pl-PL"/>
        </w:rPr>
      </w:pPr>
      <w:r w:rsidRPr="000E76AA">
        <w:rPr>
          <w:rFonts w:eastAsia="Times New Roman"/>
          <w:color w:val="000000"/>
          <w:lang w:eastAsia="pl-PL"/>
        </w:rPr>
        <w:tab/>
        <w:t xml:space="preserve">Wydano łącznie na zakłady żywienia zbiorowego </w:t>
      </w:r>
      <w:r>
        <w:rPr>
          <w:rFonts w:eastAsia="Times New Roman"/>
          <w:b/>
          <w:color w:val="000000"/>
          <w:lang w:eastAsia="pl-PL"/>
        </w:rPr>
        <w:t>78</w:t>
      </w:r>
      <w:r>
        <w:rPr>
          <w:rFonts w:eastAsia="Times New Roman"/>
          <w:color w:val="000000"/>
          <w:lang w:eastAsia="pl-PL"/>
        </w:rPr>
        <w:t xml:space="preserve"> decyzji administracyjnych</w:t>
      </w:r>
      <w:r w:rsidRPr="000E76AA">
        <w:rPr>
          <w:rFonts w:eastAsia="Times New Roman"/>
          <w:color w:val="000000"/>
          <w:lang w:eastAsia="pl-PL"/>
        </w:rPr>
        <w:t xml:space="preserve"> dotyczące uchybień </w:t>
      </w:r>
      <w:proofErr w:type="spellStart"/>
      <w:r w:rsidRPr="000E76AA">
        <w:rPr>
          <w:rFonts w:eastAsia="Times New Roman"/>
          <w:color w:val="000000"/>
          <w:lang w:eastAsia="pl-PL"/>
        </w:rPr>
        <w:t>sanitarno</w:t>
      </w:r>
      <w:proofErr w:type="spellEnd"/>
      <w:r w:rsidRPr="000E76AA">
        <w:rPr>
          <w:rFonts w:eastAsia="Times New Roman"/>
          <w:color w:val="000000"/>
          <w:lang w:eastAsia="pl-PL"/>
        </w:rPr>
        <w:t xml:space="preserve"> – technicznych, w tym </w:t>
      </w:r>
      <w:r w:rsidRPr="000E76AA">
        <w:rPr>
          <w:rFonts w:eastAsia="Times New Roman"/>
          <w:b/>
          <w:color w:val="000000"/>
          <w:lang w:eastAsia="pl-PL"/>
        </w:rPr>
        <w:t>1</w:t>
      </w:r>
      <w:r w:rsidRPr="000E76AA">
        <w:rPr>
          <w:rFonts w:eastAsia="Times New Roman"/>
          <w:color w:val="000000"/>
          <w:lang w:eastAsia="pl-PL"/>
        </w:rPr>
        <w:t xml:space="preserve"> decyzj</w:t>
      </w:r>
      <w:r>
        <w:rPr>
          <w:rFonts w:eastAsia="Times New Roman"/>
          <w:color w:val="000000"/>
          <w:lang w:eastAsia="pl-PL"/>
        </w:rPr>
        <w:t>ę</w:t>
      </w:r>
      <w:r w:rsidRPr="000E76AA">
        <w:rPr>
          <w:rFonts w:eastAsia="Times New Roman"/>
          <w:color w:val="000000"/>
          <w:lang w:eastAsia="pl-PL"/>
        </w:rPr>
        <w:t xml:space="preserve"> unieruchomienia zakładu  żywienia </w:t>
      </w:r>
      <w:r>
        <w:rPr>
          <w:rFonts w:eastAsia="Times New Roman"/>
          <w:color w:val="000000"/>
          <w:lang w:eastAsia="pl-PL"/>
        </w:rPr>
        <w:t>zamkniętego</w:t>
      </w:r>
      <w:r w:rsidRPr="000E76AA">
        <w:rPr>
          <w:rFonts w:eastAsia="Times New Roman"/>
          <w:color w:val="000000"/>
          <w:lang w:eastAsia="pl-PL"/>
        </w:rPr>
        <w:t xml:space="preserve">. </w:t>
      </w:r>
    </w:p>
    <w:p w:rsidR="00920453" w:rsidRPr="000E76AA" w:rsidRDefault="00920453" w:rsidP="00920453">
      <w:pPr>
        <w:tabs>
          <w:tab w:val="left" w:pos="851"/>
        </w:tabs>
        <w:spacing w:after="100" w:afterAutospacing="1" w:line="360" w:lineRule="auto"/>
        <w:jc w:val="both"/>
        <w:rPr>
          <w:rFonts w:eastAsia="Times New Roman"/>
          <w:color w:val="000000"/>
          <w:lang w:eastAsia="pl-PL"/>
        </w:rPr>
      </w:pPr>
      <w:r w:rsidRPr="000E76AA">
        <w:rPr>
          <w:rFonts w:eastAsia="Times New Roman"/>
          <w:color w:val="000000"/>
          <w:lang w:eastAsia="pl-PL"/>
        </w:rPr>
        <w:tab/>
        <w:t xml:space="preserve">Winnych uchybień ukarano mandatami karnymi w ilości </w:t>
      </w:r>
      <w:r>
        <w:rPr>
          <w:rFonts w:eastAsia="Times New Roman"/>
          <w:b/>
          <w:color w:val="000000"/>
          <w:lang w:eastAsia="pl-PL"/>
        </w:rPr>
        <w:t>51</w:t>
      </w:r>
      <w:r w:rsidRPr="000E76AA">
        <w:rPr>
          <w:rFonts w:eastAsia="Times New Roman"/>
          <w:b/>
          <w:color w:val="000000"/>
          <w:lang w:eastAsia="pl-PL"/>
        </w:rPr>
        <w:t xml:space="preserve"> </w:t>
      </w:r>
      <w:r w:rsidRPr="000E76AA">
        <w:rPr>
          <w:rFonts w:eastAsia="Times New Roman"/>
          <w:color w:val="000000"/>
          <w:lang w:eastAsia="pl-PL"/>
        </w:rPr>
        <w:t xml:space="preserve">na łączną kwotę                     </w:t>
      </w:r>
      <w:r w:rsidRPr="000E76AA">
        <w:rPr>
          <w:rFonts w:eastAsia="Times New Roman"/>
          <w:b/>
          <w:color w:val="000000"/>
          <w:lang w:eastAsia="pl-PL"/>
        </w:rPr>
        <w:t>1</w:t>
      </w:r>
      <w:r>
        <w:rPr>
          <w:rFonts w:eastAsia="Times New Roman"/>
          <w:b/>
          <w:color w:val="000000"/>
          <w:lang w:eastAsia="pl-PL"/>
        </w:rPr>
        <w:t>4</w:t>
      </w:r>
      <w:r w:rsidRPr="000E76AA">
        <w:rPr>
          <w:rFonts w:eastAsia="Times New Roman"/>
          <w:b/>
          <w:color w:val="000000"/>
          <w:lang w:eastAsia="pl-PL"/>
        </w:rPr>
        <w:t xml:space="preserve"> </w:t>
      </w:r>
      <w:r>
        <w:rPr>
          <w:rFonts w:eastAsia="Times New Roman"/>
          <w:b/>
          <w:color w:val="000000"/>
          <w:lang w:eastAsia="pl-PL"/>
        </w:rPr>
        <w:t>2</w:t>
      </w:r>
      <w:r w:rsidRPr="000E76AA">
        <w:rPr>
          <w:rFonts w:eastAsia="Times New Roman"/>
          <w:b/>
          <w:color w:val="000000"/>
          <w:lang w:eastAsia="pl-PL"/>
        </w:rPr>
        <w:t>00</w:t>
      </w:r>
      <w:r w:rsidRPr="000E76AA">
        <w:rPr>
          <w:rFonts w:eastAsia="Times New Roman"/>
          <w:color w:val="000000"/>
          <w:lang w:eastAsia="pl-PL"/>
        </w:rPr>
        <w:t xml:space="preserve"> PLN. </w:t>
      </w:r>
    </w:p>
    <w:p w:rsidR="00920453" w:rsidRPr="000E76AA" w:rsidRDefault="00920453" w:rsidP="00BD522E">
      <w:pPr>
        <w:tabs>
          <w:tab w:val="left" w:pos="851"/>
        </w:tabs>
        <w:spacing w:after="100" w:afterAutospacing="1"/>
        <w:jc w:val="both"/>
        <w:rPr>
          <w:rFonts w:eastAsia="Times New Roman"/>
          <w:lang w:eastAsia="pl-PL"/>
        </w:rPr>
      </w:pPr>
      <w:r w:rsidRPr="000E76AA">
        <w:rPr>
          <w:rFonts w:eastAsia="Times New Roman"/>
          <w:lang w:eastAsia="pl-PL"/>
        </w:rPr>
        <w:t>Najczęstsze uchybienia to:</w:t>
      </w:r>
    </w:p>
    <w:p w:rsidR="00920453" w:rsidRPr="000E76AA" w:rsidRDefault="00920453" w:rsidP="00BD522E">
      <w:pPr>
        <w:numPr>
          <w:ilvl w:val="1"/>
          <w:numId w:val="10"/>
        </w:numPr>
        <w:tabs>
          <w:tab w:val="left" w:pos="851"/>
        </w:tabs>
        <w:spacing w:line="360" w:lineRule="auto"/>
        <w:ind w:left="1434" w:hanging="357"/>
        <w:jc w:val="both"/>
        <w:rPr>
          <w:rFonts w:eastAsia="Times New Roman"/>
          <w:lang w:eastAsia="pl-PL"/>
        </w:rPr>
      </w:pPr>
      <w:r w:rsidRPr="000E76AA">
        <w:rPr>
          <w:rFonts w:eastAsia="Times New Roman"/>
          <w:lang w:eastAsia="pl-PL"/>
        </w:rPr>
        <w:t>niewłaściwa jakość surowców wykorzystywanych do produkcji</w:t>
      </w:r>
    </w:p>
    <w:p w:rsidR="00920453" w:rsidRPr="000E76AA" w:rsidRDefault="00920453" w:rsidP="00BD522E">
      <w:pPr>
        <w:numPr>
          <w:ilvl w:val="1"/>
          <w:numId w:val="10"/>
        </w:numPr>
        <w:tabs>
          <w:tab w:val="left" w:pos="851"/>
        </w:tabs>
        <w:spacing w:line="360" w:lineRule="auto"/>
        <w:ind w:left="1434" w:hanging="357"/>
        <w:jc w:val="both"/>
        <w:rPr>
          <w:rFonts w:eastAsia="Times New Roman"/>
          <w:lang w:eastAsia="pl-PL"/>
        </w:rPr>
      </w:pPr>
      <w:r w:rsidRPr="000E76AA">
        <w:rPr>
          <w:rFonts w:eastAsia="Times New Roman"/>
          <w:lang w:eastAsia="pl-PL"/>
        </w:rPr>
        <w:t>nieprawidłowy stan sanitarny</w:t>
      </w:r>
    </w:p>
    <w:p w:rsidR="00920453" w:rsidRPr="000E76AA" w:rsidRDefault="00920453" w:rsidP="00FE426B">
      <w:pPr>
        <w:numPr>
          <w:ilvl w:val="1"/>
          <w:numId w:val="10"/>
        </w:numPr>
        <w:tabs>
          <w:tab w:val="left" w:pos="851"/>
        </w:tabs>
        <w:spacing w:line="360" w:lineRule="auto"/>
        <w:jc w:val="both"/>
        <w:rPr>
          <w:rFonts w:eastAsia="Times New Roman"/>
          <w:lang w:eastAsia="pl-PL"/>
        </w:rPr>
      </w:pPr>
      <w:r w:rsidRPr="000E76AA">
        <w:rPr>
          <w:rFonts w:eastAsia="Times New Roman"/>
          <w:lang w:eastAsia="pl-PL"/>
        </w:rPr>
        <w:t>brak regularnych zapisów procesów produkcyjnych,</w:t>
      </w:r>
    </w:p>
    <w:p w:rsidR="00920453" w:rsidRPr="000E76AA" w:rsidRDefault="00920453" w:rsidP="00FE426B">
      <w:pPr>
        <w:numPr>
          <w:ilvl w:val="1"/>
          <w:numId w:val="10"/>
        </w:numPr>
        <w:tabs>
          <w:tab w:val="left" w:pos="851"/>
        </w:tabs>
        <w:spacing w:line="360" w:lineRule="auto"/>
        <w:jc w:val="both"/>
        <w:rPr>
          <w:rFonts w:eastAsia="Times New Roman"/>
          <w:lang w:eastAsia="pl-PL"/>
        </w:rPr>
      </w:pPr>
      <w:r w:rsidRPr="000E76AA">
        <w:rPr>
          <w:rFonts w:eastAsia="Times New Roman"/>
          <w:lang w:eastAsia="pl-PL"/>
        </w:rPr>
        <w:t>brak pełnej identyfikacji surowców i gotowych produktów,</w:t>
      </w:r>
    </w:p>
    <w:p w:rsidR="00920453" w:rsidRPr="000E76AA" w:rsidRDefault="00920453" w:rsidP="00FE426B">
      <w:pPr>
        <w:numPr>
          <w:ilvl w:val="1"/>
          <w:numId w:val="10"/>
        </w:numPr>
        <w:tabs>
          <w:tab w:val="left" w:pos="851"/>
        </w:tabs>
        <w:spacing w:line="360" w:lineRule="auto"/>
        <w:jc w:val="both"/>
        <w:rPr>
          <w:rFonts w:eastAsia="Times New Roman"/>
          <w:lang w:eastAsia="pl-PL"/>
        </w:rPr>
      </w:pPr>
      <w:r w:rsidRPr="000E76AA">
        <w:rPr>
          <w:rFonts w:eastAsia="Times New Roman"/>
          <w:lang w:eastAsia="pl-PL"/>
        </w:rPr>
        <w:t>nieprawidłowe przechowywanie surowców, półproduktów i wyrobów  gotowych.</w:t>
      </w:r>
    </w:p>
    <w:p w:rsidR="00920453" w:rsidRPr="000E76AA" w:rsidRDefault="00920453" w:rsidP="00920453">
      <w:pPr>
        <w:tabs>
          <w:tab w:val="left" w:pos="851"/>
        </w:tabs>
        <w:spacing w:line="360" w:lineRule="auto"/>
        <w:jc w:val="both"/>
        <w:rPr>
          <w:rFonts w:eastAsia="Times New Roman"/>
          <w:lang w:eastAsia="pl-PL"/>
        </w:rPr>
      </w:pPr>
    </w:p>
    <w:p w:rsidR="00920453" w:rsidRPr="000E76AA" w:rsidRDefault="00920453" w:rsidP="00920453">
      <w:pPr>
        <w:tabs>
          <w:tab w:val="left" w:pos="851"/>
        </w:tabs>
        <w:spacing w:line="360" w:lineRule="auto"/>
        <w:jc w:val="both"/>
        <w:rPr>
          <w:rFonts w:eastAsia="Times New Roman"/>
          <w:lang w:eastAsia="pl-PL"/>
        </w:rPr>
      </w:pPr>
      <w:r w:rsidRPr="000E76AA">
        <w:rPr>
          <w:rFonts w:eastAsia="Times New Roman"/>
          <w:lang w:eastAsia="pl-PL"/>
        </w:rPr>
        <w:tab/>
        <w:t xml:space="preserve">W wyniku przeprowadzonych czynności kontrolnych </w:t>
      </w:r>
      <w:r w:rsidRPr="000E76AA">
        <w:rPr>
          <w:rFonts w:eastAsia="Times New Roman"/>
          <w:b/>
          <w:lang w:eastAsia="pl-PL"/>
        </w:rPr>
        <w:t>1</w:t>
      </w:r>
      <w:r w:rsidRPr="000E76AA">
        <w:rPr>
          <w:rFonts w:eastAsia="Times New Roman"/>
          <w:lang w:eastAsia="pl-PL"/>
        </w:rPr>
        <w:t xml:space="preserve"> zakład żywienia zbiorowego otwartego został oceniony jako niezgodny z wymaganiami</w:t>
      </w:r>
      <w:r>
        <w:rPr>
          <w:rFonts w:eastAsia="Times New Roman"/>
          <w:lang w:eastAsia="pl-PL"/>
        </w:rPr>
        <w:t xml:space="preserve"> (punkt małej gastronomii)</w:t>
      </w:r>
      <w:r w:rsidRPr="000E76AA">
        <w:rPr>
          <w:rFonts w:eastAsia="Times New Roman"/>
          <w:lang w:eastAsia="pl-PL"/>
        </w:rPr>
        <w:t>.</w:t>
      </w:r>
    </w:p>
    <w:p w:rsidR="00920453" w:rsidRPr="000E76AA" w:rsidRDefault="00920453" w:rsidP="00920453">
      <w:pPr>
        <w:tabs>
          <w:tab w:val="left" w:pos="851"/>
        </w:tabs>
        <w:spacing w:line="360" w:lineRule="auto"/>
        <w:jc w:val="both"/>
        <w:rPr>
          <w:rFonts w:eastAsia="Times New Roman"/>
          <w:lang w:eastAsia="pl-PL"/>
        </w:rPr>
      </w:pPr>
    </w:p>
    <w:p w:rsidR="00920453" w:rsidRPr="000E76AA" w:rsidRDefault="00920453" w:rsidP="00920453">
      <w:pPr>
        <w:tabs>
          <w:tab w:val="left" w:pos="851"/>
        </w:tabs>
        <w:spacing w:line="360" w:lineRule="auto"/>
        <w:jc w:val="both"/>
        <w:rPr>
          <w:rFonts w:eastAsia="Times New Roman"/>
          <w:color w:val="000000"/>
          <w:lang w:eastAsia="pl-PL"/>
        </w:rPr>
      </w:pPr>
      <w:r w:rsidRPr="000E76AA">
        <w:rPr>
          <w:rFonts w:eastAsia="Times New Roman"/>
          <w:color w:val="000000"/>
          <w:lang w:eastAsia="pl-PL"/>
        </w:rPr>
        <w:lastRenderedPageBreak/>
        <w:tab/>
        <w:t xml:space="preserve">W ramach nadzoru w obiektach żywienia zbiorowego pobrano do badań laboratoryjnych </w:t>
      </w:r>
      <w:r w:rsidRPr="005E10CF">
        <w:rPr>
          <w:rFonts w:eastAsia="Times New Roman"/>
          <w:b/>
          <w:color w:val="000000"/>
          <w:lang w:eastAsia="pl-PL"/>
        </w:rPr>
        <w:t>1</w:t>
      </w:r>
      <w:r w:rsidRPr="000E76AA">
        <w:rPr>
          <w:rFonts w:eastAsia="Times New Roman"/>
          <w:b/>
          <w:color w:val="000000"/>
          <w:lang w:eastAsia="pl-PL"/>
        </w:rPr>
        <w:t xml:space="preserve">5 </w:t>
      </w:r>
      <w:r w:rsidRPr="000E76AA">
        <w:rPr>
          <w:rFonts w:eastAsia="Times New Roman"/>
          <w:color w:val="000000"/>
          <w:lang w:eastAsia="pl-PL"/>
        </w:rPr>
        <w:t>próbek.</w:t>
      </w:r>
    </w:p>
    <w:p w:rsidR="00920453" w:rsidRDefault="00920453" w:rsidP="00920453">
      <w:pPr>
        <w:tabs>
          <w:tab w:val="left" w:pos="851"/>
        </w:tabs>
        <w:spacing w:line="360" w:lineRule="auto"/>
        <w:jc w:val="both"/>
        <w:rPr>
          <w:rFonts w:eastAsia="Times New Roman"/>
          <w:color w:val="000000"/>
          <w:lang w:eastAsia="pl-PL"/>
        </w:rPr>
      </w:pPr>
    </w:p>
    <w:p w:rsidR="00BD522E" w:rsidRPr="000E76AA" w:rsidRDefault="00BD522E" w:rsidP="00920453">
      <w:pPr>
        <w:tabs>
          <w:tab w:val="left" w:pos="851"/>
        </w:tabs>
        <w:spacing w:line="360" w:lineRule="auto"/>
        <w:jc w:val="both"/>
        <w:rPr>
          <w:rFonts w:eastAsia="Times New Roman"/>
          <w:color w:val="000000"/>
          <w:lang w:eastAsia="pl-PL"/>
        </w:rPr>
      </w:pPr>
    </w:p>
    <w:p w:rsidR="00920453" w:rsidRPr="000E76AA" w:rsidRDefault="00920453" w:rsidP="00920453">
      <w:pPr>
        <w:tabs>
          <w:tab w:val="left" w:pos="851"/>
        </w:tabs>
        <w:jc w:val="both"/>
        <w:rPr>
          <w:rFonts w:eastAsia="Times New Roman"/>
          <w:b/>
          <w:i/>
          <w:lang w:eastAsia="pl-PL"/>
        </w:rPr>
      </w:pPr>
      <w:r w:rsidRPr="000E76AA">
        <w:rPr>
          <w:rFonts w:eastAsia="Times New Roman"/>
          <w:b/>
          <w:i/>
          <w:lang w:eastAsia="pl-PL"/>
        </w:rPr>
        <w:t xml:space="preserve">Tabela nr 4  </w:t>
      </w:r>
      <w:r w:rsidRPr="000E76AA">
        <w:rPr>
          <w:rFonts w:eastAsia="Times New Roman"/>
          <w:i/>
          <w:lang w:eastAsia="pl-PL"/>
        </w:rPr>
        <w:t xml:space="preserve">Ocena stanu sanitarnego obiektów żywienia zbiorowego w latach </w:t>
      </w:r>
      <w:r>
        <w:rPr>
          <w:rFonts w:eastAsia="Times New Roman"/>
          <w:b/>
          <w:i/>
          <w:lang w:eastAsia="pl-PL"/>
        </w:rPr>
        <w:t>2014</w:t>
      </w:r>
      <w:r w:rsidRPr="000E76AA">
        <w:rPr>
          <w:rFonts w:eastAsia="Times New Roman"/>
          <w:b/>
          <w:i/>
          <w:lang w:eastAsia="pl-PL"/>
        </w:rPr>
        <w:t xml:space="preserve"> </w:t>
      </w:r>
      <w:r w:rsidRPr="000E76AA">
        <w:rPr>
          <w:rFonts w:eastAsia="Times New Roman"/>
          <w:i/>
          <w:lang w:eastAsia="pl-PL"/>
        </w:rPr>
        <w:t xml:space="preserve">- </w:t>
      </w:r>
      <w:r>
        <w:rPr>
          <w:rFonts w:eastAsia="Times New Roman"/>
          <w:b/>
          <w:i/>
          <w:lang w:eastAsia="pl-PL"/>
        </w:rPr>
        <w:t>2015</w:t>
      </w:r>
      <w:r w:rsidRPr="000E76AA">
        <w:rPr>
          <w:rFonts w:eastAsia="Times New Roman"/>
          <w:b/>
          <w:i/>
          <w:lang w:eastAsia="pl-PL"/>
        </w:rPr>
        <w:t>.</w:t>
      </w:r>
    </w:p>
    <w:p w:rsidR="00920453" w:rsidRPr="000E76AA" w:rsidRDefault="00920453" w:rsidP="00920453">
      <w:pPr>
        <w:tabs>
          <w:tab w:val="left" w:pos="851"/>
        </w:tabs>
        <w:jc w:val="both"/>
        <w:rPr>
          <w:rFonts w:eastAsia="Times New Roman"/>
          <w:lang w:eastAsia="pl-PL"/>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27"/>
        <w:gridCol w:w="850"/>
        <w:gridCol w:w="1276"/>
        <w:gridCol w:w="992"/>
        <w:gridCol w:w="992"/>
        <w:gridCol w:w="1276"/>
        <w:gridCol w:w="1062"/>
      </w:tblGrid>
      <w:tr w:rsidR="00920453" w:rsidRPr="000E76AA" w:rsidTr="007A08F0">
        <w:trPr>
          <w:cantSplit/>
        </w:trPr>
        <w:tc>
          <w:tcPr>
            <w:tcW w:w="567" w:type="dxa"/>
            <w:vMerge w:val="restart"/>
            <w:tcBorders>
              <w:top w:val="single" w:sz="4" w:space="0" w:color="auto"/>
              <w:left w:val="single" w:sz="4" w:space="0" w:color="auto"/>
            </w:tcBorders>
            <w:vAlign w:val="center"/>
          </w:tcPr>
          <w:p w:rsidR="00920453" w:rsidRPr="000E76AA" w:rsidRDefault="00920453" w:rsidP="007A08F0">
            <w:pPr>
              <w:tabs>
                <w:tab w:val="left" w:pos="851"/>
              </w:tabs>
              <w:jc w:val="both"/>
              <w:rPr>
                <w:rFonts w:eastAsia="Times New Roman"/>
                <w:b/>
                <w:lang w:eastAsia="pl-PL"/>
              </w:rPr>
            </w:pPr>
            <w:r w:rsidRPr="000E76AA">
              <w:rPr>
                <w:rFonts w:eastAsia="Times New Roman"/>
                <w:b/>
                <w:lang w:eastAsia="pl-PL"/>
              </w:rPr>
              <w:t>Lp.</w:t>
            </w:r>
          </w:p>
        </w:tc>
        <w:tc>
          <w:tcPr>
            <w:tcW w:w="2127" w:type="dxa"/>
            <w:vMerge w:val="restart"/>
            <w:tcBorders>
              <w:top w:val="single" w:sz="4" w:space="0" w:color="auto"/>
            </w:tcBorders>
            <w:vAlign w:val="center"/>
          </w:tcPr>
          <w:p w:rsidR="00920453" w:rsidRPr="000E76AA" w:rsidRDefault="00920453" w:rsidP="007A08F0">
            <w:pPr>
              <w:tabs>
                <w:tab w:val="left" w:pos="851"/>
              </w:tabs>
              <w:jc w:val="both"/>
              <w:rPr>
                <w:rFonts w:eastAsia="Times New Roman"/>
                <w:b/>
                <w:lang w:eastAsia="pl-PL"/>
              </w:rPr>
            </w:pPr>
            <w:r w:rsidRPr="000E76AA">
              <w:rPr>
                <w:rFonts w:eastAsia="Times New Roman"/>
                <w:b/>
                <w:lang w:eastAsia="pl-PL"/>
              </w:rPr>
              <w:t>Rodzaj obiektów</w:t>
            </w:r>
          </w:p>
        </w:tc>
        <w:tc>
          <w:tcPr>
            <w:tcW w:w="3118" w:type="dxa"/>
            <w:gridSpan w:val="3"/>
            <w:tcBorders>
              <w:top w:val="single" w:sz="4" w:space="0" w:color="auto"/>
            </w:tcBorders>
            <w:vAlign w:val="center"/>
          </w:tcPr>
          <w:p w:rsidR="00920453" w:rsidRPr="000E76AA" w:rsidRDefault="00920453" w:rsidP="007A08F0">
            <w:pPr>
              <w:jc w:val="center"/>
              <w:rPr>
                <w:rFonts w:eastAsia="Times New Roman"/>
                <w:lang w:eastAsia="pl-PL"/>
              </w:rPr>
            </w:pPr>
            <w:r w:rsidRPr="000E76AA">
              <w:rPr>
                <w:rFonts w:eastAsia="Times New Roman"/>
                <w:lang w:eastAsia="pl-PL"/>
              </w:rPr>
              <w:t>Liczba</w:t>
            </w:r>
            <w:r>
              <w:rPr>
                <w:rFonts w:eastAsia="Times New Roman"/>
                <w:lang w:eastAsia="pl-PL"/>
              </w:rPr>
              <w:t xml:space="preserve"> obiektów skontrolowanych w 2014</w:t>
            </w:r>
            <w:r w:rsidRPr="000E76AA">
              <w:rPr>
                <w:rFonts w:eastAsia="Times New Roman"/>
                <w:lang w:eastAsia="pl-PL"/>
              </w:rPr>
              <w:t xml:space="preserve"> roku</w:t>
            </w:r>
          </w:p>
        </w:tc>
        <w:tc>
          <w:tcPr>
            <w:tcW w:w="3330" w:type="dxa"/>
            <w:gridSpan w:val="3"/>
            <w:tcBorders>
              <w:top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Liczba obiektów skontr</w:t>
            </w:r>
            <w:r>
              <w:rPr>
                <w:rFonts w:eastAsia="Times New Roman"/>
                <w:b/>
                <w:lang w:eastAsia="pl-PL"/>
              </w:rPr>
              <w:t>olowanych w 2015</w:t>
            </w:r>
            <w:r w:rsidRPr="000E76AA">
              <w:rPr>
                <w:rFonts w:eastAsia="Times New Roman"/>
                <w:b/>
                <w:lang w:eastAsia="pl-PL"/>
              </w:rPr>
              <w:t xml:space="preserve"> roku</w:t>
            </w:r>
          </w:p>
        </w:tc>
      </w:tr>
      <w:tr w:rsidR="00920453" w:rsidRPr="000E76AA" w:rsidTr="007A08F0">
        <w:trPr>
          <w:cantSplit/>
        </w:trPr>
        <w:tc>
          <w:tcPr>
            <w:tcW w:w="567" w:type="dxa"/>
            <w:vMerge/>
            <w:tcBorders>
              <w:left w:val="single" w:sz="4" w:space="0" w:color="auto"/>
            </w:tcBorders>
            <w:vAlign w:val="center"/>
          </w:tcPr>
          <w:p w:rsidR="00920453" w:rsidRPr="000E76AA" w:rsidRDefault="00920453" w:rsidP="007A08F0">
            <w:pPr>
              <w:tabs>
                <w:tab w:val="left" w:pos="851"/>
              </w:tabs>
              <w:jc w:val="both"/>
              <w:rPr>
                <w:rFonts w:eastAsia="Times New Roman"/>
                <w:lang w:eastAsia="pl-PL"/>
              </w:rPr>
            </w:pPr>
          </w:p>
        </w:tc>
        <w:tc>
          <w:tcPr>
            <w:tcW w:w="2127" w:type="dxa"/>
            <w:vMerge/>
            <w:vAlign w:val="center"/>
          </w:tcPr>
          <w:p w:rsidR="00920453" w:rsidRPr="000E76AA" w:rsidRDefault="00920453" w:rsidP="007A08F0">
            <w:pPr>
              <w:tabs>
                <w:tab w:val="left" w:pos="851"/>
              </w:tabs>
              <w:jc w:val="both"/>
              <w:rPr>
                <w:rFonts w:eastAsia="Times New Roman"/>
                <w:lang w:eastAsia="pl-PL"/>
              </w:rPr>
            </w:pPr>
          </w:p>
        </w:tc>
        <w:tc>
          <w:tcPr>
            <w:tcW w:w="850" w:type="dxa"/>
            <w:vAlign w:val="center"/>
          </w:tcPr>
          <w:p w:rsidR="00920453" w:rsidRPr="000E76AA" w:rsidRDefault="00920453" w:rsidP="007A08F0">
            <w:pPr>
              <w:jc w:val="center"/>
              <w:rPr>
                <w:rFonts w:eastAsia="Times New Roman"/>
                <w:lang w:eastAsia="pl-PL"/>
              </w:rPr>
            </w:pPr>
            <w:r w:rsidRPr="000E76AA">
              <w:rPr>
                <w:rFonts w:eastAsia="Times New Roman"/>
                <w:lang w:eastAsia="pl-PL"/>
              </w:rPr>
              <w:t>ogółem</w:t>
            </w:r>
          </w:p>
        </w:tc>
        <w:tc>
          <w:tcPr>
            <w:tcW w:w="1276" w:type="dxa"/>
            <w:vAlign w:val="center"/>
          </w:tcPr>
          <w:p w:rsidR="00920453" w:rsidRPr="000E76AA" w:rsidRDefault="00920453" w:rsidP="007A08F0">
            <w:pPr>
              <w:jc w:val="center"/>
              <w:rPr>
                <w:rFonts w:eastAsia="Times New Roman"/>
                <w:lang w:eastAsia="pl-PL"/>
              </w:rPr>
            </w:pPr>
            <w:r w:rsidRPr="000E76AA">
              <w:rPr>
                <w:rFonts w:eastAsia="Times New Roman"/>
                <w:lang w:eastAsia="pl-PL"/>
              </w:rPr>
              <w:t>o złym stanie sanitarnym</w:t>
            </w:r>
          </w:p>
        </w:tc>
        <w:tc>
          <w:tcPr>
            <w:tcW w:w="992" w:type="dxa"/>
            <w:vAlign w:val="center"/>
          </w:tcPr>
          <w:p w:rsidR="00920453" w:rsidRPr="000E76AA" w:rsidRDefault="00920453" w:rsidP="007A08F0">
            <w:pPr>
              <w:jc w:val="center"/>
              <w:rPr>
                <w:rFonts w:eastAsia="Times New Roman"/>
                <w:lang w:eastAsia="pl-PL"/>
              </w:rPr>
            </w:pPr>
            <w:r w:rsidRPr="000E76AA">
              <w:rPr>
                <w:rFonts w:eastAsia="Times New Roman"/>
                <w:lang w:eastAsia="pl-PL"/>
              </w:rPr>
              <w:t>%</w:t>
            </w:r>
          </w:p>
          <w:p w:rsidR="00920453" w:rsidRPr="000E76AA" w:rsidRDefault="00920453" w:rsidP="007A08F0">
            <w:pPr>
              <w:jc w:val="center"/>
              <w:rPr>
                <w:rFonts w:eastAsia="Times New Roman"/>
                <w:lang w:eastAsia="pl-PL"/>
              </w:rPr>
            </w:pPr>
            <w:r w:rsidRPr="000E76AA">
              <w:rPr>
                <w:rFonts w:eastAsia="Times New Roman"/>
                <w:lang w:eastAsia="pl-PL"/>
              </w:rPr>
              <w:t>obiektów złych</w:t>
            </w:r>
          </w:p>
        </w:tc>
        <w:tc>
          <w:tcPr>
            <w:tcW w:w="992"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ogółem</w:t>
            </w:r>
          </w:p>
        </w:tc>
        <w:tc>
          <w:tcPr>
            <w:tcW w:w="1276"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o złym stanie sanitarnym</w:t>
            </w:r>
          </w:p>
        </w:tc>
        <w:tc>
          <w:tcPr>
            <w:tcW w:w="1062" w:type="dxa"/>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p w:rsidR="00920453" w:rsidRPr="000E76AA" w:rsidRDefault="00920453" w:rsidP="007A08F0">
            <w:pPr>
              <w:jc w:val="center"/>
              <w:rPr>
                <w:rFonts w:eastAsia="Times New Roman"/>
                <w:b/>
                <w:lang w:eastAsia="pl-PL"/>
              </w:rPr>
            </w:pPr>
            <w:r w:rsidRPr="000E76AA">
              <w:rPr>
                <w:rFonts w:eastAsia="Times New Roman"/>
                <w:b/>
                <w:lang w:eastAsia="pl-PL"/>
              </w:rPr>
              <w:t>obiektów złych</w:t>
            </w:r>
          </w:p>
        </w:tc>
      </w:tr>
      <w:tr w:rsidR="00920453" w:rsidRPr="000E76AA" w:rsidTr="007A08F0">
        <w:tc>
          <w:tcPr>
            <w:tcW w:w="567" w:type="dxa"/>
            <w:tcBorders>
              <w:left w:val="single" w:sz="4" w:space="0" w:color="auto"/>
              <w:bottom w:val="single" w:sz="4" w:space="0" w:color="auto"/>
            </w:tcBorders>
            <w:vAlign w:val="center"/>
          </w:tcPr>
          <w:p w:rsidR="00920453" w:rsidRPr="000E76AA" w:rsidRDefault="00920453" w:rsidP="007A08F0">
            <w:pPr>
              <w:tabs>
                <w:tab w:val="left" w:pos="851"/>
              </w:tabs>
              <w:jc w:val="both"/>
              <w:rPr>
                <w:rFonts w:eastAsia="Times New Roman"/>
                <w:lang w:eastAsia="pl-PL"/>
              </w:rPr>
            </w:pPr>
            <w:r w:rsidRPr="000E76AA">
              <w:rPr>
                <w:rFonts w:eastAsia="Times New Roman"/>
                <w:lang w:eastAsia="pl-PL"/>
              </w:rPr>
              <w:t>1.</w:t>
            </w:r>
          </w:p>
        </w:tc>
        <w:tc>
          <w:tcPr>
            <w:tcW w:w="2127" w:type="dxa"/>
            <w:tcBorders>
              <w:bottom w:val="single" w:sz="4" w:space="0" w:color="auto"/>
            </w:tcBorders>
          </w:tcPr>
          <w:p w:rsidR="00920453" w:rsidRPr="000E76AA" w:rsidRDefault="00920453" w:rsidP="007A08F0">
            <w:pPr>
              <w:tabs>
                <w:tab w:val="left" w:pos="851"/>
              </w:tabs>
              <w:rPr>
                <w:rFonts w:eastAsia="Times New Roman"/>
                <w:lang w:eastAsia="pl-PL"/>
              </w:rPr>
            </w:pPr>
            <w:r w:rsidRPr="000E76AA">
              <w:rPr>
                <w:rFonts w:eastAsia="Times New Roman"/>
                <w:lang w:eastAsia="pl-PL"/>
              </w:rPr>
              <w:t xml:space="preserve">Zakłady żywienia zbiorowego </w:t>
            </w:r>
          </w:p>
          <w:p w:rsidR="00920453" w:rsidRPr="000E76AA" w:rsidRDefault="00920453" w:rsidP="007A08F0">
            <w:pPr>
              <w:tabs>
                <w:tab w:val="left" w:pos="851"/>
              </w:tabs>
              <w:rPr>
                <w:rFonts w:eastAsia="Times New Roman"/>
                <w:lang w:eastAsia="pl-PL"/>
              </w:rPr>
            </w:pPr>
            <w:r w:rsidRPr="000E76AA">
              <w:rPr>
                <w:rFonts w:eastAsia="Times New Roman"/>
                <w:lang w:eastAsia="pl-PL"/>
              </w:rPr>
              <w:t>- typ otwarty</w:t>
            </w:r>
          </w:p>
        </w:tc>
        <w:tc>
          <w:tcPr>
            <w:tcW w:w="850" w:type="dxa"/>
            <w:tcBorders>
              <w:bottom w:val="single" w:sz="4" w:space="0" w:color="auto"/>
            </w:tcBorders>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170</w:t>
            </w:r>
          </w:p>
        </w:tc>
        <w:tc>
          <w:tcPr>
            <w:tcW w:w="1276" w:type="dxa"/>
            <w:tcBorders>
              <w:bottom w:val="single" w:sz="4" w:space="0" w:color="auto"/>
            </w:tcBorders>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1</w:t>
            </w:r>
          </w:p>
        </w:tc>
        <w:tc>
          <w:tcPr>
            <w:tcW w:w="992" w:type="dxa"/>
            <w:tcBorders>
              <w:bottom w:val="single" w:sz="4" w:space="0" w:color="auto"/>
            </w:tcBorders>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0,59%</w:t>
            </w:r>
          </w:p>
        </w:tc>
        <w:tc>
          <w:tcPr>
            <w:tcW w:w="992" w:type="dxa"/>
            <w:tcBorders>
              <w:bottom w:val="single" w:sz="4" w:space="0" w:color="auto"/>
            </w:tcBorders>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136</w:t>
            </w:r>
          </w:p>
        </w:tc>
        <w:tc>
          <w:tcPr>
            <w:tcW w:w="1276" w:type="dxa"/>
            <w:tcBorders>
              <w:bottom w:val="single" w:sz="4" w:space="0" w:color="auto"/>
            </w:tcBorders>
            <w:vAlign w:val="center"/>
          </w:tcPr>
          <w:p w:rsidR="00920453" w:rsidRPr="000E76AA" w:rsidRDefault="00920453" w:rsidP="007A08F0">
            <w:pPr>
              <w:tabs>
                <w:tab w:val="left" w:pos="851"/>
              </w:tabs>
              <w:jc w:val="center"/>
              <w:rPr>
                <w:rFonts w:eastAsia="Times New Roman"/>
                <w:b/>
                <w:lang w:eastAsia="pl-PL"/>
              </w:rPr>
            </w:pPr>
            <w:r w:rsidRPr="000E76AA">
              <w:rPr>
                <w:rFonts w:eastAsia="Times New Roman"/>
                <w:b/>
                <w:lang w:eastAsia="pl-PL"/>
              </w:rPr>
              <w:t>1</w:t>
            </w:r>
          </w:p>
        </w:tc>
        <w:tc>
          <w:tcPr>
            <w:tcW w:w="1062" w:type="dxa"/>
            <w:tcBorders>
              <w:bottom w:val="single" w:sz="4" w:space="0" w:color="auto"/>
              <w:right w:val="single" w:sz="4" w:space="0" w:color="auto"/>
            </w:tcBorders>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0,74</w:t>
            </w:r>
            <w:r w:rsidRPr="000E76AA">
              <w:rPr>
                <w:rFonts w:eastAsia="Times New Roman"/>
                <w:b/>
                <w:lang w:eastAsia="pl-PL"/>
              </w:rPr>
              <w:t>%</w:t>
            </w:r>
          </w:p>
        </w:tc>
      </w:tr>
      <w:tr w:rsidR="00920453" w:rsidRPr="000E76AA" w:rsidTr="007A08F0">
        <w:tc>
          <w:tcPr>
            <w:tcW w:w="567" w:type="dxa"/>
            <w:tcBorders>
              <w:top w:val="nil"/>
            </w:tcBorders>
            <w:vAlign w:val="center"/>
          </w:tcPr>
          <w:p w:rsidR="00920453" w:rsidRPr="000E76AA" w:rsidRDefault="00920453" w:rsidP="007A08F0">
            <w:pPr>
              <w:tabs>
                <w:tab w:val="left" w:pos="851"/>
              </w:tabs>
              <w:jc w:val="both"/>
              <w:rPr>
                <w:rFonts w:eastAsia="Times New Roman"/>
                <w:lang w:eastAsia="pl-PL"/>
              </w:rPr>
            </w:pPr>
            <w:r w:rsidRPr="000E76AA">
              <w:rPr>
                <w:rFonts w:eastAsia="Times New Roman"/>
                <w:lang w:eastAsia="pl-PL"/>
              </w:rPr>
              <w:t>2.</w:t>
            </w:r>
          </w:p>
        </w:tc>
        <w:tc>
          <w:tcPr>
            <w:tcW w:w="2127" w:type="dxa"/>
            <w:tcBorders>
              <w:top w:val="nil"/>
            </w:tcBorders>
          </w:tcPr>
          <w:p w:rsidR="00920453" w:rsidRPr="000E76AA" w:rsidRDefault="00920453" w:rsidP="007A08F0">
            <w:pPr>
              <w:tabs>
                <w:tab w:val="left" w:pos="851"/>
              </w:tabs>
              <w:rPr>
                <w:rFonts w:eastAsia="Times New Roman"/>
                <w:lang w:eastAsia="pl-PL"/>
              </w:rPr>
            </w:pPr>
            <w:r w:rsidRPr="000E76AA">
              <w:rPr>
                <w:rFonts w:eastAsia="Times New Roman"/>
                <w:lang w:eastAsia="pl-PL"/>
              </w:rPr>
              <w:t>w tym zakłady małej gastronomii</w:t>
            </w:r>
          </w:p>
        </w:tc>
        <w:tc>
          <w:tcPr>
            <w:tcW w:w="850" w:type="dxa"/>
            <w:tcBorders>
              <w:top w:val="nil"/>
            </w:tcBorders>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86</w:t>
            </w:r>
          </w:p>
        </w:tc>
        <w:tc>
          <w:tcPr>
            <w:tcW w:w="1276" w:type="dxa"/>
            <w:tcBorders>
              <w:top w:val="nil"/>
            </w:tcBorders>
            <w:vAlign w:val="center"/>
          </w:tcPr>
          <w:p w:rsidR="00920453" w:rsidRPr="000E76AA" w:rsidRDefault="00920453" w:rsidP="007A08F0">
            <w:pPr>
              <w:tabs>
                <w:tab w:val="left" w:pos="851"/>
              </w:tabs>
              <w:jc w:val="center"/>
              <w:rPr>
                <w:rFonts w:eastAsia="Times New Roman"/>
                <w:bCs/>
                <w:lang w:eastAsia="pl-PL"/>
              </w:rPr>
            </w:pPr>
            <w:r w:rsidRPr="000E76AA">
              <w:rPr>
                <w:rFonts w:eastAsia="Times New Roman"/>
                <w:bCs/>
                <w:lang w:eastAsia="pl-PL"/>
              </w:rPr>
              <w:t>-</w:t>
            </w:r>
          </w:p>
        </w:tc>
        <w:tc>
          <w:tcPr>
            <w:tcW w:w="992" w:type="dxa"/>
            <w:tcBorders>
              <w:top w:val="nil"/>
            </w:tcBorders>
            <w:vAlign w:val="center"/>
          </w:tcPr>
          <w:p w:rsidR="00920453" w:rsidRPr="000E76AA" w:rsidRDefault="00920453" w:rsidP="007A08F0">
            <w:pPr>
              <w:tabs>
                <w:tab w:val="left" w:pos="851"/>
              </w:tabs>
              <w:jc w:val="center"/>
              <w:rPr>
                <w:rFonts w:eastAsia="Times New Roman"/>
                <w:bCs/>
                <w:lang w:eastAsia="pl-PL"/>
              </w:rPr>
            </w:pPr>
            <w:r w:rsidRPr="000E76AA">
              <w:rPr>
                <w:rFonts w:eastAsia="Times New Roman"/>
                <w:bCs/>
                <w:lang w:eastAsia="pl-PL"/>
              </w:rPr>
              <w:t>-</w:t>
            </w:r>
          </w:p>
        </w:tc>
        <w:tc>
          <w:tcPr>
            <w:tcW w:w="992" w:type="dxa"/>
            <w:tcBorders>
              <w:top w:val="nil"/>
            </w:tcBorders>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74</w:t>
            </w:r>
          </w:p>
        </w:tc>
        <w:tc>
          <w:tcPr>
            <w:tcW w:w="1276" w:type="dxa"/>
            <w:tcBorders>
              <w:top w:val="nil"/>
            </w:tcBorders>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1</w:t>
            </w:r>
          </w:p>
        </w:tc>
        <w:tc>
          <w:tcPr>
            <w:tcW w:w="1062" w:type="dxa"/>
            <w:tcBorders>
              <w:top w:val="nil"/>
            </w:tcBorders>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1,35</w:t>
            </w:r>
          </w:p>
        </w:tc>
      </w:tr>
      <w:tr w:rsidR="00920453" w:rsidRPr="000E76AA" w:rsidTr="007A08F0">
        <w:tc>
          <w:tcPr>
            <w:tcW w:w="567" w:type="dxa"/>
            <w:vAlign w:val="center"/>
          </w:tcPr>
          <w:p w:rsidR="00920453" w:rsidRPr="000E76AA" w:rsidRDefault="00920453" w:rsidP="007A08F0">
            <w:pPr>
              <w:tabs>
                <w:tab w:val="left" w:pos="851"/>
              </w:tabs>
              <w:jc w:val="both"/>
              <w:rPr>
                <w:rFonts w:eastAsia="Times New Roman"/>
                <w:lang w:eastAsia="pl-PL"/>
              </w:rPr>
            </w:pPr>
            <w:r w:rsidRPr="000E76AA">
              <w:rPr>
                <w:rFonts w:eastAsia="Times New Roman"/>
                <w:lang w:eastAsia="pl-PL"/>
              </w:rPr>
              <w:t>3.</w:t>
            </w:r>
          </w:p>
        </w:tc>
        <w:tc>
          <w:tcPr>
            <w:tcW w:w="2127" w:type="dxa"/>
          </w:tcPr>
          <w:p w:rsidR="00920453" w:rsidRPr="000E76AA" w:rsidRDefault="00920453" w:rsidP="007A08F0">
            <w:pPr>
              <w:tabs>
                <w:tab w:val="left" w:pos="851"/>
              </w:tabs>
              <w:rPr>
                <w:rFonts w:eastAsia="Times New Roman"/>
                <w:lang w:eastAsia="pl-PL"/>
              </w:rPr>
            </w:pPr>
            <w:r w:rsidRPr="000E76AA">
              <w:rPr>
                <w:rFonts w:eastAsia="Times New Roman"/>
                <w:lang w:eastAsia="pl-PL"/>
              </w:rPr>
              <w:t xml:space="preserve">Zakłady zbiorowego żywienia </w:t>
            </w:r>
          </w:p>
          <w:p w:rsidR="00920453" w:rsidRPr="000E76AA" w:rsidRDefault="00920453" w:rsidP="007A08F0">
            <w:pPr>
              <w:tabs>
                <w:tab w:val="left" w:pos="851"/>
              </w:tabs>
              <w:rPr>
                <w:rFonts w:eastAsia="Times New Roman"/>
                <w:lang w:eastAsia="pl-PL"/>
              </w:rPr>
            </w:pPr>
            <w:r w:rsidRPr="000E76AA">
              <w:rPr>
                <w:rFonts w:eastAsia="Times New Roman"/>
                <w:lang w:eastAsia="pl-PL"/>
              </w:rPr>
              <w:t>- typ zamknięty</w:t>
            </w:r>
          </w:p>
        </w:tc>
        <w:tc>
          <w:tcPr>
            <w:tcW w:w="850" w:type="dxa"/>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96</w:t>
            </w:r>
          </w:p>
        </w:tc>
        <w:tc>
          <w:tcPr>
            <w:tcW w:w="1276" w:type="dxa"/>
            <w:vAlign w:val="center"/>
          </w:tcPr>
          <w:p w:rsidR="00920453" w:rsidRPr="000E76AA" w:rsidRDefault="00920453" w:rsidP="007A08F0">
            <w:pPr>
              <w:tabs>
                <w:tab w:val="left" w:pos="851"/>
              </w:tabs>
              <w:jc w:val="center"/>
              <w:rPr>
                <w:rFonts w:eastAsia="Times New Roman"/>
                <w:bCs/>
                <w:lang w:eastAsia="pl-PL"/>
              </w:rPr>
            </w:pPr>
            <w:r w:rsidRPr="000E76AA">
              <w:rPr>
                <w:rFonts w:eastAsia="Times New Roman"/>
                <w:bCs/>
                <w:lang w:eastAsia="pl-PL"/>
              </w:rPr>
              <w:t>-</w:t>
            </w:r>
          </w:p>
        </w:tc>
        <w:tc>
          <w:tcPr>
            <w:tcW w:w="992" w:type="dxa"/>
            <w:vAlign w:val="center"/>
          </w:tcPr>
          <w:p w:rsidR="00920453" w:rsidRPr="000E76AA" w:rsidRDefault="00920453" w:rsidP="007A08F0">
            <w:pPr>
              <w:tabs>
                <w:tab w:val="left" w:pos="851"/>
              </w:tabs>
              <w:jc w:val="center"/>
              <w:rPr>
                <w:rFonts w:eastAsia="Times New Roman"/>
                <w:bCs/>
                <w:lang w:eastAsia="pl-PL"/>
              </w:rPr>
            </w:pPr>
            <w:r w:rsidRPr="000E76AA">
              <w:rPr>
                <w:rFonts w:eastAsia="Times New Roman"/>
                <w:bCs/>
                <w:lang w:eastAsia="pl-PL"/>
              </w:rPr>
              <w:t>-</w:t>
            </w:r>
          </w:p>
        </w:tc>
        <w:tc>
          <w:tcPr>
            <w:tcW w:w="992" w:type="dxa"/>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52</w:t>
            </w:r>
          </w:p>
        </w:tc>
        <w:tc>
          <w:tcPr>
            <w:tcW w:w="1276" w:type="dxa"/>
            <w:vAlign w:val="center"/>
          </w:tcPr>
          <w:p w:rsidR="00920453" w:rsidRPr="000E76AA" w:rsidRDefault="00920453" w:rsidP="007A08F0">
            <w:pPr>
              <w:tabs>
                <w:tab w:val="left" w:pos="851"/>
              </w:tabs>
              <w:jc w:val="center"/>
              <w:rPr>
                <w:rFonts w:eastAsia="Times New Roman"/>
                <w:b/>
                <w:lang w:eastAsia="pl-PL"/>
              </w:rPr>
            </w:pPr>
            <w:r w:rsidRPr="000E76AA">
              <w:rPr>
                <w:rFonts w:eastAsia="Times New Roman"/>
                <w:b/>
                <w:lang w:eastAsia="pl-PL"/>
              </w:rPr>
              <w:t>-</w:t>
            </w:r>
          </w:p>
        </w:tc>
        <w:tc>
          <w:tcPr>
            <w:tcW w:w="1062" w:type="dxa"/>
            <w:vAlign w:val="center"/>
          </w:tcPr>
          <w:p w:rsidR="00920453" w:rsidRPr="000E76AA" w:rsidRDefault="00920453" w:rsidP="007A08F0">
            <w:pPr>
              <w:tabs>
                <w:tab w:val="left" w:pos="851"/>
              </w:tabs>
              <w:jc w:val="center"/>
              <w:rPr>
                <w:rFonts w:eastAsia="Times New Roman"/>
                <w:b/>
                <w:lang w:eastAsia="pl-PL"/>
              </w:rPr>
            </w:pPr>
            <w:r w:rsidRPr="000E76AA">
              <w:rPr>
                <w:rFonts w:eastAsia="Times New Roman"/>
                <w:b/>
                <w:lang w:eastAsia="pl-PL"/>
              </w:rPr>
              <w:t>-</w:t>
            </w:r>
          </w:p>
        </w:tc>
      </w:tr>
      <w:tr w:rsidR="00920453" w:rsidRPr="000E76AA" w:rsidTr="007A08F0">
        <w:trPr>
          <w:cantSplit/>
        </w:trPr>
        <w:tc>
          <w:tcPr>
            <w:tcW w:w="567" w:type="dxa"/>
            <w:vAlign w:val="center"/>
          </w:tcPr>
          <w:p w:rsidR="00920453" w:rsidRPr="000E76AA" w:rsidRDefault="00920453" w:rsidP="007A08F0">
            <w:pPr>
              <w:tabs>
                <w:tab w:val="left" w:pos="851"/>
              </w:tabs>
              <w:jc w:val="both"/>
              <w:rPr>
                <w:rFonts w:eastAsia="Times New Roman"/>
                <w:lang w:eastAsia="pl-PL"/>
              </w:rPr>
            </w:pPr>
            <w:r w:rsidRPr="000E76AA">
              <w:rPr>
                <w:rFonts w:eastAsia="Times New Roman"/>
                <w:lang w:eastAsia="pl-PL"/>
              </w:rPr>
              <w:t xml:space="preserve">          </w:t>
            </w:r>
          </w:p>
        </w:tc>
        <w:tc>
          <w:tcPr>
            <w:tcW w:w="2127" w:type="dxa"/>
            <w:vAlign w:val="center"/>
          </w:tcPr>
          <w:p w:rsidR="00920453" w:rsidRPr="000E76AA" w:rsidRDefault="00920453" w:rsidP="007A08F0">
            <w:pPr>
              <w:tabs>
                <w:tab w:val="left" w:pos="851"/>
              </w:tabs>
              <w:rPr>
                <w:rFonts w:eastAsia="Times New Roman"/>
                <w:lang w:eastAsia="pl-PL"/>
              </w:rPr>
            </w:pPr>
          </w:p>
          <w:p w:rsidR="00920453" w:rsidRPr="000E76AA" w:rsidRDefault="00920453" w:rsidP="007A08F0">
            <w:pPr>
              <w:tabs>
                <w:tab w:val="left" w:pos="851"/>
              </w:tabs>
              <w:rPr>
                <w:rFonts w:eastAsia="Times New Roman"/>
                <w:lang w:eastAsia="pl-PL"/>
              </w:rPr>
            </w:pPr>
            <w:r w:rsidRPr="000E76AA">
              <w:rPr>
                <w:rFonts w:eastAsia="Times New Roman"/>
                <w:lang w:eastAsia="pl-PL"/>
              </w:rPr>
              <w:t>Obiekty ogółem</w:t>
            </w:r>
          </w:p>
          <w:p w:rsidR="00920453" w:rsidRPr="000E76AA" w:rsidRDefault="00920453" w:rsidP="007A08F0">
            <w:pPr>
              <w:tabs>
                <w:tab w:val="left" w:pos="851"/>
              </w:tabs>
              <w:rPr>
                <w:rFonts w:eastAsia="Times New Roman"/>
                <w:lang w:eastAsia="pl-PL"/>
              </w:rPr>
            </w:pPr>
          </w:p>
        </w:tc>
        <w:tc>
          <w:tcPr>
            <w:tcW w:w="850" w:type="dxa"/>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266</w:t>
            </w:r>
          </w:p>
        </w:tc>
        <w:tc>
          <w:tcPr>
            <w:tcW w:w="1276" w:type="dxa"/>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1</w:t>
            </w:r>
          </w:p>
        </w:tc>
        <w:tc>
          <w:tcPr>
            <w:tcW w:w="992" w:type="dxa"/>
            <w:vAlign w:val="center"/>
          </w:tcPr>
          <w:p w:rsidR="00920453" w:rsidRPr="000E76AA" w:rsidRDefault="00920453" w:rsidP="007A08F0">
            <w:pPr>
              <w:tabs>
                <w:tab w:val="left" w:pos="851"/>
              </w:tabs>
              <w:jc w:val="center"/>
              <w:rPr>
                <w:rFonts w:eastAsia="Times New Roman"/>
                <w:bCs/>
                <w:lang w:eastAsia="pl-PL"/>
              </w:rPr>
            </w:pPr>
            <w:r>
              <w:rPr>
                <w:rFonts w:eastAsia="Times New Roman"/>
                <w:bCs/>
                <w:lang w:eastAsia="pl-PL"/>
              </w:rPr>
              <w:t>0,37%</w:t>
            </w:r>
          </w:p>
        </w:tc>
        <w:tc>
          <w:tcPr>
            <w:tcW w:w="992" w:type="dxa"/>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188</w:t>
            </w:r>
          </w:p>
        </w:tc>
        <w:tc>
          <w:tcPr>
            <w:tcW w:w="1276" w:type="dxa"/>
            <w:vAlign w:val="center"/>
          </w:tcPr>
          <w:p w:rsidR="00920453" w:rsidRPr="000E76AA" w:rsidRDefault="00920453" w:rsidP="007A08F0">
            <w:pPr>
              <w:tabs>
                <w:tab w:val="left" w:pos="851"/>
              </w:tabs>
              <w:jc w:val="center"/>
              <w:rPr>
                <w:rFonts w:eastAsia="Times New Roman"/>
                <w:b/>
                <w:lang w:eastAsia="pl-PL"/>
              </w:rPr>
            </w:pPr>
            <w:r w:rsidRPr="000E76AA">
              <w:rPr>
                <w:rFonts w:eastAsia="Times New Roman"/>
                <w:b/>
                <w:lang w:eastAsia="pl-PL"/>
              </w:rPr>
              <w:t>1</w:t>
            </w:r>
          </w:p>
        </w:tc>
        <w:tc>
          <w:tcPr>
            <w:tcW w:w="1062" w:type="dxa"/>
            <w:vAlign w:val="center"/>
          </w:tcPr>
          <w:p w:rsidR="00920453" w:rsidRPr="000E76AA" w:rsidRDefault="00920453" w:rsidP="007A08F0">
            <w:pPr>
              <w:tabs>
                <w:tab w:val="left" w:pos="851"/>
              </w:tabs>
              <w:jc w:val="center"/>
              <w:rPr>
                <w:rFonts w:eastAsia="Times New Roman"/>
                <w:b/>
                <w:lang w:eastAsia="pl-PL"/>
              </w:rPr>
            </w:pPr>
            <w:r>
              <w:rPr>
                <w:rFonts w:eastAsia="Times New Roman"/>
                <w:b/>
                <w:lang w:eastAsia="pl-PL"/>
              </w:rPr>
              <w:t>0,53</w:t>
            </w:r>
            <w:r w:rsidRPr="000E76AA">
              <w:rPr>
                <w:rFonts w:eastAsia="Times New Roman"/>
                <w:b/>
                <w:lang w:eastAsia="pl-PL"/>
              </w:rPr>
              <w:t>%</w:t>
            </w:r>
          </w:p>
        </w:tc>
      </w:tr>
    </w:tbl>
    <w:p w:rsidR="00920453" w:rsidRPr="000E76AA" w:rsidRDefault="00920453" w:rsidP="00920453">
      <w:pPr>
        <w:tabs>
          <w:tab w:val="left" w:pos="851"/>
        </w:tabs>
        <w:jc w:val="both"/>
        <w:rPr>
          <w:rFonts w:eastAsia="Times New Roman"/>
          <w:b/>
          <w:bCs/>
          <w:lang w:eastAsia="pl-PL"/>
        </w:rPr>
      </w:pPr>
    </w:p>
    <w:p w:rsidR="00920453" w:rsidRPr="000E76AA" w:rsidRDefault="00920453" w:rsidP="00920453">
      <w:pPr>
        <w:tabs>
          <w:tab w:val="left" w:pos="851"/>
        </w:tabs>
        <w:jc w:val="both"/>
        <w:rPr>
          <w:rFonts w:eastAsia="Times New Roman"/>
          <w:b/>
          <w:bCs/>
          <w:lang w:eastAsia="pl-PL"/>
        </w:rPr>
      </w:pPr>
    </w:p>
    <w:p w:rsidR="00920453" w:rsidRDefault="00920453" w:rsidP="00920453">
      <w:pPr>
        <w:tabs>
          <w:tab w:val="left" w:pos="851"/>
        </w:tabs>
        <w:jc w:val="both"/>
        <w:rPr>
          <w:rFonts w:eastAsia="Times New Roman"/>
          <w:b/>
          <w:bCs/>
          <w:lang w:eastAsia="pl-PL"/>
        </w:rPr>
      </w:pPr>
    </w:p>
    <w:p w:rsidR="00920453" w:rsidRPr="000E76AA" w:rsidRDefault="00920453" w:rsidP="00920453">
      <w:pPr>
        <w:tabs>
          <w:tab w:val="left" w:pos="851"/>
        </w:tabs>
        <w:jc w:val="both"/>
        <w:rPr>
          <w:rFonts w:eastAsia="Times New Roman"/>
          <w:b/>
          <w:bCs/>
          <w:i/>
          <w:lang w:eastAsia="pl-PL"/>
        </w:rPr>
      </w:pPr>
      <w:r w:rsidRPr="000E76AA">
        <w:rPr>
          <w:rFonts w:eastAsia="Times New Roman"/>
          <w:b/>
          <w:bCs/>
          <w:i/>
          <w:lang w:eastAsia="pl-PL"/>
        </w:rPr>
        <w:t>- zakłady żywienia zbiorowego typu otwartego.</w:t>
      </w:r>
    </w:p>
    <w:p w:rsidR="00920453" w:rsidRPr="002A076D" w:rsidRDefault="00920453" w:rsidP="00920453">
      <w:pPr>
        <w:tabs>
          <w:tab w:val="left" w:pos="851"/>
        </w:tabs>
        <w:jc w:val="both"/>
        <w:rPr>
          <w:rFonts w:eastAsia="Times New Roman"/>
          <w:sz w:val="16"/>
          <w:szCs w:val="16"/>
          <w:lang w:eastAsia="pl-PL"/>
        </w:rPr>
      </w:pPr>
    </w:p>
    <w:p w:rsidR="00920453" w:rsidRPr="00782779" w:rsidRDefault="00920453" w:rsidP="00920453">
      <w:pPr>
        <w:tabs>
          <w:tab w:val="left" w:pos="851"/>
        </w:tabs>
        <w:jc w:val="both"/>
        <w:rPr>
          <w:rFonts w:eastAsia="Times New Roman"/>
          <w:sz w:val="16"/>
          <w:szCs w:val="16"/>
          <w:lang w:eastAsia="pl-PL"/>
        </w:rPr>
      </w:pPr>
    </w:p>
    <w:p w:rsidR="00920453" w:rsidRPr="000E76AA" w:rsidRDefault="00920453" w:rsidP="00920453">
      <w:pPr>
        <w:tabs>
          <w:tab w:val="left" w:pos="851"/>
        </w:tabs>
        <w:spacing w:after="100" w:afterAutospacing="1"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2015</w:t>
      </w:r>
      <w:r w:rsidRPr="000E76AA">
        <w:rPr>
          <w:rFonts w:eastAsia="Times New Roman"/>
          <w:lang w:eastAsia="pl-PL"/>
        </w:rPr>
        <w:t xml:space="preserve"> roku skontrolowano </w:t>
      </w:r>
      <w:r>
        <w:rPr>
          <w:rFonts w:eastAsia="Times New Roman"/>
          <w:b/>
          <w:lang w:eastAsia="pl-PL"/>
        </w:rPr>
        <w:t>136</w:t>
      </w:r>
      <w:r w:rsidRPr="000E76AA">
        <w:rPr>
          <w:rFonts w:eastAsia="Times New Roman"/>
          <w:lang w:eastAsia="pl-PL"/>
        </w:rPr>
        <w:t xml:space="preserve"> obiektów z </w:t>
      </w:r>
      <w:r>
        <w:rPr>
          <w:rFonts w:eastAsia="Times New Roman"/>
          <w:b/>
          <w:lang w:eastAsia="pl-PL"/>
        </w:rPr>
        <w:t>227</w:t>
      </w:r>
      <w:r w:rsidRPr="000E76AA">
        <w:rPr>
          <w:rFonts w:eastAsia="Times New Roman"/>
          <w:lang w:eastAsia="pl-PL"/>
        </w:rPr>
        <w:t xml:space="preserve"> znajdujących się w rejestrze zakładów podlegających urzędowej kontroli organów PIS. </w:t>
      </w:r>
    </w:p>
    <w:p w:rsidR="00920453" w:rsidRPr="000E76AA" w:rsidRDefault="00920453" w:rsidP="00920453">
      <w:pPr>
        <w:tabs>
          <w:tab w:val="left" w:pos="851"/>
        </w:tabs>
        <w:spacing w:after="100" w:afterAutospacing="1" w:line="360" w:lineRule="auto"/>
        <w:jc w:val="both"/>
        <w:rPr>
          <w:rFonts w:eastAsia="Times New Roman"/>
          <w:lang w:eastAsia="pl-PL"/>
        </w:rPr>
      </w:pPr>
      <w:r w:rsidRPr="000E76AA">
        <w:rPr>
          <w:rFonts w:eastAsia="Times New Roman"/>
          <w:lang w:eastAsia="pl-PL"/>
        </w:rPr>
        <w:t xml:space="preserve">Wydano łącznie </w:t>
      </w:r>
      <w:r>
        <w:rPr>
          <w:rFonts w:eastAsia="Times New Roman"/>
          <w:b/>
          <w:lang w:eastAsia="pl-PL"/>
        </w:rPr>
        <w:t>65</w:t>
      </w:r>
      <w:r w:rsidRPr="000E76AA">
        <w:rPr>
          <w:rFonts w:eastAsia="Times New Roman"/>
          <w:lang w:eastAsia="pl-PL"/>
        </w:rPr>
        <w:t xml:space="preserve"> decyzje administracyjne</w:t>
      </w:r>
      <w:r>
        <w:rPr>
          <w:rFonts w:eastAsia="Times New Roman"/>
          <w:lang w:eastAsia="pl-PL"/>
        </w:rPr>
        <w:t>.</w:t>
      </w:r>
      <w:r w:rsidRPr="000E76AA">
        <w:rPr>
          <w:rFonts w:eastAsia="Times New Roman"/>
          <w:lang w:eastAsia="pl-PL"/>
        </w:rPr>
        <w:t xml:space="preserve">  Winnych  zaniedbań  ukarano </w:t>
      </w:r>
      <w:r>
        <w:rPr>
          <w:rFonts w:eastAsia="Times New Roman"/>
          <w:b/>
          <w:bCs/>
          <w:lang w:eastAsia="pl-PL"/>
        </w:rPr>
        <w:t>46</w:t>
      </w:r>
      <w:r w:rsidRPr="000E76AA">
        <w:rPr>
          <w:rFonts w:eastAsia="Times New Roman"/>
          <w:b/>
          <w:lang w:eastAsia="pl-PL"/>
        </w:rPr>
        <w:t xml:space="preserve"> </w:t>
      </w:r>
      <w:r w:rsidRPr="000E76AA">
        <w:rPr>
          <w:rFonts w:eastAsia="Times New Roman"/>
          <w:lang w:eastAsia="pl-PL"/>
        </w:rPr>
        <w:t xml:space="preserve">mandatami karnymi na kwotę </w:t>
      </w:r>
      <w:r>
        <w:rPr>
          <w:rFonts w:eastAsia="Times New Roman"/>
          <w:b/>
          <w:lang w:eastAsia="pl-PL"/>
        </w:rPr>
        <w:t>12 6</w:t>
      </w:r>
      <w:r w:rsidRPr="000E76AA">
        <w:rPr>
          <w:rFonts w:eastAsia="Times New Roman"/>
          <w:b/>
          <w:lang w:eastAsia="pl-PL"/>
        </w:rPr>
        <w:t>00</w:t>
      </w:r>
      <w:r w:rsidRPr="000E76AA">
        <w:rPr>
          <w:rFonts w:eastAsia="Times New Roman"/>
          <w:lang w:eastAsia="pl-PL"/>
        </w:rPr>
        <w:t xml:space="preserve"> PLN.</w:t>
      </w:r>
    </w:p>
    <w:p w:rsidR="00920453" w:rsidRPr="000E76AA" w:rsidRDefault="00920453" w:rsidP="00920453">
      <w:pPr>
        <w:jc w:val="both"/>
        <w:rPr>
          <w:rFonts w:eastAsia="Times New Roman"/>
          <w:b/>
          <w:lang w:eastAsia="pl-PL"/>
        </w:rPr>
      </w:pPr>
    </w:p>
    <w:p w:rsidR="00920453" w:rsidRPr="000E76AA" w:rsidRDefault="00920453" w:rsidP="00920453">
      <w:pPr>
        <w:jc w:val="both"/>
        <w:rPr>
          <w:rFonts w:eastAsia="Times New Roman"/>
          <w:b/>
          <w:i/>
          <w:lang w:eastAsia="pl-PL"/>
        </w:rPr>
      </w:pPr>
      <w:r w:rsidRPr="000E76AA">
        <w:rPr>
          <w:rFonts w:eastAsia="Times New Roman"/>
          <w:b/>
          <w:i/>
          <w:lang w:eastAsia="pl-PL"/>
        </w:rPr>
        <w:t>- mała gastronomia.</w:t>
      </w:r>
    </w:p>
    <w:p w:rsidR="00920453" w:rsidRPr="002A076D" w:rsidRDefault="00920453" w:rsidP="00920453">
      <w:pPr>
        <w:jc w:val="both"/>
        <w:rPr>
          <w:rFonts w:eastAsia="Times New Roman"/>
          <w:b/>
          <w:sz w:val="16"/>
          <w:szCs w:val="16"/>
          <w:lang w:eastAsia="pl-PL"/>
        </w:rPr>
      </w:pP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t xml:space="preserve">Spośród </w:t>
      </w:r>
      <w:r>
        <w:rPr>
          <w:rFonts w:eastAsia="Times New Roman"/>
          <w:b/>
          <w:lang w:eastAsia="pl-PL"/>
        </w:rPr>
        <w:t>134</w:t>
      </w:r>
      <w:r w:rsidRPr="000E76AA">
        <w:rPr>
          <w:rFonts w:eastAsia="Times New Roman"/>
          <w:lang w:eastAsia="pl-PL"/>
        </w:rPr>
        <w:t xml:space="preserve"> zakładów tej grupy skontrolowano </w:t>
      </w:r>
      <w:r>
        <w:rPr>
          <w:rFonts w:eastAsia="Times New Roman"/>
          <w:b/>
          <w:lang w:eastAsia="pl-PL"/>
        </w:rPr>
        <w:t>74</w:t>
      </w:r>
      <w:r w:rsidRPr="000E76AA">
        <w:rPr>
          <w:rFonts w:eastAsia="Times New Roman"/>
          <w:lang w:eastAsia="pl-PL"/>
        </w:rPr>
        <w:t>. W większości obiektów stosuje się podgrzewanie dań gotowych, podawanych do konsumpcji na naczyniach jednorazowego użytku.</w:t>
      </w:r>
    </w:p>
    <w:p w:rsidR="00920453" w:rsidRPr="000E76AA" w:rsidRDefault="00920453" w:rsidP="00920453">
      <w:pPr>
        <w:tabs>
          <w:tab w:val="left" w:pos="851"/>
        </w:tabs>
        <w:spacing w:after="100" w:afterAutospacing="1" w:line="360" w:lineRule="auto"/>
        <w:jc w:val="both"/>
        <w:rPr>
          <w:rFonts w:eastAsia="Times New Roman"/>
          <w:color w:val="000000"/>
          <w:lang w:eastAsia="pl-PL"/>
        </w:rPr>
      </w:pPr>
      <w:r w:rsidRPr="000E76AA">
        <w:rPr>
          <w:rFonts w:eastAsia="Times New Roman"/>
          <w:lang w:eastAsia="pl-PL"/>
        </w:rPr>
        <w:t xml:space="preserve">Wydano </w:t>
      </w:r>
      <w:r>
        <w:rPr>
          <w:rFonts w:eastAsia="Times New Roman"/>
          <w:b/>
          <w:lang w:eastAsia="pl-PL"/>
        </w:rPr>
        <w:t>25</w:t>
      </w:r>
      <w:r w:rsidRPr="000E76AA">
        <w:rPr>
          <w:rFonts w:eastAsia="Times New Roman"/>
          <w:lang w:eastAsia="pl-PL"/>
        </w:rPr>
        <w:t xml:space="preserve"> decyzj</w:t>
      </w:r>
      <w:r>
        <w:rPr>
          <w:rFonts w:eastAsia="Times New Roman"/>
          <w:lang w:eastAsia="pl-PL"/>
        </w:rPr>
        <w:t>i</w:t>
      </w:r>
      <w:r w:rsidRPr="000E76AA">
        <w:rPr>
          <w:rFonts w:eastAsia="Times New Roman"/>
          <w:lang w:eastAsia="pl-PL"/>
        </w:rPr>
        <w:t xml:space="preserve"> administracyjn</w:t>
      </w:r>
      <w:r>
        <w:rPr>
          <w:rFonts w:eastAsia="Times New Roman"/>
          <w:lang w:eastAsia="pl-PL"/>
        </w:rPr>
        <w:t>ych</w:t>
      </w:r>
      <w:r w:rsidRPr="000E76AA">
        <w:rPr>
          <w:rFonts w:eastAsia="Times New Roman"/>
          <w:lang w:eastAsia="pl-PL"/>
        </w:rPr>
        <w:t xml:space="preserve"> na uchybienia techniczne.</w:t>
      </w:r>
    </w:p>
    <w:p w:rsidR="00920453" w:rsidRPr="000E76AA" w:rsidRDefault="00920453" w:rsidP="00920453">
      <w:pPr>
        <w:spacing w:after="100" w:afterAutospacing="1" w:line="360" w:lineRule="auto"/>
        <w:jc w:val="both"/>
        <w:rPr>
          <w:rFonts w:eastAsia="Times New Roman"/>
          <w:lang w:eastAsia="pl-PL"/>
        </w:rPr>
      </w:pPr>
      <w:r w:rsidRPr="000E76AA">
        <w:rPr>
          <w:rFonts w:eastAsia="Times New Roman"/>
          <w:lang w:eastAsia="pl-PL"/>
        </w:rPr>
        <w:t xml:space="preserve">Winnych uchybień sanitarnych ukarano </w:t>
      </w:r>
      <w:r>
        <w:rPr>
          <w:rFonts w:eastAsia="Times New Roman"/>
          <w:b/>
          <w:lang w:eastAsia="pl-PL"/>
        </w:rPr>
        <w:t>20</w:t>
      </w:r>
      <w:r w:rsidRPr="000E76AA">
        <w:rPr>
          <w:rFonts w:eastAsia="Times New Roman"/>
          <w:lang w:eastAsia="pl-PL"/>
        </w:rPr>
        <w:t xml:space="preserve"> mandatami karnymi na łączną kwotę </w:t>
      </w:r>
      <w:r>
        <w:rPr>
          <w:rFonts w:eastAsia="Times New Roman"/>
          <w:b/>
          <w:lang w:eastAsia="pl-PL"/>
        </w:rPr>
        <w:t>5 10</w:t>
      </w:r>
      <w:r w:rsidRPr="000E76AA">
        <w:rPr>
          <w:rFonts w:eastAsia="Times New Roman"/>
          <w:b/>
          <w:lang w:eastAsia="pl-PL"/>
        </w:rPr>
        <w:t xml:space="preserve">0 </w:t>
      </w:r>
      <w:r w:rsidRPr="000E76AA">
        <w:rPr>
          <w:rFonts w:eastAsia="Times New Roman"/>
          <w:lang w:eastAsia="pl-PL"/>
        </w:rPr>
        <w:t xml:space="preserve">PLN. </w:t>
      </w: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lastRenderedPageBreak/>
        <w:t xml:space="preserve">W punktach małej gastronomii </w:t>
      </w:r>
      <w:r>
        <w:rPr>
          <w:rFonts w:eastAsia="Times New Roman"/>
          <w:lang w:eastAsia="pl-PL"/>
        </w:rPr>
        <w:t>nie pobrano próbek do badań laboratoryjnych</w:t>
      </w:r>
      <w:r w:rsidRPr="000E76AA">
        <w:rPr>
          <w:rFonts w:eastAsia="Times New Roman"/>
          <w:lang w:eastAsia="pl-PL"/>
        </w:rPr>
        <w:t xml:space="preserve">. </w:t>
      </w:r>
      <w:r>
        <w:rPr>
          <w:rFonts w:eastAsia="Times New Roman"/>
          <w:lang w:eastAsia="pl-PL"/>
        </w:rPr>
        <w:t xml:space="preserve">                   </w:t>
      </w:r>
      <w:r w:rsidRPr="000E76AA">
        <w:rPr>
          <w:rFonts w:eastAsia="Times New Roman"/>
          <w:lang w:eastAsia="pl-PL"/>
        </w:rPr>
        <w:t>W nawiązaniu do „Planu pobierania próbek do badań żywności w ramach urzędowej kontrol</w:t>
      </w:r>
      <w:r>
        <w:rPr>
          <w:rFonts w:eastAsia="Times New Roman"/>
          <w:lang w:eastAsia="pl-PL"/>
        </w:rPr>
        <w:t>i</w:t>
      </w:r>
      <w:r w:rsidR="00BD522E">
        <w:rPr>
          <w:rFonts w:eastAsia="Times New Roman"/>
          <w:lang w:eastAsia="pl-PL"/>
        </w:rPr>
        <w:t xml:space="preserve"> </w:t>
      </w:r>
      <w:r>
        <w:rPr>
          <w:rFonts w:eastAsia="Times New Roman"/>
          <w:lang w:eastAsia="pl-PL"/>
        </w:rPr>
        <w:t xml:space="preserve"> i monitoringu dla PIS” na </w:t>
      </w:r>
      <w:r w:rsidRPr="00782779">
        <w:rPr>
          <w:rFonts w:eastAsia="Times New Roman"/>
          <w:b/>
          <w:lang w:eastAsia="pl-PL"/>
        </w:rPr>
        <w:t>2015</w:t>
      </w:r>
      <w:r w:rsidRPr="000E76AA">
        <w:rPr>
          <w:rFonts w:eastAsia="Times New Roman"/>
          <w:lang w:eastAsia="pl-PL"/>
        </w:rPr>
        <w:t xml:space="preserve"> rok przeprowadzono </w:t>
      </w:r>
      <w:r w:rsidRPr="000E76AA">
        <w:rPr>
          <w:rFonts w:eastAsia="Times New Roman"/>
          <w:b/>
          <w:lang w:eastAsia="pl-PL"/>
        </w:rPr>
        <w:t>2</w:t>
      </w:r>
      <w:r w:rsidRPr="000E76AA">
        <w:rPr>
          <w:rFonts w:eastAsia="Times New Roman"/>
          <w:lang w:eastAsia="pl-PL"/>
        </w:rPr>
        <w:t xml:space="preserve"> kontrole w zakładach małej gastronomii. W trakcie kontroli dokonano badań przesiewowych (metoda szybka) tłuszczów </w:t>
      </w:r>
      <w:proofErr w:type="spellStart"/>
      <w:r w:rsidRPr="000E76AA">
        <w:rPr>
          <w:rFonts w:eastAsia="Times New Roman"/>
          <w:lang w:eastAsia="pl-PL"/>
        </w:rPr>
        <w:t>smażalniczych</w:t>
      </w:r>
      <w:proofErr w:type="spellEnd"/>
      <w:r w:rsidRPr="000E76AA">
        <w:rPr>
          <w:rFonts w:eastAsia="Times New Roman"/>
          <w:lang w:eastAsia="pl-PL"/>
        </w:rPr>
        <w:t xml:space="preserve"> używanych w zakładzie. Uzyskane wyniki nie wykazały przekroczeń.</w:t>
      </w:r>
    </w:p>
    <w:p w:rsidR="00920453" w:rsidRPr="000E76AA" w:rsidRDefault="00920453" w:rsidP="00920453">
      <w:pPr>
        <w:jc w:val="both"/>
        <w:rPr>
          <w:rFonts w:eastAsia="Times New Roman"/>
          <w:lang w:eastAsia="pl-PL"/>
        </w:rPr>
      </w:pPr>
    </w:p>
    <w:p w:rsidR="00920453" w:rsidRPr="000E76AA" w:rsidRDefault="00920453" w:rsidP="00920453">
      <w:pPr>
        <w:jc w:val="both"/>
        <w:rPr>
          <w:rFonts w:eastAsia="Times New Roman"/>
          <w:b/>
          <w:bCs/>
          <w:i/>
          <w:lang w:eastAsia="pl-PL"/>
        </w:rPr>
      </w:pPr>
      <w:r w:rsidRPr="000E76AA">
        <w:rPr>
          <w:rFonts w:eastAsia="Times New Roman"/>
          <w:b/>
          <w:bCs/>
          <w:i/>
          <w:lang w:eastAsia="pl-PL"/>
        </w:rPr>
        <w:t>- zakłady żywienia zbiorowego typu zamkniętego.</w:t>
      </w:r>
    </w:p>
    <w:p w:rsidR="00920453" w:rsidRPr="000E76AA" w:rsidRDefault="00920453" w:rsidP="00920453">
      <w:pPr>
        <w:jc w:val="both"/>
        <w:rPr>
          <w:rFonts w:eastAsia="Times New Roman"/>
          <w:b/>
          <w:bCs/>
          <w:lang w:eastAsia="pl-PL"/>
        </w:rPr>
      </w:pPr>
    </w:p>
    <w:p w:rsidR="00920453" w:rsidRPr="000E76AA" w:rsidRDefault="00920453" w:rsidP="00920453">
      <w:pPr>
        <w:tabs>
          <w:tab w:val="left" w:pos="851"/>
        </w:tabs>
        <w:spacing w:after="100" w:afterAutospacing="1" w:line="360" w:lineRule="auto"/>
        <w:jc w:val="both"/>
        <w:rPr>
          <w:rFonts w:eastAsia="Times New Roman"/>
          <w:lang w:eastAsia="pl-PL"/>
        </w:rPr>
      </w:pPr>
      <w:r w:rsidRPr="000E76AA">
        <w:rPr>
          <w:rFonts w:eastAsia="Times New Roman"/>
          <w:lang w:eastAsia="pl-PL"/>
        </w:rPr>
        <w:tab/>
        <w:t xml:space="preserve">W </w:t>
      </w:r>
      <w:r>
        <w:rPr>
          <w:rFonts w:eastAsia="Times New Roman"/>
          <w:b/>
          <w:lang w:eastAsia="pl-PL"/>
        </w:rPr>
        <w:t>2015</w:t>
      </w:r>
      <w:r w:rsidRPr="000E76AA">
        <w:rPr>
          <w:rFonts w:eastAsia="Times New Roman"/>
          <w:lang w:eastAsia="pl-PL"/>
        </w:rPr>
        <w:t xml:space="preserve"> roku skontrolowano </w:t>
      </w:r>
      <w:r>
        <w:rPr>
          <w:rFonts w:eastAsia="Times New Roman"/>
          <w:b/>
          <w:lang w:eastAsia="pl-PL"/>
        </w:rPr>
        <w:t>52</w:t>
      </w:r>
      <w:r w:rsidRPr="000E76AA">
        <w:rPr>
          <w:rFonts w:eastAsia="Times New Roman"/>
          <w:lang w:eastAsia="pl-PL"/>
        </w:rPr>
        <w:t xml:space="preserve"> zakład</w:t>
      </w:r>
      <w:r>
        <w:rPr>
          <w:rFonts w:eastAsia="Times New Roman"/>
          <w:lang w:eastAsia="pl-PL"/>
        </w:rPr>
        <w:t>y</w:t>
      </w:r>
      <w:r w:rsidRPr="000E76AA">
        <w:rPr>
          <w:rFonts w:eastAsia="Times New Roman"/>
          <w:lang w:eastAsia="pl-PL"/>
        </w:rPr>
        <w:t xml:space="preserve"> ze </w:t>
      </w:r>
      <w:r>
        <w:rPr>
          <w:rFonts w:eastAsia="Times New Roman"/>
          <w:b/>
          <w:lang w:eastAsia="pl-PL"/>
        </w:rPr>
        <w:t>119</w:t>
      </w:r>
      <w:r w:rsidRPr="000E76AA">
        <w:rPr>
          <w:rFonts w:eastAsia="Times New Roman"/>
          <w:lang w:eastAsia="pl-PL"/>
        </w:rPr>
        <w:t xml:space="preserve"> znajdujących się pod nadzorem PPIS w Rudzie Śląskiej.</w:t>
      </w:r>
    </w:p>
    <w:p w:rsidR="00920453" w:rsidRPr="000E76AA" w:rsidRDefault="00920453" w:rsidP="00920453">
      <w:pPr>
        <w:tabs>
          <w:tab w:val="left" w:pos="851"/>
        </w:tabs>
        <w:spacing w:after="100" w:afterAutospacing="1" w:line="360" w:lineRule="auto"/>
        <w:jc w:val="both"/>
        <w:rPr>
          <w:rFonts w:eastAsia="Times New Roman"/>
          <w:lang w:eastAsia="pl-PL"/>
        </w:rPr>
      </w:pPr>
      <w:r w:rsidRPr="000E76AA">
        <w:rPr>
          <w:rFonts w:eastAsia="Times New Roman"/>
          <w:lang w:eastAsia="pl-PL"/>
        </w:rPr>
        <w:t xml:space="preserve">Wydano </w:t>
      </w:r>
      <w:r>
        <w:rPr>
          <w:rFonts w:eastAsia="Times New Roman"/>
          <w:b/>
          <w:lang w:eastAsia="pl-PL"/>
        </w:rPr>
        <w:t>13</w:t>
      </w:r>
      <w:r w:rsidRPr="000E76AA">
        <w:rPr>
          <w:rFonts w:eastAsia="Times New Roman"/>
          <w:b/>
          <w:lang w:eastAsia="pl-PL"/>
        </w:rPr>
        <w:t xml:space="preserve"> </w:t>
      </w:r>
      <w:r>
        <w:rPr>
          <w:rFonts w:eastAsia="Times New Roman"/>
          <w:lang w:eastAsia="pl-PL"/>
        </w:rPr>
        <w:t xml:space="preserve">decyzji administracyjnych, w tym </w:t>
      </w:r>
      <w:r>
        <w:rPr>
          <w:rFonts w:eastAsia="Times New Roman"/>
          <w:b/>
          <w:lang w:eastAsia="pl-PL"/>
        </w:rPr>
        <w:t>1</w:t>
      </w:r>
      <w:r>
        <w:rPr>
          <w:rFonts w:eastAsia="Times New Roman"/>
          <w:lang w:eastAsia="pl-PL"/>
        </w:rPr>
        <w:t xml:space="preserve"> decyzję wstrzymania działalności (ośrodek adaptacyjny dla dzieci niepełnosprawnych).</w:t>
      </w:r>
    </w:p>
    <w:p w:rsidR="00920453" w:rsidRPr="000E76AA" w:rsidRDefault="00920453" w:rsidP="00920453">
      <w:pPr>
        <w:tabs>
          <w:tab w:val="left" w:pos="851"/>
        </w:tabs>
        <w:spacing w:after="100" w:afterAutospacing="1" w:line="360" w:lineRule="auto"/>
        <w:jc w:val="both"/>
        <w:rPr>
          <w:rFonts w:eastAsia="Times New Roman"/>
          <w:lang w:eastAsia="pl-PL"/>
        </w:rPr>
      </w:pPr>
      <w:r w:rsidRPr="000E76AA">
        <w:rPr>
          <w:rFonts w:eastAsia="Times New Roman"/>
          <w:lang w:eastAsia="pl-PL"/>
        </w:rPr>
        <w:t xml:space="preserve">Winnych ukarano </w:t>
      </w:r>
      <w:r>
        <w:rPr>
          <w:rFonts w:eastAsia="Times New Roman"/>
          <w:b/>
          <w:lang w:eastAsia="pl-PL"/>
        </w:rPr>
        <w:t>5</w:t>
      </w:r>
      <w:r w:rsidRPr="000E76AA">
        <w:rPr>
          <w:rFonts w:eastAsia="Times New Roman"/>
          <w:lang w:eastAsia="pl-PL"/>
        </w:rPr>
        <w:t xml:space="preserve"> mandatami karnymi na kwotę </w:t>
      </w:r>
      <w:r w:rsidRPr="00B64F33">
        <w:rPr>
          <w:rFonts w:eastAsia="Times New Roman"/>
          <w:b/>
          <w:lang w:eastAsia="pl-PL"/>
        </w:rPr>
        <w:t>1</w:t>
      </w:r>
      <w:r>
        <w:rPr>
          <w:rFonts w:eastAsia="Times New Roman"/>
          <w:lang w:eastAsia="pl-PL"/>
        </w:rPr>
        <w:t xml:space="preserve"> </w:t>
      </w:r>
      <w:r w:rsidRPr="000E76AA">
        <w:rPr>
          <w:rFonts w:eastAsia="Times New Roman"/>
          <w:b/>
          <w:lang w:eastAsia="pl-PL"/>
        </w:rPr>
        <w:t xml:space="preserve">600 </w:t>
      </w:r>
      <w:r w:rsidRPr="000E76AA">
        <w:rPr>
          <w:rFonts w:eastAsia="Times New Roman"/>
          <w:lang w:eastAsia="pl-PL"/>
        </w:rPr>
        <w:t>PLN.</w:t>
      </w:r>
    </w:p>
    <w:p w:rsidR="00920453" w:rsidRPr="000E76AA" w:rsidRDefault="00920453" w:rsidP="00920453">
      <w:pPr>
        <w:tabs>
          <w:tab w:val="left" w:pos="851"/>
        </w:tabs>
        <w:spacing w:after="100" w:afterAutospacing="1" w:line="360" w:lineRule="auto"/>
        <w:jc w:val="both"/>
        <w:rPr>
          <w:rFonts w:eastAsia="Times New Roman"/>
          <w:lang w:eastAsia="pl-PL"/>
        </w:rPr>
      </w:pPr>
      <w:r w:rsidRPr="000E76AA">
        <w:rPr>
          <w:rFonts w:eastAsia="Times New Roman"/>
          <w:lang w:eastAsia="pl-PL"/>
        </w:rPr>
        <w:t xml:space="preserve">W </w:t>
      </w:r>
      <w:r>
        <w:rPr>
          <w:rFonts w:eastAsia="Times New Roman"/>
          <w:b/>
          <w:lang w:eastAsia="pl-PL"/>
        </w:rPr>
        <w:t>2015</w:t>
      </w:r>
      <w:r w:rsidRPr="000E76AA">
        <w:rPr>
          <w:rFonts w:eastAsia="Times New Roman"/>
          <w:lang w:eastAsia="pl-PL"/>
        </w:rPr>
        <w:t xml:space="preserve"> </w:t>
      </w:r>
      <w:r>
        <w:rPr>
          <w:rFonts w:eastAsia="Times New Roman"/>
          <w:lang w:eastAsia="pl-PL"/>
        </w:rPr>
        <w:t>nie dokonano analizy sposobu żywienia w obiektach żywienia zbiorowego zamkniętego.</w:t>
      </w:r>
    </w:p>
    <w:p w:rsidR="00920453" w:rsidRPr="000E76AA" w:rsidRDefault="00920453" w:rsidP="00920453">
      <w:pPr>
        <w:tabs>
          <w:tab w:val="left" w:pos="851"/>
        </w:tabs>
        <w:jc w:val="both"/>
        <w:rPr>
          <w:rFonts w:eastAsia="Times New Roman"/>
          <w:b/>
          <w:i/>
          <w:lang w:eastAsia="pl-PL"/>
        </w:rPr>
      </w:pPr>
      <w:r w:rsidRPr="000E76AA">
        <w:rPr>
          <w:rFonts w:eastAsia="Times New Roman"/>
          <w:b/>
          <w:i/>
          <w:lang w:eastAsia="pl-PL"/>
        </w:rPr>
        <w:t>- ocena transportu żywności</w:t>
      </w:r>
    </w:p>
    <w:p w:rsidR="00920453" w:rsidRPr="000E76AA" w:rsidRDefault="00920453" w:rsidP="00920453">
      <w:pPr>
        <w:jc w:val="both"/>
        <w:rPr>
          <w:rFonts w:eastAsia="Times New Roman"/>
          <w:b/>
          <w:lang w:eastAsia="pl-PL"/>
        </w:rPr>
      </w:pP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t xml:space="preserve">W </w:t>
      </w:r>
      <w:r>
        <w:rPr>
          <w:rFonts w:eastAsia="Times New Roman"/>
          <w:b/>
          <w:lang w:eastAsia="pl-PL"/>
        </w:rPr>
        <w:t>2015</w:t>
      </w:r>
      <w:r w:rsidRPr="000E76AA">
        <w:rPr>
          <w:rFonts w:eastAsia="Times New Roman"/>
          <w:lang w:eastAsia="pl-PL"/>
        </w:rPr>
        <w:t xml:space="preserve"> roku skontrolowano </w:t>
      </w:r>
      <w:r>
        <w:rPr>
          <w:rFonts w:eastAsia="Times New Roman"/>
          <w:b/>
          <w:lang w:eastAsia="pl-PL"/>
        </w:rPr>
        <w:t>5</w:t>
      </w:r>
      <w:r w:rsidRPr="000E76AA">
        <w:rPr>
          <w:rFonts w:eastAsia="Times New Roman"/>
          <w:lang w:eastAsia="pl-PL"/>
        </w:rPr>
        <w:t xml:space="preserve"> środków  transportu. </w:t>
      </w:r>
    </w:p>
    <w:p w:rsidR="00920453" w:rsidRPr="000E76AA" w:rsidRDefault="00920453" w:rsidP="00920453">
      <w:pPr>
        <w:spacing w:line="360" w:lineRule="auto"/>
        <w:jc w:val="both"/>
        <w:rPr>
          <w:rFonts w:eastAsia="Times New Roman"/>
          <w:lang w:eastAsia="pl-PL"/>
        </w:rPr>
      </w:pPr>
      <w:r w:rsidRPr="000E76AA">
        <w:rPr>
          <w:rFonts w:eastAsia="Times New Roman"/>
          <w:lang w:eastAsia="pl-PL"/>
        </w:rPr>
        <w:t>Nie nałożono</w:t>
      </w:r>
      <w:r w:rsidRPr="000E76AA">
        <w:rPr>
          <w:rFonts w:eastAsia="Times New Roman"/>
          <w:b/>
          <w:lang w:eastAsia="pl-PL"/>
        </w:rPr>
        <w:t xml:space="preserve"> </w:t>
      </w:r>
      <w:r w:rsidRPr="000E76AA">
        <w:rPr>
          <w:rFonts w:eastAsia="Times New Roman"/>
          <w:lang w:eastAsia="pl-PL"/>
        </w:rPr>
        <w:t>mandatów karnych.</w:t>
      </w:r>
    </w:p>
    <w:p w:rsidR="00920453" w:rsidRDefault="00920453" w:rsidP="00920453">
      <w:pPr>
        <w:keepNext/>
        <w:tabs>
          <w:tab w:val="left" w:pos="851"/>
        </w:tabs>
        <w:spacing w:after="100" w:afterAutospacing="1" w:line="360" w:lineRule="auto"/>
        <w:ind w:left="426" w:hanging="426"/>
        <w:jc w:val="both"/>
        <w:outlineLvl w:val="5"/>
        <w:rPr>
          <w:rFonts w:eastAsia="Times New Roman"/>
          <w:bCs/>
          <w:color w:val="000000"/>
          <w:lang w:eastAsia="pl-PL"/>
        </w:rPr>
      </w:pPr>
      <w:r w:rsidRPr="000E76AA">
        <w:rPr>
          <w:rFonts w:eastAsia="Times New Roman"/>
          <w:bCs/>
          <w:color w:val="000000"/>
          <w:lang w:eastAsia="pl-PL"/>
        </w:rPr>
        <w:t>Nie przeprowadzono kontroli pojazdów z udziałem innych służb.</w:t>
      </w:r>
    </w:p>
    <w:p w:rsidR="00920453" w:rsidRDefault="00920453" w:rsidP="00920453">
      <w:pPr>
        <w:keepNext/>
        <w:tabs>
          <w:tab w:val="left" w:pos="851"/>
        </w:tabs>
        <w:spacing w:line="360" w:lineRule="auto"/>
        <w:ind w:left="426" w:hanging="426"/>
        <w:jc w:val="both"/>
        <w:outlineLvl w:val="5"/>
        <w:rPr>
          <w:rFonts w:eastAsia="Times New Roman"/>
          <w:bCs/>
          <w:color w:val="000000"/>
          <w:lang w:eastAsia="pl-PL"/>
        </w:rPr>
      </w:pPr>
    </w:p>
    <w:p w:rsidR="00920453" w:rsidRPr="000E76AA" w:rsidRDefault="00920453" w:rsidP="00920453">
      <w:pPr>
        <w:rPr>
          <w:rFonts w:eastAsia="Times New Roman"/>
          <w:b/>
          <w:i/>
          <w:lang w:eastAsia="pl-PL"/>
        </w:rPr>
      </w:pPr>
      <w:r w:rsidRPr="000E76AA">
        <w:rPr>
          <w:rFonts w:eastAsia="Times New Roman"/>
          <w:b/>
          <w:i/>
          <w:lang w:eastAsia="pl-PL"/>
        </w:rPr>
        <w:t>- jakość zdrowotna środków spożywczych</w:t>
      </w:r>
    </w:p>
    <w:p w:rsidR="00920453" w:rsidRPr="000E76AA" w:rsidRDefault="00920453" w:rsidP="00920453">
      <w:pPr>
        <w:jc w:val="center"/>
        <w:rPr>
          <w:rFonts w:eastAsia="Times New Roman"/>
          <w:b/>
          <w:lang w:eastAsia="pl-PL"/>
        </w:rPr>
      </w:pPr>
    </w:p>
    <w:p w:rsidR="00920453" w:rsidRPr="000E76AA" w:rsidRDefault="00920453" w:rsidP="00920453">
      <w:pPr>
        <w:spacing w:after="100" w:afterAutospacing="1" w:line="360" w:lineRule="auto"/>
        <w:ind w:firstLine="709"/>
        <w:jc w:val="both"/>
        <w:rPr>
          <w:rFonts w:eastAsia="Times New Roman"/>
          <w:lang w:eastAsia="pl-PL"/>
        </w:rPr>
      </w:pPr>
      <w:r w:rsidRPr="000E76AA">
        <w:rPr>
          <w:rFonts w:eastAsia="Times New Roman"/>
          <w:lang w:eastAsia="pl-PL"/>
        </w:rPr>
        <w:t xml:space="preserve">W </w:t>
      </w:r>
      <w:r>
        <w:rPr>
          <w:rFonts w:eastAsia="Times New Roman"/>
          <w:b/>
          <w:lang w:eastAsia="pl-PL"/>
        </w:rPr>
        <w:t>2015</w:t>
      </w:r>
      <w:r w:rsidRPr="000E76AA">
        <w:rPr>
          <w:rFonts w:eastAsia="Times New Roman"/>
          <w:lang w:eastAsia="pl-PL"/>
        </w:rPr>
        <w:t xml:space="preserve"> r. pobrano do badań </w:t>
      </w:r>
      <w:r>
        <w:rPr>
          <w:rFonts w:eastAsia="Times New Roman"/>
          <w:b/>
          <w:lang w:eastAsia="pl-PL"/>
        </w:rPr>
        <w:t>420</w:t>
      </w:r>
      <w:r w:rsidRPr="000E76AA">
        <w:rPr>
          <w:rFonts w:eastAsia="Times New Roman"/>
          <w:color w:val="000000"/>
          <w:lang w:eastAsia="pl-PL"/>
        </w:rPr>
        <w:t xml:space="preserve"> planowanych próbek</w:t>
      </w:r>
      <w:r w:rsidRPr="000E76AA">
        <w:rPr>
          <w:rFonts w:eastAsia="Times New Roman"/>
          <w:lang w:eastAsia="pl-PL"/>
        </w:rPr>
        <w:t xml:space="preserve"> (w tym </w:t>
      </w:r>
      <w:r>
        <w:rPr>
          <w:rFonts w:eastAsia="Times New Roman"/>
          <w:b/>
          <w:lang w:eastAsia="pl-PL"/>
        </w:rPr>
        <w:t>20</w:t>
      </w:r>
      <w:r w:rsidRPr="000E76AA">
        <w:rPr>
          <w:rFonts w:eastAsia="Times New Roman"/>
          <w:lang w:eastAsia="pl-PL"/>
        </w:rPr>
        <w:t xml:space="preserve"> prób w kierunku zanieczyszczeń biologicznych</w:t>
      </w:r>
      <w:r>
        <w:rPr>
          <w:rFonts w:eastAsia="Times New Roman"/>
          <w:lang w:eastAsia="pl-PL"/>
        </w:rPr>
        <w:t xml:space="preserve">, </w:t>
      </w:r>
      <w:r w:rsidRPr="00F20224">
        <w:rPr>
          <w:rFonts w:eastAsia="Times New Roman"/>
          <w:b/>
          <w:lang w:eastAsia="pl-PL"/>
        </w:rPr>
        <w:t>8</w:t>
      </w:r>
      <w:r w:rsidRPr="00F20224">
        <w:rPr>
          <w:rFonts w:eastAsia="Times New Roman"/>
          <w:lang w:eastAsia="pl-PL"/>
        </w:rPr>
        <w:t xml:space="preserve"> próbek przedmiotów użytku, </w:t>
      </w:r>
      <w:r w:rsidRPr="00F20224">
        <w:rPr>
          <w:rFonts w:eastAsia="Times New Roman"/>
          <w:b/>
          <w:lang w:eastAsia="pl-PL"/>
        </w:rPr>
        <w:t>4</w:t>
      </w:r>
      <w:r w:rsidRPr="00F20224">
        <w:rPr>
          <w:rFonts w:eastAsia="Times New Roman"/>
          <w:lang w:eastAsia="pl-PL"/>
        </w:rPr>
        <w:t xml:space="preserve"> próbki kosmetyków, </w:t>
      </w:r>
      <w:r>
        <w:rPr>
          <w:rFonts w:eastAsia="Times New Roman"/>
          <w:lang w:eastAsia="pl-PL"/>
        </w:rPr>
        <w:t xml:space="preserve">                      </w:t>
      </w:r>
      <w:r w:rsidRPr="00F20224">
        <w:rPr>
          <w:rFonts w:eastAsia="Times New Roman"/>
          <w:b/>
          <w:lang w:eastAsia="pl-PL"/>
        </w:rPr>
        <w:t xml:space="preserve">5 </w:t>
      </w:r>
      <w:r w:rsidRPr="00F20224">
        <w:rPr>
          <w:rFonts w:eastAsia="Times New Roman"/>
          <w:lang w:eastAsia="pl-PL"/>
        </w:rPr>
        <w:t>próbek wymazów sanitarnych</w:t>
      </w:r>
      <w:r w:rsidRPr="000E76AA">
        <w:rPr>
          <w:rFonts w:eastAsia="Times New Roman"/>
          <w:lang w:eastAsia="pl-PL"/>
        </w:rPr>
        <w:t xml:space="preserve">). Zgodnie z „Planem poboru próbek na </w:t>
      </w:r>
      <w:r>
        <w:rPr>
          <w:rFonts w:eastAsia="Times New Roman"/>
          <w:b/>
          <w:lang w:eastAsia="pl-PL"/>
        </w:rPr>
        <w:t>2015</w:t>
      </w:r>
      <w:r w:rsidRPr="000E76AA">
        <w:rPr>
          <w:rFonts w:eastAsia="Times New Roman"/>
          <w:lang w:eastAsia="pl-PL"/>
        </w:rPr>
        <w:t xml:space="preserve"> r. w ramach urzędowej kontroli żywności i monitoringu” pobrano </w:t>
      </w:r>
      <w:r w:rsidRPr="000E76AA">
        <w:rPr>
          <w:rFonts w:eastAsia="Times New Roman"/>
          <w:b/>
          <w:lang w:eastAsia="pl-PL"/>
        </w:rPr>
        <w:t>100%</w:t>
      </w:r>
      <w:r w:rsidRPr="000E76AA">
        <w:rPr>
          <w:rFonts w:eastAsia="Times New Roman"/>
          <w:lang w:eastAsia="pl-PL"/>
        </w:rPr>
        <w:t xml:space="preserve"> zaplanowanych próbek. Ponadto pobrano </w:t>
      </w:r>
      <w:r>
        <w:rPr>
          <w:rFonts w:eastAsia="Times New Roman"/>
          <w:b/>
          <w:lang w:eastAsia="pl-PL"/>
        </w:rPr>
        <w:t>115</w:t>
      </w:r>
      <w:r w:rsidRPr="000E76AA">
        <w:rPr>
          <w:rFonts w:eastAsia="Times New Roman"/>
          <w:lang w:eastAsia="pl-PL"/>
        </w:rPr>
        <w:t xml:space="preserve"> próbek środków spożywczych w ramach poboru celowanego</w:t>
      </w:r>
      <w:r>
        <w:rPr>
          <w:rFonts w:eastAsia="Times New Roman"/>
          <w:lang w:eastAsia="pl-PL"/>
        </w:rPr>
        <w:t>,</w:t>
      </w:r>
      <w:r w:rsidRPr="000E76AA">
        <w:rPr>
          <w:rFonts w:eastAsia="Times New Roman"/>
          <w:lang w:eastAsia="pl-PL"/>
        </w:rPr>
        <w:t xml:space="preserve"> co stanowi  </w:t>
      </w:r>
      <w:r>
        <w:rPr>
          <w:rFonts w:eastAsia="Times New Roman"/>
          <w:b/>
          <w:lang w:eastAsia="pl-PL"/>
        </w:rPr>
        <w:t>27</w:t>
      </w:r>
      <w:r w:rsidRPr="000E76AA">
        <w:rPr>
          <w:rFonts w:eastAsia="Times New Roman"/>
          <w:b/>
          <w:lang w:eastAsia="pl-PL"/>
        </w:rPr>
        <w:t>,</w:t>
      </w:r>
      <w:r>
        <w:rPr>
          <w:rFonts w:eastAsia="Times New Roman"/>
          <w:b/>
          <w:lang w:eastAsia="pl-PL"/>
        </w:rPr>
        <w:t>4</w:t>
      </w:r>
      <w:r w:rsidRPr="000E76AA">
        <w:rPr>
          <w:rFonts w:eastAsia="Times New Roman"/>
          <w:b/>
          <w:lang w:eastAsia="pl-PL"/>
        </w:rPr>
        <w:t xml:space="preserve">% </w:t>
      </w:r>
      <w:r w:rsidRPr="000E76AA">
        <w:rPr>
          <w:rFonts w:eastAsia="Times New Roman"/>
          <w:lang w:eastAsia="pl-PL"/>
        </w:rPr>
        <w:t xml:space="preserve"> ogólnego poboru próbek.</w:t>
      </w:r>
      <w:r w:rsidRPr="000E76AA">
        <w:rPr>
          <w:rFonts w:eastAsia="Times New Roman"/>
          <w:color w:val="FF0000"/>
          <w:lang w:eastAsia="pl-PL"/>
        </w:rPr>
        <w:t xml:space="preserve"> </w:t>
      </w:r>
    </w:p>
    <w:p w:rsidR="00920453" w:rsidRDefault="00920453" w:rsidP="00920453">
      <w:pPr>
        <w:spacing w:after="100" w:afterAutospacing="1" w:line="360" w:lineRule="auto"/>
        <w:ind w:firstLine="709"/>
        <w:jc w:val="both"/>
        <w:rPr>
          <w:rFonts w:eastAsia="Times New Roman"/>
          <w:lang w:eastAsia="pl-PL"/>
        </w:rPr>
      </w:pPr>
      <w:r w:rsidRPr="000E76AA">
        <w:rPr>
          <w:rFonts w:eastAsia="Times New Roman"/>
          <w:lang w:eastAsia="pl-PL"/>
        </w:rPr>
        <w:t xml:space="preserve">Jednocześnie dokonano </w:t>
      </w:r>
      <w:r>
        <w:rPr>
          <w:rFonts w:eastAsia="Times New Roman"/>
          <w:b/>
          <w:color w:val="000000"/>
          <w:lang w:eastAsia="pl-PL"/>
        </w:rPr>
        <w:t>169</w:t>
      </w:r>
      <w:r w:rsidRPr="000E76AA">
        <w:rPr>
          <w:rFonts w:eastAsia="Times New Roman"/>
          <w:color w:val="FF0000"/>
          <w:lang w:eastAsia="pl-PL"/>
        </w:rPr>
        <w:t xml:space="preserve"> </w:t>
      </w:r>
      <w:r w:rsidRPr="000E76AA">
        <w:rPr>
          <w:rFonts w:eastAsia="Times New Roman"/>
          <w:lang w:eastAsia="pl-PL"/>
        </w:rPr>
        <w:t>ocen znakowania próbek przebadanych w różnych kierunkach.</w:t>
      </w:r>
    </w:p>
    <w:p w:rsidR="00920453" w:rsidRPr="000E76AA" w:rsidRDefault="00BD522E" w:rsidP="00920453">
      <w:pPr>
        <w:ind w:left="360" w:hanging="360"/>
        <w:rPr>
          <w:rFonts w:eastAsia="Times New Roman"/>
          <w:b/>
          <w:bCs/>
          <w:i/>
          <w:lang w:eastAsia="pl-PL"/>
        </w:rPr>
      </w:pPr>
      <w:r>
        <w:rPr>
          <w:rFonts w:eastAsia="Times New Roman"/>
          <w:b/>
          <w:bCs/>
          <w:i/>
          <w:lang w:eastAsia="pl-PL"/>
        </w:rPr>
        <w:lastRenderedPageBreak/>
        <w:t xml:space="preserve">                                                                                                                                                                </w:t>
      </w:r>
      <w:r w:rsidR="00920453" w:rsidRPr="000E76AA">
        <w:rPr>
          <w:rFonts w:eastAsia="Times New Roman"/>
          <w:b/>
          <w:bCs/>
          <w:i/>
          <w:lang w:eastAsia="pl-PL"/>
        </w:rPr>
        <w:t>- jakość zdrowotna krajowych środków spożywczych</w:t>
      </w:r>
    </w:p>
    <w:p w:rsidR="00920453" w:rsidRPr="000E76AA" w:rsidRDefault="00920453" w:rsidP="00920453">
      <w:pPr>
        <w:ind w:left="360" w:hanging="360"/>
        <w:rPr>
          <w:rFonts w:eastAsia="Times New Roman"/>
          <w:b/>
          <w:bCs/>
          <w:i/>
          <w:lang w:eastAsia="pl-PL"/>
        </w:rPr>
      </w:pPr>
    </w:p>
    <w:p w:rsidR="00920453" w:rsidRPr="000E76AA" w:rsidRDefault="00920453" w:rsidP="00920453">
      <w:pPr>
        <w:spacing w:after="100" w:afterAutospacing="1" w:line="360" w:lineRule="auto"/>
        <w:ind w:firstLine="851"/>
        <w:jc w:val="both"/>
        <w:rPr>
          <w:rFonts w:eastAsia="Times New Roman"/>
          <w:lang w:eastAsia="pl-PL"/>
        </w:rPr>
      </w:pPr>
      <w:r w:rsidRPr="000E76AA">
        <w:rPr>
          <w:rFonts w:eastAsia="Times New Roman"/>
          <w:lang w:eastAsia="pl-PL"/>
        </w:rPr>
        <w:t xml:space="preserve">W  </w:t>
      </w:r>
      <w:r>
        <w:rPr>
          <w:rFonts w:eastAsia="Times New Roman"/>
          <w:b/>
          <w:lang w:eastAsia="pl-PL"/>
        </w:rPr>
        <w:t>2015</w:t>
      </w:r>
      <w:r w:rsidRPr="000E76AA">
        <w:rPr>
          <w:rFonts w:eastAsia="Times New Roman"/>
          <w:lang w:eastAsia="pl-PL"/>
        </w:rPr>
        <w:t xml:space="preserve"> roku przebadano </w:t>
      </w:r>
      <w:r w:rsidRPr="000E76AA">
        <w:rPr>
          <w:rFonts w:eastAsia="Times New Roman"/>
          <w:color w:val="000000"/>
          <w:lang w:eastAsia="pl-PL"/>
        </w:rPr>
        <w:t xml:space="preserve">laboratoryjnie </w:t>
      </w:r>
      <w:r>
        <w:rPr>
          <w:rFonts w:eastAsia="Times New Roman"/>
          <w:b/>
          <w:color w:val="000000"/>
          <w:lang w:eastAsia="pl-PL"/>
        </w:rPr>
        <w:t>402</w:t>
      </w:r>
      <w:r w:rsidRPr="000E76AA">
        <w:rPr>
          <w:rFonts w:eastAsia="Times New Roman"/>
          <w:color w:val="000000"/>
          <w:lang w:eastAsia="pl-PL"/>
        </w:rPr>
        <w:t xml:space="preserve"> </w:t>
      </w:r>
      <w:r w:rsidRPr="000E76AA">
        <w:rPr>
          <w:rFonts w:eastAsia="Times New Roman"/>
          <w:lang w:eastAsia="pl-PL"/>
        </w:rPr>
        <w:t>prób</w:t>
      </w:r>
      <w:r w:rsidR="00E426C1">
        <w:rPr>
          <w:rFonts w:eastAsia="Times New Roman"/>
          <w:lang w:eastAsia="pl-PL"/>
        </w:rPr>
        <w:t>ki</w:t>
      </w:r>
      <w:r w:rsidRPr="000E76AA">
        <w:rPr>
          <w:rFonts w:eastAsia="Times New Roman"/>
          <w:lang w:eastAsia="pl-PL"/>
        </w:rPr>
        <w:t xml:space="preserve"> krajowych środków spożywczych pobranych w</w:t>
      </w:r>
      <w:r>
        <w:rPr>
          <w:rFonts w:eastAsia="Times New Roman"/>
          <w:lang w:eastAsia="pl-PL"/>
        </w:rPr>
        <w:t xml:space="preserve"> różnych obiektach żywieniowo-</w:t>
      </w:r>
      <w:r w:rsidRPr="000E76AA">
        <w:rPr>
          <w:rFonts w:eastAsia="Times New Roman"/>
          <w:lang w:eastAsia="pl-PL"/>
        </w:rPr>
        <w:t>żywnościowych,</w:t>
      </w:r>
      <w:r w:rsidR="00BD522E">
        <w:rPr>
          <w:rFonts w:eastAsia="Times New Roman"/>
          <w:lang w:eastAsia="pl-PL"/>
        </w:rPr>
        <w:t xml:space="preserve"> </w:t>
      </w:r>
      <w:r w:rsidRPr="000E76AA">
        <w:rPr>
          <w:rFonts w:eastAsia="Times New Roman"/>
          <w:lang w:eastAsia="pl-PL"/>
        </w:rPr>
        <w:t xml:space="preserve">w tym </w:t>
      </w:r>
      <w:r w:rsidRPr="000E76AA">
        <w:rPr>
          <w:rFonts w:eastAsia="Times New Roman"/>
          <w:b/>
          <w:lang w:eastAsia="pl-PL"/>
        </w:rPr>
        <w:t>3</w:t>
      </w:r>
      <w:r>
        <w:rPr>
          <w:rFonts w:eastAsia="Times New Roman"/>
          <w:b/>
          <w:lang w:eastAsia="pl-PL"/>
        </w:rPr>
        <w:t>82</w:t>
      </w:r>
      <w:r w:rsidRPr="000E76AA">
        <w:rPr>
          <w:rFonts w:eastAsia="Times New Roman"/>
          <w:lang w:eastAsia="pl-PL"/>
        </w:rPr>
        <w:t xml:space="preserve"> prób</w:t>
      </w:r>
      <w:r>
        <w:rPr>
          <w:rFonts w:eastAsia="Times New Roman"/>
          <w:lang w:eastAsia="pl-PL"/>
        </w:rPr>
        <w:t>ki</w:t>
      </w:r>
      <w:r w:rsidRPr="000E76AA">
        <w:rPr>
          <w:rFonts w:eastAsia="Times New Roman"/>
          <w:lang w:eastAsia="pl-PL"/>
        </w:rPr>
        <w:t xml:space="preserve"> środków spożywczych przebadano w różnych kierunkach oraz </w:t>
      </w:r>
      <w:r>
        <w:rPr>
          <w:rFonts w:eastAsia="Times New Roman"/>
          <w:b/>
          <w:lang w:eastAsia="pl-PL"/>
        </w:rPr>
        <w:t>20</w:t>
      </w:r>
      <w:r w:rsidRPr="000E76AA">
        <w:rPr>
          <w:rFonts w:eastAsia="Times New Roman"/>
          <w:lang w:eastAsia="pl-PL"/>
        </w:rPr>
        <w:t xml:space="preserve"> próbek </w:t>
      </w:r>
      <w:r>
        <w:rPr>
          <w:rFonts w:eastAsia="Times New Roman"/>
          <w:lang w:eastAsia="pl-PL"/>
        </w:rPr>
        <w:t xml:space="preserve"> </w:t>
      </w:r>
      <w:r w:rsidRPr="000E76AA">
        <w:rPr>
          <w:rFonts w:eastAsia="Times New Roman"/>
          <w:lang w:eastAsia="pl-PL"/>
        </w:rPr>
        <w:t xml:space="preserve">w kierunku zanieczyszczeń biologicznych. </w:t>
      </w:r>
    </w:p>
    <w:p w:rsidR="00920453" w:rsidRPr="000E76AA" w:rsidRDefault="00920453" w:rsidP="00920453">
      <w:pPr>
        <w:spacing w:after="100" w:afterAutospacing="1" w:line="360" w:lineRule="auto"/>
        <w:ind w:firstLine="851"/>
        <w:jc w:val="both"/>
        <w:rPr>
          <w:rFonts w:eastAsia="Times New Roman"/>
          <w:lang w:eastAsia="pl-PL"/>
        </w:rPr>
      </w:pPr>
      <w:r w:rsidRPr="000E76AA">
        <w:rPr>
          <w:rFonts w:eastAsia="Times New Roman"/>
          <w:lang w:eastAsia="pl-PL"/>
        </w:rPr>
        <w:t>Zakres badań obejmował parametry mikrobiologiczne, fizyko-chemiczne, organoleptyczne, obecność zanieczyszczeń, w tym szkodników i ich pozostałości.</w:t>
      </w:r>
    </w:p>
    <w:p w:rsidR="00920453" w:rsidRDefault="00920453" w:rsidP="00BD522E">
      <w:pPr>
        <w:jc w:val="both"/>
        <w:rPr>
          <w:rFonts w:eastAsia="Times New Roman"/>
          <w:u w:val="single"/>
          <w:lang w:eastAsia="pl-PL"/>
        </w:rPr>
      </w:pPr>
      <w:r w:rsidRPr="00782779">
        <w:rPr>
          <w:rFonts w:eastAsia="Times New Roman"/>
          <w:u w:val="single"/>
          <w:lang w:eastAsia="pl-PL"/>
        </w:rPr>
        <w:t>Przebadano ogółem:</w:t>
      </w:r>
    </w:p>
    <w:p w:rsidR="00BD522E" w:rsidRPr="00782779" w:rsidRDefault="00BD522E" w:rsidP="00BD522E">
      <w:pPr>
        <w:jc w:val="both"/>
        <w:rPr>
          <w:rFonts w:eastAsia="Times New Roman"/>
          <w:u w:val="single"/>
          <w:lang w:eastAsia="pl-PL"/>
        </w:rPr>
      </w:pPr>
    </w:p>
    <w:p w:rsidR="00920453" w:rsidRPr="000E76AA" w:rsidRDefault="00920453" w:rsidP="00BD522E">
      <w:pPr>
        <w:numPr>
          <w:ilvl w:val="0"/>
          <w:numId w:val="8"/>
        </w:numPr>
        <w:tabs>
          <w:tab w:val="clear" w:pos="1060"/>
        </w:tabs>
        <w:spacing w:line="360" w:lineRule="auto"/>
        <w:ind w:left="709" w:hanging="425"/>
        <w:jc w:val="both"/>
        <w:rPr>
          <w:rFonts w:eastAsia="Times New Roman"/>
          <w:b/>
          <w:lang w:eastAsia="pl-PL"/>
        </w:rPr>
      </w:pPr>
      <w:r w:rsidRPr="000E76AA">
        <w:rPr>
          <w:rFonts w:eastAsia="Times New Roman"/>
          <w:lang w:eastAsia="pl-PL"/>
        </w:rPr>
        <w:t xml:space="preserve">pod względem mikrobiologicznym – </w:t>
      </w:r>
      <w:r>
        <w:rPr>
          <w:rFonts w:eastAsia="Times New Roman"/>
          <w:b/>
          <w:lang w:eastAsia="pl-PL"/>
        </w:rPr>
        <w:t>208</w:t>
      </w:r>
      <w:r w:rsidRPr="000E76AA">
        <w:rPr>
          <w:rFonts w:eastAsia="Times New Roman"/>
          <w:b/>
          <w:lang w:eastAsia="pl-PL"/>
        </w:rPr>
        <w:t xml:space="preserve"> </w:t>
      </w:r>
      <w:r w:rsidRPr="000E76AA">
        <w:rPr>
          <w:rFonts w:eastAsia="Times New Roman"/>
          <w:bCs/>
          <w:lang w:eastAsia="pl-PL"/>
        </w:rPr>
        <w:t>próbek,</w:t>
      </w:r>
    </w:p>
    <w:p w:rsidR="00920453" w:rsidRPr="000E76AA" w:rsidRDefault="00920453" w:rsidP="00BD522E">
      <w:pPr>
        <w:numPr>
          <w:ilvl w:val="0"/>
          <w:numId w:val="8"/>
        </w:numPr>
        <w:tabs>
          <w:tab w:val="clear" w:pos="1060"/>
        </w:tabs>
        <w:spacing w:after="100" w:afterAutospacing="1" w:line="360" w:lineRule="auto"/>
        <w:ind w:left="709" w:hanging="425"/>
        <w:jc w:val="both"/>
        <w:rPr>
          <w:rFonts w:eastAsia="Times New Roman"/>
          <w:lang w:eastAsia="pl-PL"/>
        </w:rPr>
      </w:pPr>
      <w:r w:rsidRPr="000E76AA">
        <w:rPr>
          <w:rFonts w:eastAsia="Times New Roman"/>
          <w:lang w:eastAsia="pl-PL"/>
        </w:rPr>
        <w:t xml:space="preserve">pod względem fizyko-chemicznym – </w:t>
      </w:r>
      <w:r>
        <w:rPr>
          <w:rFonts w:eastAsia="Times New Roman"/>
          <w:b/>
          <w:lang w:eastAsia="pl-PL"/>
        </w:rPr>
        <w:t>86</w:t>
      </w:r>
      <w:r w:rsidRPr="000E76AA">
        <w:rPr>
          <w:rFonts w:eastAsia="Times New Roman"/>
          <w:b/>
          <w:lang w:eastAsia="pl-PL"/>
        </w:rPr>
        <w:t xml:space="preserve"> </w:t>
      </w:r>
      <w:r w:rsidRPr="000E76AA">
        <w:rPr>
          <w:rFonts w:eastAsia="Times New Roman"/>
          <w:bCs/>
          <w:lang w:eastAsia="pl-PL"/>
        </w:rPr>
        <w:t>próbek</w:t>
      </w:r>
    </w:p>
    <w:p w:rsidR="00920453" w:rsidRPr="000E76AA" w:rsidRDefault="00920453" w:rsidP="00FE426B">
      <w:pPr>
        <w:numPr>
          <w:ilvl w:val="0"/>
          <w:numId w:val="8"/>
        </w:numPr>
        <w:tabs>
          <w:tab w:val="clear" w:pos="1060"/>
        </w:tabs>
        <w:spacing w:after="100" w:afterAutospacing="1" w:line="360" w:lineRule="auto"/>
        <w:ind w:left="709" w:hanging="425"/>
        <w:jc w:val="both"/>
        <w:rPr>
          <w:rFonts w:eastAsia="Times New Roman"/>
          <w:b/>
          <w:lang w:eastAsia="pl-PL"/>
        </w:rPr>
      </w:pPr>
      <w:r w:rsidRPr="000E76AA">
        <w:rPr>
          <w:rFonts w:eastAsia="Times New Roman"/>
          <w:lang w:eastAsia="pl-PL"/>
        </w:rPr>
        <w:t xml:space="preserve">pod względem organoleptycznym  – </w:t>
      </w:r>
      <w:r>
        <w:rPr>
          <w:rFonts w:eastAsia="Times New Roman"/>
          <w:b/>
          <w:color w:val="000000"/>
          <w:lang w:eastAsia="pl-PL"/>
        </w:rPr>
        <w:t>74</w:t>
      </w:r>
      <w:r w:rsidRPr="000E76AA">
        <w:rPr>
          <w:rFonts w:eastAsia="Times New Roman"/>
          <w:b/>
          <w:lang w:eastAsia="pl-PL"/>
        </w:rPr>
        <w:t xml:space="preserve"> </w:t>
      </w:r>
      <w:r w:rsidRPr="000E76AA">
        <w:rPr>
          <w:rFonts w:eastAsia="Times New Roman"/>
          <w:bCs/>
          <w:lang w:eastAsia="pl-PL"/>
        </w:rPr>
        <w:t>próbek,</w:t>
      </w:r>
    </w:p>
    <w:p w:rsidR="00920453" w:rsidRPr="00782779" w:rsidRDefault="00920453" w:rsidP="00FE426B">
      <w:pPr>
        <w:numPr>
          <w:ilvl w:val="0"/>
          <w:numId w:val="8"/>
        </w:numPr>
        <w:tabs>
          <w:tab w:val="clear" w:pos="1060"/>
        </w:tabs>
        <w:spacing w:after="100" w:afterAutospacing="1" w:line="360" w:lineRule="auto"/>
        <w:ind w:left="709" w:hanging="425"/>
        <w:jc w:val="both"/>
        <w:rPr>
          <w:rFonts w:eastAsia="Times New Roman"/>
          <w:lang w:eastAsia="pl-PL"/>
        </w:rPr>
      </w:pPr>
      <w:r w:rsidRPr="00782779">
        <w:rPr>
          <w:rFonts w:eastAsia="Times New Roman"/>
          <w:lang w:eastAsia="pl-PL"/>
        </w:rPr>
        <w:t xml:space="preserve">pod względem oznakowania – </w:t>
      </w:r>
      <w:r w:rsidRPr="00782779">
        <w:rPr>
          <w:rFonts w:eastAsia="Times New Roman"/>
          <w:b/>
          <w:lang w:eastAsia="pl-PL"/>
        </w:rPr>
        <w:t xml:space="preserve">166 </w:t>
      </w:r>
      <w:r w:rsidRPr="00782779">
        <w:rPr>
          <w:rFonts w:eastAsia="Times New Roman"/>
          <w:bCs/>
          <w:lang w:eastAsia="pl-PL"/>
        </w:rPr>
        <w:t xml:space="preserve">próbek </w:t>
      </w:r>
    </w:p>
    <w:p w:rsidR="00920453" w:rsidRPr="00782779" w:rsidRDefault="00920453" w:rsidP="00FE426B">
      <w:pPr>
        <w:numPr>
          <w:ilvl w:val="0"/>
          <w:numId w:val="8"/>
        </w:numPr>
        <w:tabs>
          <w:tab w:val="clear" w:pos="1060"/>
        </w:tabs>
        <w:spacing w:after="100" w:afterAutospacing="1" w:line="360" w:lineRule="auto"/>
        <w:ind w:left="709" w:hanging="425"/>
        <w:jc w:val="both"/>
        <w:rPr>
          <w:rFonts w:eastAsia="Times New Roman"/>
          <w:lang w:eastAsia="pl-PL"/>
        </w:rPr>
      </w:pPr>
      <w:r w:rsidRPr="00782779">
        <w:rPr>
          <w:rFonts w:eastAsia="Times New Roman"/>
          <w:lang w:eastAsia="pl-PL"/>
        </w:rPr>
        <w:t xml:space="preserve">pod względem obecności zanieczyszczeń biologicznych – </w:t>
      </w:r>
      <w:r w:rsidRPr="00782779">
        <w:rPr>
          <w:rFonts w:eastAsia="Times New Roman"/>
          <w:b/>
          <w:lang w:eastAsia="pl-PL"/>
        </w:rPr>
        <w:t>20</w:t>
      </w:r>
      <w:r w:rsidRPr="00782779">
        <w:rPr>
          <w:rFonts w:eastAsia="Times New Roman"/>
          <w:bCs/>
          <w:lang w:eastAsia="pl-PL"/>
        </w:rPr>
        <w:t xml:space="preserve"> próbek,</w:t>
      </w:r>
    </w:p>
    <w:p w:rsidR="00920453" w:rsidRPr="000E76AA" w:rsidRDefault="00920453" w:rsidP="00FE426B">
      <w:pPr>
        <w:numPr>
          <w:ilvl w:val="0"/>
          <w:numId w:val="8"/>
        </w:numPr>
        <w:tabs>
          <w:tab w:val="clear" w:pos="1060"/>
        </w:tabs>
        <w:spacing w:after="100" w:afterAutospacing="1" w:line="360" w:lineRule="auto"/>
        <w:ind w:left="709" w:hanging="425"/>
        <w:jc w:val="both"/>
        <w:rPr>
          <w:rFonts w:eastAsia="Times New Roman"/>
          <w:lang w:eastAsia="pl-PL"/>
        </w:rPr>
      </w:pPr>
      <w:r w:rsidRPr="000E76AA">
        <w:rPr>
          <w:rFonts w:eastAsia="Times New Roman"/>
          <w:bCs/>
          <w:lang w:eastAsia="pl-PL"/>
        </w:rPr>
        <w:t xml:space="preserve">pod względem zanieczyszczeń fizycznych – </w:t>
      </w:r>
      <w:r>
        <w:rPr>
          <w:rFonts w:eastAsia="Times New Roman"/>
          <w:b/>
          <w:bCs/>
          <w:lang w:eastAsia="pl-PL"/>
        </w:rPr>
        <w:t>12</w:t>
      </w:r>
      <w:r w:rsidRPr="000E76AA">
        <w:rPr>
          <w:rFonts w:eastAsia="Times New Roman"/>
          <w:bCs/>
          <w:lang w:eastAsia="pl-PL"/>
        </w:rPr>
        <w:t xml:space="preserve"> próbek.</w:t>
      </w:r>
    </w:p>
    <w:p w:rsidR="00920453" w:rsidRDefault="00920453" w:rsidP="00BD522E">
      <w:pPr>
        <w:spacing w:after="100" w:afterAutospacing="1" w:line="360" w:lineRule="auto"/>
        <w:ind w:firstLine="284"/>
        <w:jc w:val="both"/>
        <w:rPr>
          <w:rFonts w:eastAsia="Times New Roman"/>
          <w:lang w:eastAsia="pl-PL"/>
        </w:rPr>
      </w:pPr>
      <w:r w:rsidRPr="000E76AA">
        <w:rPr>
          <w:rFonts w:eastAsia="Times New Roman"/>
          <w:lang w:eastAsia="pl-PL"/>
        </w:rPr>
        <w:t xml:space="preserve">Z pobranych próbek </w:t>
      </w:r>
      <w:r>
        <w:rPr>
          <w:rFonts w:eastAsia="Times New Roman"/>
          <w:b/>
          <w:lang w:eastAsia="pl-PL"/>
        </w:rPr>
        <w:t>6</w:t>
      </w:r>
      <w:r w:rsidRPr="000E76AA">
        <w:rPr>
          <w:rFonts w:eastAsia="Times New Roman"/>
          <w:lang w:eastAsia="pl-PL"/>
        </w:rPr>
        <w:t xml:space="preserve"> uległo dyskwalifikacji, w tym </w:t>
      </w:r>
      <w:r>
        <w:rPr>
          <w:rFonts w:eastAsia="Times New Roman"/>
          <w:b/>
          <w:lang w:eastAsia="pl-PL"/>
        </w:rPr>
        <w:t xml:space="preserve">1 </w:t>
      </w:r>
      <w:r>
        <w:rPr>
          <w:rFonts w:eastAsia="Times New Roman"/>
          <w:lang w:eastAsia="pl-PL"/>
        </w:rPr>
        <w:t xml:space="preserve">próbka pod względem zawartości substancji dodatkowych i </w:t>
      </w:r>
      <w:r w:rsidRPr="00FE385B">
        <w:rPr>
          <w:rFonts w:eastAsia="Times New Roman"/>
          <w:b/>
          <w:lang w:eastAsia="pl-PL"/>
        </w:rPr>
        <w:t>5</w:t>
      </w:r>
      <w:r w:rsidRPr="000E76AA">
        <w:rPr>
          <w:rFonts w:eastAsia="Times New Roman"/>
          <w:lang w:eastAsia="pl-PL"/>
        </w:rPr>
        <w:t xml:space="preserve"> pod względem mikrobiologicznym</w:t>
      </w:r>
      <w:r>
        <w:rPr>
          <w:rFonts w:eastAsia="Times New Roman"/>
          <w:lang w:eastAsia="pl-PL"/>
        </w:rPr>
        <w:t>.</w:t>
      </w:r>
    </w:p>
    <w:p w:rsidR="002A076D" w:rsidRDefault="002A076D" w:rsidP="00BD522E">
      <w:pPr>
        <w:spacing w:after="100" w:afterAutospacing="1" w:line="360" w:lineRule="auto"/>
        <w:ind w:firstLine="284"/>
        <w:jc w:val="both"/>
        <w:rPr>
          <w:rFonts w:eastAsia="Times New Roman"/>
          <w:lang w:eastAsia="pl-PL"/>
        </w:rPr>
      </w:pPr>
    </w:p>
    <w:p w:rsidR="002A076D" w:rsidRDefault="002A076D" w:rsidP="00BD522E">
      <w:pPr>
        <w:spacing w:after="100" w:afterAutospacing="1" w:line="360" w:lineRule="auto"/>
        <w:ind w:firstLine="284"/>
        <w:jc w:val="both"/>
        <w:rPr>
          <w:rFonts w:eastAsia="Times New Roman"/>
          <w:lang w:eastAsia="pl-PL"/>
        </w:rPr>
      </w:pPr>
    </w:p>
    <w:p w:rsidR="002A076D" w:rsidRDefault="002A076D" w:rsidP="00BD522E">
      <w:pPr>
        <w:spacing w:after="100" w:afterAutospacing="1" w:line="360" w:lineRule="auto"/>
        <w:ind w:firstLine="284"/>
        <w:jc w:val="both"/>
        <w:rPr>
          <w:rFonts w:eastAsia="Times New Roman"/>
          <w:lang w:eastAsia="pl-PL"/>
        </w:rPr>
      </w:pPr>
    </w:p>
    <w:p w:rsidR="002A076D" w:rsidRDefault="002A076D" w:rsidP="00BD522E">
      <w:pPr>
        <w:spacing w:after="100" w:afterAutospacing="1" w:line="360" w:lineRule="auto"/>
        <w:ind w:firstLine="284"/>
        <w:jc w:val="both"/>
        <w:rPr>
          <w:rFonts w:eastAsia="Times New Roman"/>
          <w:lang w:eastAsia="pl-PL"/>
        </w:rPr>
      </w:pPr>
    </w:p>
    <w:p w:rsidR="002A076D" w:rsidRDefault="002A076D" w:rsidP="00BD522E">
      <w:pPr>
        <w:spacing w:after="100" w:afterAutospacing="1" w:line="360" w:lineRule="auto"/>
        <w:ind w:firstLine="284"/>
        <w:jc w:val="both"/>
        <w:rPr>
          <w:rFonts w:eastAsia="Times New Roman"/>
          <w:lang w:eastAsia="pl-PL"/>
        </w:rPr>
      </w:pPr>
    </w:p>
    <w:p w:rsidR="002A076D" w:rsidRDefault="002A076D" w:rsidP="00BD522E">
      <w:pPr>
        <w:spacing w:after="100" w:afterAutospacing="1" w:line="360" w:lineRule="auto"/>
        <w:ind w:firstLine="284"/>
        <w:jc w:val="both"/>
        <w:rPr>
          <w:rFonts w:eastAsia="Times New Roman"/>
          <w:lang w:eastAsia="pl-PL"/>
        </w:rPr>
      </w:pPr>
    </w:p>
    <w:p w:rsidR="002A076D" w:rsidRDefault="002A076D" w:rsidP="00BD522E">
      <w:pPr>
        <w:spacing w:after="100" w:afterAutospacing="1" w:line="360" w:lineRule="auto"/>
        <w:ind w:firstLine="284"/>
        <w:jc w:val="both"/>
        <w:rPr>
          <w:rFonts w:eastAsia="Times New Roman"/>
          <w:lang w:eastAsia="pl-PL"/>
        </w:rPr>
      </w:pPr>
    </w:p>
    <w:p w:rsidR="002A076D" w:rsidRDefault="002A076D" w:rsidP="00BD522E">
      <w:pPr>
        <w:spacing w:after="100" w:afterAutospacing="1" w:line="360" w:lineRule="auto"/>
        <w:ind w:firstLine="284"/>
        <w:jc w:val="both"/>
        <w:rPr>
          <w:rFonts w:eastAsia="Times New Roman"/>
          <w:lang w:eastAsia="pl-PL"/>
        </w:rPr>
      </w:pPr>
    </w:p>
    <w:p w:rsidR="00920453" w:rsidRPr="000E76AA" w:rsidRDefault="00920453" w:rsidP="00920453">
      <w:pPr>
        <w:jc w:val="both"/>
        <w:rPr>
          <w:rFonts w:eastAsia="Times New Roman"/>
          <w:i/>
          <w:lang w:eastAsia="pl-PL"/>
        </w:rPr>
      </w:pPr>
      <w:r w:rsidRPr="000E76AA">
        <w:rPr>
          <w:rFonts w:eastAsia="Times New Roman"/>
          <w:b/>
          <w:i/>
          <w:lang w:eastAsia="pl-PL"/>
        </w:rPr>
        <w:lastRenderedPageBreak/>
        <w:t xml:space="preserve">Tabela nr 5  </w:t>
      </w:r>
      <w:r w:rsidRPr="000E76AA">
        <w:rPr>
          <w:rFonts w:eastAsia="Times New Roman"/>
          <w:i/>
          <w:lang w:eastAsia="pl-PL"/>
        </w:rPr>
        <w:t xml:space="preserve">Ocena jakości zdrowotnej krajowych środków spożywczych                                  </w:t>
      </w:r>
    </w:p>
    <w:p w:rsidR="00920453" w:rsidRPr="000E76AA" w:rsidRDefault="00920453" w:rsidP="00920453">
      <w:pPr>
        <w:jc w:val="both"/>
        <w:rPr>
          <w:rFonts w:eastAsia="Times New Roman"/>
          <w:i/>
          <w:lang w:eastAsia="pl-PL"/>
        </w:rPr>
      </w:pPr>
      <w:r w:rsidRPr="000E76AA">
        <w:rPr>
          <w:rFonts w:eastAsia="Times New Roman"/>
          <w:i/>
          <w:lang w:eastAsia="pl-PL"/>
        </w:rPr>
        <w:t xml:space="preserve">                     w latach </w:t>
      </w:r>
      <w:r w:rsidRPr="000E76AA">
        <w:rPr>
          <w:rFonts w:eastAsia="Times New Roman"/>
          <w:b/>
          <w:i/>
          <w:lang w:eastAsia="pl-PL"/>
        </w:rPr>
        <w:t>201</w:t>
      </w:r>
      <w:r>
        <w:rPr>
          <w:rFonts w:eastAsia="Times New Roman"/>
          <w:b/>
          <w:i/>
          <w:lang w:eastAsia="pl-PL"/>
        </w:rPr>
        <w:t>4</w:t>
      </w:r>
      <w:r w:rsidRPr="000E76AA">
        <w:rPr>
          <w:rFonts w:eastAsia="Times New Roman"/>
          <w:i/>
          <w:lang w:eastAsia="pl-PL"/>
        </w:rPr>
        <w:t xml:space="preserve"> - </w:t>
      </w:r>
      <w:r>
        <w:rPr>
          <w:rFonts w:eastAsia="Times New Roman"/>
          <w:b/>
          <w:i/>
          <w:lang w:eastAsia="pl-PL"/>
        </w:rPr>
        <w:t>2015</w:t>
      </w:r>
      <w:r w:rsidRPr="000E76AA">
        <w:rPr>
          <w:rFonts w:eastAsia="Times New Roman"/>
          <w:i/>
          <w:lang w:eastAsia="pl-PL"/>
        </w:rPr>
        <w:tab/>
      </w:r>
    </w:p>
    <w:p w:rsidR="00920453" w:rsidRPr="000E76AA" w:rsidRDefault="00920453" w:rsidP="00920453">
      <w:pPr>
        <w:jc w:val="both"/>
        <w:rPr>
          <w:rFonts w:eastAsia="Times New Roman"/>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116"/>
        <w:gridCol w:w="1133"/>
        <w:gridCol w:w="1133"/>
        <w:gridCol w:w="848"/>
        <w:gridCol w:w="850"/>
        <w:gridCol w:w="709"/>
        <w:gridCol w:w="707"/>
      </w:tblGrid>
      <w:tr w:rsidR="00920453" w:rsidRPr="000E76AA" w:rsidTr="007A08F0">
        <w:trPr>
          <w:cantSplit/>
          <w:trHeight w:val="313"/>
        </w:trPr>
        <w:tc>
          <w:tcPr>
            <w:tcW w:w="313" w:type="pct"/>
            <w:vMerge w:val="restart"/>
            <w:tcBorders>
              <w:top w:val="single" w:sz="4" w:space="0" w:color="auto"/>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b/>
                <w:lang w:eastAsia="pl-PL"/>
              </w:rPr>
              <w:t>Lp</w:t>
            </w:r>
            <w:r w:rsidRPr="000E76AA">
              <w:rPr>
                <w:rFonts w:eastAsia="Times New Roman"/>
                <w:lang w:eastAsia="pl-PL"/>
              </w:rPr>
              <w:t>.</w:t>
            </w:r>
          </w:p>
        </w:tc>
        <w:tc>
          <w:tcPr>
            <w:tcW w:w="1719" w:type="pct"/>
            <w:vMerge w:val="restart"/>
            <w:tcBorders>
              <w:top w:val="single" w:sz="4" w:space="0" w:color="auto"/>
            </w:tcBorders>
            <w:vAlign w:val="center"/>
          </w:tcPr>
          <w:p w:rsidR="00920453" w:rsidRPr="000E76AA" w:rsidRDefault="00920453" w:rsidP="007A08F0">
            <w:pPr>
              <w:jc w:val="both"/>
              <w:rPr>
                <w:rFonts w:eastAsia="Times New Roman"/>
                <w:b/>
                <w:lang w:eastAsia="pl-PL"/>
              </w:rPr>
            </w:pPr>
            <w:r w:rsidRPr="000E76AA">
              <w:rPr>
                <w:rFonts w:eastAsia="Times New Roman"/>
                <w:b/>
                <w:lang w:eastAsia="pl-PL"/>
              </w:rPr>
              <w:t>Rodzaj</w:t>
            </w:r>
          </w:p>
          <w:p w:rsidR="00920453" w:rsidRPr="000E76AA" w:rsidRDefault="00920453" w:rsidP="007A08F0">
            <w:pPr>
              <w:jc w:val="both"/>
              <w:rPr>
                <w:rFonts w:eastAsia="Times New Roman"/>
                <w:lang w:eastAsia="pl-PL"/>
              </w:rPr>
            </w:pPr>
            <w:r w:rsidRPr="000E76AA">
              <w:rPr>
                <w:rFonts w:eastAsia="Times New Roman"/>
                <w:b/>
                <w:lang w:eastAsia="pl-PL"/>
              </w:rPr>
              <w:t>artykułu spożywczego</w:t>
            </w:r>
          </w:p>
        </w:tc>
        <w:tc>
          <w:tcPr>
            <w:tcW w:w="1250" w:type="pct"/>
            <w:gridSpan w:val="2"/>
            <w:vMerge w:val="restart"/>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 próbek kwestionowanych</w:t>
            </w:r>
          </w:p>
        </w:tc>
        <w:tc>
          <w:tcPr>
            <w:tcW w:w="1718" w:type="pct"/>
            <w:gridSpan w:val="4"/>
            <w:tcBorders>
              <w:top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  tym</w:t>
            </w:r>
          </w:p>
        </w:tc>
      </w:tr>
      <w:tr w:rsidR="00920453" w:rsidRPr="000E76AA" w:rsidTr="007A08F0">
        <w:trPr>
          <w:cantSplit/>
          <w:trHeight w:val="285"/>
        </w:trPr>
        <w:tc>
          <w:tcPr>
            <w:tcW w:w="313" w:type="pct"/>
            <w:vMerge/>
            <w:tcBorders>
              <w:left w:val="single" w:sz="4" w:space="0" w:color="auto"/>
            </w:tcBorders>
            <w:vAlign w:val="center"/>
          </w:tcPr>
          <w:p w:rsidR="00920453" w:rsidRPr="000E76AA" w:rsidRDefault="00920453" w:rsidP="007A08F0">
            <w:pPr>
              <w:jc w:val="both"/>
              <w:rPr>
                <w:rFonts w:eastAsia="Times New Roman"/>
                <w:lang w:eastAsia="pl-PL"/>
              </w:rPr>
            </w:pPr>
          </w:p>
        </w:tc>
        <w:tc>
          <w:tcPr>
            <w:tcW w:w="1719" w:type="pct"/>
            <w:vMerge/>
            <w:vAlign w:val="center"/>
          </w:tcPr>
          <w:p w:rsidR="00920453" w:rsidRPr="000E76AA" w:rsidRDefault="00920453" w:rsidP="007A08F0">
            <w:pPr>
              <w:jc w:val="both"/>
              <w:rPr>
                <w:rFonts w:eastAsia="Times New Roman"/>
                <w:lang w:eastAsia="pl-PL"/>
              </w:rPr>
            </w:pPr>
          </w:p>
        </w:tc>
        <w:tc>
          <w:tcPr>
            <w:tcW w:w="1250" w:type="pct"/>
            <w:gridSpan w:val="2"/>
            <w:vMerge/>
            <w:vAlign w:val="center"/>
          </w:tcPr>
          <w:p w:rsidR="00920453" w:rsidRPr="000E76AA" w:rsidRDefault="00920453" w:rsidP="007A08F0">
            <w:pPr>
              <w:jc w:val="center"/>
              <w:rPr>
                <w:rFonts w:eastAsia="Times New Roman"/>
                <w:b/>
                <w:lang w:eastAsia="pl-PL"/>
              </w:rPr>
            </w:pPr>
          </w:p>
        </w:tc>
        <w:tc>
          <w:tcPr>
            <w:tcW w:w="468" w:type="pct"/>
            <w:vMerge w:val="restart"/>
            <w:vAlign w:val="center"/>
          </w:tcPr>
          <w:p w:rsidR="00920453" w:rsidRPr="000E76AA" w:rsidRDefault="00920453" w:rsidP="007A08F0">
            <w:pPr>
              <w:keepNext/>
              <w:jc w:val="center"/>
              <w:outlineLvl w:val="4"/>
              <w:rPr>
                <w:rFonts w:eastAsia="Times New Roman"/>
                <w:b/>
                <w:lang w:eastAsia="pl-PL"/>
              </w:rPr>
            </w:pPr>
            <w:r w:rsidRPr="000E76AA">
              <w:rPr>
                <w:rFonts w:eastAsia="Times New Roman"/>
                <w:b/>
                <w:lang w:eastAsia="pl-PL"/>
              </w:rPr>
              <w:t>M</w:t>
            </w:r>
          </w:p>
        </w:tc>
        <w:tc>
          <w:tcPr>
            <w:tcW w:w="469" w:type="pct"/>
            <w:vMerge w:val="restart"/>
            <w:vAlign w:val="center"/>
          </w:tcPr>
          <w:p w:rsidR="00920453" w:rsidRPr="000E76AA" w:rsidRDefault="00920453" w:rsidP="007A08F0">
            <w:pPr>
              <w:jc w:val="center"/>
              <w:rPr>
                <w:rFonts w:eastAsia="Times New Roman"/>
                <w:b/>
                <w:lang w:eastAsia="pl-PL"/>
              </w:rPr>
            </w:pPr>
            <w:r w:rsidRPr="000E76AA">
              <w:rPr>
                <w:rFonts w:eastAsia="Times New Roman"/>
                <w:b/>
                <w:lang w:eastAsia="pl-PL"/>
              </w:rPr>
              <w:t>CH</w:t>
            </w:r>
          </w:p>
        </w:tc>
        <w:tc>
          <w:tcPr>
            <w:tcW w:w="391" w:type="pct"/>
            <w:vMerge w:val="restart"/>
            <w:vAlign w:val="center"/>
          </w:tcPr>
          <w:p w:rsidR="00920453" w:rsidRPr="000E76AA" w:rsidRDefault="00920453" w:rsidP="007A08F0">
            <w:pPr>
              <w:jc w:val="center"/>
              <w:rPr>
                <w:rFonts w:eastAsia="Times New Roman"/>
                <w:b/>
                <w:lang w:eastAsia="pl-PL"/>
              </w:rPr>
            </w:pPr>
            <w:r w:rsidRPr="000E76AA">
              <w:rPr>
                <w:rFonts w:eastAsia="Times New Roman"/>
                <w:b/>
                <w:lang w:eastAsia="pl-PL"/>
              </w:rPr>
              <w:t>O</w:t>
            </w:r>
          </w:p>
        </w:tc>
        <w:tc>
          <w:tcPr>
            <w:tcW w:w="390" w:type="pct"/>
            <w:vMerge w:val="restar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SZ</w:t>
            </w:r>
          </w:p>
        </w:tc>
      </w:tr>
      <w:tr w:rsidR="00920453" w:rsidRPr="000E76AA" w:rsidTr="007A08F0">
        <w:trPr>
          <w:cantSplit/>
          <w:trHeight w:val="237"/>
        </w:trPr>
        <w:tc>
          <w:tcPr>
            <w:tcW w:w="313" w:type="pct"/>
            <w:vMerge/>
            <w:tcBorders>
              <w:left w:val="single" w:sz="4" w:space="0" w:color="auto"/>
            </w:tcBorders>
            <w:vAlign w:val="center"/>
          </w:tcPr>
          <w:p w:rsidR="00920453" w:rsidRPr="000E76AA" w:rsidRDefault="00920453" w:rsidP="007A08F0">
            <w:pPr>
              <w:jc w:val="both"/>
              <w:rPr>
                <w:rFonts w:eastAsia="Times New Roman"/>
                <w:lang w:eastAsia="pl-PL"/>
              </w:rPr>
            </w:pPr>
          </w:p>
        </w:tc>
        <w:tc>
          <w:tcPr>
            <w:tcW w:w="1719" w:type="pct"/>
            <w:vMerge/>
            <w:vAlign w:val="center"/>
          </w:tcPr>
          <w:p w:rsidR="00920453" w:rsidRPr="000E76AA" w:rsidRDefault="00920453" w:rsidP="007A08F0">
            <w:pPr>
              <w:jc w:val="both"/>
              <w:rPr>
                <w:rFonts w:eastAsia="Times New Roman"/>
                <w:lang w:eastAsia="pl-PL"/>
              </w:rPr>
            </w:pPr>
          </w:p>
        </w:tc>
        <w:tc>
          <w:tcPr>
            <w:tcW w:w="625" w:type="pct"/>
            <w:vAlign w:val="center"/>
          </w:tcPr>
          <w:p w:rsidR="00920453" w:rsidRPr="000E76AA" w:rsidRDefault="00920453" w:rsidP="007A08F0">
            <w:pPr>
              <w:keepNext/>
              <w:jc w:val="both"/>
              <w:outlineLvl w:val="0"/>
              <w:rPr>
                <w:rFonts w:eastAsia="Times New Roman"/>
                <w:bCs/>
                <w:lang w:eastAsia="pl-PL"/>
              </w:rPr>
            </w:pPr>
            <w:r>
              <w:rPr>
                <w:rFonts w:eastAsia="Times New Roman"/>
                <w:bCs/>
                <w:lang w:eastAsia="pl-PL"/>
              </w:rPr>
              <w:t>Rok 2014</w:t>
            </w:r>
          </w:p>
        </w:tc>
        <w:tc>
          <w:tcPr>
            <w:tcW w:w="625" w:type="pct"/>
            <w:vAlign w:val="center"/>
          </w:tcPr>
          <w:p w:rsidR="00920453" w:rsidRPr="000E76AA" w:rsidRDefault="00920453" w:rsidP="007A08F0">
            <w:pPr>
              <w:keepNext/>
              <w:jc w:val="both"/>
              <w:outlineLvl w:val="2"/>
              <w:rPr>
                <w:rFonts w:eastAsia="Times New Roman"/>
                <w:b/>
                <w:lang w:eastAsia="pl-PL"/>
              </w:rPr>
            </w:pPr>
            <w:r>
              <w:rPr>
                <w:rFonts w:eastAsia="Times New Roman"/>
                <w:b/>
                <w:lang w:eastAsia="pl-PL"/>
              </w:rPr>
              <w:t>Rok 2015</w:t>
            </w:r>
          </w:p>
        </w:tc>
        <w:tc>
          <w:tcPr>
            <w:tcW w:w="468" w:type="pct"/>
            <w:vMerge/>
            <w:vAlign w:val="center"/>
          </w:tcPr>
          <w:p w:rsidR="00920453" w:rsidRPr="000E76AA" w:rsidRDefault="00920453" w:rsidP="007A08F0">
            <w:pPr>
              <w:jc w:val="both"/>
              <w:rPr>
                <w:rFonts w:eastAsia="Times New Roman"/>
                <w:b/>
                <w:lang w:eastAsia="pl-PL"/>
              </w:rPr>
            </w:pPr>
          </w:p>
        </w:tc>
        <w:tc>
          <w:tcPr>
            <w:tcW w:w="469" w:type="pct"/>
            <w:vMerge/>
            <w:vAlign w:val="center"/>
          </w:tcPr>
          <w:p w:rsidR="00920453" w:rsidRPr="000E76AA" w:rsidRDefault="00920453" w:rsidP="007A08F0">
            <w:pPr>
              <w:jc w:val="both"/>
              <w:rPr>
                <w:rFonts w:eastAsia="Times New Roman"/>
                <w:b/>
                <w:lang w:eastAsia="pl-PL"/>
              </w:rPr>
            </w:pPr>
          </w:p>
        </w:tc>
        <w:tc>
          <w:tcPr>
            <w:tcW w:w="391" w:type="pct"/>
            <w:vMerge/>
            <w:vAlign w:val="center"/>
          </w:tcPr>
          <w:p w:rsidR="00920453" w:rsidRPr="000E76AA" w:rsidRDefault="00920453" w:rsidP="007A08F0">
            <w:pPr>
              <w:jc w:val="both"/>
              <w:rPr>
                <w:rFonts w:eastAsia="Times New Roman"/>
                <w:b/>
                <w:lang w:eastAsia="pl-PL"/>
              </w:rPr>
            </w:pPr>
          </w:p>
        </w:tc>
        <w:tc>
          <w:tcPr>
            <w:tcW w:w="390" w:type="pct"/>
            <w:vMerge/>
            <w:tcBorders>
              <w:right w:val="single" w:sz="4" w:space="0" w:color="auto"/>
            </w:tcBorders>
            <w:vAlign w:val="center"/>
          </w:tcPr>
          <w:p w:rsidR="00920453" w:rsidRPr="000E76AA" w:rsidRDefault="00920453" w:rsidP="007A08F0">
            <w:pPr>
              <w:jc w:val="both"/>
              <w:rPr>
                <w:rFonts w:eastAsia="Times New Roman"/>
                <w:b/>
                <w:lang w:eastAsia="pl-PL"/>
              </w:rPr>
            </w:pP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Ciastka z kremem</w:t>
            </w:r>
          </w:p>
        </w:tc>
        <w:tc>
          <w:tcPr>
            <w:tcW w:w="625" w:type="pct"/>
            <w:vAlign w:val="center"/>
          </w:tcPr>
          <w:p w:rsidR="00920453" w:rsidRPr="000E76AA" w:rsidRDefault="00920453" w:rsidP="007A08F0">
            <w:pPr>
              <w:jc w:val="center"/>
              <w:rPr>
                <w:rFonts w:eastAsia="Times New Roman"/>
                <w:b/>
                <w:lang w:eastAsia="pl-PL"/>
              </w:rPr>
            </w:pPr>
            <w:r>
              <w:rPr>
                <w:rFonts w:eastAsia="Times New Roman"/>
                <w:b/>
                <w:lang w:eastAsia="pl-PL"/>
              </w:rPr>
              <w:t>0,8</w:t>
            </w:r>
          </w:p>
        </w:tc>
        <w:tc>
          <w:tcPr>
            <w:tcW w:w="625" w:type="pct"/>
            <w:vAlign w:val="center"/>
          </w:tcPr>
          <w:p w:rsidR="00920453" w:rsidRPr="000E76AA" w:rsidRDefault="00920453" w:rsidP="007A08F0">
            <w:pPr>
              <w:jc w:val="center"/>
              <w:rPr>
                <w:rFonts w:eastAsia="Times New Roman"/>
                <w:b/>
                <w:lang w:eastAsia="pl-PL"/>
              </w:rPr>
            </w:pPr>
            <w:r>
              <w:rPr>
                <w:rFonts w:eastAsia="Times New Roman"/>
                <w:b/>
                <w:lang w:eastAsia="pl-PL"/>
              </w:rPr>
              <w:t>5,05</w:t>
            </w:r>
          </w:p>
        </w:tc>
        <w:tc>
          <w:tcPr>
            <w:tcW w:w="468" w:type="pct"/>
            <w:vAlign w:val="center"/>
          </w:tcPr>
          <w:p w:rsidR="00920453" w:rsidRPr="000E76AA" w:rsidRDefault="00920453" w:rsidP="007A08F0">
            <w:pPr>
              <w:jc w:val="center"/>
              <w:rPr>
                <w:rFonts w:eastAsia="Times New Roman"/>
                <w:b/>
                <w:lang w:eastAsia="pl-PL"/>
              </w:rPr>
            </w:pPr>
            <w:r>
              <w:rPr>
                <w:rFonts w:eastAsia="Times New Roman"/>
                <w:b/>
                <w:lang w:eastAsia="pl-PL"/>
              </w:rPr>
              <w:t>2,4</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Napoje alkoholowe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3</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Mrożonki z wyjątkiem owoców i warzyw</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4</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Tłuszcze zwierzęce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5</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Wyroby garmażeryjne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6</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Przetwory zbożowo-mączne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7</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Ryby i przetwory rybne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spacing w:line="360" w:lineRule="auto"/>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8</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 xml:space="preserve">Pieczywo </w:t>
            </w:r>
          </w:p>
          <w:p w:rsidR="00920453" w:rsidRPr="000E76AA" w:rsidRDefault="00920453" w:rsidP="007A08F0">
            <w:pPr>
              <w:rPr>
                <w:rFonts w:eastAsia="Times New Roman"/>
                <w:lang w:eastAsia="pl-PL"/>
              </w:rPr>
            </w:pPr>
            <w:r w:rsidRPr="000E76AA">
              <w:rPr>
                <w:rFonts w:eastAsia="Times New Roman"/>
                <w:lang w:eastAsia="pl-PL"/>
              </w:rPr>
              <w:t>w tym cukiernicze suche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9</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Mięso i przetwory mięsne</w:t>
            </w:r>
          </w:p>
        </w:tc>
        <w:tc>
          <w:tcPr>
            <w:tcW w:w="625" w:type="pct"/>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37"/>
        </w:trPr>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10</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 xml:space="preserve">Owoce, warzywa, grzyby                     i przetwory </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Pr>
                <w:rFonts w:eastAsia="Times New Roman"/>
                <w:b/>
                <w:lang w:eastAsia="pl-PL"/>
              </w:rPr>
              <w:t>6,7</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Pr>
                <w:rFonts w:eastAsia="Times New Roman"/>
                <w:b/>
                <w:lang w:eastAsia="pl-PL"/>
              </w:rPr>
              <w:t>1,16</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bottom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11</w:t>
            </w:r>
          </w:p>
        </w:tc>
        <w:tc>
          <w:tcPr>
            <w:tcW w:w="1719" w:type="pct"/>
            <w:tcBorders>
              <w:bottom w:val="nil"/>
            </w:tcBorders>
          </w:tcPr>
          <w:p w:rsidR="00920453" w:rsidRPr="000E76AA" w:rsidRDefault="00920453" w:rsidP="007A08F0">
            <w:pPr>
              <w:rPr>
                <w:rFonts w:eastAsia="Times New Roman"/>
                <w:lang w:eastAsia="pl-PL"/>
              </w:rPr>
            </w:pPr>
            <w:r w:rsidRPr="000E76AA">
              <w:rPr>
                <w:rFonts w:eastAsia="Times New Roman"/>
                <w:lang w:eastAsia="pl-PL"/>
              </w:rPr>
              <w:t>Masło</w:t>
            </w:r>
          </w:p>
        </w:tc>
        <w:tc>
          <w:tcPr>
            <w:tcW w:w="625"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bottom w:val="nil"/>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bottom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12</w:t>
            </w:r>
          </w:p>
        </w:tc>
        <w:tc>
          <w:tcPr>
            <w:tcW w:w="1719" w:type="pct"/>
            <w:tcBorders>
              <w:bottom w:val="nil"/>
            </w:tcBorders>
          </w:tcPr>
          <w:p w:rsidR="00920453" w:rsidRPr="000E76AA" w:rsidRDefault="00920453" w:rsidP="007A08F0">
            <w:pPr>
              <w:rPr>
                <w:rFonts w:eastAsia="Times New Roman"/>
                <w:lang w:eastAsia="pl-PL"/>
              </w:rPr>
            </w:pPr>
            <w:r w:rsidRPr="000E76AA">
              <w:rPr>
                <w:rFonts w:eastAsia="Times New Roman"/>
                <w:lang w:eastAsia="pl-PL"/>
              </w:rPr>
              <w:t>Napoje bezalkoholowe</w:t>
            </w:r>
          </w:p>
        </w:tc>
        <w:tc>
          <w:tcPr>
            <w:tcW w:w="625"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bottom w:val="nil"/>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bottom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13</w:t>
            </w:r>
          </w:p>
        </w:tc>
        <w:tc>
          <w:tcPr>
            <w:tcW w:w="1719" w:type="pct"/>
            <w:tcBorders>
              <w:bottom w:val="nil"/>
            </w:tcBorders>
          </w:tcPr>
          <w:p w:rsidR="00920453" w:rsidRPr="000E76AA" w:rsidRDefault="00920453" w:rsidP="007A08F0">
            <w:pPr>
              <w:rPr>
                <w:rFonts w:eastAsia="Times New Roman"/>
                <w:lang w:eastAsia="pl-PL"/>
              </w:rPr>
            </w:pPr>
            <w:r w:rsidRPr="000E76AA">
              <w:rPr>
                <w:rFonts w:eastAsia="Times New Roman"/>
                <w:lang w:eastAsia="pl-PL"/>
              </w:rPr>
              <w:t>Mieszaniny tłuszczów zwierzęcych i roślinnych</w:t>
            </w:r>
          </w:p>
        </w:tc>
        <w:tc>
          <w:tcPr>
            <w:tcW w:w="625"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bottom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bottom w:val="nil"/>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top w:val="single" w:sz="4" w:space="0" w:color="auto"/>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14</w:t>
            </w:r>
          </w:p>
        </w:tc>
        <w:tc>
          <w:tcPr>
            <w:tcW w:w="1719" w:type="pct"/>
            <w:tcBorders>
              <w:top w:val="single" w:sz="4" w:space="0" w:color="auto"/>
            </w:tcBorders>
          </w:tcPr>
          <w:p w:rsidR="00920453" w:rsidRPr="000E76AA" w:rsidRDefault="00920453" w:rsidP="007A08F0">
            <w:pPr>
              <w:rPr>
                <w:rFonts w:eastAsia="Times New Roman"/>
                <w:lang w:eastAsia="pl-PL"/>
              </w:rPr>
            </w:pPr>
            <w:r w:rsidRPr="000E76AA">
              <w:rPr>
                <w:rFonts w:eastAsia="Times New Roman"/>
                <w:lang w:eastAsia="pl-PL"/>
              </w:rPr>
              <w:t>Mleko spożywcze (płynne)</w:t>
            </w:r>
          </w:p>
        </w:tc>
        <w:tc>
          <w:tcPr>
            <w:tcW w:w="625" w:type="pct"/>
            <w:tcBorders>
              <w:top w:val="single" w:sz="4" w:space="0" w:color="auto"/>
            </w:tcBorders>
            <w:vAlign w:val="center"/>
          </w:tcPr>
          <w:p w:rsidR="00920453" w:rsidRPr="000E76AA" w:rsidRDefault="00920453" w:rsidP="007A08F0">
            <w:pPr>
              <w:jc w:val="center"/>
              <w:rPr>
                <w:rFonts w:eastAsia="Times New Roman"/>
                <w:b/>
                <w:lang w:eastAsia="pl-PL"/>
              </w:rPr>
            </w:pPr>
          </w:p>
        </w:tc>
        <w:tc>
          <w:tcPr>
            <w:tcW w:w="625" w:type="pct"/>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top w:val="single" w:sz="4" w:space="0" w:color="auto"/>
            </w:tcBorders>
            <w:vAlign w:val="center"/>
          </w:tcPr>
          <w:p w:rsidR="00920453" w:rsidRPr="000E76AA" w:rsidRDefault="00920453" w:rsidP="007A08F0">
            <w:pPr>
              <w:jc w:val="center"/>
              <w:rPr>
                <w:rFonts w:eastAsia="Times New Roman"/>
                <w:b/>
                <w:lang w:eastAsia="pl-PL"/>
              </w:rPr>
            </w:pPr>
          </w:p>
        </w:tc>
        <w:tc>
          <w:tcPr>
            <w:tcW w:w="469" w:type="pct"/>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top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15</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Przetwory mleczne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16</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Cukier i wyroby cukiernicze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17</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Koncentraty</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18</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Lody</w:t>
            </w:r>
          </w:p>
        </w:tc>
        <w:tc>
          <w:tcPr>
            <w:tcW w:w="625" w:type="pct"/>
            <w:vAlign w:val="center"/>
          </w:tcPr>
          <w:p w:rsidR="00920453" w:rsidRPr="000E76AA" w:rsidRDefault="00920453" w:rsidP="007A08F0">
            <w:pPr>
              <w:jc w:val="center"/>
              <w:rPr>
                <w:rFonts w:eastAsia="Times New Roman"/>
                <w:b/>
                <w:lang w:eastAsia="pl-PL"/>
              </w:rPr>
            </w:pPr>
            <w:r>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bottom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19</w:t>
            </w:r>
          </w:p>
        </w:tc>
        <w:tc>
          <w:tcPr>
            <w:tcW w:w="1719" w:type="pct"/>
            <w:tcBorders>
              <w:bottom w:val="single" w:sz="4" w:space="0" w:color="auto"/>
            </w:tcBorders>
          </w:tcPr>
          <w:p w:rsidR="00920453" w:rsidRPr="000E76AA" w:rsidRDefault="00920453" w:rsidP="007A08F0">
            <w:pPr>
              <w:rPr>
                <w:rFonts w:eastAsia="Times New Roman"/>
                <w:lang w:eastAsia="pl-PL"/>
              </w:rPr>
            </w:pPr>
            <w:r w:rsidRPr="000E76AA">
              <w:rPr>
                <w:rFonts w:eastAsia="Times New Roman"/>
                <w:lang w:eastAsia="pl-PL"/>
              </w:rPr>
              <w:t>Konserwy owocowe, warzywne, warzywno-mięsne</w:t>
            </w:r>
          </w:p>
        </w:tc>
        <w:tc>
          <w:tcPr>
            <w:tcW w:w="625"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bottom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bottom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20</w:t>
            </w:r>
          </w:p>
        </w:tc>
        <w:tc>
          <w:tcPr>
            <w:tcW w:w="1719" w:type="pct"/>
            <w:tcBorders>
              <w:bottom w:val="single" w:sz="4" w:space="0" w:color="auto"/>
            </w:tcBorders>
          </w:tcPr>
          <w:p w:rsidR="00920453" w:rsidRPr="000E76AA" w:rsidRDefault="00920453" w:rsidP="007A08F0">
            <w:pPr>
              <w:rPr>
                <w:rFonts w:eastAsia="Times New Roman"/>
                <w:lang w:eastAsia="pl-PL"/>
              </w:rPr>
            </w:pPr>
            <w:r w:rsidRPr="000E76AA">
              <w:rPr>
                <w:rFonts w:eastAsia="Times New Roman"/>
                <w:lang w:eastAsia="pl-PL"/>
              </w:rPr>
              <w:t>Mieszanki dla niemowląt</w:t>
            </w:r>
          </w:p>
        </w:tc>
        <w:tc>
          <w:tcPr>
            <w:tcW w:w="625"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bottom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top w:val="single" w:sz="4" w:space="0" w:color="auto"/>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21</w:t>
            </w:r>
          </w:p>
        </w:tc>
        <w:tc>
          <w:tcPr>
            <w:tcW w:w="1719" w:type="pct"/>
            <w:tcBorders>
              <w:top w:val="single" w:sz="4" w:space="0" w:color="auto"/>
            </w:tcBorders>
            <w:vAlign w:val="center"/>
          </w:tcPr>
          <w:p w:rsidR="00920453" w:rsidRPr="000E76AA" w:rsidRDefault="00920453" w:rsidP="007A08F0">
            <w:pPr>
              <w:rPr>
                <w:rFonts w:eastAsia="Times New Roman"/>
                <w:lang w:eastAsia="pl-PL"/>
              </w:rPr>
            </w:pPr>
            <w:r w:rsidRPr="000E76AA">
              <w:rPr>
                <w:rFonts w:eastAsia="Times New Roman"/>
                <w:lang w:eastAsia="pl-PL"/>
              </w:rPr>
              <w:t>Używki</w:t>
            </w:r>
          </w:p>
        </w:tc>
        <w:tc>
          <w:tcPr>
            <w:tcW w:w="625" w:type="pct"/>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top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top w:val="single" w:sz="4" w:space="0" w:color="auto"/>
              <w:right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top w:val="single" w:sz="4" w:space="0" w:color="auto"/>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top w:val="single" w:sz="4" w:space="0" w:color="auto"/>
              <w:left w:val="nil"/>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22</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Konserwy mięsne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right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left w:val="nil"/>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rPr>
          <w:cantSplit/>
          <w:trHeight w:val="287"/>
        </w:trPr>
        <w:tc>
          <w:tcPr>
            <w:tcW w:w="313" w:type="pct"/>
            <w:tcBorders>
              <w:left w:val="single" w:sz="4" w:space="0" w:color="auto"/>
              <w:bottom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23</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Mleko w proszku</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right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left w:val="nil"/>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24</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Środki dietetyczne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right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left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left w:val="nil"/>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left w:val="single" w:sz="4" w:space="0" w:color="auto"/>
              <w:bottom w:val="single" w:sz="4" w:space="0" w:color="auto"/>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25</w:t>
            </w:r>
          </w:p>
        </w:tc>
        <w:tc>
          <w:tcPr>
            <w:tcW w:w="1719" w:type="pct"/>
            <w:tcBorders>
              <w:bottom w:val="single" w:sz="4" w:space="0" w:color="auto"/>
            </w:tcBorders>
          </w:tcPr>
          <w:p w:rsidR="00920453" w:rsidRPr="000E76AA" w:rsidRDefault="00920453" w:rsidP="007A08F0">
            <w:pPr>
              <w:rPr>
                <w:rFonts w:eastAsia="Times New Roman"/>
                <w:lang w:eastAsia="pl-PL"/>
              </w:rPr>
            </w:pPr>
            <w:r w:rsidRPr="000E76AA">
              <w:rPr>
                <w:rFonts w:eastAsia="Times New Roman"/>
                <w:lang w:eastAsia="pl-PL"/>
              </w:rPr>
              <w:t>Konserwy rybne</w:t>
            </w:r>
          </w:p>
        </w:tc>
        <w:tc>
          <w:tcPr>
            <w:tcW w:w="625"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bottom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bottom w:val="single" w:sz="4" w:space="0" w:color="auto"/>
              <w:right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left w:val="single" w:sz="4" w:space="0" w:color="auto"/>
              <w:bottom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left w:val="nil"/>
              <w:bottom w:val="single" w:sz="4" w:space="0" w:color="auto"/>
              <w:right w:val="single" w:sz="4" w:space="0" w:color="auto"/>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tcBorders>
              <w:top w:val="nil"/>
            </w:tcBorders>
            <w:vAlign w:val="center"/>
          </w:tcPr>
          <w:p w:rsidR="00920453" w:rsidRPr="000E76AA" w:rsidRDefault="00920453" w:rsidP="007A08F0">
            <w:pPr>
              <w:jc w:val="both"/>
              <w:rPr>
                <w:rFonts w:eastAsia="Times New Roman"/>
                <w:lang w:eastAsia="pl-PL"/>
              </w:rPr>
            </w:pPr>
            <w:r w:rsidRPr="000E76AA">
              <w:rPr>
                <w:rFonts w:eastAsia="Times New Roman"/>
                <w:lang w:eastAsia="pl-PL"/>
              </w:rPr>
              <w:t>26</w:t>
            </w:r>
          </w:p>
        </w:tc>
        <w:tc>
          <w:tcPr>
            <w:tcW w:w="1719" w:type="pct"/>
            <w:tcBorders>
              <w:top w:val="nil"/>
            </w:tcBorders>
          </w:tcPr>
          <w:p w:rsidR="00920453" w:rsidRPr="000E76AA" w:rsidRDefault="00920453" w:rsidP="007A08F0">
            <w:pPr>
              <w:rPr>
                <w:rFonts w:eastAsia="Times New Roman"/>
                <w:lang w:eastAsia="pl-PL"/>
              </w:rPr>
            </w:pPr>
            <w:r w:rsidRPr="000E76AA">
              <w:rPr>
                <w:rFonts w:eastAsia="Times New Roman"/>
                <w:lang w:eastAsia="pl-PL"/>
              </w:rPr>
              <w:t>Tłuszcze roślinne</w:t>
            </w:r>
          </w:p>
        </w:tc>
        <w:tc>
          <w:tcPr>
            <w:tcW w:w="625" w:type="pct"/>
            <w:tcBorders>
              <w:top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tcBorders>
              <w:top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tcBorders>
              <w:top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tcBorders>
              <w:top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tcBorders>
              <w:top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tcBorders>
              <w:top w:val="nil"/>
            </w:tcBorders>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vAlign w:val="center"/>
          </w:tcPr>
          <w:p w:rsidR="00920453" w:rsidRPr="000E76AA" w:rsidRDefault="00920453" w:rsidP="007A08F0">
            <w:pPr>
              <w:jc w:val="both"/>
              <w:rPr>
                <w:rFonts w:eastAsia="Times New Roman"/>
                <w:lang w:eastAsia="pl-PL"/>
              </w:rPr>
            </w:pPr>
            <w:r w:rsidRPr="000E76AA">
              <w:rPr>
                <w:rFonts w:eastAsia="Times New Roman"/>
                <w:lang w:eastAsia="pl-PL"/>
              </w:rPr>
              <w:t>27</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Odżywki suche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vAlign w:val="center"/>
          </w:tcPr>
          <w:p w:rsidR="00920453" w:rsidRPr="000E76AA" w:rsidRDefault="00920453" w:rsidP="007A08F0">
            <w:pPr>
              <w:jc w:val="both"/>
              <w:rPr>
                <w:rFonts w:eastAsia="Times New Roman"/>
                <w:lang w:eastAsia="pl-PL"/>
              </w:rPr>
            </w:pPr>
            <w:r w:rsidRPr="000E76AA">
              <w:rPr>
                <w:rFonts w:eastAsia="Times New Roman"/>
                <w:lang w:eastAsia="pl-PL"/>
              </w:rPr>
              <w:t>28</w:t>
            </w:r>
          </w:p>
        </w:tc>
        <w:tc>
          <w:tcPr>
            <w:tcW w:w="1719" w:type="pct"/>
          </w:tcPr>
          <w:p w:rsidR="00920453" w:rsidRPr="000E76AA" w:rsidRDefault="00920453" w:rsidP="007A08F0">
            <w:pPr>
              <w:rPr>
                <w:rFonts w:eastAsia="Times New Roman"/>
                <w:lang w:eastAsia="pl-PL"/>
              </w:rPr>
            </w:pPr>
            <w:r w:rsidRPr="000E76AA">
              <w:rPr>
                <w:rFonts w:eastAsia="Times New Roman"/>
                <w:lang w:eastAsia="pl-PL"/>
              </w:rPr>
              <w:t>Inne artykuły spożywcze</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625"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8"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469"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r w:rsidR="00920453" w:rsidRPr="000E76AA" w:rsidTr="007A08F0">
        <w:tc>
          <w:tcPr>
            <w:tcW w:w="313" w:type="pct"/>
            <w:vAlign w:val="center"/>
          </w:tcPr>
          <w:p w:rsidR="00920453" w:rsidRPr="000E76AA" w:rsidRDefault="00920453" w:rsidP="007A08F0">
            <w:pPr>
              <w:jc w:val="both"/>
              <w:rPr>
                <w:rFonts w:eastAsia="Times New Roman"/>
                <w:lang w:eastAsia="pl-PL"/>
              </w:rPr>
            </w:pPr>
          </w:p>
        </w:tc>
        <w:tc>
          <w:tcPr>
            <w:tcW w:w="1719" w:type="pct"/>
          </w:tcPr>
          <w:p w:rsidR="00920453" w:rsidRPr="000E76AA" w:rsidRDefault="00920453" w:rsidP="007A08F0">
            <w:pPr>
              <w:rPr>
                <w:rFonts w:eastAsia="Times New Roman"/>
                <w:lang w:eastAsia="pl-PL"/>
              </w:rPr>
            </w:pPr>
            <w:r w:rsidRPr="000E76AA">
              <w:rPr>
                <w:rFonts w:eastAsia="Times New Roman"/>
                <w:lang w:eastAsia="pl-PL"/>
              </w:rPr>
              <w:t>Ogółem</w:t>
            </w:r>
          </w:p>
        </w:tc>
        <w:tc>
          <w:tcPr>
            <w:tcW w:w="625" w:type="pct"/>
            <w:vAlign w:val="center"/>
          </w:tcPr>
          <w:p w:rsidR="00920453" w:rsidRPr="000E76AA" w:rsidRDefault="00920453" w:rsidP="007A08F0">
            <w:pPr>
              <w:jc w:val="center"/>
              <w:rPr>
                <w:rFonts w:eastAsia="Times New Roman"/>
                <w:b/>
                <w:lang w:eastAsia="pl-PL"/>
              </w:rPr>
            </w:pPr>
            <w:r>
              <w:rPr>
                <w:rFonts w:eastAsia="Times New Roman"/>
                <w:b/>
                <w:bCs/>
                <w:lang w:eastAsia="pl-PL"/>
              </w:rPr>
              <w:t>1,28</w:t>
            </w:r>
          </w:p>
        </w:tc>
        <w:tc>
          <w:tcPr>
            <w:tcW w:w="625" w:type="pct"/>
            <w:vAlign w:val="center"/>
          </w:tcPr>
          <w:p w:rsidR="00920453" w:rsidRPr="000E76AA" w:rsidRDefault="00920453" w:rsidP="007A08F0">
            <w:pPr>
              <w:jc w:val="center"/>
              <w:rPr>
                <w:rFonts w:eastAsia="Times New Roman"/>
                <w:b/>
                <w:lang w:eastAsia="pl-PL"/>
              </w:rPr>
            </w:pPr>
            <w:r>
              <w:rPr>
                <w:rFonts w:eastAsia="Times New Roman"/>
                <w:b/>
                <w:lang w:eastAsia="pl-PL"/>
              </w:rPr>
              <w:t>1,42</w:t>
            </w:r>
          </w:p>
        </w:tc>
        <w:tc>
          <w:tcPr>
            <w:tcW w:w="468" w:type="pct"/>
            <w:vAlign w:val="center"/>
          </w:tcPr>
          <w:p w:rsidR="00920453" w:rsidRPr="000E76AA" w:rsidRDefault="00920453" w:rsidP="007A08F0">
            <w:pPr>
              <w:jc w:val="center"/>
              <w:rPr>
                <w:rFonts w:eastAsia="Times New Roman"/>
                <w:b/>
                <w:lang w:eastAsia="pl-PL"/>
              </w:rPr>
            </w:pPr>
            <w:r>
              <w:rPr>
                <w:rFonts w:eastAsia="Times New Roman"/>
                <w:b/>
                <w:lang w:eastAsia="pl-PL"/>
              </w:rPr>
              <w:t>2,4</w:t>
            </w:r>
          </w:p>
        </w:tc>
        <w:tc>
          <w:tcPr>
            <w:tcW w:w="469" w:type="pct"/>
            <w:vAlign w:val="center"/>
          </w:tcPr>
          <w:p w:rsidR="00920453" w:rsidRPr="000E76AA" w:rsidRDefault="00920453" w:rsidP="007A08F0">
            <w:pPr>
              <w:jc w:val="center"/>
              <w:rPr>
                <w:rFonts w:eastAsia="Times New Roman"/>
                <w:b/>
                <w:lang w:eastAsia="pl-PL"/>
              </w:rPr>
            </w:pPr>
            <w:r>
              <w:rPr>
                <w:rFonts w:eastAsia="Times New Roman"/>
                <w:b/>
                <w:lang w:eastAsia="pl-PL"/>
              </w:rPr>
              <w:t>1,16</w:t>
            </w:r>
          </w:p>
        </w:tc>
        <w:tc>
          <w:tcPr>
            <w:tcW w:w="391"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390" w:type="pct"/>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r>
    </w:tbl>
    <w:p w:rsidR="00920453" w:rsidRPr="000E76AA" w:rsidRDefault="00920453" w:rsidP="00920453">
      <w:pPr>
        <w:jc w:val="both"/>
        <w:rPr>
          <w:rFonts w:eastAsia="Times New Roman"/>
          <w:lang w:eastAsia="pl-PL"/>
        </w:rPr>
      </w:pPr>
    </w:p>
    <w:p w:rsidR="002A076D" w:rsidRDefault="002A076D" w:rsidP="00920453">
      <w:pPr>
        <w:spacing w:line="360" w:lineRule="auto"/>
        <w:ind w:firstLine="708"/>
        <w:jc w:val="both"/>
        <w:rPr>
          <w:rFonts w:eastAsia="Times New Roman"/>
          <w:lang w:eastAsia="pl-PL"/>
        </w:rPr>
      </w:pPr>
    </w:p>
    <w:p w:rsidR="00920453" w:rsidRDefault="00920453" w:rsidP="00920453">
      <w:pPr>
        <w:spacing w:line="360" w:lineRule="auto"/>
        <w:ind w:firstLine="708"/>
        <w:jc w:val="both"/>
        <w:rPr>
          <w:rFonts w:eastAsia="Times New Roman"/>
          <w:lang w:eastAsia="pl-PL"/>
        </w:rPr>
      </w:pPr>
      <w:r w:rsidRPr="00CF55DB">
        <w:rPr>
          <w:rFonts w:eastAsia="Times New Roman"/>
          <w:lang w:eastAsia="pl-PL"/>
        </w:rPr>
        <w:t xml:space="preserve">W związku </w:t>
      </w:r>
      <w:r>
        <w:rPr>
          <w:rFonts w:eastAsia="Times New Roman"/>
          <w:lang w:eastAsia="pl-PL"/>
        </w:rPr>
        <w:t xml:space="preserve">z </w:t>
      </w:r>
      <w:r>
        <w:rPr>
          <w:rFonts w:eastAsia="Times New Roman"/>
          <w:b/>
          <w:lang w:eastAsia="pl-PL"/>
        </w:rPr>
        <w:t>1</w:t>
      </w:r>
      <w:r>
        <w:rPr>
          <w:rFonts w:eastAsia="Times New Roman"/>
          <w:lang w:eastAsia="pl-PL"/>
        </w:rPr>
        <w:t xml:space="preserve"> zgłoszonym podejrzeniem zatrucia pokarmowego do badań laboratoryjnych pobrano </w:t>
      </w:r>
      <w:r w:rsidRPr="00CF55DB">
        <w:rPr>
          <w:rFonts w:eastAsia="Times New Roman"/>
          <w:b/>
          <w:lang w:eastAsia="pl-PL"/>
        </w:rPr>
        <w:t>8</w:t>
      </w:r>
      <w:r>
        <w:rPr>
          <w:rFonts w:eastAsia="Times New Roman"/>
          <w:lang w:eastAsia="pl-PL"/>
        </w:rPr>
        <w:t xml:space="preserve"> próbek w kierunku mikrobiologii (</w:t>
      </w:r>
      <w:r w:rsidRPr="00CF55DB">
        <w:rPr>
          <w:rFonts w:eastAsia="Times New Roman"/>
          <w:b/>
          <w:lang w:eastAsia="pl-PL"/>
        </w:rPr>
        <w:t>3</w:t>
      </w:r>
      <w:r>
        <w:rPr>
          <w:rFonts w:eastAsia="Times New Roman"/>
          <w:lang w:eastAsia="pl-PL"/>
        </w:rPr>
        <w:t xml:space="preserve"> próbki żywności, </w:t>
      </w:r>
      <w:r w:rsidRPr="00CF55DB">
        <w:rPr>
          <w:rFonts w:eastAsia="Times New Roman"/>
          <w:b/>
          <w:lang w:eastAsia="pl-PL"/>
        </w:rPr>
        <w:t>4</w:t>
      </w:r>
      <w:r>
        <w:rPr>
          <w:rFonts w:eastAsia="Times New Roman"/>
          <w:lang w:eastAsia="pl-PL"/>
        </w:rPr>
        <w:t xml:space="preserve"> wymazy         z rąk, </w:t>
      </w:r>
      <w:r w:rsidRPr="00CF55DB">
        <w:rPr>
          <w:rFonts w:eastAsia="Times New Roman"/>
          <w:b/>
          <w:lang w:eastAsia="pl-PL"/>
        </w:rPr>
        <w:t>1</w:t>
      </w:r>
      <w:r>
        <w:rPr>
          <w:rFonts w:eastAsia="Times New Roman"/>
          <w:lang w:eastAsia="pl-PL"/>
        </w:rPr>
        <w:t xml:space="preserve"> wymaz z powierzchni kontaktujących się z żywnością).</w:t>
      </w:r>
    </w:p>
    <w:p w:rsidR="002A076D" w:rsidRDefault="002A076D" w:rsidP="00920453">
      <w:pPr>
        <w:spacing w:line="360" w:lineRule="auto"/>
        <w:ind w:firstLine="708"/>
        <w:jc w:val="both"/>
        <w:rPr>
          <w:rFonts w:eastAsia="Times New Roman"/>
          <w:lang w:eastAsia="pl-PL"/>
        </w:rPr>
      </w:pPr>
    </w:p>
    <w:p w:rsidR="00920453" w:rsidRPr="000B10CA" w:rsidRDefault="00920453" w:rsidP="00920453">
      <w:pPr>
        <w:rPr>
          <w:rFonts w:eastAsia="Times New Roman"/>
          <w:b/>
          <w:i/>
          <w:lang w:eastAsia="pl-PL"/>
        </w:rPr>
      </w:pPr>
      <w:r w:rsidRPr="000B10CA">
        <w:rPr>
          <w:rFonts w:eastAsia="Times New Roman"/>
          <w:b/>
          <w:i/>
          <w:lang w:eastAsia="pl-PL"/>
        </w:rPr>
        <w:lastRenderedPageBreak/>
        <w:t>- jakość zdrowotna środków spożywczych z importu i Unii Europejskiej</w:t>
      </w:r>
    </w:p>
    <w:p w:rsidR="00920453" w:rsidRPr="000E76AA" w:rsidRDefault="00920453" w:rsidP="00920453">
      <w:pPr>
        <w:jc w:val="center"/>
        <w:rPr>
          <w:rFonts w:eastAsia="Times New Roman"/>
          <w:lang w:eastAsia="pl-PL"/>
        </w:rPr>
      </w:pP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t xml:space="preserve">W </w:t>
      </w:r>
      <w:r>
        <w:rPr>
          <w:rFonts w:eastAsia="Times New Roman"/>
          <w:b/>
          <w:lang w:eastAsia="pl-PL"/>
        </w:rPr>
        <w:t>2015</w:t>
      </w:r>
      <w:r w:rsidRPr="000E76AA">
        <w:rPr>
          <w:rFonts w:eastAsia="Times New Roman"/>
          <w:lang w:eastAsia="pl-PL"/>
        </w:rPr>
        <w:t xml:space="preserve"> roku nie pobrano do badań laboratoryjnych próbek żywności pochodzących           z importu natomiast pobrano</w:t>
      </w:r>
      <w:r w:rsidRPr="000E76AA">
        <w:rPr>
          <w:rFonts w:eastAsia="Times New Roman"/>
          <w:b/>
          <w:lang w:eastAsia="pl-PL"/>
        </w:rPr>
        <w:t xml:space="preserve"> 6</w:t>
      </w:r>
      <w:r w:rsidRPr="000E76AA">
        <w:rPr>
          <w:rFonts w:eastAsia="Times New Roman"/>
          <w:lang w:eastAsia="pl-PL"/>
        </w:rPr>
        <w:t xml:space="preserve"> próbek z Unii Europejskiej. </w:t>
      </w:r>
      <w:r>
        <w:rPr>
          <w:rFonts w:eastAsia="Times New Roman"/>
          <w:lang w:eastAsia="pl-PL"/>
        </w:rPr>
        <w:t>Żadna z pobranych próbek nie uległa dyskwalifikacji.</w:t>
      </w:r>
    </w:p>
    <w:p w:rsidR="00920453" w:rsidRPr="000E76AA" w:rsidRDefault="00920453" w:rsidP="00920453">
      <w:pPr>
        <w:rPr>
          <w:rFonts w:eastAsia="Times New Roman"/>
          <w:b/>
          <w:lang w:eastAsia="pl-PL"/>
        </w:rPr>
      </w:pPr>
    </w:p>
    <w:p w:rsidR="00920453" w:rsidRPr="000E76AA" w:rsidRDefault="00920453" w:rsidP="00920453">
      <w:pPr>
        <w:rPr>
          <w:rFonts w:eastAsia="Times New Roman"/>
          <w:b/>
          <w:i/>
          <w:lang w:eastAsia="pl-PL"/>
        </w:rPr>
      </w:pPr>
      <w:r w:rsidRPr="000E76AA">
        <w:rPr>
          <w:rFonts w:eastAsia="Times New Roman"/>
          <w:b/>
          <w:i/>
          <w:lang w:eastAsia="pl-PL"/>
        </w:rPr>
        <w:t>- nadzór nad przedmiotami użytku</w:t>
      </w:r>
    </w:p>
    <w:p w:rsidR="00920453" w:rsidRPr="000E76AA" w:rsidRDefault="00920453" w:rsidP="00920453">
      <w:pPr>
        <w:jc w:val="both"/>
        <w:rPr>
          <w:rFonts w:eastAsia="Times New Roman"/>
          <w:b/>
          <w:lang w:eastAsia="pl-PL"/>
        </w:rPr>
      </w:pPr>
    </w:p>
    <w:p w:rsidR="00920453" w:rsidRDefault="00920453" w:rsidP="00920453">
      <w:pPr>
        <w:jc w:val="both"/>
        <w:rPr>
          <w:rFonts w:eastAsia="Times New Roman"/>
          <w:b/>
          <w:lang w:eastAsia="pl-PL"/>
        </w:rPr>
      </w:pPr>
    </w:p>
    <w:p w:rsidR="00A57713" w:rsidRPr="000E76AA" w:rsidRDefault="00A57713" w:rsidP="00920453">
      <w:pPr>
        <w:jc w:val="both"/>
        <w:rPr>
          <w:rFonts w:eastAsia="Times New Roman"/>
          <w:b/>
          <w:lang w:eastAsia="pl-PL"/>
        </w:rPr>
      </w:pPr>
    </w:p>
    <w:p w:rsidR="00920453" w:rsidRPr="000E76AA" w:rsidRDefault="00920453" w:rsidP="00920453">
      <w:pPr>
        <w:jc w:val="both"/>
        <w:rPr>
          <w:rFonts w:eastAsia="Times New Roman"/>
          <w:i/>
          <w:lang w:eastAsia="pl-PL"/>
        </w:rPr>
      </w:pPr>
      <w:r w:rsidRPr="000E76AA">
        <w:rPr>
          <w:rFonts w:eastAsia="Times New Roman"/>
          <w:b/>
          <w:i/>
          <w:lang w:eastAsia="pl-PL"/>
        </w:rPr>
        <w:t xml:space="preserve">Tabela nr 7  </w:t>
      </w:r>
      <w:r w:rsidRPr="000E76AA">
        <w:rPr>
          <w:rFonts w:eastAsia="Times New Roman"/>
          <w:i/>
          <w:lang w:eastAsia="pl-PL"/>
        </w:rPr>
        <w:t xml:space="preserve">Wytwórnie materiałów i wyrobów przeznaczonych do kontaktu z żywnością,  </w:t>
      </w:r>
    </w:p>
    <w:p w:rsidR="00920453" w:rsidRPr="000E76AA" w:rsidRDefault="00920453" w:rsidP="00920453">
      <w:pPr>
        <w:jc w:val="both"/>
        <w:rPr>
          <w:rFonts w:eastAsia="Times New Roman"/>
          <w:i/>
          <w:lang w:eastAsia="pl-PL"/>
        </w:rPr>
      </w:pPr>
      <w:r w:rsidRPr="000E76AA">
        <w:rPr>
          <w:rFonts w:eastAsia="Times New Roman"/>
          <w:i/>
          <w:lang w:eastAsia="pl-PL"/>
        </w:rPr>
        <w:t xml:space="preserve">                    kosmetyków oraz miejsca obrotu w latach </w:t>
      </w:r>
      <w:r>
        <w:rPr>
          <w:rFonts w:eastAsia="Times New Roman"/>
          <w:b/>
          <w:i/>
          <w:lang w:eastAsia="pl-PL"/>
        </w:rPr>
        <w:t>2014</w:t>
      </w:r>
      <w:r w:rsidRPr="000E76AA">
        <w:rPr>
          <w:rFonts w:eastAsia="Times New Roman"/>
          <w:i/>
          <w:lang w:eastAsia="pl-PL"/>
        </w:rPr>
        <w:t xml:space="preserve"> - </w:t>
      </w:r>
      <w:r>
        <w:rPr>
          <w:rFonts w:eastAsia="Times New Roman"/>
          <w:b/>
          <w:i/>
          <w:lang w:eastAsia="pl-PL"/>
        </w:rPr>
        <w:t>2015</w:t>
      </w:r>
      <w:r w:rsidRPr="000E76AA">
        <w:rPr>
          <w:rFonts w:eastAsia="Times New Roman"/>
          <w:i/>
          <w:lang w:eastAsia="pl-PL"/>
        </w:rPr>
        <w:t>.</w:t>
      </w:r>
    </w:p>
    <w:p w:rsidR="00920453" w:rsidRPr="000E76AA" w:rsidRDefault="00920453" w:rsidP="00920453">
      <w:pPr>
        <w:jc w:val="both"/>
        <w:rPr>
          <w:rFonts w:eastAsia="Times New Roman"/>
          <w:sz w:val="16"/>
          <w:szCs w:val="16"/>
          <w:lang w:eastAsia="pl-PL"/>
        </w:rPr>
      </w:pPr>
    </w:p>
    <w:p w:rsidR="00920453" w:rsidRPr="000E76AA" w:rsidRDefault="00920453" w:rsidP="00920453">
      <w:pPr>
        <w:jc w:val="both"/>
        <w:rPr>
          <w:rFonts w:eastAsia="Times New Roman"/>
          <w:lang w:eastAsia="pl-P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1703"/>
        <w:gridCol w:w="1701"/>
        <w:gridCol w:w="1843"/>
      </w:tblGrid>
      <w:tr w:rsidR="00920453" w:rsidRPr="000E76AA" w:rsidTr="007A08F0">
        <w:trPr>
          <w:cantSplit/>
          <w:trHeight w:val="566"/>
        </w:trPr>
        <w:tc>
          <w:tcPr>
            <w:tcW w:w="4604" w:type="dxa"/>
            <w:vMerge w:val="restart"/>
            <w:vAlign w:val="center"/>
          </w:tcPr>
          <w:p w:rsidR="00920453" w:rsidRPr="000E76AA" w:rsidRDefault="00920453" w:rsidP="007A08F0">
            <w:pPr>
              <w:jc w:val="center"/>
              <w:rPr>
                <w:rFonts w:eastAsia="Times New Roman"/>
                <w:b/>
                <w:lang w:eastAsia="pl-PL"/>
              </w:rPr>
            </w:pPr>
            <w:r w:rsidRPr="000E76AA">
              <w:rPr>
                <w:rFonts w:eastAsia="Times New Roman"/>
                <w:b/>
                <w:lang w:eastAsia="pl-PL"/>
              </w:rPr>
              <w:t>Rodzaj obiektu</w:t>
            </w:r>
          </w:p>
        </w:tc>
        <w:tc>
          <w:tcPr>
            <w:tcW w:w="3404" w:type="dxa"/>
            <w:gridSpan w:val="2"/>
            <w:vAlign w:val="center"/>
          </w:tcPr>
          <w:p w:rsidR="00920453" w:rsidRPr="000E76AA" w:rsidRDefault="00920453" w:rsidP="007A08F0">
            <w:pPr>
              <w:jc w:val="center"/>
              <w:rPr>
                <w:rFonts w:eastAsia="Times New Roman"/>
                <w:lang w:eastAsia="pl-PL"/>
              </w:rPr>
            </w:pPr>
          </w:p>
          <w:p w:rsidR="00920453" w:rsidRPr="000E76AA" w:rsidRDefault="00920453" w:rsidP="007A08F0">
            <w:pPr>
              <w:jc w:val="center"/>
              <w:rPr>
                <w:rFonts w:eastAsia="Times New Roman"/>
                <w:b/>
                <w:lang w:eastAsia="pl-PL"/>
              </w:rPr>
            </w:pPr>
            <w:r w:rsidRPr="000E76AA">
              <w:rPr>
                <w:rFonts w:eastAsia="Times New Roman"/>
                <w:b/>
                <w:lang w:eastAsia="pl-PL"/>
              </w:rPr>
              <w:t>Liczba obiektów prowadzących działalność</w:t>
            </w:r>
          </w:p>
          <w:p w:rsidR="00920453" w:rsidRPr="000E76AA" w:rsidRDefault="00920453" w:rsidP="007A08F0">
            <w:pPr>
              <w:jc w:val="center"/>
              <w:rPr>
                <w:rFonts w:eastAsia="Times New Roman"/>
                <w:lang w:eastAsia="pl-PL"/>
              </w:rPr>
            </w:pPr>
          </w:p>
        </w:tc>
        <w:tc>
          <w:tcPr>
            <w:tcW w:w="1843" w:type="dxa"/>
            <w:vMerge w:val="restart"/>
            <w:vAlign w:val="center"/>
          </w:tcPr>
          <w:p w:rsidR="00920453" w:rsidRPr="000E76AA" w:rsidRDefault="00920453" w:rsidP="007A08F0">
            <w:pPr>
              <w:jc w:val="center"/>
              <w:rPr>
                <w:rFonts w:eastAsia="Times New Roman"/>
                <w:b/>
                <w:lang w:eastAsia="pl-PL"/>
              </w:rPr>
            </w:pPr>
            <w:r w:rsidRPr="000E76AA">
              <w:rPr>
                <w:rFonts w:eastAsia="Times New Roman"/>
                <w:b/>
                <w:lang w:eastAsia="pl-PL"/>
              </w:rPr>
              <w:t>Kierunek zmian</w:t>
            </w:r>
          </w:p>
          <w:p w:rsidR="00920453" w:rsidRPr="000E76AA" w:rsidRDefault="00920453" w:rsidP="007A08F0">
            <w:pPr>
              <w:jc w:val="center"/>
              <w:rPr>
                <w:rFonts w:eastAsia="Times New Roman"/>
                <w:lang w:eastAsia="pl-PL"/>
              </w:rPr>
            </w:pPr>
            <w:r w:rsidRPr="000E76AA">
              <w:rPr>
                <w:rFonts w:eastAsia="Times New Roman"/>
                <w:b/>
                <w:lang w:eastAsia="pl-PL"/>
              </w:rPr>
              <w:t>przybyło/ubyło</w:t>
            </w:r>
          </w:p>
        </w:tc>
      </w:tr>
      <w:tr w:rsidR="00920453" w:rsidRPr="000E76AA" w:rsidTr="007A08F0">
        <w:trPr>
          <w:cantSplit/>
        </w:trPr>
        <w:tc>
          <w:tcPr>
            <w:tcW w:w="4604" w:type="dxa"/>
            <w:vMerge/>
          </w:tcPr>
          <w:p w:rsidR="00920453" w:rsidRPr="000E76AA" w:rsidRDefault="00920453" w:rsidP="007A08F0">
            <w:pPr>
              <w:jc w:val="both"/>
              <w:rPr>
                <w:rFonts w:eastAsia="Times New Roman"/>
                <w:lang w:eastAsia="pl-PL"/>
              </w:rPr>
            </w:pPr>
          </w:p>
        </w:tc>
        <w:tc>
          <w:tcPr>
            <w:tcW w:w="1703" w:type="dxa"/>
            <w:vAlign w:val="center"/>
          </w:tcPr>
          <w:p w:rsidR="00920453" w:rsidRPr="000E76AA" w:rsidRDefault="00920453" w:rsidP="007A08F0">
            <w:pPr>
              <w:keepNext/>
              <w:jc w:val="center"/>
              <w:outlineLvl w:val="2"/>
              <w:rPr>
                <w:rFonts w:eastAsia="Times New Roman"/>
                <w:lang w:eastAsia="pl-PL"/>
              </w:rPr>
            </w:pPr>
            <w:r>
              <w:rPr>
                <w:rFonts w:eastAsia="Times New Roman"/>
                <w:lang w:eastAsia="pl-PL"/>
              </w:rPr>
              <w:t>Rok 2014</w:t>
            </w:r>
          </w:p>
        </w:tc>
        <w:tc>
          <w:tcPr>
            <w:tcW w:w="1701" w:type="dxa"/>
            <w:vAlign w:val="center"/>
          </w:tcPr>
          <w:p w:rsidR="00920453" w:rsidRPr="000E76AA" w:rsidRDefault="00920453" w:rsidP="007A08F0">
            <w:pPr>
              <w:keepNext/>
              <w:jc w:val="center"/>
              <w:outlineLvl w:val="2"/>
              <w:rPr>
                <w:rFonts w:eastAsia="Times New Roman"/>
                <w:b/>
                <w:lang w:eastAsia="pl-PL"/>
              </w:rPr>
            </w:pPr>
            <w:r>
              <w:rPr>
                <w:rFonts w:eastAsia="Times New Roman"/>
                <w:b/>
                <w:lang w:eastAsia="pl-PL"/>
              </w:rPr>
              <w:t>Rok 2015</w:t>
            </w:r>
          </w:p>
        </w:tc>
        <w:tc>
          <w:tcPr>
            <w:tcW w:w="1843" w:type="dxa"/>
            <w:vMerge/>
            <w:vAlign w:val="center"/>
          </w:tcPr>
          <w:p w:rsidR="00920453" w:rsidRPr="000E76AA" w:rsidRDefault="00920453" w:rsidP="007A08F0">
            <w:pPr>
              <w:keepNext/>
              <w:jc w:val="both"/>
              <w:outlineLvl w:val="2"/>
              <w:rPr>
                <w:rFonts w:eastAsia="Times New Roman"/>
                <w:b/>
                <w:lang w:eastAsia="pl-PL"/>
              </w:rPr>
            </w:pPr>
          </w:p>
        </w:tc>
      </w:tr>
      <w:tr w:rsidR="00920453" w:rsidRPr="000E76AA" w:rsidTr="007A08F0">
        <w:trPr>
          <w:cantSplit/>
        </w:trPr>
        <w:tc>
          <w:tcPr>
            <w:tcW w:w="4604" w:type="dxa"/>
          </w:tcPr>
          <w:p w:rsidR="00920453" w:rsidRPr="000E76AA" w:rsidRDefault="00920453" w:rsidP="007A08F0">
            <w:pPr>
              <w:jc w:val="both"/>
              <w:rPr>
                <w:rFonts w:eastAsia="Times New Roman"/>
                <w:lang w:eastAsia="pl-PL"/>
              </w:rPr>
            </w:pPr>
            <w:r w:rsidRPr="000E76AA">
              <w:rPr>
                <w:rFonts w:eastAsia="Times New Roman"/>
                <w:lang w:eastAsia="pl-PL"/>
              </w:rPr>
              <w:t xml:space="preserve">Wytwórnie ogółem </w:t>
            </w:r>
          </w:p>
        </w:tc>
        <w:tc>
          <w:tcPr>
            <w:tcW w:w="1703" w:type="dxa"/>
            <w:vAlign w:val="center"/>
          </w:tcPr>
          <w:p w:rsidR="00920453" w:rsidRPr="000E76AA" w:rsidRDefault="00920453" w:rsidP="007A08F0">
            <w:pPr>
              <w:tabs>
                <w:tab w:val="left" w:pos="1316"/>
              </w:tabs>
              <w:jc w:val="center"/>
              <w:rPr>
                <w:rFonts w:eastAsia="Times New Roman"/>
                <w:bCs/>
                <w:lang w:eastAsia="pl-PL"/>
              </w:rPr>
            </w:pPr>
            <w:r w:rsidRPr="000E76AA">
              <w:rPr>
                <w:rFonts w:eastAsia="Times New Roman"/>
                <w:bCs/>
                <w:lang w:eastAsia="pl-PL"/>
              </w:rPr>
              <w:t>2</w:t>
            </w:r>
          </w:p>
        </w:tc>
        <w:tc>
          <w:tcPr>
            <w:tcW w:w="1701" w:type="dxa"/>
            <w:vAlign w:val="center"/>
          </w:tcPr>
          <w:p w:rsidR="00920453" w:rsidRPr="000E76AA" w:rsidRDefault="00920453" w:rsidP="007A08F0">
            <w:pPr>
              <w:tabs>
                <w:tab w:val="left" w:pos="1316"/>
              </w:tabs>
              <w:jc w:val="center"/>
              <w:rPr>
                <w:rFonts w:eastAsia="Times New Roman"/>
                <w:b/>
                <w:lang w:eastAsia="pl-PL"/>
              </w:rPr>
            </w:pPr>
            <w:r w:rsidRPr="000E76AA">
              <w:rPr>
                <w:rFonts w:eastAsia="Times New Roman"/>
                <w:b/>
                <w:lang w:eastAsia="pl-PL"/>
              </w:rPr>
              <w:t>2</w:t>
            </w:r>
          </w:p>
        </w:tc>
        <w:tc>
          <w:tcPr>
            <w:tcW w:w="1843" w:type="dxa"/>
            <w:vAlign w:val="center"/>
          </w:tcPr>
          <w:p w:rsidR="00920453" w:rsidRPr="000E76AA" w:rsidRDefault="00920453" w:rsidP="007A08F0">
            <w:pPr>
              <w:tabs>
                <w:tab w:val="left" w:pos="1316"/>
              </w:tabs>
              <w:jc w:val="center"/>
              <w:rPr>
                <w:rFonts w:eastAsia="Times New Roman"/>
                <w:lang w:eastAsia="pl-PL"/>
              </w:rPr>
            </w:pPr>
            <w:r w:rsidRPr="000E76AA">
              <w:rPr>
                <w:rFonts w:eastAsia="Times New Roman"/>
                <w:lang w:eastAsia="pl-PL"/>
              </w:rPr>
              <w:t>(=)</w:t>
            </w:r>
          </w:p>
        </w:tc>
      </w:tr>
      <w:tr w:rsidR="00920453" w:rsidRPr="000E76AA" w:rsidTr="007A08F0">
        <w:trPr>
          <w:cantSplit/>
          <w:trHeight w:val="810"/>
        </w:trPr>
        <w:tc>
          <w:tcPr>
            <w:tcW w:w="4604" w:type="dxa"/>
          </w:tcPr>
          <w:p w:rsidR="00920453" w:rsidRPr="000E76AA" w:rsidRDefault="00920453" w:rsidP="007A08F0">
            <w:pPr>
              <w:jc w:val="both"/>
              <w:rPr>
                <w:rFonts w:eastAsia="Times New Roman"/>
                <w:lang w:eastAsia="pl-PL"/>
              </w:rPr>
            </w:pPr>
            <w:r w:rsidRPr="000E76AA">
              <w:rPr>
                <w:rFonts w:eastAsia="Times New Roman"/>
                <w:lang w:eastAsia="pl-PL"/>
              </w:rPr>
              <w:t>w tym:</w:t>
            </w:r>
          </w:p>
          <w:p w:rsidR="00920453" w:rsidRPr="000E76AA" w:rsidRDefault="00920453" w:rsidP="007A08F0">
            <w:pPr>
              <w:jc w:val="both"/>
              <w:rPr>
                <w:rFonts w:eastAsia="Times New Roman"/>
                <w:lang w:eastAsia="pl-PL"/>
              </w:rPr>
            </w:pPr>
            <w:r w:rsidRPr="000E76AA">
              <w:rPr>
                <w:rFonts w:eastAsia="Times New Roman"/>
                <w:lang w:eastAsia="pl-PL"/>
              </w:rPr>
              <w:t xml:space="preserve">materiałów i wyrobów przeznaczonych do kontaktu z żywnością </w:t>
            </w:r>
          </w:p>
        </w:tc>
        <w:tc>
          <w:tcPr>
            <w:tcW w:w="1703" w:type="dxa"/>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2</w:t>
            </w:r>
          </w:p>
        </w:tc>
        <w:tc>
          <w:tcPr>
            <w:tcW w:w="170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2</w:t>
            </w:r>
          </w:p>
        </w:tc>
        <w:tc>
          <w:tcPr>
            <w:tcW w:w="1843" w:type="dxa"/>
            <w:vAlign w:val="center"/>
          </w:tcPr>
          <w:p w:rsidR="00920453" w:rsidRPr="000E76AA" w:rsidRDefault="00920453" w:rsidP="007A08F0">
            <w:pPr>
              <w:jc w:val="center"/>
              <w:rPr>
                <w:rFonts w:eastAsia="Times New Roman"/>
                <w:lang w:eastAsia="pl-PL"/>
              </w:rPr>
            </w:pPr>
            <w:r w:rsidRPr="000E76AA">
              <w:rPr>
                <w:rFonts w:eastAsia="Times New Roman"/>
                <w:lang w:eastAsia="pl-PL"/>
              </w:rPr>
              <w:t>(=)</w:t>
            </w:r>
          </w:p>
        </w:tc>
      </w:tr>
      <w:tr w:rsidR="00920453" w:rsidRPr="000E76AA" w:rsidTr="007A08F0">
        <w:trPr>
          <w:cantSplit/>
          <w:trHeight w:val="358"/>
        </w:trPr>
        <w:tc>
          <w:tcPr>
            <w:tcW w:w="4604" w:type="dxa"/>
          </w:tcPr>
          <w:p w:rsidR="00920453" w:rsidRPr="000E76AA" w:rsidRDefault="00920453" w:rsidP="007A08F0">
            <w:pPr>
              <w:jc w:val="both"/>
              <w:rPr>
                <w:rFonts w:eastAsia="Times New Roman"/>
                <w:lang w:eastAsia="pl-PL"/>
              </w:rPr>
            </w:pPr>
            <w:r w:rsidRPr="000E76AA">
              <w:rPr>
                <w:rFonts w:eastAsia="Times New Roman"/>
                <w:lang w:eastAsia="pl-PL"/>
              </w:rPr>
              <w:t>produkcji, konfekcjonowania kosmetyków</w:t>
            </w:r>
          </w:p>
        </w:tc>
        <w:tc>
          <w:tcPr>
            <w:tcW w:w="1703" w:type="dxa"/>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w:t>
            </w:r>
          </w:p>
        </w:tc>
        <w:tc>
          <w:tcPr>
            <w:tcW w:w="170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w:t>
            </w:r>
          </w:p>
        </w:tc>
        <w:tc>
          <w:tcPr>
            <w:tcW w:w="1843" w:type="dxa"/>
            <w:vAlign w:val="center"/>
          </w:tcPr>
          <w:p w:rsidR="00920453" w:rsidRPr="000E76AA" w:rsidRDefault="00920453" w:rsidP="007A08F0">
            <w:pPr>
              <w:jc w:val="center"/>
              <w:rPr>
                <w:rFonts w:eastAsia="Times New Roman"/>
                <w:lang w:eastAsia="pl-PL"/>
              </w:rPr>
            </w:pPr>
            <w:r w:rsidRPr="000E76AA">
              <w:rPr>
                <w:rFonts w:eastAsia="Times New Roman"/>
                <w:lang w:eastAsia="pl-PL"/>
              </w:rPr>
              <w:t>-</w:t>
            </w:r>
          </w:p>
        </w:tc>
      </w:tr>
      <w:tr w:rsidR="00920453" w:rsidRPr="000E76AA" w:rsidTr="007A08F0">
        <w:trPr>
          <w:cantSplit/>
        </w:trPr>
        <w:tc>
          <w:tcPr>
            <w:tcW w:w="4604" w:type="dxa"/>
          </w:tcPr>
          <w:p w:rsidR="00920453" w:rsidRPr="000E76AA" w:rsidRDefault="00920453" w:rsidP="007A08F0">
            <w:pPr>
              <w:jc w:val="both"/>
              <w:rPr>
                <w:rFonts w:eastAsia="Times New Roman"/>
                <w:lang w:eastAsia="pl-PL"/>
              </w:rPr>
            </w:pPr>
            <w:r w:rsidRPr="000E76AA">
              <w:rPr>
                <w:rFonts w:eastAsia="Times New Roman"/>
                <w:lang w:eastAsia="pl-PL"/>
              </w:rPr>
              <w:t>Miejsca obrotu ogółem</w:t>
            </w:r>
          </w:p>
        </w:tc>
        <w:tc>
          <w:tcPr>
            <w:tcW w:w="1703" w:type="dxa"/>
            <w:vAlign w:val="center"/>
          </w:tcPr>
          <w:p w:rsidR="00920453" w:rsidRPr="000E76AA" w:rsidRDefault="00920453" w:rsidP="007A08F0">
            <w:pPr>
              <w:jc w:val="center"/>
              <w:rPr>
                <w:rFonts w:eastAsia="Times New Roman"/>
                <w:bCs/>
                <w:lang w:eastAsia="pl-PL"/>
              </w:rPr>
            </w:pPr>
            <w:r>
              <w:rPr>
                <w:rFonts w:eastAsia="Times New Roman"/>
                <w:bCs/>
                <w:lang w:eastAsia="pl-PL"/>
              </w:rPr>
              <w:t>23</w:t>
            </w:r>
          </w:p>
        </w:tc>
        <w:tc>
          <w:tcPr>
            <w:tcW w:w="1701" w:type="dxa"/>
            <w:vAlign w:val="center"/>
          </w:tcPr>
          <w:p w:rsidR="00920453" w:rsidRPr="000E76AA" w:rsidRDefault="00920453" w:rsidP="00E426C1">
            <w:pPr>
              <w:jc w:val="center"/>
              <w:rPr>
                <w:rFonts w:eastAsia="Times New Roman"/>
                <w:b/>
                <w:lang w:eastAsia="pl-PL"/>
              </w:rPr>
            </w:pPr>
            <w:r w:rsidRPr="000E76AA">
              <w:rPr>
                <w:rFonts w:eastAsia="Times New Roman"/>
                <w:b/>
                <w:lang w:eastAsia="pl-PL"/>
              </w:rPr>
              <w:t>2</w:t>
            </w:r>
            <w:r w:rsidR="00E426C1">
              <w:rPr>
                <w:rFonts w:eastAsia="Times New Roman"/>
                <w:b/>
                <w:lang w:eastAsia="pl-PL"/>
              </w:rPr>
              <w:t>4</w:t>
            </w:r>
          </w:p>
        </w:tc>
        <w:tc>
          <w:tcPr>
            <w:tcW w:w="1843" w:type="dxa"/>
            <w:vAlign w:val="center"/>
          </w:tcPr>
          <w:p w:rsidR="00920453" w:rsidRPr="000E76AA" w:rsidRDefault="00920453" w:rsidP="007A08F0">
            <w:pPr>
              <w:jc w:val="center"/>
              <w:rPr>
                <w:rFonts w:eastAsia="Times New Roman"/>
                <w:lang w:eastAsia="pl-PL"/>
              </w:rPr>
            </w:pPr>
            <w:r>
              <w:rPr>
                <w:rFonts w:eastAsia="Times New Roman"/>
                <w:lang w:eastAsia="pl-PL"/>
              </w:rPr>
              <w:t>(=</w:t>
            </w:r>
            <w:r w:rsidRPr="000E76AA">
              <w:rPr>
                <w:rFonts w:eastAsia="Times New Roman"/>
                <w:lang w:eastAsia="pl-PL"/>
              </w:rPr>
              <w:t>)</w:t>
            </w:r>
          </w:p>
        </w:tc>
      </w:tr>
      <w:tr w:rsidR="00920453" w:rsidRPr="000E76AA" w:rsidTr="007A08F0">
        <w:trPr>
          <w:cantSplit/>
        </w:trPr>
        <w:tc>
          <w:tcPr>
            <w:tcW w:w="4604" w:type="dxa"/>
          </w:tcPr>
          <w:p w:rsidR="00920453" w:rsidRPr="000E76AA" w:rsidRDefault="00920453" w:rsidP="007A08F0">
            <w:pPr>
              <w:jc w:val="both"/>
              <w:rPr>
                <w:rFonts w:eastAsia="Times New Roman"/>
                <w:lang w:eastAsia="pl-PL"/>
              </w:rPr>
            </w:pPr>
            <w:r w:rsidRPr="000E76AA">
              <w:rPr>
                <w:rFonts w:eastAsia="Times New Roman"/>
                <w:lang w:eastAsia="pl-PL"/>
              </w:rPr>
              <w:t>w tym:</w:t>
            </w:r>
          </w:p>
          <w:p w:rsidR="00920453" w:rsidRPr="000E76AA" w:rsidRDefault="00920453" w:rsidP="007A08F0">
            <w:pPr>
              <w:jc w:val="both"/>
              <w:rPr>
                <w:rFonts w:eastAsia="Times New Roman"/>
                <w:lang w:eastAsia="pl-PL"/>
              </w:rPr>
            </w:pPr>
            <w:r w:rsidRPr="000E76AA">
              <w:rPr>
                <w:rFonts w:eastAsia="Times New Roman"/>
                <w:lang w:eastAsia="pl-PL"/>
              </w:rPr>
              <w:t xml:space="preserve">materiałami i wyrobami przeznaczonymi do kontaktu z żywnością </w:t>
            </w:r>
          </w:p>
        </w:tc>
        <w:tc>
          <w:tcPr>
            <w:tcW w:w="1703" w:type="dxa"/>
            <w:vAlign w:val="center"/>
          </w:tcPr>
          <w:p w:rsidR="00920453" w:rsidRPr="000E76AA" w:rsidRDefault="00920453" w:rsidP="007A08F0">
            <w:pPr>
              <w:jc w:val="center"/>
              <w:rPr>
                <w:rFonts w:eastAsia="Times New Roman"/>
                <w:bCs/>
                <w:lang w:eastAsia="pl-PL"/>
              </w:rPr>
            </w:pPr>
            <w:r w:rsidRPr="000E76AA">
              <w:rPr>
                <w:rFonts w:eastAsia="Times New Roman"/>
                <w:bCs/>
                <w:lang w:eastAsia="pl-PL"/>
              </w:rPr>
              <w:t>13</w:t>
            </w:r>
          </w:p>
        </w:tc>
        <w:tc>
          <w:tcPr>
            <w:tcW w:w="1701" w:type="dxa"/>
            <w:vAlign w:val="center"/>
          </w:tcPr>
          <w:p w:rsidR="00920453" w:rsidRPr="000E76AA" w:rsidRDefault="00920453" w:rsidP="007A08F0">
            <w:pPr>
              <w:jc w:val="center"/>
              <w:rPr>
                <w:rFonts w:eastAsia="Times New Roman"/>
                <w:b/>
                <w:lang w:eastAsia="pl-PL"/>
              </w:rPr>
            </w:pPr>
            <w:r>
              <w:rPr>
                <w:rFonts w:eastAsia="Times New Roman"/>
                <w:b/>
                <w:lang w:eastAsia="pl-PL"/>
              </w:rPr>
              <w:t>14</w:t>
            </w:r>
          </w:p>
        </w:tc>
        <w:tc>
          <w:tcPr>
            <w:tcW w:w="1843" w:type="dxa"/>
            <w:vAlign w:val="center"/>
          </w:tcPr>
          <w:p w:rsidR="00920453" w:rsidRPr="000E76AA" w:rsidRDefault="00920453" w:rsidP="007A08F0">
            <w:pPr>
              <w:jc w:val="center"/>
              <w:rPr>
                <w:rFonts w:eastAsia="Times New Roman"/>
                <w:lang w:eastAsia="pl-PL"/>
              </w:rPr>
            </w:pPr>
            <w:r>
              <w:rPr>
                <w:rFonts w:eastAsia="Times New Roman"/>
                <w:lang w:eastAsia="pl-PL"/>
              </w:rPr>
              <w:t>(+</w:t>
            </w:r>
            <w:r w:rsidRPr="000E76AA">
              <w:rPr>
                <w:rFonts w:eastAsia="Times New Roman"/>
                <w:lang w:eastAsia="pl-PL"/>
              </w:rPr>
              <w:t>)</w:t>
            </w:r>
          </w:p>
        </w:tc>
      </w:tr>
      <w:tr w:rsidR="00920453" w:rsidRPr="000E76AA" w:rsidTr="007A08F0">
        <w:trPr>
          <w:cantSplit/>
        </w:trPr>
        <w:tc>
          <w:tcPr>
            <w:tcW w:w="4604" w:type="dxa"/>
          </w:tcPr>
          <w:p w:rsidR="00920453" w:rsidRPr="000E76AA" w:rsidRDefault="00920453" w:rsidP="007A08F0">
            <w:pPr>
              <w:jc w:val="both"/>
              <w:rPr>
                <w:rFonts w:eastAsia="Times New Roman"/>
                <w:lang w:eastAsia="pl-PL"/>
              </w:rPr>
            </w:pPr>
            <w:r w:rsidRPr="000E76AA">
              <w:rPr>
                <w:rFonts w:eastAsia="Times New Roman"/>
                <w:lang w:eastAsia="pl-PL"/>
              </w:rPr>
              <w:t>kosmetykami</w:t>
            </w:r>
          </w:p>
        </w:tc>
        <w:tc>
          <w:tcPr>
            <w:tcW w:w="1703" w:type="dxa"/>
            <w:vAlign w:val="center"/>
          </w:tcPr>
          <w:p w:rsidR="00920453" w:rsidRPr="000E76AA" w:rsidRDefault="00920453" w:rsidP="007A08F0">
            <w:pPr>
              <w:jc w:val="center"/>
              <w:rPr>
                <w:rFonts w:eastAsia="Times New Roman"/>
                <w:bCs/>
                <w:lang w:eastAsia="pl-PL"/>
              </w:rPr>
            </w:pPr>
            <w:r>
              <w:rPr>
                <w:rFonts w:eastAsia="Times New Roman"/>
                <w:bCs/>
                <w:lang w:eastAsia="pl-PL"/>
              </w:rPr>
              <w:t>10</w:t>
            </w:r>
          </w:p>
        </w:tc>
        <w:tc>
          <w:tcPr>
            <w:tcW w:w="1701" w:type="dxa"/>
            <w:vAlign w:val="center"/>
          </w:tcPr>
          <w:p w:rsidR="00920453" w:rsidRPr="000E76AA" w:rsidRDefault="00920453" w:rsidP="007A08F0">
            <w:pPr>
              <w:jc w:val="center"/>
              <w:rPr>
                <w:rFonts w:eastAsia="Times New Roman"/>
                <w:b/>
                <w:lang w:eastAsia="pl-PL"/>
              </w:rPr>
            </w:pPr>
            <w:r w:rsidRPr="000E76AA">
              <w:rPr>
                <w:rFonts w:eastAsia="Times New Roman"/>
                <w:b/>
                <w:lang w:eastAsia="pl-PL"/>
              </w:rPr>
              <w:t>10</w:t>
            </w:r>
          </w:p>
        </w:tc>
        <w:tc>
          <w:tcPr>
            <w:tcW w:w="1843" w:type="dxa"/>
            <w:vAlign w:val="center"/>
          </w:tcPr>
          <w:p w:rsidR="00920453" w:rsidRPr="000E76AA" w:rsidRDefault="00920453" w:rsidP="007A08F0">
            <w:pPr>
              <w:jc w:val="center"/>
              <w:rPr>
                <w:rFonts w:eastAsia="Times New Roman"/>
                <w:lang w:eastAsia="pl-PL"/>
              </w:rPr>
            </w:pPr>
            <w:r>
              <w:rPr>
                <w:rFonts w:eastAsia="Times New Roman"/>
                <w:lang w:eastAsia="pl-PL"/>
              </w:rPr>
              <w:t>(=</w:t>
            </w:r>
            <w:r w:rsidRPr="000E76AA">
              <w:rPr>
                <w:rFonts w:eastAsia="Times New Roman"/>
                <w:lang w:eastAsia="pl-PL"/>
              </w:rPr>
              <w:t>)</w:t>
            </w:r>
          </w:p>
        </w:tc>
      </w:tr>
    </w:tbl>
    <w:p w:rsidR="00920453" w:rsidRPr="000E76AA" w:rsidRDefault="00920453" w:rsidP="00920453">
      <w:pPr>
        <w:spacing w:after="100" w:afterAutospacing="1" w:line="360" w:lineRule="auto"/>
        <w:jc w:val="both"/>
        <w:rPr>
          <w:rFonts w:eastAsia="Times New Roman"/>
          <w:lang w:eastAsia="pl-PL"/>
        </w:rPr>
      </w:pPr>
    </w:p>
    <w:p w:rsidR="00920453" w:rsidRDefault="00920453" w:rsidP="00920453">
      <w:pPr>
        <w:spacing w:after="100" w:afterAutospacing="1" w:line="360" w:lineRule="auto"/>
        <w:ind w:firstLine="709"/>
        <w:jc w:val="both"/>
        <w:rPr>
          <w:rFonts w:eastAsia="Times New Roman"/>
          <w:lang w:eastAsia="pl-PL"/>
        </w:rPr>
      </w:pPr>
      <w:r w:rsidRPr="000E76AA">
        <w:rPr>
          <w:rFonts w:eastAsia="Times New Roman"/>
          <w:lang w:eastAsia="pl-PL"/>
        </w:rPr>
        <w:t xml:space="preserve">W </w:t>
      </w:r>
      <w:r>
        <w:rPr>
          <w:rFonts w:eastAsia="Times New Roman"/>
          <w:b/>
          <w:lang w:eastAsia="pl-PL"/>
        </w:rPr>
        <w:t>2015</w:t>
      </w:r>
      <w:r w:rsidRPr="000E76AA">
        <w:rPr>
          <w:rFonts w:eastAsia="Times New Roman"/>
          <w:lang w:eastAsia="pl-PL"/>
        </w:rPr>
        <w:t xml:space="preserve"> roku przeprowadzono </w:t>
      </w:r>
      <w:r>
        <w:rPr>
          <w:rFonts w:eastAsia="Times New Roman"/>
          <w:b/>
          <w:lang w:eastAsia="pl-PL"/>
        </w:rPr>
        <w:t>7</w:t>
      </w:r>
      <w:r w:rsidRPr="000E76AA">
        <w:rPr>
          <w:rFonts w:eastAsia="Times New Roman"/>
          <w:lang w:eastAsia="pl-PL"/>
        </w:rPr>
        <w:t xml:space="preserve"> kontroli w wytwórniach i obiektach obrotu materiałami i wyrobami przeznaczonymi do kontaktu z żywością oraz </w:t>
      </w:r>
      <w:r>
        <w:rPr>
          <w:rFonts w:eastAsia="Times New Roman"/>
          <w:b/>
          <w:lang w:eastAsia="pl-PL"/>
        </w:rPr>
        <w:t>13</w:t>
      </w:r>
      <w:r w:rsidRPr="000E76AA">
        <w:rPr>
          <w:rFonts w:eastAsia="Times New Roman"/>
          <w:lang w:eastAsia="pl-PL"/>
        </w:rPr>
        <w:t xml:space="preserve"> kontroli </w:t>
      </w:r>
      <w:r w:rsidRPr="000E76AA">
        <w:rPr>
          <w:rFonts w:eastAsia="Times New Roman"/>
          <w:lang w:eastAsia="pl-PL"/>
        </w:rPr>
        <w:br/>
      </w:r>
      <w:r>
        <w:rPr>
          <w:rFonts w:eastAsia="Times New Roman"/>
          <w:lang w:eastAsia="pl-PL"/>
        </w:rPr>
        <w:t>w obiektach obrotu kosmetykami.</w:t>
      </w:r>
    </w:p>
    <w:p w:rsidR="00A57713" w:rsidRDefault="00920453" w:rsidP="00920453">
      <w:pPr>
        <w:spacing w:after="100" w:afterAutospacing="1" w:line="360" w:lineRule="auto"/>
        <w:ind w:firstLine="709"/>
        <w:jc w:val="both"/>
        <w:rPr>
          <w:rFonts w:eastAsia="Times New Roman"/>
          <w:lang w:eastAsia="pl-PL"/>
        </w:rPr>
      </w:pPr>
      <w:r w:rsidRPr="000B10CA">
        <w:rPr>
          <w:rFonts w:eastAsia="Times New Roman"/>
          <w:lang w:eastAsia="pl-PL"/>
        </w:rPr>
        <w:t xml:space="preserve">W roku sprawozdawczym do badań laboratoryjnych pobrano </w:t>
      </w:r>
      <w:r w:rsidRPr="000B10CA">
        <w:rPr>
          <w:rFonts w:eastAsia="Times New Roman"/>
          <w:b/>
          <w:lang w:eastAsia="pl-PL"/>
        </w:rPr>
        <w:t>8</w:t>
      </w:r>
      <w:r w:rsidRPr="000B10CA">
        <w:rPr>
          <w:rFonts w:eastAsia="Times New Roman"/>
          <w:lang w:eastAsia="pl-PL"/>
        </w:rPr>
        <w:t xml:space="preserve"> próbek przedmiotów użytku w kierunku fizyko-chemicznym</w:t>
      </w:r>
      <w:r>
        <w:rPr>
          <w:rFonts w:eastAsia="Times New Roman"/>
          <w:lang w:eastAsia="pl-PL"/>
        </w:rPr>
        <w:t xml:space="preserve">. </w:t>
      </w:r>
    </w:p>
    <w:p w:rsidR="00920453" w:rsidRDefault="00920453" w:rsidP="00920453">
      <w:pPr>
        <w:spacing w:after="100" w:afterAutospacing="1" w:line="360" w:lineRule="auto"/>
        <w:ind w:firstLine="709"/>
        <w:jc w:val="both"/>
        <w:rPr>
          <w:rFonts w:eastAsia="Times New Roman"/>
          <w:lang w:eastAsia="pl-PL"/>
        </w:rPr>
      </w:pPr>
      <w:r w:rsidRPr="000B10CA">
        <w:rPr>
          <w:rFonts w:eastAsia="Times New Roman"/>
          <w:lang w:eastAsia="pl-PL"/>
        </w:rPr>
        <w:t>Ponadto w obiektach obrotu kosmetykami do badań pobrano</w:t>
      </w:r>
      <w:r w:rsidRPr="00F40255">
        <w:rPr>
          <w:rFonts w:eastAsia="Times New Roman"/>
          <w:b/>
          <w:lang w:eastAsia="pl-PL"/>
        </w:rPr>
        <w:t xml:space="preserve"> 4</w:t>
      </w:r>
      <w:r w:rsidRPr="000B10CA">
        <w:rPr>
          <w:rFonts w:eastAsia="Times New Roman"/>
          <w:lang w:eastAsia="pl-PL"/>
        </w:rPr>
        <w:t xml:space="preserve"> próbki kosmetyków</w:t>
      </w:r>
      <w:r>
        <w:rPr>
          <w:rFonts w:eastAsia="Times New Roman"/>
          <w:lang w:eastAsia="pl-PL"/>
        </w:rPr>
        <w:t xml:space="preserve">. </w:t>
      </w:r>
      <w:r w:rsidR="00BD522E">
        <w:rPr>
          <w:rFonts w:eastAsia="Times New Roman"/>
          <w:lang w:eastAsia="pl-PL"/>
        </w:rPr>
        <w:t xml:space="preserve"> </w:t>
      </w:r>
      <w:r>
        <w:rPr>
          <w:rFonts w:eastAsia="Times New Roman"/>
          <w:lang w:eastAsia="pl-PL"/>
        </w:rPr>
        <w:t>Żadna z pobranych próbek nie została zakwestionowana.</w:t>
      </w:r>
    </w:p>
    <w:p w:rsidR="00920453" w:rsidRDefault="00920453" w:rsidP="00920453">
      <w:pPr>
        <w:spacing w:after="100" w:afterAutospacing="1" w:line="360" w:lineRule="auto"/>
        <w:ind w:firstLine="709"/>
        <w:jc w:val="both"/>
        <w:rPr>
          <w:rFonts w:eastAsia="Times New Roman"/>
          <w:lang w:eastAsia="pl-PL"/>
        </w:rPr>
      </w:pPr>
    </w:p>
    <w:p w:rsidR="00E426C1" w:rsidRDefault="00E426C1" w:rsidP="00E426C1">
      <w:pPr>
        <w:jc w:val="both"/>
        <w:rPr>
          <w:rFonts w:eastAsia="Times New Roman"/>
          <w:i/>
          <w:lang w:eastAsia="pl-PL"/>
        </w:rPr>
      </w:pPr>
      <w:r w:rsidRPr="000E76AA">
        <w:rPr>
          <w:rFonts w:eastAsia="Times New Roman"/>
          <w:b/>
          <w:i/>
          <w:lang w:eastAsia="pl-PL"/>
        </w:rPr>
        <w:lastRenderedPageBreak/>
        <w:t xml:space="preserve">Tabela nr </w:t>
      </w:r>
      <w:r>
        <w:rPr>
          <w:rFonts w:eastAsia="Times New Roman"/>
          <w:b/>
          <w:i/>
          <w:lang w:eastAsia="pl-PL"/>
        </w:rPr>
        <w:t>8</w:t>
      </w:r>
      <w:r w:rsidRPr="000E76AA">
        <w:rPr>
          <w:rFonts w:eastAsia="Times New Roman"/>
          <w:b/>
          <w:i/>
          <w:lang w:eastAsia="pl-PL"/>
        </w:rPr>
        <w:t xml:space="preserve">  </w:t>
      </w:r>
      <w:r w:rsidRPr="00E426C1">
        <w:rPr>
          <w:rFonts w:eastAsia="Times New Roman"/>
          <w:i/>
          <w:lang w:eastAsia="pl-PL"/>
        </w:rPr>
        <w:t>Liczba zbadanych próbek</w:t>
      </w:r>
      <w:r>
        <w:rPr>
          <w:rFonts w:eastAsia="Times New Roman"/>
          <w:b/>
          <w:i/>
          <w:lang w:eastAsia="pl-PL"/>
        </w:rPr>
        <w:t xml:space="preserve"> </w:t>
      </w:r>
      <w:r w:rsidRPr="000E76AA">
        <w:rPr>
          <w:rFonts w:eastAsia="Times New Roman"/>
          <w:i/>
          <w:lang w:eastAsia="pl-PL"/>
        </w:rPr>
        <w:t xml:space="preserve">materiałów i wyrobów przeznaczonych do kontaktu </w:t>
      </w:r>
      <w:r>
        <w:rPr>
          <w:rFonts w:eastAsia="Times New Roman"/>
          <w:i/>
          <w:lang w:eastAsia="pl-PL"/>
        </w:rPr>
        <w:t xml:space="preserve">                 </w:t>
      </w:r>
    </w:p>
    <w:p w:rsidR="00E426C1" w:rsidRPr="000E76AA" w:rsidRDefault="00E426C1" w:rsidP="00E426C1">
      <w:pPr>
        <w:jc w:val="both"/>
        <w:rPr>
          <w:rFonts w:eastAsia="Times New Roman"/>
          <w:i/>
          <w:lang w:eastAsia="pl-PL"/>
        </w:rPr>
      </w:pPr>
      <w:r>
        <w:rPr>
          <w:rFonts w:eastAsia="Times New Roman"/>
          <w:i/>
          <w:lang w:eastAsia="pl-PL"/>
        </w:rPr>
        <w:t xml:space="preserve">                    </w:t>
      </w:r>
      <w:r w:rsidRPr="000E76AA">
        <w:rPr>
          <w:rFonts w:eastAsia="Times New Roman"/>
          <w:i/>
          <w:lang w:eastAsia="pl-PL"/>
        </w:rPr>
        <w:t xml:space="preserve">z </w:t>
      </w:r>
      <w:r>
        <w:rPr>
          <w:rFonts w:eastAsia="Times New Roman"/>
          <w:i/>
          <w:lang w:eastAsia="pl-PL"/>
        </w:rPr>
        <w:t>żywnością oraz</w:t>
      </w:r>
      <w:r w:rsidRPr="000E76AA">
        <w:rPr>
          <w:rFonts w:eastAsia="Times New Roman"/>
          <w:i/>
          <w:lang w:eastAsia="pl-PL"/>
        </w:rPr>
        <w:t xml:space="preserve"> kosmetyków w latach </w:t>
      </w:r>
      <w:r>
        <w:rPr>
          <w:rFonts w:eastAsia="Times New Roman"/>
          <w:b/>
          <w:i/>
          <w:lang w:eastAsia="pl-PL"/>
        </w:rPr>
        <w:t>2014</w:t>
      </w:r>
      <w:r w:rsidRPr="000E76AA">
        <w:rPr>
          <w:rFonts w:eastAsia="Times New Roman"/>
          <w:i/>
          <w:lang w:eastAsia="pl-PL"/>
        </w:rPr>
        <w:t xml:space="preserve"> - </w:t>
      </w:r>
      <w:r>
        <w:rPr>
          <w:rFonts w:eastAsia="Times New Roman"/>
          <w:b/>
          <w:i/>
          <w:lang w:eastAsia="pl-PL"/>
        </w:rPr>
        <w:t>2015</w:t>
      </w:r>
      <w:r w:rsidRPr="000E76AA">
        <w:rPr>
          <w:rFonts w:eastAsia="Times New Roman"/>
          <w:i/>
          <w:lang w:eastAsia="pl-PL"/>
        </w:rPr>
        <w:t>.</w:t>
      </w:r>
    </w:p>
    <w:p w:rsidR="00E426C1" w:rsidRPr="000E76AA" w:rsidRDefault="00E426C1" w:rsidP="00E426C1">
      <w:pPr>
        <w:jc w:val="both"/>
        <w:rPr>
          <w:rFonts w:eastAsia="Times New Roman"/>
          <w:sz w:val="16"/>
          <w:szCs w:val="16"/>
          <w:lang w:eastAsia="pl-PL"/>
        </w:rPr>
      </w:pPr>
    </w:p>
    <w:p w:rsidR="00E426C1" w:rsidRDefault="00E426C1" w:rsidP="00920453">
      <w:pPr>
        <w:spacing w:after="100" w:afterAutospacing="1" w:line="360" w:lineRule="auto"/>
        <w:ind w:firstLine="709"/>
        <w:jc w:val="both"/>
        <w:rPr>
          <w:rFonts w:eastAsia="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992"/>
        <w:gridCol w:w="1276"/>
        <w:gridCol w:w="1418"/>
        <w:gridCol w:w="992"/>
        <w:gridCol w:w="1276"/>
        <w:gridCol w:w="1338"/>
      </w:tblGrid>
      <w:tr w:rsidR="00920453" w:rsidTr="007A08F0">
        <w:trPr>
          <w:cantSplit/>
        </w:trPr>
        <w:tc>
          <w:tcPr>
            <w:tcW w:w="1913" w:type="dxa"/>
            <w:vMerge w:val="restart"/>
            <w:vAlign w:val="center"/>
          </w:tcPr>
          <w:p w:rsidR="00920453" w:rsidRDefault="00920453" w:rsidP="007A08F0">
            <w:pPr>
              <w:jc w:val="center"/>
              <w:rPr>
                <w:b/>
              </w:rPr>
            </w:pPr>
            <w:r>
              <w:rPr>
                <w:b/>
              </w:rPr>
              <w:t>Próbki</w:t>
            </w:r>
          </w:p>
        </w:tc>
        <w:tc>
          <w:tcPr>
            <w:tcW w:w="3686" w:type="dxa"/>
            <w:gridSpan w:val="3"/>
            <w:vAlign w:val="center"/>
          </w:tcPr>
          <w:p w:rsidR="00920453" w:rsidRDefault="00920453" w:rsidP="007A08F0">
            <w:pPr>
              <w:jc w:val="center"/>
              <w:rPr>
                <w:sz w:val="8"/>
              </w:rPr>
            </w:pPr>
            <w:r>
              <w:t>Liczba próbek zbadanych</w:t>
            </w:r>
            <w:r>
              <w:br/>
              <w:t xml:space="preserve"> w 2014 roku</w:t>
            </w:r>
          </w:p>
        </w:tc>
        <w:tc>
          <w:tcPr>
            <w:tcW w:w="3606" w:type="dxa"/>
            <w:gridSpan w:val="3"/>
            <w:vAlign w:val="center"/>
          </w:tcPr>
          <w:p w:rsidR="00920453" w:rsidRDefault="00920453" w:rsidP="007A08F0">
            <w:pPr>
              <w:jc w:val="center"/>
              <w:rPr>
                <w:b/>
              </w:rPr>
            </w:pPr>
            <w:r>
              <w:rPr>
                <w:b/>
              </w:rPr>
              <w:t>Liczba próbek zbadanych</w:t>
            </w:r>
            <w:r>
              <w:rPr>
                <w:b/>
              </w:rPr>
              <w:br/>
              <w:t xml:space="preserve"> w 2015 roku</w:t>
            </w:r>
          </w:p>
        </w:tc>
      </w:tr>
      <w:tr w:rsidR="00920453" w:rsidTr="007A08F0">
        <w:trPr>
          <w:cantSplit/>
        </w:trPr>
        <w:tc>
          <w:tcPr>
            <w:tcW w:w="1913" w:type="dxa"/>
            <w:vMerge/>
            <w:tcBorders>
              <w:bottom w:val="nil"/>
            </w:tcBorders>
          </w:tcPr>
          <w:p w:rsidR="00920453" w:rsidRDefault="00920453" w:rsidP="007A08F0">
            <w:pPr>
              <w:jc w:val="both"/>
            </w:pPr>
          </w:p>
        </w:tc>
        <w:tc>
          <w:tcPr>
            <w:tcW w:w="992" w:type="dxa"/>
            <w:vAlign w:val="center"/>
          </w:tcPr>
          <w:p w:rsidR="00920453" w:rsidRDefault="00920453" w:rsidP="007A08F0">
            <w:pPr>
              <w:jc w:val="both"/>
            </w:pPr>
            <w:r>
              <w:rPr>
                <w:sz w:val="22"/>
              </w:rPr>
              <w:t>ogółem</w:t>
            </w:r>
          </w:p>
        </w:tc>
        <w:tc>
          <w:tcPr>
            <w:tcW w:w="1276" w:type="dxa"/>
            <w:vAlign w:val="center"/>
          </w:tcPr>
          <w:p w:rsidR="00920453" w:rsidRDefault="00920453" w:rsidP="007A08F0">
            <w:pPr>
              <w:jc w:val="both"/>
            </w:pPr>
            <w:proofErr w:type="spellStart"/>
            <w:r>
              <w:rPr>
                <w:sz w:val="22"/>
              </w:rPr>
              <w:t>zakwestio-nowanych</w:t>
            </w:r>
            <w:proofErr w:type="spellEnd"/>
          </w:p>
        </w:tc>
        <w:tc>
          <w:tcPr>
            <w:tcW w:w="1418" w:type="dxa"/>
            <w:vAlign w:val="center"/>
          </w:tcPr>
          <w:p w:rsidR="00920453" w:rsidRDefault="00920453" w:rsidP="007A08F0">
            <w:pPr>
              <w:jc w:val="both"/>
            </w:pPr>
            <w:r>
              <w:rPr>
                <w:sz w:val="22"/>
              </w:rPr>
              <w:t xml:space="preserve">% </w:t>
            </w:r>
          </w:p>
          <w:p w:rsidR="00920453" w:rsidRDefault="00920453" w:rsidP="007A08F0">
            <w:pPr>
              <w:jc w:val="both"/>
            </w:pPr>
            <w:proofErr w:type="spellStart"/>
            <w:r>
              <w:rPr>
                <w:sz w:val="22"/>
              </w:rPr>
              <w:t>kwestiono-wania</w:t>
            </w:r>
            <w:proofErr w:type="spellEnd"/>
          </w:p>
        </w:tc>
        <w:tc>
          <w:tcPr>
            <w:tcW w:w="992" w:type="dxa"/>
            <w:vAlign w:val="center"/>
          </w:tcPr>
          <w:p w:rsidR="00920453" w:rsidRDefault="00920453" w:rsidP="007A08F0">
            <w:pPr>
              <w:jc w:val="both"/>
              <w:rPr>
                <w:b/>
              </w:rPr>
            </w:pPr>
            <w:r>
              <w:rPr>
                <w:b/>
                <w:sz w:val="22"/>
              </w:rPr>
              <w:t>ogółem</w:t>
            </w:r>
          </w:p>
        </w:tc>
        <w:tc>
          <w:tcPr>
            <w:tcW w:w="1276" w:type="dxa"/>
            <w:vAlign w:val="center"/>
          </w:tcPr>
          <w:p w:rsidR="00920453" w:rsidRDefault="00920453" w:rsidP="007A08F0">
            <w:pPr>
              <w:jc w:val="both"/>
              <w:rPr>
                <w:b/>
              </w:rPr>
            </w:pPr>
            <w:proofErr w:type="spellStart"/>
            <w:r>
              <w:rPr>
                <w:b/>
                <w:sz w:val="22"/>
              </w:rPr>
              <w:t>zakwestio-nowanych</w:t>
            </w:r>
            <w:proofErr w:type="spellEnd"/>
          </w:p>
        </w:tc>
        <w:tc>
          <w:tcPr>
            <w:tcW w:w="1338" w:type="dxa"/>
            <w:vAlign w:val="center"/>
          </w:tcPr>
          <w:p w:rsidR="00920453" w:rsidRDefault="00920453" w:rsidP="007A08F0">
            <w:pPr>
              <w:jc w:val="both"/>
              <w:rPr>
                <w:b/>
              </w:rPr>
            </w:pPr>
            <w:r>
              <w:rPr>
                <w:b/>
                <w:sz w:val="22"/>
              </w:rPr>
              <w:t xml:space="preserve">% </w:t>
            </w:r>
            <w:proofErr w:type="spellStart"/>
            <w:r>
              <w:rPr>
                <w:b/>
                <w:sz w:val="22"/>
              </w:rPr>
              <w:t>kwestiono-wania</w:t>
            </w:r>
            <w:proofErr w:type="spellEnd"/>
          </w:p>
        </w:tc>
      </w:tr>
      <w:tr w:rsidR="00920453" w:rsidTr="007A08F0">
        <w:tc>
          <w:tcPr>
            <w:tcW w:w="1913" w:type="dxa"/>
            <w:tcBorders>
              <w:top w:val="single" w:sz="4" w:space="0" w:color="auto"/>
              <w:left w:val="single" w:sz="4" w:space="0" w:color="auto"/>
              <w:bottom w:val="single" w:sz="4" w:space="0" w:color="auto"/>
              <w:right w:val="single" w:sz="4" w:space="0" w:color="auto"/>
            </w:tcBorders>
            <w:vAlign w:val="center"/>
          </w:tcPr>
          <w:p w:rsidR="00920453" w:rsidRDefault="00920453" w:rsidP="007A08F0">
            <w:r>
              <w:t>materiałów                        i wyrobów przeznaczonych do kontaktu                           z żywnością oraz kosmetyków</w:t>
            </w:r>
          </w:p>
        </w:tc>
        <w:tc>
          <w:tcPr>
            <w:tcW w:w="992" w:type="dxa"/>
            <w:tcBorders>
              <w:left w:val="nil"/>
            </w:tcBorders>
            <w:vAlign w:val="center"/>
          </w:tcPr>
          <w:p w:rsidR="00920453" w:rsidRDefault="00920453" w:rsidP="007A08F0">
            <w:pPr>
              <w:jc w:val="center"/>
              <w:rPr>
                <w:bCs/>
              </w:rPr>
            </w:pPr>
            <w:r>
              <w:rPr>
                <w:bCs/>
              </w:rPr>
              <w:t>-</w:t>
            </w:r>
          </w:p>
        </w:tc>
        <w:tc>
          <w:tcPr>
            <w:tcW w:w="1276" w:type="dxa"/>
            <w:vAlign w:val="center"/>
          </w:tcPr>
          <w:p w:rsidR="00920453" w:rsidRDefault="00920453" w:rsidP="007A08F0">
            <w:pPr>
              <w:jc w:val="center"/>
              <w:rPr>
                <w:bCs/>
              </w:rPr>
            </w:pPr>
            <w:r>
              <w:rPr>
                <w:bCs/>
              </w:rPr>
              <w:t>-</w:t>
            </w:r>
          </w:p>
        </w:tc>
        <w:tc>
          <w:tcPr>
            <w:tcW w:w="1418" w:type="dxa"/>
            <w:vAlign w:val="center"/>
          </w:tcPr>
          <w:p w:rsidR="00920453" w:rsidRDefault="00920453" w:rsidP="007A08F0">
            <w:pPr>
              <w:jc w:val="center"/>
              <w:rPr>
                <w:bCs/>
              </w:rPr>
            </w:pPr>
            <w:r>
              <w:rPr>
                <w:bCs/>
              </w:rPr>
              <w:t>-</w:t>
            </w:r>
          </w:p>
        </w:tc>
        <w:tc>
          <w:tcPr>
            <w:tcW w:w="992" w:type="dxa"/>
            <w:vAlign w:val="center"/>
          </w:tcPr>
          <w:p w:rsidR="00920453" w:rsidRDefault="00920453" w:rsidP="007A08F0">
            <w:pPr>
              <w:jc w:val="center"/>
              <w:rPr>
                <w:b/>
              </w:rPr>
            </w:pPr>
            <w:r>
              <w:rPr>
                <w:b/>
              </w:rPr>
              <w:t>12</w:t>
            </w:r>
          </w:p>
        </w:tc>
        <w:tc>
          <w:tcPr>
            <w:tcW w:w="1276" w:type="dxa"/>
            <w:vAlign w:val="center"/>
          </w:tcPr>
          <w:p w:rsidR="00920453" w:rsidRDefault="00920453" w:rsidP="007A08F0">
            <w:pPr>
              <w:jc w:val="center"/>
              <w:rPr>
                <w:b/>
              </w:rPr>
            </w:pPr>
            <w:r>
              <w:rPr>
                <w:b/>
              </w:rPr>
              <w:t>-</w:t>
            </w:r>
          </w:p>
        </w:tc>
        <w:tc>
          <w:tcPr>
            <w:tcW w:w="1338" w:type="dxa"/>
            <w:vAlign w:val="center"/>
          </w:tcPr>
          <w:p w:rsidR="00920453" w:rsidRDefault="00920453" w:rsidP="007A08F0">
            <w:pPr>
              <w:jc w:val="center"/>
              <w:rPr>
                <w:b/>
              </w:rPr>
            </w:pPr>
            <w:r>
              <w:rPr>
                <w:b/>
              </w:rPr>
              <w:t>-</w:t>
            </w:r>
          </w:p>
        </w:tc>
      </w:tr>
    </w:tbl>
    <w:p w:rsidR="00920453" w:rsidRPr="000E76AA" w:rsidRDefault="00920453" w:rsidP="00920453">
      <w:pPr>
        <w:spacing w:after="100" w:afterAutospacing="1" w:line="360" w:lineRule="auto"/>
        <w:ind w:firstLine="709"/>
        <w:jc w:val="both"/>
        <w:rPr>
          <w:rFonts w:eastAsia="Times New Roman"/>
          <w:lang w:eastAsia="pl-PL"/>
        </w:rPr>
      </w:pP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t>Stan sanitarno-techniczny obiektów należących do tych grup nie budzi zastrzeżeń</w:t>
      </w:r>
      <w:r w:rsidRPr="000E76AA">
        <w:rPr>
          <w:rFonts w:eastAsia="Times New Roman"/>
          <w:b/>
          <w:lang w:eastAsia="pl-PL"/>
        </w:rPr>
        <w:t xml:space="preserve"> </w:t>
      </w:r>
      <w:r w:rsidRPr="000E76AA">
        <w:rPr>
          <w:rFonts w:eastAsia="Times New Roman"/>
          <w:lang w:eastAsia="pl-PL"/>
        </w:rPr>
        <w:t xml:space="preserve">(zaliczono tutaj wytwórnię opakowań do żywności zgrzewającą rękawy foliowe, wytwórnię podręcznych sprzętów plastikowych, hurtownie wprowadzające do obrotu materiały mające kontakt z żywnością oraz sklepy z kosmetykami). </w:t>
      </w:r>
    </w:p>
    <w:p w:rsidR="00920453" w:rsidRPr="000E76AA" w:rsidRDefault="00920453" w:rsidP="00920453">
      <w:pPr>
        <w:jc w:val="center"/>
        <w:rPr>
          <w:rFonts w:eastAsia="Times New Roman"/>
          <w:b/>
          <w:lang w:eastAsia="pl-PL"/>
        </w:rPr>
      </w:pPr>
    </w:p>
    <w:p w:rsidR="00920453" w:rsidRPr="00BD522E" w:rsidRDefault="00920453" w:rsidP="00920453">
      <w:pPr>
        <w:jc w:val="center"/>
        <w:rPr>
          <w:rFonts w:eastAsia="Times New Roman"/>
          <w:b/>
          <w:sz w:val="16"/>
          <w:szCs w:val="16"/>
          <w:lang w:eastAsia="pl-PL"/>
        </w:rPr>
      </w:pPr>
    </w:p>
    <w:p w:rsidR="00920453" w:rsidRPr="000E76AA" w:rsidRDefault="00920453" w:rsidP="00920453">
      <w:pPr>
        <w:rPr>
          <w:rFonts w:eastAsia="Times New Roman"/>
          <w:b/>
          <w:i/>
          <w:lang w:eastAsia="pl-PL"/>
        </w:rPr>
      </w:pPr>
      <w:r w:rsidRPr="000E76AA">
        <w:rPr>
          <w:rFonts w:eastAsia="Times New Roman"/>
          <w:b/>
          <w:i/>
          <w:lang w:eastAsia="pl-PL"/>
        </w:rPr>
        <w:t>- nadzór nad importem/eksportem.</w:t>
      </w:r>
    </w:p>
    <w:p w:rsidR="00920453" w:rsidRPr="000E76AA" w:rsidRDefault="00920453" w:rsidP="00920453">
      <w:pPr>
        <w:rPr>
          <w:rFonts w:eastAsia="Times New Roman"/>
          <w:lang w:eastAsia="pl-PL"/>
        </w:rPr>
      </w:pPr>
    </w:p>
    <w:p w:rsidR="00920453" w:rsidRPr="000E76AA" w:rsidRDefault="00920453" w:rsidP="00920453">
      <w:pPr>
        <w:spacing w:after="100" w:afterAutospacing="1" w:line="360" w:lineRule="auto"/>
        <w:ind w:firstLine="709"/>
        <w:jc w:val="both"/>
        <w:rPr>
          <w:rFonts w:eastAsia="Times New Roman"/>
          <w:lang w:eastAsia="pl-PL"/>
        </w:rPr>
      </w:pPr>
      <w:r w:rsidRPr="000E76AA">
        <w:rPr>
          <w:rFonts w:eastAsia="Times New Roman"/>
          <w:lang w:eastAsia="pl-PL"/>
        </w:rPr>
        <w:t xml:space="preserve">PSSE w Rudzie Śląskiej nie sprawuje nadzoru nad </w:t>
      </w:r>
      <w:r w:rsidRPr="000E76AA">
        <w:rPr>
          <w:rFonts w:eastAsia="Times New Roman"/>
          <w:color w:val="000000"/>
          <w:lang w:eastAsia="pl-PL"/>
        </w:rPr>
        <w:t>importem i eksportem</w:t>
      </w:r>
      <w:r w:rsidRPr="000E76AA">
        <w:rPr>
          <w:rFonts w:eastAsia="Times New Roman"/>
          <w:lang w:eastAsia="pl-PL"/>
        </w:rPr>
        <w:t>, ponieważ na terenie miasta brak jest zakładów prowadzących działalność w w/w zakresie.</w:t>
      </w:r>
    </w:p>
    <w:p w:rsidR="00920453" w:rsidRPr="000E76AA" w:rsidRDefault="00920453" w:rsidP="00920453">
      <w:pPr>
        <w:jc w:val="center"/>
        <w:rPr>
          <w:rFonts w:eastAsia="Times New Roman"/>
          <w:b/>
          <w:lang w:eastAsia="pl-PL"/>
        </w:rPr>
      </w:pPr>
    </w:p>
    <w:p w:rsidR="00DC1F3B" w:rsidRDefault="00920453" w:rsidP="00920453">
      <w:pPr>
        <w:tabs>
          <w:tab w:val="left" w:pos="851"/>
        </w:tabs>
        <w:jc w:val="both"/>
        <w:rPr>
          <w:rFonts w:eastAsia="Times New Roman"/>
          <w:b/>
          <w:i/>
          <w:lang w:eastAsia="pl-PL"/>
        </w:rPr>
      </w:pPr>
      <w:r w:rsidRPr="000E76AA">
        <w:rPr>
          <w:rFonts w:eastAsia="Times New Roman"/>
          <w:b/>
          <w:i/>
          <w:lang w:eastAsia="pl-PL"/>
        </w:rPr>
        <w:t xml:space="preserve">- krótka charakterystyka prowadzonych akcji i współpracy z innymi komórkami i służbami </w:t>
      </w:r>
      <w:r w:rsidR="00DC1F3B">
        <w:rPr>
          <w:rFonts w:eastAsia="Times New Roman"/>
          <w:b/>
          <w:i/>
          <w:lang w:eastAsia="pl-PL"/>
        </w:rPr>
        <w:t xml:space="preserve"> </w:t>
      </w:r>
    </w:p>
    <w:p w:rsidR="00920453" w:rsidRPr="000E76AA" w:rsidRDefault="00DC1F3B" w:rsidP="00920453">
      <w:pPr>
        <w:tabs>
          <w:tab w:val="left" w:pos="851"/>
        </w:tabs>
        <w:jc w:val="both"/>
        <w:rPr>
          <w:rFonts w:eastAsia="Times New Roman"/>
          <w:b/>
          <w:i/>
          <w:lang w:eastAsia="pl-PL"/>
        </w:rPr>
      </w:pPr>
      <w:r>
        <w:rPr>
          <w:rFonts w:eastAsia="Times New Roman"/>
          <w:b/>
          <w:i/>
          <w:lang w:eastAsia="pl-PL"/>
        </w:rPr>
        <w:t xml:space="preserve"> </w:t>
      </w:r>
      <w:r w:rsidR="00920453" w:rsidRPr="000E76AA">
        <w:rPr>
          <w:rFonts w:eastAsia="Times New Roman"/>
          <w:b/>
          <w:i/>
          <w:lang w:eastAsia="pl-PL"/>
        </w:rPr>
        <w:t>kontroli</w:t>
      </w:r>
    </w:p>
    <w:p w:rsidR="00920453" w:rsidRPr="000E76AA" w:rsidRDefault="00920453" w:rsidP="00920453">
      <w:pPr>
        <w:tabs>
          <w:tab w:val="left" w:pos="851"/>
        </w:tabs>
        <w:rPr>
          <w:rFonts w:eastAsia="Times New Roman"/>
          <w:lang w:eastAsia="pl-PL"/>
        </w:rPr>
      </w:pPr>
    </w:p>
    <w:p w:rsidR="00920453" w:rsidRPr="000E76AA" w:rsidRDefault="00920453" w:rsidP="00A345A8">
      <w:pPr>
        <w:spacing w:after="100" w:afterAutospacing="1"/>
        <w:ind w:left="-680" w:firstLine="709"/>
        <w:rPr>
          <w:rFonts w:eastAsia="Times New Roman"/>
          <w:lang w:eastAsia="pl-PL"/>
        </w:rPr>
      </w:pPr>
      <w:r w:rsidRPr="000E76AA">
        <w:rPr>
          <w:rFonts w:eastAsia="Times New Roman"/>
          <w:lang w:eastAsia="pl-PL"/>
        </w:rPr>
        <w:t>W roku sprawozdawczym przeprowadzono następujące akcje:</w:t>
      </w:r>
    </w:p>
    <w:p w:rsidR="00920453" w:rsidRPr="000B10CA" w:rsidRDefault="00920453" w:rsidP="00D662CE">
      <w:pPr>
        <w:numPr>
          <w:ilvl w:val="0"/>
          <w:numId w:val="69"/>
        </w:numPr>
        <w:tabs>
          <w:tab w:val="clear" w:pos="1428"/>
        </w:tabs>
        <w:spacing w:line="360" w:lineRule="auto"/>
        <w:ind w:left="709" w:hanging="357"/>
        <w:jc w:val="both"/>
        <w:rPr>
          <w:rFonts w:eastAsia="Times New Roman"/>
          <w:lang w:eastAsia="pl-PL"/>
        </w:rPr>
      </w:pPr>
      <w:r>
        <w:rPr>
          <w:rFonts w:eastAsia="Times New Roman"/>
          <w:lang w:eastAsia="pl-PL"/>
        </w:rPr>
        <w:t>w</w:t>
      </w:r>
      <w:r w:rsidRPr="000B10CA">
        <w:rPr>
          <w:rFonts w:eastAsia="Times New Roman"/>
          <w:lang w:eastAsia="pl-PL"/>
        </w:rPr>
        <w:t>ypoczynek zimowy</w:t>
      </w:r>
    </w:p>
    <w:p w:rsidR="00920453" w:rsidRPr="000B10CA" w:rsidRDefault="00920453" w:rsidP="00D662CE">
      <w:pPr>
        <w:numPr>
          <w:ilvl w:val="0"/>
          <w:numId w:val="69"/>
        </w:numPr>
        <w:tabs>
          <w:tab w:val="clear" w:pos="1428"/>
        </w:tabs>
        <w:spacing w:line="360" w:lineRule="auto"/>
        <w:ind w:left="709" w:hanging="357"/>
        <w:jc w:val="both"/>
        <w:rPr>
          <w:rFonts w:eastAsia="Times New Roman"/>
          <w:lang w:eastAsia="pl-PL"/>
        </w:rPr>
      </w:pPr>
      <w:r>
        <w:rPr>
          <w:rFonts w:eastAsia="Times New Roman"/>
          <w:lang w:eastAsia="pl-PL"/>
        </w:rPr>
        <w:t>w</w:t>
      </w:r>
      <w:r w:rsidRPr="000B10CA">
        <w:rPr>
          <w:rFonts w:eastAsia="Times New Roman"/>
          <w:lang w:eastAsia="pl-PL"/>
        </w:rPr>
        <w:t>ypoczynek letni</w:t>
      </w:r>
    </w:p>
    <w:p w:rsidR="00920453" w:rsidRPr="000B10CA"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t>b</w:t>
      </w:r>
      <w:r w:rsidRPr="000B10CA">
        <w:rPr>
          <w:rFonts w:eastAsia="Times New Roman"/>
          <w:lang w:eastAsia="pl-PL"/>
        </w:rPr>
        <w:t>ezpieczeństwo żywności i żywienia w trakcie trwania imprez masowych</w:t>
      </w:r>
    </w:p>
    <w:p w:rsidR="00920453" w:rsidRPr="000B10CA"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t>ż</w:t>
      </w:r>
      <w:r w:rsidRPr="000B10CA">
        <w:rPr>
          <w:rFonts w:eastAsia="Times New Roman"/>
          <w:lang w:eastAsia="pl-PL"/>
        </w:rPr>
        <w:t>ywienie na wagę zdrowia</w:t>
      </w:r>
    </w:p>
    <w:p w:rsidR="00920453" w:rsidRPr="000B10CA"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t>e</w:t>
      </w:r>
      <w:r w:rsidRPr="000B10CA">
        <w:rPr>
          <w:rFonts w:eastAsia="Times New Roman"/>
          <w:lang w:eastAsia="pl-PL"/>
        </w:rPr>
        <w:t>tykieta informacją dla klienta</w:t>
      </w:r>
    </w:p>
    <w:p w:rsidR="00920453" w:rsidRPr="000B10CA"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t>p</w:t>
      </w:r>
      <w:r w:rsidRPr="000B10CA">
        <w:rPr>
          <w:rFonts w:eastAsia="Times New Roman"/>
          <w:lang w:eastAsia="pl-PL"/>
        </w:rPr>
        <w:t>apierosy</w:t>
      </w:r>
    </w:p>
    <w:p w:rsidR="00920453" w:rsidRPr="000B10CA"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t>b</w:t>
      </w:r>
      <w:r w:rsidRPr="000B10CA">
        <w:rPr>
          <w:rFonts w:eastAsia="Times New Roman"/>
          <w:lang w:eastAsia="pl-PL"/>
        </w:rPr>
        <w:t>adanie tłuszczy do smażenia pod kątem zawartości związków polarnych</w:t>
      </w:r>
    </w:p>
    <w:p w:rsidR="00920453" w:rsidRPr="000B10CA"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lastRenderedPageBreak/>
        <w:t>n</w:t>
      </w:r>
      <w:r w:rsidRPr="000B10CA">
        <w:rPr>
          <w:rFonts w:eastAsia="Times New Roman"/>
          <w:lang w:eastAsia="pl-PL"/>
        </w:rPr>
        <w:t>adzór nad kosmetykami</w:t>
      </w:r>
    </w:p>
    <w:p w:rsidR="00920453" w:rsidRPr="000B10CA"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t>a</w:t>
      </w:r>
      <w:r w:rsidRPr="000B10CA">
        <w:rPr>
          <w:rFonts w:eastAsia="Times New Roman"/>
          <w:lang w:eastAsia="pl-PL"/>
        </w:rPr>
        <w:t>frykański pomór świń.</w:t>
      </w:r>
    </w:p>
    <w:p w:rsidR="00920453" w:rsidRDefault="00920453" w:rsidP="00FE426B">
      <w:pPr>
        <w:numPr>
          <w:ilvl w:val="0"/>
          <w:numId w:val="69"/>
        </w:numPr>
        <w:tabs>
          <w:tab w:val="clear" w:pos="1428"/>
        </w:tabs>
        <w:spacing w:line="360" w:lineRule="auto"/>
        <w:ind w:left="709"/>
        <w:jc w:val="both"/>
        <w:rPr>
          <w:rFonts w:eastAsia="Times New Roman"/>
          <w:lang w:eastAsia="pl-PL"/>
        </w:rPr>
      </w:pPr>
      <w:r>
        <w:rPr>
          <w:rFonts w:eastAsia="Times New Roman"/>
          <w:lang w:eastAsia="pl-PL"/>
        </w:rPr>
        <w:t>n</w:t>
      </w:r>
      <w:r w:rsidRPr="000B10CA">
        <w:rPr>
          <w:rFonts w:eastAsia="Times New Roman"/>
          <w:lang w:eastAsia="pl-PL"/>
        </w:rPr>
        <w:t>adzór nad wprowadzaniem do obrotu grzybów</w:t>
      </w:r>
    </w:p>
    <w:p w:rsidR="00920453" w:rsidRPr="000E76AA" w:rsidRDefault="00920453" w:rsidP="00920453">
      <w:pPr>
        <w:rPr>
          <w:rFonts w:eastAsia="Times New Roman"/>
          <w:b/>
          <w:i/>
          <w:lang w:eastAsia="pl-PL"/>
        </w:rPr>
      </w:pPr>
      <w:r w:rsidRPr="000E76AA">
        <w:rPr>
          <w:rFonts w:eastAsia="Times New Roman"/>
          <w:b/>
          <w:i/>
          <w:lang w:eastAsia="pl-PL"/>
        </w:rPr>
        <w:t>- współpraca z innymi służbami kontroli</w:t>
      </w:r>
    </w:p>
    <w:p w:rsidR="00920453" w:rsidRPr="000E76AA" w:rsidRDefault="00920453" w:rsidP="00920453">
      <w:pPr>
        <w:rPr>
          <w:rFonts w:eastAsia="Times New Roman"/>
          <w:b/>
          <w:lang w:eastAsia="pl-PL"/>
        </w:rPr>
      </w:pPr>
    </w:p>
    <w:p w:rsidR="00920453" w:rsidRPr="000E76AA" w:rsidRDefault="00920453" w:rsidP="00920453">
      <w:pPr>
        <w:spacing w:line="360" w:lineRule="auto"/>
        <w:rPr>
          <w:rFonts w:eastAsia="Times New Roman"/>
          <w:lang w:eastAsia="pl-PL"/>
        </w:rPr>
      </w:pPr>
      <w:r w:rsidRPr="000E76AA">
        <w:rPr>
          <w:rFonts w:eastAsia="Times New Roman"/>
          <w:lang w:eastAsia="pl-PL"/>
        </w:rPr>
        <w:t xml:space="preserve">W minionym roku prowadzono współpracę z innymi służbami kontroli tj.: </w:t>
      </w:r>
    </w:p>
    <w:p w:rsidR="00920453" w:rsidRPr="000E76AA" w:rsidRDefault="00920453" w:rsidP="00920453">
      <w:pPr>
        <w:spacing w:line="360" w:lineRule="auto"/>
        <w:rPr>
          <w:rFonts w:eastAsia="Times New Roman"/>
          <w:sz w:val="16"/>
          <w:szCs w:val="16"/>
          <w:lang w:eastAsia="pl-PL"/>
        </w:rPr>
      </w:pP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Strażą Miejską,</w:t>
      </w: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Policją</w:t>
      </w: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 xml:space="preserve">Państwową Inspekcją Weterynaryjną </w:t>
      </w: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Państwową Inspekcją Handlową,</w:t>
      </w: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Państwową Inspekcją Farmaceutyczną,</w:t>
      </w: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Powiatowym Urzędem Pracy w Rudzie Śląskiej,</w:t>
      </w: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Państwową Inspekcją Pracy</w:t>
      </w:r>
    </w:p>
    <w:p w:rsidR="00920453" w:rsidRPr="000B10CA" w:rsidRDefault="00920453" w:rsidP="00FE426B">
      <w:pPr>
        <w:numPr>
          <w:ilvl w:val="0"/>
          <w:numId w:val="9"/>
        </w:numPr>
        <w:spacing w:line="360" w:lineRule="auto"/>
        <w:rPr>
          <w:rFonts w:eastAsia="Times New Roman"/>
          <w:lang w:eastAsia="pl-PL"/>
        </w:rPr>
      </w:pPr>
      <w:r w:rsidRPr="000B10CA">
        <w:rPr>
          <w:rFonts w:eastAsia="Times New Roman"/>
          <w:lang w:eastAsia="pl-PL"/>
        </w:rPr>
        <w:t>Urzędem Skarbowym</w:t>
      </w:r>
    </w:p>
    <w:p w:rsidR="00920453" w:rsidRDefault="00920453" w:rsidP="00FE426B">
      <w:pPr>
        <w:numPr>
          <w:ilvl w:val="0"/>
          <w:numId w:val="9"/>
        </w:numPr>
        <w:spacing w:line="360" w:lineRule="auto"/>
        <w:rPr>
          <w:rFonts w:eastAsia="Times New Roman"/>
          <w:lang w:eastAsia="pl-PL"/>
        </w:rPr>
      </w:pPr>
      <w:r w:rsidRPr="000B10CA">
        <w:rPr>
          <w:rFonts w:eastAsia="Times New Roman"/>
          <w:lang w:eastAsia="pl-PL"/>
        </w:rPr>
        <w:t>Urzędem Miasta</w:t>
      </w:r>
    </w:p>
    <w:p w:rsidR="00920453" w:rsidRPr="000B10CA" w:rsidRDefault="00920453" w:rsidP="00920453">
      <w:pPr>
        <w:spacing w:line="360" w:lineRule="auto"/>
        <w:rPr>
          <w:rFonts w:eastAsia="Times New Roman"/>
          <w:lang w:eastAsia="pl-PL"/>
        </w:rPr>
      </w:pPr>
    </w:p>
    <w:p w:rsidR="00920453" w:rsidRPr="000E76AA" w:rsidRDefault="00920453" w:rsidP="00920453">
      <w:pPr>
        <w:spacing w:after="100" w:afterAutospacing="1" w:line="360" w:lineRule="auto"/>
        <w:ind w:firstLine="360"/>
        <w:jc w:val="both"/>
        <w:rPr>
          <w:rFonts w:eastAsia="Times New Roman"/>
          <w:lang w:eastAsia="pl-PL"/>
        </w:rPr>
      </w:pPr>
      <w:r w:rsidRPr="000E76AA">
        <w:rPr>
          <w:rFonts w:eastAsia="Times New Roman"/>
          <w:lang w:eastAsia="pl-PL"/>
        </w:rPr>
        <w:t xml:space="preserve">W roku sprawozdawczym przeprowadzono </w:t>
      </w:r>
      <w:r w:rsidRPr="000E76AA">
        <w:rPr>
          <w:rFonts w:eastAsia="Times New Roman"/>
          <w:b/>
          <w:lang w:eastAsia="pl-PL"/>
        </w:rPr>
        <w:t xml:space="preserve">10 </w:t>
      </w:r>
      <w:r w:rsidRPr="000E76AA">
        <w:rPr>
          <w:rFonts w:eastAsia="Times New Roman"/>
          <w:lang w:eastAsia="pl-PL"/>
        </w:rPr>
        <w:t xml:space="preserve">akcji, z tego </w:t>
      </w:r>
      <w:r w:rsidRPr="000E76AA">
        <w:rPr>
          <w:rFonts w:eastAsia="Times New Roman"/>
          <w:b/>
          <w:lang w:eastAsia="pl-PL"/>
        </w:rPr>
        <w:t>5</w:t>
      </w:r>
      <w:r w:rsidRPr="000E76AA">
        <w:rPr>
          <w:rFonts w:eastAsia="Times New Roman"/>
          <w:lang w:eastAsia="pl-PL"/>
        </w:rPr>
        <w:t xml:space="preserve"> wspólnie </w:t>
      </w:r>
      <w:r w:rsidRPr="000E76AA">
        <w:rPr>
          <w:rFonts w:eastAsia="Times New Roman"/>
          <w:lang w:eastAsia="pl-PL"/>
        </w:rPr>
        <w:br/>
        <w:t xml:space="preserve">z innymi komórkami stacji: </w:t>
      </w:r>
    </w:p>
    <w:p w:rsidR="00920453" w:rsidRPr="000E76AA" w:rsidRDefault="00920453" w:rsidP="00FE426B">
      <w:pPr>
        <w:numPr>
          <w:ilvl w:val="0"/>
          <w:numId w:val="76"/>
        </w:numPr>
        <w:spacing w:line="360" w:lineRule="auto"/>
        <w:jc w:val="both"/>
        <w:rPr>
          <w:rFonts w:eastAsia="Times New Roman"/>
          <w:lang w:eastAsia="pl-PL"/>
        </w:rPr>
      </w:pPr>
      <w:r w:rsidRPr="000E76AA">
        <w:rPr>
          <w:rFonts w:eastAsia="Times New Roman"/>
          <w:b/>
          <w:lang w:eastAsia="pl-PL"/>
        </w:rPr>
        <w:t>1</w:t>
      </w:r>
      <w:r w:rsidRPr="000E76AA">
        <w:rPr>
          <w:rFonts w:eastAsia="Times New Roman"/>
          <w:lang w:eastAsia="pl-PL"/>
        </w:rPr>
        <w:t xml:space="preserve"> </w:t>
      </w:r>
      <w:r>
        <w:rPr>
          <w:rFonts w:eastAsia="Times New Roman"/>
          <w:lang w:eastAsia="pl-PL"/>
        </w:rPr>
        <w:t xml:space="preserve"> </w:t>
      </w:r>
      <w:r w:rsidRPr="000E76AA">
        <w:rPr>
          <w:rFonts w:eastAsia="Times New Roman"/>
          <w:lang w:eastAsia="pl-PL"/>
        </w:rPr>
        <w:t xml:space="preserve">z Sekcją </w:t>
      </w:r>
      <w:proofErr w:type="spellStart"/>
      <w:r w:rsidRPr="000E76AA">
        <w:rPr>
          <w:rFonts w:eastAsia="Times New Roman"/>
          <w:lang w:eastAsia="pl-PL"/>
        </w:rPr>
        <w:t>HKiŚ</w:t>
      </w:r>
      <w:proofErr w:type="spellEnd"/>
      <w:r w:rsidRPr="000E76AA">
        <w:rPr>
          <w:rFonts w:eastAsia="Times New Roman"/>
          <w:lang w:eastAsia="pl-PL"/>
        </w:rPr>
        <w:t xml:space="preserve"> (</w:t>
      </w:r>
      <w:r>
        <w:rPr>
          <w:rFonts w:eastAsia="Times New Roman"/>
          <w:lang w:eastAsia="pl-PL"/>
        </w:rPr>
        <w:t>bezpieczeństwo żywności i żywienia w trakcie trwania imprez masowych</w:t>
      </w:r>
      <w:r w:rsidRPr="000E76AA">
        <w:rPr>
          <w:rFonts w:eastAsia="Times New Roman"/>
          <w:lang w:eastAsia="pl-PL"/>
        </w:rPr>
        <w:t>),</w:t>
      </w:r>
    </w:p>
    <w:p w:rsidR="00920453" w:rsidRPr="000E76AA" w:rsidRDefault="00920453" w:rsidP="00FE426B">
      <w:pPr>
        <w:numPr>
          <w:ilvl w:val="0"/>
          <w:numId w:val="76"/>
        </w:numPr>
        <w:spacing w:line="360" w:lineRule="auto"/>
        <w:jc w:val="both"/>
        <w:rPr>
          <w:rFonts w:eastAsia="Times New Roman"/>
          <w:lang w:eastAsia="pl-PL"/>
        </w:rPr>
      </w:pPr>
      <w:r w:rsidRPr="000E76AA">
        <w:rPr>
          <w:rFonts w:eastAsia="Times New Roman"/>
          <w:b/>
          <w:lang w:eastAsia="pl-PL"/>
        </w:rPr>
        <w:t>2</w:t>
      </w:r>
      <w:r w:rsidRPr="000E76AA">
        <w:rPr>
          <w:rFonts w:eastAsia="Times New Roman"/>
          <w:lang w:eastAsia="pl-PL"/>
        </w:rPr>
        <w:t xml:space="preserve"> </w:t>
      </w:r>
      <w:r>
        <w:rPr>
          <w:rFonts w:eastAsia="Times New Roman"/>
          <w:lang w:eastAsia="pl-PL"/>
        </w:rPr>
        <w:t xml:space="preserve"> </w:t>
      </w:r>
      <w:r w:rsidRPr="000E76AA">
        <w:rPr>
          <w:rFonts w:eastAsia="Times New Roman"/>
          <w:lang w:eastAsia="pl-PL"/>
        </w:rPr>
        <w:t xml:space="preserve">z </w:t>
      </w:r>
      <w:r>
        <w:rPr>
          <w:rFonts w:eastAsia="Times New Roman"/>
          <w:lang w:eastAsia="pl-PL"/>
        </w:rPr>
        <w:t xml:space="preserve"> Sekcją </w:t>
      </w:r>
      <w:proofErr w:type="spellStart"/>
      <w:r>
        <w:rPr>
          <w:rFonts w:eastAsia="Times New Roman"/>
          <w:lang w:eastAsia="pl-PL"/>
        </w:rPr>
        <w:t>HDiM</w:t>
      </w:r>
      <w:proofErr w:type="spellEnd"/>
      <w:r>
        <w:rPr>
          <w:rFonts w:eastAsia="Times New Roman"/>
          <w:lang w:eastAsia="pl-PL"/>
        </w:rPr>
        <w:t xml:space="preserve"> (w</w:t>
      </w:r>
      <w:r w:rsidRPr="000E76AA">
        <w:rPr>
          <w:rFonts w:eastAsia="Times New Roman"/>
          <w:lang w:eastAsia="pl-PL"/>
        </w:rPr>
        <w:t>ypoczynek letni i zimowy),</w:t>
      </w:r>
    </w:p>
    <w:p w:rsidR="00920453" w:rsidRPr="000E76AA" w:rsidRDefault="00920453" w:rsidP="00FE426B">
      <w:pPr>
        <w:numPr>
          <w:ilvl w:val="0"/>
          <w:numId w:val="76"/>
        </w:numPr>
        <w:spacing w:line="360" w:lineRule="auto"/>
        <w:jc w:val="both"/>
        <w:rPr>
          <w:rFonts w:eastAsia="Times New Roman"/>
          <w:lang w:eastAsia="pl-PL"/>
        </w:rPr>
      </w:pPr>
      <w:r w:rsidRPr="000E76AA">
        <w:rPr>
          <w:rFonts w:eastAsia="Times New Roman"/>
          <w:b/>
          <w:lang w:eastAsia="pl-PL"/>
        </w:rPr>
        <w:t>2</w:t>
      </w:r>
      <w:r w:rsidRPr="000E76AA">
        <w:rPr>
          <w:rFonts w:eastAsia="Times New Roman"/>
          <w:lang w:eastAsia="pl-PL"/>
        </w:rPr>
        <w:t xml:space="preserve"> </w:t>
      </w:r>
      <w:r w:rsidR="00D662CE">
        <w:rPr>
          <w:rFonts w:eastAsia="Times New Roman"/>
          <w:lang w:eastAsia="pl-PL"/>
        </w:rPr>
        <w:t xml:space="preserve"> </w:t>
      </w:r>
      <w:r w:rsidRPr="000E76AA">
        <w:rPr>
          <w:rFonts w:eastAsia="Times New Roman"/>
          <w:lang w:eastAsia="pl-PL"/>
        </w:rPr>
        <w:t xml:space="preserve">z </w:t>
      </w:r>
      <w:r>
        <w:rPr>
          <w:rFonts w:eastAsia="Times New Roman"/>
          <w:lang w:eastAsia="pl-PL"/>
        </w:rPr>
        <w:t xml:space="preserve"> </w:t>
      </w:r>
      <w:r w:rsidRPr="000E76AA">
        <w:rPr>
          <w:rFonts w:eastAsia="Times New Roman"/>
          <w:lang w:eastAsia="pl-PL"/>
        </w:rPr>
        <w:t xml:space="preserve">Samodzielnym Stanowiskiem ds. Oświaty </w:t>
      </w:r>
      <w:r>
        <w:rPr>
          <w:rFonts w:eastAsia="Times New Roman"/>
          <w:lang w:eastAsia="pl-PL"/>
        </w:rPr>
        <w:t>Zdrowotnej (żywienie na wagę zdrowia oraz n</w:t>
      </w:r>
      <w:r w:rsidRPr="000E76AA">
        <w:rPr>
          <w:rFonts w:eastAsia="Times New Roman"/>
          <w:lang w:eastAsia="pl-PL"/>
        </w:rPr>
        <w:t>adzór nad przestrzeganiem ustawy o wyrobach tytoniowych)</w:t>
      </w:r>
    </w:p>
    <w:p w:rsidR="00920453" w:rsidRPr="000E76AA" w:rsidRDefault="00920453" w:rsidP="00920453">
      <w:pPr>
        <w:jc w:val="both"/>
        <w:rPr>
          <w:rFonts w:eastAsia="Times New Roman"/>
          <w:b/>
          <w:lang w:eastAsia="pl-PL"/>
        </w:rPr>
      </w:pPr>
    </w:p>
    <w:p w:rsidR="00920453" w:rsidRPr="000E76AA" w:rsidRDefault="00920453" w:rsidP="00920453">
      <w:pPr>
        <w:jc w:val="both"/>
        <w:rPr>
          <w:rFonts w:eastAsia="Times New Roman"/>
          <w:b/>
          <w:lang w:eastAsia="pl-PL"/>
        </w:rPr>
      </w:pPr>
    </w:p>
    <w:p w:rsidR="00920453" w:rsidRPr="000E76AA" w:rsidRDefault="00920453" w:rsidP="00920453">
      <w:pPr>
        <w:jc w:val="both"/>
        <w:rPr>
          <w:rFonts w:eastAsia="Times New Roman"/>
          <w:u w:val="single"/>
          <w:lang w:eastAsia="pl-PL"/>
        </w:rPr>
      </w:pPr>
      <w:r w:rsidRPr="000E76AA">
        <w:rPr>
          <w:rFonts w:eastAsia="Times New Roman"/>
          <w:u w:val="single"/>
          <w:lang w:eastAsia="pl-PL"/>
        </w:rPr>
        <w:t>Akcja „</w:t>
      </w:r>
      <w:r w:rsidRPr="00F40255">
        <w:rPr>
          <w:rFonts w:eastAsia="Times New Roman"/>
          <w:i/>
          <w:u w:val="single"/>
          <w:lang w:eastAsia="pl-PL"/>
        </w:rPr>
        <w:t>Wypoczynek zimowy</w:t>
      </w:r>
      <w:r w:rsidRPr="000E76AA">
        <w:rPr>
          <w:rFonts w:eastAsia="Times New Roman"/>
          <w:u w:val="single"/>
          <w:lang w:eastAsia="pl-PL"/>
        </w:rPr>
        <w:t xml:space="preserve">”. </w:t>
      </w:r>
    </w:p>
    <w:p w:rsidR="00920453" w:rsidRPr="000E76AA" w:rsidRDefault="00920453" w:rsidP="00920453">
      <w:pPr>
        <w:jc w:val="both"/>
        <w:rPr>
          <w:rFonts w:eastAsia="Times New Roman"/>
          <w:lang w:eastAsia="pl-PL"/>
        </w:rPr>
      </w:pP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t>Akcja „</w:t>
      </w:r>
      <w:r w:rsidRPr="00F40255">
        <w:rPr>
          <w:rFonts w:eastAsia="Times New Roman"/>
          <w:i/>
          <w:lang w:eastAsia="pl-PL"/>
        </w:rPr>
        <w:t>Wypoczynek zimowy</w:t>
      </w:r>
      <w:r w:rsidRPr="000E76AA">
        <w:rPr>
          <w:rFonts w:eastAsia="Times New Roman"/>
          <w:lang w:eastAsia="pl-PL"/>
        </w:rPr>
        <w:t xml:space="preserve">” została przeprowadzona wspólnie z Sekcją </w:t>
      </w:r>
      <w:proofErr w:type="spellStart"/>
      <w:r w:rsidRPr="000E76AA">
        <w:rPr>
          <w:rFonts w:eastAsia="Times New Roman"/>
          <w:lang w:eastAsia="pl-PL"/>
        </w:rPr>
        <w:t>HDiM</w:t>
      </w:r>
      <w:proofErr w:type="spellEnd"/>
      <w:r w:rsidRPr="000E76AA">
        <w:rPr>
          <w:rFonts w:eastAsia="Times New Roman"/>
          <w:lang w:eastAsia="pl-PL"/>
        </w:rPr>
        <w:t xml:space="preserve">                w trakcie trwania ferii zimowych dla dzieci i młodzieży. Dokonano </w:t>
      </w:r>
      <w:r>
        <w:rPr>
          <w:rFonts w:eastAsia="Times New Roman"/>
          <w:b/>
          <w:lang w:eastAsia="pl-PL"/>
        </w:rPr>
        <w:t>10</w:t>
      </w:r>
      <w:r w:rsidRPr="000E76AA">
        <w:rPr>
          <w:rFonts w:eastAsia="Times New Roman"/>
          <w:lang w:eastAsia="pl-PL"/>
        </w:rPr>
        <w:t xml:space="preserve"> kontroli w wyniku których nie podjęto działań represyjnych.</w:t>
      </w:r>
    </w:p>
    <w:p w:rsidR="00920453" w:rsidRPr="000E76AA" w:rsidRDefault="00920453" w:rsidP="00920453">
      <w:pPr>
        <w:ind w:firstLine="708"/>
        <w:jc w:val="both"/>
        <w:rPr>
          <w:rFonts w:eastAsia="Times New Roman"/>
          <w:lang w:eastAsia="pl-PL"/>
        </w:rPr>
      </w:pPr>
    </w:p>
    <w:p w:rsidR="00920453" w:rsidRPr="000E76AA" w:rsidRDefault="00920453" w:rsidP="00920453">
      <w:pPr>
        <w:spacing w:after="100" w:afterAutospacing="1" w:line="360" w:lineRule="auto"/>
        <w:rPr>
          <w:rFonts w:eastAsia="Times New Roman"/>
          <w:u w:val="single"/>
          <w:lang w:eastAsia="pl-PL"/>
        </w:rPr>
      </w:pPr>
      <w:r w:rsidRPr="000E76AA">
        <w:rPr>
          <w:rFonts w:eastAsia="Times New Roman"/>
          <w:u w:val="single"/>
          <w:lang w:eastAsia="pl-PL"/>
        </w:rPr>
        <w:t>Akcja „</w:t>
      </w:r>
      <w:r w:rsidRPr="00F40255">
        <w:rPr>
          <w:rFonts w:eastAsia="Times New Roman"/>
          <w:i/>
          <w:u w:val="single"/>
          <w:lang w:eastAsia="pl-PL"/>
        </w:rPr>
        <w:t>Wypoczynek letni</w:t>
      </w:r>
      <w:r w:rsidRPr="000E76AA">
        <w:rPr>
          <w:rFonts w:eastAsia="Times New Roman"/>
          <w:u w:val="single"/>
          <w:lang w:eastAsia="pl-PL"/>
        </w:rPr>
        <w:t>”.</w:t>
      </w: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lastRenderedPageBreak/>
        <w:t xml:space="preserve">W okresie trwania wakacji letnich przeprowadzono wspólnie z Sekcją </w:t>
      </w:r>
      <w:proofErr w:type="spellStart"/>
      <w:r w:rsidRPr="000E76AA">
        <w:rPr>
          <w:rFonts w:eastAsia="Times New Roman"/>
          <w:lang w:eastAsia="pl-PL"/>
        </w:rPr>
        <w:t>HDiM</w:t>
      </w:r>
      <w:proofErr w:type="spellEnd"/>
      <w:r w:rsidRPr="000E76AA">
        <w:rPr>
          <w:rFonts w:eastAsia="Times New Roman"/>
          <w:lang w:eastAsia="pl-PL"/>
        </w:rPr>
        <w:t xml:space="preserve"> akcję „</w:t>
      </w:r>
      <w:r w:rsidRPr="00F40255">
        <w:rPr>
          <w:rFonts w:eastAsia="Times New Roman"/>
          <w:i/>
          <w:lang w:eastAsia="pl-PL"/>
        </w:rPr>
        <w:t>Wypoczynek letni</w:t>
      </w:r>
      <w:r w:rsidRPr="000E76AA">
        <w:rPr>
          <w:rFonts w:eastAsia="Times New Roman"/>
          <w:lang w:eastAsia="pl-PL"/>
        </w:rPr>
        <w:t xml:space="preserve">”. Dokonano </w:t>
      </w:r>
      <w:r>
        <w:rPr>
          <w:rFonts w:eastAsia="Times New Roman"/>
          <w:b/>
          <w:lang w:eastAsia="pl-PL"/>
        </w:rPr>
        <w:t>4</w:t>
      </w:r>
      <w:r w:rsidRPr="000E76AA">
        <w:rPr>
          <w:rFonts w:eastAsia="Times New Roman"/>
          <w:lang w:eastAsia="pl-PL"/>
        </w:rPr>
        <w:t xml:space="preserve"> kontroli sanitarnych w zakładach żywienia zbiorowego zamkniętego, w wyniku których nie podjęto działań represyjnych.</w:t>
      </w:r>
    </w:p>
    <w:p w:rsidR="00920453" w:rsidRPr="000E76AA" w:rsidRDefault="00920453" w:rsidP="00920453">
      <w:pPr>
        <w:jc w:val="both"/>
        <w:rPr>
          <w:rFonts w:eastAsia="Times New Roman"/>
          <w:u w:val="single"/>
          <w:lang w:eastAsia="pl-PL"/>
        </w:rPr>
      </w:pPr>
      <w:r w:rsidRPr="000E76AA">
        <w:rPr>
          <w:rFonts w:eastAsia="Times New Roman"/>
          <w:u w:val="single"/>
          <w:lang w:eastAsia="pl-PL"/>
        </w:rPr>
        <w:t>Akcja „</w:t>
      </w:r>
      <w:r w:rsidRPr="00F40255">
        <w:rPr>
          <w:rFonts w:eastAsia="Times New Roman"/>
          <w:i/>
          <w:u w:val="single"/>
          <w:lang w:eastAsia="pl-PL"/>
        </w:rPr>
        <w:t>Bezpieczeństwo żywności i żywienia w trakcie trwania imprez masowych</w:t>
      </w:r>
      <w:r w:rsidRPr="000E76AA">
        <w:rPr>
          <w:rFonts w:eastAsia="Times New Roman"/>
          <w:u w:val="single"/>
          <w:lang w:eastAsia="pl-PL"/>
        </w:rPr>
        <w:t xml:space="preserve">”. </w:t>
      </w:r>
    </w:p>
    <w:p w:rsidR="00920453" w:rsidRPr="000E76AA" w:rsidRDefault="00920453" w:rsidP="00920453">
      <w:pPr>
        <w:jc w:val="both"/>
        <w:rPr>
          <w:rFonts w:eastAsia="Times New Roman"/>
          <w:u w:val="single"/>
          <w:lang w:eastAsia="pl-PL"/>
        </w:rPr>
      </w:pPr>
    </w:p>
    <w:p w:rsidR="00920453" w:rsidRPr="000B10CA" w:rsidRDefault="00920453" w:rsidP="00920453">
      <w:pPr>
        <w:spacing w:after="100" w:afterAutospacing="1" w:line="360" w:lineRule="auto"/>
        <w:ind w:firstLine="360"/>
        <w:jc w:val="both"/>
        <w:rPr>
          <w:rFonts w:eastAsia="Times New Roman"/>
          <w:lang w:eastAsia="pl-PL"/>
        </w:rPr>
      </w:pPr>
      <w:r w:rsidRPr="000B10CA">
        <w:rPr>
          <w:rFonts w:eastAsia="Times New Roman"/>
          <w:lang w:eastAsia="pl-PL"/>
        </w:rPr>
        <w:t xml:space="preserve">W 2015 roku na terenie miasta Ruda Śląska zorganizowano </w:t>
      </w:r>
      <w:r w:rsidRPr="000B10CA">
        <w:rPr>
          <w:rFonts w:eastAsia="Times New Roman"/>
          <w:b/>
          <w:lang w:eastAsia="pl-PL"/>
        </w:rPr>
        <w:t>3</w:t>
      </w:r>
      <w:r w:rsidRPr="000B10CA">
        <w:rPr>
          <w:rFonts w:eastAsia="Times New Roman"/>
          <w:lang w:eastAsia="pl-PL"/>
        </w:rPr>
        <w:t xml:space="preserve"> imprezy masowe, w trakcie trwania których wspóln</w:t>
      </w:r>
      <w:r>
        <w:rPr>
          <w:rFonts w:eastAsia="Times New Roman"/>
          <w:lang w:eastAsia="pl-PL"/>
        </w:rPr>
        <w:t xml:space="preserve">ie z Sekcją </w:t>
      </w:r>
      <w:proofErr w:type="spellStart"/>
      <w:r>
        <w:rPr>
          <w:rFonts w:eastAsia="Times New Roman"/>
          <w:lang w:eastAsia="pl-PL"/>
        </w:rPr>
        <w:t>HKiŚ</w:t>
      </w:r>
      <w:proofErr w:type="spellEnd"/>
      <w:r>
        <w:rPr>
          <w:rFonts w:eastAsia="Times New Roman"/>
          <w:lang w:eastAsia="pl-PL"/>
        </w:rPr>
        <w:t xml:space="preserve"> przeprowadzono</w:t>
      </w:r>
      <w:r w:rsidRPr="000B10CA">
        <w:rPr>
          <w:rFonts w:eastAsia="Times New Roman"/>
          <w:lang w:eastAsia="pl-PL"/>
        </w:rPr>
        <w:t xml:space="preserve"> </w:t>
      </w:r>
      <w:r w:rsidRPr="000B10CA">
        <w:rPr>
          <w:rFonts w:eastAsia="Times New Roman"/>
          <w:b/>
          <w:lang w:eastAsia="pl-PL"/>
        </w:rPr>
        <w:t>11</w:t>
      </w:r>
      <w:r w:rsidRPr="000B10CA">
        <w:rPr>
          <w:rFonts w:eastAsia="Times New Roman"/>
          <w:lang w:eastAsia="pl-PL"/>
        </w:rPr>
        <w:t xml:space="preserve"> kontroli w obiektach prowadzących działalność gastronomiczną:</w:t>
      </w:r>
    </w:p>
    <w:p w:rsidR="00920453" w:rsidRPr="000B10CA" w:rsidRDefault="00920453" w:rsidP="00FE426B">
      <w:pPr>
        <w:numPr>
          <w:ilvl w:val="0"/>
          <w:numId w:val="70"/>
        </w:numPr>
        <w:spacing w:after="100" w:afterAutospacing="1" w:line="360" w:lineRule="auto"/>
        <w:jc w:val="both"/>
        <w:rPr>
          <w:rFonts w:eastAsia="Times New Roman"/>
          <w:lang w:eastAsia="pl-PL"/>
        </w:rPr>
      </w:pPr>
      <w:r w:rsidRPr="000B10CA">
        <w:rPr>
          <w:rFonts w:eastAsia="Times New Roman"/>
          <w:lang w:eastAsia="pl-PL"/>
        </w:rPr>
        <w:t>„</w:t>
      </w:r>
      <w:r w:rsidRPr="00F40255">
        <w:rPr>
          <w:rFonts w:eastAsia="Times New Roman"/>
          <w:i/>
          <w:lang w:eastAsia="pl-PL"/>
        </w:rPr>
        <w:t>Dni Rudy Śląskiej</w:t>
      </w:r>
      <w:r w:rsidRPr="000B10CA">
        <w:rPr>
          <w:rFonts w:eastAsia="Times New Roman"/>
          <w:lang w:eastAsia="pl-PL"/>
        </w:rPr>
        <w:t xml:space="preserve">”: przeprowadzono </w:t>
      </w:r>
      <w:r w:rsidRPr="000B10CA">
        <w:rPr>
          <w:rFonts w:eastAsia="Times New Roman"/>
          <w:b/>
          <w:lang w:eastAsia="pl-PL"/>
        </w:rPr>
        <w:t>5</w:t>
      </w:r>
      <w:r w:rsidRPr="000B10CA">
        <w:rPr>
          <w:rFonts w:eastAsia="Times New Roman"/>
          <w:lang w:eastAsia="pl-PL"/>
        </w:rPr>
        <w:t xml:space="preserve"> kontroli sanitarnych oraz  </w:t>
      </w:r>
      <w:r w:rsidRPr="000B10CA">
        <w:rPr>
          <w:rFonts w:eastAsia="Times New Roman"/>
          <w:b/>
          <w:lang w:eastAsia="pl-PL"/>
        </w:rPr>
        <w:t>2</w:t>
      </w:r>
      <w:r w:rsidRPr="000B10CA">
        <w:rPr>
          <w:rFonts w:eastAsia="Times New Roman"/>
          <w:lang w:eastAsia="pl-PL"/>
        </w:rPr>
        <w:t xml:space="preserve"> kontrole sprawdzające w związku ze stwierdzonymi nieprawidłowościami. Winnych uchybień ukarano </w:t>
      </w:r>
      <w:r w:rsidRPr="000B10CA">
        <w:rPr>
          <w:rFonts w:eastAsia="Times New Roman"/>
          <w:b/>
          <w:lang w:eastAsia="pl-PL"/>
        </w:rPr>
        <w:t>2</w:t>
      </w:r>
      <w:r w:rsidRPr="000B10CA">
        <w:rPr>
          <w:rFonts w:eastAsia="Times New Roman"/>
          <w:lang w:eastAsia="pl-PL"/>
        </w:rPr>
        <w:t xml:space="preserve"> mandatami karnymi na łączną kwotę </w:t>
      </w:r>
      <w:r w:rsidRPr="000B10CA">
        <w:rPr>
          <w:rFonts w:eastAsia="Times New Roman"/>
          <w:b/>
          <w:lang w:eastAsia="pl-PL"/>
        </w:rPr>
        <w:t>200</w:t>
      </w:r>
      <w:r w:rsidRPr="000B10CA">
        <w:rPr>
          <w:rFonts w:eastAsia="Times New Roman"/>
          <w:lang w:eastAsia="pl-PL"/>
        </w:rPr>
        <w:t xml:space="preserve"> PLN</w:t>
      </w:r>
    </w:p>
    <w:p w:rsidR="00920453" w:rsidRPr="000B10CA" w:rsidRDefault="00920453" w:rsidP="00FE426B">
      <w:pPr>
        <w:numPr>
          <w:ilvl w:val="0"/>
          <w:numId w:val="70"/>
        </w:numPr>
        <w:spacing w:after="100" w:afterAutospacing="1" w:line="360" w:lineRule="auto"/>
        <w:jc w:val="both"/>
        <w:rPr>
          <w:rFonts w:eastAsia="Times New Roman"/>
          <w:lang w:eastAsia="pl-PL"/>
        </w:rPr>
      </w:pPr>
      <w:r w:rsidRPr="000B10CA">
        <w:rPr>
          <w:rFonts w:eastAsia="Times New Roman"/>
          <w:lang w:eastAsia="pl-PL"/>
        </w:rPr>
        <w:t>„</w:t>
      </w:r>
      <w:r w:rsidRPr="00F40255">
        <w:rPr>
          <w:rFonts w:eastAsia="Times New Roman"/>
          <w:i/>
          <w:lang w:eastAsia="pl-PL"/>
        </w:rPr>
        <w:t>Noc Świętojańska</w:t>
      </w:r>
      <w:r w:rsidRPr="000B10CA">
        <w:rPr>
          <w:rFonts w:eastAsia="Times New Roman"/>
          <w:lang w:eastAsia="pl-PL"/>
        </w:rPr>
        <w:t xml:space="preserve">”: skontrolowano </w:t>
      </w:r>
      <w:r w:rsidRPr="000B10CA">
        <w:rPr>
          <w:rFonts w:eastAsia="Times New Roman"/>
          <w:b/>
          <w:lang w:eastAsia="pl-PL"/>
        </w:rPr>
        <w:t>2</w:t>
      </w:r>
      <w:r w:rsidRPr="000B10CA">
        <w:rPr>
          <w:rFonts w:eastAsia="Times New Roman"/>
          <w:lang w:eastAsia="pl-PL"/>
        </w:rPr>
        <w:t xml:space="preserve"> obiekty. W wyniku podjętych czynności kontrolnych za stwierdzone uchybienia ukarano przedsiębiorcę 1 mandatem karnym na kwotę </w:t>
      </w:r>
      <w:r w:rsidRPr="000B10CA">
        <w:rPr>
          <w:rFonts w:eastAsia="Times New Roman"/>
          <w:b/>
          <w:lang w:eastAsia="pl-PL"/>
        </w:rPr>
        <w:t>100</w:t>
      </w:r>
      <w:r w:rsidRPr="000B10CA">
        <w:rPr>
          <w:rFonts w:eastAsia="Times New Roman"/>
          <w:lang w:eastAsia="pl-PL"/>
        </w:rPr>
        <w:t xml:space="preserve"> PLN</w:t>
      </w:r>
    </w:p>
    <w:p w:rsidR="00920453" w:rsidRPr="000B10CA" w:rsidRDefault="00920453" w:rsidP="00FE426B">
      <w:pPr>
        <w:numPr>
          <w:ilvl w:val="0"/>
          <w:numId w:val="70"/>
        </w:numPr>
        <w:spacing w:after="100" w:afterAutospacing="1" w:line="360" w:lineRule="auto"/>
        <w:jc w:val="both"/>
        <w:rPr>
          <w:rFonts w:eastAsia="Times New Roman"/>
          <w:lang w:eastAsia="pl-PL"/>
        </w:rPr>
      </w:pPr>
      <w:r w:rsidRPr="000B10CA">
        <w:rPr>
          <w:rFonts w:eastAsia="Times New Roman"/>
          <w:lang w:eastAsia="pl-PL"/>
        </w:rPr>
        <w:t>„</w:t>
      </w:r>
      <w:r w:rsidRPr="00F40255">
        <w:rPr>
          <w:rFonts w:eastAsia="Times New Roman"/>
          <w:i/>
          <w:lang w:eastAsia="pl-PL"/>
        </w:rPr>
        <w:t>Lato z Radiem</w:t>
      </w:r>
      <w:r w:rsidRPr="000B10CA">
        <w:rPr>
          <w:rFonts w:eastAsia="Times New Roman"/>
          <w:lang w:eastAsia="pl-PL"/>
        </w:rPr>
        <w:t xml:space="preserve"> </w:t>
      </w:r>
      <w:r w:rsidRPr="00F40255">
        <w:rPr>
          <w:rFonts w:eastAsia="Times New Roman"/>
          <w:i/>
          <w:lang w:eastAsia="pl-PL"/>
        </w:rPr>
        <w:t>2015</w:t>
      </w:r>
      <w:r w:rsidRPr="000B10CA">
        <w:rPr>
          <w:rFonts w:eastAsia="Times New Roman"/>
          <w:lang w:eastAsia="pl-PL"/>
        </w:rPr>
        <w:t xml:space="preserve">”: przeprowadzono </w:t>
      </w:r>
      <w:r w:rsidRPr="000B10CA">
        <w:rPr>
          <w:rFonts w:eastAsia="Times New Roman"/>
          <w:b/>
          <w:lang w:eastAsia="pl-PL"/>
        </w:rPr>
        <w:t>2</w:t>
      </w:r>
      <w:r w:rsidRPr="000B10CA">
        <w:rPr>
          <w:rFonts w:eastAsia="Times New Roman"/>
          <w:lang w:eastAsia="pl-PL"/>
        </w:rPr>
        <w:t xml:space="preserve"> kontrole. W związku ze stwierdzonymi nieprawidłowościami nałożono 1 mandat karny na kwotę </w:t>
      </w:r>
      <w:r w:rsidRPr="000B10CA">
        <w:rPr>
          <w:rFonts w:eastAsia="Times New Roman"/>
          <w:b/>
          <w:lang w:eastAsia="pl-PL"/>
        </w:rPr>
        <w:t>300</w:t>
      </w:r>
      <w:r w:rsidRPr="000B10CA">
        <w:rPr>
          <w:rFonts w:eastAsia="Times New Roman"/>
          <w:lang w:eastAsia="pl-PL"/>
        </w:rPr>
        <w:t xml:space="preserve"> PLN</w:t>
      </w:r>
    </w:p>
    <w:p w:rsidR="00920453" w:rsidRDefault="00920453" w:rsidP="00D662CE">
      <w:pPr>
        <w:spacing w:after="100" w:afterAutospacing="1" w:line="360" w:lineRule="auto"/>
        <w:ind w:firstLine="360"/>
        <w:jc w:val="both"/>
        <w:rPr>
          <w:rFonts w:eastAsia="Times New Roman"/>
          <w:lang w:eastAsia="pl-PL"/>
        </w:rPr>
      </w:pPr>
      <w:r w:rsidRPr="000B10CA">
        <w:rPr>
          <w:rFonts w:eastAsia="Times New Roman"/>
          <w:lang w:eastAsia="pl-PL"/>
        </w:rPr>
        <w:t>Do najczęściej stwierdzanych nieprawidłowości zalicza się brak środka do dezynfekcji, przerwanie ciągłości łańcucha chłodniczego, niewłaściwe przechowywanie oraz oznakowanie środków spożywczych</w:t>
      </w:r>
      <w:r>
        <w:rPr>
          <w:rFonts w:eastAsia="Times New Roman"/>
          <w:lang w:eastAsia="pl-PL"/>
        </w:rPr>
        <w:t>.</w:t>
      </w:r>
    </w:p>
    <w:p w:rsidR="00920453" w:rsidRPr="000E76AA" w:rsidRDefault="00920453" w:rsidP="00920453">
      <w:pPr>
        <w:spacing w:after="100" w:afterAutospacing="1" w:line="360" w:lineRule="auto"/>
        <w:jc w:val="both"/>
        <w:rPr>
          <w:rFonts w:eastAsia="Times New Roman"/>
          <w:u w:val="single"/>
          <w:lang w:eastAsia="pl-PL"/>
        </w:rPr>
      </w:pPr>
      <w:r w:rsidRPr="000E76AA">
        <w:rPr>
          <w:rFonts w:eastAsia="Times New Roman"/>
          <w:u w:val="single"/>
          <w:lang w:eastAsia="pl-PL"/>
        </w:rPr>
        <w:t>Akcja „</w:t>
      </w:r>
      <w:r w:rsidRPr="00F40255">
        <w:rPr>
          <w:rFonts w:eastAsia="Times New Roman"/>
          <w:i/>
          <w:u w:val="single"/>
          <w:lang w:eastAsia="pl-PL"/>
        </w:rPr>
        <w:t>Żywienie na wagę zdrowia</w:t>
      </w:r>
      <w:r w:rsidRPr="000E76AA">
        <w:rPr>
          <w:rFonts w:eastAsia="Times New Roman"/>
          <w:u w:val="single"/>
          <w:lang w:eastAsia="pl-PL"/>
        </w:rPr>
        <w:t>”</w:t>
      </w:r>
      <w:r>
        <w:rPr>
          <w:rFonts w:eastAsia="Times New Roman"/>
          <w:u w:val="single"/>
          <w:lang w:eastAsia="pl-PL"/>
        </w:rPr>
        <w:t>.</w:t>
      </w:r>
    </w:p>
    <w:p w:rsidR="00920453" w:rsidRPr="000B10CA" w:rsidRDefault="00920453" w:rsidP="00920453">
      <w:pPr>
        <w:spacing w:after="100" w:afterAutospacing="1" w:line="360" w:lineRule="auto"/>
        <w:ind w:firstLine="708"/>
        <w:jc w:val="both"/>
        <w:rPr>
          <w:rFonts w:eastAsia="Times New Roman"/>
          <w:lang w:eastAsia="pl-PL"/>
        </w:rPr>
      </w:pPr>
      <w:r w:rsidRPr="000B10CA">
        <w:rPr>
          <w:rFonts w:eastAsia="Times New Roman"/>
          <w:lang w:eastAsia="pl-PL"/>
        </w:rPr>
        <w:t xml:space="preserve">W </w:t>
      </w:r>
      <w:r w:rsidRPr="00F40255">
        <w:rPr>
          <w:rFonts w:eastAsia="Times New Roman"/>
          <w:b/>
          <w:lang w:eastAsia="pl-PL"/>
        </w:rPr>
        <w:t>2015</w:t>
      </w:r>
      <w:r w:rsidRPr="000B10CA">
        <w:rPr>
          <w:rFonts w:eastAsia="Times New Roman"/>
          <w:lang w:eastAsia="pl-PL"/>
        </w:rPr>
        <w:t xml:space="preserve"> roku przystąpiono do realizacji III edycji programu edukacyjnego „</w:t>
      </w:r>
      <w:r w:rsidRPr="00F40255">
        <w:rPr>
          <w:rFonts w:eastAsia="Times New Roman"/>
          <w:i/>
          <w:lang w:eastAsia="pl-PL"/>
        </w:rPr>
        <w:t>Żywienie</w:t>
      </w:r>
      <w:r w:rsidRPr="000B10CA">
        <w:rPr>
          <w:rFonts w:eastAsia="Times New Roman"/>
          <w:lang w:eastAsia="pl-PL"/>
        </w:rPr>
        <w:t xml:space="preserve"> </w:t>
      </w:r>
      <w:r w:rsidRPr="00F40255">
        <w:rPr>
          <w:rFonts w:eastAsia="Times New Roman"/>
          <w:i/>
          <w:lang w:eastAsia="pl-PL"/>
        </w:rPr>
        <w:t>na wagę zdrowia</w:t>
      </w:r>
      <w:r w:rsidRPr="000B10CA">
        <w:rPr>
          <w:rFonts w:eastAsia="Times New Roman"/>
          <w:lang w:eastAsia="pl-PL"/>
        </w:rPr>
        <w:t xml:space="preserve">”, do uczestnictwa w którym wytypowano </w:t>
      </w:r>
      <w:r w:rsidRPr="000B10CA">
        <w:rPr>
          <w:rFonts w:eastAsia="Times New Roman"/>
          <w:b/>
          <w:lang w:eastAsia="pl-PL"/>
        </w:rPr>
        <w:t>46</w:t>
      </w:r>
      <w:r w:rsidRPr="000B10CA">
        <w:rPr>
          <w:rFonts w:eastAsia="Times New Roman"/>
          <w:lang w:eastAsia="pl-PL"/>
        </w:rPr>
        <w:t xml:space="preserve"> placówek nauczania i wychowania. </w:t>
      </w:r>
      <w:r w:rsidRPr="000B10CA">
        <w:rPr>
          <w:rFonts w:eastAsia="Times New Roman"/>
          <w:b/>
          <w:lang w:eastAsia="pl-PL"/>
        </w:rPr>
        <w:t>30</w:t>
      </w:r>
      <w:r w:rsidRPr="000B10CA">
        <w:rPr>
          <w:rFonts w:eastAsia="Times New Roman"/>
          <w:lang w:eastAsia="pl-PL"/>
        </w:rPr>
        <w:t xml:space="preserve"> obiektów dostarczyło jadłospisy dekadowe celem dokonania oceny teoretycznej</w:t>
      </w:r>
      <w:r>
        <w:rPr>
          <w:rFonts w:eastAsia="Times New Roman"/>
          <w:lang w:eastAsia="pl-PL"/>
        </w:rPr>
        <w:t xml:space="preserve"> -</w:t>
      </w:r>
      <w:r w:rsidRPr="000B10CA">
        <w:rPr>
          <w:rFonts w:eastAsia="Times New Roman"/>
          <w:lang w:eastAsia="pl-PL"/>
        </w:rPr>
        <w:t xml:space="preserve"> </w:t>
      </w:r>
      <w:r w:rsidRPr="00F40255">
        <w:rPr>
          <w:rFonts w:eastAsia="Times New Roman"/>
          <w:b/>
          <w:lang w:eastAsia="pl-PL"/>
        </w:rPr>
        <w:t>1</w:t>
      </w:r>
      <w:r w:rsidRPr="000B10CA">
        <w:rPr>
          <w:rFonts w:eastAsia="Times New Roman"/>
          <w:lang w:eastAsia="pl-PL"/>
        </w:rPr>
        <w:t xml:space="preserve"> żłobek, </w:t>
      </w:r>
      <w:r w:rsidRPr="000B10CA">
        <w:rPr>
          <w:rFonts w:eastAsia="Times New Roman"/>
          <w:b/>
          <w:lang w:eastAsia="pl-PL"/>
        </w:rPr>
        <w:t>18</w:t>
      </w:r>
      <w:r w:rsidRPr="000B10CA">
        <w:rPr>
          <w:rFonts w:eastAsia="Times New Roman"/>
          <w:lang w:eastAsia="pl-PL"/>
        </w:rPr>
        <w:t xml:space="preserve"> przedszkoli, </w:t>
      </w:r>
      <w:r w:rsidRPr="000B10CA">
        <w:rPr>
          <w:rFonts w:eastAsia="Times New Roman"/>
          <w:b/>
          <w:lang w:eastAsia="pl-PL"/>
        </w:rPr>
        <w:t>9</w:t>
      </w:r>
      <w:r w:rsidRPr="000B10CA">
        <w:rPr>
          <w:rFonts w:eastAsia="Times New Roman"/>
          <w:lang w:eastAsia="pl-PL"/>
        </w:rPr>
        <w:t xml:space="preserve"> szkół podstawowych i </w:t>
      </w:r>
      <w:r w:rsidRPr="000B10CA">
        <w:rPr>
          <w:rFonts w:eastAsia="Times New Roman"/>
          <w:b/>
          <w:lang w:eastAsia="pl-PL"/>
        </w:rPr>
        <w:t>2</w:t>
      </w:r>
      <w:r w:rsidRPr="000B10CA">
        <w:rPr>
          <w:rFonts w:eastAsia="Times New Roman"/>
          <w:lang w:eastAsia="pl-PL"/>
        </w:rPr>
        <w:t xml:space="preserve"> gimnazja. </w:t>
      </w:r>
      <w:r w:rsidRPr="000B10CA">
        <w:rPr>
          <w:rFonts w:eastAsia="Times New Roman"/>
          <w:b/>
          <w:lang w:eastAsia="pl-PL"/>
        </w:rPr>
        <w:t>16</w:t>
      </w:r>
      <w:r w:rsidRPr="000B10CA">
        <w:rPr>
          <w:rFonts w:eastAsia="Times New Roman"/>
          <w:lang w:eastAsia="pl-PL"/>
        </w:rPr>
        <w:t xml:space="preserve">  placówek nie przekazało jadłospisów do analizy – </w:t>
      </w:r>
      <w:r w:rsidRPr="000B10CA">
        <w:rPr>
          <w:rFonts w:eastAsia="Times New Roman"/>
          <w:b/>
          <w:lang w:eastAsia="pl-PL"/>
        </w:rPr>
        <w:t>6</w:t>
      </w:r>
      <w:r w:rsidRPr="000B10CA">
        <w:rPr>
          <w:rFonts w:eastAsia="Times New Roman"/>
          <w:lang w:eastAsia="pl-PL"/>
        </w:rPr>
        <w:t xml:space="preserve"> przedszkoli, </w:t>
      </w:r>
      <w:r w:rsidRPr="000B10CA">
        <w:rPr>
          <w:rFonts w:eastAsia="Times New Roman"/>
          <w:b/>
          <w:lang w:eastAsia="pl-PL"/>
        </w:rPr>
        <w:t>7</w:t>
      </w:r>
      <w:r w:rsidRPr="000B10CA">
        <w:rPr>
          <w:rFonts w:eastAsia="Times New Roman"/>
          <w:lang w:eastAsia="pl-PL"/>
        </w:rPr>
        <w:t xml:space="preserve"> szkół podstawowych, </w:t>
      </w:r>
      <w:r w:rsidRPr="000B10CA">
        <w:rPr>
          <w:rFonts w:eastAsia="Times New Roman"/>
          <w:b/>
          <w:lang w:eastAsia="pl-PL"/>
        </w:rPr>
        <w:t>2</w:t>
      </w:r>
      <w:r w:rsidRPr="000B10CA">
        <w:rPr>
          <w:rFonts w:eastAsia="Times New Roman"/>
          <w:lang w:eastAsia="pl-PL"/>
        </w:rPr>
        <w:t xml:space="preserve"> gimnazja, </w:t>
      </w:r>
      <w:r w:rsidRPr="000B10CA">
        <w:rPr>
          <w:rFonts w:eastAsia="Times New Roman"/>
          <w:b/>
          <w:lang w:eastAsia="pl-PL"/>
        </w:rPr>
        <w:t>1</w:t>
      </w:r>
      <w:r w:rsidRPr="000B10CA">
        <w:rPr>
          <w:rFonts w:eastAsia="Times New Roman"/>
          <w:lang w:eastAsia="pl-PL"/>
        </w:rPr>
        <w:t xml:space="preserve"> zespół szkół ponadgimnazjalnych. Zgodnie z przesłanymi pisemnymi oświadczeniami główną przyczyną nie nadesłania jadłospisów były braki personalne.</w:t>
      </w:r>
    </w:p>
    <w:p w:rsidR="00920453" w:rsidRDefault="00920453" w:rsidP="00920453">
      <w:pPr>
        <w:spacing w:after="100" w:afterAutospacing="1" w:line="360" w:lineRule="auto"/>
        <w:ind w:firstLine="708"/>
        <w:jc w:val="both"/>
        <w:rPr>
          <w:rFonts w:eastAsia="Times New Roman"/>
          <w:lang w:eastAsia="pl-PL"/>
        </w:rPr>
      </w:pPr>
      <w:r w:rsidRPr="000B10CA">
        <w:rPr>
          <w:rFonts w:eastAsia="Times New Roman"/>
          <w:lang w:eastAsia="pl-PL"/>
        </w:rPr>
        <w:t xml:space="preserve">Dodatkowo w </w:t>
      </w:r>
      <w:r w:rsidRPr="00F40255">
        <w:rPr>
          <w:rFonts w:eastAsia="Times New Roman"/>
          <w:b/>
          <w:lang w:eastAsia="pl-PL"/>
        </w:rPr>
        <w:t>2015</w:t>
      </w:r>
      <w:r w:rsidRPr="000B10CA">
        <w:rPr>
          <w:rFonts w:eastAsia="Times New Roman"/>
          <w:lang w:eastAsia="pl-PL"/>
        </w:rPr>
        <w:t xml:space="preserve"> roku dokonano oceny jadłospisów nadesłanych w trakcie trwania </w:t>
      </w:r>
      <w:r>
        <w:rPr>
          <w:rFonts w:eastAsia="Times New Roman"/>
          <w:lang w:eastAsia="pl-PL"/>
        </w:rPr>
        <w:t xml:space="preserve">                  </w:t>
      </w:r>
      <w:r w:rsidRPr="000B10CA">
        <w:rPr>
          <w:rFonts w:eastAsia="Times New Roman"/>
          <w:lang w:eastAsia="pl-PL"/>
        </w:rPr>
        <w:t xml:space="preserve">II edycji programu. </w:t>
      </w:r>
      <w:r w:rsidRPr="000B10CA">
        <w:rPr>
          <w:rFonts w:eastAsia="Times New Roman"/>
          <w:b/>
          <w:lang w:eastAsia="pl-PL"/>
        </w:rPr>
        <w:t>18</w:t>
      </w:r>
      <w:r w:rsidRPr="000B10CA">
        <w:rPr>
          <w:rFonts w:eastAsia="Times New Roman"/>
          <w:lang w:eastAsia="pl-PL"/>
        </w:rPr>
        <w:t xml:space="preserve"> jadłospisów spełn</w:t>
      </w:r>
      <w:r>
        <w:rPr>
          <w:rFonts w:eastAsia="Times New Roman"/>
          <w:lang w:eastAsia="pl-PL"/>
        </w:rPr>
        <w:t>iało normy opracowane przez IŻŻ</w:t>
      </w:r>
      <w:r w:rsidRPr="000B10CA">
        <w:rPr>
          <w:rFonts w:eastAsia="Times New Roman"/>
          <w:lang w:eastAsia="pl-PL"/>
        </w:rPr>
        <w:t xml:space="preserve"> – </w:t>
      </w:r>
      <w:r w:rsidRPr="000B10CA">
        <w:rPr>
          <w:rFonts w:eastAsia="Times New Roman"/>
          <w:b/>
          <w:lang w:eastAsia="pl-PL"/>
        </w:rPr>
        <w:t>1</w:t>
      </w:r>
      <w:r w:rsidRPr="000B10CA">
        <w:rPr>
          <w:rFonts w:eastAsia="Times New Roman"/>
          <w:lang w:eastAsia="pl-PL"/>
        </w:rPr>
        <w:t xml:space="preserve"> żłobek, </w:t>
      </w:r>
      <w:r>
        <w:rPr>
          <w:rFonts w:eastAsia="Times New Roman"/>
          <w:lang w:eastAsia="pl-PL"/>
        </w:rPr>
        <w:t xml:space="preserve">                  </w:t>
      </w:r>
      <w:r w:rsidRPr="000B10CA">
        <w:rPr>
          <w:rFonts w:eastAsia="Times New Roman"/>
          <w:b/>
          <w:lang w:eastAsia="pl-PL"/>
        </w:rPr>
        <w:t>8</w:t>
      </w:r>
      <w:r w:rsidRPr="000B10CA">
        <w:rPr>
          <w:rFonts w:eastAsia="Times New Roman"/>
          <w:lang w:eastAsia="pl-PL"/>
        </w:rPr>
        <w:t xml:space="preserve"> przedszkoli, </w:t>
      </w:r>
      <w:r w:rsidRPr="000B10CA">
        <w:rPr>
          <w:rFonts w:eastAsia="Times New Roman"/>
          <w:b/>
          <w:lang w:eastAsia="pl-PL"/>
        </w:rPr>
        <w:t>5</w:t>
      </w:r>
      <w:r w:rsidRPr="000B10CA">
        <w:rPr>
          <w:rFonts w:eastAsia="Times New Roman"/>
          <w:lang w:eastAsia="pl-PL"/>
        </w:rPr>
        <w:t xml:space="preserve"> szkół podstawowych, </w:t>
      </w:r>
      <w:r w:rsidRPr="000B10CA">
        <w:rPr>
          <w:rFonts w:eastAsia="Times New Roman"/>
          <w:b/>
          <w:lang w:eastAsia="pl-PL"/>
        </w:rPr>
        <w:t>3</w:t>
      </w:r>
      <w:r w:rsidRPr="000B10CA">
        <w:rPr>
          <w:rFonts w:eastAsia="Times New Roman"/>
          <w:lang w:eastAsia="pl-PL"/>
        </w:rPr>
        <w:t xml:space="preserve"> gimnazja, </w:t>
      </w:r>
      <w:r w:rsidRPr="000B10CA">
        <w:rPr>
          <w:rFonts w:eastAsia="Times New Roman"/>
          <w:b/>
          <w:lang w:eastAsia="pl-PL"/>
        </w:rPr>
        <w:t>1</w:t>
      </w:r>
      <w:r w:rsidRPr="000B10CA">
        <w:rPr>
          <w:rFonts w:eastAsia="Times New Roman"/>
          <w:lang w:eastAsia="pl-PL"/>
        </w:rPr>
        <w:t xml:space="preserve"> zespół szkolno-przedszkolny. </w:t>
      </w:r>
      <w:r>
        <w:rPr>
          <w:rFonts w:eastAsia="Times New Roman"/>
          <w:lang w:eastAsia="pl-PL"/>
        </w:rPr>
        <w:t xml:space="preserve">                          </w:t>
      </w:r>
      <w:r w:rsidRPr="000B10CA">
        <w:rPr>
          <w:rFonts w:eastAsia="Times New Roman"/>
          <w:b/>
          <w:lang w:eastAsia="pl-PL"/>
        </w:rPr>
        <w:lastRenderedPageBreak/>
        <w:t>2</w:t>
      </w:r>
      <w:r w:rsidRPr="000B10CA">
        <w:rPr>
          <w:rFonts w:eastAsia="Times New Roman"/>
          <w:lang w:eastAsia="pl-PL"/>
        </w:rPr>
        <w:t xml:space="preserve"> jadłospisy zostały ocenione negatywnie (</w:t>
      </w:r>
      <w:r w:rsidRPr="000B10CA">
        <w:rPr>
          <w:rFonts w:eastAsia="Times New Roman"/>
          <w:b/>
          <w:lang w:eastAsia="pl-PL"/>
        </w:rPr>
        <w:t>2</w:t>
      </w:r>
      <w:r w:rsidRPr="000B10CA">
        <w:rPr>
          <w:rFonts w:eastAsia="Times New Roman"/>
          <w:lang w:eastAsia="pl-PL"/>
        </w:rPr>
        <w:t xml:space="preserve"> przedszkola) z powodu niskiej zawartości podstawowych składników odżywczych i składników mineralnych w podawanych daniach </w:t>
      </w:r>
      <w:r>
        <w:rPr>
          <w:rFonts w:eastAsia="Times New Roman"/>
          <w:lang w:eastAsia="pl-PL"/>
        </w:rPr>
        <w:t xml:space="preserve">              </w:t>
      </w:r>
      <w:r w:rsidRPr="000B10CA">
        <w:rPr>
          <w:rFonts w:eastAsia="Times New Roman"/>
          <w:lang w:eastAsia="pl-PL"/>
        </w:rPr>
        <w:t xml:space="preserve">w stosunku do norm żywieniowych. </w:t>
      </w:r>
      <w:r w:rsidRPr="000B10CA">
        <w:rPr>
          <w:rFonts w:eastAsia="Times New Roman"/>
          <w:b/>
          <w:lang w:eastAsia="pl-PL"/>
        </w:rPr>
        <w:t>2</w:t>
      </w:r>
      <w:r w:rsidRPr="000B10CA">
        <w:rPr>
          <w:rFonts w:eastAsia="Times New Roman"/>
          <w:lang w:eastAsia="pl-PL"/>
        </w:rPr>
        <w:t xml:space="preserve"> z przesłanych do analizy jadłospisów nie zostało ocenionych (</w:t>
      </w:r>
      <w:r w:rsidRPr="000B10CA">
        <w:rPr>
          <w:rFonts w:eastAsia="Times New Roman"/>
          <w:b/>
          <w:lang w:eastAsia="pl-PL"/>
        </w:rPr>
        <w:t>1</w:t>
      </w:r>
      <w:r w:rsidRPr="000B10CA">
        <w:rPr>
          <w:rFonts w:eastAsia="Times New Roman"/>
          <w:lang w:eastAsia="pl-PL"/>
        </w:rPr>
        <w:t xml:space="preserve"> przedszkole, </w:t>
      </w:r>
      <w:r w:rsidRPr="000B10CA">
        <w:rPr>
          <w:rFonts w:eastAsia="Times New Roman"/>
          <w:b/>
          <w:lang w:eastAsia="pl-PL"/>
        </w:rPr>
        <w:t>1</w:t>
      </w:r>
      <w:r w:rsidRPr="000B10CA">
        <w:rPr>
          <w:rFonts w:eastAsia="Times New Roman"/>
          <w:lang w:eastAsia="pl-PL"/>
        </w:rPr>
        <w:t xml:space="preserve"> szkoła podstawowa) ze względu na użycie niewłaściwych jednostek odnoszących się do ilości wykorzystanych produktów oraz brak jednoznacznych informacji dotyczących liczby żywionych dzieci w danym dniu.</w:t>
      </w:r>
    </w:p>
    <w:p w:rsidR="00920453" w:rsidRDefault="00920453" w:rsidP="00920453">
      <w:pPr>
        <w:spacing w:after="100" w:afterAutospacing="1" w:line="360" w:lineRule="auto"/>
        <w:jc w:val="both"/>
        <w:rPr>
          <w:rFonts w:eastAsia="Times New Roman"/>
          <w:u w:val="single"/>
          <w:lang w:eastAsia="pl-PL"/>
        </w:rPr>
      </w:pPr>
      <w:r w:rsidRPr="00C64209">
        <w:rPr>
          <w:rFonts w:eastAsia="Times New Roman"/>
          <w:u w:val="single"/>
          <w:lang w:eastAsia="pl-PL"/>
        </w:rPr>
        <w:t>Akcja „</w:t>
      </w:r>
      <w:r w:rsidRPr="00F40255">
        <w:rPr>
          <w:rFonts w:eastAsia="Times New Roman"/>
          <w:i/>
          <w:u w:val="single"/>
          <w:lang w:eastAsia="pl-PL"/>
        </w:rPr>
        <w:t>Etykieta informacją dla konsumenta</w:t>
      </w:r>
      <w:r w:rsidRPr="00C64209">
        <w:rPr>
          <w:rFonts w:eastAsia="Times New Roman"/>
          <w:u w:val="single"/>
          <w:lang w:eastAsia="pl-PL"/>
        </w:rPr>
        <w:t>”</w:t>
      </w:r>
      <w:r>
        <w:rPr>
          <w:rFonts w:eastAsia="Times New Roman"/>
          <w:u w:val="single"/>
          <w:lang w:eastAsia="pl-PL"/>
        </w:rPr>
        <w:t>.</w:t>
      </w:r>
    </w:p>
    <w:p w:rsidR="00920453" w:rsidRPr="00710C17" w:rsidRDefault="00920453" w:rsidP="00920453">
      <w:pPr>
        <w:spacing w:after="100" w:afterAutospacing="1" w:line="360" w:lineRule="auto"/>
        <w:jc w:val="both"/>
        <w:rPr>
          <w:rFonts w:eastAsia="Times New Roman"/>
          <w:lang w:eastAsia="pl-PL"/>
        </w:rPr>
      </w:pPr>
      <w:r>
        <w:rPr>
          <w:rFonts w:eastAsia="Times New Roman"/>
          <w:lang w:eastAsia="pl-PL"/>
        </w:rPr>
        <w:tab/>
      </w:r>
      <w:r w:rsidRPr="00710C17">
        <w:rPr>
          <w:rFonts w:eastAsia="Times New Roman"/>
          <w:lang w:eastAsia="pl-PL"/>
        </w:rPr>
        <w:t xml:space="preserve">Celem akcji była kontrola przedsiębiorców produkujących żywność w zakresie prawidłowości znakowania środków spożywczych zgodnie z rozporządzeniem Ministra Rolnictwa i Rozwoju Wsi z dnia 23.12.2014r. w sprawie znakowania poszczególnych środków spożywczych. Akcja realizowana była w 3 etapach. </w:t>
      </w:r>
    </w:p>
    <w:p w:rsidR="00920453" w:rsidRPr="00710C17" w:rsidRDefault="00920453" w:rsidP="00920453">
      <w:pPr>
        <w:spacing w:after="100" w:afterAutospacing="1" w:line="360" w:lineRule="auto"/>
        <w:ind w:firstLine="708"/>
        <w:jc w:val="both"/>
        <w:rPr>
          <w:rFonts w:eastAsia="Times New Roman"/>
          <w:lang w:eastAsia="pl-PL"/>
        </w:rPr>
      </w:pPr>
      <w:r w:rsidRPr="00710C17">
        <w:rPr>
          <w:rFonts w:eastAsia="Times New Roman"/>
          <w:lang w:eastAsia="pl-PL"/>
        </w:rPr>
        <w:t xml:space="preserve">W ramach etapu I przeprowadzono </w:t>
      </w:r>
      <w:r w:rsidRPr="00710C17">
        <w:rPr>
          <w:rFonts w:eastAsia="Times New Roman"/>
          <w:b/>
          <w:lang w:eastAsia="pl-PL"/>
        </w:rPr>
        <w:t>35</w:t>
      </w:r>
      <w:r w:rsidRPr="00710C17">
        <w:rPr>
          <w:rFonts w:eastAsia="Times New Roman"/>
          <w:lang w:eastAsia="pl-PL"/>
        </w:rPr>
        <w:t xml:space="preserve"> kontroli (</w:t>
      </w:r>
      <w:r w:rsidRPr="00710C17">
        <w:rPr>
          <w:rFonts w:eastAsia="Times New Roman"/>
          <w:b/>
          <w:lang w:eastAsia="pl-PL"/>
        </w:rPr>
        <w:t>15</w:t>
      </w:r>
      <w:r w:rsidRPr="00710C17">
        <w:rPr>
          <w:rFonts w:eastAsia="Times New Roman"/>
          <w:lang w:eastAsia="pl-PL"/>
        </w:rPr>
        <w:t xml:space="preserve"> ciastkarni, </w:t>
      </w:r>
      <w:r w:rsidRPr="00710C17">
        <w:rPr>
          <w:rFonts w:eastAsia="Times New Roman"/>
          <w:b/>
          <w:lang w:eastAsia="pl-PL"/>
        </w:rPr>
        <w:t>6</w:t>
      </w:r>
      <w:r w:rsidRPr="00710C17">
        <w:rPr>
          <w:rFonts w:eastAsia="Times New Roman"/>
          <w:lang w:eastAsia="pl-PL"/>
        </w:rPr>
        <w:t xml:space="preserve"> piekarni,</w:t>
      </w:r>
      <w:r>
        <w:rPr>
          <w:rFonts w:eastAsia="Times New Roman"/>
          <w:lang w:eastAsia="pl-PL"/>
        </w:rPr>
        <w:t xml:space="preserve"> </w:t>
      </w:r>
      <w:r w:rsidRPr="00710C17">
        <w:rPr>
          <w:rFonts w:eastAsia="Times New Roman"/>
          <w:b/>
          <w:lang w:eastAsia="pl-PL"/>
        </w:rPr>
        <w:t>5</w:t>
      </w:r>
      <w:r w:rsidRPr="00710C17">
        <w:rPr>
          <w:rFonts w:eastAsia="Times New Roman"/>
          <w:lang w:eastAsia="pl-PL"/>
        </w:rPr>
        <w:t xml:space="preserve"> automatów do lodów, </w:t>
      </w:r>
      <w:r w:rsidRPr="00710C17">
        <w:rPr>
          <w:rFonts w:eastAsia="Times New Roman"/>
          <w:b/>
          <w:lang w:eastAsia="pl-PL"/>
        </w:rPr>
        <w:t>6</w:t>
      </w:r>
      <w:r w:rsidRPr="00710C17">
        <w:rPr>
          <w:rFonts w:eastAsia="Times New Roman"/>
          <w:lang w:eastAsia="pl-PL"/>
        </w:rPr>
        <w:t xml:space="preserve"> wytwórni lodów oraz </w:t>
      </w:r>
      <w:r w:rsidRPr="00710C17">
        <w:rPr>
          <w:rFonts w:eastAsia="Times New Roman"/>
          <w:b/>
          <w:lang w:eastAsia="pl-PL"/>
        </w:rPr>
        <w:t>3</w:t>
      </w:r>
      <w:r w:rsidRPr="00710C17">
        <w:rPr>
          <w:rFonts w:eastAsia="Times New Roman"/>
          <w:lang w:eastAsia="pl-PL"/>
        </w:rPr>
        <w:t xml:space="preserve"> obiekty ruchome</w:t>
      </w:r>
      <w:r>
        <w:rPr>
          <w:rFonts w:eastAsia="Times New Roman"/>
          <w:lang w:eastAsia="pl-PL"/>
        </w:rPr>
        <w:t xml:space="preserve"> </w:t>
      </w:r>
      <w:r w:rsidRPr="00710C17">
        <w:rPr>
          <w:rFonts w:eastAsia="Times New Roman"/>
          <w:lang w:eastAsia="pl-PL"/>
        </w:rPr>
        <w:t xml:space="preserve">i tymczasowe). W związku ze stwierdzonymi nieprawidłowościami wydano </w:t>
      </w:r>
      <w:r w:rsidRPr="00710C17">
        <w:rPr>
          <w:rFonts w:eastAsia="Times New Roman"/>
          <w:b/>
          <w:lang w:eastAsia="pl-PL"/>
        </w:rPr>
        <w:t>9</w:t>
      </w:r>
      <w:r w:rsidRPr="00710C17">
        <w:rPr>
          <w:rFonts w:eastAsia="Times New Roman"/>
          <w:lang w:eastAsia="pl-PL"/>
        </w:rPr>
        <w:t xml:space="preserve"> decyzji administracyjnych.</w:t>
      </w:r>
    </w:p>
    <w:p w:rsidR="00920453" w:rsidRPr="00710C17" w:rsidRDefault="00920453" w:rsidP="00920453">
      <w:pPr>
        <w:spacing w:after="100" w:afterAutospacing="1" w:line="360" w:lineRule="auto"/>
        <w:ind w:firstLine="708"/>
        <w:jc w:val="both"/>
        <w:rPr>
          <w:rFonts w:eastAsia="Times New Roman"/>
          <w:lang w:eastAsia="pl-PL"/>
        </w:rPr>
      </w:pPr>
      <w:r w:rsidRPr="00710C17">
        <w:rPr>
          <w:rFonts w:eastAsia="Times New Roman"/>
          <w:lang w:eastAsia="pl-PL"/>
        </w:rPr>
        <w:t xml:space="preserve">W trakcie II etapu przeprowadzono </w:t>
      </w:r>
      <w:r w:rsidRPr="00710C17">
        <w:rPr>
          <w:rFonts w:eastAsia="Times New Roman"/>
          <w:b/>
          <w:lang w:eastAsia="pl-PL"/>
        </w:rPr>
        <w:t>18</w:t>
      </w:r>
      <w:r w:rsidRPr="00710C17">
        <w:rPr>
          <w:rFonts w:eastAsia="Times New Roman"/>
          <w:lang w:eastAsia="pl-PL"/>
        </w:rPr>
        <w:t xml:space="preserve"> kontroli (</w:t>
      </w:r>
      <w:r w:rsidRPr="00710C17">
        <w:rPr>
          <w:rFonts w:eastAsia="Times New Roman"/>
          <w:b/>
          <w:lang w:eastAsia="pl-PL"/>
        </w:rPr>
        <w:t>3</w:t>
      </w:r>
      <w:r w:rsidRPr="00710C17">
        <w:rPr>
          <w:rFonts w:eastAsia="Times New Roman"/>
          <w:lang w:eastAsia="pl-PL"/>
        </w:rPr>
        <w:t xml:space="preserve"> obiekty ruchome</w:t>
      </w:r>
      <w:r>
        <w:rPr>
          <w:rFonts w:eastAsia="Times New Roman"/>
          <w:lang w:eastAsia="pl-PL"/>
        </w:rPr>
        <w:t xml:space="preserve"> </w:t>
      </w:r>
      <w:r w:rsidRPr="00710C17">
        <w:rPr>
          <w:rFonts w:eastAsia="Times New Roman"/>
          <w:lang w:eastAsia="pl-PL"/>
        </w:rPr>
        <w:t xml:space="preserve">i tymczasowe, </w:t>
      </w:r>
      <w:r w:rsidR="00D662CE">
        <w:rPr>
          <w:rFonts w:eastAsia="Times New Roman"/>
          <w:lang w:eastAsia="pl-PL"/>
        </w:rPr>
        <w:t xml:space="preserve">                          </w:t>
      </w:r>
      <w:r w:rsidRPr="00710C17">
        <w:rPr>
          <w:rFonts w:eastAsia="Times New Roman"/>
          <w:b/>
          <w:lang w:eastAsia="pl-PL"/>
        </w:rPr>
        <w:t>2</w:t>
      </w:r>
      <w:r w:rsidRPr="00710C17">
        <w:rPr>
          <w:rFonts w:eastAsia="Times New Roman"/>
          <w:lang w:eastAsia="pl-PL"/>
        </w:rPr>
        <w:t xml:space="preserve"> zakłady garmażeryjne, </w:t>
      </w:r>
      <w:r w:rsidRPr="00710C17">
        <w:rPr>
          <w:rFonts w:eastAsia="Times New Roman"/>
          <w:b/>
          <w:lang w:eastAsia="pl-PL"/>
        </w:rPr>
        <w:t>2</w:t>
      </w:r>
      <w:r w:rsidRPr="00710C17">
        <w:rPr>
          <w:rFonts w:eastAsia="Times New Roman"/>
          <w:lang w:eastAsia="pl-PL"/>
        </w:rPr>
        <w:t xml:space="preserve"> wytwórnie lodów, </w:t>
      </w:r>
      <w:r w:rsidRPr="00710C17">
        <w:rPr>
          <w:rFonts w:eastAsia="Times New Roman"/>
          <w:b/>
          <w:lang w:eastAsia="pl-PL"/>
        </w:rPr>
        <w:t>5</w:t>
      </w:r>
      <w:r w:rsidRPr="00710C17">
        <w:rPr>
          <w:rFonts w:eastAsia="Times New Roman"/>
          <w:lang w:eastAsia="pl-PL"/>
        </w:rPr>
        <w:t xml:space="preserve"> piekarni, </w:t>
      </w:r>
      <w:r>
        <w:rPr>
          <w:rFonts w:eastAsia="Times New Roman"/>
          <w:lang w:eastAsia="pl-PL"/>
        </w:rPr>
        <w:t xml:space="preserve"> </w:t>
      </w:r>
      <w:r w:rsidRPr="00710C17">
        <w:rPr>
          <w:rFonts w:eastAsia="Times New Roman"/>
          <w:b/>
          <w:lang w:eastAsia="pl-PL"/>
        </w:rPr>
        <w:t>6</w:t>
      </w:r>
      <w:r w:rsidRPr="00710C17">
        <w:rPr>
          <w:rFonts w:eastAsia="Times New Roman"/>
          <w:lang w:eastAsia="pl-PL"/>
        </w:rPr>
        <w:t xml:space="preserve"> ciastkarni). W związku ze stwierdzonymi nieprawidłowościami wydano</w:t>
      </w:r>
      <w:r>
        <w:rPr>
          <w:rFonts w:eastAsia="Times New Roman"/>
          <w:lang w:eastAsia="pl-PL"/>
        </w:rPr>
        <w:t xml:space="preserve"> </w:t>
      </w:r>
      <w:r w:rsidRPr="00710C17">
        <w:rPr>
          <w:rFonts w:eastAsia="Times New Roman"/>
          <w:b/>
          <w:lang w:eastAsia="pl-PL"/>
        </w:rPr>
        <w:t>1</w:t>
      </w:r>
      <w:r w:rsidRPr="00710C17">
        <w:rPr>
          <w:rFonts w:eastAsia="Times New Roman"/>
          <w:lang w:eastAsia="pl-PL"/>
        </w:rPr>
        <w:t xml:space="preserve"> decyzję administracyjną.</w:t>
      </w:r>
    </w:p>
    <w:p w:rsidR="00920453" w:rsidRPr="00710C17" w:rsidRDefault="00920453" w:rsidP="00920453">
      <w:pPr>
        <w:spacing w:after="100" w:afterAutospacing="1" w:line="360" w:lineRule="auto"/>
        <w:ind w:firstLine="708"/>
        <w:jc w:val="both"/>
        <w:rPr>
          <w:rFonts w:eastAsia="Times New Roman"/>
          <w:lang w:eastAsia="pl-PL"/>
        </w:rPr>
      </w:pPr>
      <w:r w:rsidRPr="00710C17">
        <w:rPr>
          <w:rFonts w:eastAsia="Times New Roman"/>
          <w:lang w:eastAsia="pl-PL"/>
        </w:rPr>
        <w:t xml:space="preserve">W trakcie III etapu przeprowadzono </w:t>
      </w:r>
      <w:r w:rsidRPr="00710C17">
        <w:rPr>
          <w:rFonts w:eastAsia="Times New Roman"/>
          <w:b/>
          <w:lang w:eastAsia="pl-PL"/>
        </w:rPr>
        <w:t>8</w:t>
      </w:r>
      <w:r w:rsidRPr="00710C17">
        <w:rPr>
          <w:rFonts w:eastAsia="Times New Roman"/>
          <w:lang w:eastAsia="pl-PL"/>
        </w:rPr>
        <w:t xml:space="preserve"> kontr</w:t>
      </w:r>
      <w:r>
        <w:rPr>
          <w:rFonts w:eastAsia="Times New Roman"/>
          <w:lang w:eastAsia="pl-PL"/>
        </w:rPr>
        <w:t>oli (</w:t>
      </w:r>
      <w:r w:rsidRPr="00710C17">
        <w:rPr>
          <w:rFonts w:eastAsia="Times New Roman"/>
          <w:b/>
          <w:lang w:eastAsia="pl-PL"/>
        </w:rPr>
        <w:t>1</w:t>
      </w:r>
      <w:r>
        <w:rPr>
          <w:rFonts w:eastAsia="Times New Roman"/>
          <w:lang w:eastAsia="pl-PL"/>
        </w:rPr>
        <w:t xml:space="preserve"> piekarnia, </w:t>
      </w:r>
      <w:r w:rsidRPr="00710C17">
        <w:rPr>
          <w:rFonts w:eastAsia="Times New Roman"/>
          <w:b/>
          <w:lang w:eastAsia="pl-PL"/>
        </w:rPr>
        <w:t>5</w:t>
      </w:r>
      <w:r>
        <w:rPr>
          <w:rFonts w:eastAsia="Times New Roman"/>
          <w:lang w:eastAsia="pl-PL"/>
        </w:rPr>
        <w:t xml:space="preserve"> ciastkarni, </w:t>
      </w:r>
      <w:r w:rsidRPr="00710C17">
        <w:rPr>
          <w:rFonts w:eastAsia="Times New Roman"/>
          <w:b/>
          <w:lang w:eastAsia="pl-PL"/>
        </w:rPr>
        <w:t>2</w:t>
      </w:r>
      <w:r w:rsidRPr="00710C17">
        <w:rPr>
          <w:rFonts w:eastAsia="Times New Roman"/>
          <w:lang w:eastAsia="pl-PL"/>
        </w:rPr>
        <w:t xml:space="preserve"> obiekty ruchome i tymczasowe). Nie wydano decyzji administracyjnych.</w:t>
      </w:r>
    </w:p>
    <w:p w:rsidR="00920453" w:rsidRDefault="00920453" w:rsidP="00920453">
      <w:pPr>
        <w:spacing w:after="100" w:afterAutospacing="1" w:line="360" w:lineRule="auto"/>
        <w:jc w:val="both"/>
        <w:rPr>
          <w:rFonts w:eastAsia="Times New Roman"/>
          <w:lang w:eastAsia="pl-PL"/>
        </w:rPr>
      </w:pPr>
      <w:r w:rsidRPr="00710C17">
        <w:rPr>
          <w:rFonts w:eastAsia="Times New Roman"/>
          <w:lang w:eastAsia="pl-PL"/>
        </w:rPr>
        <w:t xml:space="preserve">Łącznie w trakcie trwania akcji przeprowadzono </w:t>
      </w:r>
      <w:r w:rsidRPr="00710C17">
        <w:rPr>
          <w:rFonts w:eastAsia="Times New Roman"/>
          <w:b/>
          <w:lang w:eastAsia="pl-PL"/>
        </w:rPr>
        <w:t>61</w:t>
      </w:r>
      <w:r w:rsidRPr="00710C17">
        <w:rPr>
          <w:rFonts w:eastAsia="Times New Roman"/>
          <w:lang w:eastAsia="pl-PL"/>
        </w:rPr>
        <w:t xml:space="preserve"> kontroli oraz wydano</w:t>
      </w:r>
      <w:r>
        <w:rPr>
          <w:rFonts w:eastAsia="Times New Roman"/>
          <w:lang w:eastAsia="pl-PL"/>
        </w:rPr>
        <w:t xml:space="preserve"> </w:t>
      </w:r>
      <w:r w:rsidRPr="00710C17">
        <w:rPr>
          <w:rFonts w:eastAsia="Times New Roman"/>
          <w:b/>
          <w:lang w:eastAsia="pl-PL"/>
        </w:rPr>
        <w:t>10</w:t>
      </w:r>
      <w:r w:rsidRPr="00710C17">
        <w:rPr>
          <w:rFonts w:eastAsia="Times New Roman"/>
          <w:lang w:eastAsia="pl-PL"/>
        </w:rPr>
        <w:t xml:space="preserve"> decyzji administracyjnych. Nie wystosowano wniosków w sprawie wymierzenia kary pieniężnej.</w:t>
      </w:r>
    </w:p>
    <w:p w:rsidR="00920453" w:rsidRPr="00710C17" w:rsidRDefault="00920453" w:rsidP="00920453">
      <w:pPr>
        <w:spacing w:after="100" w:afterAutospacing="1" w:line="360" w:lineRule="auto"/>
        <w:jc w:val="both"/>
        <w:rPr>
          <w:rFonts w:eastAsia="Times New Roman"/>
          <w:u w:val="single"/>
          <w:lang w:eastAsia="pl-PL"/>
        </w:rPr>
      </w:pPr>
      <w:r w:rsidRPr="00710C17">
        <w:rPr>
          <w:rFonts w:eastAsia="Times New Roman"/>
          <w:u w:val="single"/>
          <w:lang w:eastAsia="pl-PL"/>
        </w:rPr>
        <w:t>Akcja „</w:t>
      </w:r>
      <w:r w:rsidRPr="00F40255">
        <w:rPr>
          <w:rFonts w:eastAsia="Times New Roman"/>
          <w:i/>
          <w:u w:val="single"/>
          <w:lang w:eastAsia="pl-PL"/>
        </w:rPr>
        <w:t>Przestrzeganie zapisów ustawy o wyrobach tytoniowych</w:t>
      </w:r>
      <w:r w:rsidRPr="00710C17">
        <w:rPr>
          <w:rFonts w:eastAsia="Times New Roman"/>
          <w:u w:val="single"/>
          <w:lang w:eastAsia="pl-PL"/>
        </w:rPr>
        <w:t>”</w:t>
      </w:r>
      <w:r>
        <w:rPr>
          <w:rFonts w:eastAsia="Times New Roman"/>
          <w:u w:val="single"/>
          <w:lang w:eastAsia="pl-PL"/>
        </w:rPr>
        <w:t>.</w:t>
      </w:r>
    </w:p>
    <w:p w:rsidR="00920453" w:rsidRPr="00C64209" w:rsidRDefault="00920453" w:rsidP="00920453">
      <w:pPr>
        <w:spacing w:after="100" w:afterAutospacing="1" w:line="360" w:lineRule="auto"/>
        <w:ind w:firstLine="708"/>
        <w:jc w:val="both"/>
        <w:rPr>
          <w:rFonts w:eastAsia="Times New Roman"/>
          <w:lang w:eastAsia="pl-PL"/>
        </w:rPr>
      </w:pPr>
      <w:r w:rsidRPr="00710C17">
        <w:rPr>
          <w:rFonts w:eastAsia="Times New Roman"/>
          <w:lang w:eastAsia="pl-PL"/>
        </w:rPr>
        <w:t xml:space="preserve">Celem akcji była kontrola przedsiębiorców w zakresie prawidłowości stosowania przepisów ustawy Ministra Zdrowia z dnia 9 listopada 1995r. o ochronie zdrowia przed następstwami używania tytoniu i wyrobów tytoniowych. W trakcie przeprowadzania akcji przeprowadzono </w:t>
      </w:r>
      <w:r w:rsidRPr="00710C17">
        <w:rPr>
          <w:rFonts w:eastAsia="Times New Roman"/>
          <w:b/>
          <w:lang w:eastAsia="pl-PL"/>
        </w:rPr>
        <w:t>55</w:t>
      </w:r>
      <w:r w:rsidRPr="00710C17">
        <w:rPr>
          <w:rFonts w:eastAsia="Times New Roman"/>
          <w:lang w:eastAsia="pl-PL"/>
        </w:rPr>
        <w:t xml:space="preserve"> kontroli sanitarnych zgodnie z planem pracy, podczas których zwrócono szczególną uwagę na stosowanie przepisów dotyczących zakazu palenia w obiektach rozrywkowo-gastronomicznych (</w:t>
      </w:r>
      <w:r w:rsidRPr="00710C17">
        <w:rPr>
          <w:rFonts w:eastAsia="Times New Roman"/>
          <w:b/>
          <w:lang w:eastAsia="pl-PL"/>
        </w:rPr>
        <w:t>19</w:t>
      </w:r>
      <w:r w:rsidRPr="00710C17">
        <w:rPr>
          <w:rFonts w:eastAsia="Times New Roman"/>
          <w:lang w:eastAsia="pl-PL"/>
        </w:rPr>
        <w:t xml:space="preserve"> zakładów żywienia zbiorowego typu otwartego, </w:t>
      </w:r>
      <w:r>
        <w:rPr>
          <w:rFonts w:eastAsia="Times New Roman"/>
          <w:lang w:eastAsia="pl-PL"/>
        </w:rPr>
        <w:t xml:space="preserve">                     </w:t>
      </w:r>
      <w:r w:rsidRPr="00710C17">
        <w:rPr>
          <w:rFonts w:eastAsia="Times New Roman"/>
          <w:b/>
          <w:lang w:eastAsia="pl-PL"/>
        </w:rPr>
        <w:lastRenderedPageBreak/>
        <w:t>35</w:t>
      </w:r>
      <w:r w:rsidRPr="00710C17">
        <w:rPr>
          <w:rFonts w:eastAsia="Times New Roman"/>
          <w:lang w:eastAsia="pl-PL"/>
        </w:rPr>
        <w:t xml:space="preserve"> zakładów małej gastronomii, </w:t>
      </w:r>
      <w:r w:rsidRPr="00F40255">
        <w:rPr>
          <w:rFonts w:eastAsia="Times New Roman"/>
          <w:b/>
          <w:lang w:eastAsia="pl-PL"/>
        </w:rPr>
        <w:t>1</w:t>
      </w:r>
      <w:r w:rsidRPr="00710C17">
        <w:rPr>
          <w:rFonts w:eastAsia="Times New Roman"/>
          <w:lang w:eastAsia="pl-PL"/>
        </w:rPr>
        <w:t xml:space="preserve"> inny zakład obrotu). W wyniku podjętych działań nałożono </w:t>
      </w:r>
      <w:r w:rsidRPr="00710C17">
        <w:rPr>
          <w:rFonts w:eastAsia="Times New Roman"/>
          <w:b/>
          <w:lang w:eastAsia="pl-PL"/>
        </w:rPr>
        <w:t>1</w:t>
      </w:r>
      <w:r w:rsidRPr="00710C17">
        <w:rPr>
          <w:rFonts w:eastAsia="Times New Roman"/>
          <w:lang w:eastAsia="pl-PL"/>
        </w:rPr>
        <w:t xml:space="preserve"> mandat karny na kwotę </w:t>
      </w:r>
      <w:r w:rsidRPr="00710C17">
        <w:rPr>
          <w:rFonts w:eastAsia="Times New Roman"/>
          <w:b/>
          <w:lang w:eastAsia="pl-PL"/>
        </w:rPr>
        <w:t>300</w:t>
      </w:r>
      <w:r w:rsidRPr="00710C17">
        <w:rPr>
          <w:rFonts w:eastAsia="Times New Roman"/>
          <w:lang w:eastAsia="pl-PL"/>
        </w:rPr>
        <w:t xml:space="preserve"> PLN. Akcja koordynowana była przez Samodzielne Stanowisko ds. Oświaty Zdrowotnej.</w:t>
      </w:r>
    </w:p>
    <w:p w:rsidR="00920453" w:rsidRDefault="00920453" w:rsidP="00920453">
      <w:pPr>
        <w:jc w:val="both"/>
        <w:rPr>
          <w:rFonts w:eastAsia="Times New Roman"/>
          <w:lang w:eastAsia="pl-PL"/>
        </w:rPr>
      </w:pPr>
    </w:p>
    <w:p w:rsidR="00920453" w:rsidRPr="00D662CE" w:rsidRDefault="00920453" w:rsidP="00920453">
      <w:pPr>
        <w:spacing w:after="100" w:afterAutospacing="1" w:line="360" w:lineRule="auto"/>
        <w:rPr>
          <w:rFonts w:eastAsia="Times New Roman"/>
          <w:u w:val="single"/>
          <w:lang w:eastAsia="pl-PL"/>
        </w:rPr>
      </w:pPr>
      <w:r w:rsidRPr="00D662CE">
        <w:rPr>
          <w:rFonts w:eastAsia="Times New Roman"/>
          <w:u w:val="single"/>
          <w:lang w:eastAsia="pl-PL"/>
        </w:rPr>
        <w:t>Akcja „</w:t>
      </w:r>
      <w:r w:rsidRPr="00D662CE">
        <w:rPr>
          <w:rFonts w:eastAsia="Times New Roman"/>
          <w:i/>
          <w:u w:val="single"/>
          <w:lang w:eastAsia="pl-PL"/>
        </w:rPr>
        <w:t>Badanie tłuszczów do smażenia pod kątem zawartości związków polarnych</w:t>
      </w:r>
      <w:r w:rsidR="00D662CE" w:rsidRPr="00D662CE">
        <w:rPr>
          <w:rFonts w:eastAsia="Times New Roman"/>
          <w:u w:val="single"/>
          <w:lang w:eastAsia="pl-PL"/>
        </w:rPr>
        <w:t>”</w:t>
      </w:r>
    </w:p>
    <w:p w:rsidR="00920453"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t>W nawiązaniu do „Planu pobierania próbek do badania żywności w ramach urzędowej kontroli i monitoringu dla P</w:t>
      </w:r>
      <w:r>
        <w:rPr>
          <w:rFonts w:eastAsia="Times New Roman"/>
          <w:lang w:eastAsia="pl-PL"/>
        </w:rPr>
        <w:t xml:space="preserve">IS” na </w:t>
      </w:r>
      <w:r w:rsidRPr="00F40255">
        <w:rPr>
          <w:rFonts w:eastAsia="Times New Roman"/>
          <w:b/>
          <w:lang w:eastAsia="pl-PL"/>
        </w:rPr>
        <w:t>2015</w:t>
      </w:r>
      <w:r w:rsidRPr="000E76AA">
        <w:rPr>
          <w:rFonts w:eastAsia="Times New Roman"/>
          <w:lang w:eastAsia="pl-PL"/>
        </w:rPr>
        <w:t xml:space="preserve"> r. kontynuowano badania dot. tłuszczów przeznaczonych do smażenia pod kątem zawartości związków polarnych. W ramach akcji przeprowadzono </w:t>
      </w:r>
      <w:r w:rsidRPr="000E76AA">
        <w:rPr>
          <w:rFonts w:eastAsia="Times New Roman"/>
          <w:b/>
          <w:lang w:eastAsia="pl-PL"/>
        </w:rPr>
        <w:t>3</w:t>
      </w:r>
      <w:r w:rsidRPr="000E76AA">
        <w:rPr>
          <w:rFonts w:eastAsia="Times New Roman"/>
          <w:lang w:eastAsia="pl-PL"/>
        </w:rPr>
        <w:t xml:space="preserve"> kontrole: </w:t>
      </w:r>
      <w:r w:rsidRPr="000E76AA">
        <w:rPr>
          <w:rFonts w:eastAsia="Times New Roman"/>
          <w:b/>
          <w:lang w:eastAsia="pl-PL"/>
        </w:rPr>
        <w:t>2</w:t>
      </w:r>
      <w:r w:rsidRPr="000E76AA">
        <w:rPr>
          <w:rFonts w:eastAsia="Times New Roman"/>
          <w:lang w:eastAsia="pl-PL"/>
        </w:rPr>
        <w:t xml:space="preserve"> w zakładach małej gastronomii oraz w </w:t>
      </w:r>
      <w:r w:rsidRPr="000E76AA">
        <w:rPr>
          <w:rFonts w:eastAsia="Times New Roman"/>
          <w:b/>
          <w:lang w:eastAsia="pl-PL"/>
        </w:rPr>
        <w:t>1</w:t>
      </w:r>
      <w:r w:rsidRPr="000E76AA">
        <w:rPr>
          <w:rFonts w:eastAsia="Times New Roman"/>
          <w:lang w:eastAsia="pl-PL"/>
        </w:rPr>
        <w:t xml:space="preserve"> ciastkarni. </w:t>
      </w:r>
      <w:r>
        <w:rPr>
          <w:rFonts w:eastAsia="Times New Roman"/>
          <w:lang w:eastAsia="pl-PL"/>
        </w:rPr>
        <w:t xml:space="preserve">                         </w:t>
      </w:r>
      <w:r w:rsidRPr="000E76AA">
        <w:rPr>
          <w:rFonts w:eastAsia="Times New Roman"/>
          <w:lang w:eastAsia="pl-PL"/>
        </w:rPr>
        <w:t xml:space="preserve">W trakcie kontroli dokonano badań przesiewowych (metodą szybką) tłuszczów </w:t>
      </w:r>
      <w:proofErr w:type="spellStart"/>
      <w:r w:rsidRPr="000E76AA">
        <w:rPr>
          <w:rFonts w:eastAsia="Times New Roman"/>
          <w:lang w:eastAsia="pl-PL"/>
        </w:rPr>
        <w:t>smażalniczych</w:t>
      </w:r>
      <w:proofErr w:type="spellEnd"/>
      <w:r w:rsidRPr="000E76AA">
        <w:rPr>
          <w:rFonts w:eastAsia="Times New Roman"/>
          <w:lang w:eastAsia="pl-PL"/>
        </w:rPr>
        <w:t xml:space="preserve"> używanych w zakładzie. Uzyskane wyniki nie wykazały przekroczeń. </w:t>
      </w:r>
    </w:p>
    <w:p w:rsidR="00920453" w:rsidRPr="00D662CE" w:rsidRDefault="00920453" w:rsidP="00920453">
      <w:pPr>
        <w:spacing w:after="100" w:afterAutospacing="1" w:line="360" w:lineRule="auto"/>
        <w:jc w:val="both"/>
        <w:rPr>
          <w:rFonts w:eastAsia="Times New Roman"/>
          <w:u w:val="single"/>
          <w:lang w:eastAsia="pl-PL"/>
        </w:rPr>
      </w:pPr>
      <w:r w:rsidRPr="00D662CE">
        <w:rPr>
          <w:rFonts w:eastAsia="Times New Roman"/>
          <w:u w:val="single"/>
          <w:lang w:eastAsia="pl-PL"/>
        </w:rPr>
        <w:t>Akcja „</w:t>
      </w:r>
      <w:r w:rsidRPr="00D662CE">
        <w:rPr>
          <w:rFonts w:eastAsia="Times New Roman"/>
          <w:i/>
          <w:u w:val="single"/>
          <w:lang w:eastAsia="pl-PL"/>
        </w:rPr>
        <w:t>Nadzór nad kosmetykami</w:t>
      </w:r>
      <w:r w:rsidRPr="00D662CE">
        <w:rPr>
          <w:rFonts w:eastAsia="Times New Roman"/>
          <w:u w:val="single"/>
          <w:lang w:eastAsia="pl-PL"/>
        </w:rPr>
        <w:t>”.</w:t>
      </w:r>
    </w:p>
    <w:p w:rsidR="00920453" w:rsidRDefault="00920453" w:rsidP="00920453">
      <w:pPr>
        <w:spacing w:after="100" w:afterAutospacing="1" w:line="360" w:lineRule="auto"/>
        <w:ind w:firstLine="708"/>
        <w:jc w:val="both"/>
        <w:rPr>
          <w:rFonts w:eastAsia="Times New Roman"/>
          <w:lang w:eastAsia="pl-PL"/>
        </w:rPr>
      </w:pPr>
      <w:r w:rsidRPr="00710C17">
        <w:rPr>
          <w:rFonts w:eastAsia="Times New Roman"/>
          <w:lang w:eastAsia="pl-PL"/>
        </w:rPr>
        <w:t xml:space="preserve">W </w:t>
      </w:r>
      <w:r w:rsidRPr="00F40255">
        <w:rPr>
          <w:rFonts w:eastAsia="Times New Roman"/>
          <w:b/>
          <w:lang w:eastAsia="pl-PL"/>
        </w:rPr>
        <w:t>2015</w:t>
      </w:r>
      <w:r w:rsidRPr="00710C17">
        <w:rPr>
          <w:rFonts w:eastAsia="Times New Roman"/>
          <w:lang w:eastAsia="pl-PL"/>
        </w:rPr>
        <w:t xml:space="preserve"> roku zrealizowano akcję nadzoru nad stosowaniem oświadczeń o produktach kosmetycznych. W związku z powyższym zaplanowano przeprowadzenie </w:t>
      </w:r>
      <w:r w:rsidRPr="00710C17">
        <w:rPr>
          <w:rFonts w:eastAsia="Times New Roman"/>
          <w:b/>
          <w:lang w:eastAsia="pl-PL"/>
        </w:rPr>
        <w:t>5</w:t>
      </w:r>
      <w:r w:rsidRPr="00710C17">
        <w:rPr>
          <w:rFonts w:eastAsia="Times New Roman"/>
          <w:lang w:eastAsia="pl-PL"/>
        </w:rPr>
        <w:t xml:space="preserve"> kontroli </w:t>
      </w:r>
      <w:r w:rsidR="00D662CE">
        <w:rPr>
          <w:rFonts w:eastAsia="Times New Roman"/>
          <w:lang w:eastAsia="pl-PL"/>
        </w:rPr>
        <w:t xml:space="preserve">                                  </w:t>
      </w:r>
      <w:r w:rsidRPr="00710C17">
        <w:rPr>
          <w:rFonts w:eastAsia="Times New Roman"/>
          <w:lang w:eastAsia="pl-PL"/>
        </w:rPr>
        <w:t xml:space="preserve">w obiektach prowadzących działalność z zakresu wprowadzania do obrotu kosmetyków – kontrole zrealizowane w </w:t>
      </w:r>
      <w:r w:rsidRPr="00F40255">
        <w:rPr>
          <w:rFonts w:eastAsia="Times New Roman"/>
          <w:b/>
          <w:lang w:eastAsia="pl-PL"/>
        </w:rPr>
        <w:t>100%.</w:t>
      </w:r>
      <w:r w:rsidRPr="00710C17">
        <w:rPr>
          <w:rFonts w:eastAsia="Times New Roman"/>
          <w:lang w:eastAsia="pl-PL"/>
        </w:rPr>
        <w:t xml:space="preserve"> Ponadto pracownicy na bieżąco monitorowali i śledzili reklamy zamieszczone  w mediach i innych środkach przekazu, takich jak telewizja, </w:t>
      </w:r>
      <w:proofErr w:type="spellStart"/>
      <w:r w:rsidRPr="00710C17">
        <w:rPr>
          <w:rFonts w:eastAsia="Times New Roman"/>
          <w:lang w:eastAsia="pl-PL"/>
        </w:rPr>
        <w:t>internet</w:t>
      </w:r>
      <w:proofErr w:type="spellEnd"/>
      <w:r w:rsidRPr="00710C17">
        <w:rPr>
          <w:rFonts w:eastAsia="Times New Roman"/>
          <w:lang w:eastAsia="pl-PL"/>
        </w:rPr>
        <w:t>, gazetki reklamowe, pisma kobiece. W wyniku podjętych czynności nie stwierdzono nieprawidłowości w zakresie stosowania oświadczeń kosmetycznych.</w:t>
      </w:r>
    </w:p>
    <w:p w:rsidR="00920453" w:rsidRPr="00710C17" w:rsidRDefault="00920453" w:rsidP="00920453">
      <w:pPr>
        <w:spacing w:after="100" w:afterAutospacing="1" w:line="360" w:lineRule="auto"/>
        <w:jc w:val="both"/>
        <w:rPr>
          <w:rFonts w:eastAsia="Times New Roman"/>
          <w:u w:val="single"/>
          <w:lang w:eastAsia="pl-PL"/>
        </w:rPr>
      </w:pPr>
      <w:r w:rsidRPr="00710C17">
        <w:rPr>
          <w:rFonts w:eastAsia="Times New Roman"/>
          <w:u w:val="single"/>
          <w:lang w:eastAsia="pl-PL"/>
        </w:rPr>
        <w:t>Akcja „</w:t>
      </w:r>
      <w:r w:rsidRPr="00F40255">
        <w:rPr>
          <w:rFonts w:eastAsia="Times New Roman"/>
          <w:i/>
          <w:u w:val="single"/>
          <w:lang w:eastAsia="pl-PL"/>
        </w:rPr>
        <w:t>Afrykański pomór świń</w:t>
      </w:r>
      <w:r w:rsidRPr="00710C17">
        <w:rPr>
          <w:rFonts w:eastAsia="Times New Roman"/>
          <w:u w:val="single"/>
          <w:lang w:eastAsia="pl-PL"/>
        </w:rPr>
        <w:t>”</w:t>
      </w:r>
      <w:r>
        <w:rPr>
          <w:rFonts w:eastAsia="Times New Roman"/>
          <w:u w:val="single"/>
          <w:lang w:eastAsia="pl-PL"/>
        </w:rPr>
        <w:t>.</w:t>
      </w:r>
    </w:p>
    <w:p w:rsidR="00920453" w:rsidRPr="00710C17" w:rsidRDefault="00920453" w:rsidP="00920453">
      <w:pPr>
        <w:spacing w:after="100" w:afterAutospacing="1" w:line="360" w:lineRule="auto"/>
        <w:ind w:firstLine="708"/>
        <w:jc w:val="both"/>
        <w:rPr>
          <w:rFonts w:eastAsia="Times New Roman"/>
          <w:lang w:eastAsia="pl-PL"/>
        </w:rPr>
      </w:pPr>
      <w:r w:rsidRPr="00710C17">
        <w:rPr>
          <w:rFonts w:eastAsia="Times New Roman"/>
          <w:lang w:eastAsia="pl-PL"/>
        </w:rPr>
        <w:t xml:space="preserve">Akcja odbyła się w związku z wystąpieniem afrykańskiego pomoru świń na terytorium Litwy. W trakcie trwania akcji przeprowadzono </w:t>
      </w:r>
      <w:r w:rsidRPr="00D70E29">
        <w:rPr>
          <w:rFonts w:eastAsia="Times New Roman"/>
          <w:b/>
          <w:lang w:eastAsia="pl-PL"/>
        </w:rPr>
        <w:t>8</w:t>
      </w:r>
      <w:r w:rsidRPr="00710C17">
        <w:rPr>
          <w:rFonts w:eastAsia="Times New Roman"/>
          <w:lang w:eastAsia="pl-PL"/>
        </w:rPr>
        <w:t xml:space="preserve"> kontroli sanitarnych w obiektach obrotu. </w:t>
      </w:r>
      <w:r w:rsidR="00D662CE">
        <w:rPr>
          <w:rFonts w:eastAsia="Times New Roman"/>
          <w:lang w:eastAsia="pl-PL"/>
        </w:rPr>
        <w:t xml:space="preserve">                </w:t>
      </w:r>
      <w:r w:rsidRPr="00710C17">
        <w:rPr>
          <w:rFonts w:eastAsia="Times New Roman"/>
          <w:lang w:eastAsia="pl-PL"/>
        </w:rPr>
        <w:t>W trakcie przeprowadzania czynności kontrolnych zwrócono szczególną uwagę n</w:t>
      </w:r>
      <w:r>
        <w:rPr>
          <w:rFonts w:eastAsia="Times New Roman"/>
          <w:lang w:eastAsia="pl-PL"/>
        </w:rPr>
        <w:t xml:space="preserve">a możliwość identyfikacji mięsa </w:t>
      </w:r>
      <w:r w:rsidRPr="00710C17">
        <w:rPr>
          <w:rFonts w:eastAsia="Times New Roman"/>
          <w:lang w:eastAsia="pl-PL"/>
        </w:rPr>
        <w:t>i wyrobów wędliniarskich wprowadzanych do obrotu. Nie stwierdzono nieprawidłowości w powyższym zakresie.</w:t>
      </w:r>
    </w:p>
    <w:p w:rsidR="00920453" w:rsidRPr="00710C17" w:rsidRDefault="00920453" w:rsidP="00920453">
      <w:pPr>
        <w:spacing w:after="100" w:afterAutospacing="1" w:line="360" w:lineRule="auto"/>
        <w:jc w:val="both"/>
        <w:rPr>
          <w:rFonts w:eastAsia="Times New Roman"/>
          <w:u w:val="single"/>
          <w:lang w:eastAsia="pl-PL"/>
        </w:rPr>
      </w:pPr>
      <w:r w:rsidRPr="00710C17">
        <w:rPr>
          <w:rFonts w:eastAsia="Times New Roman"/>
          <w:u w:val="single"/>
          <w:lang w:eastAsia="pl-PL"/>
        </w:rPr>
        <w:t>Akcja „</w:t>
      </w:r>
      <w:r w:rsidRPr="00F40255">
        <w:rPr>
          <w:rFonts w:eastAsia="Times New Roman"/>
          <w:i/>
          <w:u w:val="single"/>
          <w:lang w:eastAsia="pl-PL"/>
        </w:rPr>
        <w:t>Nadzór nad wprowadzaniem do obrotu grzybów</w:t>
      </w:r>
      <w:r w:rsidRPr="00710C17">
        <w:rPr>
          <w:rFonts w:eastAsia="Times New Roman"/>
          <w:u w:val="single"/>
          <w:lang w:eastAsia="pl-PL"/>
        </w:rPr>
        <w:t>”</w:t>
      </w:r>
      <w:r>
        <w:rPr>
          <w:rFonts w:eastAsia="Times New Roman"/>
          <w:u w:val="single"/>
          <w:lang w:eastAsia="pl-PL"/>
        </w:rPr>
        <w:t>.</w:t>
      </w:r>
    </w:p>
    <w:p w:rsidR="00920453" w:rsidRDefault="00920453" w:rsidP="00920453">
      <w:pPr>
        <w:spacing w:after="100" w:afterAutospacing="1" w:line="360" w:lineRule="auto"/>
        <w:ind w:firstLine="708"/>
        <w:jc w:val="both"/>
        <w:rPr>
          <w:rFonts w:eastAsia="Times New Roman"/>
          <w:lang w:eastAsia="pl-PL"/>
        </w:rPr>
      </w:pPr>
      <w:r w:rsidRPr="00710C17">
        <w:rPr>
          <w:rFonts w:eastAsia="Times New Roman"/>
          <w:lang w:eastAsia="pl-PL"/>
        </w:rPr>
        <w:t xml:space="preserve">W ramach akcji oceniano prawidłowość przechowywania i sprzedaży grzybów świeżych zgodnie z rozporządzeniem ministra zdrowia z dnia 17 maja 2011 roku w sprawie grzybów dopuszczonych do obrotu lub produkcji przetworów grzybowych, środków </w:t>
      </w:r>
      <w:r w:rsidRPr="00710C17">
        <w:rPr>
          <w:rFonts w:eastAsia="Times New Roman"/>
          <w:lang w:eastAsia="pl-PL"/>
        </w:rPr>
        <w:lastRenderedPageBreak/>
        <w:t xml:space="preserve">spożywczych zawierających grzyby oraz uprawnień klasyfikatora grzybów i grzyboznawcy. Zaplanowano do realizacji </w:t>
      </w:r>
      <w:r w:rsidRPr="00D70E29">
        <w:rPr>
          <w:rFonts w:eastAsia="Times New Roman"/>
          <w:b/>
          <w:lang w:eastAsia="pl-PL"/>
        </w:rPr>
        <w:t>11</w:t>
      </w:r>
      <w:r>
        <w:rPr>
          <w:rFonts w:eastAsia="Times New Roman"/>
          <w:lang w:eastAsia="pl-PL"/>
        </w:rPr>
        <w:t xml:space="preserve"> kontroli,</w:t>
      </w:r>
      <w:r w:rsidRPr="00710C17">
        <w:rPr>
          <w:rFonts w:eastAsia="Times New Roman"/>
          <w:lang w:eastAsia="pl-PL"/>
        </w:rPr>
        <w:t xml:space="preserve"> z których przeprowadzono </w:t>
      </w:r>
      <w:r w:rsidRPr="00D70E29">
        <w:rPr>
          <w:rFonts w:eastAsia="Times New Roman"/>
          <w:b/>
          <w:lang w:eastAsia="pl-PL"/>
        </w:rPr>
        <w:t>8</w:t>
      </w:r>
      <w:r w:rsidRPr="00710C17">
        <w:rPr>
          <w:rFonts w:eastAsia="Times New Roman"/>
          <w:lang w:eastAsia="pl-PL"/>
        </w:rPr>
        <w:t xml:space="preserve">. </w:t>
      </w:r>
    </w:p>
    <w:p w:rsidR="00920453" w:rsidRDefault="00920453" w:rsidP="00920453">
      <w:pPr>
        <w:spacing w:after="100" w:afterAutospacing="1" w:line="360" w:lineRule="auto"/>
        <w:ind w:firstLine="708"/>
        <w:jc w:val="both"/>
        <w:rPr>
          <w:rFonts w:eastAsia="Times New Roman"/>
          <w:lang w:eastAsia="pl-PL"/>
        </w:rPr>
      </w:pPr>
      <w:r>
        <w:rPr>
          <w:rFonts w:eastAsia="Times New Roman"/>
          <w:lang w:eastAsia="pl-PL"/>
        </w:rPr>
        <w:t xml:space="preserve">Trzy </w:t>
      </w:r>
      <w:r w:rsidRPr="00710C17">
        <w:rPr>
          <w:rFonts w:eastAsia="Times New Roman"/>
          <w:lang w:eastAsia="pl-PL"/>
        </w:rPr>
        <w:t xml:space="preserve">z zaplanowanych obiektów uległy likwidacji. Ponadto </w:t>
      </w:r>
      <w:r w:rsidRPr="00D70E29">
        <w:rPr>
          <w:rFonts w:eastAsia="Times New Roman"/>
          <w:b/>
          <w:lang w:eastAsia="pl-PL"/>
        </w:rPr>
        <w:t>1</w:t>
      </w:r>
      <w:r w:rsidRPr="00710C17">
        <w:rPr>
          <w:rFonts w:eastAsia="Times New Roman"/>
          <w:lang w:eastAsia="pl-PL"/>
        </w:rPr>
        <w:t xml:space="preserve"> obiekt został skontrolowany ponadplanowo. Łącznie przeprowadzono </w:t>
      </w:r>
      <w:r w:rsidRPr="00D70E29">
        <w:rPr>
          <w:rFonts w:eastAsia="Times New Roman"/>
          <w:b/>
          <w:lang w:eastAsia="pl-PL"/>
        </w:rPr>
        <w:t>9</w:t>
      </w:r>
      <w:r w:rsidRPr="00710C17">
        <w:rPr>
          <w:rFonts w:eastAsia="Times New Roman"/>
          <w:lang w:eastAsia="pl-PL"/>
        </w:rPr>
        <w:t xml:space="preserve"> kontroli, w wyniku których nałożono za stwierdzone nieprawidłowości  </w:t>
      </w:r>
      <w:r w:rsidRPr="00D70E29">
        <w:rPr>
          <w:rFonts w:eastAsia="Times New Roman"/>
          <w:b/>
          <w:lang w:eastAsia="pl-PL"/>
        </w:rPr>
        <w:t>1</w:t>
      </w:r>
      <w:r w:rsidRPr="00710C17">
        <w:rPr>
          <w:rFonts w:eastAsia="Times New Roman"/>
          <w:lang w:eastAsia="pl-PL"/>
        </w:rPr>
        <w:t xml:space="preserve"> mandat karny na kwotę </w:t>
      </w:r>
      <w:r w:rsidRPr="00D70E29">
        <w:rPr>
          <w:rFonts w:eastAsia="Times New Roman"/>
          <w:b/>
          <w:lang w:eastAsia="pl-PL"/>
        </w:rPr>
        <w:t>300</w:t>
      </w:r>
      <w:r w:rsidRPr="00710C17">
        <w:rPr>
          <w:rFonts w:eastAsia="Times New Roman"/>
          <w:lang w:eastAsia="pl-PL"/>
        </w:rPr>
        <w:t xml:space="preserve"> PLN.</w:t>
      </w:r>
    </w:p>
    <w:p w:rsidR="00920453" w:rsidRPr="000E76AA" w:rsidRDefault="00920453" w:rsidP="00920453">
      <w:pPr>
        <w:spacing w:after="100" w:afterAutospacing="1" w:line="360" w:lineRule="auto"/>
        <w:jc w:val="both"/>
        <w:rPr>
          <w:rFonts w:eastAsia="Times New Roman"/>
          <w:lang w:eastAsia="pl-PL"/>
        </w:rPr>
      </w:pPr>
    </w:p>
    <w:p w:rsidR="00920453" w:rsidRPr="000E76AA" w:rsidRDefault="00920453" w:rsidP="00FE426B">
      <w:pPr>
        <w:keepNext/>
        <w:numPr>
          <w:ilvl w:val="0"/>
          <w:numId w:val="77"/>
        </w:numPr>
        <w:jc w:val="both"/>
        <w:outlineLvl w:val="3"/>
        <w:rPr>
          <w:rFonts w:eastAsia="Times New Roman"/>
          <w:b/>
          <w:bCs/>
          <w:i/>
          <w:lang w:eastAsia="pl-PL"/>
        </w:rPr>
      </w:pPr>
      <w:r w:rsidRPr="000E76AA">
        <w:rPr>
          <w:rFonts w:eastAsia="Times New Roman"/>
          <w:b/>
          <w:bCs/>
          <w:i/>
          <w:lang w:eastAsia="pl-PL"/>
        </w:rPr>
        <w:t xml:space="preserve">interwencje </w:t>
      </w:r>
    </w:p>
    <w:p w:rsidR="00920453" w:rsidRPr="000E76AA" w:rsidRDefault="00920453" w:rsidP="00920453">
      <w:pPr>
        <w:jc w:val="both"/>
        <w:rPr>
          <w:rFonts w:eastAsia="Times New Roman"/>
          <w:b/>
          <w:bCs/>
          <w:lang w:eastAsia="pl-PL"/>
        </w:rPr>
      </w:pPr>
    </w:p>
    <w:p w:rsidR="00920453" w:rsidRPr="000E76AA" w:rsidRDefault="00920453" w:rsidP="00920453">
      <w:pPr>
        <w:spacing w:after="100" w:afterAutospacing="1" w:line="360" w:lineRule="auto"/>
        <w:ind w:firstLine="708"/>
        <w:jc w:val="both"/>
        <w:rPr>
          <w:rFonts w:eastAsia="Times New Roman"/>
          <w:lang w:eastAsia="pl-PL"/>
        </w:rPr>
      </w:pPr>
      <w:r w:rsidRPr="000E76AA">
        <w:rPr>
          <w:rFonts w:eastAsia="Times New Roman"/>
          <w:lang w:eastAsia="pl-PL"/>
        </w:rPr>
        <w:t xml:space="preserve">Przeprowadzono łącznie </w:t>
      </w:r>
      <w:r w:rsidRPr="000E76AA">
        <w:rPr>
          <w:rFonts w:eastAsia="Times New Roman"/>
          <w:b/>
          <w:lang w:eastAsia="pl-PL"/>
        </w:rPr>
        <w:t>1</w:t>
      </w:r>
      <w:r>
        <w:rPr>
          <w:rFonts w:eastAsia="Times New Roman"/>
          <w:b/>
          <w:lang w:eastAsia="pl-PL"/>
        </w:rPr>
        <w:t>1</w:t>
      </w:r>
      <w:r w:rsidRPr="000E76AA">
        <w:rPr>
          <w:rFonts w:eastAsia="Times New Roman"/>
          <w:b/>
          <w:lang w:eastAsia="pl-PL"/>
        </w:rPr>
        <w:t>4</w:t>
      </w:r>
      <w:r w:rsidRPr="000E76AA">
        <w:rPr>
          <w:rFonts w:eastAsia="Times New Roman"/>
          <w:lang w:eastAsia="pl-PL"/>
        </w:rPr>
        <w:t xml:space="preserve"> kontrol</w:t>
      </w:r>
      <w:r>
        <w:rPr>
          <w:rFonts w:eastAsia="Times New Roman"/>
          <w:lang w:eastAsia="pl-PL"/>
        </w:rPr>
        <w:t>i</w:t>
      </w:r>
      <w:r w:rsidRPr="000E76AA">
        <w:rPr>
          <w:rFonts w:eastAsia="Times New Roman"/>
          <w:lang w:eastAsia="pl-PL"/>
        </w:rPr>
        <w:t xml:space="preserve"> tematyczn</w:t>
      </w:r>
      <w:r>
        <w:rPr>
          <w:rFonts w:eastAsia="Times New Roman"/>
          <w:lang w:eastAsia="pl-PL"/>
        </w:rPr>
        <w:t>ych</w:t>
      </w:r>
      <w:r w:rsidRPr="000E76AA">
        <w:rPr>
          <w:rFonts w:eastAsia="Times New Roman"/>
          <w:lang w:eastAsia="pl-PL"/>
        </w:rPr>
        <w:t xml:space="preserve"> w związku        </w:t>
      </w:r>
      <w:r w:rsidR="00A04CB8">
        <w:rPr>
          <w:rFonts w:eastAsia="Times New Roman"/>
          <w:lang w:eastAsia="pl-PL"/>
        </w:rPr>
        <w:t xml:space="preserve">                       </w:t>
      </w:r>
      <w:r w:rsidRPr="000E76AA">
        <w:rPr>
          <w:rFonts w:eastAsia="Times New Roman"/>
          <w:lang w:eastAsia="pl-PL"/>
        </w:rPr>
        <w:t xml:space="preserve">                                   z interwencjami stron oraz zgłoszeniami dotyczącymi systemu RASFF</w:t>
      </w:r>
      <w:r>
        <w:rPr>
          <w:rFonts w:eastAsia="Times New Roman"/>
          <w:lang w:eastAsia="pl-PL"/>
        </w:rPr>
        <w:t>,</w:t>
      </w:r>
      <w:r w:rsidRPr="000E76AA">
        <w:rPr>
          <w:rFonts w:eastAsia="Times New Roman"/>
          <w:lang w:eastAsia="pl-PL"/>
        </w:rPr>
        <w:t xml:space="preserve"> w tym:</w:t>
      </w:r>
    </w:p>
    <w:p w:rsidR="00920453" w:rsidRPr="000E76AA" w:rsidRDefault="00920453" w:rsidP="00FE426B">
      <w:pPr>
        <w:numPr>
          <w:ilvl w:val="0"/>
          <w:numId w:val="11"/>
        </w:numPr>
        <w:spacing w:line="360" w:lineRule="auto"/>
        <w:jc w:val="both"/>
        <w:rPr>
          <w:rFonts w:eastAsia="Times New Roman"/>
          <w:lang w:eastAsia="pl-PL"/>
        </w:rPr>
      </w:pPr>
      <w:r>
        <w:rPr>
          <w:rFonts w:eastAsia="Times New Roman"/>
          <w:b/>
          <w:lang w:eastAsia="pl-PL"/>
        </w:rPr>
        <w:t>83</w:t>
      </w:r>
      <w:r w:rsidRPr="000E76AA">
        <w:rPr>
          <w:rFonts w:eastAsia="Times New Roman"/>
          <w:b/>
          <w:lang w:eastAsia="pl-PL"/>
        </w:rPr>
        <w:t xml:space="preserve">  </w:t>
      </w:r>
      <w:r w:rsidRPr="000E76AA">
        <w:rPr>
          <w:rFonts w:eastAsia="Times New Roman"/>
          <w:lang w:eastAsia="pl-PL"/>
        </w:rPr>
        <w:t xml:space="preserve">kontrole dotyczące interwencji stron, </w:t>
      </w:r>
    </w:p>
    <w:p w:rsidR="00920453" w:rsidRPr="000E76AA" w:rsidRDefault="00920453" w:rsidP="00FE426B">
      <w:pPr>
        <w:numPr>
          <w:ilvl w:val="0"/>
          <w:numId w:val="11"/>
        </w:numPr>
        <w:spacing w:line="360" w:lineRule="auto"/>
        <w:rPr>
          <w:rFonts w:eastAsia="Times New Roman"/>
          <w:lang w:eastAsia="pl-PL"/>
        </w:rPr>
      </w:pPr>
      <w:r>
        <w:rPr>
          <w:rFonts w:eastAsia="Times New Roman"/>
          <w:b/>
          <w:lang w:eastAsia="pl-PL"/>
        </w:rPr>
        <w:t>31</w:t>
      </w:r>
      <w:r w:rsidRPr="000E76AA">
        <w:rPr>
          <w:rFonts w:eastAsia="Times New Roman"/>
          <w:lang w:eastAsia="pl-PL"/>
        </w:rPr>
        <w:t xml:space="preserve">  kontroli w ramach systemu RASFF</w:t>
      </w:r>
      <w:r>
        <w:rPr>
          <w:rFonts w:eastAsia="Times New Roman"/>
          <w:lang w:eastAsia="pl-PL"/>
        </w:rPr>
        <w:t>.</w:t>
      </w:r>
    </w:p>
    <w:p w:rsidR="00920453" w:rsidRPr="000E76AA" w:rsidRDefault="00920453" w:rsidP="00920453">
      <w:pPr>
        <w:spacing w:line="360" w:lineRule="auto"/>
        <w:ind w:left="284" w:hanging="284"/>
        <w:jc w:val="both"/>
        <w:rPr>
          <w:rFonts w:eastAsia="Times New Roman"/>
          <w:lang w:eastAsia="pl-PL"/>
        </w:rPr>
      </w:pPr>
      <w:r w:rsidRPr="000E76AA">
        <w:rPr>
          <w:rFonts w:eastAsia="Times New Roman"/>
          <w:lang w:eastAsia="pl-PL"/>
        </w:rPr>
        <w:t xml:space="preserve">                                                                                                                                                                                                                                                                                                                                                                                                                                                                                                                                                                                                                                                                                                                                                                                                                                                                                                                                                                                                                                                                                                                                                                                                                                                                                                                                                                                                                                                                                                                                                                                                                                                                                                                                                                                                                                                                </w:t>
      </w:r>
    </w:p>
    <w:p w:rsidR="00920453" w:rsidRPr="000E76AA" w:rsidRDefault="00920453" w:rsidP="00920453">
      <w:pPr>
        <w:spacing w:after="100" w:afterAutospacing="1" w:line="360" w:lineRule="auto"/>
        <w:ind w:firstLine="284"/>
        <w:jc w:val="both"/>
        <w:rPr>
          <w:rFonts w:eastAsia="Times New Roman"/>
          <w:lang w:eastAsia="pl-PL"/>
        </w:rPr>
      </w:pPr>
      <w:r w:rsidRPr="000E76AA">
        <w:rPr>
          <w:rFonts w:eastAsia="Times New Roman"/>
          <w:lang w:eastAsia="pl-PL"/>
        </w:rPr>
        <w:t xml:space="preserve"> W </w:t>
      </w:r>
      <w:r>
        <w:rPr>
          <w:rFonts w:eastAsia="Times New Roman"/>
          <w:b/>
          <w:lang w:eastAsia="pl-PL"/>
        </w:rPr>
        <w:t>43</w:t>
      </w:r>
      <w:r w:rsidRPr="000E76AA">
        <w:rPr>
          <w:rFonts w:eastAsia="Times New Roman"/>
          <w:lang w:eastAsia="pl-PL"/>
        </w:rPr>
        <w:t xml:space="preserve"> przypadkach przeprowadzone kontrole interwencyjne potwierdziły zarzuty</w:t>
      </w:r>
      <w:r w:rsidR="00A04CB8">
        <w:rPr>
          <w:rFonts w:eastAsia="Times New Roman"/>
          <w:lang w:eastAsia="pl-PL"/>
        </w:rPr>
        <w:t xml:space="preserve"> </w:t>
      </w:r>
      <w:r w:rsidRPr="000E76AA">
        <w:rPr>
          <w:rFonts w:eastAsia="Times New Roman"/>
          <w:lang w:eastAsia="pl-PL"/>
        </w:rPr>
        <w:t xml:space="preserve">w całości bądź częściowo, natomiast w </w:t>
      </w:r>
      <w:r w:rsidRPr="000E76AA">
        <w:rPr>
          <w:rFonts w:eastAsia="Times New Roman"/>
          <w:b/>
          <w:bCs/>
          <w:lang w:eastAsia="pl-PL"/>
        </w:rPr>
        <w:t>3</w:t>
      </w:r>
      <w:r>
        <w:rPr>
          <w:rFonts w:eastAsia="Times New Roman"/>
          <w:b/>
          <w:bCs/>
          <w:lang w:eastAsia="pl-PL"/>
        </w:rPr>
        <w:t>1</w:t>
      </w:r>
      <w:r w:rsidRPr="000E76AA">
        <w:rPr>
          <w:rFonts w:eastAsia="Times New Roman"/>
          <w:lang w:eastAsia="pl-PL"/>
        </w:rPr>
        <w:t xml:space="preserve"> nie stwierdzono nieprawidłowości</w:t>
      </w:r>
      <w:r>
        <w:rPr>
          <w:rFonts w:eastAsia="Times New Roman"/>
          <w:lang w:eastAsia="pl-PL"/>
        </w:rPr>
        <w:t>.</w:t>
      </w:r>
      <w:r w:rsidRPr="000E76AA">
        <w:rPr>
          <w:rFonts w:eastAsia="Times New Roman"/>
          <w:lang w:eastAsia="pl-PL"/>
        </w:rPr>
        <w:t xml:space="preserve"> </w:t>
      </w:r>
      <w:r>
        <w:rPr>
          <w:rFonts w:eastAsia="Times New Roman"/>
          <w:lang w:eastAsia="pl-PL"/>
        </w:rPr>
        <w:t>D</w:t>
      </w:r>
      <w:r w:rsidRPr="000E76AA">
        <w:rPr>
          <w:rFonts w:eastAsia="Times New Roman"/>
          <w:lang w:eastAsia="pl-PL"/>
        </w:rPr>
        <w:t xml:space="preserve">odatkowo  </w:t>
      </w:r>
      <w:r>
        <w:rPr>
          <w:rFonts w:eastAsia="Times New Roman"/>
          <w:b/>
          <w:lang w:eastAsia="pl-PL"/>
        </w:rPr>
        <w:t>2</w:t>
      </w:r>
      <w:r w:rsidRPr="000E76AA">
        <w:rPr>
          <w:rFonts w:eastAsia="Times New Roman"/>
          <w:lang w:eastAsia="pl-PL"/>
        </w:rPr>
        <w:t xml:space="preserve"> </w:t>
      </w:r>
      <w:r>
        <w:rPr>
          <w:rFonts w:eastAsia="Times New Roman"/>
          <w:lang w:eastAsia="pl-PL"/>
        </w:rPr>
        <w:t xml:space="preserve">zgłoszenia interwencji </w:t>
      </w:r>
      <w:r w:rsidRPr="000E76AA">
        <w:rPr>
          <w:rFonts w:eastAsia="Times New Roman"/>
          <w:lang w:eastAsia="pl-PL"/>
        </w:rPr>
        <w:t xml:space="preserve">przekazano innemu organowi kontrolnemu zgodnie z kompetencjami oraz </w:t>
      </w:r>
      <w:r w:rsidRPr="000E76AA">
        <w:rPr>
          <w:rFonts w:eastAsia="Times New Roman"/>
          <w:b/>
          <w:lang w:eastAsia="pl-PL"/>
        </w:rPr>
        <w:t>1</w:t>
      </w:r>
      <w:r w:rsidRPr="000E76AA">
        <w:rPr>
          <w:rFonts w:eastAsia="Times New Roman"/>
          <w:lang w:eastAsia="pl-PL"/>
        </w:rPr>
        <w:t xml:space="preserve"> do </w:t>
      </w:r>
      <w:r>
        <w:rPr>
          <w:rFonts w:eastAsia="Times New Roman"/>
          <w:lang w:eastAsia="pl-PL"/>
        </w:rPr>
        <w:t>Straży Miejskiej</w:t>
      </w:r>
      <w:r w:rsidRPr="000E76AA">
        <w:rPr>
          <w:rFonts w:eastAsia="Times New Roman"/>
          <w:lang w:eastAsia="pl-PL"/>
        </w:rPr>
        <w:t xml:space="preserve"> w Rudzie Śląskiej.</w:t>
      </w:r>
    </w:p>
    <w:p w:rsidR="00920453" w:rsidRPr="000E76AA" w:rsidRDefault="00920453" w:rsidP="00920453">
      <w:pPr>
        <w:spacing w:after="100" w:afterAutospacing="1" w:line="360" w:lineRule="auto"/>
        <w:ind w:firstLine="284"/>
        <w:jc w:val="both"/>
        <w:rPr>
          <w:rFonts w:eastAsia="Times New Roman"/>
          <w:lang w:eastAsia="pl-PL"/>
        </w:rPr>
      </w:pPr>
      <w:r w:rsidRPr="000E76AA">
        <w:rPr>
          <w:rFonts w:eastAsia="Times New Roman"/>
          <w:lang w:eastAsia="pl-PL"/>
        </w:rPr>
        <w:t>Głównymi zarzutami były: zły stan higieniczny obiektów, niewłaściwa jakość środków spożywczych, brak higienicznej sprzedaży, nieprawidłowe przechowywanie artykułów spożywczych, obecność szkodników, niewłaściwa gospodarka odpadami. W ramach nadzoru rozpatrywano również anonimowe, pisemne i telefoniczne sygnały dotyczące nieprawidłowości w nadzorowanych obiektach, głównie stanu sanitarnego.</w:t>
      </w:r>
    </w:p>
    <w:p w:rsidR="00920453" w:rsidRPr="000E76AA" w:rsidRDefault="00920453" w:rsidP="00920453">
      <w:pPr>
        <w:spacing w:after="100" w:afterAutospacing="1" w:line="360" w:lineRule="auto"/>
        <w:ind w:firstLine="708"/>
        <w:jc w:val="both"/>
        <w:rPr>
          <w:rFonts w:eastAsia="Times New Roman"/>
          <w:color w:val="000000"/>
          <w:lang w:eastAsia="pl-PL"/>
        </w:rPr>
      </w:pPr>
      <w:r w:rsidRPr="000E76AA">
        <w:rPr>
          <w:rFonts w:eastAsia="Times New Roman"/>
          <w:color w:val="000000"/>
          <w:lang w:eastAsia="pl-PL"/>
        </w:rPr>
        <w:t xml:space="preserve">W ramach rozpatrzonych </w:t>
      </w:r>
      <w:r w:rsidRPr="000E76AA">
        <w:rPr>
          <w:rFonts w:eastAsia="Times New Roman"/>
          <w:b/>
          <w:color w:val="000000"/>
          <w:lang w:eastAsia="pl-PL"/>
        </w:rPr>
        <w:t>4</w:t>
      </w:r>
      <w:r w:rsidRPr="000E76AA">
        <w:rPr>
          <w:rFonts w:eastAsia="Times New Roman"/>
          <w:color w:val="000000"/>
          <w:lang w:eastAsia="pl-PL"/>
        </w:rPr>
        <w:t xml:space="preserve"> interwencji stron przekazano do badań laboratoryjnych </w:t>
      </w:r>
      <w:r>
        <w:rPr>
          <w:rFonts w:eastAsia="Times New Roman"/>
          <w:color w:val="000000"/>
          <w:lang w:eastAsia="pl-PL"/>
        </w:rPr>
        <w:t xml:space="preserve">            </w:t>
      </w:r>
      <w:r>
        <w:rPr>
          <w:rFonts w:eastAsia="Times New Roman"/>
          <w:b/>
          <w:color w:val="000000"/>
          <w:lang w:eastAsia="pl-PL"/>
        </w:rPr>
        <w:t>4</w:t>
      </w:r>
      <w:r w:rsidRPr="000E76AA">
        <w:rPr>
          <w:rFonts w:eastAsia="Times New Roman"/>
          <w:color w:val="000000"/>
          <w:lang w:eastAsia="pl-PL"/>
        </w:rPr>
        <w:t xml:space="preserve"> próbk</w:t>
      </w:r>
      <w:r>
        <w:rPr>
          <w:rFonts w:eastAsia="Times New Roman"/>
          <w:color w:val="000000"/>
          <w:lang w:eastAsia="pl-PL"/>
        </w:rPr>
        <w:t>i</w:t>
      </w:r>
      <w:r w:rsidRPr="000E76AA">
        <w:rPr>
          <w:rFonts w:eastAsia="Times New Roman"/>
          <w:color w:val="000000"/>
          <w:lang w:eastAsia="pl-PL"/>
        </w:rPr>
        <w:t>.</w:t>
      </w:r>
    </w:p>
    <w:p w:rsidR="00920453" w:rsidRPr="000E76AA" w:rsidRDefault="00920453" w:rsidP="00920453">
      <w:pPr>
        <w:spacing w:after="100" w:afterAutospacing="1" w:line="360" w:lineRule="auto"/>
        <w:jc w:val="both"/>
        <w:rPr>
          <w:rFonts w:eastAsia="Times New Roman"/>
          <w:lang w:eastAsia="pl-PL"/>
        </w:rPr>
      </w:pPr>
      <w:r w:rsidRPr="000E76AA">
        <w:rPr>
          <w:rFonts w:eastAsia="Times New Roman"/>
          <w:lang w:eastAsia="pl-PL"/>
        </w:rPr>
        <w:t xml:space="preserve">Ponadto w ramach działań podjętych na skutek zgłoszonych interwencji </w:t>
      </w:r>
      <w:r w:rsidRPr="000E76AA">
        <w:rPr>
          <w:rFonts w:eastAsia="Times New Roman"/>
          <w:lang w:eastAsia="pl-PL"/>
        </w:rPr>
        <w:br/>
        <w:t xml:space="preserve">za uchybienia natury sanitarnej winnych ukarano </w:t>
      </w:r>
      <w:r>
        <w:rPr>
          <w:rFonts w:eastAsia="Times New Roman"/>
          <w:b/>
          <w:lang w:eastAsia="pl-PL"/>
        </w:rPr>
        <w:t>41</w:t>
      </w:r>
      <w:r w:rsidRPr="000E76AA">
        <w:rPr>
          <w:rFonts w:eastAsia="Times New Roman"/>
          <w:b/>
          <w:lang w:eastAsia="pl-PL"/>
        </w:rPr>
        <w:t xml:space="preserve"> </w:t>
      </w:r>
      <w:r w:rsidRPr="000E76AA">
        <w:rPr>
          <w:rFonts w:eastAsia="Times New Roman"/>
          <w:lang w:eastAsia="pl-PL"/>
        </w:rPr>
        <w:t xml:space="preserve">mandatami karnymi </w:t>
      </w:r>
      <w:r w:rsidRPr="000E76AA">
        <w:rPr>
          <w:rFonts w:eastAsia="Times New Roman"/>
          <w:lang w:eastAsia="pl-PL"/>
        </w:rPr>
        <w:br/>
        <w:t xml:space="preserve">na łączna kwotę </w:t>
      </w:r>
      <w:r>
        <w:rPr>
          <w:rFonts w:eastAsia="Times New Roman"/>
          <w:b/>
          <w:lang w:eastAsia="pl-PL"/>
        </w:rPr>
        <w:t>12</w:t>
      </w:r>
      <w:r w:rsidRPr="000E76AA">
        <w:rPr>
          <w:rFonts w:eastAsia="Times New Roman"/>
          <w:b/>
          <w:lang w:eastAsia="pl-PL"/>
        </w:rPr>
        <w:t xml:space="preserve"> </w:t>
      </w:r>
      <w:r>
        <w:rPr>
          <w:rFonts w:eastAsia="Times New Roman"/>
          <w:b/>
          <w:lang w:eastAsia="pl-PL"/>
        </w:rPr>
        <w:t>700</w:t>
      </w:r>
      <w:r w:rsidRPr="000E76AA">
        <w:rPr>
          <w:rFonts w:eastAsia="Times New Roman"/>
          <w:lang w:eastAsia="pl-PL"/>
        </w:rPr>
        <w:t xml:space="preserve"> PLN.</w:t>
      </w:r>
    </w:p>
    <w:p w:rsidR="00920453" w:rsidRPr="000E76AA" w:rsidRDefault="00920453" w:rsidP="00920453">
      <w:pPr>
        <w:spacing w:after="100" w:afterAutospacing="1" w:line="360" w:lineRule="auto"/>
        <w:ind w:firstLine="708"/>
        <w:jc w:val="both"/>
        <w:rPr>
          <w:rFonts w:eastAsia="Times New Roman"/>
          <w:lang w:eastAsia="pl-PL"/>
        </w:rPr>
      </w:pPr>
    </w:p>
    <w:p w:rsidR="00920453" w:rsidRPr="000E76AA" w:rsidRDefault="00920453" w:rsidP="00920453">
      <w:pPr>
        <w:ind w:left="360"/>
        <w:rPr>
          <w:rFonts w:eastAsia="Times New Roman"/>
          <w:b/>
          <w:i/>
          <w:lang w:eastAsia="pl-PL"/>
        </w:rPr>
      </w:pPr>
      <w:r w:rsidRPr="000E76AA">
        <w:rPr>
          <w:rFonts w:eastAsia="Times New Roman"/>
          <w:b/>
          <w:i/>
          <w:lang w:eastAsia="pl-PL"/>
        </w:rPr>
        <w:lastRenderedPageBreak/>
        <w:t>- wnioski końcowe</w:t>
      </w:r>
    </w:p>
    <w:p w:rsidR="00920453" w:rsidRPr="000E76AA" w:rsidRDefault="00920453" w:rsidP="00920453">
      <w:pPr>
        <w:ind w:left="360"/>
        <w:rPr>
          <w:rFonts w:eastAsia="Times New Roman"/>
          <w:b/>
          <w:i/>
          <w:lang w:eastAsia="pl-PL"/>
        </w:rPr>
      </w:pPr>
    </w:p>
    <w:p w:rsidR="00920453" w:rsidRPr="000E76AA" w:rsidRDefault="00920453" w:rsidP="00920453">
      <w:pPr>
        <w:ind w:left="360"/>
        <w:rPr>
          <w:rFonts w:eastAsia="Times New Roman"/>
          <w:b/>
          <w:i/>
          <w:lang w:eastAsia="pl-PL"/>
        </w:rPr>
      </w:pPr>
    </w:p>
    <w:p w:rsidR="00920453" w:rsidRPr="000E76AA" w:rsidRDefault="00920453" w:rsidP="00920453">
      <w:pPr>
        <w:spacing w:line="360" w:lineRule="auto"/>
        <w:ind w:left="357" w:firstLine="346"/>
        <w:jc w:val="both"/>
        <w:rPr>
          <w:rFonts w:eastAsia="Times New Roman"/>
          <w:lang w:eastAsia="pl-PL"/>
        </w:rPr>
      </w:pPr>
      <w:r w:rsidRPr="000E76AA">
        <w:rPr>
          <w:rFonts w:eastAsia="Times New Roman"/>
          <w:lang w:eastAsia="pl-PL"/>
        </w:rPr>
        <w:t xml:space="preserve">Celem zapewnienia właściwej jakości zdrowotnej oraz bezpieczeństwa produkowanej </w:t>
      </w:r>
      <w:r w:rsidR="00F7714B">
        <w:rPr>
          <w:rFonts w:eastAsia="Times New Roman"/>
          <w:lang w:eastAsia="pl-PL"/>
        </w:rPr>
        <w:t xml:space="preserve">   </w:t>
      </w:r>
      <w:r w:rsidRPr="000E76AA">
        <w:rPr>
          <w:rFonts w:eastAsia="Times New Roman"/>
          <w:lang w:eastAsia="pl-PL"/>
        </w:rPr>
        <w:t xml:space="preserve">i wprowadzanej do obrotu żywności kontynuowane będą  następujące zamierzenia: </w:t>
      </w:r>
    </w:p>
    <w:p w:rsidR="00920453" w:rsidRPr="000E76AA" w:rsidRDefault="00920453" w:rsidP="00920453">
      <w:pPr>
        <w:spacing w:line="360" w:lineRule="auto"/>
        <w:ind w:left="357" w:firstLine="346"/>
        <w:jc w:val="both"/>
        <w:rPr>
          <w:rFonts w:eastAsia="Times New Roman"/>
          <w:lang w:eastAsia="pl-PL"/>
        </w:rPr>
      </w:pPr>
    </w:p>
    <w:p w:rsidR="00920453" w:rsidRPr="000E76AA" w:rsidRDefault="00920453" w:rsidP="00920453">
      <w:pPr>
        <w:numPr>
          <w:ilvl w:val="0"/>
          <w:numId w:val="4"/>
        </w:numPr>
        <w:spacing w:after="100" w:afterAutospacing="1" w:line="360" w:lineRule="auto"/>
        <w:ind w:left="714" w:hanging="357"/>
        <w:contextualSpacing/>
        <w:jc w:val="both"/>
        <w:rPr>
          <w:rFonts w:eastAsia="Times New Roman"/>
          <w:lang w:eastAsia="pl-PL"/>
        </w:rPr>
      </w:pPr>
      <w:r w:rsidRPr="000E76AA">
        <w:rPr>
          <w:rFonts w:eastAsia="Times New Roman"/>
          <w:lang w:eastAsia="pl-PL"/>
        </w:rPr>
        <w:t>Pogłębianie wiedzy związanej z obowiązującymi przepisami prawnymi celem biegłego posługiwania się nimi w bieżącym nadzorze.</w:t>
      </w:r>
    </w:p>
    <w:p w:rsidR="00920453" w:rsidRPr="000E76AA" w:rsidRDefault="00920453" w:rsidP="00920453">
      <w:pPr>
        <w:spacing w:after="100" w:afterAutospacing="1" w:line="360" w:lineRule="auto"/>
        <w:ind w:left="357"/>
        <w:contextualSpacing/>
        <w:jc w:val="both"/>
        <w:rPr>
          <w:rFonts w:eastAsia="Times New Roman"/>
          <w:sz w:val="16"/>
          <w:szCs w:val="16"/>
          <w:lang w:eastAsia="pl-PL"/>
        </w:rPr>
      </w:pPr>
    </w:p>
    <w:p w:rsidR="00920453" w:rsidRPr="000E76AA" w:rsidRDefault="00920453" w:rsidP="00920453">
      <w:pPr>
        <w:numPr>
          <w:ilvl w:val="0"/>
          <w:numId w:val="4"/>
        </w:numPr>
        <w:spacing w:after="100" w:afterAutospacing="1" w:line="360" w:lineRule="auto"/>
        <w:ind w:left="714" w:hanging="357"/>
        <w:contextualSpacing/>
        <w:jc w:val="both"/>
        <w:rPr>
          <w:rFonts w:eastAsia="Times New Roman"/>
          <w:lang w:eastAsia="pl-PL"/>
        </w:rPr>
      </w:pPr>
      <w:r w:rsidRPr="000E76AA">
        <w:rPr>
          <w:rFonts w:eastAsia="Times New Roman"/>
          <w:lang w:eastAsia="pl-PL"/>
        </w:rPr>
        <w:t xml:space="preserve">Podejmowanie działań mających na celu zwiększenie liczby obiektów </w:t>
      </w:r>
      <w:r w:rsidRPr="000E76AA">
        <w:rPr>
          <w:rFonts w:eastAsia="Times New Roman"/>
          <w:lang w:eastAsia="pl-PL"/>
        </w:rPr>
        <w:br/>
        <w:t>z wdrożonym systemem HACCP celem zapewnienia właściwej jakości zdrowotnej oraz bezpieczeństwa produkowanej i wprowadzanej do obrotu żywności.</w:t>
      </w:r>
    </w:p>
    <w:p w:rsidR="00920453" w:rsidRPr="000E76AA" w:rsidRDefault="00920453" w:rsidP="00920453">
      <w:pPr>
        <w:spacing w:after="100" w:afterAutospacing="1" w:line="360" w:lineRule="auto"/>
        <w:contextualSpacing/>
        <w:jc w:val="both"/>
        <w:rPr>
          <w:rFonts w:eastAsia="Times New Roman"/>
          <w:sz w:val="16"/>
          <w:szCs w:val="16"/>
          <w:lang w:eastAsia="pl-PL"/>
        </w:rPr>
      </w:pPr>
    </w:p>
    <w:p w:rsidR="00920453" w:rsidRPr="000E76AA" w:rsidRDefault="00920453" w:rsidP="00920453">
      <w:pPr>
        <w:numPr>
          <w:ilvl w:val="0"/>
          <w:numId w:val="4"/>
        </w:numPr>
        <w:spacing w:after="100" w:afterAutospacing="1" w:line="360" w:lineRule="auto"/>
        <w:ind w:left="714" w:hanging="357"/>
        <w:contextualSpacing/>
        <w:jc w:val="both"/>
        <w:rPr>
          <w:rFonts w:eastAsia="Times New Roman"/>
          <w:lang w:eastAsia="pl-PL"/>
        </w:rPr>
      </w:pPr>
      <w:r w:rsidRPr="000E76AA">
        <w:rPr>
          <w:rFonts w:eastAsia="Times New Roman"/>
          <w:lang w:eastAsia="pl-PL"/>
        </w:rPr>
        <w:t>Doskonalenie i koordynacja działań oraz rozszerzenie współpracy z innymi jednostkami w ramach systemu RASFF i RAPEX</w:t>
      </w:r>
    </w:p>
    <w:p w:rsidR="00920453" w:rsidRPr="00F7714B" w:rsidRDefault="00920453" w:rsidP="00920453">
      <w:pPr>
        <w:spacing w:after="100" w:afterAutospacing="1" w:line="360" w:lineRule="auto"/>
        <w:contextualSpacing/>
        <w:jc w:val="both"/>
        <w:rPr>
          <w:rFonts w:eastAsia="Times New Roman"/>
          <w:sz w:val="16"/>
          <w:szCs w:val="16"/>
          <w:lang w:eastAsia="pl-PL"/>
        </w:rPr>
      </w:pPr>
    </w:p>
    <w:p w:rsidR="00920453" w:rsidRPr="000E76AA" w:rsidRDefault="00920453" w:rsidP="00920453">
      <w:pPr>
        <w:numPr>
          <w:ilvl w:val="0"/>
          <w:numId w:val="4"/>
        </w:numPr>
        <w:spacing w:after="100" w:afterAutospacing="1" w:line="360" w:lineRule="auto"/>
        <w:ind w:left="714" w:hanging="357"/>
        <w:contextualSpacing/>
        <w:jc w:val="both"/>
        <w:rPr>
          <w:rFonts w:eastAsia="Times New Roman"/>
          <w:lang w:eastAsia="pl-PL"/>
        </w:rPr>
      </w:pPr>
      <w:r w:rsidRPr="000E76AA">
        <w:rPr>
          <w:rFonts w:eastAsia="Times New Roman"/>
          <w:lang w:eastAsia="pl-PL"/>
        </w:rPr>
        <w:t>Egzekwowanie od przedsiębiorców na wszystkich etapach łańcucha żywnościowego stosowania rozporządzenia nr 1169/2011 w sprawie przekazywania konsumentom informacji na temat etykietowanie żywności</w:t>
      </w:r>
    </w:p>
    <w:p w:rsidR="00920453" w:rsidRPr="00F7714B" w:rsidRDefault="00920453" w:rsidP="00920453">
      <w:pPr>
        <w:spacing w:after="100" w:afterAutospacing="1" w:line="360" w:lineRule="auto"/>
        <w:contextualSpacing/>
        <w:jc w:val="both"/>
        <w:rPr>
          <w:rFonts w:eastAsia="Times New Roman"/>
          <w:sz w:val="16"/>
          <w:szCs w:val="16"/>
          <w:lang w:eastAsia="pl-PL"/>
        </w:rPr>
      </w:pPr>
    </w:p>
    <w:p w:rsidR="00920453" w:rsidRPr="000E76AA" w:rsidRDefault="00920453" w:rsidP="00920453">
      <w:pPr>
        <w:numPr>
          <w:ilvl w:val="0"/>
          <w:numId w:val="4"/>
        </w:numPr>
        <w:spacing w:after="100" w:afterAutospacing="1" w:line="360" w:lineRule="auto"/>
        <w:ind w:left="714" w:hanging="357"/>
        <w:contextualSpacing/>
        <w:jc w:val="both"/>
        <w:rPr>
          <w:rFonts w:eastAsia="Times New Roman"/>
          <w:lang w:eastAsia="pl-PL"/>
        </w:rPr>
      </w:pPr>
      <w:r w:rsidRPr="000E76AA">
        <w:rPr>
          <w:rFonts w:eastAsia="Times New Roman"/>
          <w:lang w:eastAsia="pl-PL"/>
        </w:rPr>
        <w:t>Nacisk na analizę dokumentacji pozwalającej na pełną identyfikację wprowadzanych do obrotu i używanych do produkcji środków spożywczych</w:t>
      </w:r>
    </w:p>
    <w:p w:rsidR="00920453" w:rsidRPr="000E76AA" w:rsidRDefault="00920453" w:rsidP="00920453">
      <w:pPr>
        <w:spacing w:after="100" w:afterAutospacing="1" w:line="360" w:lineRule="auto"/>
        <w:contextualSpacing/>
        <w:jc w:val="both"/>
        <w:rPr>
          <w:rFonts w:eastAsia="Times New Roman"/>
          <w:sz w:val="16"/>
          <w:szCs w:val="16"/>
          <w:lang w:eastAsia="pl-PL"/>
        </w:rPr>
      </w:pPr>
    </w:p>
    <w:p w:rsidR="00F8554D" w:rsidRDefault="00F8554D"/>
    <w:p w:rsidR="00F8554D" w:rsidRDefault="00F8554D"/>
    <w:p w:rsidR="00F8554D" w:rsidRDefault="00F8554D"/>
    <w:p w:rsidR="00216EA9" w:rsidRDefault="00216EA9"/>
    <w:p w:rsidR="00216EA9" w:rsidRDefault="00216EA9"/>
    <w:p w:rsidR="00216EA9" w:rsidRDefault="00216EA9"/>
    <w:p w:rsidR="00216EA9" w:rsidRDefault="00216EA9"/>
    <w:p w:rsidR="00216EA9" w:rsidRDefault="00216EA9"/>
    <w:p w:rsidR="00216EA9" w:rsidRDefault="00216EA9"/>
    <w:p w:rsidR="00216EA9" w:rsidRDefault="00216EA9"/>
    <w:p w:rsidR="00216EA9" w:rsidRDefault="00216EA9"/>
    <w:p w:rsidR="00216EA9" w:rsidRDefault="00216EA9"/>
    <w:p w:rsidR="008E05E3" w:rsidRDefault="008E05E3"/>
    <w:p w:rsidR="008E05E3" w:rsidRDefault="008E05E3"/>
    <w:p w:rsidR="008E05E3" w:rsidRDefault="008E05E3"/>
    <w:p w:rsidR="00F7714B" w:rsidRDefault="00F7714B"/>
    <w:p w:rsidR="008E05E3" w:rsidRDefault="008E05E3"/>
    <w:p w:rsidR="00F8554D" w:rsidRDefault="00F8554D"/>
    <w:p w:rsidR="005862CB" w:rsidRDefault="005862CB"/>
    <w:p w:rsidR="005862CB" w:rsidRPr="007879CE" w:rsidRDefault="005862CB" w:rsidP="005862CB">
      <w:pPr>
        <w:rPr>
          <w:rFonts w:eastAsia="Times New Roman"/>
          <w:b/>
          <w:i/>
          <w:sz w:val="32"/>
          <w:szCs w:val="32"/>
          <w:u w:val="single"/>
          <w:lang w:eastAsia="pl-PL"/>
        </w:rPr>
      </w:pPr>
      <w:r w:rsidRPr="007879CE">
        <w:rPr>
          <w:rFonts w:eastAsia="Times New Roman"/>
          <w:b/>
          <w:i/>
          <w:sz w:val="32"/>
          <w:szCs w:val="32"/>
          <w:u w:val="single"/>
          <w:lang w:eastAsia="pl-PL"/>
        </w:rPr>
        <w:lastRenderedPageBreak/>
        <w:t xml:space="preserve">-   w zakresie Higieny Komunalnej i Środowiska </w:t>
      </w:r>
    </w:p>
    <w:p w:rsidR="005862CB" w:rsidRPr="005862CB" w:rsidRDefault="005862CB" w:rsidP="005862CB">
      <w:pPr>
        <w:jc w:val="center"/>
        <w:rPr>
          <w:rFonts w:eastAsia="Times New Roman"/>
          <w:b/>
          <w:bCs/>
          <w:sz w:val="32"/>
          <w:szCs w:val="32"/>
          <w:lang w:eastAsia="pl-PL"/>
        </w:rPr>
      </w:pPr>
    </w:p>
    <w:p w:rsidR="005862CB" w:rsidRPr="005862CB" w:rsidRDefault="005862CB" w:rsidP="005862CB">
      <w:pPr>
        <w:suppressAutoHyphens/>
        <w:spacing w:line="360" w:lineRule="auto"/>
        <w:jc w:val="both"/>
        <w:rPr>
          <w:rFonts w:eastAsia="Times New Roman"/>
          <w:color w:val="FF0000"/>
          <w:lang w:eastAsia="ar-SA"/>
        </w:rPr>
      </w:pPr>
    </w:p>
    <w:p w:rsidR="005862CB" w:rsidRPr="005862CB" w:rsidRDefault="005862CB" w:rsidP="005862CB">
      <w:pPr>
        <w:suppressAutoHyphens/>
        <w:spacing w:line="360" w:lineRule="auto"/>
        <w:jc w:val="both"/>
        <w:rPr>
          <w:rFonts w:eastAsia="Times New Roman"/>
          <w:lang w:eastAsia="ar-SA"/>
        </w:rPr>
      </w:pPr>
      <w:r w:rsidRPr="005862CB">
        <w:rPr>
          <w:rFonts w:eastAsia="Times New Roman"/>
          <w:lang w:eastAsia="ar-SA"/>
        </w:rPr>
        <w:t xml:space="preserve">Stan obiektów na dzień </w:t>
      </w:r>
      <w:r w:rsidRPr="005862CB">
        <w:rPr>
          <w:rFonts w:eastAsia="Times New Roman"/>
          <w:b/>
          <w:lang w:eastAsia="ar-SA"/>
        </w:rPr>
        <w:t>31.12.201</w:t>
      </w:r>
      <w:r w:rsidR="00066B6E">
        <w:rPr>
          <w:rFonts w:eastAsia="Times New Roman"/>
          <w:b/>
          <w:lang w:eastAsia="ar-SA"/>
        </w:rPr>
        <w:t>5</w:t>
      </w:r>
      <w:r w:rsidRPr="005862CB">
        <w:rPr>
          <w:rFonts w:eastAsia="Times New Roman"/>
          <w:lang w:eastAsia="ar-SA"/>
        </w:rPr>
        <w:t xml:space="preserve"> r. wyniósł  </w:t>
      </w:r>
      <w:r w:rsidRPr="005862CB">
        <w:rPr>
          <w:rFonts w:eastAsia="Times New Roman"/>
          <w:b/>
          <w:lang w:eastAsia="ar-SA"/>
        </w:rPr>
        <w:t>3</w:t>
      </w:r>
      <w:r w:rsidR="00066B6E">
        <w:rPr>
          <w:rFonts w:eastAsia="Times New Roman"/>
          <w:b/>
          <w:lang w:eastAsia="ar-SA"/>
        </w:rPr>
        <w:t>91</w:t>
      </w:r>
      <w:r w:rsidRPr="005862CB">
        <w:rPr>
          <w:rFonts w:eastAsia="Times New Roman"/>
          <w:b/>
          <w:lang w:eastAsia="ar-SA"/>
        </w:rPr>
        <w:t>.</w:t>
      </w:r>
    </w:p>
    <w:p w:rsidR="005862CB" w:rsidRPr="005862CB" w:rsidRDefault="005862CB" w:rsidP="005862CB">
      <w:pPr>
        <w:widowControl w:val="0"/>
        <w:suppressAutoHyphens/>
        <w:autoSpaceDE w:val="0"/>
        <w:autoSpaceDN w:val="0"/>
        <w:adjustRightInd w:val="0"/>
        <w:spacing w:line="360" w:lineRule="auto"/>
        <w:jc w:val="both"/>
        <w:rPr>
          <w:rFonts w:eastAsia="Times New Roman"/>
          <w:lang w:eastAsia="ar-SA"/>
        </w:rPr>
      </w:pPr>
      <w:r w:rsidRPr="005862CB">
        <w:rPr>
          <w:rFonts w:eastAsia="Times New Roman"/>
          <w:lang w:eastAsia="ar-SA"/>
        </w:rPr>
        <w:t xml:space="preserve">W </w:t>
      </w:r>
      <w:r w:rsidRPr="005862CB">
        <w:rPr>
          <w:rFonts w:eastAsia="Times New Roman"/>
          <w:b/>
          <w:bCs/>
          <w:lang w:eastAsia="ar-SA"/>
        </w:rPr>
        <w:t>201</w:t>
      </w:r>
      <w:r w:rsidR="00066B6E">
        <w:rPr>
          <w:rFonts w:eastAsia="Times New Roman"/>
          <w:b/>
          <w:bCs/>
          <w:lang w:eastAsia="ar-SA"/>
        </w:rPr>
        <w:t>5</w:t>
      </w:r>
      <w:r w:rsidRPr="005862CB">
        <w:rPr>
          <w:rFonts w:eastAsia="Times New Roman"/>
          <w:lang w:eastAsia="ar-SA"/>
        </w:rPr>
        <w:t xml:space="preserve"> roku przeprowadzono łącznie </w:t>
      </w:r>
      <w:r w:rsidR="00066B6E">
        <w:rPr>
          <w:rFonts w:eastAsia="Times New Roman"/>
          <w:b/>
          <w:bCs/>
          <w:lang w:eastAsia="ar-SA"/>
        </w:rPr>
        <w:t>481</w:t>
      </w:r>
      <w:r w:rsidRPr="005862CB">
        <w:rPr>
          <w:rFonts w:eastAsia="Times New Roman"/>
          <w:lang w:eastAsia="ar-SA"/>
        </w:rPr>
        <w:t xml:space="preserve"> kontrol</w:t>
      </w:r>
      <w:r w:rsidR="00066B6E">
        <w:rPr>
          <w:rFonts w:eastAsia="Times New Roman"/>
          <w:lang w:eastAsia="ar-SA"/>
        </w:rPr>
        <w:t>i.</w:t>
      </w:r>
    </w:p>
    <w:p w:rsidR="005862CB" w:rsidRPr="005862CB" w:rsidRDefault="005862CB" w:rsidP="005862CB">
      <w:pPr>
        <w:widowControl w:val="0"/>
        <w:suppressAutoHyphens/>
        <w:autoSpaceDE w:val="0"/>
        <w:autoSpaceDN w:val="0"/>
        <w:adjustRightInd w:val="0"/>
        <w:spacing w:line="360" w:lineRule="auto"/>
        <w:ind w:left="720" w:hanging="720"/>
        <w:jc w:val="both"/>
        <w:rPr>
          <w:rFonts w:eastAsia="Times New Roman"/>
          <w:sz w:val="16"/>
          <w:szCs w:val="16"/>
          <w:lang w:eastAsia="ar-SA"/>
        </w:rPr>
      </w:pPr>
    </w:p>
    <w:p w:rsidR="005862CB" w:rsidRPr="005862CB" w:rsidRDefault="005862CB" w:rsidP="005862CB">
      <w:pPr>
        <w:widowControl w:val="0"/>
        <w:suppressAutoHyphens/>
        <w:autoSpaceDE w:val="0"/>
        <w:autoSpaceDN w:val="0"/>
        <w:adjustRightInd w:val="0"/>
        <w:spacing w:line="360" w:lineRule="auto"/>
        <w:ind w:left="720" w:hanging="720"/>
        <w:jc w:val="both"/>
        <w:rPr>
          <w:rFonts w:eastAsia="Times New Roman"/>
          <w:u w:val="single"/>
          <w:lang w:eastAsia="pl-PL"/>
        </w:rPr>
      </w:pPr>
      <w:r w:rsidRPr="005862CB">
        <w:rPr>
          <w:rFonts w:eastAsia="Times New Roman"/>
          <w:lang w:eastAsia="ar-SA"/>
        </w:rPr>
        <w:t xml:space="preserve">Wydano </w:t>
      </w:r>
      <w:r w:rsidR="00066B6E">
        <w:rPr>
          <w:rFonts w:eastAsia="Times New Roman"/>
          <w:b/>
          <w:lang w:eastAsia="pl-PL"/>
        </w:rPr>
        <w:t>131</w:t>
      </w:r>
      <w:r w:rsidRPr="005862CB">
        <w:rPr>
          <w:rFonts w:eastAsia="Times New Roman"/>
          <w:b/>
          <w:lang w:eastAsia="pl-PL"/>
        </w:rPr>
        <w:t xml:space="preserve"> </w:t>
      </w:r>
      <w:r w:rsidRPr="005862CB">
        <w:rPr>
          <w:rFonts w:eastAsia="Times New Roman"/>
          <w:lang w:eastAsia="pl-PL"/>
        </w:rPr>
        <w:t xml:space="preserve">decyzji, </w:t>
      </w:r>
      <w:r w:rsidRPr="005862CB">
        <w:rPr>
          <w:rFonts w:eastAsia="Times New Roman"/>
          <w:u w:val="single"/>
          <w:lang w:eastAsia="pl-PL"/>
        </w:rPr>
        <w:t>w tym:</w:t>
      </w:r>
    </w:p>
    <w:p w:rsidR="005862CB" w:rsidRPr="005862CB" w:rsidRDefault="00573999" w:rsidP="005862CB">
      <w:pPr>
        <w:widowControl w:val="0"/>
        <w:tabs>
          <w:tab w:val="left" w:pos="993"/>
        </w:tabs>
        <w:suppressAutoHyphens/>
        <w:autoSpaceDE w:val="0"/>
        <w:autoSpaceDN w:val="0"/>
        <w:adjustRightInd w:val="0"/>
        <w:spacing w:line="360" w:lineRule="auto"/>
        <w:ind w:left="720"/>
        <w:jc w:val="both"/>
        <w:rPr>
          <w:rFonts w:eastAsia="Times New Roman"/>
          <w:lang w:eastAsia="pl-PL"/>
        </w:rPr>
      </w:pPr>
      <w:r>
        <w:rPr>
          <w:rFonts w:eastAsia="Times New Roman"/>
          <w:lang w:eastAsia="pl-PL"/>
        </w:rPr>
        <w:t>-</w:t>
      </w:r>
      <w:r w:rsidR="005862CB" w:rsidRPr="005862CB">
        <w:rPr>
          <w:rFonts w:eastAsia="Times New Roman"/>
          <w:lang w:eastAsia="pl-PL"/>
        </w:rPr>
        <w:tab/>
      </w:r>
      <w:r w:rsidR="00066B6E" w:rsidRPr="00066B6E">
        <w:rPr>
          <w:rFonts w:eastAsia="Times New Roman"/>
          <w:b/>
          <w:lang w:eastAsia="pl-PL"/>
        </w:rPr>
        <w:t>88</w:t>
      </w:r>
      <w:r w:rsidR="005862CB" w:rsidRPr="005862CB">
        <w:rPr>
          <w:rFonts w:eastAsia="Times New Roman"/>
          <w:b/>
          <w:lang w:eastAsia="pl-PL"/>
        </w:rPr>
        <w:t xml:space="preserve"> </w:t>
      </w:r>
      <w:r w:rsidR="005862CB" w:rsidRPr="005862CB">
        <w:rPr>
          <w:rFonts w:eastAsia="Times New Roman"/>
          <w:lang w:eastAsia="pl-PL"/>
        </w:rPr>
        <w:t>decyzj</w:t>
      </w:r>
      <w:r w:rsidR="007879CE">
        <w:rPr>
          <w:rFonts w:eastAsia="Times New Roman"/>
          <w:lang w:eastAsia="pl-PL"/>
        </w:rPr>
        <w:t>e</w:t>
      </w:r>
      <w:r w:rsidR="005862CB" w:rsidRPr="005862CB">
        <w:rPr>
          <w:rFonts w:eastAsia="Times New Roman"/>
          <w:lang w:eastAsia="pl-PL"/>
        </w:rPr>
        <w:t xml:space="preserve"> płatnicz</w:t>
      </w:r>
      <w:r w:rsidR="007879CE">
        <w:rPr>
          <w:rFonts w:eastAsia="Times New Roman"/>
          <w:lang w:eastAsia="pl-PL"/>
        </w:rPr>
        <w:t>e</w:t>
      </w:r>
    </w:p>
    <w:p w:rsidR="00573999" w:rsidRDefault="00573999" w:rsidP="005862CB">
      <w:pPr>
        <w:widowControl w:val="0"/>
        <w:suppressAutoHyphens/>
        <w:autoSpaceDE w:val="0"/>
        <w:autoSpaceDN w:val="0"/>
        <w:adjustRightInd w:val="0"/>
        <w:spacing w:line="360" w:lineRule="auto"/>
        <w:ind w:left="720"/>
        <w:jc w:val="both"/>
        <w:rPr>
          <w:rFonts w:eastAsia="Times New Roman"/>
          <w:lang w:eastAsia="pl-PL"/>
        </w:rPr>
      </w:pPr>
      <w:r>
        <w:rPr>
          <w:rFonts w:eastAsia="Times New Roman"/>
          <w:lang w:eastAsia="pl-PL"/>
        </w:rPr>
        <w:t>-</w:t>
      </w:r>
      <w:r w:rsidR="005862CB" w:rsidRPr="005862CB">
        <w:rPr>
          <w:rFonts w:eastAsia="Times New Roman"/>
          <w:lang w:eastAsia="pl-PL"/>
        </w:rPr>
        <w:t xml:space="preserve">   </w:t>
      </w:r>
      <w:r w:rsidR="00066B6E">
        <w:rPr>
          <w:rFonts w:eastAsia="Times New Roman"/>
          <w:b/>
          <w:lang w:eastAsia="pl-PL"/>
        </w:rPr>
        <w:t>43</w:t>
      </w:r>
      <w:r w:rsidR="005862CB" w:rsidRPr="005862CB">
        <w:rPr>
          <w:rFonts w:eastAsia="Times New Roman"/>
          <w:lang w:eastAsia="pl-PL"/>
        </w:rPr>
        <w:t xml:space="preserve"> decyzje administracyjn</w:t>
      </w:r>
      <w:r w:rsidR="00066B6E">
        <w:rPr>
          <w:rFonts w:eastAsia="Times New Roman"/>
          <w:lang w:eastAsia="pl-PL"/>
        </w:rPr>
        <w:t>e</w:t>
      </w:r>
      <w:r w:rsidR="005862CB" w:rsidRPr="005862CB">
        <w:rPr>
          <w:rFonts w:eastAsia="Times New Roman"/>
          <w:lang w:eastAsia="pl-PL"/>
        </w:rPr>
        <w:t xml:space="preserve">, w tym: </w:t>
      </w:r>
    </w:p>
    <w:p w:rsidR="00573999" w:rsidRPr="007879CE" w:rsidRDefault="00573999" w:rsidP="005862CB">
      <w:pPr>
        <w:widowControl w:val="0"/>
        <w:suppressAutoHyphens/>
        <w:autoSpaceDE w:val="0"/>
        <w:autoSpaceDN w:val="0"/>
        <w:adjustRightInd w:val="0"/>
        <w:spacing w:line="360" w:lineRule="auto"/>
        <w:ind w:left="720"/>
        <w:jc w:val="both"/>
        <w:rPr>
          <w:rFonts w:eastAsia="Times New Roman"/>
          <w:lang w:eastAsia="pl-PL"/>
        </w:rPr>
      </w:pPr>
      <w:r w:rsidRPr="007879CE">
        <w:rPr>
          <w:rFonts w:eastAsia="Times New Roman"/>
          <w:lang w:eastAsia="pl-PL"/>
        </w:rPr>
        <w:t xml:space="preserve">     </w:t>
      </w:r>
      <w:r w:rsidR="00066B6E" w:rsidRPr="007879CE">
        <w:rPr>
          <w:rFonts w:eastAsia="Times New Roman"/>
          <w:b/>
          <w:lang w:eastAsia="pl-PL"/>
        </w:rPr>
        <w:t>19</w:t>
      </w:r>
      <w:r w:rsidR="005862CB" w:rsidRPr="007879CE">
        <w:rPr>
          <w:rFonts w:eastAsia="Times New Roman"/>
          <w:lang w:eastAsia="pl-PL"/>
        </w:rPr>
        <w:t xml:space="preserve"> decyzj</w:t>
      </w:r>
      <w:r w:rsidR="00066B6E" w:rsidRPr="007879CE">
        <w:rPr>
          <w:rFonts w:eastAsia="Times New Roman"/>
          <w:lang w:eastAsia="pl-PL"/>
        </w:rPr>
        <w:t>i</w:t>
      </w:r>
      <w:r w:rsidR="005862CB" w:rsidRPr="007879CE">
        <w:rPr>
          <w:rFonts w:eastAsia="Times New Roman"/>
          <w:lang w:eastAsia="pl-PL"/>
        </w:rPr>
        <w:t xml:space="preserve"> merytoryczn</w:t>
      </w:r>
      <w:r w:rsidR="00066B6E" w:rsidRPr="007879CE">
        <w:rPr>
          <w:rFonts w:eastAsia="Times New Roman"/>
          <w:lang w:eastAsia="pl-PL"/>
        </w:rPr>
        <w:t>ych</w:t>
      </w:r>
      <w:r w:rsidR="005862CB" w:rsidRPr="007879CE">
        <w:rPr>
          <w:rFonts w:eastAsia="Times New Roman"/>
          <w:lang w:eastAsia="pl-PL"/>
        </w:rPr>
        <w:t xml:space="preserve"> </w:t>
      </w:r>
    </w:p>
    <w:p w:rsidR="000844BB" w:rsidRPr="007879CE" w:rsidRDefault="00573999" w:rsidP="005862CB">
      <w:pPr>
        <w:widowControl w:val="0"/>
        <w:suppressAutoHyphens/>
        <w:autoSpaceDE w:val="0"/>
        <w:autoSpaceDN w:val="0"/>
        <w:adjustRightInd w:val="0"/>
        <w:spacing w:line="360" w:lineRule="auto"/>
        <w:ind w:left="720"/>
        <w:jc w:val="both"/>
        <w:rPr>
          <w:rFonts w:eastAsia="Times New Roman"/>
          <w:lang w:eastAsia="pl-PL"/>
        </w:rPr>
      </w:pPr>
      <w:r w:rsidRPr="007879CE">
        <w:rPr>
          <w:rFonts w:eastAsia="Times New Roman"/>
          <w:lang w:eastAsia="pl-PL"/>
        </w:rPr>
        <w:t xml:space="preserve">     </w:t>
      </w:r>
      <w:r w:rsidR="005862CB" w:rsidRPr="007879CE">
        <w:rPr>
          <w:rFonts w:eastAsia="Times New Roman"/>
          <w:lang w:eastAsia="pl-PL"/>
        </w:rPr>
        <w:t xml:space="preserve"> </w:t>
      </w:r>
      <w:r w:rsidR="00066B6E" w:rsidRPr="007879CE">
        <w:rPr>
          <w:rFonts w:eastAsia="Times New Roman"/>
          <w:b/>
          <w:lang w:eastAsia="pl-PL"/>
        </w:rPr>
        <w:t>5</w:t>
      </w:r>
      <w:r w:rsidR="005862CB" w:rsidRPr="007879CE">
        <w:rPr>
          <w:rFonts w:eastAsia="Times New Roman"/>
          <w:lang w:eastAsia="pl-PL"/>
        </w:rPr>
        <w:t xml:space="preserve"> decyzji </w:t>
      </w:r>
      <w:r w:rsidR="000844BB" w:rsidRPr="007879CE">
        <w:rPr>
          <w:rFonts w:eastAsia="Times New Roman"/>
          <w:lang w:eastAsia="pl-PL"/>
        </w:rPr>
        <w:t>p</w:t>
      </w:r>
      <w:r w:rsidR="005862CB" w:rsidRPr="007879CE">
        <w:rPr>
          <w:rFonts w:eastAsia="Times New Roman"/>
          <w:lang w:eastAsia="pl-PL"/>
        </w:rPr>
        <w:t>rolongujących</w:t>
      </w:r>
    </w:p>
    <w:p w:rsidR="005862CB" w:rsidRPr="007879CE" w:rsidRDefault="00573999" w:rsidP="005862CB">
      <w:pPr>
        <w:widowControl w:val="0"/>
        <w:suppressAutoHyphens/>
        <w:autoSpaceDE w:val="0"/>
        <w:autoSpaceDN w:val="0"/>
        <w:adjustRightInd w:val="0"/>
        <w:spacing w:line="360" w:lineRule="auto"/>
        <w:ind w:left="720"/>
        <w:jc w:val="both"/>
        <w:rPr>
          <w:rFonts w:eastAsia="Times New Roman"/>
          <w:lang w:eastAsia="pl-PL"/>
        </w:rPr>
      </w:pPr>
      <w:r w:rsidRPr="007879CE">
        <w:rPr>
          <w:rFonts w:eastAsia="Times New Roman"/>
          <w:lang w:eastAsia="pl-PL"/>
        </w:rPr>
        <w:t xml:space="preserve"> </w:t>
      </w:r>
      <w:r w:rsidR="000844BB" w:rsidRPr="007879CE">
        <w:rPr>
          <w:rFonts w:eastAsia="Times New Roman"/>
          <w:lang w:eastAsia="pl-PL"/>
        </w:rPr>
        <w:t xml:space="preserve"> </w:t>
      </w:r>
      <w:r w:rsidRPr="007879CE">
        <w:rPr>
          <w:rFonts w:eastAsia="Times New Roman"/>
          <w:lang w:eastAsia="pl-PL"/>
        </w:rPr>
        <w:t xml:space="preserve"> </w:t>
      </w:r>
      <w:r w:rsidR="000844BB" w:rsidRPr="007879CE">
        <w:rPr>
          <w:rFonts w:eastAsia="Times New Roman"/>
          <w:lang w:eastAsia="pl-PL"/>
        </w:rPr>
        <w:t xml:space="preserve"> </w:t>
      </w:r>
      <w:r w:rsidR="000844BB" w:rsidRPr="007879CE">
        <w:rPr>
          <w:rFonts w:eastAsia="Times New Roman"/>
          <w:b/>
          <w:lang w:eastAsia="pl-PL"/>
        </w:rPr>
        <w:t>16</w:t>
      </w:r>
      <w:r w:rsidR="000844BB" w:rsidRPr="007879CE">
        <w:rPr>
          <w:rFonts w:eastAsia="Times New Roman"/>
          <w:lang w:eastAsia="pl-PL"/>
        </w:rPr>
        <w:t xml:space="preserve"> decyzji na</w:t>
      </w:r>
      <w:r w:rsidR="005862CB" w:rsidRPr="007879CE">
        <w:rPr>
          <w:rFonts w:eastAsia="Times New Roman"/>
          <w:lang w:eastAsia="pl-PL"/>
        </w:rPr>
        <w:t xml:space="preserve">  </w:t>
      </w:r>
      <w:r w:rsidR="000844BB" w:rsidRPr="007879CE">
        <w:rPr>
          <w:rFonts w:eastAsia="Times New Roman"/>
          <w:lang w:eastAsia="pl-PL"/>
        </w:rPr>
        <w:t xml:space="preserve">ekshumacje </w:t>
      </w:r>
    </w:p>
    <w:p w:rsidR="000844BB" w:rsidRPr="007879CE" w:rsidRDefault="00573999" w:rsidP="005862CB">
      <w:pPr>
        <w:widowControl w:val="0"/>
        <w:suppressAutoHyphens/>
        <w:autoSpaceDE w:val="0"/>
        <w:autoSpaceDN w:val="0"/>
        <w:adjustRightInd w:val="0"/>
        <w:spacing w:line="360" w:lineRule="auto"/>
        <w:ind w:left="720"/>
        <w:jc w:val="both"/>
        <w:rPr>
          <w:rFonts w:eastAsia="Times New Roman"/>
          <w:lang w:eastAsia="pl-PL"/>
        </w:rPr>
      </w:pPr>
      <w:r w:rsidRPr="007879CE">
        <w:rPr>
          <w:rFonts w:eastAsia="Times New Roman"/>
          <w:lang w:eastAsia="pl-PL"/>
        </w:rPr>
        <w:t xml:space="preserve"> </w:t>
      </w:r>
      <w:r w:rsidR="000844BB" w:rsidRPr="007879CE">
        <w:rPr>
          <w:rFonts w:eastAsia="Times New Roman"/>
          <w:lang w:eastAsia="pl-PL"/>
        </w:rPr>
        <w:t xml:space="preserve">  </w:t>
      </w:r>
      <w:r w:rsidRPr="007879CE">
        <w:rPr>
          <w:rFonts w:eastAsia="Times New Roman"/>
          <w:lang w:eastAsia="pl-PL"/>
        </w:rPr>
        <w:t xml:space="preserve"> </w:t>
      </w:r>
      <w:r w:rsidR="000844BB" w:rsidRPr="007879CE">
        <w:rPr>
          <w:rFonts w:eastAsia="Times New Roman"/>
          <w:lang w:eastAsia="pl-PL"/>
        </w:rPr>
        <w:t xml:space="preserve">  </w:t>
      </w:r>
      <w:r w:rsidR="000844BB" w:rsidRPr="007879CE">
        <w:rPr>
          <w:rFonts w:eastAsia="Times New Roman"/>
          <w:b/>
          <w:lang w:eastAsia="pl-PL"/>
        </w:rPr>
        <w:t>2</w:t>
      </w:r>
      <w:r w:rsidR="000844BB" w:rsidRPr="007879CE">
        <w:rPr>
          <w:rFonts w:eastAsia="Times New Roman"/>
          <w:lang w:eastAsia="pl-PL"/>
        </w:rPr>
        <w:t xml:space="preserve"> inne /ocena higieniczna; </w:t>
      </w:r>
      <w:proofErr w:type="spellStart"/>
      <w:r w:rsidR="000844BB" w:rsidRPr="007879CE">
        <w:rPr>
          <w:rFonts w:eastAsia="Times New Roman"/>
          <w:lang w:eastAsia="pl-PL"/>
        </w:rPr>
        <w:t>PWiK</w:t>
      </w:r>
      <w:proofErr w:type="spellEnd"/>
      <w:r w:rsidR="000844BB" w:rsidRPr="007879CE">
        <w:rPr>
          <w:rFonts w:eastAsia="Times New Roman"/>
          <w:lang w:eastAsia="pl-PL"/>
        </w:rPr>
        <w:t xml:space="preserve"> – zatwierdzająca/</w:t>
      </w:r>
    </w:p>
    <w:p w:rsidR="000844BB" w:rsidRPr="007879CE" w:rsidRDefault="00573999" w:rsidP="005862CB">
      <w:pPr>
        <w:widowControl w:val="0"/>
        <w:suppressAutoHyphens/>
        <w:autoSpaceDE w:val="0"/>
        <w:autoSpaceDN w:val="0"/>
        <w:adjustRightInd w:val="0"/>
        <w:spacing w:line="360" w:lineRule="auto"/>
        <w:ind w:left="720"/>
        <w:jc w:val="both"/>
        <w:rPr>
          <w:rFonts w:eastAsia="Times New Roman"/>
          <w:lang w:eastAsia="pl-PL"/>
        </w:rPr>
      </w:pPr>
      <w:r w:rsidRPr="007879CE">
        <w:rPr>
          <w:rFonts w:eastAsia="Times New Roman"/>
          <w:lang w:eastAsia="pl-PL"/>
        </w:rPr>
        <w:t xml:space="preserve"> </w:t>
      </w:r>
      <w:r w:rsidR="000844BB" w:rsidRPr="007879CE">
        <w:rPr>
          <w:rFonts w:eastAsia="Times New Roman"/>
          <w:lang w:eastAsia="pl-PL"/>
        </w:rPr>
        <w:t xml:space="preserve">   </w:t>
      </w:r>
      <w:r w:rsidRPr="007879CE">
        <w:rPr>
          <w:rFonts w:eastAsia="Times New Roman"/>
          <w:lang w:eastAsia="pl-PL"/>
        </w:rPr>
        <w:t xml:space="preserve"> </w:t>
      </w:r>
      <w:r w:rsidR="000844BB" w:rsidRPr="007879CE">
        <w:rPr>
          <w:rFonts w:eastAsia="Times New Roman"/>
          <w:lang w:eastAsia="pl-PL"/>
        </w:rPr>
        <w:t xml:space="preserve"> </w:t>
      </w:r>
      <w:r w:rsidR="000844BB" w:rsidRPr="007879CE">
        <w:rPr>
          <w:rFonts w:eastAsia="Times New Roman"/>
          <w:b/>
          <w:lang w:eastAsia="pl-PL"/>
        </w:rPr>
        <w:t>1</w:t>
      </w:r>
      <w:r w:rsidR="000844BB" w:rsidRPr="007879CE">
        <w:rPr>
          <w:rFonts w:eastAsia="Times New Roman"/>
          <w:lang w:eastAsia="pl-PL"/>
        </w:rPr>
        <w:t xml:space="preserve"> decyzja umarzająca</w:t>
      </w:r>
    </w:p>
    <w:p w:rsidR="005862CB" w:rsidRPr="005862CB" w:rsidRDefault="005862CB" w:rsidP="005862CB">
      <w:pPr>
        <w:widowControl w:val="0"/>
        <w:suppressAutoHyphens/>
        <w:autoSpaceDE w:val="0"/>
        <w:autoSpaceDN w:val="0"/>
        <w:adjustRightInd w:val="0"/>
        <w:spacing w:line="360" w:lineRule="auto"/>
        <w:jc w:val="both"/>
        <w:rPr>
          <w:rFonts w:eastAsia="Times New Roman"/>
          <w:u w:val="single"/>
          <w:lang w:eastAsia="pl-PL"/>
        </w:rPr>
      </w:pPr>
      <w:r w:rsidRPr="005862CB">
        <w:rPr>
          <w:rFonts w:eastAsia="Times New Roman"/>
          <w:u w:val="single"/>
          <w:lang w:eastAsia="pl-PL"/>
        </w:rPr>
        <w:t>oraz:</w:t>
      </w:r>
    </w:p>
    <w:p w:rsidR="005862CB" w:rsidRPr="005862CB" w:rsidRDefault="000844BB" w:rsidP="005862CB">
      <w:pPr>
        <w:widowControl w:val="0"/>
        <w:suppressAutoHyphens/>
        <w:autoSpaceDE w:val="0"/>
        <w:autoSpaceDN w:val="0"/>
        <w:adjustRightInd w:val="0"/>
        <w:spacing w:line="360" w:lineRule="auto"/>
        <w:ind w:left="360"/>
        <w:jc w:val="both"/>
        <w:rPr>
          <w:rFonts w:eastAsia="Times New Roman"/>
          <w:lang w:eastAsia="pl-PL"/>
        </w:rPr>
      </w:pPr>
      <w:r>
        <w:rPr>
          <w:rFonts w:eastAsia="Times New Roman"/>
          <w:b/>
          <w:lang w:eastAsia="pl-PL"/>
        </w:rPr>
        <w:t xml:space="preserve">     -   </w:t>
      </w:r>
      <w:r w:rsidR="005862CB" w:rsidRPr="005862CB">
        <w:rPr>
          <w:rFonts w:eastAsia="Times New Roman"/>
          <w:b/>
          <w:lang w:eastAsia="pl-PL"/>
        </w:rPr>
        <w:t>2</w:t>
      </w:r>
      <w:r>
        <w:rPr>
          <w:rFonts w:eastAsia="Times New Roman"/>
          <w:b/>
          <w:lang w:eastAsia="pl-PL"/>
        </w:rPr>
        <w:t>4</w:t>
      </w:r>
      <w:r w:rsidR="005862CB" w:rsidRPr="005862CB">
        <w:rPr>
          <w:rFonts w:eastAsia="Times New Roman"/>
          <w:lang w:eastAsia="pl-PL"/>
        </w:rPr>
        <w:t xml:space="preserve"> postanowie</w:t>
      </w:r>
      <w:r>
        <w:rPr>
          <w:rFonts w:eastAsia="Times New Roman"/>
          <w:lang w:eastAsia="pl-PL"/>
        </w:rPr>
        <w:t xml:space="preserve">nia </w:t>
      </w:r>
      <w:r w:rsidR="005862CB" w:rsidRPr="005862CB">
        <w:rPr>
          <w:rFonts w:eastAsia="Times New Roman"/>
          <w:lang w:eastAsia="pl-PL"/>
        </w:rPr>
        <w:t>zezwalając</w:t>
      </w:r>
      <w:r>
        <w:rPr>
          <w:rFonts w:eastAsia="Times New Roman"/>
          <w:lang w:eastAsia="pl-PL"/>
        </w:rPr>
        <w:t>e</w:t>
      </w:r>
      <w:r w:rsidR="005862CB" w:rsidRPr="005862CB">
        <w:rPr>
          <w:rFonts w:eastAsia="Times New Roman"/>
          <w:lang w:eastAsia="pl-PL"/>
        </w:rPr>
        <w:t xml:space="preserve"> na sprowadzenie szczątków ludzkich            </w:t>
      </w:r>
    </w:p>
    <w:p w:rsidR="005862CB" w:rsidRPr="005862CB" w:rsidRDefault="005862CB" w:rsidP="005862CB">
      <w:pPr>
        <w:widowControl w:val="0"/>
        <w:suppressAutoHyphens/>
        <w:autoSpaceDE w:val="0"/>
        <w:autoSpaceDN w:val="0"/>
        <w:adjustRightInd w:val="0"/>
        <w:spacing w:line="360" w:lineRule="auto"/>
        <w:ind w:left="360"/>
        <w:jc w:val="both"/>
        <w:rPr>
          <w:rFonts w:eastAsia="Times New Roman"/>
          <w:lang w:eastAsia="pl-PL"/>
        </w:rPr>
      </w:pPr>
      <w:r w:rsidRPr="005862CB">
        <w:rPr>
          <w:rFonts w:eastAsia="Times New Roman"/>
          <w:lang w:eastAsia="pl-PL"/>
        </w:rPr>
        <w:t xml:space="preserve">     -     </w:t>
      </w:r>
      <w:r w:rsidRPr="005862CB">
        <w:rPr>
          <w:rFonts w:eastAsia="Times New Roman"/>
          <w:b/>
          <w:lang w:eastAsia="pl-PL"/>
        </w:rPr>
        <w:t>3</w:t>
      </w:r>
      <w:r w:rsidRPr="005862CB">
        <w:rPr>
          <w:rFonts w:eastAsia="Times New Roman"/>
          <w:lang w:eastAsia="pl-PL"/>
        </w:rPr>
        <w:t xml:space="preserve"> opinie na imprezę masową</w:t>
      </w:r>
    </w:p>
    <w:p w:rsidR="005862CB" w:rsidRPr="005862CB" w:rsidRDefault="005862CB" w:rsidP="005862CB">
      <w:pPr>
        <w:widowControl w:val="0"/>
        <w:suppressAutoHyphens/>
        <w:autoSpaceDE w:val="0"/>
        <w:autoSpaceDN w:val="0"/>
        <w:adjustRightInd w:val="0"/>
        <w:spacing w:line="360" w:lineRule="auto"/>
        <w:jc w:val="both"/>
        <w:rPr>
          <w:rFonts w:eastAsia="Times New Roman"/>
          <w:lang w:eastAsia="ar-SA"/>
        </w:rPr>
      </w:pPr>
    </w:p>
    <w:p w:rsidR="005862CB" w:rsidRPr="005862CB" w:rsidRDefault="005862CB" w:rsidP="005862CB">
      <w:pPr>
        <w:widowControl w:val="0"/>
        <w:suppressAutoHyphens/>
        <w:autoSpaceDE w:val="0"/>
        <w:autoSpaceDN w:val="0"/>
        <w:adjustRightInd w:val="0"/>
        <w:spacing w:line="360" w:lineRule="auto"/>
        <w:ind w:firstLine="360"/>
        <w:jc w:val="both"/>
        <w:rPr>
          <w:rFonts w:eastAsia="Times New Roman"/>
          <w:lang w:eastAsia="pl-PL"/>
        </w:rPr>
      </w:pPr>
      <w:r w:rsidRPr="005862CB">
        <w:rPr>
          <w:rFonts w:eastAsia="Times New Roman"/>
          <w:lang w:eastAsia="ar-SA"/>
        </w:rPr>
        <w:t>P</w:t>
      </w:r>
      <w:r w:rsidRPr="005862CB">
        <w:rPr>
          <w:rFonts w:eastAsia="Times New Roman"/>
          <w:lang w:eastAsia="pl-PL"/>
        </w:rPr>
        <w:t xml:space="preserve">obrano </w:t>
      </w:r>
      <w:r w:rsidR="000844BB">
        <w:rPr>
          <w:rFonts w:eastAsia="Times New Roman"/>
          <w:b/>
          <w:lang w:eastAsia="pl-PL"/>
        </w:rPr>
        <w:t>53</w:t>
      </w:r>
      <w:r w:rsidRPr="005862CB">
        <w:rPr>
          <w:rFonts w:eastAsia="Times New Roman"/>
          <w:b/>
          <w:lang w:eastAsia="pl-PL"/>
        </w:rPr>
        <w:t xml:space="preserve">9 </w:t>
      </w:r>
      <w:r w:rsidRPr="005862CB">
        <w:rPr>
          <w:rFonts w:eastAsia="Times New Roman"/>
          <w:lang w:eastAsia="pl-PL"/>
        </w:rPr>
        <w:t xml:space="preserve"> próbek  wody do badań laboratoryjnych w ramach prowadzonego monitoringu kontrolnego i przeglądowego, dokonując </w:t>
      </w:r>
      <w:r w:rsidRPr="005862CB">
        <w:rPr>
          <w:rFonts w:eastAsia="Times New Roman"/>
          <w:b/>
          <w:lang w:eastAsia="pl-PL"/>
        </w:rPr>
        <w:t>5</w:t>
      </w:r>
      <w:r w:rsidR="000844BB">
        <w:rPr>
          <w:rFonts w:eastAsia="Times New Roman"/>
          <w:b/>
          <w:lang w:eastAsia="pl-PL"/>
        </w:rPr>
        <w:t>39</w:t>
      </w:r>
      <w:r w:rsidR="000844BB">
        <w:rPr>
          <w:rFonts w:eastAsia="Times New Roman"/>
          <w:lang w:eastAsia="pl-PL"/>
        </w:rPr>
        <w:t xml:space="preserve"> oznaczeń chemicznych</w:t>
      </w:r>
      <w:r w:rsidRPr="005862CB">
        <w:rPr>
          <w:rFonts w:eastAsia="Times New Roman"/>
          <w:lang w:eastAsia="pl-PL"/>
        </w:rPr>
        <w:t xml:space="preserve"> i  </w:t>
      </w:r>
      <w:r w:rsidRPr="005862CB">
        <w:rPr>
          <w:rFonts w:eastAsia="Times New Roman"/>
          <w:b/>
          <w:lang w:eastAsia="pl-PL"/>
        </w:rPr>
        <w:t>5</w:t>
      </w:r>
      <w:r w:rsidR="000844BB">
        <w:rPr>
          <w:rFonts w:eastAsia="Times New Roman"/>
          <w:b/>
          <w:lang w:eastAsia="pl-PL"/>
        </w:rPr>
        <w:t>3</w:t>
      </w:r>
      <w:r w:rsidRPr="005862CB">
        <w:rPr>
          <w:rFonts w:eastAsia="Times New Roman"/>
          <w:b/>
          <w:lang w:eastAsia="pl-PL"/>
        </w:rPr>
        <w:t>9</w:t>
      </w:r>
      <w:r w:rsidR="000844BB">
        <w:rPr>
          <w:rFonts w:eastAsia="Times New Roman"/>
          <w:lang w:eastAsia="pl-PL"/>
        </w:rPr>
        <w:t xml:space="preserve"> oznaczeń</w:t>
      </w:r>
      <w:r w:rsidRPr="005862CB">
        <w:rPr>
          <w:rFonts w:eastAsia="Times New Roman"/>
          <w:lang w:eastAsia="pl-PL"/>
        </w:rPr>
        <w:t xml:space="preserve"> fizyczn</w:t>
      </w:r>
      <w:r w:rsidR="000844BB">
        <w:rPr>
          <w:rFonts w:eastAsia="Times New Roman"/>
          <w:lang w:eastAsia="pl-PL"/>
        </w:rPr>
        <w:t>ych</w:t>
      </w:r>
      <w:r w:rsidR="00581C03">
        <w:rPr>
          <w:rFonts w:eastAsia="Times New Roman"/>
          <w:lang w:eastAsia="pl-PL"/>
        </w:rPr>
        <w:t>.</w:t>
      </w:r>
    </w:p>
    <w:p w:rsidR="008C5FEE" w:rsidRDefault="008C5FEE" w:rsidP="008C5FEE">
      <w:pPr>
        <w:spacing w:line="360" w:lineRule="auto"/>
        <w:ind w:left="228"/>
        <w:jc w:val="both"/>
        <w:rPr>
          <w:rFonts w:eastAsia="Times New Roman"/>
          <w:b/>
          <w:lang w:eastAsia="pl-PL"/>
        </w:rPr>
      </w:pPr>
    </w:p>
    <w:p w:rsidR="008C5FEE" w:rsidRDefault="008C5FEE" w:rsidP="008C5FEE">
      <w:pPr>
        <w:spacing w:line="360" w:lineRule="auto"/>
        <w:ind w:left="228"/>
        <w:jc w:val="both"/>
        <w:rPr>
          <w:rFonts w:eastAsia="Times New Roman"/>
          <w:b/>
          <w:lang w:eastAsia="pl-PL"/>
        </w:rPr>
      </w:pPr>
    </w:p>
    <w:p w:rsidR="005862CB" w:rsidRPr="00DC1F3B" w:rsidRDefault="00DC1F3B" w:rsidP="005862CB">
      <w:pPr>
        <w:spacing w:line="360" w:lineRule="auto"/>
        <w:jc w:val="center"/>
        <w:rPr>
          <w:rFonts w:eastAsia="Times New Roman"/>
          <w:sz w:val="36"/>
          <w:szCs w:val="36"/>
          <w:lang w:eastAsia="pl-PL"/>
        </w:rPr>
      </w:pPr>
      <w:r w:rsidRPr="00DC1F3B">
        <w:rPr>
          <w:rFonts w:eastAsia="Times New Roman"/>
          <w:b/>
          <w:bCs/>
          <w:i/>
          <w:sz w:val="36"/>
          <w:szCs w:val="36"/>
          <w:lang w:eastAsia="pl-PL"/>
        </w:rPr>
        <w:t>s</w:t>
      </w:r>
      <w:r w:rsidR="005862CB" w:rsidRPr="00DC1F3B">
        <w:rPr>
          <w:rFonts w:eastAsia="Times New Roman"/>
          <w:b/>
          <w:bCs/>
          <w:i/>
          <w:sz w:val="36"/>
          <w:szCs w:val="36"/>
          <w:lang w:eastAsia="pl-PL"/>
        </w:rPr>
        <w:t xml:space="preserve">tan sanitarny obiektów użyteczności publicznej </w:t>
      </w:r>
    </w:p>
    <w:p w:rsidR="005862CB" w:rsidRPr="005862CB" w:rsidRDefault="005862CB" w:rsidP="005862CB">
      <w:pPr>
        <w:jc w:val="both"/>
        <w:rPr>
          <w:rFonts w:eastAsia="Times New Roman"/>
          <w:b/>
          <w:bCs/>
          <w:color w:val="C0504D"/>
          <w:lang w:eastAsia="pl-PL"/>
        </w:rPr>
      </w:pPr>
    </w:p>
    <w:p w:rsidR="005862CB" w:rsidRPr="005862CB" w:rsidRDefault="005862CB" w:rsidP="005862CB">
      <w:pPr>
        <w:jc w:val="both"/>
        <w:rPr>
          <w:rFonts w:eastAsia="Times New Roman"/>
          <w:b/>
          <w:bCs/>
          <w:color w:val="C0504D"/>
          <w:lang w:eastAsia="pl-PL"/>
        </w:rPr>
      </w:pPr>
    </w:p>
    <w:p w:rsidR="005862CB" w:rsidRPr="005862CB" w:rsidRDefault="005862CB" w:rsidP="005862CB">
      <w:pPr>
        <w:jc w:val="both"/>
        <w:rPr>
          <w:rFonts w:eastAsia="Times New Roman"/>
          <w:b/>
          <w:bCs/>
          <w:color w:val="C0504D"/>
          <w:lang w:eastAsia="pl-PL"/>
        </w:rPr>
      </w:pPr>
    </w:p>
    <w:p w:rsidR="005862CB" w:rsidRPr="005862CB" w:rsidRDefault="005862CB" w:rsidP="00FE426B">
      <w:pPr>
        <w:keepNext/>
        <w:widowControl w:val="0"/>
        <w:numPr>
          <w:ilvl w:val="0"/>
          <w:numId w:val="13"/>
        </w:numPr>
        <w:suppressAutoHyphens/>
        <w:autoSpaceDE w:val="0"/>
        <w:autoSpaceDN w:val="0"/>
        <w:adjustRightInd w:val="0"/>
        <w:outlineLvl w:val="0"/>
        <w:rPr>
          <w:rFonts w:eastAsia="Times New Roman"/>
          <w:b/>
          <w:bCs/>
          <w:i/>
          <w:lang w:eastAsia="pl-PL"/>
        </w:rPr>
      </w:pPr>
      <w:r w:rsidRPr="005862CB">
        <w:rPr>
          <w:rFonts w:eastAsia="Times New Roman"/>
          <w:b/>
          <w:bCs/>
          <w:i/>
          <w:lang w:eastAsia="pl-PL"/>
        </w:rPr>
        <w:t xml:space="preserve">ustępy publiczne </w:t>
      </w:r>
    </w:p>
    <w:p w:rsidR="005862CB" w:rsidRPr="00DC1F3B" w:rsidRDefault="005862CB" w:rsidP="005862CB">
      <w:pPr>
        <w:jc w:val="both"/>
        <w:rPr>
          <w:rFonts w:eastAsia="Times New Roman"/>
          <w:b/>
          <w:bCs/>
          <w:color w:val="C0504D"/>
          <w:sz w:val="20"/>
          <w:szCs w:val="20"/>
          <w:lang w:eastAsia="pl-PL"/>
        </w:rPr>
      </w:pPr>
    </w:p>
    <w:p w:rsidR="005862CB" w:rsidRPr="005862CB" w:rsidRDefault="005862CB" w:rsidP="005862CB">
      <w:pPr>
        <w:spacing w:line="360" w:lineRule="auto"/>
        <w:ind w:firstLine="708"/>
        <w:jc w:val="both"/>
        <w:rPr>
          <w:rFonts w:eastAsia="Times New Roman"/>
          <w:lang w:eastAsia="pl-PL"/>
        </w:rPr>
      </w:pPr>
      <w:r w:rsidRPr="005862CB">
        <w:rPr>
          <w:rFonts w:eastAsia="Times New Roman"/>
          <w:lang w:eastAsia="pl-PL"/>
        </w:rPr>
        <w:t xml:space="preserve">Na terenie Rudy Śląskiej znajdują się </w:t>
      </w:r>
      <w:r w:rsidRPr="005862CB">
        <w:rPr>
          <w:rFonts w:eastAsia="Times New Roman"/>
          <w:b/>
          <w:lang w:eastAsia="pl-PL"/>
        </w:rPr>
        <w:t>2</w:t>
      </w:r>
      <w:r w:rsidRPr="005862CB">
        <w:rPr>
          <w:rFonts w:eastAsia="Times New Roman"/>
          <w:b/>
          <w:bCs/>
          <w:lang w:eastAsia="pl-PL"/>
        </w:rPr>
        <w:t xml:space="preserve"> </w:t>
      </w:r>
      <w:r w:rsidRPr="005862CB">
        <w:rPr>
          <w:rFonts w:eastAsia="Times New Roman"/>
          <w:lang w:eastAsia="pl-PL"/>
        </w:rPr>
        <w:t>ustępy publiczne, skanalizowane.</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W </w:t>
      </w:r>
      <w:r w:rsidRPr="005862CB">
        <w:rPr>
          <w:rFonts w:eastAsia="Times New Roman"/>
          <w:b/>
          <w:lang w:eastAsia="pl-PL"/>
        </w:rPr>
        <w:t>201</w:t>
      </w:r>
      <w:r w:rsidR="00866D0E">
        <w:rPr>
          <w:rFonts w:eastAsia="Times New Roman"/>
          <w:b/>
          <w:lang w:eastAsia="pl-PL"/>
        </w:rPr>
        <w:t>5</w:t>
      </w:r>
      <w:r w:rsidRPr="005862CB">
        <w:rPr>
          <w:rFonts w:eastAsia="Times New Roman"/>
          <w:b/>
          <w:lang w:eastAsia="pl-PL"/>
        </w:rPr>
        <w:t xml:space="preserve"> </w:t>
      </w:r>
      <w:r w:rsidRPr="005862CB">
        <w:rPr>
          <w:rFonts w:eastAsia="Times New Roman"/>
          <w:lang w:eastAsia="pl-PL"/>
        </w:rPr>
        <w:t xml:space="preserve">roku w obiektach tych przeprowadzono </w:t>
      </w:r>
      <w:r w:rsidRPr="005862CB">
        <w:rPr>
          <w:rFonts w:eastAsia="Times New Roman"/>
          <w:b/>
          <w:lang w:eastAsia="pl-PL"/>
        </w:rPr>
        <w:t xml:space="preserve">2 </w:t>
      </w:r>
      <w:r w:rsidRPr="005862CB">
        <w:rPr>
          <w:rFonts w:eastAsia="Times New Roman"/>
          <w:lang w:eastAsia="pl-PL"/>
        </w:rPr>
        <w:t xml:space="preserve">kontrole. </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Ustępy publiczne są czynne przez cały rok. Skontrolowane obiekty podłączone są do sieci wodno-kanalizacyjnej i energetycznej. Gospodarka odpadami komunalnymi prowadzona jest prawidłowo. Zapas środków higieny, myjących i dezynfekujących wystarczający, przechowywany w obiektach w wydzielonym miejscu. </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lastRenderedPageBreak/>
        <w:t xml:space="preserve">Podczas przeprowadzonych kontroli nie stwierdzono uchybień </w:t>
      </w:r>
      <w:proofErr w:type="spellStart"/>
      <w:r w:rsidRPr="005862CB">
        <w:rPr>
          <w:rFonts w:eastAsia="Times New Roman"/>
          <w:lang w:eastAsia="pl-PL"/>
        </w:rPr>
        <w:t>sanitarno</w:t>
      </w:r>
      <w:proofErr w:type="spellEnd"/>
      <w:r w:rsidRPr="005862CB">
        <w:rPr>
          <w:rFonts w:eastAsia="Times New Roman"/>
          <w:lang w:eastAsia="pl-PL"/>
        </w:rPr>
        <w:t xml:space="preserve"> – technicznych, </w:t>
      </w:r>
      <w:r w:rsidRPr="005862CB">
        <w:rPr>
          <w:rFonts w:eastAsia="Times New Roman"/>
          <w:lang w:eastAsia="pl-PL"/>
        </w:rPr>
        <w:br/>
        <w:t xml:space="preserve">nie wydano w związku z tym decyzji administracyjnych, unieruchamiających. </w:t>
      </w:r>
    </w:p>
    <w:p w:rsidR="005862CB" w:rsidRPr="005862CB" w:rsidRDefault="005862CB" w:rsidP="00506FDB">
      <w:pPr>
        <w:spacing w:line="360" w:lineRule="auto"/>
        <w:ind w:firstLine="360"/>
        <w:jc w:val="both"/>
        <w:rPr>
          <w:rFonts w:eastAsia="Times New Roman"/>
          <w:lang w:eastAsia="pl-PL"/>
        </w:rPr>
      </w:pPr>
      <w:r w:rsidRPr="005862CB">
        <w:rPr>
          <w:rFonts w:eastAsia="Times New Roman"/>
          <w:lang w:eastAsia="pl-PL"/>
        </w:rPr>
        <w:t xml:space="preserve">Na podstawie przeprowadzonych kontroli stan </w:t>
      </w:r>
      <w:proofErr w:type="spellStart"/>
      <w:r w:rsidRPr="005862CB">
        <w:rPr>
          <w:rFonts w:eastAsia="Times New Roman"/>
          <w:lang w:eastAsia="pl-PL"/>
        </w:rPr>
        <w:t>sanitarno</w:t>
      </w:r>
      <w:proofErr w:type="spellEnd"/>
      <w:r w:rsidRPr="005862CB">
        <w:rPr>
          <w:rFonts w:eastAsia="Times New Roman"/>
          <w:lang w:eastAsia="pl-PL"/>
        </w:rPr>
        <w:t xml:space="preserve"> - techniczny skontrolowanych u</w:t>
      </w:r>
      <w:r w:rsidR="00866D0E">
        <w:rPr>
          <w:rFonts w:eastAsia="Times New Roman"/>
          <w:lang w:eastAsia="pl-PL"/>
        </w:rPr>
        <w:t>stępów oceniono jako dobry</w:t>
      </w:r>
      <w:r w:rsidRPr="005862CB">
        <w:rPr>
          <w:rFonts w:eastAsia="Times New Roman"/>
          <w:lang w:eastAsia="pl-PL"/>
        </w:rPr>
        <w:t>.</w:t>
      </w:r>
    </w:p>
    <w:p w:rsidR="006D07C4" w:rsidRPr="005862CB" w:rsidRDefault="006D07C4" w:rsidP="005862CB">
      <w:pPr>
        <w:spacing w:line="360" w:lineRule="auto"/>
        <w:jc w:val="both"/>
        <w:rPr>
          <w:rFonts w:eastAsia="Times New Roman"/>
          <w:lang w:eastAsia="pl-PL"/>
        </w:rPr>
      </w:pPr>
    </w:p>
    <w:p w:rsidR="005862CB" w:rsidRPr="00DC1F3B" w:rsidRDefault="005862CB" w:rsidP="005862CB">
      <w:pPr>
        <w:jc w:val="both"/>
        <w:rPr>
          <w:rFonts w:eastAsia="Times New Roman"/>
          <w:b/>
          <w:i/>
          <w:sz w:val="16"/>
          <w:szCs w:val="16"/>
          <w:lang w:eastAsia="pl-PL"/>
        </w:rPr>
      </w:pPr>
    </w:p>
    <w:p w:rsidR="005862CB" w:rsidRPr="005862CB" w:rsidRDefault="005862CB" w:rsidP="00FE426B">
      <w:pPr>
        <w:numPr>
          <w:ilvl w:val="0"/>
          <w:numId w:val="13"/>
        </w:numPr>
        <w:jc w:val="both"/>
        <w:rPr>
          <w:rFonts w:eastAsia="Times New Roman"/>
          <w:b/>
          <w:bCs/>
          <w:i/>
          <w:lang w:eastAsia="pl-PL"/>
        </w:rPr>
      </w:pPr>
      <w:r w:rsidRPr="005862CB">
        <w:rPr>
          <w:rFonts w:eastAsia="Times New Roman"/>
          <w:b/>
          <w:bCs/>
          <w:i/>
          <w:lang w:eastAsia="pl-PL"/>
        </w:rPr>
        <w:t>ustępy ogólnodostępne</w:t>
      </w:r>
    </w:p>
    <w:p w:rsidR="00506FDB" w:rsidRPr="00DC1F3B" w:rsidRDefault="00506FDB" w:rsidP="005862CB">
      <w:pPr>
        <w:spacing w:line="360" w:lineRule="auto"/>
        <w:ind w:firstLine="708"/>
        <w:jc w:val="both"/>
        <w:rPr>
          <w:rFonts w:eastAsia="Times New Roman"/>
          <w:sz w:val="20"/>
          <w:szCs w:val="20"/>
          <w:lang w:eastAsia="pl-PL"/>
        </w:rPr>
      </w:pPr>
    </w:p>
    <w:p w:rsidR="005862CB" w:rsidRPr="005862CB" w:rsidRDefault="005862CB" w:rsidP="005862CB">
      <w:pPr>
        <w:spacing w:line="360" w:lineRule="auto"/>
        <w:ind w:firstLine="708"/>
        <w:jc w:val="both"/>
        <w:rPr>
          <w:rFonts w:eastAsia="Times New Roman"/>
          <w:lang w:eastAsia="pl-PL"/>
        </w:rPr>
      </w:pPr>
      <w:r w:rsidRPr="005862CB">
        <w:rPr>
          <w:rFonts w:eastAsia="Times New Roman"/>
          <w:lang w:eastAsia="pl-PL"/>
        </w:rPr>
        <w:t xml:space="preserve">W ewidencji obiektów będących pod nadzorem PPIS w Rudzie Śląskiej znajdują się </w:t>
      </w:r>
      <w:r w:rsidRPr="005862CB">
        <w:rPr>
          <w:rFonts w:eastAsia="Times New Roman"/>
          <w:lang w:eastAsia="pl-PL"/>
        </w:rPr>
        <w:br/>
      </w:r>
      <w:r w:rsidRPr="005862CB">
        <w:rPr>
          <w:rFonts w:eastAsia="Times New Roman"/>
          <w:b/>
          <w:lang w:eastAsia="pl-PL"/>
        </w:rPr>
        <w:t>3</w:t>
      </w:r>
      <w:r w:rsidRPr="005862CB">
        <w:rPr>
          <w:rFonts w:eastAsia="Times New Roman"/>
          <w:lang w:eastAsia="pl-PL"/>
        </w:rPr>
        <w:t xml:space="preserve"> ustępy ogólnodostępne zlokalizowane na terenie obiektów handlowych. W</w:t>
      </w:r>
      <w:r w:rsidRPr="005862CB">
        <w:rPr>
          <w:rFonts w:eastAsia="Times New Roman"/>
          <w:b/>
          <w:lang w:eastAsia="pl-PL"/>
        </w:rPr>
        <w:t xml:space="preserve"> 201</w:t>
      </w:r>
      <w:r w:rsidR="00866D0E">
        <w:rPr>
          <w:rFonts w:eastAsia="Times New Roman"/>
          <w:b/>
          <w:lang w:eastAsia="pl-PL"/>
        </w:rPr>
        <w:t>5</w:t>
      </w:r>
      <w:r w:rsidRPr="005862CB">
        <w:rPr>
          <w:rFonts w:eastAsia="Times New Roman"/>
          <w:lang w:eastAsia="pl-PL"/>
        </w:rPr>
        <w:t xml:space="preserve"> roku skontrolowano wszystkie obiekty, przeprowadzając łącznie </w:t>
      </w:r>
      <w:r w:rsidR="00866D0E" w:rsidRPr="00866D0E">
        <w:rPr>
          <w:rFonts w:eastAsia="Times New Roman"/>
          <w:b/>
          <w:lang w:eastAsia="pl-PL"/>
        </w:rPr>
        <w:t>3</w:t>
      </w:r>
      <w:r w:rsidRPr="005862CB">
        <w:rPr>
          <w:rFonts w:eastAsia="Times New Roman"/>
          <w:b/>
          <w:lang w:eastAsia="pl-PL"/>
        </w:rPr>
        <w:t xml:space="preserve"> </w:t>
      </w:r>
      <w:r w:rsidR="00866D0E">
        <w:rPr>
          <w:rFonts w:eastAsia="Times New Roman"/>
          <w:lang w:eastAsia="pl-PL"/>
        </w:rPr>
        <w:t>kontrole</w:t>
      </w:r>
      <w:r w:rsidRPr="005862CB">
        <w:rPr>
          <w:rFonts w:eastAsia="Times New Roman"/>
          <w:lang w:eastAsia="pl-PL"/>
        </w:rPr>
        <w:t xml:space="preserve">. </w:t>
      </w:r>
    </w:p>
    <w:p w:rsidR="005862CB" w:rsidRPr="005862CB" w:rsidRDefault="005862CB" w:rsidP="00FE412A">
      <w:pPr>
        <w:spacing w:line="360" w:lineRule="auto"/>
        <w:ind w:firstLine="708"/>
        <w:jc w:val="both"/>
        <w:rPr>
          <w:rFonts w:eastAsia="Times New Roman"/>
          <w:lang w:eastAsia="pl-PL"/>
        </w:rPr>
      </w:pPr>
      <w:r w:rsidRPr="005862CB">
        <w:rPr>
          <w:rFonts w:eastAsia="Times New Roman"/>
          <w:lang w:eastAsia="pl-PL"/>
        </w:rPr>
        <w:t xml:space="preserve">W trakcie kontroli stan </w:t>
      </w:r>
      <w:proofErr w:type="spellStart"/>
      <w:r w:rsidRPr="005862CB">
        <w:rPr>
          <w:rFonts w:eastAsia="Times New Roman"/>
          <w:lang w:eastAsia="pl-PL"/>
        </w:rPr>
        <w:t>sanitarno</w:t>
      </w:r>
      <w:proofErr w:type="spellEnd"/>
      <w:r w:rsidRPr="005862CB">
        <w:rPr>
          <w:rFonts w:eastAsia="Times New Roman"/>
          <w:lang w:eastAsia="pl-PL"/>
        </w:rPr>
        <w:t xml:space="preserve"> – techniczny ustępów nie budził zastrzeżeń. Obiekty te są na bieżąco sprzątane. Zapas środków higieny, myjących i dezynfekcyjnych wystarczający, przechowywany w wydzielonych pomieszczeniach. Wydzielone są oddzielne kabiny przystosowane dla potrzeb osób niepełnosprawnych.  </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Podczas przeprowadzonych kontroli nie stwierdzono uchybień </w:t>
      </w:r>
      <w:proofErr w:type="spellStart"/>
      <w:r w:rsidRPr="005862CB">
        <w:rPr>
          <w:rFonts w:eastAsia="Times New Roman"/>
          <w:lang w:eastAsia="pl-PL"/>
        </w:rPr>
        <w:t>sanitarno</w:t>
      </w:r>
      <w:proofErr w:type="spellEnd"/>
      <w:r w:rsidRPr="005862CB">
        <w:rPr>
          <w:rFonts w:eastAsia="Times New Roman"/>
          <w:lang w:eastAsia="pl-PL"/>
        </w:rPr>
        <w:t xml:space="preserve"> – technicznych, </w:t>
      </w:r>
      <w:r w:rsidRPr="005862CB">
        <w:rPr>
          <w:rFonts w:eastAsia="Times New Roman"/>
          <w:lang w:eastAsia="pl-PL"/>
        </w:rPr>
        <w:br/>
        <w:t xml:space="preserve">nie wydano w związku z tym decyzji administracyjnych, unieruchamiających. </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Na podstawie przeprowadzonych kontroli stan </w:t>
      </w:r>
      <w:proofErr w:type="spellStart"/>
      <w:r w:rsidRPr="005862CB">
        <w:rPr>
          <w:rFonts w:eastAsia="Times New Roman"/>
          <w:lang w:eastAsia="pl-PL"/>
        </w:rPr>
        <w:t>sanitarno</w:t>
      </w:r>
      <w:proofErr w:type="spellEnd"/>
      <w:r w:rsidRPr="005862CB">
        <w:rPr>
          <w:rFonts w:eastAsia="Times New Roman"/>
          <w:lang w:eastAsia="pl-PL"/>
        </w:rPr>
        <w:t xml:space="preserve"> - techniczny skontrolowanych ustępów oceniono jako do</w:t>
      </w:r>
      <w:r w:rsidR="00866D0E">
        <w:rPr>
          <w:rFonts w:eastAsia="Times New Roman"/>
          <w:lang w:eastAsia="pl-PL"/>
        </w:rPr>
        <w:t>bry</w:t>
      </w:r>
      <w:r w:rsidRPr="005862CB">
        <w:rPr>
          <w:rFonts w:eastAsia="Times New Roman"/>
          <w:lang w:eastAsia="pl-PL"/>
        </w:rPr>
        <w:t>.</w:t>
      </w:r>
    </w:p>
    <w:p w:rsidR="005862CB" w:rsidRPr="005862CB" w:rsidRDefault="005862CB" w:rsidP="005862CB">
      <w:pPr>
        <w:spacing w:line="360" w:lineRule="auto"/>
        <w:jc w:val="both"/>
        <w:rPr>
          <w:rFonts w:eastAsia="Times New Roman"/>
          <w:b/>
          <w:bCs/>
          <w:color w:val="C0504D"/>
          <w:lang w:eastAsia="pl-PL"/>
        </w:rPr>
      </w:pPr>
    </w:p>
    <w:p w:rsidR="005862CB" w:rsidRPr="005862CB" w:rsidRDefault="005862CB" w:rsidP="00FE426B">
      <w:pPr>
        <w:keepNext/>
        <w:numPr>
          <w:ilvl w:val="0"/>
          <w:numId w:val="13"/>
        </w:numPr>
        <w:suppressAutoHyphens/>
        <w:jc w:val="both"/>
        <w:outlineLvl w:val="3"/>
        <w:rPr>
          <w:rFonts w:eastAsia="Times New Roman"/>
          <w:b/>
          <w:bCs/>
          <w:i/>
          <w:lang w:eastAsia="ar-SA"/>
        </w:rPr>
      </w:pPr>
      <w:r w:rsidRPr="005862CB">
        <w:rPr>
          <w:rFonts w:eastAsia="Times New Roman"/>
          <w:b/>
          <w:bCs/>
          <w:i/>
          <w:lang w:eastAsia="ar-SA"/>
        </w:rPr>
        <w:t xml:space="preserve">pływalnie kryte </w:t>
      </w:r>
    </w:p>
    <w:p w:rsidR="005862CB" w:rsidRPr="00DC1F3B" w:rsidRDefault="005862CB" w:rsidP="005862CB">
      <w:pPr>
        <w:rPr>
          <w:rFonts w:eastAsia="Times New Roman"/>
          <w:sz w:val="16"/>
          <w:szCs w:val="16"/>
          <w:lang w:eastAsia="ar-SA"/>
        </w:rPr>
      </w:pPr>
    </w:p>
    <w:p w:rsidR="005862CB" w:rsidRPr="00DC1F3B" w:rsidRDefault="005862CB" w:rsidP="005862CB">
      <w:pPr>
        <w:rPr>
          <w:rFonts w:eastAsia="Times New Roman"/>
          <w:sz w:val="20"/>
          <w:szCs w:val="20"/>
          <w:lang w:eastAsia="pl-PL"/>
        </w:rPr>
      </w:pPr>
    </w:p>
    <w:p w:rsidR="005862CB" w:rsidRDefault="005862CB" w:rsidP="005862CB">
      <w:pPr>
        <w:spacing w:line="360" w:lineRule="auto"/>
        <w:ind w:firstLine="142"/>
        <w:rPr>
          <w:rFonts w:eastAsia="Times New Roman"/>
          <w:lang w:eastAsia="pl-PL"/>
        </w:rPr>
      </w:pPr>
      <w:r w:rsidRPr="005862CB">
        <w:rPr>
          <w:rFonts w:eastAsia="Times New Roman"/>
          <w:lang w:eastAsia="pl-PL"/>
        </w:rPr>
        <w:t xml:space="preserve">W </w:t>
      </w:r>
      <w:r w:rsidRPr="005862CB">
        <w:rPr>
          <w:rFonts w:eastAsia="Times New Roman"/>
          <w:b/>
          <w:lang w:eastAsia="pl-PL"/>
        </w:rPr>
        <w:t>201</w:t>
      </w:r>
      <w:r w:rsidR="00866D0E">
        <w:rPr>
          <w:rFonts w:eastAsia="Times New Roman"/>
          <w:b/>
          <w:lang w:eastAsia="pl-PL"/>
        </w:rPr>
        <w:t>5</w:t>
      </w:r>
      <w:r w:rsidRPr="005862CB">
        <w:rPr>
          <w:rFonts w:eastAsia="Times New Roman"/>
          <w:lang w:eastAsia="pl-PL"/>
        </w:rPr>
        <w:t xml:space="preserve"> roku pod nadzorem PPIS w Rudzie Śląskiej były </w:t>
      </w:r>
      <w:r w:rsidRPr="005862CB">
        <w:rPr>
          <w:rFonts w:eastAsia="Times New Roman"/>
          <w:b/>
          <w:lang w:eastAsia="pl-PL"/>
        </w:rPr>
        <w:t>4</w:t>
      </w:r>
      <w:r w:rsidRPr="005862CB">
        <w:rPr>
          <w:rFonts w:eastAsia="Times New Roman"/>
          <w:lang w:eastAsia="pl-PL"/>
        </w:rPr>
        <w:t xml:space="preserve"> baseny  kryte: </w:t>
      </w:r>
    </w:p>
    <w:p w:rsidR="006D07C4" w:rsidRPr="006D07C4" w:rsidRDefault="006D07C4" w:rsidP="005862CB">
      <w:pPr>
        <w:spacing w:line="360" w:lineRule="auto"/>
        <w:ind w:firstLine="142"/>
        <w:rPr>
          <w:rFonts w:eastAsia="Times New Roman"/>
          <w:sz w:val="16"/>
          <w:szCs w:val="16"/>
          <w:lang w:eastAsia="pl-PL"/>
        </w:rPr>
      </w:pPr>
    </w:p>
    <w:p w:rsidR="005862CB" w:rsidRPr="005862CB" w:rsidRDefault="005862CB" w:rsidP="00FE426B">
      <w:pPr>
        <w:numPr>
          <w:ilvl w:val="1"/>
          <w:numId w:val="17"/>
        </w:numPr>
        <w:spacing w:line="360" w:lineRule="auto"/>
        <w:jc w:val="both"/>
        <w:rPr>
          <w:rFonts w:eastAsia="Times New Roman"/>
          <w:lang w:eastAsia="pl-PL"/>
        </w:rPr>
      </w:pPr>
      <w:r w:rsidRPr="005862CB">
        <w:rPr>
          <w:rFonts w:eastAsia="Times New Roman"/>
          <w:lang w:eastAsia="pl-PL"/>
        </w:rPr>
        <w:t>basen w Rudzie Śląskiej 1 przy ul. Chryzantem,</w:t>
      </w:r>
    </w:p>
    <w:p w:rsidR="005862CB" w:rsidRPr="005862CB" w:rsidRDefault="005862CB" w:rsidP="00FE426B">
      <w:pPr>
        <w:numPr>
          <w:ilvl w:val="1"/>
          <w:numId w:val="17"/>
        </w:numPr>
        <w:spacing w:line="360" w:lineRule="auto"/>
        <w:jc w:val="both"/>
        <w:rPr>
          <w:rFonts w:eastAsia="Times New Roman"/>
          <w:lang w:eastAsia="pl-PL"/>
        </w:rPr>
      </w:pPr>
      <w:r w:rsidRPr="005862CB">
        <w:rPr>
          <w:rFonts w:eastAsia="Times New Roman"/>
          <w:lang w:eastAsia="pl-PL"/>
        </w:rPr>
        <w:t>basen w Rudzie Śląskiej 7 przy ul. Oświęcimskiej 90,</w:t>
      </w:r>
    </w:p>
    <w:p w:rsidR="005862CB" w:rsidRPr="005862CB" w:rsidRDefault="005862CB" w:rsidP="00FE426B">
      <w:pPr>
        <w:numPr>
          <w:ilvl w:val="1"/>
          <w:numId w:val="17"/>
        </w:numPr>
        <w:spacing w:line="360" w:lineRule="auto"/>
        <w:jc w:val="both"/>
        <w:rPr>
          <w:rFonts w:eastAsia="Times New Roman"/>
          <w:lang w:eastAsia="pl-PL"/>
        </w:rPr>
      </w:pPr>
      <w:r w:rsidRPr="005862CB">
        <w:rPr>
          <w:rFonts w:eastAsia="Times New Roman"/>
          <w:lang w:eastAsia="pl-PL"/>
        </w:rPr>
        <w:t>basen w Rudzie Śląskiej 9 przy ul. Pokoju 13,</w:t>
      </w:r>
    </w:p>
    <w:p w:rsidR="005862CB" w:rsidRPr="005862CB" w:rsidRDefault="005862CB" w:rsidP="00FE426B">
      <w:pPr>
        <w:numPr>
          <w:ilvl w:val="1"/>
          <w:numId w:val="17"/>
        </w:numPr>
        <w:spacing w:line="360" w:lineRule="auto"/>
        <w:jc w:val="both"/>
        <w:rPr>
          <w:rFonts w:eastAsia="Times New Roman"/>
          <w:lang w:eastAsia="pl-PL"/>
        </w:rPr>
      </w:pPr>
      <w:r w:rsidRPr="005862CB">
        <w:rPr>
          <w:rFonts w:eastAsia="Times New Roman"/>
          <w:lang w:eastAsia="pl-PL"/>
        </w:rPr>
        <w:t>Park wodny „</w:t>
      </w:r>
      <w:proofErr w:type="spellStart"/>
      <w:r w:rsidRPr="005862CB">
        <w:rPr>
          <w:rFonts w:eastAsia="Times New Roman"/>
          <w:lang w:eastAsia="pl-PL"/>
        </w:rPr>
        <w:t>Aquadrom</w:t>
      </w:r>
      <w:proofErr w:type="spellEnd"/>
      <w:r w:rsidRPr="005862CB">
        <w:rPr>
          <w:rFonts w:eastAsia="Times New Roman"/>
          <w:lang w:eastAsia="pl-PL"/>
        </w:rPr>
        <w:t>” w Rudzie Śląskiej 6 przy ul. Kłodnickiej 95a.</w:t>
      </w:r>
    </w:p>
    <w:p w:rsidR="005862CB" w:rsidRPr="00FE412A" w:rsidRDefault="005862CB" w:rsidP="005862CB">
      <w:pPr>
        <w:tabs>
          <w:tab w:val="num" w:pos="1440"/>
        </w:tabs>
        <w:spacing w:line="360" w:lineRule="auto"/>
        <w:ind w:left="399"/>
        <w:jc w:val="both"/>
        <w:rPr>
          <w:rFonts w:eastAsia="Times New Roman"/>
          <w:sz w:val="16"/>
          <w:szCs w:val="16"/>
          <w:lang w:eastAsia="pl-PL"/>
        </w:rPr>
      </w:pP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W roku </w:t>
      </w:r>
      <w:r w:rsidRPr="005862CB">
        <w:rPr>
          <w:rFonts w:eastAsia="Times New Roman"/>
          <w:b/>
          <w:lang w:eastAsia="pl-PL"/>
        </w:rPr>
        <w:t>201</w:t>
      </w:r>
      <w:r w:rsidR="00866D0E">
        <w:rPr>
          <w:rFonts w:eastAsia="Times New Roman"/>
          <w:b/>
          <w:lang w:eastAsia="pl-PL"/>
        </w:rPr>
        <w:t>5</w:t>
      </w:r>
      <w:r w:rsidRPr="005862CB">
        <w:rPr>
          <w:rFonts w:eastAsia="Times New Roman"/>
          <w:lang w:eastAsia="pl-PL"/>
        </w:rPr>
        <w:t xml:space="preserve"> skontrolowano wszystkie obiekty przeprowadzając łącznie </w:t>
      </w:r>
      <w:r w:rsidRPr="005862CB">
        <w:rPr>
          <w:rFonts w:eastAsia="Times New Roman"/>
          <w:b/>
          <w:lang w:eastAsia="pl-PL"/>
        </w:rPr>
        <w:t>1</w:t>
      </w:r>
      <w:r w:rsidR="00866D0E">
        <w:rPr>
          <w:rFonts w:eastAsia="Times New Roman"/>
          <w:b/>
          <w:lang w:eastAsia="pl-PL"/>
        </w:rPr>
        <w:t>1</w:t>
      </w:r>
      <w:r w:rsidRPr="005862CB">
        <w:rPr>
          <w:rFonts w:eastAsia="Times New Roman"/>
          <w:lang w:eastAsia="pl-PL"/>
        </w:rPr>
        <w:t xml:space="preserve"> kontroli. </w:t>
      </w:r>
    </w:p>
    <w:p w:rsidR="005862CB" w:rsidRPr="005862CB" w:rsidRDefault="005862CB" w:rsidP="005862CB">
      <w:pPr>
        <w:widowControl w:val="0"/>
        <w:suppressAutoHyphens/>
        <w:autoSpaceDE w:val="0"/>
        <w:autoSpaceDN w:val="0"/>
        <w:adjustRightInd w:val="0"/>
        <w:spacing w:line="360" w:lineRule="auto"/>
        <w:jc w:val="both"/>
        <w:rPr>
          <w:rFonts w:eastAsia="Times New Roman"/>
          <w:lang w:eastAsia="pl-PL"/>
        </w:rPr>
      </w:pPr>
      <w:r w:rsidRPr="005862CB">
        <w:rPr>
          <w:rFonts w:eastAsia="Times New Roman"/>
          <w:lang w:eastAsia="pl-PL"/>
        </w:rPr>
        <w:t xml:space="preserve">W basenach krytych nadzór prowadzony jest przez cały rok. Wykonywane są kontrole sanitarne obiektów, jak również jakości wody w nieckach basenowych. Obiekty te funkcjonują </w:t>
      </w:r>
      <w:r w:rsidR="00FE412A">
        <w:rPr>
          <w:rFonts w:eastAsia="Times New Roman"/>
          <w:lang w:eastAsia="pl-PL"/>
        </w:rPr>
        <w:t xml:space="preserve">                             </w:t>
      </w:r>
      <w:r w:rsidRPr="005862CB">
        <w:rPr>
          <w:rFonts w:eastAsia="Times New Roman"/>
          <w:lang w:eastAsia="pl-PL"/>
        </w:rPr>
        <w:t xml:space="preserve">w budynkach wolnostojących podłączonych do miejskiej sieci wodno-kanalizacyjnej </w:t>
      </w:r>
      <w:r w:rsidR="00FE412A">
        <w:rPr>
          <w:rFonts w:eastAsia="Times New Roman"/>
          <w:lang w:eastAsia="pl-PL"/>
        </w:rPr>
        <w:t xml:space="preserve">                             </w:t>
      </w:r>
      <w:r w:rsidRPr="005862CB">
        <w:rPr>
          <w:rFonts w:eastAsia="Times New Roman"/>
          <w:lang w:eastAsia="pl-PL"/>
        </w:rPr>
        <w:t xml:space="preserve">i energetycznej. Wszystkie niecki basenowe wyposażone są w urządzenia do uzdatniania </w:t>
      </w:r>
      <w:r w:rsidR="00FE412A">
        <w:rPr>
          <w:rFonts w:eastAsia="Times New Roman"/>
          <w:lang w:eastAsia="pl-PL"/>
        </w:rPr>
        <w:t xml:space="preserve">                       </w:t>
      </w:r>
      <w:r w:rsidRPr="005862CB">
        <w:rPr>
          <w:rFonts w:eastAsia="Times New Roman"/>
          <w:lang w:eastAsia="pl-PL"/>
        </w:rPr>
        <w:t xml:space="preserve">i dezynfekcji wody. Kryte baseny wyposażone są w przebieralnie dla użytkowników połączone bezpośrednio z natryskami i ubikacjami. </w:t>
      </w:r>
    </w:p>
    <w:p w:rsidR="00866D0E" w:rsidRDefault="00866D0E" w:rsidP="00866D0E">
      <w:pPr>
        <w:pStyle w:val="Tekstpodstawowywcity"/>
        <w:widowControl w:val="0"/>
        <w:suppressAutoHyphens/>
        <w:autoSpaceDE w:val="0"/>
        <w:autoSpaceDN w:val="0"/>
        <w:adjustRightInd w:val="0"/>
      </w:pPr>
      <w:r w:rsidRPr="00ED7043">
        <w:lastRenderedPageBreak/>
        <w:t xml:space="preserve">Podczas kontroli przeprowadzonych w </w:t>
      </w:r>
      <w:r w:rsidRPr="009A723B">
        <w:rPr>
          <w:b/>
        </w:rPr>
        <w:t>2015</w:t>
      </w:r>
      <w:r w:rsidRPr="00ED7043">
        <w:t xml:space="preserve"> roku nie zastosowano sankcji karnych </w:t>
      </w:r>
      <w:r>
        <w:t xml:space="preserve">           </w:t>
      </w:r>
      <w:r w:rsidRPr="00ED7043">
        <w:t xml:space="preserve">w postaci mandatu karnego. </w:t>
      </w:r>
    </w:p>
    <w:p w:rsidR="00866D0E" w:rsidRDefault="00866D0E" w:rsidP="00866D0E">
      <w:pPr>
        <w:pStyle w:val="Tekstpodstawowywcity"/>
        <w:widowControl w:val="0"/>
        <w:suppressAutoHyphens/>
        <w:autoSpaceDE w:val="0"/>
        <w:autoSpaceDN w:val="0"/>
        <w:adjustRightInd w:val="0"/>
      </w:pPr>
      <w:r w:rsidRPr="00ED7043">
        <w:t xml:space="preserve">Stan </w:t>
      </w:r>
      <w:proofErr w:type="spellStart"/>
      <w:r w:rsidRPr="00ED7043">
        <w:t>sanitarno</w:t>
      </w:r>
      <w:proofErr w:type="spellEnd"/>
      <w:r>
        <w:t xml:space="preserve"> </w:t>
      </w:r>
      <w:r w:rsidRPr="00ED7043">
        <w:t xml:space="preserve">- techniczny skontrolowanych basenów krytych oceniono jako </w:t>
      </w:r>
      <w:r>
        <w:t>dobry.</w:t>
      </w:r>
    </w:p>
    <w:p w:rsidR="001B6C5F" w:rsidRPr="00ED7043" w:rsidRDefault="001B6C5F" w:rsidP="00866D0E">
      <w:pPr>
        <w:pStyle w:val="Tekstpodstawowywcity"/>
        <w:widowControl w:val="0"/>
        <w:suppressAutoHyphens/>
        <w:autoSpaceDE w:val="0"/>
        <w:autoSpaceDN w:val="0"/>
        <w:adjustRightInd w:val="0"/>
      </w:pPr>
    </w:p>
    <w:p w:rsidR="005862CB" w:rsidRPr="005862CB" w:rsidRDefault="005862CB" w:rsidP="00FE426B">
      <w:pPr>
        <w:widowControl w:val="0"/>
        <w:numPr>
          <w:ilvl w:val="0"/>
          <w:numId w:val="13"/>
        </w:numPr>
        <w:suppressAutoHyphens/>
        <w:autoSpaceDE w:val="0"/>
        <w:autoSpaceDN w:val="0"/>
        <w:adjustRightInd w:val="0"/>
        <w:jc w:val="both"/>
        <w:rPr>
          <w:rFonts w:eastAsia="Times New Roman"/>
          <w:b/>
          <w:bCs/>
          <w:i/>
          <w:lang w:eastAsia="pl-PL"/>
        </w:rPr>
      </w:pPr>
      <w:r w:rsidRPr="005862CB">
        <w:rPr>
          <w:rFonts w:eastAsia="Times New Roman"/>
          <w:b/>
          <w:bCs/>
          <w:i/>
          <w:lang w:eastAsia="pl-PL"/>
        </w:rPr>
        <w:t>pływalnie odkryte</w:t>
      </w:r>
    </w:p>
    <w:p w:rsidR="005862CB" w:rsidRPr="00094A96" w:rsidRDefault="005862CB" w:rsidP="005862CB">
      <w:pPr>
        <w:widowControl w:val="0"/>
        <w:suppressAutoHyphens/>
        <w:autoSpaceDE w:val="0"/>
        <w:autoSpaceDN w:val="0"/>
        <w:adjustRightInd w:val="0"/>
        <w:jc w:val="both"/>
        <w:rPr>
          <w:rFonts w:eastAsia="Times New Roman"/>
          <w:b/>
          <w:bCs/>
          <w:i/>
          <w:color w:val="C0504D"/>
          <w:sz w:val="16"/>
          <w:szCs w:val="16"/>
          <w:lang w:eastAsia="pl-PL"/>
        </w:rPr>
      </w:pPr>
    </w:p>
    <w:p w:rsidR="005862CB" w:rsidRPr="00094A96" w:rsidRDefault="005862CB" w:rsidP="005862CB">
      <w:pPr>
        <w:ind w:firstLine="708"/>
        <w:jc w:val="both"/>
        <w:rPr>
          <w:rFonts w:eastAsia="Times New Roman"/>
          <w:sz w:val="16"/>
          <w:szCs w:val="16"/>
          <w:lang w:eastAsia="pl-PL"/>
        </w:rPr>
      </w:pPr>
    </w:p>
    <w:p w:rsidR="005862CB" w:rsidRPr="005862CB" w:rsidRDefault="005862CB" w:rsidP="005862CB">
      <w:pPr>
        <w:spacing w:line="480" w:lineRule="auto"/>
        <w:ind w:firstLine="709"/>
        <w:jc w:val="both"/>
        <w:rPr>
          <w:rFonts w:eastAsia="Times New Roman"/>
          <w:lang w:eastAsia="pl-PL"/>
        </w:rPr>
      </w:pPr>
      <w:r w:rsidRPr="005862CB">
        <w:rPr>
          <w:rFonts w:eastAsia="Times New Roman"/>
          <w:lang w:eastAsia="pl-PL"/>
        </w:rPr>
        <w:t xml:space="preserve">W </w:t>
      </w:r>
      <w:r w:rsidRPr="005862CB">
        <w:rPr>
          <w:rFonts w:eastAsia="Times New Roman"/>
          <w:b/>
          <w:lang w:eastAsia="pl-PL"/>
        </w:rPr>
        <w:t>201</w:t>
      </w:r>
      <w:r w:rsidR="00866D0E">
        <w:rPr>
          <w:rFonts w:eastAsia="Times New Roman"/>
          <w:b/>
          <w:lang w:eastAsia="pl-PL"/>
        </w:rPr>
        <w:t>5</w:t>
      </w:r>
      <w:r w:rsidRPr="005862CB">
        <w:rPr>
          <w:rFonts w:eastAsia="Times New Roman"/>
          <w:lang w:eastAsia="pl-PL"/>
        </w:rPr>
        <w:t xml:space="preserve"> roku pod nadzorem PPIS w Rudzie Śląskiej był </w:t>
      </w:r>
      <w:r w:rsidRPr="005862CB">
        <w:rPr>
          <w:rFonts w:eastAsia="Times New Roman"/>
          <w:b/>
          <w:lang w:eastAsia="pl-PL"/>
        </w:rPr>
        <w:t>1</w:t>
      </w:r>
      <w:r w:rsidRPr="005862CB">
        <w:rPr>
          <w:rFonts w:eastAsia="Times New Roman"/>
          <w:lang w:eastAsia="pl-PL"/>
        </w:rPr>
        <w:t xml:space="preserve"> basen odkryty sezonowy </w:t>
      </w:r>
      <w:r w:rsidRPr="005862CB">
        <w:rPr>
          <w:rFonts w:eastAsia="Times New Roman"/>
          <w:lang w:eastAsia="pl-PL"/>
        </w:rPr>
        <w:br/>
        <w:t xml:space="preserve">w Rudzie Śląskiej 9 przy ul. Ratowników 2. W obiekcie przeprowadzono </w:t>
      </w:r>
      <w:r w:rsidR="00866D0E">
        <w:rPr>
          <w:rFonts w:eastAsia="Times New Roman"/>
          <w:b/>
          <w:lang w:eastAsia="pl-PL"/>
        </w:rPr>
        <w:t>2</w:t>
      </w:r>
      <w:r w:rsidRPr="005862CB">
        <w:rPr>
          <w:rFonts w:eastAsia="Times New Roman"/>
          <w:b/>
          <w:lang w:eastAsia="pl-PL"/>
        </w:rPr>
        <w:t xml:space="preserve"> </w:t>
      </w:r>
      <w:r w:rsidRPr="005862CB">
        <w:rPr>
          <w:rFonts w:eastAsia="Times New Roman"/>
          <w:lang w:eastAsia="pl-PL"/>
        </w:rPr>
        <w:t>kontrole.</w:t>
      </w:r>
    </w:p>
    <w:p w:rsidR="00866D0E" w:rsidRPr="002314F9" w:rsidRDefault="00866D0E" w:rsidP="00866D0E">
      <w:pPr>
        <w:spacing w:line="360" w:lineRule="auto"/>
        <w:ind w:firstLine="708"/>
        <w:jc w:val="both"/>
      </w:pPr>
      <w:r>
        <w:t xml:space="preserve">W </w:t>
      </w:r>
      <w:r w:rsidRPr="009A723B">
        <w:rPr>
          <w:b/>
        </w:rPr>
        <w:t>2015</w:t>
      </w:r>
      <w:r>
        <w:t xml:space="preserve"> roku basen sezonowy został zmodernizowany. Na terenie obiektu znajdują się </w:t>
      </w:r>
      <w:r w:rsidRPr="009A723B">
        <w:rPr>
          <w:b/>
        </w:rPr>
        <w:t xml:space="preserve">3 </w:t>
      </w:r>
      <w:r>
        <w:t xml:space="preserve">niecki basenowe, ze stali nierdzewnej, z systemem zamkniętego obiegu wody z czynnym przelewem. </w:t>
      </w:r>
      <w:r>
        <w:br/>
      </w:r>
      <w:r w:rsidRPr="002314F9">
        <w:t xml:space="preserve">W sezonie letnim prowadzony był wzmożony nadzór sanitarny nad w/w obiektem i jakością wody w nieckach basenowych. Do dyspozycji użytkowników basenu wydzielone </w:t>
      </w:r>
      <w:r>
        <w:t>zostało</w:t>
      </w:r>
      <w:r w:rsidRPr="002314F9">
        <w:t xml:space="preserve"> zaplecze higieniczno-sanitarne tj. ustępy, przebieralnie i natryski przy nieckach basenowych. Wydzielona jest ubikacja </w:t>
      </w:r>
      <w:r>
        <w:t xml:space="preserve">oraz przebieralnia </w:t>
      </w:r>
      <w:r w:rsidRPr="002314F9">
        <w:t xml:space="preserve">dla osób niepełnosprawnych. Teren basenu sezonowego wyposażony był w odpowiednią ilość koszy na śmieci i wydzielony placyk gospodarczy z pojemnikami zamykanymi opróżnianymi według potrzeb. </w:t>
      </w:r>
    </w:p>
    <w:p w:rsidR="00866D0E" w:rsidRPr="002314F9" w:rsidRDefault="00866D0E" w:rsidP="00866D0E">
      <w:pPr>
        <w:spacing w:line="360" w:lineRule="auto"/>
        <w:jc w:val="both"/>
      </w:pPr>
      <w:r w:rsidRPr="002314F9">
        <w:t xml:space="preserve">W trakcie przeprowadzonych kontroli </w:t>
      </w:r>
      <w:r>
        <w:t>stan</w:t>
      </w:r>
      <w:r w:rsidRPr="002314F9">
        <w:t xml:space="preserve"> sanitarno-technicznym oceniono jako do</w:t>
      </w:r>
      <w:r>
        <w:t>bry</w:t>
      </w:r>
      <w:r w:rsidRPr="002314F9">
        <w:t xml:space="preserve">. </w:t>
      </w:r>
    </w:p>
    <w:p w:rsidR="00866D0E" w:rsidRPr="002314F9" w:rsidRDefault="00866D0E" w:rsidP="00866D0E">
      <w:pPr>
        <w:spacing w:line="360" w:lineRule="auto"/>
        <w:jc w:val="both"/>
        <w:rPr>
          <w:b/>
          <w:bCs/>
        </w:rPr>
      </w:pPr>
    </w:p>
    <w:p w:rsidR="005862CB" w:rsidRPr="005862CB" w:rsidRDefault="005862CB" w:rsidP="005862CB">
      <w:pPr>
        <w:jc w:val="both"/>
        <w:rPr>
          <w:rFonts w:eastAsia="Times New Roman"/>
          <w:b/>
          <w:bCs/>
          <w:i/>
          <w:color w:val="C0504D"/>
          <w:lang w:eastAsia="pl-PL"/>
        </w:rPr>
      </w:pPr>
    </w:p>
    <w:p w:rsidR="005862CB" w:rsidRPr="005862CB" w:rsidRDefault="005862CB" w:rsidP="00FE426B">
      <w:pPr>
        <w:keepNext/>
        <w:widowControl w:val="0"/>
        <w:numPr>
          <w:ilvl w:val="0"/>
          <w:numId w:val="13"/>
        </w:numPr>
        <w:suppressAutoHyphens/>
        <w:autoSpaceDE w:val="0"/>
        <w:autoSpaceDN w:val="0"/>
        <w:adjustRightInd w:val="0"/>
        <w:outlineLvl w:val="0"/>
        <w:rPr>
          <w:rFonts w:eastAsia="Times New Roman"/>
          <w:b/>
          <w:bCs/>
          <w:i/>
          <w:lang w:eastAsia="pl-PL"/>
        </w:rPr>
      </w:pPr>
      <w:r w:rsidRPr="005862CB">
        <w:rPr>
          <w:rFonts w:eastAsia="Times New Roman"/>
          <w:b/>
          <w:bCs/>
          <w:i/>
          <w:lang w:eastAsia="pl-PL"/>
        </w:rPr>
        <w:t xml:space="preserve">domy pomocy społecznej </w:t>
      </w:r>
    </w:p>
    <w:p w:rsidR="005862CB" w:rsidRPr="00DC1F3B" w:rsidRDefault="005862CB" w:rsidP="005862CB">
      <w:pPr>
        <w:jc w:val="both"/>
        <w:rPr>
          <w:rFonts w:eastAsia="Times New Roman"/>
          <w:b/>
          <w:bCs/>
          <w:sz w:val="28"/>
          <w:szCs w:val="28"/>
          <w:lang w:eastAsia="pl-PL"/>
        </w:rPr>
      </w:pPr>
    </w:p>
    <w:p w:rsidR="005862CB" w:rsidRPr="005862CB" w:rsidRDefault="005862CB" w:rsidP="005862CB">
      <w:pPr>
        <w:spacing w:line="360" w:lineRule="auto"/>
        <w:ind w:firstLine="708"/>
        <w:jc w:val="both"/>
        <w:rPr>
          <w:rFonts w:eastAsia="Times New Roman"/>
          <w:lang w:eastAsia="pl-PL"/>
        </w:rPr>
      </w:pPr>
      <w:r w:rsidRPr="005862CB">
        <w:rPr>
          <w:rFonts w:eastAsia="Times New Roman"/>
          <w:lang w:eastAsia="pl-PL"/>
        </w:rPr>
        <w:t xml:space="preserve">W roku </w:t>
      </w:r>
      <w:r w:rsidR="00866D0E">
        <w:rPr>
          <w:rFonts w:eastAsia="Times New Roman"/>
          <w:b/>
          <w:lang w:eastAsia="pl-PL"/>
        </w:rPr>
        <w:t>2015</w:t>
      </w:r>
      <w:r w:rsidRPr="005862CB">
        <w:rPr>
          <w:rFonts w:eastAsia="Times New Roman"/>
          <w:lang w:eastAsia="pl-PL"/>
        </w:rPr>
        <w:t xml:space="preserve"> pod nadzorem PPIS w Rudzie Śląskiej znajdowało się </w:t>
      </w:r>
      <w:r w:rsidR="00866D0E" w:rsidRPr="00866D0E">
        <w:rPr>
          <w:rFonts w:eastAsia="Times New Roman"/>
          <w:b/>
          <w:lang w:eastAsia="pl-PL"/>
        </w:rPr>
        <w:t>9</w:t>
      </w:r>
      <w:r w:rsidRPr="005862CB">
        <w:rPr>
          <w:rFonts w:eastAsia="Times New Roman"/>
          <w:b/>
          <w:lang w:eastAsia="pl-PL"/>
        </w:rPr>
        <w:t xml:space="preserve"> </w:t>
      </w:r>
      <w:r w:rsidRPr="005862CB">
        <w:rPr>
          <w:rFonts w:eastAsia="Times New Roman"/>
          <w:lang w:eastAsia="pl-PL"/>
        </w:rPr>
        <w:t xml:space="preserve">placówek, </w:t>
      </w:r>
      <w:r w:rsidR="000F4504">
        <w:rPr>
          <w:rFonts w:eastAsia="Times New Roman"/>
          <w:lang w:eastAsia="pl-PL"/>
        </w:rPr>
        <w:t xml:space="preserve">               </w:t>
      </w:r>
      <w:r w:rsidRPr="005862CB">
        <w:rPr>
          <w:rFonts w:eastAsia="Times New Roman"/>
          <w:lang w:eastAsia="pl-PL"/>
        </w:rPr>
        <w:t xml:space="preserve">w tym </w:t>
      </w:r>
      <w:r w:rsidRPr="005862CB">
        <w:rPr>
          <w:rFonts w:eastAsia="Times New Roman"/>
          <w:b/>
          <w:lang w:eastAsia="pl-PL"/>
        </w:rPr>
        <w:t xml:space="preserve">2 </w:t>
      </w:r>
      <w:r w:rsidRPr="005862CB">
        <w:rPr>
          <w:rFonts w:eastAsia="Times New Roman"/>
          <w:lang w:eastAsia="pl-PL"/>
        </w:rPr>
        <w:t xml:space="preserve">placówki czasowego pobytu. </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Skontrolowano </w:t>
      </w:r>
      <w:r w:rsidR="000F4504" w:rsidRPr="000F4504">
        <w:rPr>
          <w:rFonts w:eastAsia="Times New Roman"/>
          <w:b/>
          <w:lang w:eastAsia="pl-PL"/>
        </w:rPr>
        <w:t xml:space="preserve">7 </w:t>
      </w:r>
      <w:r w:rsidR="000F4504">
        <w:rPr>
          <w:rFonts w:eastAsia="Times New Roman"/>
          <w:lang w:eastAsia="pl-PL"/>
        </w:rPr>
        <w:t xml:space="preserve">obiektów, </w:t>
      </w:r>
      <w:r w:rsidRPr="005862CB">
        <w:rPr>
          <w:rFonts w:eastAsia="Times New Roman"/>
          <w:lang w:eastAsia="pl-PL"/>
        </w:rPr>
        <w:t xml:space="preserve"> przeprowadzając łącznie </w:t>
      </w:r>
      <w:r w:rsidR="000F4504">
        <w:rPr>
          <w:rFonts w:eastAsia="Times New Roman"/>
          <w:b/>
          <w:lang w:eastAsia="pl-PL"/>
        </w:rPr>
        <w:t>7</w:t>
      </w:r>
      <w:r w:rsidRPr="005862CB">
        <w:rPr>
          <w:rFonts w:eastAsia="Times New Roman"/>
          <w:lang w:eastAsia="pl-PL"/>
        </w:rPr>
        <w:t xml:space="preserve"> kontroli.</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 </w:t>
      </w:r>
    </w:p>
    <w:p w:rsidR="005862CB" w:rsidRPr="005862CB" w:rsidRDefault="005862CB" w:rsidP="00FE412A">
      <w:pPr>
        <w:spacing w:line="360" w:lineRule="auto"/>
        <w:ind w:firstLine="708"/>
        <w:jc w:val="both"/>
        <w:rPr>
          <w:rFonts w:eastAsia="Times New Roman"/>
          <w:lang w:eastAsia="pl-PL"/>
        </w:rPr>
      </w:pPr>
      <w:r w:rsidRPr="005862CB">
        <w:rPr>
          <w:rFonts w:eastAsia="Times New Roman"/>
          <w:u w:val="single"/>
          <w:lang w:eastAsia="pl-PL"/>
        </w:rPr>
        <w:t>W obiektach czasowego pobytu</w:t>
      </w:r>
      <w:r w:rsidRPr="005862CB">
        <w:rPr>
          <w:rFonts w:eastAsia="Times New Roman"/>
          <w:lang w:eastAsia="pl-PL"/>
        </w:rPr>
        <w:t xml:space="preserve"> dla pensjonariuszy przygotowane są pokoje wypoczynkowe, sale i świetlice oraz ubikacje. Ubikacje i pomieszczenia higieniczne przystosowane są dla osób niepełnosprawnych. Wszystkie obiekty posiadają sprzęt i środki do utrzymywania bieżącej czystości i porządku przechowywane w tzw. składzikach porządkowych wyposażonych w wodę bieżącą i zlew do mycia sprzętu.</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Obiekty usytuowane są w budynkach wolnostojących. Do dyspozycji pensjonariuszy </w:t>
      </w:r>
      <w:r w:rsidRPr="005862CB">
        <w:rPr>
          <w:rFonts w:eastAsia="Times New Roman"/>
          <w:u w:val="single"/>
          <w:lang w:eastAsia="pl-PL"/>
        </w:rPr>
        <w:t>obiektów całodobowych</w:t>
      </w:r>
      <w:r w:rsidRPr="005862CB">
        <w:rPr>
          <w:rFonts w:eastAsia="Times New Roman"/>
          <w:lang w:eastAsia="pl-PL"/>
        </w:rPr>
        <w:t xml:space="preserve"> przeznaczone są pokoje 1, 2, 3 osobowe, zaplecze higieniczno-sanitarne (ubikacje, łazienki i prysznice) przy pokojach lub w ciągach komunikacyjnych. Ubikacje</w:t>
      </w:r>
      <w:r w:rsidR="00FE412A">
        <w:rPr>
          <w:rFonts w:eastAsia="Times New Roman"/>
          <w:lang w:eastAsia="pl-PL"/>
        </w:rPr>
        <w:t xml:space="preserve">                     </w:t>
      </w:r>
      <w:r w:rsidRPr="005862CB">
        <w:rPr>
          <w:rFonts w:eastAsia="Times New Roman"/>
          <w:lang w:eastAsia="pl-PL"/>
        </w:rPr>
        <w:lastRenderedPageBreak/>
        <w:t xml:space="preserve">i pomieszczenia higieniczne przystosowane są dla osób niepełnosprawnych. Wszystkie obiekty posiadają odpowiedni sprzęt i środki do utrzymania bieżącej czystości </w:t>
      </w:r>
      <w:r w:rsidR="00FE412A">
        <w:rPr>
          <w:rFonts w:eastAsia="Times New Roman"/>
          <w:lang w:eastAsia="pl-PL"/>
        </w:rPr>
        <w:t>i</w:t>
      </w:r>
      <w:r w:rsidRPr="005862CB">
        <w:rPr>
          <w:rFonts w:eastAsia="Times New Roman"/>
          <w:lang w:eastAsia="pl-PL"/>
        </w:rPr>
        <w:t xml:space="preserve"> porządku przechowywane w tzw. składzikach porządkowych, wyposażonych w wodę bieżącą i zlew do mycia sprzętu. Obiekty te posiadają magazyny czystej i brudnej bielizny. Bielizna w części obiektów prana jest na miejscu w przystosowanych do tego pomieszczeniach, bądź w pralniach miejskich, co udokumentowane jest umowami na piśmie.</w:t>
      </w:r>
    </w:p>
    <w:p w:rsidR="005862CB" w:rsidRPr="005862CB" w:rsidRDefault="000F4504" w:rsidP="005862CB">
      <w:pPr>
        <w:spacing w:line="360" w:lineRule="auto"/>
        <w:jc w:val="both"/>
        <w:rPr>
          <w:rFonts w:eastAsia="Times New Roman"/>
          <w:lang w:eastAsia="pl-PL"/>
        </w:rPr>
      </w:pPr>
      <w:r>
        <w:rPr>
          <w:rFonts w:eastAsia="Times New Roman"/>
          <w:lang w:eastAsia="pl-PL"/>
        </w:rPr>
        <w:t xml:space="preserve">Stan </w:t>
      </w:r>
      <w:proofErr w:type="spellStart"/>
      <w:r>
        <w:rPr>
          <w:rFonts w:eastAsia="Times New Roman"/>
          <w:lang w:eastAsia="pl-PL"/>
        </w:rPr>
        <w:t>higieniczno</w:t>
      </w:r>
      <w:proofErr w:type="spellEnd"/>
      <w:r>
        <w:rPr>
          <w:rFonts w:eastAsia="Times New Roman"/>
          <w:lang w:eastAsia="pl-PL"/>
        </w:rPr>
        <w:t xml:space="preserve"> - sanitarny skontrolowanych obiektów oceniono jako dobry</w:t>
      </w:r>
      <w:r w:rsidR="005862CB" w:rsidRPr="005862CB">
        <w:rPr>
          <w:rFonts w:eastAsia="Times New Roman"/>
          <w:lang w:eastAsia="pl-PL"/>
        </w:rPr>
        <w:t>.</w:t>
      </w:r>
    </w:p>
    <w:p w:rsidR="005862CB" w:rsidRPr="00FE412A" w:rsidRDefault="005862CB" w:rsidP="005862CB">
      <w:pPr>
        <w:jc w:val="both"/>
        <w:rPr>
          <w:rFonts w:eastAsia="Times New Roman"/>
          <w:i/>
          <w:sz w:val="36"/>
          <w:szCs w:val="36"/>
          <w:lang w:eastAsia="pl-PL"/>
        </w:rPr>
      </w:pPr>
    </w:p>
    <w:p w:rsidR="005862CB" w:rsidRPr="005862CB" w:rsidRDefault="005862CB" w:rsidP="00FE426B">
      <w:pPr>
        <w:numPr>
          <w:ilvl w:val="0"/>
          <w:numId w:val="13"/>
        </w:numPr>
        <w:jc w:val="both"/>
        <w:rPr>
          <w:rFonts w:eastAsia="Times New Roman"/>
          <w:b/>
          <w:i/>
          <w:lang w:eastAsia="pl-PL"/>
        </w:rPr>
      </w:pPr>
      <w:r w:rsidRPr="005862CB">
        <w:rPr>
          <w:rFonts w:eastAsia="Times New Roman"/>
          <w:b/>
          <w:i/>
          <w:lang w:eastAsia="pl-PL"/>
        </w:rPr>
        <w:t>inne jednostki organizacyjne pomocy społecznej.</w:t>
      </w:r>
    </w:p>
    <w:p w:rsidR="005862CB" w:rsidRPr="005862CB" w:rsidRDefault="005862CB" w:rsidP="005862CB">
      <w:pPr>
        <w:jc w:val="both"/>
        <w:rPr>
          <w:rFonts w:eastAsia="Times New Roman"/>
          <w:b/>
          <w:u w:val="single"/>
          <w:lang w:eastAsia="pl-PL"/>
        </w:rPr>
      </w:pPr>
    </w:p>
    <w:p w:rsidR="000F4504" w:rsidRDefault="005862CB" w:rsidP="009A723B">
      <w:pPr>
        <w:spacing w:line="360" w:lineRule="auto"/>
        <w:ind w:firstLine="360"/>
        <w:jc w:val="both"/>
        <w:rPr>
          <w:rFonts w:eastAsia="Times New Roman"/>
          <w:lang w:eastAsia="pl-PL"/>
        </w:rPr>
      </w:pPr>
      <w:r w:rsidRPr="005862CB">
        <w:rPr>
          <w:rFonts w:eastAsia="Times New Roman"/>
          <w:lang w:eastAsia="pl-PL"/>
        </w:rPr>
        <w:t xml:space="preserve">Ośrodek Terapii Zajęciowej w Rudzie Śląskiej 6 przy ul. Kłodnickiej 103 i 91 usytuowany jest w budynkach wolnostojących.  Do dyspozycji osób niepełnosprawnych wydzielone zostały pomieszczenia: rehabilitacyjne, muzykoterapii, doświadczania świata oraz szatnia i sanitariaty. Ośrodek posiada odpowiedni sprzęt i środki do utrzymania czystości i porządku. </w:t>
      </w:r>
    </w:p>
    <w:p w:rsidR="000F4504" w:rsidRDefault="000F4504" w:rsidP="005862CB">
      <w:pPr>
        <w:spacing w:line="360" w:lineRule="auto"/>
        <w:jc w:val="both"/>
        <w:rPr>
          <w:rFonts w:eastAsia="Times New Roman"/>
          <w:lang w:eastAsia="pl-PL"/>
        </w:rPr>
      </w:pPr>
      <w:r>
        <w:rPr>
          <w:rFonts w:eastAsia="Times New Roman"/>
          <w:lang w:eastAsia="pl-PL"/>
        </w:rPr>
        <w:t xml:space="preserve">W </w:t>
      </w:r>
      <w:r w:rsidRPr="000F4504">
        <w:rPr>
          <w:rFonts w:eastAsia="Times New Roman"/>
          <w:b/>
          <w:lang w:eastAsia="pl-PL"/>
        </w:rPr>
        <w:t>2015</w:t>
      </w:r>
      <w:r>
        <w:rPr>
          <w:rFonts w:eastAsia="Times New Roman"/>
          <w:lang w:eastAsia="pl-PL"/>
        </w:rPr>
        <w:t xml:space="preserve"> roku w obiekcie przeprowadzono </w:t>
      </w:r>
      <w:r w:rsidRPr="000F4504">
        <w:rPr>
          <w:rFonts w:eastAsia="Times New Roman"/>
          <w:b/>
          <w:lang w:eastAsia="pl-PL"/>
        </w:rPr>
        <w:t>1</w:t>
      </w:r>
      <w:r>
        <w:rPr>
          <w:rFonts w:eastAsia="Times New Roman"/>
          <w:lang w:eastAsia="pl-PL"/>
        </w:rPr>
        <w:t xml:space="preserve"> kontrolę, a stan </w:t>
      </w:r>
      <w:proofErr w:type="spellStart"/>
      <w:r>
        <w:rPr>
          <w:rFonts w:eastAsia="Times New Roman"/>
          <w:lang w:eastAsia="pl-PL"/>
        </w:rPr>
        <w:t>saniatrno</w:t>
      </w:r>
      <w:proofErr w:type="spellEnd"/>
      <w:r>
        <w:rPr>
          <w:rFonts w:eastAsia="Times New Roman"/>
          <w:lang w:eastAsia="pl-PL"/>
        </w:rPr>
        <w:t xml:space="preserve"> - techniczny oceniono jako dobry.</w:t>
      </w:r>
    </w:p>
    <w:p w:rsidR="005862CB" w:rsidRPr="0091554C" w:rsidRDefault="005862CB" w:rsidP="005862CB">
      <w:pPr>
        <w:jc w:val="both"/>
        <w:rPr>
          <w:rFonts w:eastAsia="Times New Roman"/>
          <w:sz w:val="40"/>
          <w:szCs w:val="40"/>
          <w:lang w:eastAsia="pl-PL"/>
        </w:rPr>
      </w:pPr>
    </w:p>
    <w:p w:rsidR="005862CB" w:rsidRPr="005862CB" w:rsidRDefault="005862CB" w:rsidP="00FE426B">
      <w:pPr>
        <w:numPr>
          <w:ilvl w:val="0"/>
          <w:numId w:val="13"/>
        </w:numPr>
        <w:jc w:val="both"/>
        <w:rPr>
          <w:rFonts w:eastAsia="Times New Roman"/>
          <w:b/>
          <w:i/>
          <w:lang w:eastAsia="pl-PL"/>
        </w:rPr>
      </w:pPr>
      <w:r w:rsidRPr="005862CB">
        <w:rPr>
          <w:rFonts w:eastAsia="Times New Roman"/>
          <w:b/>
          <w:i/>
          <w:lang w:eastAsia="pl-PL"/>
        </w:rPr>
        <w:t>placówki zapewniające całodobową opiekę.</w:t>
      </w:r>
    </w:p>
    <w:p w:rsidR="005862CB" w:rsidRPr="005862CB" w:rsidRDefault="005862CB" w:rsidP="005862CB">
      <w:pPr>
        <w:tabs>
          <w:tab w:val="left" w:pos="1710"/>
        </w:tabs>
        <w:jc w:val="both"/>
        <w:rPr>
          <w:rFonts w:eastAsia="Times New Roman"/>
          <w:b/>
          <w:lang w:eastAsia="pl-PL"/>
        </w:rPr>
      </w:pPr>
      <w:r w:rsidRPr="005862CB">
        <w:rPr>
          <w:rFonts w:eastAsia="Times New Roman"/>
          <w:b/>
          <w:lang w:eastAsia="pl-PL"/>
        </w:rPr>
        <w:t xml:space="preserve"> </w:t>
      </w:r>
      <w:r w:rsidRPr="005862CB">
        <w:rPr>
          <w:rFonts w:eastAsia="Times New Roman"/>
          <w:b/>
          <w:lang w:eastAsia="pl-PL"/>
        </w:rPr>
        <w:tab/>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W Rudzie Śląskiej funkcjonuje jedna placówka zapewniająca całodobową opiekę – Dom opieki „Familia” w Rudzie Śląskiej 7 przy ul. Wyzwolenia 12. W </w:t>
      </w:r>
      <w:r w:rsidRPr="000F4504">
        <w:rPr>
          <w:rFonts w:eastAsia="Times New Roman"/>
          <w:b/>
          <w:lang w:eastAsia="pl-PL"/>
        </w:rPr>
        <w:t>201</w:t>
      </w:r>
      <w:r w:rsidR="000F4504" w:rsidRPr="000F4504">
        <w:rPr>
          <w:rFonts w:eastAsia="Times New Roman"/>
          <w:b/>
          <w:lang w:eastAsia="pl-PL"/>
        </w:rPr>
        <w:t>5</w:t>
      </w:r>
      <w:r w:rsidRPr="005862CB">
        <w:rPr>
          <w:rFonts w:eastAsia="Times New Roman"/>
          <w:lang w:eastAsia="pl-PL"/>
        </w:rPr>
        <w:t xml:space="preserve"> roku w/w obiekcie przeprowadzono </w:t>
      </w:r>
      <w:r w:rsidRPr="000F4504">
        <w:rPr>
          <w:rFonts w:eastAsia="Times New Roman"/>
          <w:b/>
          <w:lang w:eastAsia="pl-PL"/>
        </w:rPr>
        <w:t>1</w:t>
      </w:r>
      <w:r w:rsidRPr="005862CB">
        <w:rPr>
          <w:rFonts w:eastAsia="Times New Roman"/>
          <w:lang w:eastAsia="pl-PL"/>
        </w:rPr>
        <w:t xml:space="preserve"> kontrolę.</w:t>
      </w:r>
    </w:p>
    <w:p w:rsidR="00AD2378" w:rsidRDefault="005862CB" w:rsidP="005862CB">
      <w:pPr>
        <w:spacing w:line="360" w:lineRule="auto"/>
        <w:jc w:val="both"/>
        <w:rPr>
          <w:rFonts w:eastAsia="Times New Roman"/>
          <w:lang w:eastAsia="pl-PL"/>
        </w:rPr>
      </w:pPr>
      <w:r w:rsidRPr="005862CB">
        <w:rPr>
          <w:rFonts w:eastAsia="Times New Roman"/>
          <w:lang w:eastAsia="pl-PL"/>
        </w:rPr>
        <w:t xml:space="preserve">Obiekt usytuowany jest w budynku wolnostojącym, podłączonym do sieci </w:t>
      </w:r>
      <w:proofErr w:type="spellStart"/>
      <w:r w:rsidRPr="005862CB">
        <w:rPr>
          <w:rFonts w:eastAsia="Times New Roman"/>
          <w:lang w:eastAsia="pl-PL"/>
        </w:rPr>
        <w:t>wodno</w:t>
      </w:r>
      <w:proofErr w:type="spellEnd"/>
      <w:r w:rsidRPr="005862CB">
        <w:rPr>
          <w:rFonts w:eastAsia="Times New Roman"/>
          <w:lang w:eastAsia="pl-PL"/>
        </w:rPr>
        <w:t xml:space="preserve"> – kanalizacyjnej i energetycznej. W domu opieki zapewniono </w:t>
      </w:r>
      <w:r w:rsidRPr="00DC1F3B">
        <w:rPr>
          <w:rFonts w:eastAsia="Times New Roman"/>
          <w:b/>
          <w:lang w:eastAsia="pl-PL"/>
        </w:rPr>
        <w:t>8</w:t>
      </w:r>
      <w:r w:rsidRPr="005862CB">
        <w:rPr>
          <w:rFonts w:eastAsia="Times New Roman"/>
          <w:lang w:eastAsia="pl-PL"/>
        </w:rPr>
        <w:t xml:space="preserve"> miejsc dla kobiet w podeszłym wieku wymagających całodobowej opieki. Do dyspozycji pensjonariuszek przeznaczone </w:t>
      </w:r>
      <w:r w:rsidR="00AD2378">
        <w:rPr>
          <w:rFonts w:eastAsia="Times New Roman"/>
          <w:lang w:eastAsia="pl-PL"/>
        </w:rPr>
        <w:t xml:space="preserve">                  </w:t>
      </w:r>
      <w:r w:rsidRPr="005862CB">
        <w:rPr>
          <w:rFonts w:eastAsia="Times New Roman"/>
          <w:lang w:eastAsia="pl-PL"/>
        </w:rPr>
        <w:t xml:space="preserve">są pokoje 3 osobowe, zaplecze higieniczno-sanitarne (ubikacje, łazienki i prysznice). </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Ubikacje i pomieszczenia higieniczne przystosowane są dla osób niepełnosprawnych. </w:t>
      </w:r>
      <w:r w:rsidR="00AD2378">
        <w:rPr>
          <w:rFonts w:eastAsia="Times New Roman"/>
          <w:lang w:eastAsia="pl-PL"/>
        </w:rPr>
        <w:t xml:space="preserve">                       </w:t>
      </w:r>
      <w:r w:rsidRPr="005862CB">
        <w:rPr>
          <w:rFonts w:eastAsia="Times New Roman"/>
          <w:lang w:eastAsia="pl-PL"/>
        </w:rPr>
        <w:t>W obiekcie zapewniono odpowiedni sprzęt i środki do utrzymania bieżącej czystości</w:t>
      </w:r>
      <w:r w:rsidR="00AD2378">
        <w:rPr>
          <w:rFonts w:eastAsia="Times New Roman"/>
          <w:lang w:eastAsia="pl-PL"/>
        </w:rPr>
        <w:t xml:space="preserve">                             </w:t>
      </w:r>
      <w:r w:rsidRPr="005862CB">
        <w:rPr>
          <w:rFonts w:eastAsia="Times New Roman"/>
          <w:lang w:eastAsia="pl-PL"/>
        </w:rPr>
        <w:t xml:space="preserve"> i porządku. Obiekt posiada magazyny czystej i brudnej bielizny. Obiekt oceniono jako do</w:t>
      </w:r>
      <w:r w:rsidR="000F4504">
        <w:rPr>
          <w:rFonts w:eastAsia="Times New Roman"/>
          <w:lang w:eastAsia="pl-PL"/>
        </w:rPr>
        <w:t>bry</w:t>
      </w:r>
      <w:r w:rsidRPr="005862CB">
        <w:rPr>
          <w:rFonts w:eastAsia="Times New Roman"/>
          <w:lang w:eastAsia="pl-PL"/>
        </w:rPr>
        <w:t>.</w:t>
      </w:r>
    </w:p>
    <w:p w:rsidR="005862CB" w:rsidRDefault="005862CB" w:rsidP="005862CB">
      <w:pPr>
        <w:jc w:val="both"/>
        <w:rPr>
          <w:rFonts w:eastAsia="Times New Roman"/>
          <w:color w:val="C0504D"/>
          <w:lang w:eastAsia="pl-PL"/>
        </w:rPr>
      </w:pPr>
    </w:p>
    <w:p w:rsidR="009A723B" w:rsidRDefault="009A723B" w:rsidP="005862CB">
      <w:pPr>
        <w:jc w:val="both"/>
        <w:rPr>
          <w:rFonts w:eastAsia="Times New Roman"/>
          <w:color w:val="C0504D"/>
          <w:lang w:eastAsia="pl-PL"/>
        </w:rPr>
      </w:pPr>
    </w:p>
    <w:p w:rsidR="005862CB" w:rsidRPr="005862CB" w:rsidRDefault="005862CB" w:rsidP="00FE426B">
      <w:pPr>
        <w:keepNext/>
        <w:numPr>
          <w:ilvl w:val="0"/>
          <w:numId w:val="13"/>
        </w:numPr>
        <w:suppressAutoHyphens/>
        <w:jc w:val="both"/>
        <w:outlineLvl w:val="3"/>
        <w:rPr>
          <w:rFonts w:eastAsia="Times New Roman"/>
          <w:b/>
          <w:bCs/>
          <w:i/>
          <w:lang w:eastAsia="ar-SA"/>
        </w:rPr>
      </w:pPr>
      <w:r w:rsidRPr="005862CB">
        <w:rPr>
          <w:rFonts w:eastAsia="Times New Roman"/>
          <w:b/>
          <w:bCs/>
          <w:i/>
          <w:lang w:eastAsia="ar-SA"/>
        </w:rPr>
        <w:t>noclegownie i domy dla bezdomnych</w:t>
      </w:r>
    </w:p>
    <w:p w:rsidR="005862CB" w:rsidRPr="005862CB" w:rsidRDefault="005862CB" w:rsidP="005862CB">
      <w:pPr>
        <w:jc w:val="both"/>
        <w:rPr>
          <w:rFonts w:eastAsia="Times New Roman"/>
          <w:b/>
          <w:bCs/>
          <w:lang w:eastAsia="pl-PL"/>
        </w:rPr>
      </w:pPr>
    </w:p>
    <w:p w:rsidR="005862CB" w:rsidRPr="005862CB" w:rsidRDefault="005862CB" w:rsidP="005862CB">
      <w:pPr>
        <w:spacing w:line="360" w:lineRule="auto"/>
        <w:ind w:firstLine="709"/>
        <w:jc w:val="both"/>
        <w:rPr>
          <w:rFonts w:eastAsia="Times New Roman"/>
          <w:lang w:eastAsia="pl-PL"/>
        </w:rPr>
      </w:pPr>
      <w:r w:rsidRPr="005862CB">
        <w:rPr>
          <w:rFonts w:eastAsia="Times New Roman"/>
          <w:lang w:eastAsia="pl-PL"/>
        </w:rPr>
        <w:t xml:space="preserve">W Rudzie Śląskiej funkcjonuje </w:t>
      </w:r>
      <w:r w:rsidRPr="000F4504">
        <w:rPr>
          <w:rFonts w:eastAsia="Times New Roman"/>
          <w:b/>
          <w:lang w:eastAsia="pl-PL"/>
        </w:rPr>
        <w:t>1</w:t>
      </w:r>
      <w:r w:rsidRPr="005862CB">
        <w:rPr>
          <w:rFonts w:eastAsia="Times New Roman"/>
          <w:lang w:eastAsia="pl-PL"/>
        </w:rPr>
        <w:t xml:space="preserve"> noclegownia dla bezdomnych mężczyzn. W roku</w:t>
      </w:r>
      <w:r w:rsidRPr="005862CB">
        <w:rPr>
          <w:rFonts w:eastAsia="Times New Roman"/>
          <w:b/>
          <w:lang w:eastAsia="pl-PL"/>
        </w:rPr>
        <w:t xml:space="preserve"> 201</w:t>
      </w:r>
      <w:r w:rsidR="000F4504">
        <w:rPr>
          <w:rFonts w:eastAsia="Times New Roman"/>
          <w:b/>
          <w:lang w:eastAsia="pl-PL"/>
        </w:rPr>
        <w:t>5</w:t>
      </w:r>
      <w:r w:rsidRPr="005862CB">
        <w:rPr>
          <w:rFonts w:eastAsia="Times New Roman"/>
          <w:lang w:eastAsia="pl-PL"/>
        </w:rPr>
        <w:t xml:space="preserve"> przeprowadzono </w:t>
      </w:r>
      <w:r w:rsidRPr="005862CB">
        <w:rPr>
          <w:rFonts w:eastAsia="Times New Roman"/>
          <w:b/>
          <w:lang w:eastAsia="pl-PL"/>
        </w:rPr>
        <w:t>1</w:t>
      </w:r>
      <w:r w:rsidRPr="005862CB">
        <w:rPr>
          <w:rFonts w:eastAsia="Times New Roman"/>
          <w:lang w:eastAsia="pl-PL"/>
        </w:rPr>
        <w:t xml:space="preserve"> kontrolę sanitarną. </w:t>
      </w:r>
    </w:p>
    <w:p w:rsidR="005862CB" w:rsidRPr="005862CB" w:rsidRDefault="005862CB" w:rsidP="005862CB">
      <w:pPr>
        <w:spacing w:line="360" w:lineRule="auto"/>
        <w:ind w:firstLine="709"/>
        <w:jc w:val="both"/>
        <w:rPr>
          <w:rFonts w:eastAsia="Times New Roman"/>
          <w:lang w:eastAsia="pl-PL"/>
        </w:rPr>
      </w:pPr>
      <w:r w:rsidRPr="005862CB">
        <w:rPr>
          <w:rFonts w:eastAsia="Times New Roman"/>
          <w:lang w:eastAsia="pl-PL"/>
        </w:rPr>
        <w:lastRenderedPageBreak/>
        <w:t xml:space="preserve">Noclegownia usytuowana jest w budynku Izby wytrzeźwień. W noclegowni przebywa do </w:t>
      </w:r>
      <w:r w:rsidRPr="000F4504">
        <w:rPr>
          <w:rFonts w:eastAsia="Times New Roman"/>
          <w:b/>
          <w:lang w:eastAsia="pl-PL"/>
        </w:rPr>
        <w:t>44</w:t>
      </w:r>
      <w:r w:rsidRPr="005862CB">
        <w:rPr>
          <w:rFonts w:eastAsia="Times New Roman"/>
          <w:lang w:eastAsia="pl-PL"/>
        </w:rPr>
        <w:t xml:space="preserve"> pensjonariuszy. Pokoje dla bezdomnych wyposażone są w piętrowe łóżka </w:t>
      </w:r>
      <w:r w:rsidRPr="005862CB">
        <w:rPr>
          <w:rFonts w:eastAsia="Times New Roman"/>
          <w:lang w:eastAsia="pl-PL"/>
        </w:rPr>
        <w:br/>
        <w:t xml:space="preserve">i szafki osobowe. Dla bezdomnych przygotowane są pomieszczenia higieniczno-sanitarne </w:t>
      </w:r>
      <w:r w:rsidRPr="005862CB">
        <w:rPr>
          <w:rFonts w:eastAsia="Times New Roman"/>
          <w:lang w:eastAsia="pl-PL"/>
        </w:rPr>
        <w:br/>
        <w:t xml:space="preserve">tj. prysznice, umywalki do mycia rąk i ubikacje. Urządzona jest również świetlica. Sprzęt </w:t>
      </w:r>
      <w:r w:rsidRPr="005862CB">
        <w:rPr>
          <w:rFonts w:eastAsia="Times New Roman"/>
          <w:lang w:eastAsia="pl-PL"/>
        </w:rPr>
        <w:br/>
        <w:t>do sprzątania i środki czystości zapewnia właściciel noclegowni</w:t>
      </w:r>
      <w:r w:rsidR="0091554C">
        <w:rPr>
          <w:rFonts w:eastAsia="Times New Roman"/>
          <w:lang w:eastAsia="pl-PL"/>
        </w:rPr>
        <w:t xml:space="preserve">                                     </w:t>
      </w:r>
      <w:r w:rsidRPr="005862CB">
        <w:rPr>
          <w:rFonts w:eastAsia="Times New Roman"/>
          <w:lang w:eastAsia="pl-PL"/>
        </w:rPr>
        <w:t>.</w:t>
      </w:r>
      <w:r w:rsidR="0091554C">
        <w:rPr>
          <w:rFonts w:eastAsia="Times New Roman"/>
          <w:lang w:eastAsia="pl-PL"/>
        </w:rPr>
        <w:t xml:space="preserve">                                             </w:t>
      </w:r>
      <w:r w:rsidRPr="005862CB">
        <w:rPr>
          <w:rFonts w:eastAsia="Times New Roman"/>
          <w:lang w:eastAsia="pl-PL"/>
        </w:rPr>
        <w:t xml:space="preserve"> Pensjonariusze utrzymują obiekty w czystości i porządku pełniąc tzw. dyżury porządkowe. Obiekt wyposażony jest</w:t>
      </w:r>
      <w:r w:rsidR="0091554C">
        <w:rPr>
          <w:rFonts w:eastAsia="Times New Roman"/>
          <w:lang w:eastAsia="pl-PL"/>
        </w:rPr>
        <w:t xml:space="preserve"> </w:t>
      </w:r>
      <w:r w:rsidRPr="005862CB">
        <w:rPr>
          <w:rFonts w:eastAsia="Times New Roman"/>
          <w:lang w:eastAsia="pl-PL"/>
        </w:rPr>
        <w:t xml:space="preserve">w kosze na śmieci i placyk gospodarczy z kontenerami. </w:t>
      </w:r>
    </w:p>
    <w:p w:rsidR="005862CB" w:rsidRPr="005862CB" w:rsidRDefault="000F4504" w:rsidP="005862CB">
      <w:pPr>
        <w:spacing w:line="360" w:lineRule="auto"/>
        <w:jc w:val="both"/>
        <w:rPr>
          <w:rFonts w:eastAsia="Times New Roman"/>
          <w:lang w:eastAsia="pl-PL"/>
        </w:rPr>
      </w:pPr>
      <w:r>
        <w:rPr>
          <w:rFonts w:eastAsia="Times New Roman"/>
          <w:lang w:eastAsia="pl-PL"/>
        </w:rPr>
        <w:t xml:space="preserve">Stan </w:t>
      </w:r>
      <w:proofErr w:type="spellStart"/>
      <w:r>
        <w:rPr>
          <w:rFonts w:eastAsia="Times New Roman"/>
          <w:lang w:eastAsia="pl-PL"/>
        </w:rPr>
        <w:t>saniatrno</w:t>
      </w:r>
      <w:proofErr w:type="spellEnd"/>
      <w:r>
        <w:rPr>
          <w:rFonts w:eastAsia="Times New Roman"/>
          <w:lang w:eastAsia="pl-PL"/>
        </w:rPr>
        <w:t xml:space="preserve"> – techniczny obiektu podczas kontroli oceniono jako dobry. </w:t>
      </w:r>
    </w:p>
    <w:p w:rsidR="005862CB" w:rsidRPr="00505402" w:rsidRDefault="005862CB" w:rsidP="005862CB">
      <w:pPr>
        <w:jc w:val="both"/>
        <w:rPr>
          <w:rFonts w:eastAsia="Times New Roman"/>
          <w:b/>
          <w:bCs/>
          <w:i/>
          <w:sz w:val="36"/>
          <w:szCs w:val="36"/>
          <w:lang w:eastAsia="pl-PL"/>
        </w:rPr>
      </w:pPr>
    </w:p>
    <w:p w:rsidR="005862CB" w:rsidRPr="005862CB" w:rsidRDefault="005862CB" w:rsidP="00FE426B">
      <w:pPr>
        <w:keepNext/>
        <w:numPr>
          <w:ilvl w:val="0"/>
          <w:numId w:val="13"/>
        </w:numPr>
        <w:suppressAutoHyphens/>
        <w:jc w:val="both"/>
        <w:outlineLvl w:val="3"/>
        <w:rPr>
          <w:rFonts w:eastAsia="Times New Roman"/>
          <w:b/>
          <w:bCs/>
          <w:i/>
          <w:lang w:eastAsia="ar-SA"/>
        </w:rPr>
      </w:pPr>
      <w:r w:rsidRPr="005862CB">
        <w:rPr>
          <w:rFonts w:eastAsia="Times New Roman"/>
          <w:b/>
          <w:bCs/>
          <w:i/>
          <w:lang w:eastAsia="ar-SA"/>
        </w:rPr>
        <w:t>hotele</w:t>
      </w:r>
    </w:p>
    <w:p w:rsidR="005862CB" w:rsidRPr="005862CB" w:rsidRDefault="005862CB" w:rsidP="005862CB">
      <w:pPr>
        <w:jc w:val="both"/>
        <w:rPr>
          <w:rFonts w:eastAsia="Times New Roman"/>
          <w:b/>
          <w:bCs/>
          <w:color w:val="C0504D"/>
          <w:lang w:eastAsia="pl-PL"/>
        </w:rPr>
      </w:pPr>
    </w:p>
    <w:p w:rsidR="005862CB" w:rsidRDefault="005862CB" w:rsidP="005862CB">
      <w:pPr>
        <w:spacing w:line="360" w:lineRule="auto"/>
        <w:ind w:firstLine="709"/>
        <w:jc w:val="both"/>
        <w:rPr>
          <w:rFonts w:eastAsia="Times New Roman"/>
          <w:lang w:eastAsia="pl-PL"/>
        </w:rPr>
      </w:pPr>
      <w:r w:rsidRPr="005862CB">
        <w:rPr>
          <w:rFonts w:eastAsia="Times New Roman"/>
          <w:lang w:eastAsia="pl-PL"/>
        </w:rPr>
        <w:t xml:space="preserve">W Rudzie Śląskiej  w tej grupie jest </w:t>
      </w:r>
      <w:r w:rsidRPr="000F4504">
        <w:rPr>
          <w:rFonts w:eastAsia="Times New Roman"/>
          <w:b/>
          <w:lang w:eastAsia="pl-PL"/>
        </w:rPr>
        <w:t>1</w:t>
      </w:r>
      <w:r w:rsidRPr="005862CB">
        <w:rPr>
          <w:rFonts w:eastAsia="Times New Roman"/>
          <w:lang w:eastAsia="pl-PL"/>
        </w:rPr>
        <w:t xml:space="preserve"> obiekt – Hotel „Adria” przy ul. Woln</w:t>
      </w:r>
      <w:r w:rsidR="00505402">
        <w:rPr>
          <w:rFonts w:eastAsia="Times New Roman"/>
          <w:lang w:eastAsia="pl-PL"/>
        </w:rPr>
        <w:t xml:space="preserve">ości </w:t>
      </w:r>
      <w:r w:rsidRPr="005862CB">
        <w:rPr>
          <w:rFonts w:eastAsia="Times New Roman"/>
          <w:lang w:eastAsia="pl-PL"/>
        </w:rPr>
        <w:t xml:space="preserve"> zaopiniowany pozytywnie przez PPIS w dniu 05.03.2014r. - nr ONS/</w:t>
      </w:r>
      <w:proofErr w:type="spellStart"/>
      <w:r w:rsidRPr="005862CB">
        <w:rPr>
          <w:rFonts w:eastAsia="Times New Roman"/>
          <w:lang w:eastAsia="pl-PL"/>
        </w:rPr>
        <w:t>HKiŚ</w:t>
      </w:r>
      <w:proofErr w:type="spellEnd"/>
      <w:r w:rsidRPr="005862CB">
        <w:rPr>
          <w:rFonts w:eastAsia="Times New Roman"/>
          <w:lang w:eastAsia="pl-PL"/>
        </w:rPr>
        <w:t>/4520/26/1853/2014.</w:t>
      </w:r>
    </w:p>
    <w:p w:rsidR="000F4504" w:rsidRPr="005862CB" w:rsidRDefault="000F4504" w:rsidP="005862CB">
      <w:pPr>
        <w:spacing w:line="360" w:lineRule="auto"/>
        <w:ind w:firstLine="709"/>
        <w:jc w:val="both"/>
        <w:rPr>
          <w:rFonts w:eastAsia="Times New Roman"/>
          <w:lang w:eastAsia="pl-PL"/>
        </w:rPr>
      </w:pPr>
      <w:r>
        <w:rPr>
          <w:rFonts w:eastAsia="Times New Roman"/>
          <w:lang w:eastAsia="pl-PL"/>
        </w:rPr>
        <w:t xml:space="preserve">W </w:t>
      </w:r>
      <w:r w:rsidRPr="00505402">
        <w:rPr>
          <w:rFonts w:eastAsia="Times New Roman"/>
          <w:b/>
          <w:lang w:eastAsia="pl-PL"/>
        </w:rPr>
        <w:t>2015</w:t>
      </w:r>
      <w:r>
        <w:rPr>
          <w:rFonts w:eastAsia="Times New Roman"/>
          <w:lang w:eastAsia="pl-PL"/>
        </w:rPr>
        <w:t xml:space="preserve"> roku przeprowadzono </w:t>
      </w:r>
      <w:r w:rsidRPr="000F4504">
        <w:rPr>
          <w:rFonts w:eastAsia="Times New Roman"/>
          <w:b/>
          <w:lang w:eastAsia="pl-PL"/>
        </w:rPr>
        <w:t>1</w:t>
      </w:r>
      <w:r>
        <w:rPr>
          <w:rFonts w:eastAsia="Times New Roman"/>
          <w:lang w:eastAsia="pl-PL"/>
        </w:rPr>
        <w:t xml:space="preserve"> kontrolę, a stan </w:t>
      </w:r>
      <w:proofErr w:type="spellStart"/>
      <w:r>
        <w:rPr>
          <w:rFonts w:eastAsia="Times New Roman"/>
          <w:lang w:eastAsia="pl-PL"/>
        </w:rPr>
        <w:t>saniatarno</w:t>
      </w:r>
      <w:proofErr w:type="spellEnd"/>
      <w:r>
        <w:rPr>
          <w:rFonts w:eastAsia="Times New Roman"/>
          <w:lang w:eastAsia="pl-PL"/>
        </w:rPr>
        <w:t>-higieniczny obiektu oceniono jako dobry.</w:t>
      </w:r>
    </w:p>
    <w:p w:rsidR="005862CB" w:rsidRPr="005862CB" w:rsidRDefault="005862CB" w:rsidP="005862CB">
      <w:pPr>
        <w:spacing w:line="360" w:lineRule="auto"/>
        <w:ind w:firstLine="709"/>
        <w:jc w:val="both"/>
        <w:rPr>
          <w:rFonts w:eastAsia="Times New Roman"/>
          <w:lang w:eastAsia="pl-PL"/>
        </w:rPr>
      </w:pPr>
      <w:r w:rsidRPr="005862CB">
        <w:rPr>
          <w:rFonts w:eastAsia="Times New Roman"/>
          <w:lang w:eastAsia="pl-PL"/>
        </w:rPr>
        <w:t>W hotelu znajdują się 23 pokoje dwuosobowe, 3 pokoje jednoosobowe, węzły sanitarne, restauracja, centrum konferencji, sala ćwiczeń fitness oraz sauna. Ponadto wydzielone są magazyny czystej bielizny oraz pomieszczenia gospodarcze. Obiekt wyposażony jest</w:t>
      </w:r>
      <w:r w:rsidR="00505402">
        <w:rPr>
          <w:rFonts w:eastAsia="Times New Roman"/>
          <w:lang w:eastAsia="pl-PL"/>
        </w:rPr>
        <w:t xml:space="preserve">                                </w:t>
      </w:r>
      <w:r w:rsidRPr="005862CB">
        <w:rPr>
          <w:rFonts w:eastAsia="Times New Roman"/>
          <w:lang w:eastAsia="pl-PL"/>
        </w:rPr>
        <w:t>w instalację wodno-kanalizacyjną, elektryczną oraz wentylację mechaniczną i grawitacy</w:t>
      </w:r>
      <w:r w:rsidR="000F4504">
        <w:rPr>
          <w:rFonts w:eastAsia="Times New Roman"/>
          <w:lang w:eastAsia="pl-PL"/>
        </w:rPr>
        <w:t xml:space="preserve">jną. </w:t>
      </w:r>
    </w:p>
    <w:p w:rsidR="005862CB" w:rsidRPr="005862CB" w:rsidRDefault="005862CB" w:rsidP="005862CB">
      <w:pPr>
        <w:jc w:val="both"/>
        <w:rPr>
          <w:rFonts w:eastAsia="Times New Roman"/>
          <w:color w:val="C0504D"/>
          <w:lang w:eastAsia="pl-PL"/>
        </w:rPr>
      </w:pPr>
    </w:p>
    <w:p w:rsidR="005862CB" w:rsidRPr="005862CB" w:rsidRDefault="005862CB" w:rsidP="005862CB">
      <w:pPr>
        <w:jc w:val="both"/>
        <w:rPr>
          <w:rFonts w:eastAsia="Times New Roman"/>
          <w:b/>
          <w:bCs/>
          <w:lang w:eastAsia="pl-PL"/>
        </w:rPr>
      </w:pPr>
    </w:p>
    <w:p w:rsidR="005862CB" w:rsidRPr="005862CB" w:rsidRDefault="005862CB" w:rsidP="00FE426B">
      <w:pPr>
        <w:numPr>
          <w:ilvl w:val="0"/>
          <w:numId w:val="13"/>
        </w:numPr>
        <w:jc w:val="both"/>
        <w:rPr>
          <w:rFonts w:eastAsia="Times New Roman"/>
          <w:b/>
          <w:bCs/>
          <w:i/>
          <w:lang w:eastAsia="pl-PL"/>
        </w:rPr>
      </w:pPr>
      <w:r w:rsidRPr="005862CB">
        <w:rPr>
          <w:rFonts w:eastAsia="Times New Roman"/>
          <w:b/>
          <w:bCs/>
          <w:i/>
          <w:lang w:eastAsia="pl-PL"/>
        </w:rPr>
        <w:t>pensjonaty</w:t>
      </w:r>
    </w:p>
    <w:p w:rsidR="005862CB" w:rsidRPr="005862CB" w:rsidRDefault="005862CB" w:rsidP="005862CB">
      <w:pPr>
        <w:jc w:val="both"/>
        <w:rPr>
          <w:rFonts w:eastAsia="Times New Roman"/>
          <w:lang w:eastAsia="pl-PL"/>
        </w:rPr>
      </w:pPr>
    </w:p>
    <w:p w:rsidR="005862CB" w:rsidRPr="005862CB" w:rsidRDefault="005862CB" w:rsidP="005862CB">
      <w:pPr>
        <w:spacing w:line="360" w:lineRule="auto"/>
        <w:ind w:firstLine="708"/>
        <w:jc w:val="both"/>
        <w:rPr>
          <w:rFonts w:eastAsia="Times New Roman"/>
          <w:lang w:eastAsia="pl-PL"/>
        </w:rPr>
      </w:pPr>
      <w:r w:rsidRPr="005862CB">
        <w:rPr>
          <w:rFonts w:eastAsia="Times New Roman"/>
          <w:lang w:eastAsia="pl-PL"/>
        </w:rPr>
        <w:t xml:space="preserve">W Rudzie Śląskiej w tej grupie znajduje się </w:t>
      </w:r>
      <w:r w:rsidRPr="005862CB">
        <w:rPr>
          <w:rFonts w:eastAsia="Times New Roman"/>
          <w:b/>
          <w:lang w:eastAsia="pl-PL"/>
        </w:rPr>
        <w:t xml:space="preserve">1 </w:t>
      </w:r>
      <w:r w:rsidRPr="005862CB">
        <w:rPr>
          <w:rFonts w:eastAsia="Times New Roman"/>
          <w:lang w:eastAsia="pl-PL"/>
        </w:rPr>
        <w:t xml:space="preserve">obiekt – Pensjonat „Roma” przy </w:t>
      </w:r>
      <w:r w:rsidRPr="005862CB">
        <w:rPr>
          <w:rFonts w:eastAsia="Times New Roman"/>
          <w:lang w:eastAsia="pl-PL"/>
        </w:rPr>
        <w:br/>
        <w:t xml:space="preserve">ul. Słowackiego 22 zaopiniowany pozytywnie przez PPIS z dn. 06.02.2014r. nr </w:t>
      </w:r>
      <w:r w:rsidRPr="005862CB">
        <w:rPr>
          <w:rFonts w:eastAsia="Times New Roman"/>
          <w:lang w:eastAsia="pl-PL"/>
        </w:rPr>
        <w:br/>
        <w:t xml:space="preserve">ONS/NZ-526/4/50/889/14. Jest to obiekt 5-kondygnacyjny, wolnostojący, wyposażony </w:t>
      </w:r>
      <w:r w:rsidRPr="005862CB">
        <w:rPr>
          <w:rFonts w:eastAsia="Times New Roman"/>
          <w:lang w:eastAsia="pl-PL"/>
        </w:rPr>
        <w:br/>
        <w:t xml:space="preserve">w instalacje wodno-kanalizacyjną, elektryczną, wentylacyjną. Obiekt dostosowany jest dla osób niepełnosprawnych. </w:t>
      </w:r>
      <w:r w:rsidR="000F4504">
        <w:rPr>
          <w:rFonts w:eastAsia="Times New Roman"/>
          <w:lang w:eastAsia="pl-PL"/>
        </w:rPr>
        <w:t xml:space="preserve">W roku </w:t>
      </w:r>
      <w:r w:rsidR="000F4504" w:rsidRPr="000F4504">
        <w:rPr>
          <w:rFonts w:eastAsia="Times New Roman"/>
          <w:b/>
          <w:lang w:eastAsia="pl-PL"/>
        </w:rPr>
        <w:t>2015</w:t>
      </w:r>
      <w:r w:rsidR="000F4504">
        <w:rPr>
          <w:rFonts w:eastAsia="Times New Roman"/>
          <w:lang w:eastAsia="pl-PL"/>
        </w:rPr>
        <w:t xml:space="preserve"> p</w:t>
      </w:r>
      <w:r w:rsidRPr="005862CB">
        <w:rPr>
          <w:rFonts w:eastAsia="Times New Roman"/>
          <w:lang w:eastAsia="pl-PL"/>
        </w:rPr>
        <w:t xml:space="preserve">rzeprowadzono </w:t>
      </w:r>
      <w:r w:rsidRPr="000F4504">
        <w:rPr>
          <w:rFonts w:eastAsia="Times New Roman"/>
          <w:b/>
          <w:lang w:eastAsia="pl-PL"/>
        </w:rPr>
        <w:t xml:space="preserve">1 </w:t>
      </w:r>
      <w:r w:rsidRPr="005862CB">
        <w:rPr>
          <w:rFonts w:eastAsia="Times New Roman"/>
          <w:lang w:eastAsia="pl-PL"/>
        </w:rPr>
        <w:t>kontrolę, obiekt oceniono jako dobry.</w:t>
      </w:r>
    </w:p>
    <w:p w:rsidR="005862CB" w:rsidRPr="00505402" w:rsidRDefault="005862CB" w:rsidP="005862CB">
      <w:pPr>
        <w:jc w:val="both"/>
        <w:rPr>
          <w:rFonts w:eastAsia="Times New Roman"/>
          <w:b/>
          <w:bCs/>
          <w:color w:val="C0504D"/>
          <w:sz w:val="40"/>
          <w:szCs w:val="40"/>
          <w:lang w:eastAsia="pl-PL"/>
        </w:rPr>
      </w:pPr>
    </w:p>
    <w:p w:rsidR="005862CB" w:rsidRPr="005862CB" w:rsidRDefault="005862CB" w:rsidP="00FE426B">
      <w:pPr>
        <w:keepNext/>
        <w:widowControl w:val="0"/>
        <w:numPr>
          <w:ilvl w:val="0"/>
          <w:numId w:val="13"/>
        </w:numPr>
        <w:suppressAutoHyphens/>
        <w:autoSpaceDE w:val="0"/>
        <w:autoSpaceDN w:val="0"/>
        <w:adjustRightInd w:val="0"/>
        <w:outlineLvl w:val="0"/>
        <w:rPr>
          <w:rFonts w:eastAsia="Times New Roman"/>
          <w:b/>
          <w:bCs/>
          <w:i/>
          <w:lang w:eastAsia="pl-PL"/>
        </w:rPr>
      </w:pPr>
      <w:r w:rsidRPr="005862CB">
        <w:rPr>
          <w:rFonts w:eastAsia="Times New Roman"/>
          <w:b/>
          <w:bCs/>
          <w:i/>
          <w:lang w:eastAsia="pl-PL"/>
        </w:rPr>
        <w:t>inne obiekty świadczące usługi hotelarskie</w:t>
      </w:r>
    </w:p>
    <w:p w:rsidR="005862CB" w:rsidRPr="005862CB" w:rsidRDefault="005862CB" w:rsidP="005862CB">
      <w:pPr>
        <w:jc w:val="both"/>
        <w:rPr>
          <w:rFonts w:eastAsia="Times New Roman"/>
          <w:lang w:eastAsia="pl-PL"/>
        </w:rPr>
      </w:pPr>
    </w:p>
    <w:p w:rsidR="000F4504" w:rsidRPr="00CF700E" w:rsidRDefault="000F4504" w:rsidP="009A723B">
      <w:pPr>
        <w:spacing w:line="360" w:lineRule="auto"/>
        <w:ind w:firstLine="360"/>
        <w:jc w:val="both"/>
      </w:pPr>
      <w:r w:rsidRPr="00CF700E">
        <w:t xml:space="preserve">W Rudzie Śląskiej znajduje się </w:t>
      </w:r>
      <w:r w:rsidRPr="009A723B">
        <w:rPr>
          <w:b/>
        </w:rPr>
        <w:t>11</w:t>
      </w:r>
      <w:r w:rsidRPr="00CF700E">
        <w:t xml:space="preserve"> obiektów świadczących usługi </w:t>
      </w:r>
    </w:p>
    <w:p w:rsidR="009A723B" w:rsidRDefault="000F4504" w:rsidP="000F4504">
      <w:pPr>
        <w:spacing w:line="360" w:lineRule="auto"/>
        <w:jc w:val="both"/>
      </w:pPr>
      <w:r w:rsidRPr="00CF700E">
        <w:t>Obiekty świadczące usługi hotelarskie usytuowane są w budynkach wolnostojących. Wszystkie obiekty podłączone są do sieci wodno-kanalizacyjnej i energetycznej</w:t>
      </w:r>
      <w:r w:rsidR="00505402">
        <w:t xml:space="preserve">.                                    </w:t>
      </w:r>
      <w:r w:rsidRPr="00CF700E">
        <w:t xml:space="preserve">. </w:t>
      </w:r>
      <w:r w:rsidR="007F3CFA">
        <w:t xml:space="preserve">        </w:t>
      </w:r>
      <w:r w:rsidR="00505402">
        <w:t xml:space="preserve">                                    </w:t>
      </w:r>
      <w:r w:rsidR="007F3CFA">
        <w:t xml:space="preserve">                </w:t>
      </w:r>
      <w:r w:rsidRPr="00CF700E">
        <w:t xml:space="preserve">W zależności od standardu obiektu pokoje pozostające do dyspozycji korzystających z usług </w:t>
      </w:r>
      <w:r w:rsidRPr="00CF700E">
        <w:lastRenderedPageBreak/>
        <w:t>hotelarskich są 1, 2, 3, 4, 5 osobowe. Węzły sanitarne (toalety, prysznice) znajdują się przy pokojach lub zbiorowe w korytarzach. Zapewnione są środki higieny dla korzystających</w:t>
      </w:r>
      <w:r w:rsidR="007F3CFA">
        <w:t xml:space="preserve">                </w:t>
      </w:r>
      <w:r w:rsidRPr="00CF700E">
        <w:t xml:space="preserve"> z usług hotelarskich.</w:t>
      </w:r>
      <w:r w:rsidR="007F3CFA">
        <w:t xml:space="preserve"> </w:t>
      </w:r>
    </w:p>
    <w:p w:rsidR="009A723B" w:rsidRDefault="000F4504" w:rsidP="009A723B">
      <w:pPr>
        <w:spacing w:line="360" w:lineRule="auto"/>
        <w:ind w:firstLine="708"/>
        <w:jc w:val="both"/>
      </w:pPr>
      <w:r w:rsidRPr="00CF700E">
        <w:t>W obiektach wydzielone są magazyny lub miejsca służące do przechowywania bielizny brudnej oraz zapasu bielizny czystej. Pranie bielizny odbywa się w obiektach</w:t>
      </w:r>
      <w:r w:rsidR="00094A96">
        <w:t xml:space="preserve"> </w:t>
      </w:r>
      <w:r w:rsidR="009A723B">
        <w:t xml:space="preserve"> </w:t>
      </w:r>
      <w:r w:rsidRPr="00CF700E">
        <w:t>w wydzielonych, funkcjonalnych pralniach (w systemie tradycyjnym), bądź w pralniach miejskich,</w:t>
      </w:r>
      <w:r w:rsidR="007F3CFA">
        <w:t xml:space="preserve"> </w:t>
      </w:r>
      <w:r w:rsidR="00094A96">
        <w:t xml:space="preserve">                                    </w:t>
      </w:r>
      <w:r w:rsidRPr="00CF700E">
        <w:t xml:space="preserve">co udokumentowane jest rachunkami za wykonane usługi. </w:t>
      </w:r>
    </w:p>
    <w:p w:rsidR="00DC1F3B" w:rsidRDefault="000F4504" w:rsidP="009A723B">
      <w:pPr>
        <w:spacing w:line="360" w:lineRule="auto"/>
        <w:ind w:firstLine="708"/>
        <w:jc w:val="both"/>
      </w:pPr>
      <w:r w:rsidRPr="00CF700E">
        <w:t>Obiekty wyposażone są w sprzęt</w:t>
      </w:r>
      <w:r w:rsidR="009A723B">
        <w:t xml:space="preserve"> </w:t>
      </w:r>
      <w:r w:rsidRPr="00CF700E">
        <w:t xml:space="preserve">i środki do utrzymania czystości i dezynfekcji przechowywane w wydzielonym miejscu lub pomieszczeniu. </w:t>
      </w:r>
    </w:p>
    <w:p w:rsidR="000F4504" w:rsidRPr="00CF700E" w:rsidRDefault="000F4504" w:rsidP="009A723B">
      <w:pPr>
        <w:spacing w:line="360" w:lineRule="auto"/>
        <w:ind w:firstLine="708"/>
        <w:jc w:val="both"/>
      </w:pPr>
      <w:r w:rsidRPr="00CF700E">
        <w:t>Wszystkie pokoje mieszkalne wyposażone są w kosze na odpadki a obiekty</w:t>
      </w:r>
      <w:r w:rsidR="009A723B">
        <w:t xml:space="preserve"> </w:t>
      </w:r>
      <w:r w:rsidRPr="00CF700E">
        <w:t>w placyki gospodarcze z kontenerami na śmieci. Kontrole wykazały, że gospodarka odpadami prowadzona jest prawidłowo. Otoczenie obiektów utrzymane w dobrym stanie porządkowym.</w:t>
      </w:r>
      <w:r>
        <w:t xml:space="preserve">           </w:t>
      </w:r>
    </w:p>
    <w:p w:rsidR="009A723B" w:rsidRDefault="009A723B" w:rsidP="000F4504">
      <w:pPr>
        <w:spacing w:line="360" w:lineRule="auto"/>
        <w:jc w:val="both"/>
      </w:pPr>
    </w:p>
    <w:p w:rsidR="000F4504" w:rsidRDefault="000F4504" w:rsidP="005862CB">
      <w:pPr>
        <w:spacing w:line="360" w:lineRule="auto"/>
        <w:ind w:firstLine="708"/>
        <w:jc w:val="both"/>
        <w:rPr>
          <w:rFonts w:eastAsia="Times New Roman"/>
          <w:lang w:eastAsia="pl-PL"/>
        </w:rPr>
      </w:pPr>
    </w:p>
    <w:p w:rsidR="005862CB" w:rsidRPr="005862CB" w:rsidRDefault="005862CB" w:rsidP="005862CB">
      <w:pPr>
        <w:jc w:val="both"/>
        <w:rPr>
          <w:rFonts w:eastAsia="Times New Roman"/>
          <w:b/>
          <w:bCs/>
          <w:i/>
          <w:lang w:eastAsia="pl-PL"/>
        </w:rPr>
      </w:pPr>
    </w:p>
    <w:p w:rsidR="005862CB" w:rsidRPr="005862CB" w:rsidRDefault="005862CB" w:rsidP="00FE426B">
      <w:pPr>
        <w:numPr>
          <w:ilvl w:val="0"/>
          <w:numId w:val="13"/>
        </w:numPr>
        <w:jc w:val="both"/>
        <w:rPr>
          <w:rFonts w:eastAsia="Times New Roman"/>
          <w:b/>
          <w:bCs/>
          <w:i/>
          <w:lang w:eastAsia="pl-PL"/>
        </w:rPr>
      </w:pPr>
      <w:r w:rsidRPr="005862CB">
        <w:rPr>
          <w:rFonts w:eastAsia="Times New Roman"/>
          <w:b/>
          <w:bCs/>
          <w:i/>
          <w:lang w:eastAsia="pl-PL"/>
        </w:rPr>
        <w:t>zakłady fryzjerskie, kosmetyczne, zakłady odnowy biologicznej, tatuażu i solaria               oraz zakłady w których świadczone są łącznie więcej niż jedna z ww. usług.</w:t>
      </w:r>
    </w:p>
    <w:p w:rsidR="005862CB" w:rsidRPr="005862CB" w:rsidRDefault="005862CB" w:rsidP="005862CB">
      <w:pPr>
        <w:jc w:val="both"/>
        <w:rPr>
          <w:rFonts w:eastAsia="Times New Roman"/>
          <w:color w:val="C0504D"/>
          <w:lang w:eastAsia="pl-PL"/>
        </w:rPr>
      </w:pPr>
    </w:p>
    <w:p w:rsidR="005862CB" w:rsidRPr="00094A96" w:rsidRDefault="005862CB" w:rsidP="005862CB">
      <w:pPr>
        <w:spacing w:line="360" w:lineRule="auto"/>
        <w:ind w:firstLine="708"/>
        <w:jc w:val="both"/>
        <w:rPr>
          <w:rFonts w:eastAsia="Times New Roman"/>
          <w:sz w:val="16"/>
          <w:szCs w:val="16"/>
          <w:lang w:eastAsia="pl-PL"/>
        </w:rPr>
      </w:pPr>
    </w:p>
    <w:p w:rsidR="005862CB" w:rsidRPr="005862CB" w:rsidRDefault="005862CB" w:rsidP="005862CB">
      <w:pPr>
        <w:spacing w:line="360" w:lineRule="auto"/>
        <w:ind w:firstLine="708"/>
        <w:jc w:val="both"/>
        <w:rPr>
          <w:rFonts w:eastAsia="Times New Roman"/>
          <w:lang w:eastAsia="pl-PL"/>
        </w:rPr>
      </w:pPr>
      <w:r w:rsidRPr="005862CB">
        <w:rPr>
          <w:rFonts w:eastAsia="Times New Roman"/>
          <w:lang w:eastAsia="pl-PL"/>
        </w:rPr>
        <w:t xml:space="preserve">W roku </w:t>
      </w:r>
      <w:r w:rsidRPr="000F4504">
        <w:rPr>
          <w:rFonts w:eastAsia="Times New Roman"/>
          <w:b/>
          <w:lang w:eastAsia="pl-PL"/>
        </w:rPr>
        <w:t>201</w:t>
      </w:r>
      <w:r w:rsidR="000F4504" w:rsidRPr="000F4504">
        <w:rPr>
          <w:rFonts w:eastAsia="Times New Roman"/>
          <w:b/>
          <w:lang w:eastAsia="pl-PL"/>
        </w:rPr>
        <w:t>5</w:t>
      </w:r>
      <w:r w:rsidRPr="005862CB">
        <w:rPr>
          <w:rFonts w:eastAsia="Times New Roman"/>
          <w:lang w:eastAsia="pl-PL"/>
        </w:rPr>
        <w:t xml:space="preserve"> pod nadzorem PPIS w Rudzie Śląskiej znajdowało się łącznie </w:t>
      </w:r>
      <w:r w:rsidR="00094A96">
        <w:rPr>
          <w:rFonts w:eastAsia="Times New Roman"/>
          <w:lang w:eastAsia="pl-PL"/>
        </w:rPr>
        <w:t xml:space="preserve">                               </w:t>
      </w:r>
      <w:r w:rsidR="004D1A04" w:rsidRPr="004D1A04">
        <w:rPr>
          <w:rFonts w:eastAsia="Times New Roman"/>
          <w:b/>
          <w:lang w:eastAsia="pl-PL"/>
        </w:rPr>
        <w:t>20</w:t>
      </w:r>
      <w:r w:rsidRPr="004D1A04">
        <w:rPr>
          <w:rFonts w:eastAsia="Times New Roman"/>
          <w:b/>
          <w:bCs/>
          <w:lang w:eastAsia="pl-PL"/>
        </w:rPr>
        <w:t>9</w:t>
      </w:r>
      <w:r w:rsidRPr="004D1A04">
        <w:rPr>
          <w:rFonts w:eastAsia="Times New Roman"/>
          <w:b/>
          <w:lang w:eastAsia="pl-PL"/>
        </w:rPr>
        <w:t xml:space="preserve"> </w:t>
      </w:r>
      <w:r w:rsidRPr="005862CB">
        <w:rPr>
          <w:rFonts w:eastAsia="Times New Roman"/>
          <w:lang w:eastAsia="pl-PL"/>
        </w:rPr>
        <w:t>obiektów,</w:t>
      </w:r>
      <w:r w:rsidR="00094A96">
        <w:rPr>
          <w:rFonts w:eastAsia="Times New Roman"/>
          <w:lang w:eastAsia="pl-PL"/>
        </w:rPr>
        <w:t xml:space="preserve">                                                          .</w:t>
      </w:r>
      <w:r w:rsidRPr="005862CB">
        <w:rPr>
          <w:rFonts w:eastAsia="Times New Roman"/>
          <w:lang w:eastAsia="pl-PL"/>
        </w:rPr>
        <w:br/>
        <w:t>w tym:</w:t>
      </w:r>
    </w:p>
    <w:p w:rsidR="005862CB" w:rsidRPr="00094A96" w:rsidRDefault="005862CB" w:rsidP="005862CB">
      <w:pPr>
        <w:spacing w:line="360" w:lineRule="auto"/>
        <w:jc w:val="both"/>
        <w:rPr>
          <w:rFonts w:eastAsia="Times New Roman"/>
          <w:sz w:val="16"/>
          <w:szCs w:val="16"/>
          <w:lang w:eastAsia="pl-PL"/>
        </w:rPr>
      </w:pPr>
    </w:p>
    <w:p w:rsidR="005862CB" w:rsidRPr="005862CB" w:rsidRDefault="005862CB" w:rsidP="00FE426B">
      <w:pPr>
        <w:numPr>
          <w:ilvl w:val="0"/>
          <w:numId w:val="14"/>
        </w:numPr>
        <w:spacing w:line="360" w:lineRule="auto"/>
        <w:jc w:val="both"/>
        <w:rPr>
          <w:rFonts w:eastAsia="Times New Roman"/>
          <w:lang w:eastAsia="pl-PL"/>
        </w:rPr>
      </w:pPr>
      <w:r w:rsidRPr="005862CB">
        <w:rPr>
          <w:rFonts w:eastAsia="Times New Roman"/>
          <w:lang w:eastAsia="pl-PL"/>
        </w:rPr>
        <w:t xml:space="preserve">Zakłady fryzjerskie w/g ewidencji – </w:t>
      </w:r>
      <w:r w:rsidR="004D1A04">
        <w:rPr>
          <w:rFonts w:eastAsia="Times New Roman"/>
          <w:b/>
          <w:bCs/>
          <w:lang w:eastAsia="pl-PL"/>
        </w:rPr>
        <w:t>87</w:t>
      </w:r>
    </w:p>
    <w:p w:rsidR="005862CB" w:rsidRPr="005862CB" w:rsidRDefault="005862CB" w:rsidP="00FE426B">
      <w:pPr>
        <w:numPr>
          <w:ilvl w:val="0"/>
          <w:numId w:val="14"/>
        </w:numPr>
        <w:spacing w:line="360" w:lineRule="auto"/>
        <w:jc w:val="both"/>
        <w:rPr>
          <w:rFonts w:eastAsia="Times New Roman"/>
          <w:lang w:eastAsia="pl-PL"/>
        </w:rPr>
      </w:pPr>
      <w:r w:rsidRPr="005862CB">
        <w:rPr>
          <w:rFonts w:eastAsia="Times New Roman"/>
          <w:lang w:eastAsia="pl-PL"/>
        </w:rPr>
        <w:t xml:space="preserve">Zakłady kosmetyczne w/g ewidencji – </w:t>
      </w:r>
      <w:r w:rsidR="004D1A04">
        <w:rPr>
          <w:rFonts w:eastAsia="Times New Roman"/>
          <w:b/>
          <w:bCs/>
          <w:lang w:eastAsia="pl-PL"/>
        </w:rPr>
        <w:t>51</w:t>
      </w:r>
    </w:p>
    <w:p w:rsidR="005862CB" w:rsidRPr="005862CB" w:rsidRDefault="005862CB" w:rsidP="00FE426B">
      <w:pPr>
        <w:numPr>
          <w:ilvl w:val="0"/>
          <w:numId w:val="14"/>
        </w:numPr>
        <w:spacing w:line="360" w:lineRule="auto"/>
        <w:jc w:val="both"/>
        <w:rPr>
          <w:rFonts w:eastAsia="Times New Roman"/>
          <w:lang w:eastAsia="pl-PL"/>
        </w:rPr>
      </w:pPr>
      <w:r w:rsidRPr="005862CB">
        <w:rPr>
          <w:rFonts w:eastAsia="Times New Roman"/>
          <w:lang w:eastAsia="pl-PL"/>
        </w:rPr>
        <w:t xml:space="preserve">Zakłady tatuażu w/g ewidencji - </w:t>
      </w:r>
      <w:r w:rsidR="004D1A04">
        <w:rPr>
          <w:rFonts w:eastAsia="Times New Roman"/>
          <w:b/>
          <w:bCs/>
          <w:lang w:eastAsia="pl-PL"/>
        </w:rPr>
        <w:t>6</w:t>
      </w:r>
    </w:p>
    <w:p w:rsidR="005862CB" w:rsidRPr="005862CB" w:rsidRDefault="005862CB" w:rsidP="00FE426B">
      <w:pPr>
        <w:numPr>
          <w:ilvl w:val="0"/>
          <w:numId w:val="14"/>
        </w:numPr>
        <w:spacing w:line="360" w:lineRule="auto"/>
        <w:jc w:val="both"/>
        <w:rPr>
          <w:rFonts w:eastAsia="Times New Roman"/>
          <w:lang w:eastAsia="pl-PL"/>
        </w:rPr>
      </w:pPr>
      <w:r w:rsidRPr="005862CB">
        <w:rPr>
          <w:rFonts w:eastAsia="Times New Roman"/>
          <w:lang w:eastAsia="pl-PL"/>
        </w:rPr>
        <w:t xml:space="preserve">Zakłady odnowy biologicznej (siłownie, solaria, komora solna) w/g ewidencji – </w:t>
      </w:r>
      <w:r w:rsidRPr="005862CB">
        <w:rPr>
          <w:rFonts w:eastAsia="Times New Roman"/>
          <w:b/>
          <w:bCs/>
          <w:lang w:eastAsia="pl-PL"/>
        </w:rPr>
        <w:t>32</w:t>
      </w:r>
    </w:p>
    <w:p w:rsidR="005862CB" w:rsidRPr="005862CB" w:rsidRDefault="005862CB" w:rsidP="00FE426B">
      <w:pPr>
        <w:numPr>
          <w:ilvl w:val="0"/>
          <w:numId w:val="14"/>
        </w:numPr>
        <w:spacing w:line="360" w:lineRule="auto"/>
        <w:jc w:val="both"/>
        <w:rPr>
          <w:rFonts w:eastAsia="Times New Roman"/>
          <w:lang w:eastAsia="pl-PL"/>
        </w:rPr>
      </w:pPr>
      <w:r w:rsidRPr="005862CB">
        <w:rPr>
          <w:rFonts w:eastAsia="Times New Roman"/>
          <w:lang w:eastAsia="pl-PL"/>
        </w:rPr>
        <w:t xml:space="preserve">Zakłady, w których świadczone są łącznie więcej niż jedna z ww. usług w/g </w:t>
      </w:r>
      <w:proofErr w:type="spellStart"/>
      <w:r w:rsidRPr="005862CB">
        <w:rPr>
          <w:rFonts w:eastAsia="Times New Roman"/>
          <w:lang w:eastAsia="pl-PL"/>
        </w:rPr>
        <w:t>ewid</w:t>
      </w:r>
      <w:proofErr w:type="spellEnd"/>
      <w:r w:rsidR="00094A96">
        <w:rPr>
          <w:rFonts w:eastAsia="Times New Roman"/>
          <w:lang w:eastAsia="pl-PL"/>
        </w:rPr>
        <w:t>.</w:t>
      </w:r>
      <w:r w:rsidRPr="005862CB">
        <w:rPr>
          <w:rFonts w:eastAsia="Times New Roman"/>
          <w:lang w:eastAsia="pl-PL"/>
        </w:rPr>
        <w:t xml:space="preserve"> – </w:t>
      </w:r>
      <w:r w:rsidR="004D1A04">
        <w:rPr>
          <w:rFonts w:eastAsia="Times New Roman"/>
          <w:b/>
          <w:bCs/>
          <w:lang w:eastAsia="pl-PL"/>
        </w:rPr>
        <w:t>33</w:t>
      </w:r>
    </w:p>
    <w:p w:rsidR="005862CB" w:rsidRPr="00094A96" w:rsidRDefault="005862CB" w:rsidP="005862CB">
      <w:pPr>
        <w:spacing w:line="360" w:lineRule="auto"/>
        <w:ind w:left="360"/>
        <w:jc w:val="both"/>
        <w:rPr>
          <w:rFonts w:eastAsia="Times New Roman"/>
          <w:sz w:val="16"/>
          <w:szCs w:val="16"/>
          <w:lang w:eastAsia="pl-PL"/>
        </w:rPr>
      </w:pPr>
    </w:p>
    <w:p w:rsidR="005862CB" w:rsidRPr="005862CB" w:rsidRDefault="005862CB" w:rsidP="005862CB">
      <w:pPr>
        <w:widowControl w:val="0"/>
        <w:autoSpaceDE w:val="0"/>
        <w:autoSpaceDN w:val="0"/>
        <w:adjustRightInd w:val="0"/>
        <w:spacing w:line="360" w:lineRule="auto"/>
        <w:ind w:firstLine="708"/>
        <w:jc w:val="both"/>
        <w:rPr>
          <w:rFonts w:eastAsia="Times New Roman"/>
          <w:lang w:eastAsia="pl-PL"/>
        </w:rPr>
      </w:pPr>
      <w:r w:rsidRPr="005862CB">
        <w:rPr>
          <w:rFonts w:eastAsia="Times New Roman"/>
          <w:lang w:eastAsia="pl-PL"/>
        </w:rPr>
        <w:t xml:space="preserve">W roku </w:t>
      </w:r>
      <w:r w:rsidRPr="005862CB">
        <w:rPr>
          <w:rFonts w:eastAsia="Times New Roman"/>
          <w:b/>
          <w:lang w:eastAsia="pl-PL"/>
        </w:rPr>
        <w:t>201</w:t>
      </w:r>
      <w:r w:rsidR="004D1A04">
        <w:rPr>
          <w:rFonts w:eastAsia="Times New Roman"/>
          <w:b/>
          <w:lang w:eastAsia="pl-PL"/>
        </w:rPr>
        <w:t>5</w:t>
      </w:r>
      <w:r w:rsidRPr="005862CB">
        <w:rPr>
          <w:rFonts w:eastAsia="Times New Roman"/>
          <w:lang w:eastAsia="pl-PL"/>
        </w:rPr>
        <w:t xml:space="preserve"> skontrolowano łącznie </w:t>
      </w:r>
      <w:r w:rsidR="004D1A04">
        <w:rPr>
          <w:rFonts w:eastAsia="Times New Roman"/>
          <w:b/>
          <w:bCs/>
          <w:lang w:eastAsia="pl-PL"/>
        </w:rPr>
        <w:t>20</w:t>
      </w:r>
      <w:r w:rsidRPr="005862CB">
        <w:rPr>
          <w:rFonts w:eastAsia="Times New Roman"/>
          <w:b/>
          <w:bCs/>
          <w:lang w:eastAsia="pl-PL"/>
        </w:rPr>
        <w:t>3</w:t>
      </w:r>
      <w:r w:rsidRPr="005862CB">
        <w:rPr>
          <w:rFonts w:eastAsia="Times New Roman"/>
          <w:lang w:eastAsia="pl-PL"/>
        </w:rPr>
        <w:t xml:space="preserve"> obiekty przeprowadzając </w:t>
      </w:r>
      <w:r w:rsidRPr="005862CB">
        <w:rPr>
          <w:rFonts w:eastAsia="Times New Roman"/>
          <w:b/>
          <w:bCs/>
          <w:lang w:eastAsia="pl-PL"/>
        </w:rPr>
        <w:t>2</w:t>
      </w:r>
      <w:r w:rsidR="004D1A04">
        <w:rPr>
          <w:rFonts w:eastAsia="Times New Roman"/>
          <w:b/>
          <w:bCs/>
          <w:lang w:eastAsia="pl-PL"/>
        </w:rPr>
        <w:t>13</w:t>
      </w:r>
      <w:r w:rsidRPr="005862CB">
        <w:rPr>
          <w:rFonts w:eastAsia="Times New Roman"/>
          <w:lang w:eastAsia="pl-PL"/>
        </w:rPr>
        <w:t xml:space="preserve"> kontroli sanitarnych.</w:t>
      </w:r>
    </w:p>
    <w:p w:rsidR="005862CB" w:rsidRDefault="005862CB" w:rsidP="005862CB">
      <w:pPr>
        <w:spacing w:line="360" w:lineRule="auto"/>
        <w:jc w:val="both"/>
        <w:rPr>
          <w:rFonts w:eastAsia="Times New Roman"/>
          <w:color w:val="C0504D"/>
          <w:lang w:eastAsia="pl-PL"/>
        </w:rPr>
      </w:pPr>
    </w:p>
    <w:p w:rsidR="00246F1E" w:rsidRDefault="005862CB" w:rsidP="005862CB">
      <w:pPr>
        <w:widowControl w:val="0"/>
        <w:suppressAutoHyphens/>
        <w:autoSpaceDE w:val="0"/>
        <w:autoSpaceDN w:val="0"/>
        <w:adjustRightInd w:val="0"/>
        <w:spacing w:line="360" w:lineRule="auto"/>
        <w:ind w:firstLine="708"/>
        <w:jc w:val="both"/>
        <w:rPr>
          <w:rFonts w:eastAsia="Times New Roman"/>
          <w:lang w:eastAsia="pl-PL"/>
        </w:rPr>
      </w:pPr>
      <w:r w:rsidRPr="005862CB">
        <w:rPr>
          <w:rFonts w:eastAsia="Times New Roman"/>
          <w:b/>
          <w:bCs/>
          <w:lang w:eastAsia="pl-PL"/>
        </w:rPr>
        <w:t>Obiekty -</w:t>
      </w:r>
      <w:r w:rsidRPr="005862CB">
        <w:rPr>
          <w:rFonts w:eastAsia="Times New Roman"/>
          <w:lang w:eastAsia="pl-PL"/>
        </w:rPr>
        <w:t xml:space="preserve"> zakłady fryzjerskie, kosmetyczne, zakłady odnowy biologicznej, tatuażu</w:t>
      </w:r>
      <w:r w:rsidRPr="005862CB">
        <w:rPr>
          <w:rFonts w:eastAsia="Times New Roman"/>
          <w:lang w:eastAsia="pl-PL"/>
        </w:rPr>
        <w:br/>
        <w:t xml:space="preserve"> i solaria oraz zakłady, w których świadczone są łącznie więcej niż jedna z ww. usług </w:t>
      </w:r>
      <w:r w:rsidRPr="005862CB">
        <w:rPr>
          <w:rFonts w:eastAsia="Times New Roman"/>
          <w:lang w:eastAsia="pl-PL"/>
        </w:rPr>
        <w:br/>
        <w:t xml:space="preserve">w większości usytuowane są w budynkach wielofunkcyjnych rzadko w wolnostojących. Wszystkie zakłady podłączone są do miejskiej sieci wodno-kanalizacyjnej, energetycznej, </w:t>
      </w:r>
      <w:r w:rsidRPr="005862CB">
        <w:rPr>
          <w:rFonts w:eastAsia="Times New Roman"/>
          <w:lang w:eastAsia="pl-PL"/>
        </w:rPr>
        <w:lastRenderedPageBreak/>
        <w:t xml:space="preserve">ogrzewane centralnie bądź we własnym zakresie (ogrzewanie elektryczne, gazowe bądź węglowe). </w:t>
      </w:r>
    </w:p>
    <w:p w:rsidR="00246F1E" w:rsidRDefault="005862CB" w:rsidP="005862CB">
      <w:pPr>
        <w:widowControl w:val="0"/>
        <w:suppressAutoHyphens/>
        <w:autoSpaceDE w:val="0"/>
        <w:autoSpaceDN w:val="0"/>
        <w:adjustRightInd w:val="0"/>
        <w:spacing w:line="360" w:lineRule="auto"/>
        <w:ind w:firstLine="708"/>
        <w:jc w:val="both"/>
        <w:rPr>
          <w:rFonts w:eastAsia="Times New Roman"/>
          <w:lang w:eastAsia="pl-PL"/>
        </w:rPr>
      </w:pPr>
      <w:r w:rsidRPr="005862CB">
        <w:rPr>
          <w:rFonts w:eastAsia="Times New Roman"/>
          <w:lang w:eastAsia="pl-PL"/>
        </w:rPr>
        <w:t xml:space="preserve">Wszystkie obiekty posiadają oddzielne wejścia, miejsca lub pomieszczenia szatni </w:t>
      </w:r>
      <w:r w:rsidRPr="005862CB">
        <w:rPr>
          <w:rFonts w:eastAsia="Times New Roman"/>
          <w:lang w:eastAsia="pl-PL"/>
        </w:rPr>
        <w:br/>
        <w:t xml:space="preserve">i poczekalni dla klientów. Pomieszczenia zakładów są funkcjonalne, wyposażone </w:t>
      </w:r>
      <w:r w:rsidRPr="005862CB">
        <w:rPr>
          <w:rFonts w:eastAsia="Times New Roman"/>
          <w:lang w:eastAsia="pl-PL"/>
        </w:rPr>
        <w:br/>
        <w:t xml:space="preserve">w prawidłowe stanowiska pracy z narzędziami lub urządzeniami wykorzystywanymi </w:t>
      </w:r>
      <w:r w:rsidRPr="005862CB">
        <w:rPr>
          <w:rFonts w:eastAsia="Times New Roman"/>
          <w:lang w:eastAsia="pl-PL"/>
        </w:rPr>
        <w:br/>
        <w:t xml:space="preserve">w trakcie świadczenia usług w deklarowanych zakresach. </w:t>
      </w:r>
    </w:p>
    <w:p w:rsidR="006159A6" w:rsidRDefault="005862CB" w:rsidP="005862CB">
      <w:pPr>
        <w:widowControl w:val="0"/>
        <w:suppressAutoHyphens/>
        <w:autoSpaceDE w:val="0"/>
        <w:autoSpaceDN w:val="0"/>
        <w:adjustRightInd w:val="0"/>
        <w:spacing w:line="360" w:lineRule="auto"/>
        <w:ind w:firstLine="708"/>
        <w:jc w:val="both"/>
        <w:rPr>
          <w:rFonts w:eastAsia="Times New Roman"/>
          <w:lang w:eastAsia="en-US"/>
        </w:rPr>
      </w:pPr>
      <w:r w:rsidRPr="005862CB">
        <w:rPr>
          <w:rFonts w:eastAsia="Times New Roman"/>
          <w:lang w:eastAsia="pl-PL"/>
        </w:rPr>
        <w:t>Właściciele zakładów zapewniają sprzęt oraz środki do utrzymania czystości, przechowywane w pomieszczeniu lub miejscu wyposażonym w bieżącą ciepłą i zimną wodę oraz zamontowany na wysokości 0,5m</w:t>
      </w:r>
      <w:r w:rsidR="00246F1E">
        <w:rPr>
          <w:rFonts w:eastAsia="Times New Roman"/>
          <w:lang w:eastAsia="pl-PL"/>
        </w:rPr>
        <w:t xml:space="preserve"> </w:t>
      </w:r>
      <w:r w:rsidRPr="005862CB">
        <w:rPr>
          <w:rFonts w:eastAsia="Times New Roman"/>
          <w:lang w:eastAsia="pl-PL"/>
        </w:rPr>
        <w:t>od podłogi zlew.</w:t>
      </w:r>
      <w:r w:rsidR="00246F1E">
        <w:rPr>
          <w:rFonts w:eastAsia="Times New Roman"/>
          <w:lang w:eastAsia="pl-PL"/>
        </w:rPr>
        <w:t xml:space="preserve"> </w:t>
      </w:r>
      <w:r w:rsidRPr="005862CB">
        <w:rPr>
          <w:rFonts w:eastAsia="Times New Roman"/>
          <w:lang w:eastAsia="en-US"/>
        </w:rPr>
        <w:t>Narzędzia wielokrotnego użycia</w:t>
      </w:r>
      <w:r w:rsidR="00246F1E">
        <w:rPr>
          <w:rFonts w:eastAsia="Times New Roman"/>
          <w:lang w:eastAsia="en-US"/>
        </w:rPr>
        <w:t xml:space="preserve">             </w:t>
      </w:r>
      <w:r w:rsidRPr="005862CB">
        <w:rPr>
          <w:rFonts w:eastAsia="Times New Roman"/>
          <w:lang w:eastAsia="en-US"/>
        </w:rPr>
        <w:t xml:space="preserve"> w zakładach są dezynfekowane i myte oraz przechowywane w pojemnikach, w odpowiednio oznakowanych szafkach. </w:t>
      </w:r>
    </w:p>
    <w:p w:rsidR="005862CB" w:rsidRPr="005862CB" w:rsidRDefault="005862CB" w:rsidP="005862CB">
      <w:pPr>
        <w:widowControl w:val="0"/>
        <w:suppressAutoHyphens/>
        <w:autoSpaceDE w:val="0"/>
        <w:autoSpaceDN w:val="0"/>
        <w:adjustRightInd w:val="0"/>
        <w:spacing w:line="360" w:lineRule="auto"/>
        <w:ind w:firstLine="708"/>
        <w:jc w:val="both"/>
        <w:rPr>
          <w:rFonts w:eastAsia="Times New Roman"/>
          <w:lang w:eastAsia="pl-PL"/>
        </w:rPr>
      </w:pPr>
      <w:r w:rsidRPr="005862CB">
        <w:rPr>
          <w:rFonts w:eastAsia="Times New Roman"/>
          <w:lang w:eastAsia="en-US"/>
        </w:rPr>
        <w:t>W zakładach,</w:t>
      </w:r>
      <w:r w:rsidR="00246F1E">
        <w:rPr>
          <w:rFonts w:eastAsia="Times New Roman"/>
          <w:lang w:eastAsia="en-US"/>
        </w:rPr>
        <w:t xml:space="preserve"> </w:t>
      </w:r>
      <w:r w:rsidRPr="005862CB">
        <w:rPr>
          <w:rFonts w:eastAsia="Times New Roman"/>
          <w:lang w:eastAsia="en-US"/>
        </w:rPr>
        <w:t xml:space="preserve">w których używany jest sprzęt powodujący uszkodzenie tkanki i kontakt z płynami ustrojowymi narzędzia są również sterylizowane - stosowane sterylizatory kulkowe, autoklawy bądź narzędzia sterylizowane są poza zakładem. Zakłady, w których po użyciu sprzętu jednorazowego powstają odpady niebezpieczne, posiadają instrukcje postępowania </w:t>
      </w:r>
      <w:r w:rsidR="00094A96">
        <w:rPr>
          <w:rFonts w:eastAsia="Times New Roman"/>
          <w:lang w:eastAsia="en-US"/>
        </w:rPr>
        <w:t xml:space="preserve">                  </w:t>
      </w:r>
      <w:r w:rsidRPr="005862CB">
        <w:rPr>
          <w:rFonts w:eastAsia="Times New Roman"/>
          <w:lang w:eastAsia="en-US"/>
        </w:rPr>
        <w:t>z odpadami.</w:t>
      </w:r>
      <w:r w:rsidR="006159A6">
        <w:rPr>
          <w:rFonts w:eastAsia="Times New Roman"/>
          <w:lang w:eastAsia="en-US"/>
        </w:rPr>
        <w:t xml:space="preserve"> </w:t>
      </w:r>
      <w:r w:rsidRPr="005862CB">
        <w:rPr>
          <w:rFonts w:eastAsia="Times New Roman"/>
          <w:lang w:eastAsia="en-US"/>
        </w:rPr>
        <w:t xml:space="preserve">Zgodnie </w:t>
      </w:r>
      <w:r w:rsidR="006159A6">
        <w:rPr>
          <w:rFonts w:eastAsia="Times New Roman"/>
          <w:lang w:eastAsia="en-US"/>
        </w:rPr>
        <w:t xml:space="preserve"> </w:t>
      </w:r>
      <w:r w:rsidRPr="005862CB">
        <w:rPr>
          <w:rFonts w:eastAsia="Times New Roman"/>
          <w:lang w:eastAsia="en-US"/>
        </w:rPr>
        <w:t xml:space="preserve">z instrukcjami odpady niebezpieczne przechowywane są </w:t>
      </w:r>
      <w:r w:rsidR="00094A96">
        <w:rPr>
          <w:rFonts w:eastAsia="Times New Roman"/>
          <w:lang w:eastAsia="en-US"/>
        </w:rPr>
        <w:t xml:space="preserve">                                          </w:t>
      </w:r>
      <w:r w:rsidRPr="005862CB">
        <w:rPr>
          <w:rFonts w:eastAsia="Times New Roman"/>
          <w:lang w:eastAsia="en-US"/>
        </w:rPr>
        <w:t xml:space="preserve">w oznakowanych, zamykanych pojemnikach oddawane do utylizacji, co potwierdzane jest rachunkami za te usługi. </w:t>
      </w:r>
    </w:p>
    <w:p w:rsidR="005862CB" w:rsidRPr="005862CB" w:rsidRDefault="005862CB" w:rsidP="006159A6">
      <w:pPr>
        <w:widowControl w:val="0"/>
        <w:suppressAutoHyphens/>
        <w:autoSpaceDE w:val="0"/>
        <w:autoSpaceDN w:val="0"/>
        <w:adjustRightInd w:val="0"/>
        <w:spacing w:line="360" w:lineRule="auto"/>
        <w:ind w:firstLine="708"/>
        <w:jc w:val="both"/>
        <w:rPr>
          <w:rFonts w:eastAsia="Times New Roman"/>
          <w:lang w:eastAsia="pl-PL"/>
        </w:rPr>
      </w:pPr>
      <w:r w:rsidRPr="005862CB">
        <w:rPr>
          <w:rFonts w:eastAsia="Times New Roman"/>
          <w:lang w:eastAsia="pl-PL"/>
        </w:rPr>
        <w:t>Zakłady odnowy biologicznej – siłownie, wyposażone są dodatkowo w szatnie dla klientów bezpośrednio połączone z prysznicami i toaletami, wyposażone w szafki</w:t>
      </w:r>
      <w:r w:rsidR="006159A6">
        <w:rPr>
          <w:rFonts w:eastAsia="Times New Roman"/>
          <w:lang w:eastAsia="pl-PL"/>
        </w:rPr>
        <w:t xml:space="preserve"> </w:t>
      </w:r>
      <w:r w:rsidR="00094A96">
        <w:rPr>
          <w:rFonts w:eastAsia="Times New Roman"/>
          <w:lang w:eastAsia="pl-PL"/>
        </w:rPr>
        <w:t xml:space="preserve"> </w:t>
      </w:r>
      <w:r w:rsidR="006159A6">
        <w:rPr>
          <w:rFonts w:eastAsia="Times New Roman"/>
          <w:lang w:eastAsia="pl-PL"/>
        </w:rPr>
        <w:t xml:space="preserve">                          </w:t>
      </w:r>
      <w:r w:rsidRPr="005862CB">
        <w:rPr>
          <w:rFonts w:eastAsia="Times New Roman"/>
          <w:lang w:eastAsia="pl-PL"/>
        </w:rPr>
        <w:t xml:space="preserve"> i przebieralnie. Pomieszczenia do ćwiczeń fizycznych wyposażone są w klimatyzację lub wentylację mechaniczną.</w:t>
      </w:r>
    </w:p>
    <w:p w:rsidR="005862CB" w:rsidRPr="005862CB" w:rsidRDefault="005862CB" w:rsidP="006159A6">
      <w:pPr>
        <w:spacing w:line="360" w:lineRule="auto"/>
        <w:ind w:firstLine="708"/>
        <w:jc w:val="both"/>
        <w:rPr>
          <w:rFonts w:eastAsia="Times New Roman"/>
          <w:lang w:eastAsia="pl-PL"/>
        </w:rPr>
      </w:pPr>
      <w:r w:rsidRPr="005862CB">
        <w:rPr>
          <w:rFonts w:eastAsia="Times New Roman"/>
          <w:lang w:eastAsia="pl-PL"/>
        </w:rPr>
        <w:t xml:space="preserve">Personel zakładów wyposażony jest w odzież ochronną. Bielizna wielokrotnego użytku większości zakładów prana jest w domach właścicieli, sporadycznie oddawana do pralni. </w:t>
      </w:r>
      <w:r w:rsidR="00094A96">
        <w:rPr>
          <w:rFonts w:eastAsia="Times New Roman"/>
          <w:lang w:eastAsia="pl-PL"/>
        </w:rPr>
        <w:t xml:space="preserve">                  </w:t>
      </w:r>
      <w:r w:rsidRPr="005862CB">
        <w:rPr>
          <w:rFonts w:eastAsia="Times New Roman"/>
          <w:lang w:eastAsia="pl-PL"/>
        </w:rPr>
        <w:t>Dla pracowników zakładów wydzielone są pomieszczenia socjalno-higieniczne</w:t>
      </w:r>
      <w:r w:rsidR="006159A6">
        <w:rPr>
          <w:rFonts w:eastAsia="Times New Roman"/>
          <w:lang w:eastAsia="pl-PL"/>
        </w:rPr>
        <w:t xml:space="preserve"> </w:t>
      </w:r>
      <w:r w:rsidRPr="005862CB">
        <w:rPr>
          <w:rFonts w:eastAsia="Times New Roman"/>
          <w:lang w:eastAsia="pl-PL"/>
        </w:rPr>
        <w:t xml:space="preserve">tj. szatnie wyposażone w szafy na odzież osobistą i ochronną, kąciki śniadań i toalety. </w:t>
      </w:r>
    </w:p>
    <w:p w:rsidR="005862CB" w:rsidRDefault="005862CB" w:rsidP="005862CB">
      <w:pPr>
        <w:spacing w:line="360" w:lineRule="auto"/>
        <w:jc w:val="both"/>
        <w:rPr>
          <w:rFonts w:eastAsia="Times New Roman"/>
          <w:lang w:eastAsia="pl-PL"/>
        </w:rPr>
      </w:pPr>
      <w:r w:rsidRPr="005862CB">
        <w:rPr>
          <w:rFonts w:eastAsia="Times New Roman"/>
          <w:lang w:eastAsia="pl-PL"/>
        </w:rPr>
        <w:t xml:space="preserve">Gospodarka odpadami, w tym także niebezpiecznymi – prowadzona jest prawidłowo. </w:t>
      </w:r>
    </w:p>
    <w:p w:rsidR="006C465C" w:rsidRPr="005862CB" w:rsidRDefault="006C465C" w:rsidP="005862CB">
      <w:pPr>
        <w:spacing w:line="360" w:lineRule="auto"/>
        <w:jc w:val="both"/>
        <w:rPr>
          <w:rFonts w:eastAsia="Times New Roman"/>
          <w:lang w:eastAsia="pl-PL"/>
        </w:rPr>
      </w:pPr>
    </w:p>
    <w:p w:rsidR="004D1A04" w:rsidRPr="00044905" w:rsidRDefault="00044905" w:rsidP="00DC1F3B">
      <w:pPr>
        <w:pStyle w:val="Akapitzlist"/>
        <w:numPr>
          <w:ilvl w:val="0"/>
          <w:numId w:val="19"/>
        </w:numPr>
        <w:spacing w:line="360" w:lineRule="auto"/>
        <w:ind w:left="714" w:hanging="357"/>
        <w:jc w:val="both"/>
        <w:rPr>
          <w:rFonts w:ascii="Times New Roman" w:hAnsi="Times New Roman"/>
          <w:b/>
          <w:i/>
          <w:sz w:val="24"/>
          <w:szCs w:val="24"/>
        </w:rPr>
      </w:pPr>
      <w:r w:rsidRPr="00044905">
        <w:rPr>
          <w:rFonts w:ascii="Times New Roman" w:hAnsi="Times New Roman"/>
          <w:b/>
          <w:i/>
          <w:sz w:val="24"/>
          <w:szCs w:val="24"/>
        </w:rPr>
        <w:t>wnioski</w:t>
      </w:r>
    </w:p>
    <w:p w:rsidR="004D1A04" w:rsidRPr="00ED7D1E" w:rsidRDefault="004D1A04" w:rsidP="004D1A04">
      <w:pPr>
        <w:pStyle w:val="Tekstpodstawowy"/>
        <w:tabs>
          <w:tab w:val="left" w:pos="513"/>
        </w:tabs>
      </w:pPr>
      <w:r w:rsidRPr="00ED7D1E">
        <w:tab/>
        <w:t xml:space="preserve">W wyniku przeprowadzonych kontroli stwierdzono, że obiekty systematycznie są modernizowane i podwyższany jest standard wykonywanych usług. W wielu przypadkach stan techniczny obiektów jest na wysokim poziomie, a stan sanitarny można zaliczyć jako zadawalający. </w:t>
      </w:r>
    </w:p>
    <w:p w:rsidR="005862CB" w:rsidRPr="005862CB" w:rsidRDefault="005862CB" w:rsidP="005862CB">
      <w:pPr>
        <w:tabs>
          <w:tab w:val="left" w:pos="1079"/>
        </w:tabs>
        <w:jc w:val="both"/>
        <w:rPr>
          <w:rFonts w:eastAsia="Times New Roman"/>
          <w:b/>
          <w:bCs/>
          <w:lang w:eastAsia="pl-PL"/>
        </w:rPr>
      </w:pPr>
    </w:p>
    <w:p w:rsidR="005862CB" w:rsidRPr="005862CB" w:rsidRDefault="005862CB" w:rsidP="00FE426B">
      <w:pPr>
        <w:numPr>
          <w:ilvl w:val="0"/>
          <w:numId w:val="19"/>
        </w:numPr>
        <w:tabs>
          <w:tab w:val="left" w:pos="908"/>
          <w:tab w:val="left" w:pos="1079"/>
        </w:tabs>
        <w:jc w:val="both"/>
        <w:rPr>
          <w:rFonts w:eastAsia="Times New Roman"/>
          <w:b/>
          <w:bCs/>
          <w:i/>
          <w:lang w:eastAsia="pl-PL"/>
        </w:rPr>
      </w:pPr>
      <w:r w:rsidRPr="005862CB">
        <w:rPr>
          <w:rFonts w:eastAsia="Times New Roman"/>
          <w:b/>
          <w:bCs/>
          <w:i/>
          <w:lang w:eastAsia="pl-PL"/>
        </w:rPr>
        <w:t>cmentarze</w:t>
      </w:r>
    </w:p>
    <w:p w:rsidR="005862CB" w:rsidRPr="005862CB" w:rsidRDefault="005862CB" w:rsidP="005862CB">
      <w:pPr>
        <w:tabs>
          <w:tab w:val="left" w:pos="342"/>
          <w:tab w:val="left" w:pos="513"/>
        </w:tabs>
        <w:jc w:val="both"/>
        <w:rPr>
          <w:rFonts w:eastAsia="Times New Roman"/>
          <w:b/>
          <w:bCs/>
          <w:lang w:eastAsia="pl-PL"/>
        </w:rPr>
      </w:pPr>
    </w:p>
    <w:p w:rsidR="005862CB" w:rsidRPr="005862CB" w:rsidRDefault="005862CB" w:rsidP="006F3925">
      <w:pPr>
        <w:tabs>
          <w:tab w:val="left" w:pos="342"/>
          <w:tab w:val="left" w:pos="513"/>
        </w:tabs>
        <w:spacing w:line="360" w:lineRule="auto"/>
        <w:jc w:val="both"/>
        <w:rPr>
          <w:rFonts w:eastAsia="Times New Roman"/>
          <w:lang w:eastAsia="pl-PL"/>
        </w:rPr>
      </w:pPr>
      <w:r w:rsidRPr="005862CB">
        <w:rPr>
          <w:rFonts w:eastAsia="Times New Roman"/>
          <w:lang w:eastAsia="pl-PL"/>
        </w:rPr>
        <w:tab/>
      </w:r>
      <w:r w:rsidRPr="005862CB">
        <w:rPr>
          <w:rFonts w:eastAsia="Times New Roman"/>
          <w:lang w:eastAsia="pl-PL"/>
        </w:rPr>
        <w:tab/>
      </w:r>
      <w:r w:rsidRPr="005862CB">
        <w:rPr>
          <w:rFonts w:eastAsia="Times New Roman"/>
          <w:lang w:eastAsia="pl-PL"/>
        </w:rPr>
        <w:tab/>
        <w:t xml:space="preserve">W Rudzie Śląskiej znajduje się </w:t>
      </w:r>
      <w:r w:rsidRPr="005862CB">
        <w:rPr>
          <w:rFonts w:eastAsia="Times New Roman"/>
          <w:b/>
          <w:lang w:eastAsia="pl-PL"/>
        </w:rPr>
        <w:t>20</w:t>
      </w:r>
      <w:r w:rsidRPr="005862CB">
        <w:rPr>
          <w:rFonts w:eastAsia="Times New Roman"/>
          <w:lang w:eastAsia="pl-PL"/>
        </w:rPr>
        <w:t xml:space="preserve"> cmentarzy. W</w:t>
      </w:r>
      <w:r w:rsidRPr="005862CB">
        <w:rPr>
          <w:rFonts w:eastAsia="Times New Roman"/>
          <w:b/>
          <w:lang w:eastAsia="pl-PL"/>
        </w:rPr>
        <w:t xml:space="preserve"> 201</w:t>
      </w:r>
      <w:r w:rsidR="004D1A04">
        <w:rPr>
          <w:rFonts w:eastAsia="Times New Roman"/>
          <w:b/>
          <w:lang w:eastAsia="pl-PL"/>
        </w:rPr>
        <w:t>5</w:t>
      </w:r>
      <w:r w:rsidRPr="005862CB">
        <w:rPr>
          <w:rFonts w:eastAsia="Times New Roman"/>
          <w:lang w:eastAsia="pl-PL"/>
        </w:rPr>
        <w:t xml:space="preserve"> obiekty </w:t>
      </w:r>
      <w:r w:rsidR="004D1A04">
        <w:rPr>
          <w:rFonts w:eastAsia="Times New Roman"/>
          <w:lang w:eastAsia="pl-PL"/>
        </w:rPr>
        <w:t xml:space="preserve">nie zostały zaplanowane do kontroli. </w:t>
      </w:r>
    </w:p>
    <w:p w:rsidR="007E0664" w:rsidRDefault="007E0664" w:rsidP="006F3925">
      <w:pPr>
        <w:pStyle w:val="Tekstpodstawowy"/>
        <w:tabs>
          <w:tab w:val="left" w:pos="342"/>
          <w:tab w:val="left" w:pos="513"/>
        </w:tabs>
        <w:spacing w:after="0"/>
      </w:pPr>
      <w:r w:rsidRPr="00DE2C51">
        <w:t xml:space="preserve">W </w:t>
      </w:r>
      <w:r w:rsidRPr="007E0664">
        <w:rPr>
          <w:b/>
        </w:rPr>
        <w:t>2015</w:t>
      </w:r>
      <w:r w:rsidRPr="00DE2C51">
        <w:t xml:space="preserve"> roku wydano </w:t>
      </w:r>
      <w:r w:rsidRPr="007E0664">
        <w:rPr>
          <w:b/>
        </w:rPr>
        <w:t>16</w:t>
      </w:r>
      <w:r w:rsidRPr="00DE2C51">
        <w:t xml:space="preserve"> decyzji administracyjnych związany</w:t>
      </w:r>
      <w:r>
        <w:t xml:space="preserve">ch z ekshumacją zwłok (prochów). </w:t>
      </w:r>
      <w:r w:rsidRPr="00DA17D4">
        <w:t>Wszystkie ekshumacje zwłok (prochów) przeprowadzono we wczesnych godzinach rannych</w:t>
      </w:r>
      <w:r>
        <w:t xml:space="preserve"> </w:t>
      </w:r>
      <w:r w:rsidRPr="00DA17D4">
        <w:t>z zastosowaniem środków ochrony osobistej i w</w:t>
      </w:r>
      <w:r>
        <w:t xml:space="preserve"> obecności zarządców cmentarzy, </w:t>
      </w:r>
      <w:r w:rsidRPr="00DA17D4">
        <w:t>osób upoważnionych do ekshumacji oraz upoważnionego przedstawiciela Inspekcji Sanitarnej.</w:t>
      </w:r>
      <w:r>
        <w:t xml:space="preserve">                     .</w:t>
      </w:r>
      <w:r w:rsidRPr="00DA17D4">
        <w:t xml:space="preserve">Z każdego udziału w pracach ekshumacyjnych sporządzony został protokół z kontroli sanitarnej sprawdzającej wykonanie decyzji. </w:t>
      </w:r>
    </w:p>
    <w:p w:rsidR="00044905" w:rsidRPr="00940740" w:rsidRDefault="00044905" w:rsidP="006F3925">
      <w:pPr>
        <w:pStyle w:val="Tekstpodstawowy"/>
        <w:tabs>
          <w:tab w:val="left" w:pos="342"/>
          <w:tab w:val="left" w:pos="513"/>
        </w:tabs>
        <w:spacing w:after="0"/>
        <w:rPr>
          <w:sz w:val="28"/>
          <w:szCs w:val="28"/>
        </w:rPr>
      </w:pPr>
    </w:p>
    <w:p w:rsidR="005862CB" w:rsidRPr="005862CB" w:rsidRDefault="005862CB" w:rsidP="00DC1F3B">
      <w:pPr>
        <w:numPr>
          <w:ilvl w:val="0"/>
          <w:numId w:val="19"/>
        </w:numPr>
        <w:tabs>
          <w:tab w:val="left" w:pos="342"/>
          <w:tab w:val="left" w:pos="513"/>
        </w:tabs>
        <w:ind w:left="714" w:hanging="357"/>
        <w:jc w:val="both"/>
        <w:rPr>
          <w:rFonts w:eastAsia="Times New Roman"/>
          <w:i/>
          <w:lang w:eastAsia="pl-PL"/>
        </w:rPr>
      </w:pPr>
      <w:r w:rsidRPr="005862CB">
        <w:rPr>
          <w:rFonts w:eastAsia="Times New Roman"/>
          <w:b/>
          <w:bCs/>
          <w:i/>
          <w:lang w:eastAsia="pl-PL"/>
        </w:rPr>
        <w:t>domy przedpogrzebowe</w:t>
      </w:r>
    </w:p>
    <w:p w:rsidR="005862CB" w:rsidRPr="00940740" w:rsidRDefault="005862CB" w:rsidP="005862CB">
      <w:pPr>
        <w:tabs>
          <w:tab w:val="left" w:pos="908"/>
          <w:tab w:val="left" w:pos="1079"/>
        </w:tabs>
        <w:jc w:val="both"/>
        <w:rPr>
          <w:rFonts w:eastAsia="Times New Roman"/>
          <w:b/>
          <w:bCs/>
          <w:color w:val="C0504D"/>
          <w:sz w:val="28"/>
          <w:szCs w:val="28"/>
          <w:lang w:eastAsia="pl-PL"/>
        </w:rPr>
      </w:pPr>
    </w:p>
    <w:p w:rsidR="005862CB" w:rsidRPr="005862CB" w:rsidRDefault="005862CB" w:rsidP="006F3925">
      <w:pPr>
        <w:tabs>
          <w:tab w:val="left" w:pos="0"/>
        </w:tabs>
        <w:spacing w:line="360" w:lineRule="auto"/>
        <w:jc w:val="both"/>
        <w:rPr>
          <w:rFonts w:eastAsia="Times New Roman"/>
          <w:lang w:eastAsia="pl-PL"/>
        </w:rPr>
      </w:pPr>
      <w:r w:rsidRPr="005862CB">
        <w:rPr>
          <w:rFonts w:eastAsia="Times New Roman"/>
          <w:color w:val="C0504D"/>
          <w:lang w:eastAsia="pl-PL"/>
        </w:rPr>
        <w:tab/>
      </w:r>
      <w:r w:rsidRPr="005862CB">
        <w:rPr>
          <w:rFonts w:eastAsia="Times New Roman"/>
          <w:lang w:eastAsia="pl-PL"/>
        </w:rPr>
        <w:t xml:space="preserve">Pod nadzorem PPIS w Rudzie Śląskiej znajduje się </w:t>
      </w:r>
      <w:r w:rsidRPr="005862CB">
        <w:rPr>
          <w:rFonts w:eastAsia="Times New Roman"/>
          <w:b/>
          <w:lang w:eastAsia="pl-PL"/>
        </w:rPr>
        <w:t>6</w:t>
      </w:r>
      <w:r w:rsidRPr="005862CB">
        <w:rPr>
          <w:rFonts w:eastAsia="Times New Roman"/>
          <w:lang w:eastAsia="pl-PL"/>
        </w:rPr>
        <w:t xml:space="preserve"> do</w:t>
      </w:r>
      <w:r w:rsidR="007E0664">
        <w:rPr>
          <w:rFonts w:eastAsia="Times New Roman"/>
          <w:lang w:eastAsia="pl-PL"/>
        </w:rPr>
        <w:t>mów przedpogrzebowych.</w:t>
      </w:r>
      <w:r w:rsidRPr="005862CB">
        <w:rPr>
          <w:rFonts w:eastAsia="Times New Roman"/>
          <w:lang w:eastAsia="pl-PL"/>
        </w:rPr>
        <w:br/>
      </w:r>
      <w:r w:rsidR="007E0664">
        <w:rPr>
          <w:rFonts w:eastAsia="Times New Roman"/>
          <w:lang w:eastAsia="pl-PL"/>
        </w:rPr>
        <w:t xml:space="preserve">W </w:t>
      </w:r>
      <w:r w:rsidR="007E0664" w:rsidRPr="00BB7CEF">
        <w:rPr>
          <w:rFonts w:eastAsia="Times New Roman"/>
          <w:b/>
          <w:lang w:eastAsia="pl-PL"/>
        </w:rPr>
        <w:t>2015</w:t>
      </w:r>
      <w:r w:rsidR="007E0664">
        <w:rPr>
          <w:rFonts w:eastAsia="Times New Roman"/>
          <w:lang w:eastAsia="pl-PL"/>
        </w:rPr>
        <w:t xml:space="preserve"> roku przeprowadzono </w:t>
      </w:r>
      <w:r w:rsidR="007E0664" w:rsidRPr="00BB7CEF">
        <w:rPr>
          <w:rFonts w:eastAsia="Times New Roman"/>
          <w:b/>
          <w:lang w:eastAsia="pl-PL"/>
        </w:rPr>
        <w:t>2</w:t>
      </w:r>
      <w:r w:rsidR="007E0664">
        <w:rPr>
          <w:rFonts w:eastAsia="Times New Roman"/>
          <w:lang w:eastAsia="pl-PL"/>
        </w:rPr>
        <w:t xml:space="preserve"> kontrole domów przedpogrzebowych. </w:t>
      </w:r>
      <w:r w:rsidRPr="005862CB">
        <w:rPr>
          <w:rFonts w:eastAsia="Times New Roman"/>
          <w:lang w:eastAsia="pl-PL"/>
        </w:rPr>
        <w:t xml:space="preserve"> </w:t>
      </w:r>
    </w:p>
    <w:p w:rsidR="0071682A" w:rsidRDefault="007E0664" w:rsidP="0071682A">
      <w:pPr>
        <w:pStyle w:val="Tekstpodstawowy2"/>
        <w:suppressAutoHyphens/>
        <w:spacing w:after="0" w:line="360" w:lineRule="auto"/>
        <w:ind w:firstLine="708"/>
        <w:jc w:val="both"/>
        <w:rPr>
          <w:bCs/>
        </w:rPr>
      </w:pPr>
      <w:r>
        <w:rPr>
          <w:bCs/>
        </w:rPr>
        <w:t>Skontrolowane</w:t>
      </w:r>
      <w:r w:rsidRPr="000C41CF">
        <w:rPr>
          <w:bCs/>
        </w:rPr>
        <w:t xml:space="preserve"> </w:t>
      </w:r>
      <w:r w:rsidRPr="000C41CF">
        <w:rPr>
          <w:b/>
          <w:bCs/>
        </w:rPr>
        <w:t>domy przedpogrzebowe</w:t>
      </w:r>
      <w:r w:rsidRPr="000C41CF">
        <w:rPr>
          <w:bCs/>
        </w:rPr>
        <w:t xml:space="preserve"> posiadają pomieszczenia do wykonywania ceremonii pogrzebowych, przechowywania zwłok, gospodarcze, socjalne oraz sanitariaty dla osób zatrudnionych w obiekcie. </w:t>
      </w:r>
      <w:r>
        <w:rPr>
          <w:bCs/>
        </w:rPr>
        <w:t>W</w:t>
      </w:r>
      <w:r w:rsidRPr="000C41CF">
        <w:rPr>
          <w:bCs/>
        </w:rPr>
        <w:t xml:space="preserve">ydzielone są sanitariaty dla osób uczestniczących </w:t>
      </w:r>
      <w:r w:rsidR="00E5704D">
        <w:rPr>
          <w:bCs/>
        </w:rPr>
        <w:t xml:space="preserve">                     </w:t>
      </w:r>
      <w:r w:rsidRPr="000C41CF">
        <w:rPr>
          <w:bCs/>
        </w:rPr>
        <w:t xml:space="preserve">w ceremoniach pogrzebowych. </w:t>
      </w:r>
    </w:p>
    <w:p w:rsidR="0071682A" w:rsidRDefault="007E0664" w:rsidP="0071682A">
      <w:pPr>
        <w:pStyle w:val="Tekstpodstawowy2"/>
        <w:suppressAutoHyphens/>
        <w:spacing w:after="0" w:line="360" w:lineRule="auto"/>
        <w:ind w:firstLine="708"/>
        <w:jc w:val="both"/>
        <w:rPr>
          <w:bCs/>
        </w:rPr>
      </w:pPr>
      <w:r>
        <w:rPr>
          <w:bCs/>
        </w:rPr>
        <w:t>Skontrolowane d</w:t>
      </w:r>
      <w:r w:rsidRPr="000C41CF">
        <w:rPr>
          <w:bCs/>
        </w:rPr>
        <w:t>omy przedpogrzebowe wyposażone są w chłodnie</w:t>
      </w:r>
      <w:r>
        <w:rPr>
          <w:bCs/>
        </w:rPr>
        <w:t xml:space="preserve">, </w:t>
      </w:r>
      <w:r w:rsidRPr="000C41CF">
        <w:rPr>
          <w:bCs/>
        </w:rPr>
        <w:t>mroźni</w:t>
      </w:r>
      <w:r>
        <w:rPr>
          <w:bCs/>
        </w:rPr>
        <w:t>e oraz instalacje do kremacji zwłok</w:t>
      </w:r>
      <w:r w:rsidRPr="000C41CF">
        <w:rPr>
          <w:bCs/>
        </w:rPr>
        <w:t xml:space="preserve">. Obiekty podłączone są do sieci wodno-kanalizacyjnej </w:t>
      </w:r>
      <w:r w:rsidR="0071682A">
        <w:rPr>
          <w:bCs/>
        </w:rPr>
        <w:t xml:space="preserve">                        </w:t>
      </w:r>
      <w:r w:rsidRPr="000C41CF">
        <w:rPr>
          <w:bCs/>
        </w:rPr>
        <w:t xml:space="preserve">i energetycznej. </w:t>
      </w:r>
    </w:p>
    <w:p w:rsidR="007E0664" w:rsidRPr="000C41CF" w:rsidRDefault="007E0664" w:rsidP="0071682A">
      <w:pPr>
        <w:pStyle w:val="Tekstpodstawowy2"/>
        <w:suppressAutoHyphens/>
        <w:spacing w:after="0" w:line="360" w:lineRule="auto"/>
        <w:ind w:firstLine="708"/>
        <w:jc w:val="both"/>
        <w:rPr>
          <w:bCs/>
        </w:rPr>
      </w:pPr>
      <w:r w:rsidRPr="000C41CF">
        <w:rPr>
          <w:bCs/>
        </w:rPr>
        <w:t xml:space="preserve">Gospodarka odpadami komunalnymi </w:t>
      </w:r>
      <w:r w:rsidR="006F3925">
        <w:rPr>
          <w:bCs/>
        </w:rPr>
        <w:t xml:space="preserve"> </w:t>
      </w:r>
      <w:r w:rsidR="0071682A">
        <w:rPr>
          <w:bCs/>
        </w:rPr>
        <w:t>i ni</w:t>
      </w:r>
      <w:r w:rsidRPr="000C41CF">
        <w:rPr>
          <w:bCs/>
        </w:rPr>
        <w:t xml:space="preserve">ebezpiecznymi prowadzona prawidłowo. </w:t>
      </w:r>
    </w:p>
    <w:p w:rsidR="007E0664" w:rsidRPr="000C41CF" w:rsidRDefault="007E0664" w:rsidP="006F3925">
      <w:pPr>
        <w:spacing w:line="360" w:lineRule="auto"/>
        <w:jc w:val="both"/>
      </w:pPr>
      <w:r>
        <w:t>T</w:t>
      </w:r>
      <w:r w:rsidRPr="000C41CF">
        <w:t xml:space="preserve">rumny umieszczane są na katafalkach, które są myte i dezynfekowane po każdym użyciu. </w:t>
      </w:r>
      <w:r w:rsidRPr="000C41CF">
        <w:br/>
        <w:t>Do domów przedpogrzebowych zwłoki lub szczątki są przywożone i wywożone środkami transportu drogowego przeznaczonymi do przewozu zwłok i szczątków ludzkich.</w:t>
      </w:r>
    </w:p>
    <w:p w:rsidR="00DC1F3B" w:rsidRDefault="00DC1F3B" w:rsidP="006F3925">
      <w:pPr>
        <w:pStyle w:val="Tekstpodstawowy"/>
        <w:tabs>
          <w:tab w:val="left" w:pos="0"/>
        </w:tabs>
        <w:spacing w:after="0"/>
      </w:pPr>
    </w:p>
    <w:p w:rsidR="007E0664" w:rsidRPr="000C41CF" w:rsidRDefault="00DC1F3B" w:rsidP="006F3925">
      <w:pPr>
        <w:pStyle w:val="Tekstpodstawowy"/>
        <w:tabs>
          <w:tab w:val="left" w:pos="0"/>
        </w:tabs>
        <w:spacing w:after="0"/>
      </w:pPr>
      <w:r>
        <w:tab/>
      </w:r>
      <w:r w:rsidR="007E0664" w:rsidRPr="000C41CF">
        <w:t xml:space="preserve">Stan sanitarny </w:t>
      </w:r>
      <w:r w:rsidR="007E0664">
        <w:t>s</w:t>
      </w:r>
      <w:r w:rsidR="007E0664" w:rsidRPr="000C41CF">
        <w:t>kontrolowanych obiektów nie budził zastrzeżeń. Podczas kontroli nie zastosowano sankcji karnych w postaci mandatu karnego.</w:t>
      </w:r>
    </w:p>
    <w:p w:rsidR="005862CB" w:rsidRDefault="005862CB" w:rsidP="006F3925">
      <w:pPr>
        <w:tabs>
          <w:tab w:val="left" w:pos="0"/>
        </w:tabs>
        <w:spacing w:line="360" w:lineRule="auto"/>
        <w:jc w:val="both"/>
        <w:rPr>
          <w:rFonts w:eastAsia="Times New Roman"/>
          <w:lang w:eastAsia="pl-PL"/>
        </w:rPr>
      </w:pPr>
    </w:p>
    <w:p w:rsidR="005862CB" w:rsidRPr="005862CB" w:rsidRDefault="005862CB" w:rsidP="005862CB">
      <w:pPr>
        <w:tabs>
          <w:tab w:val="left" w:pos="342"/>
          <w:tab w:val="left" w:pos="513"/>
        </w:tabs>
        <w:jc w:val="both"/>
        <w:rPr>
          <w:rFonts w:eastAsia="Times New Roman"/>
          <w:lang w:eastAsia="pl-PL"/>
        </w:rPr>
      </w:pPr>
    </w:p>
    <w:p w:rsidR="005862CB" w:rsidRDefault="005862CB" w:rsidP="00BB7CEF">
      <w:pPr>
        <w:tabs>
          <w:tab w:val="left" w:pos="342"/>
          <w:tab w:val="left" w:pos="513"/>
        </w:tabs>
        <w:spacing w:line="360" w:lineRule="auto"/>
        <w:jc w:val="both"/>
        <w:rPr>
          <w:rFonts w:eastAsia="Times New Roman"/>
          <w:bCs/>
          <w:lang w:eastAsia="pl-PL"/>
        </w:rPr>
      </w:pPr>
    </w:p>
    <w:p w:rsidR="00DC1F3B" w:rsidRDefault="00DC1F3B" w:rsidP="00BB7CEF">
      <w:pPr>
        <w:tabs>
          <w:tab w:val="left" w:pos="342"/>
          <w:tab w:val="left" w:pos="513"/>
        </w:tabs>
        <w:spacing w:line="360" w:lineRule="auto"/>
        <w:jc w:val="both"/>
        <w:rPr>
          <w:rFonts w:eastAsia="Times New Roman"/>
          <w:bCs/>
          <w:lang w:eastAsia="pl-PL"/>
        </w:rPr>
      </w:pPr>
    </w:p>
    <w:p w:rsidR="00DC1F3B" w:rsidRDefault="00DC1F3B" w:rsidP="00BB7CEF">
      <w:pPr>
        <w:tabs>
          <w:tab w:val="left" w:pos="342"/>
          <w:tab w:val="left" w:pos="513"/>
        </w:tabs>
        <w:spacing w:line="360" w:lineRule="auto"/>
        <w:jc w:val="both"/>
        <w:rPr>
          <w:rFonts w:eastAsia="Times New Roman"/>
          <w:bCs/>
          <w:lang w:eastAsia="pl-PL"/>
        </w:rPr>
      </w:pPr>
    </w:p>
    <w:p w:rsidR="005862CB" w:rsidRPr="005862CB" w:rsidRDefault="005862CB" w:rsidP="00DC1F3B">
      <w:pPr>
        <w:keepNext/>
        <w:numPr>
          <w:ilvl w:val="0"/>
          <w:numId w:val="19"/>
        </w:numPr>
        <w:tabs>
          <w:tab w:val="left" w:pos="342"/>
          <w:tab w:val="left" w:pos="513"/>
        </w:tabs>
        <w:suppressAutoHyphens/>
        <w:ind w:left="714" w:hanging="357"/>
        <w:jc w:val="both"/>
        <w:outlineLvl w:val="1"/>
        <w:rPr>
          <w:rFonts w:eastAsia="Times New Roman"/>
          <w:b/>
          <w:bCs/>
          <w:lang w:eastAsia="ar-SA"/>
        </w:rPr>
      </w:pPr>
      <w:r w:rsidRPr="005862CB">
        <w:rPr>
          <w:rFonts w:eastAsia="Times New Roman"/>
          <w:b/>
          <w:bCs/>
          <w:lang w:eastAsia="ar-SA"/>
        </w:rPr>
        <w:lastRenderedPageBreak/>
        <w:t>apteki</w:t>
      </w:r>
    </w:p>
    <w:p w:rsidR="001C5478" w:rsidRPr="00940740" w:rsidRDefault="001C5478" w:rsidP="001C5478">
      <w:pPr>
        <w:tabs>
          <w:tab w:val="left" w:pos="399"/>
        </w:tabs>
        <w:spacing w:line="360" w:lineRule="auto"/>
        <w:ind w:left="720"/>
        <w:jc w:val="both"/>
        <w:rPr>
          <w:rFonts w:eastAsia="Times New Roman"/>
          <w:sz w:val="20"/>
          <w:szCs w:val="20"/>
          <w:lang w:eastAsia="pl-PL"/>
        </w:rPr>
      </w:pPr>
    </w:p>
    <w:p w:rsidR="001C5478" w:rsidRPr="00AE45E6" w:rsidRDefault="001C5478" w:rsidP="001C5478">
      <w:pPr>
        <w:pStyle w:val="Tekstpodstawowy"/>
        <w:tabs>
          <w:tab w:val="left" w:pos="399"/>
        </w:tabs>
      </w:pPr>
      <w:r w:rsidRPr="00AE45E6">
        <w:tab/>
      </w:r>
      <w:r>
        <w:t xml:space="preserve">Pod nadzorem PPIS w Rudzie Śląskiej znajdują się </w:t>
      </w:r>
      <w:r w:rsidRPr="00E5704D">
        <w:rPr>
          <w:b/>
        </w:rPr>
        <w:t>44</w:t>
      </w:r>
      <w:r>
        <w:t xml:space="preserve"> apteki.</w:t>
      </w:r>
      <w:r w:rsidRPr="00AE45E6">
        <w:t xml:space="preserve"> W </w:t>
      </w:r>
      <w:r w:rsidRPr="00E5704D">
        <w:rPr>
          <w:b/>
        </w:rPr>
        <w:t>2015</w:t>
      </w:r>
      <w:r w:rsidRPr="00AE45E6">
        <w:t xml:space="preserve"> roku skontrolowano </w:t>
      </w:r>
      <w:r w:rsidRPr="00E5704D">
        <w:rPr>
          <w:b/>
        </w:rPr>
        <w:t>42</w:t>
      </w:r>
      <w:r>
        <w:t xml:space="preserve"> </w:t>
      </w:r>
      <w:r w:rsidRPr="00AE45E6">
        <w:t>obiekty</w:t>
      </w:r>
      <w:r>
        <w:t xml:space="preserve">, przeprowadzając </w:t>
      </w:r>
      <w:r w:rsidRPr="00E5704D">
        <w:rPr>
          <w:b/>
        </w:rPr>
        <w:t>53</w:t>
      </w:r>
      <w:r>
        <w:t xml:space="preserve"> kontrole.</w:t>
      </w:r>
    </w:p>
    <w:p w:rsidR="001C5478" w:rsidRPr="00AE45E6" w:rsidRDefault="001C5478" w:rsidP="001C5478">
      <w:pPr>
        <w:pStyle w:val="Tekstpodstawowy"/>
        <w:tabs>
          <w:tab w:val="left" w:pos="399"/>
        </w:tabs>
      </w:pPr>
      <w:r w:rsidRPr="00AE45E6">
        <w:t>Wszystkie apteki zaopatrzone są w media, prowadzą własną gospodarkę odpadami komunalnymi i przeterminowanymi lekami. Pomieszczenia aptek prawidłowo wyposażone</w:t>
      </w:r>
      <w:r w:rsidR="00E5704D">
        <w:t xml:space="preserve">           </w:t>
      </w:r>
      <w:r w:rsidRPr="00AE45E6">
        <w:t xml:space="preserve"> i wykorzystane zgodnie z przeznaczeniem.</w:t>
      </w:r>
    </w:p>
    <w:p w:rsidR="001C5478" w:rsidRPr="0014429B" w:rsidRDefault="00DC1F3B" w:rsidP="001C5478">
      <w:pPr>
        <w:pStyle w:val="Tekstpodstawowy"/>
        <w:tabs>
          <w:tab w:val="left" w:pos="513"/>
        </w:tabs>
      </w:pPr>
      <w:r>
        <w:tab/>
      </w:r>
      <w:r w:rsidR="001C5478">
        <w:t xml:space="preserve">Podczas kontroli </w:t>
      </w:r>
      <w:r w:rsidR="001C5478" w:rsidRPr="0014429B">
        <w:t xml:space="preserve">przeprowadzonych w </w:t>
      </w:r>
      <w:r w:rsidR="001C5478" w:rsidRPr="00E5704D">
        <w:rPr>
          <w:b/>
        </w:rPr>
        <w:t>2015</w:t>
      </w:r>
      <w:r w:rsidR="001C5478" w:rsidRPr="0014429B">
        <w:t xml:space="preserve"> roku w </w:t>
      </w:r>
      <w:r w:rsidR="001C5478" w:rsidRPr="00E5704D">
        <w:rPr>
          <w:b/>
        </w:rPr>
        <w:t>6</w:t>
      </w:r>
      <w:r w:rsidR="001C5478">
        <w:t xml:space="preserve"> obiektach</w:t>
      </w:r>
      <w:r w:rsidR="001C5478" w:rsidRPr="0014429B">
        <w:t xml:space="preserve"> stwierdzono zaniedbania </w:t>
      </w:r>
      <w:r w:rsidR="001C5478">
        <w:br/>
      </w:r>
      <w:r w:rsidR="001C5478" w:rsidRPr="0014429B">
        <w:t xml:space="preserve">w bieżącym stanie </w:t>
      </w:r>
      <w:proofErr w:type="spellStart"/>
      <w:r w:rsidR="001C5478" w:rsidRPr="0014429B">
        <w:t>sanitarno</w:t>
      </w:r>
      <w:proofErr w:type="spellEnd"/>
      <w:r w:rsidR="001C5478" w:rsidRPr="0014429B">
        <w:t xml:space="preserve"> – porządkowym, wobec czego </w:t>
      </w:r>
      <w:r w:rsidR="001C5478">
        <w:t>wydano zalecenia poprawy bieżącego stanu sanitarnego.</w:t>
      </w:r>
      <w:r w:rsidR="001C5478" w:rsidRPr="0014429B">
        <w:t xml:space="preserve"> Stwierdzone nieprawidłowości: </w:t>
      </w:r>
    </w:p>
    <w:p w:rsidR="001C5478" w:rsidRPr="0014429B" w:rsidRDefault="001C5478" w:rsidP="00E5704D">
      <w:pPr>
        <w:pStyle w:val="Tekstpodstawowy"/>
        <w:tabs>
          <w:tab w:val="left" w:pos="513"/>
        </w:tabs>
        <w:spacing w:after="0"/>
      </w:pPr>
      <w:r w:rsidRPr="0014429B">
        <w:t>-  regały z lekami zakurzone, brudne,</w:t>
      </w:r>
    </w:p>
    <w:p w:rsidR="001C5478" w:rsidRPr="0014429B" w:rsidRDefault="001C5478" w:rsidP="00E5704D">
      <w:pPr>
        <w:pStyle w:val="Tekstpodstawowy"/>
        <w:tabs>
          <w:tab w:val="left" w:pos="513"/>
        </w:tabs>
        <w:spacing w:after="0"/>
      </w:pPr>
      <w:r w:rsidRPr="0014429B">
        <w:t>- gromadzenie zbędnych przedmiotów w pomieszczeniach apteki,</w:t>
      </w:r>
    </w:p>
    <w:p w:rsidR="001C5478" w:rsidRPr="0014429B" w:rsidRDefault="001C5478" w:rsidP="00E5704D">
      <w:pPr>
        <w:pStyle w:val="Tekstpodstawowy"/>
        <w:tabs>
          <w:tab w:val="left" w:pos="513"/>
        </w:tabs>
        <w:spacing w:after="0"/>
      </w:pPr>
      <w:r w:rsidRPr="0014429B">
        <w:t>- pomieszczenia apteki brudne, nieposprzątane.</w:t>
      </w:r>
    </w:p>
    <w:p w:rsidR="001C5478" w:rsidRPr="005F25E6" w:rsidRDefault="00687B13" w:rsidP="001C5478">
      <w:pPr>
        <w:pStyle w:val="Tekstpodstawowy"/>
        <w:tabs>
          <w:tab w:val="left" w:pos="513"/>
        </w:tabs>
      </w:pPr>
      <w:r>
        <w:t xml:space="preserve">                                                                                                                                                 </w:t>
      </w:r>
      <w:r w:rsidR="001C5478" w:rsidRPr="0014429B">
        <w:t xml:space="preserve">Kontrole sprawdzające wykazały wykonanie zaleceń w całości. Ponadto </w:t>
      </w:r>
      <w:r w:rsidR="001C5478">
        <w:t>podczas kontroli</w:t>
      </w:r>
      <w:r w:rsidR="00E5704D">
        <w:t xml:space="preserve">          </w:t>
      </w:r>
      <w:r w:rsidR="001C5478">
        <w:t xml:space="preserve"> w</w:t>
      </w:r>
      <w:r w:rsidR="001C5478" w:rsidRPr="00E5704D">
        <w:rPr>
          <w:b/>
        </w:rPr>
        <w:t xml:space="preserve"> 2</w:t>
      </w:r>
      <w:r w:rsidR="001C5478">
        <w:t xml:space="preserve"> obiektach</w:t>
      </w:r>
      <w:r w:rsidR="001C5478" w:rsidRPr="0014429B">
        <w:t xml:space="preserve"> stwierdzono nieprawidłowości w stanie  </w:t>
      </w:r>
      <w:r w:rsidR="001C5478">
        <w:t>technicznym wobec czego  zostały</w:t>
      </w:r>
      <w:r w:rsidR="001C5478" w:rsidRPr="0014429B">
        <w:t xml:space="preserve"> wydan</w:t>
      </w:r>
      <w:r w:rsidR="001C5478">
        <w:t>e</w:t>
      </w:r>
      <w:r w:rsidR="001C5478" w:rsidRPr="0014429B">
        <w:t xml:space="preserve"> </w:t>
      </w:r>
      <w:r w:rsidR="006C465C">
        <w:t>decyzje administracyjne.</w:t>
      </w:r>
    </w:p>
    <w:p w:rsidR="001C5478" w:rsidRPr="0014429B" w:rsidRDefault="001C5478" w:rsidP="001C5478">
      <w:pPr>
        <w:pStyle w:val="Tekstpodstawowy"/>
        <w:tabs>
          <w:tab w:val="left" w:pos="513"/>
        </w:tabs>
      </w:pPr>
      <w:r>
        <w:t xml:space="preserve">Na podstawie przeprowadzonych kontroli można stwierdzić, że stan sanitarny aptek jest dobry. </w:t>
      </w:r>
    </w:p>
    <w:p w:rsidR="001C5478" w:rsidRDefault="001C5478" w:rsidP="005862CB">
      <w:pPr>
        <w:tabs>
          <w:tab w:val="left" w:pos="399"/>
        </w:tabs>
        <w:spacing w:line="360" w:lineRule="auto"/>
        <w:jc w:val="both"/>
        <w:rPr>
          <w:rFonts w:eastAsia="Times New Roman"/>
          <w:lang w:eastAsia="pl-PL"/>
        </w:rPr>
      </w:pPr>
    </w:p>
    <w:p w:rsidR="005862CB" w:rsidRPr="005862CB" w:rsidRDefault="005862CB" w:rsidP="00DC1F3B">
      <w:pPr>
        <w:keepNext/>
        <w:numPr>
          <w:ilvl w:val="0"/>
          <w:numId w:val="25"/>
        </w:numPr>
        <w:tabs>
          <w:tab w:val="left" w:pos="342"/>
          <w:tab w:val="left" w:pos="513"/>
        </w:tabs>
        <w:suppressAutoHyphens/>
        <w:ind w:left="697" w:hanging="357"/>
        <w:jc w:val="both"/>
        <w:outlineLvl w:val="1"/>
        <w:rPr>
          <w:rFonts w:eastAsia="Times New Roman"/>
          <w:b/>
          <w:bCs/>
          <w:i/>
          <w:lang w:eastAsia="ar-SA"/>
        </w:rPr>
      </w:pPr>
      <w:r w:rsidRPr="005862CB">
        <w:rPr>
          <w:rFonts w:eastAsia="Times New Roman"/>
          <w:b/>
          <w:bCs/>
          <w:i/>
          <w:lang w:eastAsia="ar-SA"/>
        </w:rPr>
        <w:t>obiekty sportowe</w:t>
      </w:r>
    </w:p>
    <w:p w:rsidR="005862CB" w:rsidRPr="005862CB" w:rsidRDefault="005862CB" w:rsidP="005862CB">
      <w:pPr>
        <w:tabs>
          <w:tab w:val="left" w:pos="342"/>
          <w:tab w:val="left" w:pos="513"/>
        </w:tabs>
        <w:jc w:val="both"/>
        <w:rPr>
          <w:rFonts w:eastAsia="Times New Roman"/>
          <w:lang w:eastAsia="pl-PL"/>
        </w:rPr>
      </w:pPr>
    </w:p>
    <w:p w:rsidR="001C5478" w:rsidRPr="009109E9" w:rsidRDefault="005862CB" w:rsidP="008321ED">
      <w:pPr>
        <w:tabs>
          <w:tab w:val="left" w:pos="342"/>
          <w:tab w:val="left" w:pos="513"/>
        </w:tabs>
        <w:spacing w:line="360" w:lineRule="auto"/>
        <w:jc w:val="both"/>
      </w:pPr>
      <w:r w:rsidRPr="005862CB">
        <w:rPr>
          <w:rFonts w:eastAsia="Times New Roman"/>
          <w:color w:val="C0504D"/>
          <w:lang w:eastAsia="pl-PL"/>
        </w:rPr>
        <w:tab/>
      </w:r>
      <w:r w:rsidR="001C5478" w:rsidRPr="00FA7970">
        <w:rPr>
          <w:color w:val="C0504D"/>
        </w:rPr>
        <w:tab/>
      </w:r>
      <w:r w:rsidR="001C5478" w:rsidRPr="009109E9">
        <w:t>Pod nadzorem PPIS w Rudzie Śląskiej znajduje się</w:t>
      </w:r>
      <w:r w:rsidR="001C5478" w:rsidRPr="00E5704D">
        <w:rPr>
          <w:b/>
        </w:rPr>
        <w:t xml:space="preserve"> 15</w:t>
      </w:r>
      <w:r w:rsidR="001C5478" w:rsidRPr="009109E9">
        <w:t xml:space="preserve"> obiektów sportowych. W </w:t>
      </w:r>
      <w:r w:rsidR="001C5478" w:rsidRPr="00E5704D">
        <w:rPr>
          <w:b/>
        </w:rPr>
        <w:t>2015</w:t>
      </w:r>
      <w:r w:rsidR="001C5478">
        <w:t xml:space="preserve">r. skontrolowano </w:t>
      </w:r>
      <w:r w:rsidR="001C5478" w:rsidRPr="00E5704D">
        <w:rPr>
          <w:b/>
        </w:rPr>
        <w:t xml:space="preserve">14 </w:t>
      </w:r>
      <w:r w:rsidR="001C5478" w:rsidRPr="009109E9">
        <w:t>o</w:t>
      </w:r>
      <w:r w:rsidR="001C5478">
        <w:t>biektów</w:t>
      </w:r>
      <w:r w:rsidR="001C5478" w:rsidRPr="009109E9">
        <w:t>.</w:t>
      </w:r>
      <w:r w:rsidR="001C5478">
        <w:t xml:space="preserve"> W tej grupie obiektów przeprowadzono</w:t>
      </w:r>
      <w:r w:rsidR="001C5478" w:rsidRPr="00E5704D">
        <w:rPr>
          <w:b/>
        </w:rPr>
        <w:t xml:space="preserve"> 17</w:t>
      </w:r>
      <w:r w:rsidR="001C5478">
        <w:t xml:space="preserve"> kontroli.</w:t>
      </w:r>
      <w:r w:rsidR="001C5478" w:rsidRPr="009109E9">
        <w:t xml:space="preserve"> </w:t>
      </w:r>
    </w:p>
    <w:p w:rsidR="001C5478" w:rsidRPr="009109E9" w:rsidRDefault="008321ED" w:rsidP="001C5478">
      <w:pPr>
        <w:pStyle w:val="Tekstpodstawowy"/>
        <w:tabs>
          <w:tab w:val="left" w:pos="0"/>
        </w:tabs>
      </w:pPr>
      <w:r>
        <w:tab/>
      </w:r>
      <w:r w:rsidR="001C5478" w:rsidRPr="009109E9">
        <w:t xml:space="preserve">Wszystkie skontrolowane obiekty sportowe są podłączone do sieci kanalizacyjnej </w:t>
      </w:r>
      <w:r w:rsidR="001C5478" w:rsidRPr="009109E9">
        <w:br/>
        <w:t>i wodociągowej. Nie stwierdzono nieprawidłowości w zakresie usuwania ścieków. Gospodarka odpadami komunalnymi prowadzona prawidłowo. Na terenie każdego obiektu zapewniony jest dostęp do węzłów sanitarno-higienicznych, zaopatrzonych w ciepłą i zimną wodę. Obiekty zaopatrzone są w dostateczną ilość sprzętu porządkowego i środków stosowanych do mycia</w:t>
      </w:r>
      <w:r w:rsidR="00940740">
        <w:t xml:space="preserve">                 </w:t>
      </w:r>
      <w:r w:rsidR="001C5478" w:rsidRPr="009109E9">
        <w:t xml:space="preserve"> i dezynfekcji. Wszystkie obiekty w trakcie kontroli utrzymane były w należytym porządku. </w:t>
      </w:r>
    </w:p>
    <w:p w:rsidR="001C5478" w:rsidRPr="00E54B53" w:rsidRDefault="001C5478" w:rsidP="006C465C">
      <w:pPr>
        <w:pStyle w:val="Tekstpodstawowy"/>
        <w:tabs>
          <w:tab w:val="left" w:pos="0"/>
        </w:tabs>
      </w:pPr>
      <w:r w:rsidRPr="009109E9">
        <w:t>W trakcie przeprowadzonych kontroli w</w:t>
      </w:r>
      <w:r w:rsidRPr="00174540">
        <w:rPr>
          <w:b/>
        </w:rPr>
        <w:t xml:space="preserve"> 2</w:t>
      </w:r>
      <w:r w:rsidRPr="009109E9">
        <w:t xml:space="preserve"> obiektach stwierdzono nieprawidłowości w stanie </w:t>
      </w:r>
      <w:proofErr w:type="spellStart"/>
      <w:r w:rsidRPr="009109E9">
        <w:t>sanitarno</w:t>
      </w:r>
      <w:proofErr w:type="spellEnd"/>
      <w:r w:rsidRPr="009109E9">
        <w:t xml:space="preserve"> – technicznym wobec czego wydano decyzje administracyjne. </w:t>
      </w:r>
    </w:p>
    <w:p w:rsidR="005862CB" w:rsidRPr="00174540" w:rsidRDefault="00174540" w:rsidP="00174540">
      <w:pPr>
        <w:numPr>
          <w:ilvl w:val="0"/>
          <w:numId w:val="25"/>
        </w:numPr>
        <w:tabs>
          <w:tab w:val="left" w:pos="1079"/>
        </w:tabs>
        <w:ind w:left="697" w:hanging="357"/>
        <w:jc w:val="both"/>
        <w:rPr>
          <w:rFonts w:eastAsia="Times New Roman"/>
          <w:b/>
          <w:bCs/>
          <w:i/>
          <w:lang w:eastAsia="pl-PL"/>
        </w:rPr>
      </w:pPr>
      <w:r w:rsidRPr="00174540">
        <w:rPr>
          <w:rFonts w:eastAsia="Times New Roman"/>
          <w:b/>
          <w:bCs/>
          <w:i/>
          <w:lang w:eastAsia="pl-PL"/>
        </w:rPr>
        <w:lastRenderedPageBreak/>
        <w:t>o</w:t>
      </w:r>
      <w:r w:rsidR="005862CB" w:rsidRPr="00174540">
        <w:rPr>
          <w:rFonts w:eastAsia="Times New Roman"/>
          <w:b/>
          <w:bCs/>
          <w:i/>
          <w:lang w:eastAsia="pl-PL"/>
        </w:rPr>
        <w:t xml:space="preserve">biekty </w:t>
      </w:r>
      <w:proofErr w:type="spellStart"/>
      <w:r w:rsidR="005862CB" w:rsidRPr="00174540">
        <w:rPr>
          <w:rFonts w:eastAsia="Times New Roman"/>
          <w:b/>
          <w:bCs/>
          <w:i/>
          <w:lang w:eastAsia="pl-PL"/>
        </w:rPr>
        <w:t>kulturalno</w:t>
      </w:r>
      <w:proofErr w:type="spellEnd"/>
      <w:r w:rsidR="005862CB" w:rsidRPr="00174540">
        <w:rPr>
          <w:rFonts w:eastAsia="Times New Roman"/>
          <w:b/>
          <w:bCs/>
          <w:i/>
          <w:lang w:eastAsia="pl-PL"/>
        </w:rPr>
        <w:t xml:space="preserve"> – widowiskowo - rozrywkowe</w:t>
      </w:r>
    </w:p>
    <w:p w:rsidR="005862CB" w:rsidRPr="005862CB" w:rsidRDefault="005862CB" w:rsidP="005862CB">
      <w:pPr>
        <w:tabs>
          <w:tab w:val="left" w:pos="342"/>
          <w:tab w:val="left" w:pos="513"/>
        </w:tabs>
        <w:jc w:val="both"/>
        <w:rPr>
          <w:rFonts w:eastAsia="Times New Roman"/>
          <w:b/>
          <w:bCs/>
          <w:lang w:eastAsia="pl-PL"/>
        </w:rPr>
      </w:pPr>
    </w:p>
    <w:p w:rsidR="005862CB" w:rsidRPr="00EC3CA6" w:rsidRDefault="005862CB" w:rsidP="005862CB">
      <w:pPr>
        <w:tabs>
          <w:tab w:val="left" w:pos="342"/>
          <w:tab w:val="left" w:pos="513"/>
        </w:tabs>
        <w:jc w:val="both"/>
        <w:rPr>
          <w:rFonts w:eastAsia="Times New Roman"/>
          <w:b/>
          <w:bCs/>
          <w:sz w:val="20"/>
          <w:szCs w:val="20"/>
          <w:lang w:eastAsia="pl-PL"/>
        </w:rPr>
      </w:pPr>
    </w:p>
    <w:p w:rsidR="001C5478" w:rsidRPr="003808EF" w:rsidRDefault="005862CB" w:rsidP="001C5478">
      <w:pPr>
        <w:pStyle w:val="Tekstpodstawowy"/>
        <w:tabs>
          <w:tab w:val="left" w:pos="342"/>
          <w:tab w:val="left" w:pos="513"/>
        </w:tabs>
      </w:pPr>
      <w:r w:rsidRPr="005862CB">
        <w:rPr>
          <w:rFonts w:eastAsia="Times New Roman"/>
          <w:lang w:eastAsia="pl-PL"/>
        </w:rPr>
        <w:tab/>
      </w:r>
      <w:r w:rsidRPr="005862CB">
        <w:rPr>
          <w:rFonts w:eastAsia="Times New Roman"/>
          <w:lang w:eastAsia="pl-PL"/>
        </w:rPr>
        <w:tab/>
      </w:r>
      <w:r w:rsidR="001C5478" w:rsidRPr="003808EF">
        <w:t xml:space="preserve">Na terenie miasta Ruda Śląska znajduje się </w:t>
      </w:r>
      <w:r w:rsidR="001C5478" w:rsidRPr="00E5704D">
        <w:rPr>
          <w:b/>
        </w:rPr>
        <w:t>17</w:t>
      </w:r>
      <w:r w:rsidR="001C5478" w:rsidRPr="003808EF">
        <w:t xml:space="preserve"> obiektów </w:t>
      </w:r>
      <w:proofErr w:type="spellStart"/>
      <w:r w:rsidR="001C5478" w:rsidRPr="003808EF">
        <w:t>kulturalno</w:t>
      </w:r>
      <w:proofErr w:type="spellEnd"/>
      <w:r w:rsidR="001C5478" w:rsidRPr="003808EF">
        <w:t xml:space="preserve"> - widowiskowo – rozrywkowych. W </w:t>
      </w:r>
      <w:r w:rsidR="001C5478" w:rsidRPr="00E5704D">
        <w:rPr>
          <w:b/>
        </w:rPr>
        <w:t>2015</w:t>
      </w:r>
      <w:r w:rsidR="001C5478">
        <w:t xml:space="preserve"> </w:t>
      </w:r>
      <w:r w:rsidR="001C5478" w:rsidRPr="003808EF">
        <w:t>r</w:t>
      </w:r>
      <w:r w:rsidR="001C5478">
        <w:t xml:space="preserve">oku w tej grupie obiektów przeprowadzono </w:t>
      </w:r>
      <w:r w:rsidR="001C5478" w:rsidRPr="00E5704D">
        <w:rPr>
          <w:b/>
        </w:rPr>
        <w:t>6</w:t>
      </w:r>
      <w:r w:rsidR="001C5478">
        <w:t xml:space="preserve"> </w:t>
      </w:r>
      <w:r w:rsidR="001705E5">
        <w:t xml:space="preserve"> </w:t>
      </w:r>
      <w:r w:rsidR="001C5478">
        <w:t>kontroli.</w:t>
      </w:r>
    </w:p>
    <w:p w:rsidR="001C5478" w:rsidRPr="003808EF" w:rsidRDefault="001C5478" w:rsidP="001C5478">
      <w:pPr>
        <w:pStyle w:val="Tekstpodstawowy"/>
        <w:tabs>
          <w:tab w:val="left" w:pos="342"/>
          <w:tab w:val="left" w:pos="513"/>
        </w:tabs>
      </w:pPr>
      <w:r w:rsidRPr="003808EF">
        <w:t>W skład tej grupy obiektów wchodzą:</w:t>
      </w:r>
    </w:p>
    <w:p w:rsidR="001C5478" w:rsidRPr="003808EF" w:rsidRDefault="001C5478" w:rsidP="00E5704D">
      <w:pPr>
        <w:pStyle w:val="Tekstpodstawowy"/>
        <w:tabs>
          <w:tab w:val="left" w:pos="342"/>
          <w:tab w:val="left" w:pos="513"/>
        </w:tabs>
        <w:spacing w:after="0"/>
      </w:pPr>
      <w:r w:rsidRPr="003808EF">
        <w:t xml:space="preserve">- </w:t>
      </w:r>
      <w:r w:rsidR="00174540">
        <w:t xml:space="preserve">  </w:t>
      </w:r>
      <w:r w:rsidRPr="00E5704D">
        <w:rPr>
          <w:b/>
        </w:rPr>
        <w:t xml:space="preserve">2 </w:t>
      </w:r>
      <w:r w:rsidR="00174540">
        <w:rPr>
          <w:b/>
        </w:rPr>
        <w:t xml:space="preserve"> </w:t>
      </w:r>
      <w:r w:rsidRPr="003808EF">
        <w:t>Miejskie Centra Kultury,</w:t>
      </w:r>
    </w:p>
    <w:p w:rsidR="001C5478" w:rsidRPr="003808EF" w:rsidRDefault="001C5478" w:rsidP="00E5704D">
      <w:pPr>
        <w:pStyle w:val="Tekstpodstawowy"/>
        <w:tabs>
          <w:tab w:val="left" w:pos="342"/>
          <w:tab w:val="left" w:pos="513"/>
        </w:tabs>
        <w:spacing w:after="0"/>
      </w:pPr>
      <w:r w:rsidRPr="003808EF">
        <w:t xml:space="preserve">- </w:t>
      </w:r>
      <w:r w:rsidR="00174540">
        <w:t xml:space="preserve">  </w:t>
      </w:r>
      <w:r w:rsidRPr="00E5704D">
        <w:rPr>
          <w:b/>
        </w:rPr>
        <w:t>2</w:t>
      </w:r>
      <w:r w:rsidR="00174540">
        <w:rPr>
          <w:b/>
        </w:rPr>
        <w:t xml:space="preserve"> </w:t>
      </w:r>
      <w:r w:rsidRPr="003808EF">
        <w:t xml:space="preserve"> kina,</w:t>
      </w:r>
    </w:p>
    <w:p w:rsidR="001C5478" w:rsidRPr="003808EF" w:rsidRDefault="001C5478" w:rsidP="00E5704D">
      <w:pPr>
        <w:pStyle w:val="Tekstpodstawowy"/>
        <w:tabs>
          <w:tab w:val="left" w:pos="342"/>
          <w:tab w:val="left" w:pos="513"/>
        </w:tabs>
        <w:spacing w:after="0"/>
      </w:pPr>
      <w:r w:rsidRPr="003808EF">
        <w:t xml:space="preserve">- </w:t>
      </w:r>
      <w:r w:rsidR="00174540">
        <w:t xml:space="preserve">  </w:t>
      </w:r>
      <w:r w:rsidRPr="00E5704D">
        <w:rPr>
          <w:b/>
        </w:rPr>
        <w:t>1</w:t>
      </w:r>
      <w:r w:rsidRPr="003808EF">
        <w:t xml:space="preserve"> </w:t>
      </w:r>
      <w:r w:rsidR="00174540">
        <w:t xml:space="preserve"> </w:t>
      </w:r>
      <w:r w:rsidRPr="003808EF">
        <w:t>Muzeum Miejskie,</w:t>
      </w:r>
    </w:p>
    <w:p w:rsidR="001C5478" w:rsidRPr="003808EF" w:rsidRDefault="001C5478" w:rsidP="00E5704D">
      <w:pPr>
        <w:pStyle w:val="Tekstpodstawowy"/>
        <w:tabs>
          <w:tab w:val="left" w:pos="342"/>
          <w:tab w:val="left" w:pos="513"/>
        </w:tabs>
        <w:spacing w:after="0"/>
      </w:pPr>
      <w:r w:rsidRPr="003808EF">
        <w:t>-</w:t>
      </w:r>
      <w:r w:rsidRPr="00E5704D">
        <w:rPr>
          <w:b/>
        </w:rPr>
        <w:t xml:space="preserve"> 11</w:t>
      </w:r>
      <w:r w:rsidRPr="003808EF">
        <w:t xml:space="preserve"> </w:t>
      </w:r>
      <w:r w:rsidR="00174540">
        <w:t xml:space="preserve"> </w:t>
      </w:r>
      <w:r w:rsidRPr="003808EF">
        <w:t>bibliotek,</w:t>
      </w:r>
    </w:p>
    <w:p w:rsidR="001C5478" w:rsidRDefault="001C5478" w:rsidP="00E5704D">
      <w:pPr>
        <w:pStyle w:val="Tekstpodstawowy"/>
        <w:tabs>
          <w:tab w:val="left" w:pos="342"/>
          <w:tab w:val="left" w:pos="513"/>
        </w:tabs>
        <w:spacing w:after="0"/>
      </w:pPr>
      <w:r w:rsidRPr="003808EF">
        <w:t xml:space="preserve">- </w:t>
      </w:r>
      <w:r w:rsidR="00E5704D">
        <w:t xml:space="preserve"> </w:t>
      </w:r>
      <w:r w:rsidR="00174540">
        <w:t xml:space="preserve"> </w:t>
      </w:r>
      <w:r w:rsidRPr="00E5704D">
        <w:rPr>
          <w:b/>
        </w:rPr>
        <w:t>1</w:t>
      </w:r>
      <w:r w:rsidRPr="003808EF">
        <w:t xml:space="preserve"> </w:t>
      </w:r>
      <w:r w:rsidR="00174540">
        <w:t xml:space="preserve"> </w:t>
      </w:r>
      <w:r w:rsidRPr="003808EF">
        <w:t>obiekt rozrywkowy.</w:t>
      </w:r>
    </w:p>
    <w:p w:rsidR="00E5704D" w:rsidRPr="00E5704D" w:rsidRDefault="00E5704D" w:rsidP="00E5704D">
      <w:pPr>
        <w:pStyle w:val="Tekstpodstawowy"/>
        <w:tabs>
          <w:tab w:val="left" w:pos="342"/>
          <w:tab w:val="left" w:pos="513"/>
        </w:tabs>
        <w:spacing w:after="0"/>
        <w:rPr>
          <w:sz w:val="16"/>
          <w:szCs w:val="16"/>
        </w:rPr>
      </w:pPr>
    </w:p>
    <w:p w:rsidR="001C5478" w:rsidRPr="004264AA" w:rsidRDefault="001705E5" w:rsidP="001C5478">
      <w:pPr>
        <w:pStyle w:val="Tekstpodstawowy"/>
        <w:tabs>
          <w:tab w:val="left" w:pos="342"/>
          <w:tab w:val="left" w:pos="513"/>
        </w:tabs>
      </w:pPr>
      <w:r>
        <w:tab/>
      </w:r>
      <w:r w:rsidR="001C5478" w:rsidRPr="003808EF">
        <w:t xml:space="preserve">Obiekty </w:t>
      </w:r>
      <w:proofErr w:type="spellStart"/>
      <w:r w:rsidR="001C5478" w:rsidRPr="003808EF">
        <w:t>kulturalno</w:t>
      </w:r>
      <w:proofErr w:type="spellEnd"/>
      <w:r w:rsidR="001C5478" w:rsidRPr="003808EF">
        <w:t xml:space="preserve"> - widowiskowo – rozrywkowe usytuowane są w budynkach wielofunkcyjnych, wyposażonych w instalacje wodno-kanalizacyjne i odpowiednie urządzenia wentylacyjne. W trakcie kontroli wszystkie obiekty utrzymywane były</w:t>
      </w:r>
      <w:r w:rsidR="00E5704D">
        <w:t xml:space="preserve"> </w:t>
      </w:r>
      <w:r w:rsidR="00EC3CA6">
        <w:t xml:space="preserve"> </w:t>
      </w:r>
      <w:r w:rsidR="001C5478" w:rsidRPr="003808EF">
        <w:t>w należytym porządku. Gospodarka odpadami komunalnymi prowadzona prawidłowo. Obiekty zaopatrzone są</w:t>
      </w:r>
      <w:r w:rsidR="00E5704D">
        <w:t xml:space="preserve"> </w:t>
      </w:r>
      <w:r w:rsidR="00EC3CA6">
        <w:t xml:space="preserve">                          </w:t>
      </w:r>
      <w:r w:rsidR="001C5478" w:rsidRPr="003808EF">
        <w:t>w wystarczający zapas środków stosowanych do mycia i dezynfekcji.</w:t>
      </w:r>
    </w:p>
    <w:p w:rsidR="001C5478" w:rsidRPr="00B52428" w:rsidRDefault="001C5478" w:rsidP="001C5478">
      <w:pPr>
        <w:pStyle w:val="Tekstpodstawowy"/>
        <w:tabs>
          <w:tab w:val="left" w:pos="0"/>
        </w:tabs>
      </w:pPr>
      <w:r w:rsidRPr="00B52428">
        <w:t>Podczas przeprowadzonych kontroli nie zastosowano sankcji karnych w postaci mandatu karnego.</w:t>
      </w:r>
    </w:p>
    <w:p w:rsidR="001C5478" w:rsidRPr="00B52428" w:rsidRDefault="001C5478" w:rsidP="001C5478">
      <w:pPr>
        <w:pStyle w:val="Tekstpodstawowy"/>
        <w:tabs>
          <w:tab w:val="left" w:pos="0"/>
        </w:tabs>
        <w:rPr>
          <w:b/>
          <w:bCs/>
          <w:u w:val="single"/>
        </w:rPr>
      </w:pPr>
      <w:r>
        <w:t>Stan sanitarny skontrolowanych obiektów oceniono jako dobry.</w:t>
      </w:r>
    </w:p>
    <w:p w:rsidR="001C5478" w:rsidRDefault="001C5478" w:rsidP="005862CB">
      <w:pPr>
        <w:tabs>
          <w:tab w:val="left" w:pos="342"/>
          <w:tab w:val="left" w:pos="513"/>
        </w:tabs>
        <w:spacing w:line="360" w:lineRule="auto"/>
        <w:jc w:val="both"/>
        <w:rPr>
          <w:rFonts w:eastAsia="Times New Roman"/>
          <w:lang w:eastAsia="pl-PL"/>
        </w:rPr>
      </w:pPr>
    </w:p>
    <w:p w:rsidR="005862CB" w:rsidRPr="005862CB" w:rsidRDefault="005862CB" w:rsidP="00174540">
      <w:pPr>
        <w:numPr>
          <w:ilvl w:val="0"/>
          <w:numId w:val="25"/>
        </w:numPr>
        <w:tabs>
          <w:tab w:val="left" w:pos="0"/>
        </w:tabs>
        <w:ind w:left="697" w:hanging="357"/>
        <w:jc w:val="both"/>
        <w:rPr>
          <w:rFonts w:eastAsia="Times New Roman"/>
          <w:b/>
          <w:bCs/>
          <w:i/>
          <w:lang w:eastAsia="pl-PL"/>
        </w:rPr>
      </w:pPr>
      <w:r w:rsidRPr="005862CB">
        <w:rPr>
          <w:rFonts w:eastAsia="Times New Roman"/>
          <w:b/>
          <w:bCs/>
          <w:i/>
          <w:lang w:eastAsia="pl-PL"/>
        </w:rPr>
        <w:t>stacje paliw</w:t>
      </w:r>
    </w:p>
    <w:p w:rsidR="005862CB" w:rsidRPr="005862CB" w:rsidRDefault="005862CB" w:rsidP="005862CB">
      <w:pPr>
        <w:tabs>
          <w:tab w:val="left" w:pos="342"/>
          <w:tab w:val="left" w:pos="513"/>
        </w:tabs>
        <w:jc w:val="both"/>
        <w:rPr>
          <w:rFonts w:eastAsia="Times New Roman"/>
          <w:color w:val="C0504D"/>
          <w:lang w:eastAsia="pl-PL"/>
        </w:rPr>
      </w:pPr>
    </w:p>
    <w:p w:rsidR="009F067D" w:rsidRPr="00B52428" w:rsidRDefault="005862CB" w:rsidP="00EC3CA6">
      <w:pPr>
        <w:tabs>
          <w:tab w:val="left" w:pos="342"/>
          <w:tab w:val="left" w:pos="513"/>
        </w:tabs>
        <w:spacing w:line="360" w:lineRule="auto"/>
        <w:jc w:val="both"/>
      </w:pPr>
      <w:r w:rsidRPr="005862CB">
        <w:rPr>
          <w:rFonts w:eastAsia="Times New Roman"/>
          <w:color w:val="C0504D"/>
          <w:lang w:eastAsia="pl-PL"/>
        </w:rPr>
        <w:tab/>
      </w:r>
      <w:r w:rsidRPr="005862CB">
        <w:rPr>
          <w:rFonts w:eastAsia="Times New Roman"/>
          <w:color w:val="C0504D"/>
          <w:lang w:eastAsia="pl-PL"/>
        </w:rPr>
        <w:tab/>
      </w:r>
      <w:r w:rsidR="00E5704D">
        <w:tab/>
      </w:r>
      <w:r w:rsidR="009F067D" w:rsidRPr="00B52428">
        <w:t>Na terenie miasta Ruda Śląska znajduje się</w:t>
      </w:r>
      <w:r w:rsidR="009F067D" w:rsidRPr="00E5704D">
        <w:rPr>
          <w:b/>
        </w:rPr>
        <w:t xml:space="preserve"> 14</w:t>
      </w:r>
      <w:r w:rsidR="009F067D" w:rsidRPr="00B52428">
        <w:t xml:space="preserve"> stacji paliw. Skontrolowano wszystkie, przeprowadzając łącznie </w:t>
      </w:r>
      <w:r w:rsidR="009F067D" w:rsidRPr="00E5704D">
        <w:rPr>
          <w:b/>
        </w:rPr>
        <w:t>15</w:t>
      </w:r>
      <w:r w:rsidR="009F067D" w:rsidRPr="00B52428">
        <w:t xml:space="preserve"> kontroli. </w:t>
      </w:r>
    </w:p>
    <w:p w:rsidR="001705E5" w:rsidRDefault="009F067D" w:rsidP="001705E5">
      <w:pPr>
        <w:pStyle w:val="Tekstpodstawowy"/>
        <w:tabs>
          <w:tab w:val="left" w:pos="342"/>
          <w:tab w:val="left" w:pos="513"/>
        </w:tabs>
        <w:spacing w:after="0"/>
      </w:pPr>
      <w:r w:rsidRPr="00B52428">
        <w:t>W trakcie przeprowadzonych kontroli stwierdzono, że teren wokół stacji paliw jest utwardzony, wydzielone są placyki gospodarcze wyposażone w odpowiednie pojemniki na odpady komunalne oraz odpady niebezpieczne</w:t>
      </w:r>
      <w:r w:rsidR="001705E5">
        <w:t xml:space="preserve">                                                </w:t>
      </w:r>
      <w:r w:rsidRPr="00B52428">
        <w:t xml:space="preserve">. </w:t>
      </w:r>
      <w:r w:rsidR="001705E5">
        <w:t xml:space="preserve">                                                                  </w:t>
      </w:r>
    </w:p>
    <w:p w:rsidR="009F067D" w:rsidRDefault="001705E5" w:rsidP="001705E5">
      <w:pPr>
        <w:pStyle w:val="Tekstpodstawowy"/>
        <w:tabs>
          <w:tab w:val="left" w:pos="342"/>
          <w:tab w:val="left" w:pos="513"/>
        </w:tabs>
        <w:spacing w:after="0"/>
      </w:pPr>
      <w:r>
        <w:tab/>
      </w:r>
      <w:r w:rsidR="009F067D" w:rsidRPr="00B52428">
        <w:t xml:space="preserve">Gospodarka odpadami prowadzona jest prawidłowo. Podczas kontroli szczególną uwagę zwracano na otoczenie obiektu, stan sanitarny obiektu w tym sanitariatów dla klientów oraz część socjalną i sanitarną dla pracowników. </w:t>
      </w:r>
    </w:p>
    <w:p w:rsidR="009F067D" w:rsidRPr="00B52428" w:rsidRDefault="00174540" w:rsidP="009F067D">
      <w:pPr>
        <w:pStyle w:val="Tekstpodstawowy"/>
        <w:tabs>
          <w:tab w:val="left" w:pos="342"/>
          <w:tab w:val="left" w:pos="513"/>
        </w:tabs>
      </w:pPr>
      <w:r>
        <w:t xml:space="preserve">W  </w:t>
      </w:r>
      <w:r w:rsidRPr="00174540">
        <w:rPr>
          <w:b/>
        </w:rPr>
        <w:t>1</w:t>
      </w:r>
      <w:r>
        <w:t xml:space="preserve"> przypadku podczas</w:t>
      </w:r>
      <w:r w:rsidR="009F067D">
        <w:t xml:space="preserve"> kontroli Stacji paliw stwierdzono nieprawidłowości w stanie </w:t>
      </w:r>
      <w:proofErr w:type="spellStart"/>
      <w:r w:rsidR="009F067D">
        <w:t>sanitarno</w:t>
      </w:r>
      <w:proofErr w:type="spellEnd"/>
      <w:r w:rsidR="009F067D">
        <w:t xml:space="preserve"> – technicznym (ściany w sanitariacie pokryte łuszcząca, odpadająca farbą; brak ciepłej wody </w:t>
      </w:r>
      <w:r w:rsidR="009F067D">
        <w:lastRenderedPageBreak/>
        <w:t xml:space="preserve">przy umywalce). W związku z oświadczeniem kierownika o usunięciu nieprawidłowości </w:t>
      </w:r>
      <w:r>
        <w:t xml:space="preserve">                       </w:t>
      </w:r>
      <w:r w:rsidR="009F067D">
        <w:t>i przeprowadzeniu kontroli sprawdzającej odstąpiono od wydania decyzji administracyjnej.</w:t>
      </w:r>
    </w:p>
    <w:p w:rsidR="009F067D" w:rsidRPr="00B52428" w:rsidRDefault="009F067D" w:rsidP="009F067D">
      <w:pPr>
        <w:pStyle w:val="Tekstpodstawowy"/>
        <w:tabs>
          <w:tab w:val="left" w:pos="0"/>
        </w:tabs>
      </w:pPr>
      <w:r w:rsidRPr="00B52428">
        <w:t xml:space="preserve">W wyniku przeprowadzonych kontroli nie zastosowano sankcji karnych w postaci mandatu karnego, jak również nie wydano decyzji administracyjnych unieruchamiających ani terminowych. </w:t>
      </w:r>
    </w:p>
    <w:p w:rsidR="009F067D" w:rsidRPr="00B52428" w:rsidRDefault="009F067D" w:rsidP="009F067D">
      <w:pPr>
        <w:pStyle w:val="Tekstpodstawowy"/>
        <w:tabs>
          <w:tab w:val="left" w:pos="342"/>
          <w:tab w:val="left" w:pos="513"/>
        </w:tabs>
      </w:pPr>
      <w:r w:rsidRPr="00B52428">
        <w:t xml:space="preserve">W przypadku stacji paliw </w:t>
      </w:r>
      <w:r>
        <w:t>stan sanitarny można określić jako zadowalający</w:t>
      </w:r>
      <w:r w:rsidRPr="00B52428">
        <w:t>.</w:t>
      </w:r>
    </w:p>
    <w:p w:rsidR="009F067D" w:rsidRPr="008501A8" w:rsidRDefault="009F067D" w:rsidP="009F067D">
      <w:pPr>
        <w:pStyle w:val="Tekstpodstawowy"/>
        <w:tabs>
          <w:tab w:val="left" w:pos="342"/>
          <w:tab w:val="left" w:pos="513"/>
        </w:tabs>
        <w:rPr>
          <w:b/>
          <w:bCs/>
          <w:sz w:val="28"/>
          <w:szCs w:val="28"/>
          <w:u w:val="single"/>
        </w:rPr>
      </w:pPr>
    </w:p>
    <w:p w:rsidR="005862CB" w:rsidRPr="005862CB" w:rsidRDefault="005862CB" w:rsidP="00174540">
      <w:pPr>
        <w:numPr>
          <w:ilvl w:val="0"/>
          <w:numId w:val="25"/>
        </w:numPr>
        <w:tabs>
          <w:tab w:val="left" w:pos="342"/>
          <w:tab w:val="left" w:pos="513"/>
        </w:tabs>
        <w:ind w:left="697" w:hanging="357"/>
        <w:jc w:val="both"/>
        <w:rPr>
          <w:rFonts w:eastAsia="Times New Roman"/>
          <w:b/>
          <w:bCs/>
          <w:i/>
          <w:lang w:eastAsia="pl-PL"/>
        </w:rPr>
      </w:pPr>
      <w:r w:rsidRPr="005862CB">
        <w:rPr>
          <w:rFonts w:eastAsia="Times New Roman"/>
          <w:b/>
          <w:bCs/>
          <w:i/>
          <w:lang w:eastAsia="pl-PL"/>
        </w:rPr>
        <w:t>pralnie</w:t>
      </w:r>
    </w:p>
    <w:p w:rsidR="005862CB" w:rsidRPr="005862CB" w:rsidRDefault="005862CB" w:rsidP="005862CB">
      <w:pPr>
        <w:tabs>
          <w:tab w:val="left" w:pos="342"/>
          <w:tab w:val="left" w:pos="513"/>
        </w:tabs>
        <w:jc w:val="both"/>
        <w:rPr>
          <w:rFonts w:eastAsia="Times New Roman"/>
          <w:b/>
          <w:bCs/>
          <w:color w:val="C0504D"/>
          <w:u w:val="single"/>
          <w:lang w:eastAsia="pl-PL"/>
        </w:rPr>
      </w:pPr>
    </w:p>
    <w:p w:rsidR="009F067D" w:rsidRPr="004C3A90" w:rsidRDefault="005862CB" w:rsidP="009F067D">
      <w:pPr>
        <w:pStyle w:val="Tekstpodstawowy"/>
        <w:tabs>
          <w:tab w:val="left" w:pos="0"/>
          <w:tab w:val="left" w:pos="513"/>
          <w:tab w:val="left" w:pos="2410"/>
        </w:tabs>
      </w:pPr>
      <w:r w:rsidRPr="005862CB">
        <w:rPr>
          <w:rFonts w:eastAsia="Times New Roman"/>
          <w:color w:val="C0504D"/>
          <w:lang w:eastAsia="pl-PL"/>
        </w:rPr>
        <w:tab/>
      </w:r>
      <w:r w:rsidR="009F067D" w:rsidRPr="004C3A90">
        <w:t xml:space="preserve">W </w:t>
      </w:r>
      <w:r w:rsidR="009F067D" w:rsidRPr="00E5704D">
        <w:rPr>
          <w:b/>
        </w:rPr>
        <w:t>2015</w:t>
      </w:r>
      <w:r w:rsidR="009F067D" w:rsidRPr="004C3A90">
        <w:t xml:space="preserve"> roku pod nadzorem PPIS były </w:t>
      </w:r>
      <w:r w:rsidR="009F067D" w:rsidRPr="00E5704D">
        <w:rPr>
          <w:b/>
        </w:rPr>
        <w:t>3</w:t>
      </w:r>
      <w:r w:rsidR="009F067D" w:rsidRPr="004C3A90">
        <w:t xml:space="preserve"> pralnie, wszystkie zostały skontrolowane. </w:t>
      </w:r>
    </w:p>
    <w:p w:rsidR="009F067D" w:rsidRPr="004C3A90" w:rsidRDefault="009F067D" w:rsidP="009F067D">
      <w:pPr>
        <w:pStyle w:val="Tekstpodstawowy"/>
        <w:tabs>
          <w:tab w:val="left" w:pos="342"/>
          <w:tab w:val="left" w:pos="513"/>
        </w:tabs>
      </w:pPr>
      <w:r w:rsidRPr="004C3A90">
        <w:t xml:space="preserve">Podczas przeprowadzonych kontroli szczególną uwagę zwrócono na wyposażenie </w:t>
      </w:r>
      <w:r w:rsidRPr="004C3A90">
        <w:br/>
        <w:t>i funkcjonowanie obiektów, drogi obiegu bielizny czystej i brudnej oraz stosowane środki piorące, w tym używane do dezynfekcji.</w:t>
      </w:r>
    </w:p>
    <w:p w:rsidR="009F067D" w:rsidRPr="004C3A90" w:rsidRDefault="009F067D" w:rsidP="009F067D">
      <w:pPr>
        <w:pStyle w:val="Tekstpodstawowy"/>
        <w:tabs>
          <w:tab w:val="left" w:pos="342"/>
          <w:tab w:val="left" w:pos="513"/>
        </w:tabs>
      </w:pPr>
      <w:r w:rsidRPr="004C3A90">
        <w:t xml:space="preserve">W </w:t>
      </w:r>
      <w:r w:rsidRPr="00E5704D">
        <w:rPr>
          <w:b/>
        </w:rPr>
        <w:t>2015</w:t>
      </w:r>
      <w:r w:rsidRPr="004C3A90">
        <w:t xml:space="preserve"> roku nie wydano decyzji administracyjnych unieruchamiających czy też terminowych.</w:t>
      </w:r>
    </w:p>
    <w:p w:rsidR="009F067D" w:rsidRPr="004C3A90" w:rsidRDefault="009F067D" w:rsidP="009F067D">
      <w:pPr>
        <w:spacing w:line="360" w:lineRule="auto"/>
      </w:pPr>
      <w:r>
        <w:t>O</w:t>
      </w:r>
      <w:r w:rsidRPr="004C3A90">
        <w:t>biekt</w:t>
      </w:r>
      <w:r>
        <w:t>y oceniono jako dobre</w:t>
      </w:r>
      <w:r w:rsidRPr="004C3A90">
        <w:t>.</w:t>
      </w:r>
    </w:p>
    <w:p w:rsidR="009F067D" w:rsidRPr="004E6764" w:rsidRDefault="009F067D" w:rsidP="009F067D">
      <w:pPr>
        <w:pStyle w:val="Tekstpodstawowy"/>
        <w:tabs>
          <w:tab w:val="left" w:pos="342"/>
          <w:tab w:val="left" w:pos="513"/>
        </w:tabs>
        <w:rPr>
          <w:b/>
          <w:bCs/>
          <w:color w:val="C0504D"/>
        </w:rPr>
      </w:pPr>
    </w:p>
    <w:p w:rsidR="005862CB" w:rsidRPr="004E6764" w:rsidRDefault="005862CB" w:rsidP="00174540">
      <w:pPr>
        <w:pStyle w:val="Akapitzlist"/>
        <w:numPr>
          <w:ilvl w:val="0"/>
          <w:numId w:val="25"/>
        </w:numPr>
        <w:tabs>
          <w:tab w:val="left" w:pos="0"/>
          <w:tab w:val="left" w:pos="513"/>
          <w:tab w:val="left" w:pos="2410"/>
        </w:tabs>
        <w:spacing w:line="360" w:lineRule="auto"/>
        <w:ind w:left="697" w:hanging="357"/>
        <w:jc w:val="both"/>
        <w:rPr>
          <w:rFonts w:ascii="Times New Roman" w:eastAsia="Times New Roman" w:hAnsi="Times New Roman"/>
          <w:b/>
          <w:bCs/>
          <w:i/>
          <w:sz w:val="24"/>
          <w:szCs w:val="24"/>
          <w:lang w:eastAsia="pl-PL"/>
        </w:rPr>
      </w:pPr>
      <w:r w:rsidRPr="004E6764">
        <w:rPr>
          <w:rFonts w:ascii="Times New Roman" w:eastAsia="Times New Roman" w:hAnsi="Times New Roman"/>
          <w:b/>
          <w:bCs/>
          <w:i/>
          <w:sz w:val="24"/>
          <w:szCs w:val="24"/>
          <w:lang w:eastAsia="pl-PL"/>
        </w:rPr>
        <w:t>magle</w:t>
      </w:r>
    </w:p>
    <w:p w:rsidR="005862CB" w:rsidRPr="005862CB" w:rsidRDefault="005862CB" w:rsidP="005862CB">
      <w:pPr>
        <w:tabs>
          <w:tab w:val="left" w:pos="342"/>
          <w:tab w:val="left" w:pos="513"/>
        </w:tabs>
        <w:spacing w:line="360" w:lineRule="auto"/>
        <w:jc w:val="both"/>
        <w:rPr>
          <w:rFonts w:eastAsia="Times New Roman"/>
          <w:lang w:eastAsia="pl-PL"/>
        </w:rPr>
      </w:pPr>
      <w:r w:rsidRPr="005862CB">
        <w:rPr>
          <w:rFonts w:eastAsia="Times New Roman"/>
          <w:lang w:eastAsia="pl-PL"/>
        </w:rPr>
        <w:tab/>
      </w:r>
      <w:r w:rsidRPr="005862CB">
        <w:rPr>
          <w:rFonts w:eastAsia="Times New Roman"/>
          <w:lang w:eastAsia="pl-PL"/>
        </w:rPr>
        <w:tab/>
      </w:r>
      <w:r w:rsidRPr="005862CB">
        <w:rPr>
          <w:rFonts w:eastAsia="Times New Roman"/>
          <w:lang w:eastAsia="pl-PL"/>
        </w:rPr>
        <w:tab/>
        <w:t xml:space="preserve">W </w:t>
      </w:r>
      <w:r w:rsidRPr="005862CB">
        <w:rPr>
          <w:rFonts w:eastAsia="Times New Roman"/>
          <w:b/>
          <w:lang w:eastAsia="pl-PL"/>
        </w:rPr>
        <w:t>201</w:t>
      </w:r>
      <w:r w:rsidR="009F067D">
        <w:rPr>
          <w:rFonts w:eastAsia="Times New Roman"/>
          <w:b/>
          <w:lang w:eastAsia="pl-PL"/>
        </w:rPr>
        <w:t>5</w:t>
      </w:r>
      <w:r w:rsidRPr="005862CB">
        <w:rPr>
          <w:rFonts w:eastAsia="Times New Roman"/>
          <w:lang w:eastAsia="pl-PL"/>
        </w:rPr>
        <w:t xml:space="preserve"> roku pod nadzorem PPIS był </w:t>
      </w:r>
      <w:r w:rsidRPr="005862CB">
        <w:rPr>
          <w:rFonts w:eastAsia="Times New Roman"/>
          <w:b/>
          <w:lang w:eastAsia="pl-PL"/>
        </w:rPr>
        <w:t>1</w:t>
      </w:r>
      <w:r w:rsidRPr="005862CB">
        <w:rPr>
          <w:rFonts w:eastAsia="Times New Roman"/>
          <w:lang w:eastAsia="pl-PL"/>
        </w:rPr>
        <w:t xml:space="preserve"> magiel. </w:t>
      </w:r>
      <w:r w:rsidR="009F067D">
        <w:rPr>
          <w:rFonts w:eastAsia="Times New Roman"/>
          <w:lang w:eastAsia="pl-PL"/>
        </w:rPr>
        <w:t>W roku sprawozdawczym obiekt nie został zaplanowany do kontroli.</w:t>
      </w:r>
    </w:p>
    <w:p w:rsidR="005862CB" w:rsidRPr="005862CB" w:rsidRDefault="005862CB" w:rsidP="005862CB">
      <w:pPr>
        <w:tabs>
          <w:tab w:val="left" w:pos="0"/>
        </w:tabs>
        <w:jc w:val="both"/>
        <w:rPr>
          <w:rFonts w:eastAsia="Times New Roman"/>
          <w:color w:val="C0504D"/>
          <w:lang w:eastAsia="pl-PL"/>
        </w:rPr>
      </w:pPr>
    </w:p>
    <w:p w:rsidR="005862CB" w:rsidRPr="005862CB" w:rsidRDefault="005862CB" w:rsidP="005862CB">
      <w:pPr>
        <w:tabs>
          <w:tab w:val="left" w:pos="0"/>
        </w:tabs>
        <w:jc w:val="both"/>
        <w:rPr>
          <w:rFonts w:eastAsia="Times New Roman"/>
          <w:color w:val="C0504D"/>
          <w:lang w:eastAsia="pl-PL"/>
        </w:rPr>
      </w:pPr>
    </w:p>
    <w:p w:rsidR="005862CB" w:rsidRPr="005862CB" w:rsidRDefault="005862CB" w:rsidP="00174540">
      <w:pPr>
        <w:numPr>
          <w:ilvl w:val="0"/>
          <w:numId w:val="25"/>
        </w:numPr>
        <w:tabs>
          <w:tab w:val="left" w:pos="342"/>
          <w:tab w:val="left" w:pos="513"/>
        </w:tabs>
        <w:ind w:left="697" w:hanging="357"/>
        <w:jc w:val="both"/>
        <w:rPr>
          <w:rFonts w:eastAsia="Times New Roman"/>
          <w:b/>
          <w:bCs/>
          <w:i/>
          <w:lang w:eastAsia="pl-PL"/>
        </w:rPr>
      </w:pPr>
      <w:r w:rsidRPr="005862CB">
        <w:rPr>
          <w:rFonts w:eastAsia="Times New Roman"/>
          <w:b/>
          <w:bCs/>
          <w:i/>
          <w:lang w:eastAsia="pl-PL"/>
        </w:rPr>
        <w:t>targowiska i place targowe</w:t>
      </w:r>
    </w:p>
    <w:p w:rsidR="005862CB" w:rsidRPr="005F461C" w:rsidRDefault="005862CB" w:rsidP="005F461C">
      <w:pPr>
        <w:tabs>
          <w:tab w:val="left" w:pos="342"/>
          <w:tab w:val="left" w:pos="513"/>
        </w:tabs>
        <w:jc w:val="both"/>
        <w:rPr>
          <w:rFonts w:eastAsia="Times New Roman"/>
          <w:b/>
          <w:bCs/>
          <w:color w:val="C0504D"/>
          <w:sz w:val="28"/>
          <w:szCs w:val="28"/>
          <w:lang w:eastAsia="pl-PL"/>
        </w:rPr>
      </w:pPr>
    </w:p>
    <w:p w:rsidR="009F067D" w:rsidRPr="00130259" w:rsidRDefault="005862CB" w:rsidP="005F461C">
      <w:pPr>
        <w:tabs>
          <w:tab w:val="left" w:pos="342"/>
          <w:tab w:val="left" w:pos="513"/>
        </w:tabs>
        <w:spacing w:line="360" w:lineRule="auto"/>
        <w:jc w:val="both"/>
      </w:pPr>
      <w:r w:rsidRPr="005862CB">
        <w:rPr>
          <w:rFonts w:eastAsia="Times New Roman"/>
          <w:bCs/>
          <w:color w:val="C0504D"/>
          <w:lang w:eastAsia="pl-PL"/>
        </w:rPr>
        <w:tab/>
      </w:r>
      <w:r w:rsidRPr="005862CB">
        <w:rPr>
          <w:rFonts w:eastAsia="Times New Roman"/>
          <w:bCs/>
          <w:color w:val="C0504D"/>
          <w:lang w:eastAsia="pl-PL"/>
        </w:rPr>
        <w:tab/>
      </w:r>
      <w:r w:rsidRPr="005862CB">
        <w:rPr>
          <w:rFonts w:eastAsia="Times New Roman"/>
          <w:bCs/>
          <w:color w:val="C0504D"/>
          <w:lang w:eastAsia="pl-PL"/>
        </w:rPr>
        <w:tab/>
      </w:r>
      <w:r w:rsidR="005F461C" w:rsidRPr="005F461C">
        <w:rPr>
          <w:rFonts w:eastAsia="Times New Roman"/>
          <w:bCs/>
          <w:lang w:eastAsia="pl-PL"/>
        </w:rPr>
        <w:t>Pod na</w:t>
      </w:r>
      <w:r w:rsidR="009F067D" w:rsidRPr="005F461C">
        <w:rPr>
          <w:bCs/>
        </w:rPr>
        <w:t xml:space="preserve">dzorem </w:t>
      </w:r>
      <w:r w:rsidR="009F067D" w:rsidRPr="00921F9E">
        <w:rPr>
          <w:bCs/>
        </w:rPr>
        <w:t xml:space="preserve">PPIS w Rudzie Śląskiej jest </w:t>
      </w:r>
      <w:r w:rsidR="009F067D" w:rsidRPr="00E5704D">
        <w:rPr>
          <w:b/>
          <w:bCs/>
        </w:rPr>
        <w:t>5</w:t>
      </w:r>
      <w:r w:rsidR="009F067D" w:rsidRPr="00921F9E">
        <w:rPr>
          <w:bCs/>
        </w:rPr>
        <w:t xml:space="preserve"> targowisk. W </w:t>
      </w:r>
      <w:r w:rsidR="009F067D" w:rsidRPr="00E5704D">
        <w:rPr>
          <w:b/>
          <w:bCs/>
        </w:rPr>
        <w:t>2015</w:t>
      </w:r>
      <w:r w:rsidR="009F067D" w:rsidRPr="00921F9E">
        <w:rPr>
          <w:bCs/>
        </w:rPr>
        <w:t xml:space="preserve"> roku </w:t>
      </w:r>
      <w:r w:rsidR="009F067D">
        <w:rPr>
          <w:bCs/>
        </w:rPr>
        <w:t xml:space="preserve">skontrolowano </w:t>
      </w:r>
      <w:r w:rsidR="009F067D">
        <w:rPr>
          <w:bCs/>
        </w:rPr>
        <w:br/>
      </w:r>
      <w:r w:rsidR="009F067D" w:rsidRPr="00E5704D">
        <w:rPr>
          <w:b/>
          <w:bCs/>
        </w:rPr>
        <w:t>4</w:t>
      </w:r>
      <w:r w:rsidR="009F067D">
        <w:rPr>
          <w:bCs/>
        </w:rPr>
        <w:t xml:space="preserve"> obiekty, przeprowadzając </w:t>
      </w:r>
      <w:r w:rsidR="009F067D" w:rsidRPr="00E5704D">
        <w:rPr>
          <w:b/>
          <w:bCs/>
        </w:rPr>
        <w:t>5</w:t>
      </w:r>
      <w:r w:rsidR="009F067D">
        <w:rPr>
          <w:bCs/>
        </w:rPr>
        <w:t xml:space="preserve"> kontroli</w:t>
      </w:r>
      <w:r w:rsidR="009F067D" w:rsidRPr="00921F9E">
        <w:rPr>
          <w:bCs/>
        </w:rPr>
        <w:t>.</w:t>
      </w:r>
      <w:r w:rsidR="009F067D" w:rsidRPr="00921F9E">
        <w:t xml:space="preserve"> </w:t>
      </w:r>
      <w:r w:rsidR="009F067D">
        <w:t>Wszystkie obiekty zlokalizowane są na wydzielonych, utwardzonych placach. Teren dwóch miejskich targowisk jest ogrodzony. Wszystkie posiadają wydzielone placyki gospodarcze z kontenerami na odpady komunalne oraz pomieszczenia sanitarno-higieniczne dla personelu i klientów. Wszystkie obiekty oceniono jako zadawalające.</w:t>
      </w:r>
    </w:p>
    <w:p w:rsidR="009F067D" w:rsidRPr="001F20DA" w:rsidRDefault="009F067D" w:rsidP="005F461C">
      <w:pPr>
        <w:spacing w:line="360" w:lineRule="auto"/>
        <w:jc w:val="both"/>
        <w:rPr>
          <w:bCs/>
        </w:rPr>
      </w:pPr>
      <w:r w:rsidRPr="001F20DA">
        <w:t xml:space="preserve">Na wniosek Urzędu Miejskiego w Rudzie Śląskiej wydano </w:t>
      </w:r>
      <w:r w:rsidRPr="00E5704D">
        <w:rPr>
          <w:b/>
        </w:rPr>
        <w:t>3</w:t>
      </w:r>
      <w:r w:rsidRPr="001F20DA">
        <w:t xml:space="preserve"> opinie sanitarne </w:t>
      </w:r>
      <w:r w:rsidRPr="001F20DA">
        <w:br/>
        <w:t>na prowadzenie działalności rozrywkowo – gastronomicznej w ramach organizowanych imprez „</w:t>
      </w:r>
      <w:r w:rsidRPr="00174540">
        <w:rPr>
          <w:i/>
        </w:rPr>
        <w:t>Dni Rudy Śląskiej</w:t>
      </w:r>
      <w:r w:rsidR="00174540">
        <w:rPr>
          <w:i/>
        </w:rPr>
        <w:t xml:space="preserve"> </w:t>
      </w:r>
      <w:r w:rsidRPr="00174540">
        <w:rPr>
          <w:i/>
        </w:rPr>
        <w:t>2015</w:t>
      </w:r>
      <w:r w:rsidRPr="001F20DA">
        <w:t xml:space="preserve">” na Terenach Targowych w Rudzie Śląskiej – Wirku, </w:t>
      </w:r>
      <w:r>
        <w:br/>
      </w:r>
      <w:r w:rsidRPr="001F20DA">
        <w:lastRenderedPageBreak/>
        <w:t>przy ul. Kupieckiej 2a</w:t>
      </w:r>
      <w:r>
        <w:rPr>
          <w:bCs/>
        </w:rPr>
        <w:t xml:space="preserve"> </w:t>
      </w:r>
      <w:r w:rsidRPr="001F20DA">
        <w:rPr>
          <w:bCs/>
        </w:rPr>
        <w:t>„</w:t>
      </w:r>
      <w:r w:rsidRPr="001705E5">
        <w:rPr>
          <w:bCs/>
          <w:i/>
        </w:rPr>
        <w:t>Lato z Radiem 2015</w:t>
      </w:r>
      <w:r w:rsidRPr="001F20DA">
        <w:rPr>
          <w:bCs/>
        </w:rPr>
        <w:t xml:space="preserve">” </w:t>
      </w:r>
      <w:r w:rsidRPr="001F20DA">
        <w:t xml:space="preserve">na Plantach w Rudzie Śląskiej – </w:t>
      </w:r>
      <w:proofErr w:type="spellStart"/>
      <w:r w:rsidRPr="001F20DA">
        <w:t>Bykowinie</w:t>
      </w:r>
      <w:proofErr w:type="spellEnd"/>
      <w:r w:rsidRPr="001F20DA">
        <w:t xml:space="preserve">, </w:t>
      </w:r>
      <w:r>
        <w:br/>
        <w:t xml:space="preserve">przy </w:t>
      </w:r>
      <w:r w:rsidRPr="001F20DA">
        <w:t>ul. Górnośląskiej</w:t>
      </w:r>
      <w:r>
        <w:rPr>
          <w:bCs/>
        </w:rPr>
        <w:t xml:space="preserve">, </w:t>
      </w:r>
      <w:r w:rsidRPr="001F20DA">
        <w:rPr>
          <w:bCs/>
        </w:rPr>
        <w:t>„</w:t>
      </w:r>
      <w:r w:rsidRPr="001705E5">
        <w:rPr>
          <w:bCs/>
          <w:i/>
        </w:rPr>
        <w:t>Noc Świętojańska</w:t>
      </w:r>
      <w:r w:rsidRPr="001F20DA">
        <w:rPr>
          <w:bCs/>
        </w:rPr>
        <w:t xml:space="preserve">” </w:t>
      </w:r>
      <w:r w:rsidRPr="001F20DA">
        <w:t>w Parku „</w:t>
      </w:r>
      <w:r w:rsidRPr="001705E5">
        <w:rPr>
          <w:i/>
        </w:rPr>
        <w:t>Strzelnica</w:t>
      </w:r>
      <w:r w:rsidRPr="001F20DA">
        <w:t xml:space="preserve">” w Rudzie Śląskiej </w:t>
      </w:r>
      <w:r>
        <w:br/>
      </w:r>
      <w:r w:rsidRPr="001F20DA">
        <w:t>– Bielszowicach, przy ul. Sportowców</w:t>
      </w:r>
      <w:r>
        <w:t>.</w:t>
      </w:r>
    </w:p>
    <w:p w:rsidR="009F067D" w:rsidRDefault="009F067D" w:rsidP="005862CB">
      <w:pPr>
        <w:tabs>
          <w:tab w:val="left" w:pos="342"/>
          <w:tab w:val="left" w:pos="513"/>
        </w:tabs>
        <w:spacing w:line="360" w:lineRule="auto"/>
        <w:jc w:val="both"/>
        <w:rPr>
          <w:rFonts w:eastAsia="Times New Roman"/>
          <w:bCs/>
          <w:color w:val="C0504D"/>
          <w:lang w:eastAsia="pl-PL"/>
        </w:rPr>
      </w:pPr>
    </w:p>
    <w:p w:rsidR="009F067D" w:rsidRDefault="009F067D" w:rsidP="005F461C">
      <w:pPr>
        <w:tabs>
          <w:tab w:val="left" w:pos="342"/>
          <w:tab w:val="left" w:pos="513"/>
        </w:tabs>
        <w:jc w:val="both"/>
        <w:rPr>
          <w:rFonts w:eastAsia="Times New Roman"/>
          <w:bCs/>
          <w:color w:val="C0504D"/>
          <w:lang w:eastAsia="pl-PL"/>
        </w:rPr>
      </w:pPr>
    </w:p>
    <w:p w:rsidR="005862CB" w:rsidRDefault="005862CB" w:rsidP="00174540">
      <w:pPr>
        <w:numPr>
          <w:ilvl w:val="0"/>
          <w:numId w:val="25"/>
        </w:numPr>
        <w:tabs>
          <w:tab w:val="left" w:pos="342"/>
          <w:tab w:val="left" w:pos="513"/>
        </w:tabs>
        <w:ind w:left="697" w:hanging="357"/>
        <w:jc w:val="both"/>
        <w:rPr>
          <w:rFonts w:eastAsia="Times New Roman"/>
          <w:b/>
          <w:bCs/>
          <w:i/>
          <w:lang w:eastAsia="pl-PL"/>
        </w:rPr>
      </w:pPr>
      <w:r w:rsidRPr="005862CB">
        <w:rPr>
          <w:rFonts w:eastAsia="Times New Roman"/>
          <w:b/>
          <w:bCs/>
          <w:i/>
          <w:lang w:eastAsia="pl-PL"/>
        </w:rPr>
        <w:t>izba wytrzeźwień</w:t>
      </w:r>
    </w:p>
    <w:p w:rsidR="005F461C" w:rsidRPr="005F461C" w:rsidRDefault="005F461C" w:rsidP="005F461C">
      <w:pPr>
        <w:tabs>
          <w:tab w:val="left" w:pos="342"/>
          <w:tab w:val="left" w:pos="513"/>
        </w:tabs>
        <w:jc w:val="both"/>
        <w:rPr>
          <w:rFonts w:eastAsia="Times New Roman"/>
          <w:color w:val="C0504D"/>
          <w:sz w:val="28"/>
          <w:szCs w:val="28"/>
          <w:lang w:eastAsia="pl-PL"/>
        </w:rPr>
      </w:pPr>
    </w:p>
    <w:p w:rsidR="005862CB" w:rsidRPr="005862CB" w:rsidRDefault="005862CB" w:rsidP="005F461C">
      <w:pPr>
        <w:tabs>
          <w:tab w:val="left" w:pos="342"/>
          <w:tab w:val="left" w:pos="513"/>
        </w:tabs>
        <w:jc w:val="both"/>
        <w:rPr>
          <w:rFonts w:eastAsia="Times New Roman"/>
          <w:lang w:eastAsia="pl-PL"/>
        </w:rPr>
      </w:pPr>
      <w:r w:rsidRPr="005862CB">
        <w:rPr>
          <w:rFonts w:eastAsia="Times New Roman"/>
          <w:color w:val="C0504D"/>
          <w:lang w:eastAsia="pl-PL"/>
        </w:rPr>
        <w:tab/>
      </w:r>
      <w:r w:rsidRPr="005862CB">
        <w:rPr>
          <w:rFonts w:eastAsia="Times New Roman"/>
          <w:color w:val="C0504D"/>
          <w:lang w:eastAsia="pl-PL"/>
        </w:rPr>
        <w:tab/>
      </w:r>
      <w:r w:rsidRPr="005862CB">
        <w:rPr>
          <w:rFonts w:eastAsia="Times New Roman"/>
          <w:color w:val="C0504D"/>
          <w:lang w:eastAsia="pl-PL"/>
        </w:rPr>
        <w:tab/>
      </w:r>
      <w:r w:rsidRPr="005862CB">
        <w:rPr>
          <w:rFonts w:eastAsia="Times New Roman"/>
          <w:lang w:eastAsia="pl-PL"/>
        </w:rPr>
        <w:t xml:space="preserve">   Na terenie miasta Ruda Śląska znajduje się </w:t>
      </w:r>
      <w:r w:rsidRPr="005862CB">
        <w:rPr>
          <w:rFonts w:eastAsia="Times New Roman"/>
          <w:b/>
          <w:lang w:eastAsia="pl-PL"/>
        </w:rPr>
        <w:t>1</w:t>
      </w:r>
      <w:r w:rsidRPr="005862CB">
        <w:rPr>
          <w:rFonts w:eastAsia="Times New Roman"/>
          <w:lang w:eastAsia="pl-PL"/>
        </w:rPr>
        <w:t xml:space="preserve"> izba wytrzeźwień. W </w:t>
      </w:r>
      <w:r w:rsidRPr="005862CB">
        <w:rPr>
          <w:rFonts w:eastAsia="Times New Roman"/>
          <w:b/>
          <w:lang w:eastAsia="pl-PL"/>
        </w:rPr>
        <w:t>201</w:t>
      </w:r>
      <w:r w:rsidR="009F067D">
        <w:rPr>
          <w:rFonts w:eastAsia="Times New Roman"/>
          <w:b/>
          <w:lang w:eastAsia="pl-PL"/>
        </w:rPr>
        <w:t>5</w:t>
      </w:r>
      <w:r w:rsidRPr="005862CB">
        <w:rPr>
          <w:rFonts w:eastAsia="Times New Roman"/>
          <w:lang w:eastAsia="pl-PL"/>
        </w:rPr>
        <w:t xml:space="preserve"> roku przeprowadzono</w:t>
      </w:r>
      <w:r w:rsidRPr="009F067D">
        <w:rPr>
          <w:rFonts w:eastAsia="Times New Roman"/>
          <w:b/>
          <w:lang w:eastAsia="pl-PL"/>
        </w:rPr>
        <w:t xml:space="preserve"> </w:t>
      </w:r>
      <w:r w:rsidR="009F067D" w:rsidRPr="009F067D">
        <w:rPr>
          <w:rFonts w:eastAsia="Times New Roman"/>
          <w:b/>
          <w:lang w:eastAsia="pl-PL"/>
        </w:rPr>
        <w:t>1</w:t>
      </w:r>
      <w:r w:rsidRPr="005862CB">
        <w:rPr>
          <w:rFonts w:eastAsia="Times New Roman"/>
          <w:b/>
          <w:lang w:eastAsia="pl-PL"/>
        </w:rPr>
        <w:t xml:space="preserve"> </w:t>
      </w:r>
      <w:r w:rsidRPr="005862CB">
        <w:rPr>
          <w:rFonts w:eastAsia="Times New Roman"/>
          <w:lang w:eastAsia="pl-PL"/>
        </w:rPr>
        <w:t>kontrol</w:t>
      </w:r>
      <w:r w:rsidR="009F067D">
        <w:rPr>
          <w:rFonts w:eastAsia="Times New Roman"/>
          <w:lang w:eastAsia="pl-PL"/>
        </w:rPr>
        <w:t>ę</w:t>
      </w:r>
      <w:r w:rsidRPr="005862CB">
        <w:rPr>
          <w:rFonts w:eastAsia="Times New Roman"/>
          <w:lang w:eastAsia="pl-PL"/>
        </w:rPr>
        <w:t>.</w:t>
      </w:r>
    </w:p>
    <w:p w:rsidR="005862CB" w:rsidRPr="00E5704D" w:rsidRDefault="005862CB" w:rsidP="005862CB">
      <w:pPr>
        <w:tabs>
          <w:tab w:val="left" w:pos="342"/>
          <w:tab w:val="left" w:pos="513"/>
        </w:tabs>
        <w:spacing w:line="360" w:lineRule="auto"/>
        <w:jc w:val="both"/>
        <w:rPr>
          <w:rFonts w:eastAsia="Times New Roman"/>
          <w:sz w:val="16"/>
          <w:szCs w:val="16"/>
          <w:lang w:eastAsia="pl-PL"/>
        </w:rPr>
      </w:pPr>
    </w:p>
    <w:p w:rsidR="005862CB" w:rsidRPr="005862CB" w:rsidRDefault="004E6764" w:rsidP="005862CB">
      <w:pPr>
        <w:tabs>
          <w:tab w:val="left" w:pos="0"/>
        </w:tabs>
        <w:spacing w:line="360" w:lineRule="auto"/>
        <w:jc w:val="both"/>
        <w:rPr>
          <w:rFonts w:eastAsia="Times New Roman"/>
          <w:lang w:eastAsia="pl-PL"/>
        </w:rPr>
      </w:pPr>
      <w:r>
        <w:rPr>
          <w:rFonts w:eastAsia="Times New Roman"/>
          <w:lang w:eastAsia="pl-PL"/>
        </w:rPr>
        <w:tab/>
      </w:r>
      <w:r w:rsidR="005862CB" w:rsidRPr="005862CB">
        <w:rPr>
          <w:rFonts w:eastAsia="Times New Roman"/>
          <w:lang w:eastAsia="pl-PL"/>
        </w:rPr>
        <w:t xml:space="preserve">Obiekt zlokalizowany jest w budynku wolnostojącym, parterowym, wyposażony </w:t>
      </w:r>
      <w:r>
        <w:rPr>
          <w:rFonts w:eastAsia="Times New Roman"/>
          <w:lang w:eastAsia="pl-PL"/>
        </w:rPr>
        <w:t xml:space="preserve">                       </w:t>
      </w:r>
      <w:r w:rsidR="005862CB" w:rsidRPr="005862CB">
        <w:rPr>
          <w:rFonts w:eastAsia="Times New Roman"/>
          <w:lang w:eastAsia="pl-PL"/>
        </w:rPr>
        <w:t xml:space="preserve">w instalację wodno-kanalizacyjną i prawidłową wentylację. W trakcie kontroli pomieszczenia izby wytrzeźwień utrzymane były w należytej czystości i porządku. </w:t>
      </w:r>
    </w:p>
    <w:p w:rsidR="005862CB" w:rsidRPr="005862CB" w:rsidRDefault="005862CB" w:rsidP="005862CB">
      <w:pPr>
        <w:tabs>
          <w:tab w:val="left" w:pos="0"/>
        </w:tabs>
        <w:spacing w:line="360" w:lineRule="auto"/>
        <w:jc w:val="both"/>
        <w:rPr>
          <w:rFonts w:eastAsia="Times New Roman"/>
          <w:lang w:eastAsia="pl-PL"/>
        </w:rPr>
      </w:pPr>
      <w:r w:rsidRPr="005862CB">
        <w:rPr>
          <w:rFonts w:eastAsia="Times New Roman"/>
          <w:lang w:eastAsia="pl-PL"/>
        </w:rPr>
        <w:t>Nie zastosowano sankcji karnych w postaci mandatu karnego.</w:t>
      </w:r>
    </w:p>
    <w:p w:rsidR="005862CB" w:rsidRPr="005862CB" w:rsidRDefault="005862CB" w:rsidP="005862CB">
      <w:pPr>
        <w:tabs>
          <w:tab w:val="left" w:pos="342"/>
          <w:tab w:val="left" w:pos="513"/>
        </w:tabs>
        <w:spacing w:line="360" w:lineRule="auto"/>
        <w:jc w:val="both"/>
        <w:rPr>
          <w:rFonts w:eastAsia="Times New Roman"/>
          <w:lang w:eastAsia="pl-PL"/>
        </w:rPr>
      </w:pPr>
      <w:r w:rsidRPr="005862CB">
        <w:rPr>
          <w:rFonts w:eastAsia="Times New Roman"/>
          <w:lang w:eastAsia="pl-PL"/>
        </w:rPr>
        <w:t xml:space="preserve">Obiekt oceniono jako </w:t>
      </w:r>
      <w:r w:rsidR="009F067D">
        <w:rPr>
          <w:rFonts w:eastAsia="Times New Roman"/>
          <w:lang w:eastAsia="pl-PL"/>
        </w:rPr>
        <w:t>zadawalający.</w:t>
      </w:r>
    </w:p>
    <w:p w:rsidR="005862CB" w:rsidRPr="004E6764" w:rsidRDefault="005862CB" w:rsidP="005862CB">
      <w:pPr>
        <w:tabs>
          <w:tab w:val="left" w:pos="342"/>
          <w:tab w:val="left" w:pos="513"/>
        </w:tabs>
        <w:spacing w:line="360" w:lineRule="auto"/>
        <w:jc w:val="both"/>
        <w:rPr>
          <w:rFonts w:eastAsia="Times New Roman"/>
          <w:b/>
          <w:bCs/>
          <w:sz w:val="32"/>
          <w:szCs w:val="32"/>
          <w:lang w:eastAsia="pl-PL"/>
        </w:rPr>
      </w:pPr>
    </w:p>
    <w:p w:rsidR="005862CB" w:rsidRPr="001705E5" w:rsidRDefault="005862CB" w:rsidP="00174540">
      <w:pPr>
        <w:numPr>
          <w:ilvl w:val="0"/>
          <w:numId w:val="25"/>
        </w:numPr>
        <w:tabs>
          <w:tab w:val="left" w:pos="342"/>
          <w:tab w:val="left" w:pos="513"/>
        </w:tabs>
        <w:ind w:left="697" w:hanging="357"/>
        <w:jc w:val="both"/>
        <w:rPr>
          <w:rFonts w:eastAsia="Times New Roman"/>
          <w:b/>
          <w:bCs/>
          <w:i/>
          <w:lang w:eastAsia="pl-PL"/>
        </w:rPr>
      </w:pPr>
      <w:r w:rsidRPr="001705E5">
        <w:rPr>
          <w:rFonts w:eastAsia="Times New Roman"/>
          <w:b/>
          <w:bCs/>
          <w:i/>
          <w:lang w:eastAsia="pl-PL"/>
        </w:rPr>
        <w:t>miejsca obsługi podróżnych</w:t>
      </w:r>
    </w:p>
    <w:p w:rsidR="005862CB" w:rsidRPr="004E6764" w:rsidRDefault="005862CB" w:rsidP="005862CB">
      <w:pPr>
        <w:tabs>
          <w:tab w:val="left" w:pos="342"/>
          <w:tab w:val="left" w:pos="513"/>
        </w:tabs>
        <w:jc w:val="both"/>
        <w:rPr>
          <w:rFonts w:eastAsia="Times New Roman"/>
          <w:b/>
          <w:bCs/>
          <w:sz w:val="28"/>
          <w:szCs w:val="28"/>
          <w:lang w:eastAsia="pl-PL"/>
        </w:rPr>
      </w:pPr>
    </w:p>
    <w:p w:rsidR="005862CB" w:rsidRPr="005862CB" w:rsidRDefault="005862CB" w:rsidP="005862CB">
      <w:pPr>
        <w:spacing w:line="360" w:lineRule="auto"/>
        <w:ind w:firstLine="708"/>
        <w:jc w:val="both"/>
        <w:rPr>
          <w:rFonts w:eastAsia="Times New Roman"/>
          <w:lang w:eastAsia="pl-PL"/>
        </w:rPr>
      </w:pPr>
      <w:r w:rsidRPr="005862CB">
        <w:rPr>
          <w:rFonts w:eastAsia="Times New Roman"/>
          <w:lang w:eastAsia="pl-PL"/>
        </w:rPr>
        <w:t xml:space="preserve">Wg ewidencji PPIS w Rudzie Śląskiej posiada </w:t>
      </w:r>
      <w:r w:rsidRPr="00E5704D">
        <w:rPr>
          <w:rFonts w:eastAsia="Times New Roman"/>
          <w:b/>
          <w:lang w:eastAsia="pl-PL"/>
        </w:rPr>
        <w:t>2</w:t>
      </w:r>
      <w:r w:rsidRPr="005862CB">
        <w:rPr>
          <w:rFonts w:eastAsia="Times New Roman"/>
          <w:lang w:eastAsia="pl-PL"/>
        </w:rPr>
        <w:t xml:space="preserve"> obiekty – MOP II Halemba i MOP III Wirek należące do firmy Shell Polska Sp. z o.o. 02-366 Warszawa, ul. Bitwy Warszawskiej 1920 nr 7a. Obiekty skontrolowano, przeprowadzając łącznie </w:t>
      </w:r>
      <w:r w:rsidRPr="001705E5">
        <w:rPr>
          <w:rFonts w:eastAsia="Times New Roman"/>
          <w:b/>
          <w:lang w:eastAsia="pl-PL"/>
        </w:rPr>
        <w:t>5</w:t>
      </w:r>
      <w:r w:rsidRPr="001705E5">
        <w:rPr>
          <w:rFonts w:eastAsia="Times New Roman"/>
          <w:lang w:eastAsia="pl-PL"/>
        </w:rPr>
        <w:t xml:space="preserve"> </w:t>
      </w:r>
      <w:r w:rsidRPr="005862CB">
        <w:rPr>
          <w:rFonts w:eastAsia="Times New Roman"/>
          <w:lang w:eastAsia="pl-PL"/>
        </w:rPr>
        <w:t xml:space="preserve">kontroli. </w:t>
      </w:r>
    </w:p>
    <w:p w:rsidR="005862CB" w:rsidRPr="005862CB" w:rsidRDefault="005862CB" w:rsidP="005862CB">
      <w:pPr>
        <w:tabs>
          <w:tab w:val="left" w:pos="342"/>
          <w:tab w:val="left" w:pos="513"/>
        </w:tabs>
        <w:spacing w:line="360" w:lineRule="auto"/>
        <w:jc w:val="both"/>
        <w:rPr>
          <w:rFonts w:eastAsia="Times New Roman"/>
          <w:lang w:eastAsia="pl-PL"/>
        </w:rPr>
      </w:pPr>
    </w:p>
    <w:p w:rsidR="001705E5" w:rsidRDefault="001705E5" w:rsidP="005862CB">
      <w:pPr>
        <w:tabs>
          <w:tab w:val="left" w:pos="342"/>
          <w:tab w:val="left" w:pos="513"/>
        </w:tabs>
        <w:spacing w:line="360" w:lineRule="auto"/>
        <w:jc w:val="both"/>
        <w:rPr>
          <w:rFonts w:eastAsia="Times New Roman"/>
          <w:lang w:eastAsia="pl-PL"/>
        </w:rPr>
      </w:pPr>
      <w:r>
        <w:rPr>
          <w:rFonts w:eastAsia="Times New Roman"/>
          <w:lang w:eastAsia="pl-PL"/>
        </w:rPr>
        <w:tab/>
      </w:r>
      <w:r w:rsidR="004E6764">
        <w:rPr>
          <w:rFonts w:eastAsia="Times New Roman"/>
          <w:lang w:eastAsia="pl-PL"/>
        </w:rPr>
        <w:t xml:space="preserve">    </w:t>
      </w:r>
      <w:r w:rsidR="005862CB" w:rsidRPr="005862CB">
        <w:rPr>
          <w:rFonts w:eastAsia="Times New Roman"/>
          <w:lang w:eastAsia="pl-PL"/>
        </w:rPr>
        <w:t xml:space="preserve">W trakcie kontroli teren obiektów był wyposażony w odpowiednią ilością koszy na odpadki. Wydzielono kontener centralny do gromadzenia odpadów. Gospodarka odpadami prowadzona prawidłowo. Parkingi posiadają punkty zlewne ścieków dla autokarów. Nieczystości płynne odprowadzane są do zbiornika bezodpływowego. Podczas kontroli nie stwierdzono nieprawidłowości w zakresie usuwania ścieków. </w:t>
      </w:r>
    </w:p>
    <w:p w:rsidR="00174540" w:rsidRPr="00174540" w:rsidRDefault="001705E5" w:rsidP="005862CB">
      <w:pPr>
        <w:tabs>
          <w:tab w:val="left" w:pos="342"/>
          <w:tab w:val="left" w:pos="513"/>
        </w:tabs>
        <w:spacing w:line="360" w:lineRule="auto"/>
        <w:jc w:val="both"/>
        <w:rPr>
          <w:rFonts w:eastAsia="Times New Roman"/>
          <w:sz w:val="16"/>
          <w:szCs w:val="16"/>
          <w:lang w:eastAsia="pl-PL"/>
        </w:rPr>
      </w:pPr>
      <w:r>
        <w:rPr>
          <w:rFonts w:eastAsia="Times New Roman"/>
          <w:lang w:eastAsia="pl-PL"/>
        </w:rPr>
        <w:tab/>
      </w:r>
    </w:p>
    <w:p w:rsidR="005862CB" w:rsidRPr="005862CB" w:rsidRDefault="00174540" w:rsidP="005862CB">
      <w:pPr>
        <w:tabs>
          <w:tab w:val="left" w:pos="342"/>
          <w:tab w:val="left" w:pos="513"/>
        </w:tabs>
        <w:spacing w:line="360" w:lineRule="auto"/>
        <w:jc w:val="both"/>
        <w:rPr>
          <w:rFonts w:eastAsia="Times New Roman"/>
          <w:lang w:eastAsia="pl-PL"/>
        </w:rPr>
      </w:pPr>
      <w:r>
        <w:rPr>
          <w:rFonts w:eastAsia="Times New Roman"/>
          <w:lang w:eastAsia="pl-PL"/>
        </w:rPr>
        <w:tab/>
      </w:r>
      <w:r w:rsidR="005862CB" w:rsidRPr="005862CB">
        <w:rPr>
          <w:rFonts w:eastAsia="Times New Roman"/>
          <w:lang w:eastAsia="pl-PL"/>
        </w:rPr>
        <w:t xml:space="preserve">Miejsca Obsługi Podróżnych posiadają węzły sanitarne. Na każdym z obiektów znajduje się toaleta przystosowana dla osób niepełnosprawnych. Ponadto parkingi wyposażono </w:t>
      </w:r>
      <w:r w:rsidR="004E6764">
        <w:rPr>
          <w:rFonts w:eastAsia="Times New Roman"/>
          <w:lang w:eastAsia="pl-PL"/>
        </w:rPr>
        <w:t xml:space="preserve">                         </w:t>
      </w:r>
      <w:r w:rsidR="005862CB" w:rsidRPr="005862CB">
        <w:rPr>
          <w:rFonts w:eastAsia="Times New Roman"/>
          <w:lang w:eastAsia="pl-PL"/>
        </w:rPr>
        <w:t>w miejsca do wypoczynku – ławki</w:t>
      </w:r>
      <w:r w:rsidR="001705E5">
        <w:rPr>
          <w:rFonts w:eastAsia="Times New Roman"/>
          <w:lang w:eastAsia="pl-PL"/>
        </w:rPr>
        <w:t xml:space="preserve"> </w:t>
      </w:r>
      <w:r w:rsidR="005862CB" w:rsidRPr="005862CB">
        <w:rPr>
          <w:rFonts w:eastAsia="Times New Roman"/>
          <w:lang w:eastAsia="pl-PL"/>
        </w:rPr>
        <w:t xml:space="preserve">i stoły. </w:t>
      </w:r>
    </w:p>
    <w:p w:rsidR="005862CB" w:rsidRDefault="005862CB" w:rsidP="005862CB">
      <w:pPr>
        <w:tabs>
          <w:tab w:val="left" w:pos="342"/>
          <w:tab w:val="left" w:pos="513"/>
        </w:tabs>
        <w:spacing w:line="360" w:lineRule="auto"/>
        <w:jc w:val="both"/>
        <w:rPr>
          <w:rFonts w:eastAsia="Times New Roman"/>
          <w:color w:val="C0504D"/>
          <w:lang w:eastAsia="pl-PL"/>
        </w:rPr>
      </w:pPr>
      <w:r w:rsidRPr="005862CB">
        <w:rPr>
          <w:rFonts w:eastAsia="Times New Roman"/>
          <w:lang w:eastAsia="pl-PL"/>
        </w:rPr>
        <w:t>Nie zastosowano sankcji karnych w postaci mandatu karnego.</w:t>
      </w:r>
      <w:r w:rsidRPr="005862CB">
        <w:rPr>
          <w:rFonts w:eastAsia="Times New Roman"/>
          <w:color w:val="C0504D"/>
          <w:lang w:eastAsia="pl-PL"/>
        </w:rPr>
        <w:t xml:space="preserve"> </w:t>
      </w:r>
    </w:p>
    <w:p w:rsidR="009F067D" w:rsidRPr="009F067D" w:rsidRDefault="009F067D" w:rsidP="005862CB">
      <w:pPr>
        <w:tabs>
          <w:tab w:val="left" w:pos="342"/>
          <w:tab w:val="left" w:pos="513"/>
        </w:tabs>
        <w:spacing w:line="360" w:lineRule="auto"/>
        <w:jc w:val="both"/>
        <w:rPr>
          <w:rFonts w:eastAsia="Times New Roman"/>
          <w:lang w:eastAsia="pl-PL"/>
        </w:rPr>
      </w:pPr>
      <w:r w:rsidRPr="009F067D">
        <w:rPr>
          <w:rFonts w:eastAsia="Times New Roman"/>
          <w:lang w:eastAsia="pl-PL"/>
        </w:rPr>
        <w:t>Obiekty oceniono jako dobre.</w:t>
      </w:r>
    </w:p>
    <w:p w:rsidR="005862CB" w:rsidRDefault="005862CB" w:rsidP="005862CB">
      <w:pPr>
        <w:tabs>
          <w:tab w:val="left" w:pos="342"/>
          <w:tab w:val="left" w:pos="513"/>
        </w:tabs>
        <w:jc w:val="both"/>
        <w:rPr>
          <w:rFonts w:eastAsia="Times New Roman"/>
          <w:sz w:val="40"/>
          <w:szCs w:val="40"/>
          <w:lang w:eastAsia="pl-PL"/>
        </w:rPr>
      </w:pPr>
    </w:p>
    <w:p w:rsidR="00174540" w:rsidRDefault="00174540" w:rsidP="005862CB">
      <w:pPr>
        <w:tabs>
          <w:tab w:val="left" w:pos="342"/>
          <w:tab w:val="left" w:pos="513"/>
        </w:tabs>
        <w:jc w:val="both"/>
        <w:rPr>
          <w:rFonts w:eastAsia="Times New Roman"/>
          <w:sz w:val="16"/>
          <w:szCs w:val="16"/>
          <w:lang w:eastAsia="pl-PL"/>
        </w:rPr>
      </w:pPr>
    </w:p>
    <w:p w:rsidR="00174540" w:rsidRDefault="00174540" w:rsidP="005862CB">
      <w:pPr>
        <w:tabs>
          <w:tab w:val="left" w:pos="342"/>
          <w:tab w:val="left" w:pos="513"/>
        </w:tabs>
        <w:jc w:val="both"/>
        <w:rPr>
          <w:rFonts w:eastAsia="Times New Roman"/>
          <w:sz w:val="16"/>
          <w:szCs w:val="16"/>
          <w:lang w:eastAsia="pl-PL"/>
        </w:rPr>
      </w:pPr>
    </w:p>
    <w:p w:rsidR="00174540" w:rsidRDefault="00174540" w:rsidP="005862CB">
      <w:pPr>
        <w:tabs>
          <w:tab w:val="left" w:pos="342"/>
          <w:tab w:val="left" w:pos="513"/>
        </w:tabs>
        <w:jc w:val="both"/>
        <w:rPr>
          <w:rFonts w:eastAsia="Times New Roman"/>
          <w:sz w:val="16"/>
          <w:szCs w:val="16"/>
          <w:lang w:eastAsia="pl-PL"/>
        </w:rPr>
      </w:pPr>
    </w:p>
    <w:p w:rsidR="00174540" w:rsidRPr="00174540" w:rsidRDefault="00174540" w:rsidP="005862CB">
      <w:pPr>
        <w:tabs>
          <w:tab w:val="left" w:pos="342"/>
          <w:tab w:val="left" w:pos="513"/>
        </w:tabs>
        <w:jc w:val="both"/>
        <w:rPr>
          <w:rFonts w:eastAsia="Times New Roman"/>
          <w:sz w:val="16"/>
          <w:szCs w:val="16"/>
          <w:lang w:eastAsia="pl-PL"/>
        </w:rPr>
      </w:pPr>
    </w:p>
    <w:p w:rsidR="009F067D" w:rsidRDefault="009F067D" w:rsidP="00174540">
      <w:pPr>
        <w:pStyle w:val="Tekstpodstawowy"/>
        <w:numPr>
          <w:ilvl w:val="0"/>
          <w:numId w:val="58"/>
        </w:numPr>
        <w:tabs>
          <w:tab w:val="left" w:pos="342"/>
          <w:tab w:val="left" w:pos="513"/>
        </w:tabs>
        <w:spacing w:after="0"/>
        <w:ind w:left="697" w:hanging="357"/>
        <w:rPr>
          <w:b/>
          <w:i/>
        </w:rPr>
      </w:pPr>
      <w:r w:rsidRPr="009F067D">
        <w:rPr>
          <w:b/>
          <w:i/>
        </w:rPr>
        <w:lastRenderedPageBreak/>
        <w:t>hurtownia produktów leczniczych</w:t>
      </w:r>
    </w:p>
    <w:p w:rsidR="001705E5" w:rsidRPr="001705E5" w:rsidRDefault="001705E5" w:rsidP="001705E5">
      <w:pPr>
        <w:pStyle w:val="Tekstpodstawowy"/>
        <w:tabs>
          <w:tab w:val="left" w:pos="342"/>
          <w:tab w:val="left" w:pos="513"/>
        </w:tabs>
        <w:spacing w:after="0"/>
        <w:ind w:left="873"/>
        <w:rPr>
          <w:b/>
          <w:i/>
          <w:sz w:val="16"/>
          <w:szCs w:val="16"/>
        </w:rPr>
      </w:pPr>
    </w:p>
    <w:p w:rsidR="009F067D" w:rsidRDefault="009F067D" w:rsidP="009F067D">
      <w:pPr>
        <w:pStyle w:val="Tekstpodstawowy"/>
        <w:tabs>
          <w:tab w:val="left" w:pos="342"/>
          <w:tab w:val="left" w:pos="513"/>
        </w:tabs>
      </w:pPr>
      <w:r>
        <w:tab/>
      </w:r>
      <w:r>
        <w:tab/>
      </w:r>
      <w:r>
        <w:tab/>
      </w:r>
      <w:r w:rsidRPr="00B05CC8">
        <w:t xml:space="preserve">Pod nadzorem PPIS w Rudzie Śląskiej znajduje się </w:t>
      </w:r>
      <w:r w:rsidRPr="00E5704D">
        <w:rPr>
          <w:b/>
        </w:rPr>
        <w:t>1</w:t>
      </w:r>
      <w:r>
        <w:t xml:space="preserve"> magazyn produktów leczniczych. </w:t>
      </w:r>
      <w:r>
        <w:br/>
        <w:t xml:space="preserve">W </w:t>
      </w:r>
      <w:r w:rsidRPr="00E5704D">
        <w:rPr>
          <w:b/>
        </w:rPr>
        <w:t>2015</w:t>
      </w:r>
      <w:r>
        <w:t xml:space="preserve"> roku w obiekcie przeprowadzono</w:t>
      </w:r>
      <w:r w:rsidRPr="00E5704D">
        <w:rPr>
          <w:b/>
        </w:rPr>
        <w:t xml:space="preserve"> 1</w:t>
      </w:r>
      <w:r>
        <w:t xml:space="preserve"> kontrolę. </w:t>
      </w:r>
    </w:p>
    <w:p w:rsidR="009F067D" w:rsidRDefault="009F067D" w:rsidP="009F067D">
      <w:pPr>
        <w:pStyle w:val="Tekstpodstawowy"/>
        <w:tabs>
          <w:tab w:val="left" w:pos="0"/>
        </w:tabs>
      </w:pPr>
      <w:r>
        <w:t xml:space="preserve">W obiekcie wydzielono pomieszczenia przeznaczone do magazynowania leków (leki przechowywane są na regałach), komorę przyjęć, pomieszczenia: biurowe, WC, gospodarcze.  </w:t>
      </w:r>
      <w:r>
        <w:br/>
      </w:r>
      <w:r w:rsidRPr="00F55B67">
        <w:t xml:space="preserve">W trakcie kontroli </w:t>
      </w:r>
      <w:r>
        <w:t>obiekt</w:t>
      </w:r>
      <w:r w:rsidRPr="00F55B67">
        <w:t xml:space="preserve"> </w:t>
      </w:r>
      <w:r>
        <w:t>utrzymany był</w:t>
      </w:r>
      <w:r w:rsidRPr="00F55B67">
        <w:t xml:space="preserve"> w należytej czystości i porządku. Nie zastosowano sankcji karnych w postaci mandatu karnego.</w:t>
      </w:r>
      <w:r w:rsidRPr="00AF0143">
        <w:t xml:space="preserve"> </w:t>
      </w:r>
    </w:p>
    <w:p w:rsidR="009F067D" w:rsidRPr="00F55B67" w:rsidRDefault="009F067D" w:rsidP="009F067D">
      <w:pPr>
        <w:pStyle w:val="Tekstpodstawowy"/>
        <w:tabs>
          <w:tab w:val="left" w:pos="0"/>
        </w:tabs>
      </w:pPr>
      <w:r w:rsidRPr="00F55B67">
        <w:t xml:space="preserve">Obiekt oceniono jako </w:t>
      </w:r>
      <w:r>
        <w:t>dobry.</w:t>
      </w:r>
    </w:p>
    <w:p w:rsidR="005862CB" w:rsidRDefault="005862CB" w:rsidP="005862CB">
      <w:pPr>
        <w:tabs>
          <w:tab w:val="left" w:pos="342"/>
          <w:tab w:val="left" w:pos="513"/>
        </w:tabs>
        <w:jc w:val="both"/>
        <w:rPr>
          <w:rFonts w:eastAsia="Times New Roman"/>
          <w:lang w:eastAsia="pl-PL"/>
        </w:rPr>
      </w:pPr>
    </w:p>
    <w:p w:rsidR="00174540" w:rsidRDefault="00174540" w:rsidP="005862CB">
      <w:pPr>
        <w:tabs>
          <w:tab w:val="left" w:pos="342"/>
          <w:tab w:val="left" w:pos="513"/>
        </w:tabs>
        <w:jc w:val="both"/>
        <w:rPr>
          <w:rFonts w:eastAsia="Times New Roman"/>
          <w:lang w:eastAsia="pl-PL"/>
        </w:rPr>
      </w:pPr>
    </w:p>
    <w:p w:rsidR="00174540" w:rsidRPr="005862CB" w:rsidRDefault="00174540" w:rsidP="005862CB">
      <w:pPr>
        <w:tabs>
          <w:tab w:val="left" w:pos="342"/>
          <w:tab w:val="left" w:pos="513"/>
        </w:tabs>
        <w:jc w:val="both"/>
        <w:rPr>
          <w:rFonts w:eastAsia="Times New Roman"/>
          <w:lang w:eastAsia="pl-PL"/>
        </w:rPr>
      </w:pPr>
    </w:p>
    <w:p w:rsidR="005862CB" w:rsidRPr="00174540" w:rsidRDefault="00174540" w:rsidP="005862CB">
      <w:pPr>
        <w:spacing w:line="360" w:lineRule="auto"/>
        <w:jc w:val="center"/>
        <w:rPr>
          <w:rFonts w:eastAsia="Times New Roman"/>
          <w:b/>
          <w:bCs/>
          <w:i/>
          <w:sz w:val="36"/>
          <w:szCs w:val="36"/>
          <w:lang w:eastAsia="pl-PL"/>
        </w:rPr>
      </w:pPr>
      <w:r w:rsidRPr="00174540">
        <w:rPr>
          <w:rFonts w:eastAsia="Times New Roman"/>
          <w:b/>
          <w:bCs/>
          <w:i/>
          <w:sz w:val="36"/>
          <w:szCs w:val="36"/>
          <w:lang w:eastAsia="pl-PL"/>
        </w:rPr>
        <w:t>s</w:t>
      </w:r>
      <w:r w:rsidR="005862CB" w:rsidRPr="00174540">
        <w:rPr>
          <w:rFonts w:eastAsia="Times New Roman"/>
          <w:b/>
          <w:bCs/>
          <w:i/>
          <w:sz w:val="36"/>
          <w:szCs w:val="36"/>
          <w:lang w:eastAsia="pl-PL"/>
        </w:rPr>
        <w:t xml:space="preserve">tan sanitarny obiektów nadzorowanych przez sekcję HK </w:t>
      </w:r>
      <w:r w:rsidRPr="00174540">
        <w:rPr>
          <w:rFonts w:eastAsia="Times New Roman"/>
          <w:b/>
          <w:bCs/>
          <w:i/>
          <w:sz w:val="36"/>
          <w:szCs w:val="36"/>
          <w:lang w:eastAsia="pl-PL"/>
        </w:rPr>
        <w:t xml:space="preserve">                      </w:t>
      </w:r>
      <w:r w:rsidR="005862CB" w:rsidRPr="00174540">
        <w:rPr>
          <w:rFonts w:eastAsia="Times New Roman"/>
          <w:b/>
          <w:bCs/>
          <w:i/>
          <w:sz w:val="36"/>
          <w:szCs w:val="36"/>
          <w:lang w:eastAsia="pl-PL"/>
        </w:rPr>
        <w:t>nie będących obiektami użyteczności publicznej</w:t>
      </w:r>
    </w:p>
    <w:p w:rsidR="005862CB" w:rsidRPr="00174540" w:rsidRDefault="005862CB" w:rsidP="005862CB">
      <w:pPr>
        <w:spacing w:line="360" w:lineRule="auto"/>
        <w:jc w:val="both"/>
        <w:rPr>
          <w:rFonts w:eastAsia="Times New Roman"/>
          <w:i/>
          <w:sz w:val="36"/>
          <w:szCs w:val="36"/>
          <w:lang w:eastAsia="pl-PL"/>
        </w:rPr>
      </w:pPr>
    </w:p>
    <w:p w:rsidR="008556AA" w:rsidRPr="006F639B" w:rsidRDefault="008556AA" w:rsidP="005862CB">
      <w:pPr>
        <w:spacing w:line="360" w:lineRule="auto"/>
        <w:jc w:val="both"/>
        <w:rPr>
          <w:rFonts w:eastAsia="Times New Roman"/>
          <w:i/>
          <w:sz w:val="16"/>
          <w:szCs w:val="16"/>
          <w:lang w:eastAsia="pl-PL"/>
        </w:rPr>
      </w:pPr>
    </w:p>
    <w:p w:rsidR="005862CB" w:rsidRPr="001705E5" w:rsidRDefault="005862CB" w:rsidP="00FE426B">
      <w:pPr>
        <w:pStyle w:val="Akapitzlist"/>
        <w:keepNext/>
        <w:numPr>
          <w:ilvl w:val="0"/>
          <w:numId w:val="58"/>
        </w:numPr>
        <w:spacing w:line="360" w:lineRule="auto"/>
        <w:jc w:val="both"/>
        <w:outlineLvl w:val="3"/>
        <w:rPr>
          <w:rFonts w:ascii="Times New Roman" w:eastAsia="Times New Roman" w:hAnsi="Times New Roman"/>
          <w:b/>
          <w:bCs/>
          <w:i/>
          <w:sz w:val="24"/>
          <w:szCs w:val="24"/>
          <w:lang w:eastAsia="pl-PL"/>
        </w:rPr>
      </w:pPr>
      <w:r w:rsidRPr="001705E5">
        <w:rPr>
          <w:rFonts w:ascii="Times New Roman" w:eastAsia="Times New Roman" w:hAnsi="Times New Roman"/>
          <w:b/>
          <w:bCs/>
          <w:i/>
          <w:sz w:val="24"/>
          <w:szCs w:val="24"/>
          <w:lang w:eastAsia="pl-PL"/>
        </w:rPr>
        <w:t>Stacje Uzdatniania Wody</w:t>
      </w:r>
    </w:p>
    <w:p w:rsidR="005862CB" w:rsidRDefault="005862CB" w:rsidP="005862CB">
      <w:pPr>
        <w:spacing w:line="360" w:lineRule="auto"/>
        <w:jc w:val="both"/>
        <w:rPr>
          <w:rFonts w:eastAsia="Times New Roman"/>
          <w:lang w:eastAsia="pl-PL"/>
        </w:rPr>
      </w:pPr>
      <w:r w:rsidRPr="005862CB">
        <w:rPr>
          <w:rFonts w:eastAsia="Times New Roman"/>
          <w:lang w:eastAsia="pl-PL"/>
        </w:rPr>
        <w:t xml:space="preserve">Na terenie miasta Ruda Śląska znajdują się </w:t>
      </w:r>
      <w:r w:rsidRPr="005862CB">
        <w:rPr>
          <w:rFonts w:eastAsia="Times New Roman"/>
          <w:b/>
          <w:lang w:eastAsia="pl-PL"/>
        </w:rPr>
        <w:t xml:space="preserve">3 </w:t>
      </w:r>
      <w:r w:rsidRPr="005862CB">
        <w:rPr>
          <w:rFonts w:eastAsia="Times New Roman"/>
          <w:lang w:eastAsia="pl-PL"/>
        </w:rPr>
        <w:t>Stacje Uzdatniania Wody:</w:t>
      </w:r>
    </w:p>
    <w:p w:rsidR="001705E5" w:rsidRPr="001705E5" w:rsidRDefault="001705E5" w:rsidP="005862CB">
      <w:pPr>
        <w:spacing w:line="360" w:lineRule="auto"/>
        <w:jc w:val="both"/>
        <w:rPr>
          <w:rFonts w:eastAsia="Times New Roman"/>
          <w:sz w:val="16"/>
          <w:szCs w:val="16"/>
          <w:lang w:eastAsia="pl-PL"/>
        </w:rPr>
      </w:pPr>
    </w:p>
    <w:p w:rsidR="005862CB" w:rsidRPr="005862CB" w:rsidRDefault="005862CB" w:rsidP="00FE426B">
      <w:pPr>
        <w:numPr>
          <w:ilvl w:val="0"/>
          <w:numId w:val="12"/>
        </w:numPr>
        <w:spacing w:line="360" w:lineRule="auto"/>
        <w:jc w:val="both"/>
        <w:rPr>
          <w:rFonts w:eastAsia="Times New Roman"/>
          <w:lang w:eastAsia="pl-PL"/>
        </w:rPr>
      </w:pPr>
      <w:r w:rsidRPr="005862CB">
        <w:rPr>
          <w:rFonts w:eastAsia="Times New Roman"/>
          <w:lang w:eastAsia="pl-PL"/>
        </w:rPr>
        <w:t>Stacja Uzdatniania Wody KWK „Bielszowice”,</w:t>
      </w:r>
    </w:p>
    <w:p w:rsidR="005862CB" w:rsidRPr="005862CB" w:rsidRDefault="005862CB" w:rsidP="00FE426B">
      <w:pPr>
        <w:numPr>
          <w:ilvl w:val="0"/>
          <w:numId w:val="12"/>
        </w:numPr>
        <w:spacing w:line="360" w:lineRule="auto"/>
        <w:jc w:val="both"/>
        <w:rPr>
          <w:rFonts w:eastAsia="Times New Roman"/>
          <w:lang w:eastAsia="pl-PL"/>
        </w:rPr>
      </w:pPr>
      <w:r w:rsidRPr="005862CB">
        <w:rPr>
          <w:rFonts w:eastAsia="Times New Roman"/>
          <w:lang w:eastAsia="pl-PL"/>
        </w:rPr>
        <w:t>Stacja Uzdatniania Wody KWK „Pokój”,</w:t>
      </w:r>
    </w:p>
    <w:p w:rsidR="005862CB" w:rsidRPr="005862CB" w:rsidRDefault="005862CB" w:rsidP="00FE426B">
      <w:pPr>
        <w:numPr>
          <w:ilvl w:val="0"/>
          <w:numId w:val="12"/>
        </w:numPr>
        <w:spacing w:line="360" w:lineRule="auto"/>
        <w:jc w:val="both"/>
        <w:rPr>
          <w:rFonts w:eastAsia="Times New Roman"/>
          <w:lang w:eastAsia="pl-PL"/>
        </w:rPr>
      </w:pPr>
      <w:r w:rsidRPr="005862CB">
        <w:rPr>
          <w:rFonts w:eastAsia="Times New Roman"/>
          <w:lang w:eastAsia="pl-PL"/>
        </w:rPr>
        <w:t>Stacja Uzdatniania Wody KWK „Halemba-Wirek” Ruch „Halemba”.</w:t>
      </w:r>
    </w:p>
    <w:p w:rsidR="005862CB" w:rsidRPr="006F639B" w:rsidRDefault="005862CB" w:rsidP="005862CB">
      <w:pPr>
        <w:spacing w:line="360" w:lineRule="auto"/>
        <w:jc w:val="both"/>
        <w:rPr>
          <w:rFonts w:eastAsia="Times New Roman"/>
          <w:sz w:val="16"/>
          <w:szCs w:val="16"/>
          <w:lang w:eastAsia="pl-PL"/>
        </w:rPr>
      </w:pPr>
    </w:p>
    <w:p w:rsidR="005862CB" w:rsidRPr="005862CB" w:rsidRDefault="006F639B" w:rsidP="001705E5">
      <w:pPr>
        <w:spacing w:line="360" w:lineRule="auto"/>
        <w:ind w:firstLine="340"/>
        <w:jc w:val="both"/>
        <w:rPr>
          <w:rFonts w:eastAsia="Times New Roman"/>
          <w:lang w:eastAsia="pl-PL"/>
        </w:rPr>
      </w:pPr>
      <w:r>
        <w:rPr>
          <w:rFonts w:eastAsia="Times New Roman"/>
          <w:lang w:eastAsia="pl-PL"/>
        </w:rPr>
        <w:t xml:space="preserve"> </w:t>
      </w:r>
      <w:r w:rsidR="005862CB" w:rsidRPr="005862CB">
        <w:rPr>
          <w:rFonts w:eastAsia="Times New Roman"/>
          <w:lang w:eastAsia="pl-PL"/>
        </w:rPr>
        <w:t xml:space="preserve">W </w:t>
      </w:r>
      <w:r w:rsidR="005862CB" w:rsidRPr="005862CB">
        <w:rPr>
          <w:rFonts w:eastAsia="Times New Roman"/>
          <w:b/>
          <w:lang w:eastAsia="pl-PL"/>
        </w:rPr>
        <w:t>201</w:t>
      </w:r>
      <w:r w:rsidR="00060D21">
        <w:rPr>
          <w:rFonts w:eastAsia="Times New Roman"/>
          <w:b/>
          <w:lang w:eastAsia="pl-PL"/>
        </w:rPr>
        <w:t>5</w:t>
      </w:r>
      <w:r w:rsidR="005862CB" w:rsidRPr="005862CB">
        <w:rPr>
          <w:rFonts w:eastAsia="Times New Roman"/>
          <w:lang w:eastAsia="pl-PL"/>
        </w:rPr>
        <w:t>r. wszystkie SUW-y zostały skontrolowane. Łącznie przeprowadzono</w:t>
      </w:r>
      <w:r w:rsidR="005862CB" w:rsidRPr="005862CB">
        <w:rPr>
          <w:rFonts w:eastAsia="Times New Roman"/>
          <w:b/>
          <w:lang w:eastAsia="pl-PL"/>
        </w:rPr>
        <w:t xml:space="preserve"> 3</w:t>
      </w:r>
      <w:r w:rsidR="005862CB" w:rsidRPr="005862CB">
        <w:rPr>
          <w:rFonts w:eastAsia="Times New Roman"/>
          <w:lang w:eastAsia="pl-PL"/>
        </w:rPr>
        <w:t xml:space="preserve"> kontrole.</w:t>
      </w:r>
    </w:p>
    <w:p w:rsidR="005862CB" w:rsidRPr="005862CB" w:rsidRDefault="005862CB" w:rsidP="005862CB">
      <w:pPr>
        <w:spacing w:line="360" w:lineRule="auto"/>
        <w:jc w:val="both"/>
        <w:rPr>
          <w:rFonts w:eastAsia="Times New Roman"/>
          <w:lang w:eastAsia="pl-PL"/>
        </w:rPr>
      </w:pPr>
      <w:r w:rsidRPr="005862CB">
        <w:rPr>
          <w:rFonts w:eastAsia="Times New Roman"/>
          <w:lang w:eastAsia="pl-PL"/>
        </w:rPr>
        <w:t xml:space="preserve">W żadnej z nadzorowanych przez PPIS w Rudzie Śląskiej Stacji Uzdatniania Wody </w:t>
      </w:r>
      <w:r w:rsidRPr="005862CB">
        <w:rPr>
          <w:rFonts w:eastAsia="Times New Roman"/>
          <w:lang w:eastAsia="pl-PL"/>
        </w:rPr>
        <w:br/>
        <w:t xml:space="preserve">nie stwierdzano uchybień </w:t>
      </w:r>
      <w:proofErr w:type="spellStart"/>
      <w:r w:rsidRPr="005862CB">
        <w:rPr>
          <w:rFonts w:eastAsia="Times New Roman"/>
          <w:lang w:eastAsia="pl-PL"/>
        </w:rPr>
        <w:t>sanitarno</w:t>
      </w:r>
      <w:proofErr w:type="spellEnd"/>
      <w:r w:rsidRPr="005862CB">
        <w:rPr>
          <w:rFonts w:eastAsia="Times New Roman"/>
          <w:lang w:eastAsia="pl-PL"/>
        </w:rPr>
        <w:t xml:space="preserve"> – technicznych wydając, zgodnie z wynikami kontroli, stosowne oceny końcowe.</w:t>
      </w:r>
    </w:p>
    <w:p w:rsidR="005862CB" w:rsidRDefault="00060D21" w:rsidP="005862CB">
      <w:pPr>
        <w:rPr>
          <w:rFonts w:eastAsia="Times New Roman"/>
          <w:lang w:eastAsia="pl-PL"/>
        </w:rPr>
      </w:pPr>
      <w:r>
        <w:rPr>
          <w:rFonts w:eastAsia="Times New Roman"/>
          <w:lang w:eastAsia="pl-PL"/>
        </w:rPr>
        <w:t xml:space="preserve">Stan </w:t>
      </w:r>
      <w:proofErr w:type="spellStart"/>
      <w:r>
        <w:rPr>
          <w:rFonts w:eastAsia="Times New Roman"/>
          <w:lang w:eastAsia="pl-PL"/>
        </w:rPr>
        <w:t>sanitarno</w:t>
      </w:r>
      <w:proofErr w:type="spellEnd"/>
      <w:r>
        <w:rPr>
          <w:rFonts w:eastAsia="Times New Roman"/>
          <w:lang w:eastAsia="pl-PL"/>
        </w:rPr>
        <w:t xml:space="preserve"> – techniczny obiektów oceniono jako dobry.</w:t>
      </w:r>
    </w:p>
    <w:p w:rsidR="00060D21" w:rsidRPr="005862CB" w:rsidRDefault="00060D21" w:rsidP="005862CB">
      <w:pPr>
        <w:rPr>
          <w:rFonts w:eastAsia="Times New Roman"/>
          <w:b/>
          <w:bCs/>
          <w:lang w:eastAsia="pl-PL"/>
        </w:rPr>
      </w:pPr>
    </w:p>
    <w:p w:rsidR="005862CB" w:rsidRDefault="005862CB" w:rsidP="005862CB">
      <w:pPr>
        <w:widowControl w:val="0"/>
        <w:tabs>
          <w:tab w:val="left" w:pos="342"/>
          <w:tab w:val="left" w:pos="513"/>
        </w:tabs>
        <w:suppressAutoHyphens/>
        <w:autoSpaceDE w:val="0"/>
        <w:autoSpaceDN w:val="0"/>
        <w:adjustRightInd w:val="0"/>
        <w:rPr>
          <w:rFonts w:eastAsia="Times New Roman"/>
          <w:b/>
          <w:bCs/>
          <w:sz w:val="32"/>
          <w:szCs w:val="32"/>
          <w:u w:val="single"/>
          <w:lang w:eastAsia="pl-PL"/>
        </w:rPr>
      </w:pPr>
    </w:p>
    <w:p w:rsidR="00174540" w:rsidRDefault="00174540" w:rsidP="005862CB">
      <w:pPr>
        <w:widowControl w:val="0"/>
        <w:tabs>
          <w:tab w:val="left" w:pos="342"/>
          <w:tab w:val="left" w:pos="513"/>
        </w:tabs>
        <w:suppressAutoHyphens/>
        <w:autoSpaceDE w:val="0"/>
        <w:autoSpaceDN w:val="0"/>
        <w:adjustRightInd w:val="0"/>
        <w:rPr>
          <w:rFonts w:eastAsia="Times New Roman"/>
          <w:b/>
          <w:bCs/>
          <w:sz w:val="32"/>
          <w:szCs w:val="32"/>
          <w:u w:val="single"/>
          <w:lang w:eastAsia="pl-PL"/>
        </w:rPr>
      </w:pPr>
    </w:p>
    <w:p w:rsidR="00174540" w:rsidRDefault="00174540" w:rsidP="005862CB">
      <w:pPr>
        <w:widowControl w:val="0"/>
        <w:tabs>
          <w:tab w:val="left" w:pos="342"/>
          <w:tab w:val="left" w:pos="513"/>
        </w:tabs>
        <w:suppressAutoHyphens/>
        <w:autoSpaceDE w:val="0"/>
        <w:autoSpaceDN w:val="0"/>
        <w:adjustRightInd w:val="0"/>
        <w:rPr>
          <w:rFonts w:eastAsia="Times New Roman"/>
          <w:b/>
          <w:bCs/>
          <w:sz w:val="32"/>
          <w:szCs w:val="32"/>
          <w:u w:val="single"/>
          <w:lang w:eastAsia="pl-PL"/>
        </w:rPr>
      </w:pPr>
    </w:p>
    <w:p w:rsidR="00174540" w:rsidRDefault="00174540" w:rsidP="005862CB">
      <w:pPr>
        <w:widowControl w:val="0"/>
        <w:tabs>
          <w:tab w:val="left" w:pos="342"/>
          <w:tab w:val="left" w:pos="513"/>
        </w:tabs>
        <w:suppressAutoHyphens/>
        <w:autoSpaceDE w:val="0"/>
        <w:autoSpaceDN w:val="0"/>
        <w:adjustRightInd w:val="0"/>
        <w:rPr>
          <w:rFonts w:eastAsia="Times New Roman"/>
          <w:b/>
          <w:bCs/>
          <w:sz w:val="32"/>
          <w:szCs w:val="32"/>
          <w:u w:val="single"/>
          <w:lang w:eastAsia="pl-PL"/>
        </w:rPr>
      </w:pPr>
    </w:p>
    <w:p w:rsidR="005862CB" w:rsidRPr="005862CB" w:rsidRDefault="00174540" w:rsidP="005862CB">
      <w:pPr>
        <w:keepNext/>
        <w:widowControl w:val="0"/>
        <w:tabs>
          <w:tab w:val="left" w:pos="342"/>
          <w:tab w:val="left" w:pos="513"/>
        </w:tabs>
        <w:suppressAutoHyphens/>
        <w:autoSpaceDE w:val="0"/>
        <w:autoSpaceDN w:val="0"/>
        <w:adjustRightInd w:val="0"/>
        <w:jc w:val="center"/>
        <w:outlineLvl w:val="2"/>
        <w:rPr>
          <w:rFonts w:eastAsia="Times New Roman"/>
          <w:b/>
          <w:bCs/>
          <w:i/>
          <w:sz w:val="32"/>
          <w:szCs w:val="32"/>
          <w:lang w:eastAsia="pl-PL"/>
        </w:rPr>
      </w:pPr>
      <w:r>
        <w:rPr>
          <w:rFonts w:eastAsia="Times New Roman"/>
          <w:b/>
          <w:bCs/>
          <w:i/>
          <w:sz w:val="32"/>
          <w:szCs w:val="32"/>
          <w:lang w:eastAsia="pl-PL"/>
        </w:rPr>
        <w:lastRenderedPageBreak/>
        <w:t>s</w:t>
      </w:r>
      <w:r w:rsidR="005862CB" w:rsidRPr="005862CB">
        <w:rPr>
          <w:rFonts w:eastAsia="Times New Roman"/>
          <w:b/>
          <w:bCs/>
          <w:i/>
          <w:sz w:val="32"/>
          <w:szCs w:val="32"/>
          <w:lang w:eastAsia="pl-PL"/>
        </w:rPr>
        <w:t>tan sanitarny środków transportu</w:t>
      </w:r>
    </w:p>
    <w:p w:rsidR="005862CB" w:rsidRPr="005862CB" w:rsidRDefault="005862CB" w:rsidP="005862CB">
      <w:pPr>
        <w:rPr>
          <w:rFonts w:eastAsia="Times New Roman"/>
          <w:lang w:eastAsia="pl-PL"/>
        </w:rPr>
      </w:pPr>
    </w:p>
    <w:p w:rsidR="005862CB" w:rsidRPr="006F639B" w:rsidRDefault="005862CB" w:rsidP="005862CB">
      <w:pPr>
        <w:widowControl w:val="0"/>
        <w:tabs>
          <w:tab w:val="left" w:pos="342"/>
          <w:tab w:val="left" w:pos="513"/>
        </w:tabs>
        <w:suppressAutoHyphens/>
        <w:autoSpaceDE w:val="0"/>
        <w:autoSpaceDN w:val="0"/>
        <w:adjustRightInd w:val="0"/>
        <w:jc w:val="both"/>
        <w:rPr>
          <w:rFonts w:eastAsia="Times New Roman"/>
          <w:sz w:val="16"/>
          <w:szCs w:val="16"/>
          <w:u w:val="single"/>
          <w:lang w:eastAsia="pl-PL"/>
        </w:rPr>
      </w:pPr>
    </w:p>
    <w:p w:rsidR="005862CB" w:rsidRDefault="005862CB" w:rsidP="005862CB">
      <w:pPr>
        <w:widowControl w:val="0"/>
        <w:suppressAutoHyphens/>
        <w:autoSpaceDE w:val="0"/>
        <w:autoSpaceDN w:val="0"/>
        <w:adjustRightInd w:val="0"/>
        <w:spacing w:line="360" w:lineRule="auto"/>
        <w:jc w:val="both"/>
        <w:rPr>
          <w:rFonts w:eastAsia="Times New Roman"/>
          <w:lang w:eastAsia="pl-PL"/>
        </w:rPr>
      </w:pPr>
      <w:r w:rsidRPr="005862CB">
        <w:rPr>
          <w:rFonts w:eastAsia="Times New Roman"/>
          <w:lang w:eastAsia="pl-PL"/>
        </w:rPr>
        <w:t xml:space="preserve">W </w:t>
      </w:r>
      <w:r w:rsidRPr="005862CB">
        <w:rPr>
          <w:rFonts w:eastAsia="Times New Roman"/>
          <w:b/>
          <w:lang w:eastAsia="pl-PL"/>
        </w:rPr>
        <w:t>201</w:t>
      </w:r>
      <w:r w:rsidR="00060D21">
        <w:rPr>
          <w:rFonts w:eastAsia="Times New Roman"/>
          <w:b/>
          <w:lang w:eastAsia="pl-PL"/>
        </w:rPr>
        <w:t>5</w:t>
      </w:r>
      <w:r w:rsidRPr="005862CB">
        <w:rPr>
          <w:rFonts w:eastAsia="Times New Roman"/>
          <w:lang w:eastAsia="pl-PL"/>
        </w:rPr>
        <w:t xml:space="preserve"> roku na terenie Rudy Śląskiej skontrolowano </w:t>
      </w:r>
      <w:r w:rsidR="00060D21">
        <w:rPr>
          <w:rFonts w:eastAsia="Times New Roman"/>
          <w:b/>
          <w:lang w:eastAsia="pl-PL"/>
        </w:rPr>
        <w:t>3</w:t>
      </w:r>
      <w:r w:rsidRPr="005862CB">
        <w:rPr>
          <w:rFonts w:eastAsia="Times New Roman"/>
          <w:lang w:eastAsia="pl-PL"/>
        </w:rPr>
        <w:t xml:space="preserve"> środk</w:t>
      </w:r>
      <w:r w:rsidR="00060D21">
        <w:rPr>
          <w:rFonts w:eastAsia="Times New Roman"/>
          <w:lang w:eastAsia="pl-PL"/>
        </w:rPr>
        <w:t>i</w:t>
      </w:r>
      <w:r w:rsidRPr="005862CB">
        <w:rPr>
          <w:rFonts w:eastAsia="Times New Roman"/>
          <w:lang w:eastAsia="pl-PL"/>
        </w:rPr>
        <w:t xml:space="preserve"> transportu:</w:t>
      </w:r>
    </w:p>
    <w:p w:rsidR="001705E5" w:rsidRPr="001705E5" w:rsidRDefault="001705E5" w:rsidP="005862CB">
      <w:pPr>
        <w:widowControl w:val="0"/>
        <w:suppressAutoHyphens/>
        <w:autoSpaceDE w:val="0"/>
        <w:autoSpaceDN w:val="0"/>
        <w:adjustRightInd w:val="0"/>
        <w:spacing w:line="360" w:lineRule="auto"/>
        <w:jc w:val="both"/>
        <w:rPr>
          <w:rFonts w:eastAsia="Times New Roman"/>
          <w:sz w:val="16"/>
          <w:szCs w:val="16"/>
          <w:lang w:eastAsia="pl-PL"/>
        </w:rPr>
      </w:pPr>
    </w:p>
    <w:p w:rsidR="005862CB" w:rsidRPr="005862CB" w:rsidRDefault="00060D21" w:rsidP="00FE426B">
      <w:pPr>
        <w:widowControl w:val="0"/>
        <w:numPr>
          <w:ilvl w:val="0"/>
          <w:numId w:val="15"/>
        </w:numPr>
        <w:suppressAutoHyphens/>
        <w:autoSpaceDE w:val="0"/>
        <w:autoSpaceDN w:val="0"/>
        <w:adjustRightInd w:val="0"/>
        <w:spacing w:line="360" w:lineRule="auto"/>
        <w:jc w:val="both"/>
        <w:rPr>
          <w:rFonts w:eastAsia="Times New Roman"/>
          <w:lang w:eastAsia="pl-PL"/>
        </w:rPr>
      </w:pPr>
      <w:r>
        <w:rPr>
          <w:rFonts w:eastAsia="Times New Roman"/>
          <w:b/>
          <w:lang w:eastAsia="pl-PL"/>
        </w:rPr>
        <w:t>2</w:t>
      </w:r>
      <w:r w:rsidR="005862CB" w:rsidRPr="005862CB">
        <w:rPr>
          <w:rFonts w:eastAsia="Times New Roman"/>
          <w:b/>
          <w:lang w:eastAsia="pl-PL"/>
        </w:rPr>
        <w:t xml:space="preserve"> </w:t>
      </w:r>
      <w:r w:rsidR="005862CB" w:rsidRPr="005862CB">
        <w:rPr>
          <w:rFonts w:eastAsia="Times New Roman"/>
          <w:lang w:eastAsia="pl-PL"/>
        </w:rPr>
        <w:t xml:space="preserve"> środk</w:t>
      </w:r>
      <w:r>
        <w:rPr>
          <w:rFonts w:eastAsia="Times New Roman"/>
          <w:lang w:eastAsia="pl-PL"/>
        </w:rPr>
        <w:t>i do</w:t>
      </w:r>
      <w:r w:rsidR="005862CB" w:rsidRPr="005862CB">
        <w:rPr>
          <w:rFonts w:eastAsia="Times New Roman"/>
          <w:lang w:eastAsia="pl-PL"/>
        </w:rPr>
        <w:t xml:space="preserve"> transportu </w:t>
      </w:r>
      <w:r>
        <w:rPr>
          <w:rFonts w:eastAsia="Times New Roman"/>
          <w:lang w:eastAsia="pl-PL"/>
        </w:rPr>
        <w:t>bielizny</w:t>
      </w:r>
      <w:r w:rsidR="005862CB" w:rsidRPr="005862CB">
        <w:rPr>
          <w:rFonts w:eastAsia="Times New Roman"/>
          <w:lang w:eastAsia="pl-PL"/>
        </w:rPr>
        <w:t xml:space="preserve">, </w:t>
      </w:r>
    </w:p>
    <w:p w:rsidR="005862CB" w:rsidRPr="005862CB" w:rsidRDefault="00060D21" w:rsidP="00FE426B">
      <w:pPr>
        <w:widowControl w:val="0"/>
        <w:numPr>
          <w:ilvl w:val="0"/>
          <w:numId w:val="15"/>
        </w:numPr>
        <w:suppressAutoHyphens/>
        <w:autoSpaceDE w:val="0"/>
        <w:autoSpaceDN w:val="0"/>
        <w:adjustRightInd w:val="0"/>
        <w:spacing w:line="360" w:lineRule="auto"/>
        <w:rPr>
          <w:rFonts w:eastAsia="Times New Roman"/>
          <w:lang w:eastAsia="pl-PL"/>
        </w:rPr>
      </w:pPr>
      <w:r>
        <w:rPr>
          <w:rFonts w:eastAsia="Times New Roman"/>
          <w:b/>
          <w:lang w:eastAsia="pl-PL"/>
        </w:rPr>
        <w:t>1</w:t>
      </w:r>
      <w:r w:rsidR="005862CB" w:rsidRPr="005862CB">
        <w:rPr>
          <w:rFonts w:eastAsia="Times New Roman"/>
          <w:lang w:eastAsia="pl-PL"/>
        </w:rPr>
        <w:t xml:space="preserve">  </w:t>
      </w:r>
      <w:proofErr w:type="spellStart"/>
      <w:r w:rsidR="005862CB" w:rsidRPr="005862CB">
        <w:rPr>
          <w:rFonts w:eastAsia="Times New Roman"/>
          <w:lang w:eastAsia="pl-PL"/>
        </w:rPr>
        <w:t>środk</w:t>
      </w:r>
      <w:r>
        <w:rPr>
          <w:rFonts w:eastAsia="Times New Roman"/>
          <w:lang w:eastAsia="pl-PL"/>
        </w:rPr>
        <w:t>ek</w:t>
      </w:r>
      <w:proofErr w:type="spellEnd"/>
      <w:r w:rsidR="005862CB" w:rsidRPr="005862CB">
        <w:rPr>
          <w:rFonts w:eastAsia="Times New Roman"/>
          <w:lang w:eastAsia="pl-PL"/>
        </w:rPr>
        <w:t xml:space="preserve"> transportu do przewozu chorych </w:t>
      </w:r>
    </w:p>
    <w:p w:rsidR="001705E5" w:rsidRDefault="001705E5" w:rsidP="005862CB">
      <w:pPr>
        <w:widowControl w:val="0"/>
        <w:suppressAutoHyphens/>
        <w:autoSpaceDE w:val="0"/>
        <w:autoSpaceDN w:val="0"/>
        <w:adjustRightInd w:val="0"/>
        <w:spacing w:line="360" w:lineRule="auto"/>
        <w:rPr>
          <w:rFonts w:eastAsia="Times New Roman"/>
          <w:lang w:eastAsia="pl-PL"/>
        </w:rPr>
      </w:pPr>
    </w:p>
    <w:p w:rsidR="006F639B" w:rsidRDefault="006F639B" w:rsidP="005862CB">
      <w:pPr>
        <w:widowControl w:val="0"/>
        <w:suppressAutoHyphens/>
        <w:autoSpaceDE w:val="0"/>
        <w:autoSpaceDN w:val="0"/>
        <w:adjustRightInd w:val="0"/>
        <w:spacing w:line="360" w:lineRule="auto"/>
        <w:rPr>
          <w:rFonts w:eastAsia="Times New Roman"/>
          <w:lang w:eastAsia="pl-PL"/>
        </w:rPr>
      </w:pPr>
    </w:p>
    <w:p w:rsidR="005862CB" w:rsidRDefault="005862CB" w:rsidP="00174540">
      <w:pPr>
        <w:widowControl w:val="0"/>
        <w:numPr>
          <w:ilvl w:val="0"/>
          <w:numId w:val="25"/>
        </w:numPr>
        <w:suppressAutoHyphens/>
        <w:autoSpaceDE w:val="0"/>
        <w:autoSpaceDN w:val="0"/>
        <w:adjustRightInd w:val="0"/>
        <w:ind w:left="697" w:hanging="357"/>
        <w:rPr>
          <w:rFonts w:eastAsia="Times New Roman"/>
          <w:b/>
          <w:bCs/>
          <w:i/>
          <w:lang w:eastAsia="pl-PL"/>
        </w:rPr>
      </w:pPr>
      <w:r w:rsidRPr="005862CB">
        <w:rPr>
          <w:rFonts w:eastAsia="Times New Roman"/>
          <w:b/>
          <w:bCs/>
          <w:i/>
          <w:lang w:eastAsia="pl-PL"/>
        </w:rPr>
        <w:t xml:space="preserve">środki transportu do przewozu </w:t>
      </w:r>
      <w:r w:rsidR="00060D21">
        <w:rPr>
          <w:rFonts w:eastAsia="Times New Roman"/>
          <w:b/>
          <w:bCs/>
          <w:i/>
          <w:lang w:eastAsia="pl-PL"/>
        </w:rPr>
        <w:t>bielizny</w:t>
      </w:r>
    </w:p>
    <w:p w:rsidR="006F639B" w:rsidRPr="006F639B" w:rsidRDefault="006F639B" w:rsidP="006F639B">
      <w:pPr>
        <w:widowControl w:val="0"/>
        <w:suppressAutoHyphens/>
        <w:autoSpaceDE w:val="0"/>
        <w:autoSpaceDN w:val="0"/>
        <w:adjustRightInd w:val="0"/>
        <w:ind w:left="1065"/>
        <w:rPr>
          <w:rFonts w:eastAsia="Times New Roman"/>
          <w:b/>
          <w:bCs/>
          <w:i/>
          <w:sz w:val="28"/>
          <w:szCs w:val="28"/>
          <w:lang w:eastAsia="pl-PL"/>
        </w:rPr>
      </w:pPr>
    </w:p>
    <w:p w:rsidR="00060D21" w:rsidRDefault="00060D21" w:rsidP="006F639B">
      <w:pPr>
        <w:widowControl w:val="0"/>
        <w:suppressAutoHyphens/>
        <w:autoSpaceDE w:val="0"/>
        <w:autoSpaceDN w:val="0"/>
        <w:adjustRightInd w:val="0"/>
        <w:spacing w:line="360" w:lineRule="auto"/>
        <w:ind w:left="720"/>
        <w:jc w:val="both"/>
      </w:pPr>
      <w:r>
        <w:t>W</w:t>
      </w:r>
      <w:r w:rsidRPr="001705E5">
        <w:rPr>
          <w:b/>
        </w:rPr>
        <w:t xml:space="preserve"> 2015</w:t>
      </w:r>
      <w:r>
        <w:t xml:space="preserve"> roku skontrolowano </w:t>
      </w:r>
      <w:r w:rsidRPr="001705E5">
        <w:rPr>
          <w:b/>
        </w:rPr>
        <w:t>2</w:t>
      </w:r>
      <w:r>
        <w:t xml:space="preserve"> środki transportu bielizny.</w:t>
      </w:r>
    </w:p>
    <w:p w:rsidR="00060D21" w:rsidRDefault="00060D21" w:rsidP="006F639B">
      <w:pPr>
        <w:pStyle w:val="Tekstpodstawowy"/>
        <w:widowControl w:val="0"/>
        <w:tabs>
          <w:tab w:val="left" w:pos="426"/>
        </w:tabs>
        <w:suppressAutoHyphens/>
        <w:autoSpaceDE w:val="0"/>
        <w:autoSpaceDN w:val="0"/>
        <w:adjustRightInd w:val="0"/>
      </w:pPr>
      <w:r>
        <w:t>W samochodach wydzielone są dwie komory do oddzielnego przewozu bielizny brudnej</w:t>
      </w:r>
      <w:r>
        <w:br/>
        <w:t xml:space="preserve">i czystej z dwoma oddzielnymi wejściami. Wnętrza samochodów są myte i dezynfekowane na bieżąco. Na wyposażeniu pojazdów znajdują się rękawice i fartuchy jednorazowego użytku </w:t>
      </w:r>
      <w:r>
        <w:br/>
        <w:t xml:space="preserve">oraz środki dezynfekcyjne. W trakcie kontroli stan sanitarny samochodów nie budził zastrzeżeń, </w:t>
      </w:r>
      <w:r w:rsidR="006F639B">
        <w:t xml:space="preserve"> </w:t>
      </w:r>
      <w:r>
        <w:t xml:space="preserve">w związku, z czym nie zastosowano sankcji karnych w postaci mandatu karnego. </w:t>
      </w:r>
    </w:p>
    <w:p w:rsidR="00060D21" w:rsidRDefault="00060D21" w:rsidP="00060D21">
      <w:pPr>
        <w:pStyle w:val="Tekstpodstawowy"/>
        <w:widowControl w:val="0"/>
        <w:tabs>
          <w:tab w:val="left" w:pos="426"/>
        </w:tabs>
        <w:suppressAutoHyphens/>
        <w:autoSpaceDE w:val="0"/>
        <w:autoSpaceDN w:val="0"/>
        <w:adjustRightInd w:val="0"/>
      </w:pPr>
      <w:r>
        <w:t xml:space="preserve">Pojazdy oceniono na ocenę dobrą. </w:t>
      </w:r>
    </w:p>
    <w:p w:rsidR="00174540" w:rsidRPr="00174540" w:rsidRDefault="00174540" w:rsidP="00060D21">
      <w:pPr>
        <w:pStyle w:val="Tekstpodstawowy"/>
        <w:widowControl w:val="0"/>
        <w:tabs>
          <w:tab w:val="left" w:pos="426"/>
        </w:tabs>
        <w:suppressAutoHyphens/>
        <w:autoSpaceDE w:val="0"/>
        <w:autoSpaceDN w:val="0"/>
        <w:adjustRightInd w:val="0"/>
        <w:rPr>
          <w:b/>
          <w:bCs/>
          <w:sz w:val="16"/>
          <w:szCs w:val="16"/>
          <w:u w:val="single"/>
        </w:rPr>
      </w:pPr>
    </w:p>
    <w:p w:rsidR="005862CB" w:rsidRDefault="005862CB" w:rsidP="00174540">
      <w:pPr>
        <w:widowControl w:val="0"/>
        <w:numPr>
          <w:ilvl w:val="0"/>
          <w:numId w:val="25"/>
        </w:numPr>
        <w:suppressAutoHyphens/>
        <w:autoSpaceDE w:val="0"/>
        <w:autoSpaceDN w:val="0"/>
        <w:adjustRightInd w:val="0"/>
        <w:ind w:left="697" w:hanging="357"/>
        <w:jc w:val="both"/>
        <w:rPr>
          <w:rFonts w:eastAsia="Times New Roman"/>
          <w:b/>
          <w:bCs/>
          <w:i/>
          <w:lang w:eastAsia="pl-PL"/>
        </w:rPr>
      </w:pPr>
      <w:r w:rsidRPr="005862CB">
        <w:rPr>
          <w:rFonts w:eastAsia="Times New Roman"/>
          <w:b/>
          <w:bCs/>
          <w:i/>
          <w:lang w:eastAsia="pl-PL"/>
        </w:rPr>
        <w:t xml:space="preserve">środki transportu do przewozu </w:t>
      </w:r>
      <w:r w:rsidR="00060D21">
        <w:rPr>
          <w:rFonts w:eastAsia="Times New Roman"/>
          <w:b/>
          <w:bCs/>
          <w:i/>
          <w:lang w:eastAsia="pl-PL"/>
        </w:rPr>
        <w:t>chorych</w:t>
      </w:r>
    </w:p>
    <w:p w:rsidR="00060D21" w:rsidRPr="005862CB" w:rsidRDefault="00060D21" w:rsidP="00060D21">
      <w:pPr>
        <w:widowControl w:val="0"/>
        <w:suppressAutoHyphens/>
        <w:autoSpaceDE w:val="0"/>
        <w:autoSpaceDN w:val="0"/>
        <w:adjustRightInd w:val="0"/>
        <w:ind w:left="705"/>
        <w:jc w:val="both"/>
        <w:rPr>
          <w:rFonts w:eastAsia="Times New Roman"/>
          <w:b/>
          <w:bCs/>
          <w:i/>
          <w:lang w:eastAsia="pl-PL"/>
        </w:rPr>
      </w:pPr>
    </w:p>
    <w:p w:rsidR="00060D21" w:rsidRPr="00174540" w:rsidRDefault="00060D21" w:rsidP="00060D21">
      <w:pPr>
        <w:widowControl w:val="0"/>
        <w:suppressAutoHyphens/>
        <w:autoSpaceDE w:val="0"/>
        <w:autoSpaceDN w:val="0"/>
        <w:adjustRightInd w:val="0"/>
        <w:spacing w:line="360" w:lineRule="auto"/>
        <w:jc w:val="both"/>
        <w:rPr>
          <w:rFonts w:eastAsia="Times New Roman"/>
          <w:sz w:val="16"/>
          <w:szCs w:val="16"/>
          <w:lang w:eastAsia="pl-PL"/>
        </w:rPr>
      </w:pPr>
    </w:p>
    <w:p w:rsidR="00060D21" w:rsidRDefault="00060D21" w:rsidP="006F639B">
      <w:pPr>
        <w:widowControl w:val="0"/>
        <w:suppressAutoHyphens/>
        <w:autoSpaceDE w:val="0"/>
        <w:autoSpaceDN w:val="0"/>
        <w:adjustRightInd w:val="0"/>
        <w:spacing w:line="360" w:lineRule="auto"/>
        <w:ind w:firstLine="705"/>
        <w:jc w:val="both"/>
        <w:rPr>
          <w:rFonts w:eastAsia="Times New Roman"/>
          <w:lang w:eastAsia="pl-PL"/>
        </w:rPr>
      </w:pPr>
      <w:r>
        <w:t xml:space="preserve">Skontrolowano </w:t>
      </w:r>
      <w:r w:rsidRPr="006F639B">
        <w:rPr>
          <w:b/>
        </w:rPr>
        <w:t>1</w:t>
      </w:r>
      <w:r>
        <w:t xml:space="preserve"> środek transportu do przewozu chorych należący do Wojewódzkiego  Pogotowia Ratunkowego w Katowicach. Kontrola została przeprowadzona pod kątem  postępowania z odpadami medycznymi. W trakcie kontroli nie stwierdzono uchybień </w:t>
      </w:r>
      <w:r>
        <w:br/>
      </w:r>
      <w:proofErr w:type="spellStart"/>
      <w:r>
        <w:t>ww</w:t>
      </w:r>
      <w:proofErr w:type="spellEnd"/>
      <w:r>
        <w:t xml:space="preserve"> zakresie. Odpady medyczne odbierane są do utylizacji przez firmę </w:t>
      </w:r>
      <w:proofErr w:type="spellStart"/>
      <w:r>
        <w:t>Remondis</w:t>
      </w:r>
      <w:proofErr w:type="spellEnd"/>
      <w:r>
        <w:t xml:space="preserve"> </w:t>
      </w:r>
      <w:proofErr w:type="spellStart"/>
      <w:r>
        <w:t>Medison</w:t>
      </w:r>
      <w:proofErr w:type="spellEnd"/>
      <w:r>
        <w:t xml:space="preserve"> </w:t>
      </w:r>
      <w:r>
        <w:br/>
        <w:t>z Dąbrowy Górniczej</w:t>
      </w:r>
    </w:p>
    <w:p w:rsidR="00060D21" w:rsidRDefault="00060D21" w:rsidP="005862CB">
      <w:pPr>
        <w:widowControl w:val="0"/>
        <w:suppressAutoHyphens/>
        <w:autoSpaceDE w:val="0"/>
        <w:autoSpaceDN w:val="0"/>
        <w:adjustRightInd w:val="0"/>
        <w:spacing w:line="360" w:lineRule="auto"/>
        <w:ind w:left="720"/>
        <w:jc w:val="both"/>
        <w:rPr>
          <w:rFonts w:eastAsia="Times New Roman"/>
          <w:lang w:eastAsia="pl-PL"/>
        </w:rPr>
      </w:pPr>
    </w:p>
    <w:p w:rsidR="005862CB" w:rsidRPr="005862CB" w:rsidRDefault="005862CB" w:rsidP="005862CB">
      <w:pPr>
        <w:widowControl w:val="0"/>
        <w:suppressAutoHyphens/>
        <w:autoSpaceDE w:val="0"/>
        <w:autoSpaceDN w:val="0"/>
        <w:adjustRightInd w:val="0"/>
        <w:jc w:val="center"/>
        <w:rPr>
          <w:rFonts w:eastAsia="Times New Roman"/>
          <w:b/>
          <w:bCs/>
          <w:i/>
          <w:sz w:val="32"/>
          <w:szCs w:val="32"/>
          <w:lang w:eastAsia="pl-PL"/>
        </w:rPr>
      </w:pPr>
    </w:p>
    <w:p w:rsidR="005862CB" w:rsidRPr="00174540" w:rsidRDefault="005862CB" w:rsidP="005862CB">
      <w:pPr>
        <w:widowControl w:val="0"/>
        <w:suppressAutoHyphens/>
        <w:autoSpaceDE w:val="0"/>
        <w:autoSpaceDN w:val="0"/>
        <w:adjustRightInd w:val="0"/>
        <w:jc w:val="center"/>
        <w:rPr>
          <w:rFonts w:eastAsia="Times New Roman"/>
          <w:b/>
          <w:bCs/>
          <w:i/>
          <w:sz w:val="36"/>
          <w:szCs w:val="36"/>
          <w:lang w:eastAsia="pl-PL"/>
        </w:rPr>
      </w:pPr>
      <w:r w:rsidRPr="00174540">
        <w:rPr>
          <w:rFonts w:eastAsia="Times New Roman"/>
          <w:b/>
          <w:bCs/>
          <w:i/>
          <w:sz w:val="36"/>
          <w:szCs w:val="36"/>
          <w:lang w:eastAsia="pl-PL"/>
        </w:rPr>
        <w:t>interwencje</w:t>
      </w:r>
    </w:p>
    <w:p w:rsidR="005862CB" w:rsidRPr="005862CB" w:rsidRDefault="005862CB" w:rsidP="005862CB">
      <w:pPr>
        <w:widowControl w:val="0"/>
        <w:suppressAutoHyphens/>
        <w:autoSpaceDE w:val="0"/>
        <w:autoSpaceDN w:val="0"/>
        <w:adjustRightInd w:val="0"/>
        <w:rPr>
          <w:rFonts w:eastAsia="Times New Roman"/>
          <w:b/>
          <w:bCs/>
          <w:sz w:val="32"/>
          <w:szCs w:val="32"/>
          <w:u w:val="single"/>
          <w:lang w:eastAsia="pl-PL"/>
        </w:rPr>
      </w:pPr>
    </w:p>
    <w:p w:rsidR="00D5148B" w:rsidRDefault="00D5148B" w:rsidP="00D5148B">
      <w:pPr>
        <w:widowControl w:val="0"/>
        <w:suppressAutoHyphens/>
        <w:autoSpaceDE w:val="0"/>
        <w:autoSpaceDN w:val="0"/>
        <w:adjustRightInd w:val="0"/>
        <w:spacing w:line="360" w:lineRule="auto"/>
        <w:ind w:firstLine="708"/>
        <w:jc w:val="both"/>
      </w:pPr>
      <w:r w:rsidRPr="006F0C19">
        <w:t xml:space="preserve">W </w:t>
      </w:r>
      <w:r w:rsidRPr="00D5148B">
        <w:rPr>
          <w:b/>
        </w:rPr>
        <w:t>2015</w:t>
      </w:r>
      <w:r w:rsidRPr="006F0C19">
        <w:t xml:space="preserve"> roku przyjęto </w:t>
      </w:r>
      <w:r w:rsidRPr="00D5148B">
        <w:rPr>
          <w:b/>
        </w:rPr>
        <w:t>31</w:t>
      </w:r>
      <w:r w:rsidRPr="006F0C19">
        <w:t xml:space="preserve"> interwencji mieszkańców</w:t>
      </w:r>
      <w:r w:rsidR="001705E5">
        <w:t xml:space="preserve">.                 </w:t>
      </w:r>
      <w:r w:rsidRPr="006F0C19">
        <w:t xml:space="preserve">. </w:t>
      </w:r>
      <w:r w:rsidR="001705E5">
        <w:t xml:space="preserve">                                                            </w:t>
      </w:r>
      <w:r w:rsidRPr="006F0C19">
        <w:t xml:space="preserve">Z </w:t>
      </w:r>
      <w:r w:rsidRPr="00D5148B">
        <w:rPr>
          <w:b/>
        </w:rPr>
        <w:t>31</w:t>
      </w:r>
      <w:r w:rsidRPr="006F0C19">
        <w:t xml:space="preserve"> interwencji</w:t>
      </w:r>
      <w:r>
        <w:t>,</w:t>
      </w:r>
      <w:r w:rsidRPr="00D5148B">
        <w:rPr>
          <w:b/>
        </w:rPr>
        <w:t xml:space="preserve"> 9</w:t>
      </w:r>
      <w:r w:rsidRPr="006F0C19">
        <w:t xml:space="preserve"> interwencji bez</w:t>
      </w:r>
      <w:r w:rsidRPr="006F0C19">
        <w:rPr>
          <w:color w:val="FF0000"/>
        </w:rPr>
        <w:t xml:space="preserve"> </w:t>
      </w:r>
      <w:r w:rsidRPr="006F0C19">
        <w:t>wstępnego rozpoznania zostało przekazane</w:t>
      </w:r>
      <w:r>
        <w:t xml:space="preserve">: </w:t>
      </w:r>
      <w:r w:rsidRPr="006F0C19">
        <w:t>d</w:t>
      </w:r>
      <w:r>
        <w:t xml:space="preserve">o Straży Miejskiej - </w:t>
      </w:r>
      <w:r w:rsidRPr="00D5148B">
        <w:rPr>
          <w:b/>
        </w:rPr>
        <w:t>5</w:t>
      </w:r>
      <w:r>
        <w:t xml:space="preserve">, na komisariat Policji - </w:t>
      </w:r>
      <w:r w:rsidRPr="00D5148B">
        <w:rPr>
          <w:b/>
        </w:rPr>
        <w:t>1</w:t>
      </w:r>
      <w:r>
        <w:t>, do Urzędu Miasta Ruda Śląska -</w:t>
      </w:r>
      <w:r w:rsidRPr="00D5148B">
        <w:rPr>
          <w:b/>
        </w:rPr>
        <w:t xml:space="preserve"> 2</w:t>
      </w:r>
      <w:r>
        <w:t xml:space="preserve"> , do PPIS </w:t>
      </w:r>
      <w:r w:rsidR="006F639B">
        <w:t xml:space="preserve">                                  </w:t>
      </w:r>
      <w:r>
        <w:t xml:space="preserve">w Chorzowie - </w:t>
      </w:r>
      <w:r w:rsidRPr="00D5148B">
        <w:rPr>
          <w:b/>
        </w:rPr>
        <w:t>1</w:t>
      </w:r>
      <w:r>
        <w:t xml:space="preserve">. </w:t>
      </w:r>
    </w:p>
    <w:p w:rsidR="00174540" w:rsidRPr="006F0C19" w:rsidRDefault="00174540" w:rsidP="00D5148B">
      <w:pPr>
        <w:widowControl w:val="0"/>
        <w:suppressAutoHyphens/>
        <w:autoSpaceDE w:val="0"/>
        <w:autoSpaceDN w:val="0"/>
        <w:adjustRightInd w:val="0"/>
        <w:spacing w:line="360" w:lineRule="auto"/>
        <w:ind w:firstLine="708"/>
        <w:jc w:val="both"/>
        <w:rPr>
          <w:color w:val="FF0000"/>
        </w:rPr>
      </w:pPr>
    </w:p>
    <w:p w:rsidR="00D5148B" w:rsidRDefault="00D5148B" w:rsidP="00D5148B">
      <w:pPr>
        <w:widowControl w:val="0"/>
        <w:suppressAutoHyphens/>
        <w:autoSpaceDE w:val="0"/>
        <w:autoSpaceDN w:val="0"/>
        <w:adjustRightInd w:val="0"/>
        <w:spacing w:line="360" w:lineRule="auto"/>
        <w:jc w:val="both"/>
      </w:pPr>
      <w:r w:rsidRPr="006F0C19">
        <w:lastRenderedPageBreak/>
        <w:t>Przedmiot rozpatrywanych interwencji dotyczył w grupie :</w:t>
      </w:r>
    </w:p>
    <w:p w:rsidR="001705E5" w:rsidRPr="001705E5" w:rsidRDefault="001705E5" w:rsidP="00D5148B">
      <w:pPr>
        <w:widowControl w:val="0"/>
        <w:suppressAutoHyphens/>
        <w:autoSpaceDE w:val="0"/>
        <w:autoSpaceDN w:val="0"/>
        <w:adjustRightInd w:val="0"/>
        <w:spacing w:line="360" w:lineRule="auto"/>
        <w:jc w:val="both"/>
        <w:rPr>
          <w:sz w:val="16"/>
          <w:szCs w:val="16"/>
        </w:rPr>
      </w:pPr>
    </w:p>
    <w:p w:rsidR="00D5148B" w:rsidRDefault="00D5148B" w:rsidP="00174540">
      <w:pPr>
        <w:pStyle w:val="Nagwek2"/>
        <w:numPr>
          <w:ilvl w:val="0"/>
          <w:numId w:val="25"/>
        </w:numPr>
        <w:spacing w:line="360" w:lineRule="auto"/>
        <w:ind w:left="697" w:hanging="357"/>
        <w:rPr>
          <w:i/>
          <w:color w:val="auto"/>
        </w:rPr>
      </w:pPr>
      <w:r>
        <w:rPr>
          <w:color w:val="auto"/>
        </w:rPr>
        <w:t xml:space="preserve"> </w:t>
      </w:r>
      <w:r w:rsidRPr="00D5148B">
        <w:rPr>
          <w:i/>
          <w:color w:val="auto"/>
        </w:rPr>
        <w:t>uciążliwości powodowane przez hałas</w:t>
      </w:r>
    </w:p>
    <w:p w:rsidR="001705E5" w:rsidRPr="001705E5" w:rsidRDefault="001705E5" w:rsidP="001705E5">
      <w:pPr>
        <w:rPr>
          <w:sz w:val="16"/>
          <w:szCs w:val="16"/>
          <w:lang w:eastAsia="ar-SA"/>
        </w:rPr>
      </w:pPr>
    </w:p>
    <w:p w:rsidR="00D5148B" w:rsidRDefault="00D5148B" w:rsidP="00D5148B">
      <w:pPr>
        <w:spacing w:line="360" w:lineRule="auto"/>
        <w:jc w:val="both"/>
        <w:rPr>
          <w:lang w:eastAsia="ar-SA"/>
        </w:rPr>
      </w:pPr>
      <w:r>
        <w:rPr>
          <w:lang w:eastAsia="ar-SA"/>
        </w:rPr>
        <w:t xml:space="preserve">W tej grupie uciążliwości wpłynęły </w:t>
      </w:r>
      <w:r w:rsidR="001705E5" w:rsidRPr="001705E5">
        <w:rPr>
          <w:b/>
          <w:lang w:eastAsia="ar-SA"/>
        </w:rPr>
        <w:t>2</w:t>
      </w:r>
      <w:r>
        <w:rPr>
          <w:lang w:eastAsia="ar-SA"/>
        </w:rPr>
        <w:t xml:space="preserve"> interwencje dotyczące przekroczeń norm poziomu hałasu w mieszkaniu</w:t>
      </w:r>
      <w:r w:rsidR="006C465C">
        <w:rPr>
          <w:lang w:eastAsia="ar-SA"/>
        </w:rPr>
        <w:t xml:space="preserve">. </w:t>
      </w:r>
      <w:r w:rsidR="00174540" w:rsidRPr="00174540">
        <w:rPr>
          <w:b/>
          <w:lang w:eastAsia="ar-SA"/>
        </w:rPr>
        <w:t>1</w:t>
      </w:r>
      <w:r w:rsidR="00174540">
        <w:rPr>
          <w:lang w:eastAsia="ar-SA"/>
        </w:rPr>
        <w:t xml:space="preserve"> interwencja została rozpatrzona - </w:t>
      </w:r>
      <w:r w:rsidR="006C465C">
        <w:rPr>
          <w:lang w:eastAsia="ar-SA"/>
        </w:rPr>
        <w:t xml:space="preserve">potwierdziła się. Wydano decyzję administracyjną </w:t>
      </w:r>
      <w:r>
        <w:rPr>
          <w:lang w:eastAsia="ar-SA"/>
        </w:rPr>
        <w:t>nakazującą: doprowadzić do stanu zgodnego z wymaganiami poziom hałasu przenikającego do mieszkania w porze nocnej od dźwigu osobowego – termin wykonania 29.01.2016r., doprowadzić do stanu zgodnego</w:t>
      </w:r>
      <w:r w:rsidR="001705E5">
        <w:rPr>
          <w:lang w:eastAsia="ar-SA"/>
        </w:rPr>
        <w:t xml:space="preserve"> </w:t>
      </w:r>
      <w:r>
        <w:rPr>
          <w:lang w:eastAsia="ar-SA"/>
        </w:rPr>
        <w:t>z wymaganiami poziom hałasu przenikającego do mieszkania od drzwi wewnątrz klatkowych – termin wykonania 30.10.2015r.</w:t>
      </w:r>
    </w:p>
    <w:p w:rsidR="00D5148B" w:rsidRDefault="00D5148B" w:rsidP="00D5148B">
      <w:pPr>
        <w:spacing w:line="360" w:lineRule="auto"/>
        <w:jc w:val="both"/>
        <w:rPr>
          <w:lang w:eastAsia="ar-SA"/>
        </w:rPr>
      </w:pPr>
      <w:r w:rsidRPr="00391C2B">
        <w:rPr>
          <w:u w:val="single"/>
          <w:lang w:eastAsia="ar-SA"/>
        </w:rPr>
        <w:t>Druga interwencja</w:t>
      </w:r>
      <w:r>
        <w:rPr>
          <w:lang w:eastAsia="ar-SA"/>
        </w:rPr>
        <w:t xml:space="preserve"> która wpłynęła do PPIS w Rudzie Śląskiej 04.12.2015r. dotyczy przekroczenia natężenia hałasu w mieszkaniu usytuowanym nad sklepem spożywczym</w:t>
      </w:r>
      <w:r w:rsidR="006C465C">
        <w:rPr>
          <w:lang w:eastAsia="ar-SA"/>
        </w:rPr>
        <w:t xml:space="preserve">. </w:t>
      </w:r>
      <w:r>
        <w:rPr>
          <w:lang w:eastAsia="ar-SA"/>
        </w:rPr>
        <w:t xml:space="preserve"> </w:t>
      </w:r>
      <w:r w:rsidR="00501D96">
        <w:rPr>
          <w:lang w:eastAsia="ar-SA"/>
        </w:rPr>
        <w:t xml:space="preserve">                       (</w:t>
      </w:r>
      <w:r>
        <w:rPr>
          <w:lang w:eastAsia="ar-SA"/>
        </w:rPr>
        <w:t>turkot wózków przewożących towar, praca prasy zgniatającej opakowania, przesuwanie skrzyń</w:t>
      </w:r>
      <w:r w:rsidR="00501D96">
        <w:rPr>
          <w:lang w:eastAsia="ar-SA"/>
        </w:rPr>
        <w:t>)</w:t>
      </w:r>
      <w:r>
        <w:rPr>
          <w:lang w:eastAsia="ar-SA"/>
        </w:rPr>
        <w:t>. Powyższa interwencja będzie rozpatrywana</w:t>
      </w:r>
      <w:r w:rsidR="00391C2B">
        <w:rPr>
          <w:lang w:eastAsia="ar-SA"/>
        </w:rPr>
        <w:t xml:space="preserve">  </w:t>
      </w:r>
      <w:r>
        <w:rPr>
          <w:lang w:eastAsia="ar-SA"/>
        </w:rPr>
        <w:t xml:space="preserve">w 2016r.  </w:t>
      </w:r>
    </w:p>
    <w:p w:rsidR="00391C2B" w:rsidRDefault="00391C2B" w:rsidP="00D5148B">
      <w:pPr>
        <w:spacing w:line="360" w:lineRule="auto"/>
        <w:jc w:val="both"/>
        <w:rPr>
          <w:lang w:eastAsia="ar-SA"/>
        </w:rPr>
      </w:pPr>
    </w:p>
    <w:p w:rsidR="00D5148B" w:rsidRPr="00D5148B" w:rsidRDefault="00D5148B" w:rsidP="00174540">
      <w:pPr>
        <w:pStyle w:val="Akapitzlist"/>
        <w:widowControl w:val="0"/>
        <w:numPr>
          <w:ilvl w:val="0"/>
          <w:numId w:val="25"/>
        </w:numPr>
        <w:suppressAutoHyphens/>
        <w:autoSpaceDE w:val="0"/>
        <w:autoSpaceDN w:val="0"/>
        <w:adjustRightInd w:val="0"/>
        <w:spacing w:line="360" w:lineRule="auto"/>
        <w:ind w:left="697" w:hanging="357"/>
        <w:jc w:val="both"/>
        <w:rPr>
          <w:rFonts w:ascii="Times New Roman" w:hAnsi="Times New Roman"/>
          <w:b/>
          <w:i/>
          <w:sz w:val="24"/>
          <w:szCs w:val="24"/>
        </w:rPr>
      </w:pPr>
      <w:r w:rsidRPr="00D5148B">
        <w:rPr>
          <w:rFonts w:ascii="Times New Roman" w:hAnsi="Times New Roman"/>
          <w:b/>
          <w:i/>
          <w:sz w:val="24"/>
          <w:szCs w:val="24"/>
        </w:rPr>
        <w:t xml:space="preserve"> niewłaściwy stan sanitarny pomieszczeń przeznaczonych na pobyt ludzi</w:t>
      </w:r>
    </w:p>
    <w:p w:rsidR="00D5148B" w:rsidRDefault="00D5148B" w:rsidP="00391C2B">
      <w:pPr>
        <w:widowControl w:val="0"/>
        <w:suppressAutoHyphens/>
        <w:autoSpaceDE w:val="0"/>
        <w:autoSpaceDN w:val="0"/>
        <w:adjustRightInd w:val="0"/>
        <w:spacing w:line="360" w:lineRule="auto"/>
        <w:ind w:firstLine="705"/>
        <w:jc w:val="both"/>
      </w:pPr>
      <w:r w:rsidRPr="00DD65D4">
        <w:t>W</w:t>
      </w:r>
      <w:r>
        <w:t xml:space="preserve">płynęła </w:t>
      </w:r>
      <w:r w:rsidRPr="00391C2B">
        <w:rPr>
          <w:b/>
        </w:rPr>
        <w:t>1</w:t>
      </w:r>
      <w:r>
        <w:t xml:space="preserve"> interwencja dotycząca złego stanu sanitarnego w lokalu mieszkalnym</w:t>
      </w:r>
      <w:r w:rsidR="00501D96">
        <w:t>.</w:t>
      </w:r>
      <w:r w:rsidR="00391C2B">
        <w:t xml:space="preserve">              </w:t>
      </w:r>
      <w:r w:rsidR="00501D96">
        <w:t xml:space="preserve"> </w:t>
      </w:r>
      <w:r>
        <w:t xml:space="preserve"> Po przeprowadzeniu analizy dokumentacji interwencję przekazano do Spółki Restrukturyzacji Kopalń S.A.  41-914 Bytom, ul. Strzelców Bytomskich.</w:t>
      </w:r>
    </w:p>
    <w:p w:rsidR="00EA22BB" w:rsidRPr="00174540" w:rsidRDefault="00EA22BB" w:rsidP="00391C2B">
      <w:pPr>
        <w:widowControl w:val="0"/>
        <w:suppressAutoHyphens/>
        <w:autoSpaceDE w:val="0"/>
        <w:autoSpaceDN w:val="0"/>
        <w:adjustRightInd w:val="0"/>
        <w:spacing w:line="360" w:lineRule="auto"/>
        <w:ind w:firstLine="705"/>
        <w:jc w:val="both"/>
        <w:rPr>
          <w:i/>
        </w:rPr>
      </w:pPr>
    </w:p>
    <w:p w:rsidR="00D5148B" w:rsidRPr="00174540" w:rsidRDefault="00174540" w:rsidP="00174540">
      <w:pPr>
        <w:pStyle w:val="Akapitzlist"/>
        <w:widowControl w:val="0"/>
        <w:numPr>
          <w:ilvl w:val="0"/>
          <w:numId w:val="25"/>
        </w:numPr>
        <w:suppressAutoHyphens/>
        <w:autoSpaceDE w:val="0"/>
        <w:autoSpaceDN w:val="0"/>
        <w:adjustRightInd w:val="0"/>
        <w:spacing w:line="360" w:lineRule="auto"/>
        <w:ind w:left="697" w:hanging="357"/>
        <w:jc w:val="both"/>
        <w:rPr>
          <w:rFonts w:ascii="Times New Roman" w:hAnsi="Times New Roman"/>
          <w:i/>
          <w:sz w:val="24"/>
          <w:szCs w:val="24"/>
        </w:rPr>
      </w:pPr>
      <w:r>
        <w:rPr>
          <w:rFonts w:ascii="Times New Roman" w:hAnsi="Times New Roman"/>
          <w:b/>
          <w:i/>
          <w:sz w:val="24"/>
          <w:szCs w:val="24"/>
        </w:rPr>
        <w:t>p</w:t>
      </w:r>
      <w:r w:rsidR="00D5148B" w:rsidRPr="00174540">
        <w:rPr>
          <w:rFonts w:ascii="Times New Roman" w:hAnsi="Times New Roman"/>
          <w:b/>
          <w:i/>
          <w:sz w:val="24"/>
          <w:szCs w:val="24"/>
        </w:rPr>
        <w:t>rzedmiot rozpatrywanych interwencji w grupie inne</w:t>
      </w:r>
      <w:r w:rsidR="00D5148B" w:rsidRPr="00174540">
        <w:rPr>
          <w:rFonts w:ascii="Times New Roman" w:hAnsi="Times New Roman"/>
          <w:i/>
          <w:sz w:val="24"/>
          <w:szCs w:val="24"/>
        </w:rPr>
        <w:t>:</w:t>
      </w:r>
    </w:p>
    <w:p w:rsidR="00174540" w:rsidRPr="00174540" w:rsidRDefault="00EA22BB" w:rsidP="00501D96">
      <w:pPr>
        <w:widowControl w:val="0"/>
        <w:suppressAutoHyphens/>
        <w:autoSpaceDE w:val="0"/>
        <w:autoSpaceDN w:val="0"/>
        <w:adjustRightInd w:val="0"/>
        <w:spacing w:line="360" w:lineRule="auto"/>
        <w:jc w:val="both"/>
      </w:pPr>
      <w:r w:rsidRPr="00174540">
        <w:t xml:space="preserve">- </w:t>
      </w:r>
      <w:r w:rsidR="00D5148B" w:rsidRPr="00174540">
        <w:rPr>
          <w:u w:val="single"/>
        </w:rPr>
        <w:t>zalanie pomieszczeń piwnicznych ściekami kanalizacyjnymi</w:t>
      </w:r>
      <w:r w:rsidR="00D5148B" w:rsidRPr="00174540">
        <w:t xml:space="preserve">: </w:t>
      </w:r>
    </w:p>
    <w:p w:rsidR="00D5148B" w:rsidRDefault="00C616CD" w:rsidP="00501D96">
      <w:pPr>
        <w:widowControl w:val="0"/>
        <w:suppressAutoHyphens/>
        <w:autoSpaceDE w:val="0"/>
        <w:autoSpaceDN w:val="0"/>
        <w:adjustRightInd w:val="0"/>
        <w:spacing w:line="360" w:lineRule="auto"/>
        <w:jc w:val="both"/>
      </w:pPr>
      <w:r>
        <w:t xml:space="preserve">    </w:t>
      </w:r>
      <w:r w:rsidR="00D5148B" w:rsidRPr="00DD65D4">
        <w:t xml:space="preserve">zgłoszono </w:t>
      </w:r>
      <w:r w:rsidR="00D5148B" w:rsidRPr="00391C2B">
        <w:rPr>
          <w:b/>
        </w:rPr>
        <w:t xml:space="preserve">4 </w:t>
      </w:r>
      <w:r w:rsidR="00D5148B" w:rsidRPr="00DD65D4">
        <w:t>interwencj</w:t>
      </w:r>
      <w:r w:rsidR="00D5148B">
        <w:t xml:space="preserve">e, które się potwierdziły. </w:t>
      </w:r>
      <w:r w:rsidR="00501D96">
        <w:t>Aw</w:t>
      </w:r>
      <w:r w:rsidR="00D5148B">
        <w:t>arie zostały usunięte,</w:t>
      </w:r>
      <w:r w:rsidR="00391C2B">
        <w:t xml:space="preserve"> </w:t>
      </w:r>
      <w:r w:rsidR="00D5148B">
        <w:t>a pomieszczenia piwniczne zostały oczyszczone</w:t>
      </w:r>
      <w:r w:rsidR="00174540">
        <w:t xml:space="preserve"> </w:t>
      </w:r>
      <w:r w:rsidR="00D5148B">
        <w:t xml:space="preserve">i zdezynfekowane. </w:t>
      </w:r>
    </w:p>
    <w:p w:rsidR="00174540" w:rsidRPr="00174540" w:rsidRDefault="00174540" w:rsidP="00501D96">
      <w:pPr>
        <w:widowControl w:val="0"/>
        <w:suppressAutoHyphens/>
        <w:autoSpaceDE w:val="0"/>
        <w:autoSpaceDN w:val="0"/>
        <w:adjustRightInd w:val="0"/>
        <w:spacing w:line="360" w:lineRule="auto"/>
        <w:jc w:val="both"/>
        <w:rPr>
          <w:sz w:val="16"/>
          <w:szCs w:val="16"/>
        </w:rPr>
      </w:pPr>
    </w:p>
    <w:p w:rsidR="00D5148B" w:rsidRDefault="00D5148B" w:rsidP="00D5148B">
      <w:pPr>
        <w:widowControl w:val="0"/>
        <w:tabs>
          <w:tab w:val="left" w:pos="142"/>
        </w:tabs>
        <w:suppressAutoHyphens/>
        <w:autoSpaceDE w:val="0"/>
        <w:autoSpaceDN w:val="0"/>
        <w:adjustRightInd w:val="0"/>
        <w:spacing w:line="360" w:lineRule="auto"/>
        <w:jc w:val="both"/>
        <w:rPr>
          <w:lang w:eastAsia="ar-SA"/>
        </w:rPr>
      </w:pPr>
      <w:r>
        <w:rPr>
          <w:lang w:eastAsia="ar-SA"/>
        </w:rPr>
        <w:t xml:space="preserve">- </w:t>
      </w:r>
      <w:r w:rsidRPr="00BD11E6">
        <w:rPr>
          <w:u w:val="single"/>
          <w:lang w:eastAsia="ar-SA"/>
        </w:rPr>
        <w:t>bytowanie dzikiego ptactwa w pionach wentylacyjnych</w:t>
      </w:r>
    </w:p>
    <w:p w:rsidR="00DE326B" w:rsidRDefault="00391C2B" w:rsidP="00DE326B">
      <w:pPr>
        <w:widowControl w:val="0"/>
        <w:tabs>
          <w:tab w:val="left" w:pos="142"/>
        </w:tabs>
        <w:suppressAutoHyphens/>
        <w:autoSpaceDE w:val="0"/>
        <w:autoSpaceDN w:val="0"/>
        <w:adjustRightInd w:val="0"/>
        <w:spacing w:line="360" w:lineRule="auto"/>
        <w:jc w:val="both"/>
        <w:rPr>
          <w:lang w:eastAsia="ar-SA"/>
        </w:rPr>
      </w:pPr>
      <w:r>
        <w:rPr>
          <w:lang w:eastAsia="ar-SA"/>
        </w:rPr>
        <w:tab/>
        <w:t xml:space="preserve">   </w:t>
      </w:r>
      <w:r w:rsidR="00D5148B">
        <w:rPr>
          <w:lang w:eastAsia="ar-SA"/>
        </w:rPr>
        <w:t xml:space="preserve">W tej grupie zostały zgłoszone </w:t>
      </w:r>
      <w:r w:rsidR="00D5148B" w:rsidRPr="00391C2B">
        <w:rPr>
          <w:b/>
          <w:lang w:eastAsia="ar-SA"/>
        </w:rPr>
        <w:t>3</w:t>
      </w:r>
      <w:r w:rsidR="00D5148B">
        <w:rPr>
          <w:lang w:eastAsia="ar-SA"/>
        </w:rPr>
        <w:t xml:space="preserve"> interwencje z czego</w:t>
      </w:r>
      <w:r w:rsidR="00501D96">
        <w:rPr>
          <w:lang w:eastAsia="ar-SA"/>
        </w:rPr>
        <w:t xml:space="preserve"> jedna nie została potwierdzona. </w:t>
      </w:r>
      <w:r w:rsidR="00D5148B">
        <w:rPr>
          <w:lang w:eastAsia="ar-SA"/>
        </w:rPr>
        <w:t>W</w:t>
      </w:r>
      <w:r w:rsidR="00DE326B">
        <w:rPr>
          <w:lang w:eastAsia="ar-SA"/>
        </w:rPr>
        <w:t>ydano zalecenia</w:t>
      </w:r>
      <w:r w:rsidR="00DE326B" w:rsidRPr="00DE326B">
        <w:rPr>
          <w:lang w:eastAsia="ar-SA"/>
        </w:rPr>
        <w:t xml:space="preserve"> </w:t>
      </w:r>
      <w:r w:rsidR="00DE326B">
        <w:rPr>
          <w:lang w:eastAsia="ar-SA"/>
        </w:rPr>
        <w:t xml:space="preserve">usunięcia odchodów z pomieszczeń strychu, gzymsu </w:t>
      </w:r>
      <w:r w:rsidR="00DE326B">
        <w:rPr>
          <w:lang w:eastAsia="ar-SA"/>
        </w:rPr>
        <w:br/>
        <w:t xml:space="preserve">i przeprowadzenie dezynfekcji, oraz zabezpieczenia otworów wentylacyjnych przed dostępem </w:t>
      </w:r>
      <w:proofErr w:type="spellStart"/>
      <w:r w:rsidR="00DE326B">
        <w:rPr>
          <w:lang w:eastAsia="ar-SA"/>
        </w:rPr>
        <w:t>ptactawa</w:t>
      </w:r>
      <w:proofErr w:type="spellEnd"/>
      <w:r w:rsidR="00DE326B">
        <w:rPr>
          <w:lang w:eastAsia="ar-SA"/>
        </w:rPr>
        <w:t xml:space="preserve">. </w:t>
      </w:r>
      <w:r w:rsidR="00D5148B">
        <w:rPr>
          <w:lang w:eastAsia="ar-SA"/>
        </w:rPr>
        <w:t xml:space="preserve"> </w:t>
      </w:r>
      <w:r w:rsidR="00DE326B">
        <w:rPr>
          <w:lang w:eastAsia="ar-SA"/>
        </w:rPr>
        <w:t>Zalecenia zostały wykonane.</w:t>
      </w:r>
    </w:p>
    <w:p w:rsidR="00391C2B" w:rsidRDefault="00391C2B" w:rsidP="00D5148B">
      <w:pPr>
        <w:widowControl w:val="0"/>
        <w:tabs>
          <w:tab w:val="left" w:pos="142"/>
        </w:tabs>
        <w:suppressAutoHyphens/>
        <w:autoSpaceDE w:val="0"/>
        <w:autoSpaceDN w:val="0"/>
        <w:adjustRightInd w:val="0"/>
        <w:spacing w:line="360" w:lineRule="auto"/>
        <w:jc w:val="both"/>
        <w:rPr>
          <w:lang w:eastAsia="ar-SA"/>
        </w:rPr>
      </w:pPr>
    </w:p>
    <w:p w:rsidR="00174540" w:rsidRDefault="00D5148B" w:rsidP="00D5148B">
      <w:pPr>
        <w:widowControl w:val="0"/>
        <w:tabs>
          <w:tab w:val="left" w:pos="142"/>
        </w:tabs>
        <w:suppressAutoHyphens/>
        <w:autoSpaceDE w:val="0"/>
        <w:autoSpaceDN w:val="0"/>
        <w:adjustRightInd w:val="0"/>
        <w:spacing w:line="360" w:lineRule="auto"/>
        <w:jc w:val="both"/>
        <w:rPr>
          <w:u w:val="single"/>
          <w:lang w:eastAsia="ar-SA"/>
        </w:rPr>
      </w:pPr>
      <w:r>
        <w:rPr>
          <w:lang w:eastAsia="ar-SA"/>
        </w:rPr>
        <w:t xml:space="preserve">- </w:t>
      </w:r>
      <w:r w:rsidRPr="00BD11E6">
        <w:rPr>
          <w:u w:val="single"/>
          <w:lang w:eastAsia="ar-SA"/>
        </w:rPr>
        <w:t>nieprawidłowości w wykonaniu usług fryzjerskich</w:t>
      </w:r>
      <w:r>
        <w:rPr>
          <w:u w:val="single"/>
          <w:lang w:eastAsia="ar-SA"/>
        </w:rPr>
        <w:t xml:space="preserve"> </w:t>
      </w:r>
    </w:p>
    <w:p w:rsidR="00D5148B" w:rsidRDefault="00C616CD" w:rsidP="00D5148B">
      <w:pPr>
        <w:widowControl w:val="0"/>
        <w:tabs>
          <w:tab w:val="left" w:pos="142"/>
        </w:tabs>
        <w:suppressAutoHyphens/>
        <w:autoSpaceDE w:val="0"/>
        <w:autoSpaceDN w:val="0"/>
        <w:adjustRightInd w:val="0"/>
        <w:spacing w:line="360" w:lineRule="auto"/>
        <w:jc w:val="both"/>
        <w:rPr>
          <w:lang w:eastAsia="ar-SA"/>
        </w:rPr>
      </w:pPr>
      <w:r>
        <w:rPr>
          <w:lang w:eastAsia="ar-SA"/>
        </w:rPr>
        <w:t xml:space="preserve">     </w:t>
      </w:r>
      <w:r w:rsidR="00174540" w:rsidRPr="00174540">
        <w:rPr>
          <w:lang w:eastAsia="ar-SA"/>
        </w:rPr>
        <w:t>zgłoszono</w:t>
      </w:r>
      <w:r w:rsidR="00D5148B" w:rsidRPr="00174540">
        <w:rPr>
          <w:lang w:eastAsia="ar-SA"/>
        </w:rPr>
        <w:t xml:space="preserve"> </w:t>
      </w:r>
      <w:r w:rsidR="00D5148B" w:rsidRPr="00391C2B">
        <w:rPr>
          <w:b/>
          <w:lang w:eastAsia="ar-SA"/>
        </w:rPr>
        <w:t>3</w:t>
      </w:r>
      <w:r w:rsidR="00DE326B">
        <w:rPr>
          <w:lang w:eastAsia="ar-SA"/>
        </w:rPr>
        <w:t xml:space="preserve"> interwencje dotyczące braku higieny</w:t>
      </w:r>
      <w:r w:rsidR="00174540">
        <w:rPr>
          <w:lang w:eastAsia="ar-SA"/>
        </w:rPr>
        <w:t xml:space="preserve"> </w:t>
      </w:r>
      <w:r w:rsidR="00DE326B">
        <w:rPr>
          <w:lang w:eastAsia="ar-SA"/>
        </w:rPr>
        <w:t>i dezynfekcji narzędzi.  Interwencje nie potwierdziły się.</w:t>
      </w:r>
    </w:p>
    <w:p w:rsidR="00391C2B" w:rsidRDefault="00391C2B" w:rsidP="00D5148B">
      <w:pPr>
        <w:widowControl w:val="0"/>
        <w:tabs>
          <w:tab w:val="left" w:pos="142"/>
        </w:tabs>
        <w:suppressAutoHyphens/>
        <w:autoSpaceDE w:val="0"/>
        <w:autoSpaceDN w:val="0"/>
        <w:adjustRightInd w:val="0"/>
        <w:spacing w:line="360" w:lineRule="auto"/>
        <w:jc w:val="both"/>
        <w:rPr>
          <w:lang w:eastAsia="ar-SA"/>
        </w:rPr>
      </w:pPr>
    </w:p>
    <w:p w:rsidR="00174540" w:rsidRDefault="00D5148B" w:rsidP="00DE326B">
      <w:pPr>
        <w:widowControl w:val="0"/>
        <w:tabs>
          <w:tab w:val="left" w:pos="142"/>
          <w:tab w:val="left" w:pos="284"/>
        </w:tabs>
        <w:suppressAutoHyphens/>
        <w:autoSpaceDE w:val="0"/>
        <w:autoSpaceDN w:val="0"/>
        <w:adjustRightInd w:val="0"/>
        <w:spacing w:line="360" w:lineRule="auto"/>
        <w:jc w:val="both"/>
      </w:pPr>
      <w:r w:rsidRPr="00F94049">
        <w:t>-</w:t>
      </w:r>
      <w:r>
        <w:t xml:space="preserve"> </w:t>
      </w:r>
      <w:r w:rsidRPr="00BD11E6">
        <w:rPr>
          <w:u w:val="single"/>
        </w:rPr>
        <w:t>nieprzyjemny zapach w budynkach mieszkalnych</w:t>
      </w:r>
      <w:r>
        <w:rPr>
          <w:u w:val="single"/>
        </w:rPr>
        <w:t xml:space="preserve"> </w:t>
      </w:r>
    </w:p>
    <w:p w:rsidR="00DE326B" w:rsidRDefault="00C616CD" w:rsidP="00DE326B">
      <w:pPr>
        <w:widowControl w:val="0"/>
        <w:tabs>
          <w:tab w:val="left" w:pos="142"/>
          <w:tab w:val="left" w:pos="284"/>
        </w:tabs>
        <w:suppressAutoHyphens/>
        <w:autoSpaceDE w:val="0"/>
        <w:autoSpaceDN w:val="0"/>
        <w:adjustRightInd w:val="0"/>
        <w:spacing w:line="360" w:lineRule="auto"/>
        <w:jc w:val="both"/>
        <w:rPr>
          <w:color w:val="FF0000"/>
        </w:rPr>
      </w:pPr>
      <w:r>
        <w:rPr>
          <w:b/>
        </w:rPr>
        <w:t xml:space="preserve">       </w:t>
      </w:r>
      <w:r w:rsidR="00D5148B" w:rsidRPr="00391C2B">
        <w:rPr>
          <w:b/>
        </w:rPr>
        <w:t>2</w:t>
      </w:r>
      <w:r w:rsidR="00D5148B">
        <w:t xml:space="preserve"> interwencje</w:t>
      </w:r>
      <w:r w:rsidR="00174540">
        <w:t>. Jedna interwencja potwierdził</w:t>
      </w:r>
      <w:r w:rsidR="00DE326B">
        <w:t>a się. Z</w:t>
      </w:r>
      <w:r w:rsidR="00DE326B">
        <w:rPr>
          <w:lang w:eastAsia="ar-SA"/>
        </w:rPr>
        <w:t xml:space="preserve">ostały wydane zalecenia: pomieszczenia piwniczne oraz gospodarcze wysprzątać i utrzymywać w prawidłowym stanie </w:t>
      </w:r>
      <w:proofErr w:type="spellStart"/>
      <w:r w:rsidR="00DE326B">
        <w:rPr>
          <w:lang w:eastAsia="ar-SA"/>
        </w:rPr>
        <w:t>higieniczno</w:t>
      </w:r>
      <w:proofErr w:type="spellEnd"/>
      <w:r w:rsidR="00DE326B">
        <w:rPr>
          <w:lang w:eastAsia="ar-SA"/>
        </w:rPr>
        <w:t xml:space="preserve"> – porządkowym. Kontrola sprawdzająca wykazała wykonanie nałożonych zaleceń</w:t>
      </w:r>
      <w:r w:rsidR="00DE326B">
        <w:rPr>
          <w:color w:val="FF0000"/>
        </w:rPr>
        <w:t>.</w:t>
      </w:r>
    </w:p>
    <w:p w:rsidR="00D5148B" w:rsidRPr="00174540" w:rsidRDefault="00D5148B" w:rsidP="00D5148B">
      <w:pPr>
        <w:widowControl w:val="0"/>
        <w:tabs>
          <w:tab w:val="left" w:pos="284"/>
        </w:tabs>
        <w:suppressAutoHyphens/>
        <w:autoSpaceDE w:val="0"/>
        <w:autoSpaceDN w:val="0"/>
        <w:adjustRightInd w:val="0"/>
        <w:spacing w:line="360" w:lineRule="auto"/>
        <w:jc w:val="both"/>
        <w:rPr>
          <w:u w:val="single"/>
        </w:rPr>
      </w:pPr>
    </w:p>
    <w:p w:rsidR="00391C2B" w:rsidRPr="00174540" w:rsidRDefault="00D5148B" w:rsidP="00D5148B">
      <w:pPr>
        <w:widowControl w:val="0"/>
        <w:tabs>
          <w:tab w:val="left" w:pos="284"/>
        </w:tabs>
        <w:suppressAutoHyphens/>
        <w:autoSpaceDE w:val="0"/>
        <w:autoSpaceDN w:val="0"/>
        <w:adjustRightInd w:val="0"/>
        <w:spacing w:line="360" w:lineRule="auto"/>
        <w:jc w:val="both"/>
        <w:rPr>
          <w:u w:val="single"/>
        </w:rPr>
      </w:pPr>
      <w:r w:rsidRPr="00174540">
        <w:rPr>
          <w:u w:val="single"/>
        </w:rPr>
        <w:t xml:space="preserve">- nieprawidłowe stężenie roztworów dezynfekcyjnych stosowane na basenie krytym </w:t>
      </w:r>
    </w:p>
    <w:p w:rsidR="00D5148B" w:rsidRDefault="00391C2B" w:rsidP="00D5148B">
      <w:pPr>
        <w:widowControl w:val="0"/>
        <w:tabs>
          <w:tab w:val="left" w:pos="284"/>
        </w:tabs>
        <w:suppressAutoHyphens/>
        <w:autoSpaceDE w:val="0"/>
        <w:autoSpaceDN w:val="0"/>
        <w:adjustRightInd w:val="0"/>
        <w:spacing w:line="360" w:lineRule="auto"/>
        <w:jc w:val="both"/>
        <w:rPr>
          <w:lang w:eastAsia="ar-SA"/>
        </w:rPr>
      </w:pPr>
      <w:r>
        <w:tab/>
        <w:t xml:space="preserve"> </w:t>
      </w:r>
      <w:r w:rsidR="00D5148B">
        <w:t xml:space="preserve">W trakcie kontroli </w:t>
      </w:r>
      <w:r w:rsidR="00D5148B">
        <w:rPr>
          <w:lang w:eastAsia="ar-SA"/>
        </w:rPr>
        <w:t xml:space="preserve">wydane </w:t>
      </w:r>
      <w:r w:rsidR="00174540">
        <w:rPr>
          <w:lang w:eastAsia="ar-SA"/>
        </w:rPr>
        <w:t xml:space="preserve">zostały </w:t>
      </w:r>
      <w:r w:rsidR="00D5148B">
        <w:rPr>
          <w:lang w:eastAsia="ar-SA"/>
        </w:rPr>
        <w:t>zalecenia zaktualizowania instrukcji mycia i dezynfekcji oraz prawidłowego znakowania pojemników z roztworami dezynfekcyjnymi</w:t>
      </w:r>
    </w:p>
    <w:p w:rsidR="00391C2B" w:rsidRDefault="00391C2B" w:rsidP="00D5148B">
      <w:pPr>
        <w:widowControl w:val="0"/>
        <w:tabs>
          <w:tab w:val="left" w:pos="284"/>
        </w:tabs>
        <w:suppressAutoHyphens/>
        <w:autoSpaceDE w:val="0"/>
        <w:autoSpaceDN w:val="0"/>
        <w:adjustRightInd w:val="0"/>
        <w:spacing w:line="360" w:lineRule="auto"/>
        <w:jc w:val="both"/>
        <w:rPr>
          <w:lang w:eastAsia="ar-SA"/>
        </w:rPr>
      </w:pPr>
    </w:p>
    <w:p w:rsidR="00391C2B" w:rsidRDefault="00D5148B" w:rsidP="00D5148B">
      <w:pPr>
        <w:widowControl w:val="0"/>
        <w:tabs>
          <w:tab w:val="left" w:pos="284"/>
        </w:tabs>
        <w:suppressAutoHyphens/>
        <w:autoSpaceDE w:val="0"/>
        <w:autoSpaceDN w:val="0"/>
        <w:adjustRightInd w:val="0"/>
        <w:spacing w:line="360" w:lineRule="auto"/>
        <w:jc w:val="both"/>
        <w:rPr>
          <w:lang w:eastAsia="ar-SA"/>
        </w:rPr>
      </w:pPr>
      <w:r>
        <w:rPr>
          <w:lang w:eastAsia="ar-SA"/>
        </w:rPr>
        <w:t xml:space="preserve">- </w:t>
      </w:r>
      <w:r w:rsidRPr="00BD11E6">
        <w:rPr>
          <w:u w:val="single"/>
          <w:lang w:eastAsia="ar-SA"/>
        </w:rPr>
        <w:t xml:space="preserve">zanieczyszczenie klatki </w:t>
      </w:r>
      <w:r w:rsidRPr="00174540">
        <w:rPr>
          <w:u w:val="single"/>
          <w:lang w:eastAsia="ar-SA"/>
        </w:rPr>
        <w:t>schodowej po po</w:t>
      </w:r>
      <w:r w:rsidR="00174540" w:rsidRPr="00174540">
        <w:rPr>
          <w:u w:val="single"/>
          <w:lang w:eastAsia="ar-SA"/>
        </w:rPr>
        <w:t>żarze i zwłoki psa w mieszkaniu</w:t>
      </w:r>
      <w:r>
        <w:rPr>
          <w:lang w:eastAsia="ar-SA"/>
        </w:rPr>
        <w:t xml:space="preserve"> </w:t>
      </w:r>
    </w:p>
    <w:p w:rsidR="00D5148B" w:rsidRDefault="00391C2B" w:rsidP="00D5148B">
      <w:pPr>
        <w:widowControl w:val="0"/>
        <w:tabs>
          <w:tab w:val="left" w:pos="284"/>
        </w:tabs>
        <w:suppressAutoHyphens/>
        <w:autoSpaceDE w:val="0"/>
        <w:autoSpaceDN w:val="0"/>
        <w:adjustRightInd w:val="0"/>
        <w:spacing w:line="360" w:lineRule="auto"/>
        <w:jc w:val="both"/>
      </w:pPr>
      <w:r>
        <w:rPr>
          <w:lang w:eastAsia="ar-SA"/>
        </w:rPr>
        <w:tab/>
        <w:t xml:space="preserve"> </w:t>
      </w:r>
      <w:r w:rsidR="00D5148B">
        <w:rPr>
          <w:lang w:eastAsia="ar-SA"/>
        </w:rPr>
        <w:t xml:space="preserve">W </w:t>
      </w:r>
      <w:r w:rsidR="00D5148B">
        <w:t>trakcie  przeprowadzonej kontroli stwierdzono, że cała klatka schodowa jest w trakcie malowania. Ponadto administrator budynku przedstawiła protokół z przeprowadzonej dezynfekcji klatki  schodowej oraz mieszkania.</w:t>
      </w:r>
    </w:p>
    <w:p w:rsidR="00391C2B" w:rsidRDefault="00391C2B" w:rsidP="00D5148B">
      <w:pPr>
        <w:widowControl w:val="0"/>
        <w:tabs>
          <w:tab w:val="left" w:pos="284"/>
        </w:tabs>
        <w:suppressAutoHyphens/>
        <w:autoSpaceDE w:val="0"/>
        <w:autoSpaceDN w:val="0"/>
        <w:adjustRightInd w:val="0"/>
        <w:spacing w:line="360" w:lineRule="auto"/>
        <w:jc w:val="both"/>
      </w:pPr>
    </w:p>
    <w:p w:rsidR="00391C2B" w:rsidRDefault="00D5148B" w:rsidP="00D5148B">
      <w:pPr>
        <w:widowControl w:val="0"/>
        <w:tabs>
          <w:tab w:val="left" w:pos="284"/>
        </w:tabs>
        <w:suppressAutoHyphens/>
        <w:autoSpaceDE w:val="0"/>
        <w:autoSpaceDN w:val="0"/>
        <w:adjustRightInd w:val="0"/>
        <w:spacing w:line="360" w:lineRule="auto"/>
        <w:jc w:val="both"/>
      </w:pPr>
      <w:r>
        <w:t xml:space="preserve">- </w:t>
      </w:r>
      <w:r w:rsidRPr="00BD11E6">
        <w:rPr>
          <w:u w:val="single"/>
        </w:rPr>
        <w:t xml:space="preserve">nieprawidłowy stan placu </w:t>
      </w:r>
      <w:r w:rsidRPr="00174540">
        <w:rPr>
          <w:u w:val="single"/>
        </w:rPr>
        <w:t>zabaw dla dzieci</w:t>
      </w:r>
    </w:p>
    <w:p w:rsidR="00391C2B" w:rsidRDefault="00391C2B" w:rsidP="00D5148B">
      <w:pPr>
        <w:widowControl w:val="0"/>
        <w:tabs>
          <w:tab w:val="left" w:pos="284"/>
        </w:tabs>
        <w:suppressAutoHyphens/>
        <w:autoSpaceDE w:val="0"/>
        <w:autoSpaceDN w:val="0"/>
        <w:adjustRightInd w:val="0"/>
        <w:spacing w:line="360" w:lineRule="auto"/>
        <w:jc w:val="both"/>
        <w:rPr>
          <w:lang w:eastAsia="ar-SA"/>
        </w:rPr>
      </w:pPr>
      <w:r>
        <w:tab/>
        <w:t xml:space="preserve"> </w:t>
      </w:r>
      <w:r w:rsidR="00D5148B">
        <w:t xml:space="preserve">W trakcie </w:t>
      </w:r>
      <w:r w:rsidR="00DE326B">
        <w:t xml:space="preserve">przeprowadzonej </w:t>
      </w:r>
      <w:r w:rsidR="00D5148B">
        <w:t xml:space="preserve">kontroli </w:t>
      </w:r>
      <w:r w:rsidR="00DE326B">
        <w:t>s</w:t>
      </w:r>
      <w:r w:rsidR="00D5148B">
        <w:rPr>
          <w:lang w:eastAsia="ar-SA"/>
        </w:rPr>
        <w:t>twierdzono nieprawidłowości, wydane zostały zalecenia, które zostały wykonane</w:t>
      </w:r>
      <w:r w:rsidR="00DE326B">
        <w:rPr>
          <w:lang w:eastAsia="ar-SA"/>
        </w:rPr>
        <w:t>.</w:t>
      </w:r>
      <w:r w:rsidR="00D5148B">
        <w:rPr>
          <w:lang w:eastAsia="ar-SA"/>
        </w:rPr>
        <w:t xml:space="preserve"> </w:t>
      </w:r>
    </w:p>
    <w:p w:rsidR="00DE326B" w:rsidRPr="00174540" w:rsidRDefault="00DE326B" w:rsidP="00D5148B">
      <w:pPr>
        <w:widowControl w:val="0"/>
        <w:tabs>
          <w:tab w:val="left" w:pos="284"/>
        </w:tabs>
        <w:suppressAutoHyphens/>
        <w:autoSpaceDE w:val="0"/>
        <w:autoSpaceDN w:val="0"/>
        <w:adjustRightInd w:val="0"/>
        <w:spacing w:line="360" w:lineRule="auto"/>
        <w:jc w:val="both"/>
        <w:rPr>
          <w:u w:val="single"/>
          <w:lang w:eastAsia="ar-SA"/>
        </w:rPr>
      </w:pPr>
    </w:p>
    <w:p w:rsidR="00391C2B" w:rsidRPr="00174540" w:rsidRDefault="00D5148B" w:rsidP="00D5148B">
      <w:pPr>
        <w:widowControl w:val="0"/>
        <w:tabs>
          <w:tab w:val="left" w:pos="284"/>
        </w:tabs>
        <w:suppressAutoHyphens/>
        <w:autoSpaceDE w:val="0"/>
        <w:autoSpaceDN w:val="0"/>
        <w:adjustRightInd w:val="0"/>
        <w:spacing w:line="360" w:lineRule="auto"/>
        <w:jc w:val="both"/>
        <w:rPr>
          <w:u w:val="single"/>
          <w:lang w:eastAsia="ar-SA"/>
        </w:rPr>
      </w:pPr>
      <w:r w:rsidRPr="00174540">
        <w:rPr>
          <w:u w:val="single"/>
          <w:lang w:eastAsia="ar-SA"/>
        </w:rPr>
        <w:t xml:space="preserve">- odcięcie wody w mieszkaniu </w:t>
      </w:r>
      <w:r w:rsidR="00DE326B" w:rsidRPr="00174540">
        <w:rPr>
          <w:u w:val="single"/>
          <w:lang w:eastAsia="ar-SA"/>
        </w:rPr>
        <w:t xml:space="preserve">prywatnym na terenie Rudy </w:t>
      </w:r>
      <w:r w:rsidRPr="00174540">
        <w:rPr>
          <w:u w:val="single"/>
          <w:lang w:eastAsia="ar-SA"/>
        </w:rPr>
        <w:t>Śląskiej</w:t>
      </w:r>
    </w:p>
    <w:p w:rsidR="00D5148B" w:rsidRDefault="00391C2B" w:rsidP="00D5148B">
      <w:pPr>
        <w:widowControl w:val="0"/>
        <w:tabs>
          <w:tab w:val="left" w:pos="284"/>
        </w:tabs>
        <w:suppressAutoHyphens/>
        <w:autoSpaceDE w:val="0"/>
        <w:autoSpaceDN w:val="0"/>
        <w:adjustRightInd w:val="0"/>
        <w:spacing w:line="360" w:lineRule="auto"/>
        <w:jc w:val="both"/>
        <w:rPr>
          <w:lang w:eastAsia="ar-SA"/>
        </w:rPr>
      </w:pPr>
      <w:r>
        <w:rPr>
          <w:lang w:eastAsia="ar-SA"/>
        </w:rPr>
        <w:tab/>
        <w:t xml:space="preserve"> </w:t>
      </w:r>
      <w:r w:rsidR="00D5148B">
        <w:rPr>
          <w:lang w:eastAsia="ar-SA"/>
        </w:rPr>
        <w:t>po rozpoznaniu sprawy wysłano stronie odpowiedź, że powyższa  sprawa nie może być przedmiotem postępowania przez PPIS.</w:t>
      </w:r>
    </w:p>
    <w:p w:rsidR="00391C2B" w:rsidRDefault="00391C2B" w:rsidP="00D5148B">
      <w:pPr>
        <w:widowControl w:val="0"/>
        <w:tabs>
          <w:tab w:val="left" w:pos="284"/>
        </w:tabs>
        <w:suppressAutoHyphens/>
        <w:autoSpaceDE w:val="0"/>
        <w:autoSpaceDN w:val="0"/>
        <w:adjustRightInd w:val="0"/>
        <w:spacing w:line="360" w:lineRule="auto"/>
        <w:jc w:val="both"/>
        <w:rPr>
          <w:lang w:eastAsia="ar-SA"/>
        </w:rPr>
      </w:pPr>
    </w:p>
    <w:p w:rsidR="00DE326B" w:rsidRDefault="00D5148B" w:rsidP="00D5148B">
      <w:pPr>
        <w:widowControl w:val="0"/>
        <w:tabs>
          <w:tab w:val="left" w:pos="284"/>
        </w:tabs>
        <w:suppressAutoHyphens/>
        <w:autoSpaceDE w:val="0"/>
        <w:autoSpaceDN w:val="0"/>
        <w:adjustRightInd w:val="0"/>
        <w:spacing w:line="360" w:lineRule="auto"/>
        <w:jc w:val="both"/>
        <w:rPr>
          <w:u w:val="single"/>
          <w:lang w:eastAsia="ar-SA"/>
        </w:rPr>
      </w:pPr>
      <w:r>
        <w:rPr>
          <w:lang w:eastAsia="ar-SA"/>
        </w:rPr>
        <w:t>-</w:t>
      </w:r>
      <w:r w:rsidR="00391C2B">
        <w:rPr>
          <w:lang w:eastAsia="ar-SA"/>
        </w:rPr>
        <w:t xml:space="preserve"> </w:t>
      </w:r>
      <w:r w:rsidRPr="00BD11E6">
        <w:rPr>
          <w:u w:val="single"/>
          <w:lang w:eastAsia="ar-SA"/>
        </w:rPr>
        <w:t>nieprawidłowe przechowywanie zwłok w zakładzie pogrzebowym</w:t>
      </w:r>
    </w:p>
    <w:p w:rsidR="00D5148B" w:rsidRDefault="00391C2B" w:rsidP="00D5148B">
      <w:pPr>
        <w:widowControl w:val="0"/>
        <w:tabs>
          <w:tab w:val="left" w:pos="284"/>
        </w:tabs>
        <w:suppressAutoHyphens/>
        <w:autoSpaceDE w:val="0"/>
        <w:autoSpaceDN w:val="0"/>
        <w:adjustRightInd w:val="0"/>
        <w:spacing w:line="360" w:lineRule="auto"/>
        <w:jc w:val="both"/>
        <w:rPr>
          <w:lang w:eastAsia="ar-SA"/>
        </w:rPr>
      </w:pPr>
      <w:r>
        <w:rPr>
          <w:lang w:eastAsia="ar-SA"/>
        </w:rPr>
        <w:tab/>
        <w:t xml:space="preserve"> </w:t>
      </w:r>
      <w:r w:rsidR="00D5148B">
        <w:rPr>
          <w:lang w:eastAsia="ar-SA"/>
        </w:rPr>
        <w:t>Kontrola nie potwierdziła zgłoszonej interwencji</w:t>
      </w:r>
    </w:p>
    <w:p w:rsidR="00391C2B" w:rsidRPr="004264AA" w:rsidRDefault="00391C2B" w:rsidP="00D5148B">
      <w:pPr>
        <w:widowControl w:val="0"/>
        <w:tabs>
          <w:tab w:val="left" w:pos="284"/>
        </w:tabs>
        <w:suppressAutoHyphens/>
        <w:autoSpaceDE w:val="0"/>
        <w:autoSpaceDN w:val="0"/>
        <w:adjustRightInd w:val="0"/>
        <w:spacing w:line="360" w:lineRule="auto"/>
        <w:jc w:val="both"/>
      </w:pPr>
    </w:p>
    <w:p w:rsidR="00D5148B" w:rsidRPr="0046433C" w:rsidRDefault="00D5148B" w:rsidP="00391C2B">
      <w:pPr>
        <w:widowControl w:val="0"/>
        <w:suppressAutoHyphens/>
        <w:autoSpaceDE w:val="0"/>
        <w:autoSpaceDN w:val="0"/>
        <w:adjustRightInd w:val="0"/>
        <w:spacing w:line="360" w:lineRule="auto"/>
        <w:ind w:firstLine="708"/>
        <w:jc w:val="both"/>
      </w:pPr>
      <w:r w:rsidRPr="0046433C">
        <w:t xml:space="preserve">Wszystkie zgłoszone w </w:t>
      </w:r>
      <w:r w:rsidRPr="00391C2B">
        <w:rPr>
          <w:b/>
        </w:rPr>
        <w:t>2015</w:t>
      </w:r>
      <w:r w:rsidRPr="0046433C">
        <w:t xml:space="preserve"> roku interwencje zostały rozpatrzone w terminach zgodnych z KPA. Strony interweniujące na bieżąco były informowane o przebiegu sprawy oraz o jej zakończeniu o czym świ</w:t>
      </w:r>
      <w:r w:rsidR="00391C2B">
        <w:t xml:space="preserve">adczy liczba wydanych  pism – łącznie </w:t>
      </w:r>
      <w:r w:rsidR="00391C2B" w:rsidRPr="00391C2B">
        <w:rPr>
          <w:b/>
        </w:rPr>
        <w:t>22</w:t>
      </w:r>
      <w:r w:rsidR="00391C2B">
        <w:t xml:space="preserve"> pisma.</w:t>
      </w:r>
    </w:p>
    <w:p w:rsidR="005862CB" w:rsidRDefault="005862CB" w:rsidP="005862CB">
      <w:pPr>
        <w:widowControl w:val="0"/>
        <w:suppressAutoHyphens/>
        <w:autoSpaceDE w:val="0"/>
        <w:autoSpaceDN w:val="0"/>
        <w:adjustRightInd w:val="0"/>
        <w:jc w:val="both"/>
        <w:rPr>
          <w:rFonts w:eastAsia="Times New Roman"/>
          <w:lang w:eastAsia="pl-PL"/>
        </w:rPr>
      </w:pPr>
    </w:p>
    <w:p w:rsidR="00D5148B" w:rsidRDefault="00D5148B" w:rsidP="005862CB">
      <w:pPr>
        <w:widowControl w:val="0"/>
        <w:suppressAutoHyphens/>
        <w:autoSpaceDE w:val="0"/>
        <w:autoSpaceDN w:val="0"/>
        <w:adjustRightInd w:val="0"/>
        <w:jc w:val="both"/>
        <w:rPr>
          <w:rFonts w:eastAsia="Times New Roman"/>
          <w:lang w:eastAsia="pl-PL"/>
        </w:rPr>
      </w:pPr>
    </w:p>
    <w:p w:rsidR="00DE326B" w:rsidRDefault="00DE326B" w:rsidP="005862CB">
      <w:pPr>
        <w:widowControl w:val="0"/>
        <w:suppressAutoHyphens/>
        <w:autoSpaceDE w:val="0"/>
        <w:autoSpaceDN w:val="0"/>
        <w:adjustRightInd w:val="0"/>
        <w:jc w:val="center"/>
        <w:rPr>
          <w:rFonts w:eastAsia="Times New Roman"/>
          <w:b/>
          <w:bCs/>
          <w:i/>
          <w:sz w:val="32"/>
          <w:szCs w:val="32"/>
          <w:lang w:eastAsia="pl-PL"/>
        </w:rPr>
      </w:pPr>
    </w:p>
    <w:p w:rsidR="00DE326B" w:rsidRDefault="00DE326B" w:rsidP="005862CB">
      <w:pPr>
        <w:widowControl w:val="0"/>
        <w:suppressAutoHyphens/>
        <w:autoSpaceDE w:val="0"/>
        <w:autoSpaceDN w:val="0"/>
        <w:adjustRightInd w:val="0"/>
        <w:jc w:val="center"/>
        <w:rPr>
          <w:rFonts w:eastAsia="Times New Roman"/>
          <w:b/>
          <w:bCs/>
          <w:i/>
          <w:sz w:val="32"/>
          <w:szCs w:val="32"/>
          <w:lang w:eastAsia="pl-PL"/>
        </w:rPr>
      </w:pPr>
    </w:p>
    <w:p w:rsidR="00DE326B" w:rsidRDefault="00DE326B" w:rsidP="005862CB">
      <w:pPr>
        <w:widowControl w:val="0"/>
        <w:suppressAutoHyphens/>
        <w:autoSpaceDE w:val="0"/>
        <w:autoSpaceDN w:val="0"/>
        <w:adjustRightInd w:val="0"/>
        <w:jc w:val="center"/>
        <w:rPr>
          <w:rFonts w:eastAsia="Times New Roman"/>
          <w:b/>
          <w:bCs/>
          <w:i/>
          <w:sz w:val="32"/>
          <w:szCs w:val="32"/>
          <w:lang w:eastAsia="pl-PL"/>
        </w:rPr>
      </w:pPr>
    </w:p>
    <w:p w:rsidR="00EA22BB" w:rsidRDefault="00EA22BB" w:rsidP="005862CB">
      <w:pPr>
        <w:widowControl w:val="0"/>
        <w:suppressAutoHyphens/>
        <w:autoSpaceDE w:val="0"/>
        <w:autoSpaceDN w:val="0"/>
        <w:adjustRightInd w:val="0"/>
        <w:rPr>
          <w:rFonts w:eastAsia="Times New Roman"/>
          <w:b/>
          <w:bCs/>
          <w:color w:val="C0504D"/>
          <w:sz w:val="16"/>
          <w:szCs w:val="16"/>
          <w:u w:val="single"/>
          <w:lang w:eastAsia="pl-PL"/>
        </w:rPr>
      </w:pPr>
    </w:p>
    <w:p w:rsidR="00C616CD" w:rsidRPr="00C616CD" w:rsidRDefault="00C616CD" w:rsidP="00C616CD">
      <w:pPr>
        <w:pStyle w:val="Akapitzlist"/>
        <w:numPr>
          <w:ilvl w:val="0"/>
          <w:numId w:val="25"/>
        </w:numPr>
        <w:ind w:left="697" w:hanging="357"/>
        <w:rPr>
          <w:rFonts w:ascii="Times New Roman" w:hAnsi="Times New Roman"/>
          <w:b/>
          <w:i/>
          <w:sz w:val="24"/>
          <w:szCs w:val="24"/>
        </w:rPr>
      </w:pPr>
      <w:r w:rsidRPr="00C616CD">
        <w:rPr>
          <w:rFonts w:ascii="Times New Roman" w:hAnsi="Times New Roman"/>
          <w:b/>
          <w:i/>
          <w:sz w:val="24"/>
          <w:szCs w:val="24"/>
        </w:rPr>
        <w:lastRenderedPageBreak/>
        <w:t>wnioski końcowe</w:t>
      </w:r>
    </w:p>
    <w:p w:rsidR="00D5148B" w:rsidRPr="00942D48" w:rsidRDefault="00391C2B" w:rsidP="00D5148B">
      <w:pPr>
        <w:widowControl w:val="0"/>
        <w:tabs>
          <w:tab w:val="left" w:pos="690"/>
        </w:tabs>
        <w:suppressAutoHyphens/>
        <w:autoSpaceDE w:val="0"/>
        <w:autoSpaceDN w:val="0"/>
        <w:adjustRightInd w:val="0"/>
        <w:spacing w:line="360" w:lineRule="auto"/>
        <w:jc w:val="both"/>
      </w:pPr>
      <w:r>
        <w:tab/>
      </w:r>
      <w:r w:rsidR="00D5148B" w:rsidRPr="00942D48">
        <w:t>Na podstawie analizy wyżej przedstawionych danych oraz posiadanej dokumentacji                         z prowadzonego nadzoru stwierdza się, że stan sanitarno-techniczny obiektów należących zarówno do ambulatoryjnych zakładów opieki zdrowotnej jak i obiektów użyteczności publicznej jest stabilny i nie uległ pogorszeniu</w:t>
      </w:r>
      <w:r w:rsidR="00D5148B">
        <w:t xml:space="preserve"> </w:t>
      </w:r>
      <w:r w:rsidR="00D5148B" w:rsidRPr="00942D48">
        <w:t xml:space="preserve">w </w:t>
      </w:r>
      <w:r w:rsidR="00D5148B" w:rsidRPr="00B0264B">
        <w:rPr>
          <w:b/>
        </w:rPr>
        <w:t>2015</w:t>
      </w:r>
      <w:r w:rsidR="00D5148B">
        <w:t xml:space="preserve"> </w:t>
      </w:r>
      <w:r w:rsidR="00D5148B" w:rsidRPr="00942D48">
        <w:t>r</w:t>
      </w:r>
      <w:r w:rsidR="00D5148B">
        <w:t>oku</w:t>
      </w:r>
      <w:r w:rsidR="00D5148B" w:rsidRPr="00942D48">
        <w:t>.</w:t>
      </w:r>
    </w:p>
    <w:p w:rsidR="00D5148B" w:rsidRDefault="00391C2B" w:rsidP="00D5148B">
      <w:pPr>
        <w:widowControl w:val="0"/>
        <w:tabs>
          <w:tab w:val="left" w:pos="690"/>
        </w:tabs>
        <w:suppressAutoHyphens/>
        <w:autoSpaceDE w:val="0"/>
        <w:autoSpaceDN w:val="0"/>
        <w:adjustRightInd w:val="0"/>
        <w:spacing w:line="360" w:lineRule="auto"/>
        <w:jc w:val="both"/>
      </w:pPr>
      <w:r>
        <w:tab/>
      </w:r>
      <w:r w:rsidR="00D5148B">
        <w:t xml:space="preserve">Podczas prowadzonego nadzoru nad obiektami zauważono, że obiekty systematycznie są modernizowane i podwyższany jest standard wykonywanych usług. W wielu przypadkach stan techniczny obiektów jest na bardzo wysokim poziomie, a stan sanitarny obiektów można zaliczyć jako zadawalający. Również przedstawione powyżej dane świadczą o właściwym stanie sanitarnym nadzorowanych obiektów. </w:t>
      </w:r>
    </w:p>
    <w:p w:rsidR="00D5148B" w:rsidRPr="002005B8" w:rsidRDefault="00D5148B" w:rsidP="00D5148B">
      <w:pPr>
        <w:widowControl w:val="0"/>
        <w:tabs>
          <w:tab w:val="left" w:pos="342"/>
          <w:tab w:val="left" w:pos="513"/>
        </w:tabs>
        <w:suppressAutoHyphens/>
        <w:autoSpaceDE w:val="0"/>
        <w:autoSpaceDN w:val="0"/>
        <w:adjustRightInd w:val="0"/>
        <w:spacing w:line="360" w:lineRule="auto"/>
        <w:jc w:val="both"/>
      </w:pPr>
      <w:r>
        <w:tab/>
      </w:r>
      <w:r>
        <w:tab/>
      </w:r>
      <w:r>
        <w:tab/>
      </w:r>
      <w:r w:rsidRPr="00942D48">
        <w:t xml:space="preserve">W </w:t>
      </w:r>
      <w:r w:rsidRPr="00391C2B">
        <w:rPr>
          <w:b/>
        </w:rPr>
        <w:t>201</w:t>
      </w:r>
      <w:r w:rsidRPr="00DE326B">
        <w:rPr>
          <w:b/>
        </w:rPr>
        <w:t>5</w:t>
      </w:r>
      <w:r w:rsidRPr="00942D48">
        <w:t xml:space="preserve">r. nie wydano decyzji administracyjnej unieruchomienia obiektu. </w:t>
      </w:r>
      <w:r>
        <w:t>Podczas przeprowadzanych kontroli z</w:t>
      </w:r>
      <w:r w:rsidRPr="00942D48">
        <w:t xml:space="preserve">auważono, że znacznie wzrosła świadomość właścicieli obiektów użyteczności publicznej jak i personelu medycznego m.in. z zakresu obowiązującego prawa, prowadzonej dokumentacji obiektu, gospodarki odpadami zarówno komunalnymi, medycznymi i niebezpiecznymi, stosowanych środków dezynfekcyjnych, sterylizacji narzędzi. </w:t>
      </w:r>
    </w:p>
    <w:p w:rsidR="00D5148B" w:rsidRPr="004264AA" w:rsidRDefault="00D5148B" w:rsidP="00D5148B">
      <w:pPr>
        <w:widowControl w:val="0"/>
        <w:tabs>
          <w:tab w:val="left" w:pos="690"/>
        </w:tabs>
        <w:suppressAutoHyphens/>
        <w:autoSpaceDE w:val="0"/>
        <w:autoSpaceDN w:val="0"/>
        <w:adjustRightInd w:val="0"/>
        <w:spacing w:line="360" w:lineRule="auto"/>
        <w:jc w:val="both"/>
      </w:pPr>
      <w:r w:rsidRPr="00942D48">
        <w:rPr>
          <w:color w:val="C0504D"/>
        </w:rPr>
        <w:tab/>
      </w:r>
      <w:r w:rsidRPr="003145B6">
        <w:t>Nadal prowadzona jest współpraca z Urzędem Miasta w Rudzie Śląskiej z zakresu rozpatrywania spraw związanych z hałasem, opiniowaniem imprez masowych i plenerowych. Również kontynuowana jest współpraca ze Strażą Miejsk</w:t>
      </w:r>
      <w:r>
        <w:t>ą</w:t>
      </w:r>
      <w:r w:rsidRPr="003145B6">
        <w:t xml:space="preserve"> przy Prezydencie Miasta Ruda Śląska w zakresie wspólnego uczestnictwa przy rozpatrywaniu interwencji oraz utrzymania czystości i porządku w mieście. W sprawach dotyczących stanu technicznego budynków nadal jest kontynuowana współpraca z Powiatowym Inspektorem Nadzoru Budowlanego </w:t>
      </w:r>
      <w:r w:rsidR="00A97456">
        <w:t xml:space="preserve"> </w:t>
      </w:r>
      <w:r w:rsidRPr="003145B6">
        <w:t xml:space="preserve">w Rudzie Śląskiej. </w:t>
      </w:r>
    </w:p>
    <w:p w:rsidR="00EA22BB" w:rsidRPr="00EA22BB" w:rsidRDefault="00EA22BB" w:rsidP="00391C2B">
      <w:pPr>
        <w:widowControl w:val="0"/>
        <w:suppressAutoHyphens/>
        <w:autoSpaceDE w:val="0"/>
        <w:autoSpaceDN w:val="0"/>
        <w:adjustRightInd w:val="0"/>
        <w:spacing w:line="360" w:lineRule="auto"/>
        <w:jc w:val="both"/>
        <w:rPr>
          <w:b/>
          <w:bCs/>
          <w:sz w:val="16"/>
          <w:szCs w:val="16"/>
        </w:rPr>
      </w:pPr>
    </w:p>
    <w:p w:rsidR="009E1087" w:rsidRDefault="009E1087" w:rsidP="00EA22BB">
      <w:pPr>
        <w:widowControl w:val="0"/>
        <w:suppressAutoHyphens/>
        <w:autoSpaceDE w:val="0"/>
        <w:autoSpaceDN w:val="0"/>
        <w:adjustRightInd w:val="0"/>
        <w:spacing w:line="360" w:lineRule="auto"/>
        <w:ind w:firstLine="708"/>
        <w:jc w:val="both"/>
        <w:rPr>
          <w:b/>
          <w:bCs/>
        </w:rPr>
      </w:pPr>
    </w:p>
    <w:p w:rsidR="00D5148B" w:rsidRDefault="00D5148B" w:rsidP="00EA22BB">
      <w:pPr>
        <w:widowControl w:val="0"/>
        <w:suppressAutoHyphens/>
        <w:autoSpaceDE w:val="0"/>
        <w:autoSpaceDN w:val="0"/>
        <w:adjustRightInd w:val="0"/>
        <w:spacing w:line="360" w:lineRule="auto"/>
        <w:ind w:firstLine="708"/>
        <w:jc w:val="both"/>
        <w:rPr>
          <w:b/>
          <w:bCs/>
          <w:color w:val="C0504D"/>
          <w:sz w:val="32"/>
          <w:szCs w:val="32"/>
          <w:u w:val="single"/>
        </w:rPr>
      </w:pPr>
      <w:r w:rsidRPr="00942D48">
        <w:rPr>
          <w:b/>
          <w:bCs/>
        </w:rPr>
        <w:t xml:space="preserve">Reasumując </w:t>
      </w:r>
      <w:r w:rsidRPr="00A97456">
        <w:rPr>
          <w:bCs/>
        </w:rPr>
        <w:t xml:space="preserve">podczas sprawowanego nadzoru nad obiektami będącymi  w ewidencji </w:t>
      </w:r>
      <w:proofErr w:type="spellStart"/>
      <w:r w:rsidRPr="00A97456">
        <w:rPr>
          <w:bCs/>
        </w:rPr>
        <w:t>HKiŚ</w:t>
      </w:r>
      <w:proofErr w:type="spellEnd"/>
      <w:r w:rsidRPr="00A97456">
        <w:rPr>
          <w:bCs/>
        </w:rPr>
        <w:t xml:space="preserve"> </w:t>
      </w:r>
      <w:r w:rsidR="00A97456">
        <w:rPr>
          <w:bCs/>
        </w:rPr>
        <w:t xml:space="preserve"> </w:t>
      </w:r>
      <w:r w:rsidRPr="00A97456">
        <w:rPr>
          <w:bCs/>
        </w:rPr>
        <w:t xml:space="preserve">w </w:t>
      </w:r>
      <w:r w:rsidRPr="00A97456">
        <w:rPr>
          <w:b/>
          <w:bCs/>
        </w:rPr>
        <w:t>2015</w:t>
      </w:r>
      <w:r w:rsidRPr="00A97456">
        <w:rPr>
          <w:bCs/>
        </w:rPr>
        <w:t xml:space="preserve"> roku nie stwierdzono w kontrolowanych obiektach zagrożenia dla zdrowia</w:t>
      </w:r>
      <w:r w:rsidR="00EA22BB">
        <w:rPr>
          <w:bCs/>
        </w:rPr>
        <w:t xml:space="preserve">                       </w:t>
      </w:r>
      <w:r w:rsidRPr="00A97456">
        <w:rPr>
          <w:bCs/>
        </w:rPr>
        <w:t xml:space="preserve"> i życia ludzkiego</w:t>
      </w:r>
      <w:r w:rsidR="00391C2B">
        <w:rPr>
          <w:bCs/>
        </w:rPr>
        <w:t>.</w:t>
      </w:r>
      <w:r w:rsidRPr="00A97456">
        <w:rPr>
          <w:bCs/>
        </w:rPr>
        <w:t xml:space="preserve"> </w:t>
      </w:r>
    </w:p>
    <w:p w:rsidR="005862CB" w:rsidRPr="005862CB" w:rsidRDefault="005862CB" w:rsidP="005862CB">
      <w:pPr>
        <w:widowControl w:val="0"/>
        <w:suppressAutoHyphens/>
        <w:autoSpaceDE w:val="0"/>
        <w:autoSpaceDN w:val="0"/>
        <w:adjustRightInd w:val="0"/>
        <w:rPr>
          <w:rFonts w:eastAsia="Times New Roman"/>
          <w:b/>
          <w:bCs/>
          <w:color w:val="C0504D"/>
          <w:sz w:val="32"/>
          <w:szCs w:val="32"/>
          <w:u w:val="single"/>
          <w:lang w:eastAsia="pl-PL"/>
        </w:rPr>
      </w:pPr>
    </w:p>
    <w:p w:rsidR="00AD3D7C" w:rsidRDefault="00AD3D7C"/>
    <w:p w:rsidR="00AD3D7C" w:rsidRPr="009E1087" w:rsidRDefault="00AD3D7C" w:rsidP="009E1087">
      <w:pPr>
        <w:keepNext/>
        <w:spacing w:line="360" w:lineRule="auto"/>
        <w:jc w:val="center"/>
        <w:rPr>
          <w:rFonts w:eastAsia="Calibri"/>
          <w:i/>
          <w:sz w:val="36"/>
          <w:szCs w:val="36"/>
          <w:lang w:eastAsia="en-US"/>
        </w:rPr>
      </w:pPr>
      <w:r w:rsidRPr="009E1087">
        <w:rPr>
          <w:rFonts w:eastAsia="Calibri"/>
          <w:b/>
          <w:bCs/>
          <w:i/>
          <w:sz w:val="36"/>
          <w:szCs w:val="36"/>
          <w:lang w:eastAsia="en-US"/>
        </w:rPr>
        <w:lastRenderedPageBreak/>
        <w:t>nadzór i monitoring jakości wody do spożycia na terenie miasta Ruda  Śląska</w:t>
      </w:r>
    </w:p>
    <w:p w:rsidR="00AD3D7C" w:rsidRPr="009E1087" w:rsidRDefault="00AD3D7C" w:rsidP="009E1087">
      <w:pPr>
        <w:keepNext/>
        <w:spacing w:line="360" w:lineRule="auto"/>
        <w:jc w:val="center"/>
        <w:rPr>
          <w:rFonts w:eastAsia="Calibri"/>
          <w:i/>
          <w:color w:val="FF0000"/>
          <w:sz w:val="36"/>
          <w:szCs w:val="36"/>
          <w:lang w:eastAsia="en-US"/>
        </w:rPr>
      </w:pPr>
    </w:p>
    <w:p w:rsidR="00AD3D7C" w:rsidRPr="00A51F62" w:rsidRDefault="00AD3D7C" w:rsidP="00FE426B">
      <w:pPr>
        <w:keepNext/>
        <w:numPr>
          <w:ilvl w:val="0"/>
          <w:numId w:val="27"/>
        </w:numPr>
        <w:spacing w:after="200" w:line="360" w:lineRule="auto"/>
        <w:jc w:val="both"/>
        <w:rPr>
          <w:rFonts w:eastAsia="Calibri"/>
          <w:i/>
          <w:lang w:eastAsia="en-US"/>
        </w:rPr>
      </w:pPr>
      <w:r w:rsidRPr="00A51F62">
        <w:rPr>
          <w:rFonts w:eastAsia="Calibri"/>
          <w:i/>
          <w:lang w:eastAsia="en-US"/>
        </w:rPr>
        <w:t xml:space="preserve">Liczba ludności zaopatrywanej w wodę ok. </w:t>
      </w:r>
      <w:r w:rsidRPr="00A51F62">
        <w:rPr>
          <w:rFonts w:eastAsia="Calibri"/>
          <w:b/>
          <w:i/>
          <w:lang w:eastAsia="en-US"/>
        </w:rPr>
        <w:t>135 000</w:t>
      </w:r>
    </w:p>
    <w:p w:rsidR="00AD3D7C" w:rsidRPr="00B019FB" w:rsidRDefault="00AD3D7C" w:rsidP="00FE426B">
      <w:pPr>
        <w:keepNext/>
        <w:numPr>
          <w:ilvl w:val="0"/>
          <w:numId w:val="27"/>
        </w:numPr>
        <w:spacing w:after="200" w:line="360" w:lineRule="auto"/>
        <w:jc w:val="both"/>
        <w:rPr>
          <w:rFonts w:eastAsia="Calibri"/>
          <w:i/>
          <w:lang w:eastAsia="en-US"/>
        </w:rPr>
      </w:pPr>
      <w:r w:rsidRPr="007879CE">
        <w:rPr>
          <w:rFonts w:eastAsia="Calibri"/>
          <w:i/>
          <w:lang w:eastAsia="en-US"/>
        </w:rPr>
        <w:t>Zaopatrzenie w wodę – ilość rozprowadzanej wody:</w:t>
      </w:r>
      <w:r w:rsidRPr="00A51F62">
        <w:rPr>
          <w:rFonts w:eastAsia="Calibri"/>
          <w:i/>
          <w:color w:val="FF0000"/>
          <w:lang w:eastAsia="en-US"/>
        </w:rPr>
        <w:t xml:space="preserve"> </w:t>
      </w:r>
      <w:r w:rsidRPr="00B019FB">
        <w:rPr>
          <w:rFonts w:eastAsia="Calibri"/>
          <w:i/>
          <w:lang w:eastAsia="en-US"/>
        </w:rPr>
        <w:t xml:space="preserve">ok. </w:t>
      </w:r>
      <w:r w:rsidRPr="00B019FB">
        <w:rPr>
          <w:rFonts w:eastAsia="Calibri"/>
          <w:b/>
          <w:i/>
          <w:lang w:eastAsia="en-US"/>
        </w:rPr>
        <w:t>1</w:t>
      </w:r>
      <w:r w:rsidR="00B019FB" w:rsidRPr="00B019FB">
        <w:rPr>
          <w:rFonts w:eastAsia="Calibri"/>
          <w:b/>
          <w:i/>
          <w:lang w:eastAsia="en-US"/>
        </w:rPr>
        <w:t>6 301</w:t>
      </w:r>
      <w:r w:rsidRPr="00B019FB">
        <w:rPr>
          <w:rFonts w:eastAsia="Calibri"/>
          <w:b/>
          <w:i/>
          <w:lang w:eastAsia="en-US"/>
        </w:rPr>
        <w:t xml:space="preserve"> m</w:t>
      </w:r>
      <w:r w:rsidRPr="00B019FB">
        <w:rPr>
          <w:rFonts w:eastAsia="Calibri"/>
          <w:b/>
          <w:i/>
          <w:vertAlign w:val="superscript"/>
          <w:lang w:eastAsia="en-US"/>
        </w:rPr>
        <w:t>3</w:t>
      </w:r>
      <w:r w:rsidRPr="00B019FB">
        <w:rPr>
          <w:rFonts w:eastAsia="Calibri"/>
          <w:b/>
          <w:i/>
          <w:lang w:eastAsia="en-US"/>
        </w:rPr>
        <w:t>/d</w:t>
      </w:r>
      <w:r w:rsidR="007879CE" w:rsidRPr="00B019FB">
        <w:rPr>
          <w:rFonts w:eastAsia="Calibri"/>
          <w:b/>
          <w:i/>
          <w:lang w:eastAsia="en-US"/>
        </w:rPr>
        <w:t xml:space="preserve"> </w:t>
      </w:r>
    </w:p>
    <w:p w:rsidR="00AD3D7C" w:rsidRPr="00A51F62" w:rsidRDefault="00AD3D7C" w:rsidP="00FE426B">
      <w:pPr>
        <w:keepNext/>
        <w:numPr>
          <w:ilvl w:val="0"/>
          <w:numId w:val="27"/>
        </w:numPr>
        <w:spacing w:after="200" w:line="360" w:lineRule="auto"/>
        <w:jc w:val="both"/>
        <w:rPr>
          <w:rFonts w:eastAsia="Calibri"/>
          <w:i/>
          <w:lang w:eastAsia="en-US"/>
        </w:rPr>
      </w:pPr>
      <w:r w:rsidRPr="00A51F62">
        <w:rPr>
          <w:rFonts w:eastAsia="Calibri"/>
          <w:i/>
          <w:lang w:eastAsia="en-US"/>
        </w:rPr>
        <w:t>Dystrybutor wody przeznaczonej do spożycia: Przedsiębiorstwo Wodociągów</w:t>
      </w:r>
      <w:r w:rsidRPr="00A51F62">
        <w:rPr>
          <w:rFonts w:eastAsia="Calibri"/>
          <w:i/>
          <w:lang w:eastAsia="en-US"/>
        </w:rPr>
        <w:br/>
        <w:t xml:space="preserve"> i Kanalizacji Sp. z o.o., ul. Pokoju 13, 41-709 Ruda Śląska</w:t>
      </w:r>
    </w:p>
    <w:p w:rsidR="00065CAF" w:rsidRPr="001C6A9D" w:rsidRDefault="00065CAF" w:rsidP="00065CAF">
      <w:pPr>
        <w:spacing w:line="360" w:lineRule="auto"/>
        <w:ind w:firstLine="708"/>
        <w:jc w:val="both"/>
        <w:rPr>
          <w:rFonts w:eastAsia="Calibri"/>
          <w:color w:val="FF0000"/>
          <w:lang w:eastAsia="en-US"/>
        </w:rPr>
      </w:pPr>
    </w:p>
    <w:p w:rsidR="00065CAF" w:rsidRPr="00065CAF" w:rsidRDefault="00065CAF" w:rsidP="00065CAF">
      <w:pPr>
        <w:spacing w:line="360" w:lineRule="auto"/>
        <w:ind w:firstLine="708"/>
        <w:jc w:val="both"/>
        <w:rPr>
          <w:rFonts w:eastAsia="Calibri"/>
          <w:lang w:eastAsia="en-US"/>
        </w:rPr>
      </w:pPr>
      <w:r w:rsidRPr="00065CAF">
        <w:rPr>
          <w:rFonts w:eastAsia="Calibri"/>
          <w:lang w:eastAsia="en-US"/>
        </w:rPr>
        <w:t xml:space="preserve">Przedsiębiorstwo Wodociągów i Kanalizacji Sp. z o.o., mieszczące się w Rudzie Śląskiej przy ul. Pokoju 13, zaopatruje teren miasta Rudy Śląskiej w wodę przeznaczoną do spożycia w całości zakupioną. </w:t>
      </w:r>
    </w:p>
    <w:p w:rsidR="00065CAF" w:rsidRPr="00AD3D7C" w:rsidRDefault="00065CAF" w:rsidP="00065CAF">
      <w:pPr>
        <w:spacing w:line="360" w:lineRule="auto"/>
        <w:jc w:val="both"/>
        <w:rPr>
          <w:rFonts w:eastAsia="Calibri"/>
          <w:lang w:eastAsia="en-US"/>
        </w:rPr>
      </w:pPr>
      <w:r w:rsidRPr="00AD3D7C">
        <w:rPr>
          <w:rFonts w:eastAsia="Calibri"/>
          <w:lang w:eastAsia="en-US"/>
        </w:rPr>
        <w:t xml:space="preserve">Woda rozprowadzana przez sieć wodociągową pochodzi z sieciowych zbiorników wyrównawczych Mikołów (woda podawana jest z ZUW Goczałkowice, ZUW </w:t>
      </w:r>
      <w:proofErr w:type="spellStart"/>
      <w:r w:rsidRPr="00AD3D7C">
        <w:rPr>
          <w:rFonts w:eastAsia="Calibri"/>
          <w:lang w:eastAsia="en-US"/>
        </w:rPr>
        <w:t>Dziećkowice</w:t>
      </w:r>
      <w:proofErr w:type="spellEnd"/>
      <w:r w:rsidRPr="00AD3D7C">
        <w:rPr>
          <w:rFonts w:eastAsia="Calibri"/>
          <w:lang w:eastAsia="en-US"/>
        </w:rPr>
        <w:t xml:space="preserve">, SUW Czaniec) należących do Górnośląskiego Przedsiębiorstwa Wodociągów S.A. </w:t>
      </w:r>
      <w:r>
        <w:rPr>
          <w:rFonts w:eastAsia="Calibri"/>
          <w:lang w:eastAsia="en-US"/>
        </w:rPr>
        <w:t xml:space="preserve">                       </w:t>
      </w:r>
      <w:r w:rsidRPr="00AD3D7C">
        <w:rPr>
          <w:rFonts w:eastAsia="Calibri"/>
          <w:lang w:eastAsia="en-US"/>
        </w:rPr>
        <w:t>w Katowicach.</w:t>
      </w:r>
    </w:p>
    <w:p w:rsidR="00065CAF" w:rsidRPr="00AD3D7C" w:rsidRDefault="00065CAF" w:rsidP="00065CAF">
      <w:pPr>
        <w:autoSpaceDE w:val="0"/>
        <w:autoSpaceDN w:val="0"/>
        <w:adjustRightInd w:val="0"/>
        <w:spacing w:line="360" w:lineRule="auto"/>
        <w:jc w:val="both"/>
        <w:rPr>
          <w:rFonts w:eastAsia="Times New Roman"/>
          <w:lang w:eastAsia="pl-PL"/>
        </w:rPr>
      </w:pPr>
      <w:r w:rsidRPr="00AD3D7C">
        <w:rPr>
          <w:rFonts w:eastAsia="Times New Roman"/>
          <w:lang w:eastAsia="pl-PL"/>
        </w:rPr>
        <w:t>Ujęcia te zlokalizowane są poza terenem nadzorowanym przez Państwowego Powiatowego Inspektora Sanitarnego w Rudzie Śląskiej.</w:t>
      </w:r>
    </w:p>
    <w:p w:rsidR="00065CAF" w:rsidRPr="00AD3D7C" w:rsidRDefault="00065CAF" w:rsidP="00065CAF">
      <w:pPr>
        <w:autoSpaceDE w:val="0"/>
        <w:autoSpaceDN w:val="0"/>
        <w:adjustRightInd w:val="0"/>
        <w:spacing w:line="360" w:lineRule="auto"/>
        <w:ind w:firstLine="708"/>
        <w:jc w:val="both"/>
        <w:rPr>
          <w:rFonts w:eastAsia="Times New Roman"/>
          <w:lang w:eastAsia="pl-PL"/>
        </w:rPr>
      </w:pPr>
    </w:p>
    <w:p w:rsidR="00065CAF" w:rsidRPr="00AD3D7C" w:rsidRDefault="00065CAF" w:rsidP="00065CAF">
      <w:pPr>
        <w:autoSpaceDE w:val="0"/>
        <w:autoSpaceDN w:val="0"/>
        <w:adjustRightInd w:val="0"/>
        <w:spacing w:line="360" w:lineRule="auto"/>
        <w:ind w:firstLine="708"/>
        <w:jc w:val="both"/>
        <w:rPr>
          <w:rFonts w:eastAsia="Times New Roman"/>
          <w:lang w:eastAsia="pl-PL"/>
        </w:rPr>
      </w:pPr>
      <w:r w:rsidRPr="00AD3D7C">
        <w:rPr>
          <w:rFonts w:eastAsia="Times New Roman"/>
          <w:lang w:eastAsia="pl-PL"/>
        </w:rPr>
        <w:t xml:space="preserve">W ramach prowadzonego nadzoru i monitoringu jakości wody do spożycia w </w:t>
      </w:r>
      <w:r w:rsidRPr="00AD3D7C">
        <w:rPr>
          <w:rFonts w:eastAsia="Times New Roman"/>
          <w:b/>
          <w:lang w:eastAsia="pl-PL"/>
        </w:rPr>
        <w:t>201</w:t>
      </w:r>
      <w:r>
        <w:rPr>
          <w:rFonts w:eastAsia="Times New Roman"/>
          <w:b/>
          <w:lang w:eastAsia="pl-PL"/>
        </w:rPr>
        <w:t>5</w:t>
      </w:r>
      <w:r w:rsidRPr="00AD3D7C">
        <w:rPr>
          <w:rFonts w:eastAsia="Times New Roman"/>
          <w:lang w:eastAsia="pl-PL"/>
        </w:rPr>
        <w:t xml:space="preserve">r. </w:t>
      </w:r>
      <w:r w:rsidRPr="00AD3D7C">
        <w:rPr>
          <w:rFonts w:eastAsia="Times New Roman"/>
          <w:lang w:eastAsia="pl-PL"/>
        </w:rPr>
        <w:br/>
        <w:t>na terenie miasta Ruda Śląska, przedstawiciele Państwowego Powiatowego Inspektora Sanitarnego w Rudzie Śląskiej pobierali próbki wody do badań, dla których analiza wykonywana była przez Wojewódzką Stację Sanitarno-Epidemiologiczną w Katowicach,</w:t>
      </w:r>
      <w:r w:rsidR="00EA22BB">
        <w:rPr>
          <w:rFonts w:eastAsia="Times New Roman"/>
          <w:lang w:eastAsia="pl-PL"/>
        </w:rPr>
        <w:t xml:space="preserve">                </w:t>
      </w:r>
      <w:r w:rsidRPr="00AD3D7C">
        <w:rPr>
          <w:rFonts w:eastAsia="Times New Roman"/>
          <w:lang w:eastAsia="pl-PL"/>
        </w:rPr>
        <w:t xml:space="preserve"> ul. Raciborska 39 (Dział Laboratoryjny – Pracownia Badań Mikrobiologicznych Wody, Pracownia Badań Fizykochemicznych Wody).</w:t>
      </w:r>
    </w:p>
    <w:p w:rsidR="00065CAF" w:rsidRPr="00AD3D7C" w:rsidRDefault="00065CAF" w:rsidP="00065CAF">
      <w:pPr>
        <w:spacing w:after="200" w:line="360" w:lineRule="auto"/>
        <w:jc w:val="both"/>
        <w:rPr>
          <w:rFonts w:eastAsia="Calibri"/>
          <w:lang w:eastAsia="en-US"/>
        </w:rPr>
      </w:pPr>
      <w:r w:rsidRPr="00AD3D7C">
        <w:rPr>
          <w:rFonts w:eastAsia="Calibri"/>
          <w:lang w:eastAsia="en-US"/>
        </w:rPr>
        <w:t>Każdorazowo po otrzymaniu informacji z działu laboratoryjnego o przekroczeniach parametrów bakteriologicznych, tutejszy Organ wysyłał do WSSE w Katowicach powiadomienie o przekroczeniach mikrobiologicznych w pobranych próbkach wody.</w:t>
      </w:r>
    </w:p>
    <w:p w:rsidR="00065CAF" w:rsidRPr="00AD3D7C" w:rsidRDefault="00065CAF" w:rsidP="00065CAF">
      <w:pPr>
        <w:spacing w:after="200" w:line="360" w:lineRule="auto"/>
        <w:jc w:val="both"/>
        <w:rPr>
          <w:rFonts w:eastAsia="Calibri"/>
          <w:lang w:eastAsia="en-US"/>
        </w:rPr>
      </w:pPr>
      <w:r w:rsidRPr="00AD3D7C">
        <w:rPr>
          <w:rFonts w:eastAsia="Calibri"/>
          <w:lang w:eastAsia="en-US"/>
        </w:rPr>
        <w:t xml:space="preserve">Wszystkie stwierdzone przekroczenia parametrów mikrobiologicznych i fizykochemicznych </w:t>
      </w:r>
      <w:r w:rsidRPr="00AD3D7C">
        <w:rPr>
          <w:rFonts w:eastAsia="Calibri"/>
          <w:lang w:eastAsia="en-US"/>
        </w:rPr>
        <w:br/>
        <w:t>w pobranych próbkach wody były regularnie raportowane do WSSE w Katowicach.</w:t>
      </w:r>
    </w:p>
    <w:p w:rsidR="00065CAF" w:rsidRPr="007445B9" w:rsidRDefault="00065CAF" w:rsidP="007879CE">
      <w:pPr>
        <w:spacing w:after="200" w:line="360" w:lineRule="auto"/>
        <w:ind w:firstLine="708"/>
        <w:jc w:val="both"/>
        <w:rPr>
          <w:rFonts w:eastAsia="Calibri"/>
          <w:lang w:eastAsia="en-US"/>
        </w:rPr>
      </w:pPr>
      <w:r w:rsidRPr="007445B9">
        <w:rPr>
          <w:rFonts w:eastAsia="Calibri"/>
          <w:lang w:eastAsia="en-US"/>
        </w:rPr>
        <w:lastRenderedPageBreak/>
        <w:t xml:space="preserve">Zgodnie z Rozporządzeniem Ministra Zdrowia z dnia 29 marca 2007 r. w sprawie jakości wody przeznaczonej do spożycia przez ludzi (Dz. U. Nr 61, poz. 417 z późniejszymi zmianami) przeprowadzano analizy jakości wody – wydając orzeczenia o jakości wody </w:t>
      </w:r>
      <w:r w:rsidRPr="007445B9">
        <w:rPr>
          <w:rFonts w:eastAsia="Calibri"/>
          <w:lang w:eastAsia="en-US"/>
        </w:rPr>
        <w:br/>
        <w:t xml:space="preserve">do spożycia. </w:t>
      </w:r>
    </w:p>
    <w:p w:rsidR="001C6A9D" w:rsidRPr="001A5399" w:rsidRDefault="001C6A9D" w:rsidP="00065CAF">
      <w:pPr>
        <w:spacing w:line="360" w:lineRule="auto"/>
        <w:ind w:firstLine="708"/>
        <w:jc w:val="both"/>
      </w:pPr>
      <w:r>
        <w:t xml:space="preserve">W </w:t>
      </w:r>
      <w:r w:rsidRPr="001C6A9D">
        <w:rPr>
          <w:b/>
        </w:rPr>
        <w:t>2015</w:t>
      </w:r>
      <w:r>
        <w:t xml:space="preserve">r. na bieżąco </w:t>
      </w:r>
      <w:r w:rsidRPr="001A5399">
        <w:t>przeprowadzano analizy jakości wody – wyd</w:t>
      </w:r>
      <w:r>
        <w:t>ając orzeczenia</w:t>
      </w:r>
      <w:r w:rsidR="00065CAF">
        <w:t xml:space="preserve">                 </w:t>
      </w:r>
      <w:r>
        <w:t xml:space="preserve">o jakości wody </w:t>
      </w:r>
      <w:r w:rsidRPr="001A5399">
        <w:t xml:space="preserve">do spożycia. </w:t>
      </w:r>
    </w:p>
    <w:p w:rsidR="001C6A9D" w:rsidRDefault="001C6A9D" w:rsidP="001C6A9D">
      <w:pPr>
        <w:spacing w:line="360" w:lineRule="auto"/>
        <w:jc w:val="both"/>
      </w:pPr>
      <w:r w:rsidRPr="001A5399">
        <w:t xml:space="preserve">Łącznie dla próbek pobranych od dnia 01.01.2015r. do 31.12.2015r. wydano </w:t>
      </w:r>
      <w:r w:rsidRPr="001C6A9D">
        <w:rPr>
          <w:b/>
        </w:rPr>
        <w:t xml:space="preserve">333 </w:t>
      </w:r>
      <w:r w:rsidRPr="001A5399">
        <w:t xml:space="preserve">orzeczenia </w:t>
      </w:r>
      <w:r w:rsidRPr="001A5399">
        <w:br/>
        <w:t>o jakości wody do spożycia, w tym:</w:t>
      </w:r>
    </w:p>
    <w:p w:rsidR="00065CAF" w:rsidRPr="00065CAF" w:rsidRDefault="00065CAF" w:rsidP="001C6A9D">
      <w:pPr>
        <w:spacing w:line="360" w:lineRule="auto"/>
        <w:jc w:val="both"/>
        <w:rPr>
          <w:sz w:val="16"/>
          <w:szCs w:val="16"/>
        </w:rPr>
      </w:pPr>
    </w:p>
    <w:p w:rsidR="001C6A9D" w:rsidRPr="001A5399" w:rsidRDefault="001C6A9D" w:rsidP="00FE426B">
      <w:pPr>
        <w:numPr>
          <w:ilvl w:val="0"/>
          <w:numId w:val="28"/>
        </w:numPr>
        <w:spacing w:line="360" w:lineRule="auto"/>
        <w:jc w:val="both"/>
      </w:pPr>
      <w:r>
        <w:t xml:space="preserve">  </w:t>
      </w:r>
      <w:r w:rsidRPr="001C6A9D">
        <w:rPr>
          <w:b/>
        </w:rPr>
        <w:t>36</w:t>
      </w:r>
      <w:r w:rsidRPr="001A5399">
        <w:t xml:space="preserve"> – orzeczeń z brakiem przydatności wody do spożycia,</w:t>
      </w:r>
    </w:p>
    <w:p w:rsidR="001C6A9D" w:rsidRPr="001A5399" w:rsidRDefault="001C6A9D" w:rsidP="00FE426B">
      <w:pPr>
        <w:numPr>
          <w:ilvl w:val="0"/>
          <w:numId w:val="28"/>
        </w:numPr>
        <w:spacing w:line="360" w:lineRule="auto"/>
        <w:jc w:val="both"/>
      </w:pPr>
      <w:r>
        <w:t xml:space="preserve">   </w:t>
      </w:r>
      <w:r w:rsidRPr="001C6A9D">
        <w:rPr>
          <w:b/>
        </w:rPr>
        <w:t xml:space="preserve"> 8</w:t>
      </w:r>
      <w:r w:rsidRPr="001A5399">
        <w:t xml:space="preserve"> – orzeczeń o warunkowej przydatności wody do spożycia,</w:t>
      </w:r>
    </w:p>
    <w:p w:rsidR="001C6A9D" w:rsidRPr="001A5399" w:rsidRDefault="001C6A9D" w:rsidP="00FE426B">
      <w:pPr>
        <w:numPr>
          <w:ilvl w:val="0"/>
          <w:numId w:val="28"/>
        </w:numPr>
        <w:spacing w:line="360" w:lineRule="auto"/>
        <w:jc w:val="both"/>
      </w:pPr>
      <w:r w:rsidRPr="001C6A9D">
        <w:rPr>
          <w:b/>
        </w:rPr>
        <w:t xml:space="preserve">289 </w:t>
      </w:r>
      <w:r w:rsidRPr="001A5399">
        <w:t>– orzecze</w:t>
      </w:r>
      <w:r>
        <w:t>ń</w:t>
      </w:r>
      <w:r w:rsidRPr="001A5399">
        <w:t xml:space="preserve"> z przydatnością wody do spożycia.</w:t>
      </w:r>
    </w:p>
    <w:p w:rsidR="00EA22BB" w:rsidRPr="00392451" w:rsidRDefault="00EA22BB" w:rsidP="001C6A9D">
      <w:pPr>
        <w:spacing w:line="360" w:lineRule="auto"/>
        <w:rPr>
          <w:b/>
          <w:sz w:val="28"/>
          <w:szCs w:val="28"/>
          <w:highlight w:val="lightGray"/>
        </w:rPr>
      </w:pPr>
    </w:p>
    <w:p w:rsidR="001C6A9D" w:rsidRDefault="001C6A9D" w:rsidP="001C6A9D">
      <w:pPr>
        <w:spacing w:line="360" w:lineRule="auto"/>
        <w:jc w:val="both"/>
        <w:rPr>
          <w:highlight w:val="lightGray"/>
        </w:rPr>
      </w:pPr>
    </w:p>
    <w:p w:rsidR="00512512" w:rsidRPr="00AD3D7C" w:rsidRDefault="00512512" w:rsidP="00512512">
      <w:pPr>
        <w:autoSpaceDE w:val="0"/>
        <w:autoSpaceDN w:val="0"/>
        <w:adjustRightInd w:val="0"/>
        <w:spacing w:line="360" w:lineRule="auto"/>
        <w:jc w:val="both"/>
        <w:rPr>
          <w:rFonts w:eastAsia="Calibri"/>
          <w:lang w:eastAsia="en-US"/>
        </w:rPr>
      </w:pPr>
      <w:r w:rsidRPr="00AD3D7C">
        <w:rPr>
          <w:rFonts w:eastAsia="Calibri"/>
          <w:b/>
          <w:i/>
          <w:lang w:eastAsia="en-US"/>
        </w:rPr>
        <w:t xml:space="preserve">Wykres </w:t>
      </w:r>
      <w:r w:rsidRPr="00AD3D7C">
        <w:rPr>
          <w:rFonts w:eastAsia="Calibri"/>
          <w:b/>
          <w:i/>
          <w:lang w:eastAsia="en-US"/>
        </w:rPr>
        <w:fldChar w:fldCharType="begin"/>
      </w:r>
      <w:r w:rsidRPr="00AD3D7C">
        <w:rPr>
          <w:rFonts w:eastAsia="Calibri"/>
          <w:b/>
          <w:i/>
          <w:lang w:eastAsia="en-US"/>
        </w:rPr>
        <w:instrText xml:space="preserve"> SEQ Wykres \* ARABIC </w:instrText>
      </w:r>
      <w:r w:rsidRPr="00AD3D7C">
        <w:rPr>
          <w:rFonts w:eastAsia="Calibri"/>
          <w:b/>
          <w:i/>
          <w:lang w:eastAsia="en-US"/>
        </w:rPr>
        <w:fldChar w:fldCharType="separate"/>
      </w:r>
      <w:r w:rsidR="007413F0">
        <w:rPr>
          <w:rFonts w:eastAsia="Calibri"/>
          <w:b/>
          <w:i/>
          <w:noProof/>
          <w:lang w:eastAsia="en-US"/>
        </w:rPr>
        <w:t>1</w:t>
      </w:r>
      <w:r w:rsidRPr="00AD3D7C">
        <w:rPr>
          <w:rFonts w:eastAsia="Calibri"/>
          <w:b/>
          <w:i/>
          <w:lang w:eastAsia="en-US"/>
        </w:rPr>
        <w:fldChar w:fldCharType="end"/>
      </w:r>
      <w:r>
        <w:rPr>
          <w:rFonts w:eastAsia="Calibri"/>
          <w:i/>
          <w:lang w:eastAsia="en-US"/>
        </w:rPr>
        <w:t xml:space="preserve">. Ilość próbek wody </w:t>
      </w:r>
      <w:r w:rsidRPr="00AD3D7C">
        <w:rPr>
          <w:rFonts w:eastAsia="Calibri"/>
          <w:i/>
          <w:lang w:eastAsia="en-US"/>
        </w:rPr>
        <w:t xml:space="preserve">pobranych z terenu miasta Ruda Śląska w </w:t>
      </w:r>
      <w:r w:rsidRPr="00AD3D7C">
        <w:rPr>
          <w:rFonts w:eastAsia="Calibri"/>
          <w:b/>
          <w:i/>
          <w:lang w:eastAsia="en-US"/>
        </w:rPr>
        <w:t>201</w:t>
      </w:r>
      <w:r>
        <w:rPr>
          <w:rFonts w:eastAsia="Calibri"/>
          <w:b/>
          <w:i/>
          <w:lang w:eastAsia="en-US"/>
        </w:rPr>
        <w:t>5</w:t>
      </w:r>
      <w:r w:rsidRPr="00AD3D7C">
        <w:rPr>
          <w:rFonts w:eastAsia="Calibri"/>
          <w:i/>
          <w:lang w:eastAsia="en-US"/>
        </w:rPr>
        <w:t xml:space="preserve"> roku.</w:t>
      </w:r>
    </w:p>
    <w:p w:rsidR="00512512" w:rsidRDefault="00512512" w:rsidP="001C6A9D">
      <w:pPr>
        <w:spacing w:line="360" w:lineRule="auto"/>
        <w:jc w:val="both"/>
        <w:rPr>
          <w:highlight w:val="lightGray"/>
        </w:rPr>
      </w:pPr>
    </w:p>
    <w:p w:rsidR="00512512" w:rsidRDefault="00455C92" w:rsidP="001C6A9D">
      <w:pPr>
        <w:spacing w:line="360" w:lineRule="auto"/>
        <w:jc w:val="both"/>
        <w:rPr>
          <w:highlight w:val="lightGray"/>
        </w:rPr>
      </w:pPr>
      <w:r w:rsidRPr="00004C0C">
        <w:rPr>
          <w:noProof/>
          <w:color w:val="FF0000"/>
          <w:lang w:eastAsia="pl-PL"/>
        </w:rPr>
        <w:drawing>
          <wp:inline distT="0" distB="0" distL="0" distR="0">
            <wp:extent cx="5715000" cy="3629025"/>
            <wp:effectExtent l="0" t="0" r="0" b="9525"/>
            <wp:docPr id="8" name="Wykres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2512" w:rsidRDefault="00512512" w:rsidP="001C6A9D">
      <w:pPr>
        <w:spacing w:line="360" w:lineRule="auto"/>
        <w:jc w:val="both"/>
        <w:rPr>
          <w:highlight w:val="lightGray"/>
        </w:rPr>
      </w:pPr>
    </w:p>
    <w:p w:rsidR="00512512" w:rsidRDefault="00512512" w:rsidP="001C6A9D">
      <w:pPr>
        <w:spacing w:line="360" w:lineRule="auto"/>
        <w:jc w:val="both"/>
        <w:rPr>
          <w:highlight w:val="lightGray"/>
        </w:rPr>
      </w:pPr>
    </w:p>
    <w:p w:rsidR="00512512" w:rsidRDefault="00512512" w:rsidP="001C6A9D">
      <w:pPr>
        <w:spacing w:line="360" w:lineRule="auto"/>
        <w:jc w:val="both"/>
        <w:rPr>
          <w:highlight w:val="lightGray"/>
        </w:rPr>
      </w:pPr>
    </w:p>
    <w:p w:rsidR="001C6A9D" w:rsidRPr="00065CAF" w:rsidRDefault="001C6A9D" w:rsidP="00FE426B">
      <w:pPr>
        <w:pStyle w:val="Akapitzlist"/>
        <w:numPr>
          <w:ilvl w:val="0"/>
          <w:numId w:val="28"/>
        </w:numPr>
        <w:spacing w:line="360" w:lineRule="auto"/>
        <w:jc w:val="both"/>
        <w:rPr>
          <w:rFonts w:ascii="Times New Roman" w:hAnsi="Times New Roman"/>
          <w:b/>
          <w:i/>
          <w:sz w:val="24"/>
          <w:szCs w:val="24"/>
        </w:rPr>
      </w:pPr>
      <w:r w:rsidRPr="00065CAF">
        <w:rPr>
          <w:rFonts w:ascii="Times New Roman" w:hAnsi="Times New Roman"/>
          <w:b/>
          <w:i/>
          <w:sz w:val="24"/>
          <w:szCs w:val="24"/>
        </w:rPr>
        <w:lastRenderedPageBreak/>
        <w:t xml:space="preserve">w ramach monitoringu kontrolnego </w:t>
      </w:r>
    </w:p>
    <w:p w:rsidR="001C6A9D" w:rsidRPr="00392451" w:rsidRDefault="001C6A9D" w:rsidP="001C6A9D">
      <w:pPr>
        <w:spacing w:line="360" w:lineRule="auto"/>
        <w:jc w:val="both"/>
        <w:rPr>
          <w:highlight w:val="lightGray"/>
        </w:rPr>
      </w:pPr>
    </w:p>
    <w:p w:rsidR="001C6A9D" w:rsidRPr="00392451" w:rsidRDefault="001C6A9D" w:rsidP="001C6A9D">
      <w:pPr>
        <w:spacing w:line="360" w:lineRule="auto"/>
        <w:jc w:val="both"/>
        <w:rPr>
          <w:highlight w:val="lightGray"/>
        </w:rPr>
      </w:pPr>
      <w:r w:rsidRPr="000119FC">
        <w:t xml:space="preserve">zaplanowanych - </w:t>
      </w:r>
      <w:r w:rsidRPr="00065CAF">
        <w:rPr>
          <w:b/>
        </w:rPr>
        <w:t>119</w:t>
      </w:r>
      <w:r w:rsidRPr="000119FC">
        <w:t xml:space="preserve">; pobranych - </w:t>
      </w:r>
      <w:r w:rsidRPr="00065CAF">
        <w:rPr>
          <w:b/>
        </w:rPr>
        <w:t>127</w:t>
      </w:r>
      <w:r w:rsidRPr="000119FC">
        <w:t xml:space="preserve"> w tym:</w:t>
      </w:r>
    </w:p>
    <w:p w:rsidR="001C6A9D" w:rsidRPr="000119FC" w:rsidRDefault="001C6A9D" w:rsidP="001C6A9D">
      <w:pPr>
        <w:spacing w:line="360" w:lineRule="auto"/>
        <w:jc w:val="both"/>
      </w:pPr>
      <w:r w:rsidRPr="000119FC">
        <w:t xml:space="preserve">- </w:t>
      </w:r>
      <w:r w:rsidRPr="001C6A9D">
        <w:rPr>
          <w:b/>
        </w:rPr>
        <w:t>127</w:t>
      </w:r>
      <w:r w:rsidRPr="000119FC">
        <w:t xml:space="preserve"> do badań mikrobiologicznych i </w:t>
      </w:r>
      <w:r w:rsidRPr="001C6A9D">
        <w:rPr>
          <w:b/>
        </w:rPr>
        <w:t>127</w:t>
      </w:r>
      <w:r w:rsidRPr="000119FC">
        <w:t xml:space="preserve"> do badań fizykochemicznych.</w:t>
      </w:r>
    </w:p>
    <w:p w:rsidR="001C6A9D" w:rsidRPr="00392451" w:rsidRDefault="001C6A9D" w:rsidP="001C6A9D">
      <w:pPr>
        <w:spacing w:line="360" w:lineRule="auto"/>
        <w:jc w:val="both"/>
        <w:rPr>
          <w:highlight w:val="lightGray"/>
        </w:rPr>
      </w:pPr>
    </w:p>
    <w:p w:rsidR="001C6A9D" w:rsidRPr="00FC16DD" w:rsidRDefault="001C6A9D" w:rsidP="001C6A9D">
      <w:pPr>
        <w:spacing w:line="360" w:lineRule="auto"/>
        <w:ind w:firstLine="708"/>
        <w:jc w:val="both"/>
      </w:pPr>
      <w:r w:rsidRPr="00FC16DD">
        <w:t xml:space="preserve">Dane uwzględniają pobór </w:t>
      </w:r>
      <w:r w:rsidRPr="001C6A9D">
        <w:rPr>
          <w:b/>
        </w:rPr>
        <w:t xml:space="preserve">9 </w:t>
      </w:r>
      <w:r w:rsidRPr="00FC16DD">
        <w:t xml:space="preserve">próbek wody w ramach </w:t>
      </w:r>
      <w:proofErr w:type="spellStart"/>
      <w:r w:rsidRPr="00FC16DD">
        <w:t>rekontroli</w:t>
      </w:r>
      <w:proofErr w:type="spellEnd"/>
      <w:r w:rsidRPr="00FC16DD">
        <w:t xml:space="preserve"> monitoringu kontrolnego po uprzednim stwierdzeniu przekroczeń parametrów mikrobiologicznych (dokonano analizy parametrów mikrobiologicznych wody). Przeprowadzone badania laboratoryjne wykazały,</w:t>
      </w:r>
      <w:r>
        <w:t xml:space="preserve"> </w:t>
      </w:r>
      <w:r w:rsidRPr="00FC16DD">
        <w:t>iż stężenia parametrów mikrobiologicznych w pobranych próbkach kontrolnych wody</w:t>
      </w:r>
      <w:r>
        <w:t xml:space="preserve"> </w:t>
      </w:r>
      <w:r w:rsidRPr="00FC16DD">
        <w:t xml:space="preserve">są prawidłowe. </w:t>
      </w:r>
    </w:p>
    <w:p w:rsidR="001C6A9D" w:rsidRDefault="001C6A9D" w:rsidP="001C6A9D">
      <w:pPr>
        <w:spacing w:line="360" w:lineRule="auto"/>
        <w:jc w:val="both"/>
      </w:pPr>
      <w:r w:rsidRPr="00FC16DD">
        <w:t xml:space="preserve">Przekroczenia mikrobiologiczne stwierdzono w </w:t>
      </w:r>
      <w:r w:rsidRPr="001C6A9D">
        <w:rPr>
          <w:b/>
        </w:rPr>
        <w:t>9</w:t>
      </w:r>
      <w:r w:rsidRPr="00FC16DD">
        <w:t xml:space="preserve"> przypadkach badanych próbek wody, pobranych w ramach monitoringu kontrolnego</w:t>
      </w:r>
      <w:r>
        <w:t>,</w:t>
      </w:r>
      <w:r w:rsidRPr="00FC16DD">
        <w:t xml:space="preserve"> z czego:</w:t>
      </w:r>
    </w:p>
    <w:p w:rsidR="009E1087" w:rsidRPr="009E1087" w:rsidRDefault="009E1087" w:rsidP="001C6A9D">
      <w:pPr>
        <w:spacing w:line="360" w:lineRule="auto"/>
        <w:jc w:val="both"/>
        <w:rPr>
          <w:sz w:val="16"/>
          <w:szCs w:val="16"/>
        </w:rPr>
      </w:pPr>
    </w:p>
    <w:p w:rsidR="001C6A9D" w:rsidRPr="00FC16DD" w:rsidRDefault="001C6A9D" w:rsidP="00FE426B">
      <w:pPr>
        <w:numPr>
          <w:ilvl w:val="0"/>
          <w:numId w:val="59"/>
        </w:numPr>
        <w:spacing w:line="360" w:lineRule="auto"/>
        <w:jc w:val="both"/>
      </w:pPr>
      <w:r w:rsidRPr="00FC16DD">
        <w:t xml:space="preserve">w </w:t>
      </w:r>
      <w:r w:rsidRPr="001C6A9D">
        <w:rPr>
          <w:b/>
        </w:rPr>
        <w:t>5</w:t>
      </w:r>
      <w:r w:rsidRPr="00FC16DD">
        <w:t xml:space="preserve"> przebadanych próbkach wody stwierdzono przekroczenie parametru: </w:t>
      </w:r>
      <w:r w:rsidRPr="00FC16DD">
        <w:rPr>
          <w:bCs/>
          <w:i/>
        </w:rPr>
        <w:t xml:space="preserve">Clostridium </w:t>
      </w:r>
      <w:proofErr w:type="spellStart"/>
      <w:r w:rsidRPr="00FC16DD">
        <w:rPr>
          <w:bCs/>
          <w:i/>
        </w:rPr>
        <w:t>perfringens</w:t>
      </w:r>
      <w:proofErr w:type="spellEnd"/>
      <w:r w:rsidRPr="00FC16DD">
        <w:rPr>
          <w:bCs/>
        </w:rPr>
        <w:t xml:space="preserve"> (łącznie ze sporami)</w:t>
      </w:r>
      <w:r w:rsidRPr="00FC16DD">
        <w:t xml:space="preserve"> - w ilości</w:t>
      </w:r>
      <w:r>
        <w:t>:</w:t>
      </w:r>
      <w:r w:rsidRPr="00FC16DD">
        <w:t xml:space="preserve"> 1 </w:t>
      </w:r>
      <w:proofErr w:type="spellStart"/>
      <w:r w:rsidRPr="00FC16DD">
        <w:t>j.t.k</w:t>
      </w:r>
      <w:proofErr w:type="spellEnd"/>
      <w:r w:rsidRPr="00FC16DD">
        <w:t xml:space="preserve">./100ml, 2 </w:t>
      </w:r>
      <w:proofErr w:type="spellStart"/>
      <w:r w:rsidRPr="00FC16DD">
        <w:t>j.t.k</w:t>
      </w:r>
      <w:proofErr w:type="spellEnd"/>
      <w:r w:rsidRPr="00FC16DD">
        <w:t xml:space="preserve">./100ml, 19 </w:t>
      </w:r>
      <w:proofErr w:type="spellStart"/>
      <w:r w:rsidRPr="00FC16DD">
        <w:t>j.t.k</w:t>
      </w:r>
      <w:proofErr w:type="spellEnd"/>
      <w:r w:rsidRPr="00FC16DD">
        <w:t>./100ml, 1 </w:t>
      </w:r>
      <w:proofErr w:type="spellStart"/>
      <w:r w:rsidRPr="00FC16DD">
        <w:t>j.t.k</w:t>
      </w:r>
      <w:proofErr w:type="spellEnd"/>
      <w:r w:rsidRPr="00FC16DD">
        <w:t xml:space="preserve">./100ml, 1 </w:t>
      </w:r>
      <w:proofErr w:type="spellStart"/>
      <w:r w:rsidRPr="00FC16DD">
        <w:t>j.t.k</w:t>
      </w:r>
      <w:proofErr w:type="spellEnd"/>
      <w:r w:rsidRPr="00FC16DD">
        <w:t>./100ml</w:t>
      </w:r>
      <w:r>
        <w:t>;</w:t>
      </w:r>
    </w:p>
    <w:p w:rsidR="001C6A9D" w:rsidRDefault="001C6A9D" w:rsidP="00FE426B">
      <w:pPr>
        <w:numPr>
          <w:ilvl w:val="0"/>
          <w:numId w:val="59"/>
        </w:numPr>
        <w:spacing w:line="360" w:lineRule="auto"/>
        <w:jc w:val="both"/>
      </w:pPr>
      <w:r w:rsidRPr="00C41315">
        <w:t xml:space="preserve">w </w:t>
      </w:r>
      <w:r w:rsidR="00671BB7">
        <w:rPr>
          <w:b/>
        </w:rPr>
        <w:t>4</w:t>
      </w:r>
      <w:r w:rsidRPr="00C41315">
        <w:t xml:space="preserve"> przebadanych próbkach wody stwierdzono przekroczenie parametru: </w:t>
      </w:r>
      <w:r w:rsidRPr="00C41315">
        <w:rPr>
          <w:bCs/>
        </w:rPr>
        <w:t>bakterie grupy coli</w:t>
      </w:r>
      <w:r w:rsidRPr="00C41315">
        <w:t xml:space="preserve">  - w ilości: 17 </w:t>
      </w:r>
      <w:proofErr w:type="spellStart"/>
      <w:r w:rsidRPr="00C41315">
        <w:t>j.t.k</w:t>
      </w:r>
      <w:proofErr w:type="spellEnd"/>
      <w:r w:rsidRPr="00C41315">
        <w:t>./100ml</w:t>
      </w:r>
      <w:r>
        <w:t xml:space="preserve">, 3 </w:t>
      </w:r>
      <w:proofErr w:type="spellStart"/>
      <w:r>
        <w:t>j.t.k</w:t>
      </w:r>
      <w:proofErr w:type="spellEnd"/>
      <w:r>
        <w:t xml:space="preserve">./100ml, 1 </w:t>
      </w:r>
      <w:proofErr w:type="spellStart"/>
      <w:r>
        <w:t>j.t.k</w:t>
      </w:r>
      <w:proofErr w:type="spellEnd"/>
      <w:r>
        <w:t>./100ml</w:t>
      </w:r>
      <w:r w:rsidRPr="00C41315">
        <w:t>, 1</w:t>
      </w:r>
      <w:r w:rsidR="00671BB7">
        <w:t xml:space="preserve"> </w:t>
      </w:r>
      <w:proofErr w:type="spellStart"/>
      <w:r w:rsidR="00671BB7">
        <w:t>j.t.k</w:t>
      </w:r>
      <w:proofErr w:type="spellEnd"/>
      <w:r w:rsidR="00671BB7">
        <w:t>./100ml.</w:t>
      </w:r>
    </w:p>
    <w:p w:rsidR="009E1087" w:rsidRPr="009E1087" w:rsidRDefault="009E1087" w:rsidP="009E1087">
      <w:pPr>
        <w:spacing w:line="360" w:lineRule="auto"/>
        <w:ind w:left="340"/>
        <w:jc w:val="both"/>
        <w:rPr>
          <w:sz w:val="16"/>
          <w:szCs w:val="16"/>
        </w:rPr>
      </w:pPr>
    </w:p>
    <w:p w:rsidR="001C6A9D" w:rsidRPr="00C41315" w:rsidRDefault="001C6A9D" w:rsidP="009E1087">
      <w:pPr>
        <w:spacing w:line="360" w:lineRule="auto"/>
        <w:ind w:firstLine="340"/>
        <w:jc w:val="both"/>
        <w:rPr>
          <w:color w:val="FF0000"/>
        </w:rPr>
      </w:pPr>
      <w:r w:rsidRPr="00C41315">
        <w:t>Mając na uwadze przekroczenia w/w parametrów podjęto działania, w wyniku których administrator sieci</w:t>
      </w:r>
      <w:r>
        <w:t>,</w:t>
      </w:r>
      <w:r w:rsidRPr="00C41315">
        <w:t xml:space="preserve"> tj</w:t>
      </w:r>
      <w:r>
        <w:t>.</w:t>
      </w:r>
      <w:r w:rsidRPr="00C41315">
        <w:t xml:space="preserve">: </w:t>
      </w:r>
      <w:proofErr w:type="spellStart"/>
      <w:r w:rsidRPr="00C41315">
        <w:t>PWiK</w:t>
      </w:r>
      <w:proofErr w:type="spellEnd"/>
      <w:r w:rsidRPr="00C41315">
        <w:t xml:space="preserve"> w Rudzie Śląskiej oraz dostawca wody Górnośląskie Przedsiębiorstwo Wodociągów S.A. w Katowicach dokonali ponownego poboru kontrolnego - sprawdzającego, uzyskując prawidłowe parametry mikrobiologiczne.</w:t>
      </w:r>
    </w:p>
    <w:p w:rsidR="001C6A9D" w:rsidRDefault="001C6A9D" w:rsidP="001C6A9D">
      <w:pPr>
        <w:spacing w:line="360" w:lineRule="auto"/>
        <w:jc w:val="both"/>
        <w:rPr>
          <w:highlight w:val="lightGray"/>
        </w:rPr>
      </w:pPr>
      <w:r w:rsidRPr="008938FE">
        <w:t xml:space="preserve">Ponadto w </w:t>
      </w:r>
      <w:r w:rsidRPr="001C6A9D">
        <w:rPr>
          <w:b/>
        </w:rPr>
        <w:t>7</w:t>
      </w:r>
      <w:r w:rsidRPr="008938FE">
        <w:t xml:space="preserve"> przypadkach stwierdzono niedopuszczalne stężenia parametrów fizykochemicznych: żelaza, mętności oraz barwy</w:t>
      </w:r>
      <w:r>
        <w:t>.</w:t>
      </w:r>
    </w:p>
    <w:p w:rsidR="007879CE" w:rsidRPr="007879CE" w:rsidRDefault="007879CE" w:rsidP="007879CE">
      <w:pPr>
        <w:spacing w:line="360" w:lineRule="auto"/>
        <w:ind w:firstLine="708"/>
        <w:jc w:val="both"/>
        <w:rPr>
          <w:sz w:val="16"/>
          <w:szCs w:val="16"/>
        </w:rPr>
      </w:pPr>
    </w:p>
    <w:p w:rsidR="001C6A9D" w:rsidRPr="008938FE" w:rsidRDefault="001C6A9D" w:rsidP="007879CE">
      <w:pPr>
        <w:spacing w:line="360" w:lineRule="auto"/>
        <w:ind w:firstLine="708"/>
        <w:jc w:val="both"/>
      </w:pPr>
      <w:r w:rsidRPr="008938FE">
        <w:t>Każdorazowo w wyniku prowadzonego postępowania (pisma do osób odpowiedzialnych, informacja telefoniczna lub pisemna) uzyskano dla sieci miejskiej prawidłowe parametry fizykochemiczne i mikrobiologiczne wody.</w:t>
      </w:r>
    </w:p>
    <w:p w:rsidR="001C6A9D" w:rsidRDefault="001C6A9D" w:rsidP="001C6A9D">
      <w:pPr>
        <w:spacing w:line="360" w:lineRule="auto"/>
        <w:jc w:val="both"/>
      </w:pPr>
      <w:r w:rsidRPr="008938FE">
        <w:t>Plan poboru próbek wody nie został zrealizowany w całości</w:t>
      </w:r>
      <w:r>
        <w:t>,</w:t>
      </w:r>
      <w:r w:rsidRPr="008938FE">
        <w:t xml:space="preserve"> ponieważ jeden z punktów został zawieszony.</w:t>
      </w:r>
    </w:p>
    <w:p w:rsidR="007B36B2" w:rsidRDefault="007B36B2" w:rsidP="00512512">
      <w:pPr>
        <w:spacing w:line="360" w:lineRule="auto"/>
        <w:jc w:val="both"/>
        <w:rPr>
          <w:rFonts w:eastAsia="Calibri"/>
          <w:b/>
          <w:i/>
          <w:sz w:val="16"/>
          <w:szCs w:val="16"/>
          <w:lang w:eastAsia="en-US"/>
        </w:rPr>
      </w:pPr>
    </w:p>
    <w:p w:rsidR="009E1087" w:rsidRDefault="009E1087" w:rsidP="00512512">
      <w:pPr>
        <w:spacing w:line="360" w:lineRule="auto"/>
        <w:jc w:val="both"/>
        <w:rPr>
          <w:rFonts w:eastAsia="Calibri"/>
          <w:b/>
          <w:i/>
          <w:sz w:val="16"/>
          <w:szCs w:val="16"/>
          <w:lang w:eastAsia="en-US"/>
        </w:rPr>
      </w:pPr>
    </w:p>
    <w:p w:rsidR="009E1087" w:rsidRDefault="009E1087" w:rsidP="00512512">
      <w:pPr>
        <w:spacing w:line="360" w:lineRule="auto"/>
        <w:jc w:val="both"/>
        <w:rPr>
          <w:rFonts w:eastAsia="Calibri"/>
          <w:b/>
          <w:i/>
          <w:sz w:val="16"/>
          <w:szCs w:val="16"/>
          <w:lang w:eastAsia="en-US"/>
        </w:rPr>
      </w:pPr>
    </w:p>
    <w:p w:rsidR="009E1087" w:rsidRDefault="009E1087" w:rsidP="00512512">
      <w:pPr>
        <w:spacing w:line="360" w:lineRule="auto"/>
        <w:jc w:val="both"/>
        <w:rPr>
          <w:rFonts w:eastAsia="Calibri"/>
          <w:b/>
          <w:i/>
          <w:sz w:val="16"/>
          <w:szCs w:val="16"/>
          <w:lang w:eastAsia="en-US"/>
        </w:rPr>
      </w:pPr>
    </w:p>
    <w:p w:rsidR="009E1087" w:rsidRDefault="009E1087" w:rsidP="00512512">
      <w:pPr>
        <w:spacing w:line="360" w:lineRule="auto"/>
        <w:jc w:val="both"/>
        <w:rPr>
          <w:rFonts w:eastAsia="Calibri"/>
          <w:b/>
          <w:i/>
          <w:sz w:val="16"/>
          <w:szCs w:val="16"/>
          <w:lang w:eastAsia="en-US"/>
        </w:rPr>
      </w:pPr>
    </w:p>
    <w:p w:rsidR="00512512" w:rsidRPr="00AD3D7C" w:rsidRDefault="00512512" w:rsidP="00512512">
      <w:pPr>
        <w:spacing w:line="360" w:lineRule="auto"/>
        <w:jc w:val="both"/>
        <w:rPr>
          <w:rFonts w:eastAsia="Calibri"/>
          <w:i/>
          <w:lang w:eastAsia="en-US"/>
        </w:rPr>
      </w:pPr>
      <w:r w:rsidRPr="00AD3D7C">
        <w:rPr>
          <w:rFonts w:eastAsia="Calibri"/>
          <w:b/>
          <w:i/>
          <w:lang w:eastAsia="en-US"/>
        </w:rPr>
        <w:lastRenderedPageBreak/>
        <w:t xml:space="preserve">Wykres </w:t>
      </w:r>
      <w:r w:rsidRPr="00AD3D7C">
        <w:rPr>
          <w:rFonts w:eastAsia="Calibri"/>
          <w:b/>
          <w:i/>
          <w:lang w:eastAsia="en-US"/>
        </w:rPr>
        <w:fldChar w:fldCharType="begin"/>
      </w:r>
      <w:r w:rsidRPr="00AD3D7C">
        <w:rPr>
          <w:rFonts w:eastAsia="Calibri"/>
          <w:b/>
          <w:i/>
          <w:lang w:eastAsia="en-US"/>
        </w:rPr>
        <w:instrText xml:space="preserve"> SEQ Wykres \* ARABIC </w:instrText>
      </w:r>
      <w:r w:rsidRPr="00AD3D7C">
        <w:rPr>
          <w:rFonts w:eastAsia="Calibri"/>
          <w:b/>
          <w:i/>
          <w:lang w:eastAsia="en-US"/>
        </w:rPr>
        <w:fldChar w:fldCharType="separate"/>
      </w:r>
      <w:r w:rsidR="007413F0">
        <w:rPr>
          <w:rFonts w:eastAsia="Calibri"/>
          <w:b/>
          <w:i/>
          <w:noProof/>
          <w:lang w:eastAsia="en-US"/>
        </w:rPr>
        <w:t>2</w:t>
      </w:r>
      <w:r w:rsidRPr="00AD3D7C">
        <w:rPr>
          <w:rFonts w:eastAsia="Calibri"/>
          <w:b/>
          <w:i/>
          <w:lang w:eastAsia="en-US"/>
        </w:rPr>
        <w:fldChar w:fldCharType="end"/>
      </w:r>
      <w:r w:rsidRPr="00AD3D7C">
        <w:rPr>
          <w:rFonts w:eastAsia="Calibri"/>
          <w:i/>
          <w:lang w:eastAsia="en-US"/>
        </w:rPr>
        <w:t xml:space="preserve">. Monitoring kontrolny - przekroczenia parametrów mikrobiologicznych w </w:t>
      </w:r>
      <w:r w:rsidRPr="00AD3D7C">
        <w:rPr>
          <w:rFonts w:eastAsia="Calibri"/>
          <w:b/>
          <w:i/>
          <w:lang w:eastAsia="en-US"/>
        </w:rPr>
        <w:t>201</w:t>
      </w:r>
      <w:r>
        <w:rPr>
          <w:rFonts w:eastAsia="Calibri"/>
          <w:b/>
          <w:i/>
          <w:lang w:eastAsia="en-US"/>
        </w:rPr>
        <w:t>5</w:t>
      </w:r>
      <w:r w:rsidRPr="00AD3D7C">
        <w:rPr>
          <w:rFonts w:eastAsia="Calibri"/>
          <w:i/>
          <w:lang w:eastAsia="en-US"/>
        </w:rPr>
        <w:t xml:space="preserve"> roku.</w:t>
      </w:r>
    </w:p>
    <w:p w:rsidR="00512512" w:rsidRDefault="00512512" w:rsidP="001C6A9D">
      <w:pPr>
        <w:spacing w:line="360" w:lineRule="auto"/>
        <w:jc w:val="both"/>
      </w:pPr>
    </w:p>
    <w:p w:rsidR="00512512" w:rsidRDefault="00512512" w:rsidP="001C6A9D">
      <w:pPr>
        <w:spacing w:line="360" w:lineRule="auto"/>
        <w:jc w:val="both"/>
      </w:pPr>
    </w:p>
    <w:p w:rsidR="00512512" w:rsidRDefault="00671BB7" w:rsidP="001C6A9D">
      <w:pPr>
        <w:spacing w:line="360" w:lineRule="auto"/>
        <w:jc w:val="both"/>
      </w:pPr>
      <w:r w:rsidRPr="00004C0C">
        <w:rPr>
          <w:noProof/>
          <w:color w:val="FF0000"/>
          <w:lang w:eastAsia="pl-PL"/>
        </w:rPr>
        <w:drawing>
          <wp:inline distT="0" distB="0" distL="0" distR="0">
            <wp:extent cx="5760720" cy="3501957"/>
            <wp:effectExtent l="0" t="0" r="11430" b="3810"/>
            <wp:docPr id="9" name="Wykres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1087" w:rsidRPr="009E1087" w:rsidRDefault="009E1087" w:rsidP="009E1087">
      <w:pPr>
        <w:spacing w:line="360" w:lineRule="auto"/>
        <w:ind w:left="360"/>
        <w:jc w:val="both"/>
        <w:rPr>
          <w:b/>
          <w:i/>
        </w:rPr>
      </w:pPr>
    </w:p>
    <w:p w:rsidR="009E1087" w:rsidRPr="009E1087" w:rsidRDefault="009E1087" w:rsidP="009E1087">
      <w:pPr>
        <w:spacing w:line="360" w:lineRule="auto"/>
        <w:ind w:left="360"/>
        <w:jc w:val="both"/>
        <w:rPr>
          <w:b/>
          <w:i/>
        </w:rPr>
      </w:pPr>
    </w:p>
    <w:p w:rsidR="001C6A9D" w:rsidRPr="00065CAF" w:rsidRDefault="001C6A9D" w:rsidP="00FE426B">
      <w:pPr>
        <w:pStyle w:val="Akapitzlist"/>
        <w:numPr>
          <w:ilvl w:val="0"/>
          <w:numId w:val="62"/>
        </w:numPr>
        <w:spacing w:line="360" w:lineRule="auto"/>
        <w:jc w:val="both"/>
        <w:rPr>
          <w:rFonts w:ascii="Times New Roman" w:hAnsi="Times New Roman"/>
          <w:b/>
          <w:i/>
          <w:sz w:val="24"/>
          <w:szCs w:val="24"/>
        </w:rPr>
      </w:pPr>
      <w:r w:rsidRPr="00065CAF">
        <w:rPr>
          <w:rFonts w:ascii="Times New Roman" w:hAnsi="Times New Roman"/>
          <w:b/>
          <w:i/>
          <w:sz w:val="24"/>
          <w:szCs w:val="24"/>
        </w:rPr>
        <w:t xml:space="preserve">w ramach monitoringu przeglądowego </w:t>
      </w:r>
    </w:p>
    <w:p w:rsidR="001C6A9D" w:rsidRPr="00392451" w:rsidRDefault="001C6A9D" w:rsidP="001C6A9D">
      <w:pPr>
        <w:spacing w:line="360" w:lineRule="auto"/>
        <w:jc w:val="both"/>
        <w:rPr>
          <w:b/>
          <w:highlight w:val="lightGray"/>
          <w:u w:val="single"/>
        </w:rPr>
      </w:pPr>
    </w:p>
    <w:p w:rsidR="001C6A9D" w:rsidRPr="00D31410" w:rsidRDefault="001C6A9D" w:rsidP="001C6A9D">
      <w:pPr>
        <w:spacing w:line="360" w:lineRule="auto"/>
        <w:jc w:val="both"/>
      </w:pPr>
      <w:r w:rsidRPr="00D31410">
        <w:t xml:space="preserve">zaplanowanych - </w:t>
      </w:r>
      <w:r w:rsidRPr="001C6A9D">
        <w:rPr>
          <w:b/>
        </w:rPr>
        <w:t>21</w:t>
      </w:r>
      <w:r w:rsidRPr="00D31410">
        <w:t xml:space="preserve">; pobranych - </w:t>
      </w:r>
      <w:r w:rsidRPr="001C6A9D">
        <w:rPr>
          <w:b/>
        </w:rPr>
        <w:t>21</w:t>
      </w:r>
      <w:r w:rsidRPr="00D31410">
        <w:t xml:space="preserve"> w tym:</w:t>
      </w:r>
    </w:p>
    <w:p w:rsidR="001C6A9D" w:rsidRDefault="001C6A9D" w:rsidP="001C6A9D">
      <w:pPr>
        <w:spacing w:line="360" w:lineRule="auto"/>
        <w:jc w:val="both"/>
      </w:pPr>
      <w:r w:rsidRPr="001C6A9D">
        <w:rPr>
          <w:b/>
        </w:rPr>
        <w:t>21</w:t>
      </w:r>
      <w:r w:rsidRPr="00D31410">
        <w:t xml:space="preserve"> do badań mikrobiologicznych i </w:t>
      </w:r>
      <w:r w:rsidRPr="001C6A9D">
        <w:rPr>
          <w:b/>
        </w:rPr>
        <w:t>21</w:t>
      </w:r>
      <w:r>
        <w:t xml:space="preserve"> do badań fizykochemicznych.</w:t>
      </w:r>
    </w:p>
    <w:p w:rsidR="001C6A9D" w:rsidRPr="008B7079" w:rsidRDefault="001C6A9D" w:rsidP="001C6A9D">
      <w:pPr>
        <w:spacing w:line="360" w:lineRule="auto"/>
        <w:jc w:val="both"/>
      </w:pPr>
    </w:p>
    <w:p w:rsidR="001C6A9D" w:rsidRPr="00392451" w:rsidRDefault="001C6A9D" w:rsidP="001C6A9D">
      <w:pPr>
        <w:spacing w:line="360" w:lineRule="auto"/>
        <w:ind w:firstLine="708"/>
        <w:jc w:val="both"/>
        <w:rPr>
          <w:highlight w:val="lightGray"/>
        </w:rPr>
      </w:pPr>
      <w:r w:rsidRPr="00D22849">
        <w:t xml:space="preserve">Przekroczenie mikrobiologiczne stwierdzono w </w:t>
      </w:r>
      <w:r w:rsidRPr="00065CAF">
        <w:rPr>
          <w:b/>
        </w:rPr>
        <w:t>1</w:t>
      </w:r>
      <w:r w:rsidRPr="00D22849">
        <w:t xml:space="preserve"> przebadanej próbce wody - </w:t>
      </w:r>
      <w:r w:rsidRPr="00D22849">
        <w:rPr>
          <w:bCs/>
        </w:rPr>
        <w:t xml:space="preserve">ogólna liczba kolonii na agarze odżywczym w temp. 22 </w:t>
      </w:r>
      <w:proofErr w:type="spellStart"/>
      <w:r w:rsidRPr="00D22849">
        <w:rPr>
          <w:bCs/>
          <w:vertAlign w:val="superscript"/>
        </w:rPr>
        <w:t>o</w:t>
      </w:r>
      <w:r w:rsidRPr="00D22849">
        <w:rPr>
          <w:bCs/>
        </w:rPr>
        <w:t>C</w:t>
      </w:r>
      <w:proofErr w:type="spellEnd"/>
      <w:r w:rsidRPr="00D22849">
        <w:rPr>
          <w:bCs/>
        </w:rPr>
        <w:t xml:space="preserve"> ±2 </w:t>
      </w:r>
      <w:proofErr w:type="spellStart"/>
      <w:r w:rsidRPr="00D22849">
        <w:rPr>
          <w:bCs/>
          <w:vertAlign w:val="superscript"/>
        </w:rPr>
        <w:t>o</w:t>
      </w:r>
      <w:r w:rsidRPr="00D22849">
        <w:rPr>
          <w:bCs/>
        </w:rPr>
        <w:t>C</w:t>
      </w:r>
      <w:proofErr w:type="spellEnd"/>
      <w:r w:rsidRPr="00D22849">
        <w:rPr>
          <w:bCs/>
        </w:rPr>
        <w:t xml:space="preserve"> po 72 h </w:t>
      </w:r>
      <w:r w:rsidRPr="00D22849">
        <w:t xml:space="preserve">w ilości powyżej 300 </w:t>
      </w:r>
      <w:proofErr w:type="spellStart"/>
      <w:r w:rsidRPr="00D22849">
        <w:t>j.t.k</w:t>
      </w:r>
      <w:proofErr w:type="spellEnd"/>
      <w:r w:rsidRPr="00D22849">
        <w:t>./1ml. Mając na uwadze w/w przekroczenie podjęto działania, w wyniku których</w:t>
      </w:r>
      <w:r>
        <w:t xml:space="preserve"> zarówno</w:t>
      </w:r>
      <w:r w:rsidRPr="00D22849">
        <w:t xml:space="preserve"> administrator sieci</w:t>
      </w:r>
      <w:r>
        <w:t>,</w:t>
      </w:r>
      <w:r w:rsidRPr="00D22849">
        <w:t xml:space="preserve"> tj</w:t>
      </w:r>
      <w:r>
        <w:t>.</w:t>
      </w:r>
      <w:r w:rsidRPr="00D22849">
        <w:t xml:space="preserve">: </w:t>
      </w:r>
      <w:proofErr w:type="spellStart"/>
      <w:r w:rsidRPr="00D22849">
        <w:t>PWiK</w:t>
      </w:r>
      <w:proofErr w:type="spellEnd"/>
      <w:r w:rsidRPr="00D22849">
        <w:t xml:space="preserve"> w Rudzie Śląskiej</w:t>
      </w:r>
      <w:r>
        <w:t>, jak i tutejszy organ,</w:t>
      </w:r>
      <w:r w:rsidRPr="00D22849">
        <w:t xml:space="preserve"> dokona</w:t>
      </w:r>
      <w:r>
        <w:t>li</w:t>
      </w:r>
      <w:r w:rsidRPr="00D22849">
        <w:t xml:space="preserve"> ponownego poboru kontrolnego - sprawdzającego, uzyskując prawidłowe parametry mikrobiologiczne.</w:t>
      </w:r>
      <w:r>
        <w:t xml:space="preserve"> </w:t>
      </w:r>
    </w:p>
    <w:p w:rsidR="001C6A9D" w:rsidRDefault="001C6A9D" w:rsidP="001C6A9D">
      <w:pPr>
        <w:spacing w:line="360" w:lineRule="auto"/>
        <w:jc w:val="both"/>
      </w:pPr>
    </w:p>
    <w:p w:rsidR="001C6A9D" w:rsidRDefault="001C6A9D" w:rsidP="001C6A9D">
      <w:pPr>
        <w:spacing w:line="360" w:lineRule="auto"/>
        <w:jc w:val="both"/>
      </w:pPr>
      <w:r>
        <w:t>W</w:t>
      </w:r>
      <w:r w:rsidRPr="00D22849">
        <w:t xml:space="preserve"> wyniku prowadzonego postępowania (pisma do osób odpowiedzialnych, informacja telefoniczna lub pisemna) uzyskano dla sieci miejskiej prawidłowe parametry fizykochemiczne i mikrobiologiczne wody.</w:t>
      </w:r>
    </w:p>
    <w:p w:rsidR="000F025A" w:rsidRDefault="007445B9" w:rsidP="007445B9">
      <w:pPr>
        <w:keepNext/>
        <w:spacing w:line="360" w:lineRule="auto"/>
        <w:jc w:val="both"/>
        <w:rPr>
          <w:rFonts w:eastAsia="Calibri"/>
          <w:i/>
          <w:lang w:eastAsia="en-US"/>
        </w:rPr>
      </w:pPr>
      <w:r w:rsidRPr="00AD3D7C">
        <w:rPr>
          <w:rFonts w:eastAsia="Calibri"/>
          <w:b/>
          <w:i/>
          <w:lang w:eastAsia="en-US"/>
        </w:rPr>
        <w:lastRenderedPageBreak/>
        <w:t xml:space="preserve">Wykres </w:t>
      </w:r>
      <w:r>
        <w:rPr>
          <w:rFonts w:eastAsia="Calibri"/>
          <w:b/>
          <w:i/>
          <w:lang w:eastAsia="en-US"/>
        </w:rPr>
        <w:t>3</w:t>
      </w:r>
      <w:r w:rsidRPr="00AD3D7C">
        <w:rPr>
          <w:rFonts w:eastAsia="Calibri"/>
          <w:b/>
          <w:i/>
          <w:lang w:eastAsia="en-US"/>
        </w:rPr>
        <w:t>.</w:t>
      </w:r>
      <w:r w:rsidRPr="00AD3D7C">
        <w:rPr>
          <w:rFonts w:eastAsia="Calibri"/>
          <w:i/>
          <w:lang w:eastAsia="en-US"/>
        </w:rPr>
        <w:t xml:space="preserve"> Monitoring przeglądowy - przekroczenia parametrów mikrobi</w:t>
      </w:r>
      <w:r w:rsidR="000F025A">
        <w:rPr>
          <w:rFonts w:eastAsia="Calibri"/>
          <w:i/>
          <w:lang w:eastAsia="en-US"/>
        </w:rPr>
        <w:t xml:space="preserve">ologicznych </w:t>
      </w:r>
    </w:p>
    <w:p w:rsidR="007445B9" w:rsidRPr="00AD3D7C" w:rsidRDefault="000F025A" w:rsidP="007445B9">
      <w:pPr>
        <w:keepNext/>
        <w:spacing w:line="360" w:lineRule="auto"/>
        <w:jc w:val="both"/>
        <w:rPr>
          <w:rFonts w:ascii="Calibri" w:eastAsia="Calibri" w:hAnsi="Calibri"/>
          <w:b/>
          <w:lang w:eastAsia="en-US"/>
        </w:rPr>
      </w:pPr>
      <w:r>
        <w:rPr>
          <w:rFonts w:eastAsia="Calibri"/>
          <w:i/>
          <w:lang w:eastAsia="en-US"/>
        </w:rPr>
        <w:t xml:space="preserve">               </w:t>
      </w:r>
      <w:r w:rsidR="007445B9" w:rsidRPr="00AD3D7C">
        <w:rPr>
          <w:rFonts w:eastAsia="Calibri"/>
          <w:i/>
          <w:lang w:eastAsia="en-US"/>
        </w:rPr>
        <w:t xml:space="preserve"> w </w:t>
      </w:r>
      <w:r w:rsidR="007445B9" w:rsidRPr="00AD3D7C">
        <w:rPr>
          <w:rFonts w:eastAsia="Calibri"/>
          <w:b/>
          <w:i/>
          <w:lang w:eastAsia="en-US"/>
        </w:rPr>
        <w:t>201</w:t>
      </w:r>
      <w:r w:rsidR="007445B9">
        <w:rPr>
          <w:rFonts w:eastAsia="Calibri"/>
          <w:b/>
          <w:i/>
          <w:lang w:eastAsia="en-US"/>
        </w:rPr>
        <w:t>5</w:t>
      </w:r>
      <w:r w:rsidR="007445B9" w:rsidRPr="00AD3D7C">
        <w:rPr>
          <w:rFonts w:eastAsia="Calibri"/>
          <w:i/>
          <w:lang w:eastAsia="en-US"/>
        </w:rPr>
        <w:t xml:space="preserve"> roku.</w:t>
      </w:r>
    </w:p>
    <w:p w:rsidR="007445B9" w:rsidRPr="00AD3D7C" w:rsidRDefault="007445B9" w:rsidP="007445B9">
      <w:pPr>
        <w:spacing w:line="360" w:lineRule="auto"/>
        <w:jc w:val="both"/>
        <w:rPr>
          <w:rFonts w:eastAsia="Calibri"/>
          <w:lang w:eastAsia="en-US"/>
        </w:rPr>
      </w:pPr>
    </w:p>
    <w:p w:rsidR="007879CE" w:rsidRDefault="007879CE" w:rsidP="001C6A9D">
      <w:pPr>
        <w:spacing w:line="360" w:lineRule="auto"/>
        <w:jc w:val="both"/>
      </w:pPr>
    </w:p>
    <w:p w:rsidR="007445B9" w:rsidRDefault="000F025A" w:rsidP="001C6A9D">
      <w:pPr>
        <w:spacing w:line="360" w:lineRule="auto"/>
        <w:jc w:val="both"/>
      </w:pPr>
      <w:r w:rsidRPr="00A66D0C">
        <w:rPr>
          <w:noProof/>
          <w:color w:val="FF0000"/>
          <w:lang w:eastAsia="pl-PL"/>
        </w:rPr>
        <w:drawing>
          <wp:inline distT="0" distB="0" distL="0" distR="0">
            <wp:extent cx="5760720" cy="3227832"/>
            <wp:effectExtent l="0" t="0" r="11430" b="10795"/>
            <wp:docPr id="10" name="Wykres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445B9" w:rsidRDefault="007445B9" w:rsidP="001C6A9D">
      <w:pPr>
        <w:spacing w:line="360" w:lineRule="auto"/>
        <w:jc w:val="both"/>
      </w:pPr>
    </w:p>
    <w:p w:rsidR="009E1087" w:rsidRDefault="009E1087" w:rsidP="001C6A9D">
      <w:pPr>
        <w:spacing w:line="360" w:lineRule="auto"/>
        <w:jc w:val="both"/>
      </w:pPr>
    </w:p>
    <w:p w:rsidR="001C6A9D" w:rsidRPr="00065CAF" w:rsidRDefault="001C6A9D" w:rsidP="00FE426B">
      <w:pPr>
        <w:pStyle w:val="Akapitzlist"/>
        <w:numPr>
          <w:ilvl w:val="0"/>
          <w:numId w:val="63"/>
        </w:numPr>
        <w:spacing w:line="360" w:lineRule="auto"/>
        <w:jc w:val="both"/>
        <w:rPr>
          <w:rFonts w:ascii="Times New Roman" w:hAnsi="Times New Roman"/>
          <w:b/>
          <w:i/>
          <w:sz w:val="24"/>
          <w:szCs w:val="24"/>
        </w:rPr>
      </w:pPr>
      <w:r w:rsidRPr="00065CAF">
        <w:rPr>
          <w:rFonts w:ascii="Times New Roman" w:hAnsi="Times New Roman"/>
          <w:b/>
          <w:i/>
          <w:sz w:val="24"/>
          <w:szCs w:val="24"/>
        </w:rPr>
        <w:t xml:space="preserve">pobór próbek wody ciepłej w kierunku pałeczek </w:t>
      </w:r>
      <w:proofErr w:type="spellStart"/>
      <w:r w:rsidRPr="00065CAF">
        <w:rPr>
          <w:rFonts w:ascii="Times New Roman" w:hAnsi="Times New Roman"/>
          <w:b/>
          <w:i/>
          <w:sz w:val="24"/>
          <w:szCs w:val="24"/>
        </w:rPr>
        <w:t>Legionella</w:t>
      </w:r>
      <w:proofErr w:type="spellEnd"/>
      <w:r w:rsidRPr="00065CAF">
        <w:rPr>
          <w:rFonts w:ascii="Times New Roman" w:hAnsi="Times New Roman"/>
          <w:b/>
          <w:i/>
          <w:sz w:val="24"/>
          <w:szCs w:val="24"/>
        </w:rPr>
        <w:t xml:space="preserve"> sp.</w:t>
      </w:r>
    </w:p>
    <w:p w:rsidR="001C6A9D" w:rsidRPr="00392451" w:rsidRDefault="001C6A9D" w:rsidP="001C6A9D">
      <w:pPr>
        <w:spacing w:line="360" w:lineRule="auto"/>
        <w:jc w:val="both"/>
        <w:rPr>
          <w:highlight w:val="lightGray"/>
        </w:rPr>
      </w:pPr>
    </w:p>
    <w:p w:rsidR="001C6A9D" w:rsidRPr="00392451" w:rsidRDefault="001C6A9D" w:rsidP="001C6A9D">
      <w:pPr>
        <w:spacing w:line="360" w:lineRule="auto"/>
        <w:jc w:val="both"/>
        <w:rPr>
          <w:highlight w:val="lightGray"/>
        </w:rPr>
      </w:pPr>
      <w:r w:rsidRPr="00D22849">
        <w:t xml:space="preserve">zaplanowanych – </w:t>
      </w:r>
      <w:r w:rsidRPr="001C6A9D">
        <w:rPr>
          <w:b/>
        </w:rPr>
        <w:t>83</w:t>
      </w:r>
      <w:r w:rsidRPr="00D22849">
        <w:t xml:space="preserve">, pobranych – </w:t>
      </w:r>
      <w:r w:rsidRPr="001C6A9D">
        <w:rPr>
          <w:b/>
        </w:rPr>
        <w:t>150</w:t>
      </w:r>
    </w:p>
    <w:p w:rsidR="001C6A9D" w:rsidRPr="00D60C4F" w:rsidRDefault="001C6A9D" w:rsidP="001C6A9D">
      <w:pPr>
        <w:spacing w:line="360" w:lineRule="auto"/>
        <w:jc w:val="both"/>
      </w:pPr>
    </w:p>
    <w:p w:rsidR="001C6A9D" w:rsidRDefault="001C6A9D" w:rsidP="007445B9">
      <w:pPr>
        <w:spacing w:line="360" w:lineRule="auto"/>
        <w:ind w:firstLine="708"/>
        <w:jc w:val="both"/>
      </w:pPr>
      <w:r w:rsidRPr="00D60C4F">
        <w:t xml:space="preserve">W roku </w:t>
      </w:r>
      <w:r w:rsidRPr="001C6A9D">
        <w:rPr>
          <w:b/>
        </w:rPr>
        <w:t>2015</w:t>
      </w:r>
      <w:r w:rsidRPr="00D60C4F">
        <w:t xml:space="preserve"> próbki wody do badań na obecność bakterii </w:t>
      </w:r>
      <w:proofErr w:type="spellStart"/>
      <w:r w:rsidRPr="00D60C4F">
        <w:rPr>
          <w:i/>
        </w:rPr>
        <w:t>Legionella</w:t>
      </w:r>
      <w:proofErr w:type="spellEnd"/>
      <w:r w:rsidRPr="00E85118">
        <w:rPr>
          <w:i/>
        </w:rPr>
        <w:t xml:space="preserve"> sp.</w:t>
      </w:r>
      <w:r w:rsidRPr="00D60C4F">
        <w:t xml:space="preserve"> w instalacjach wody ciepłej były pobierane z budynków: domów pomocy społecznej, zakładów opieki zdrowotnej zamkniętej – (szpital), obiektów hotelarskich, żłobków,</w:t>
      </w:r>
      <w:r>
        <w:t xml:space="preserve"> zakładów pielęgnacyjno-opiekuńczych. </w:t>
      </w:r>
    </w:p>
    <w:p w:rsidR="001C6A9D" w:rsidRDefault="001C6A9D" w:rsidP="001C6A9D">
      <w:pPr>
        <w:spacing w:line="360" w:lineRule="auto"/>
        <w:jc w:val="both"/>
      </w:pPr>
      <w:r w:rsidRPr="00D60C4F">
        <w:t xml:space="preserve">Łącznie pobrano </w:t>
      </w:r>
      <w:r w:rsidRPr="001C6A9D">
        <w:rPr>
          <w:b/>
        </w:rPr>
        <w:t>150</w:t>
      </w:r>
      <w:r w:rsidRPr="00D60C4F">
        <w:t xml:space="preserve"> próbek wody </w:t>
      </w:r>
      <w:r w:rsidRPr="00C5005C">
        <w:t xml:space="preserve">z instalacji wody ciepłej, z czego przekroczenia mikrobiologiczne </w:t>
      </w:r>
      <w:r w:rsidRPr="007054D0">
        <w:t xml:space="preserve">stwierdzono w </w:t>
      </w:r>
      <w:r w:rsidRPr="001C6A9D">
        <w:rPr>
          <w:b/>
        </w:rPr>
        <w:t>28</w:t>
      </w:r>
      <w:r w:rsidRPr="007054D0">
        <w:t xml:space="preserve"> próbkach.</w:t>
      </w:r>
      <w:r w:rsidRPr="00C5005C">
        <w:t xml:space="preserve"> </w:t>
      </w:r>
    </w:p>
    <w:p w:rsidR="001C6A9D" w:rsidRDefault="001C6A9D" w:rsidP="00D94BC6">
      <w:pPr>
        <w:spacing w:line="360" w:lineRule="auto"/>
        <w:ind w:firstLine="708"/>
        <w:jc w:val="both"/>
      </w:pPr>
      <w:r w:rsidRPr="007054D0">
        <w:t xml:space="preserve">Dane uwzględniają pobór </w:t>
      </w:r>
      <w:r w:rsidRPr="001C6A9D">
        <w:rPr>
          <w:b/>
        </w:rPr>
        <w:t>31</w:t>
      </w:r>
      <w:r w:rsidRPr="007054D0">
        <w:t xml:space="preserve"> próbek wody w ramach </w:t>
      </w:r>
      <w:proofErr w:type="spellStart"/>
      <w:r w:rsidRPr="007054D0">
        <w:t>rekontroli</w:t>
      </w:r>
      <w:proofErr w:type="spellEnd"/>
      <w:r w:rsidRPr="007054D0">
        <w:t xml:space="preserve"> zaleceń ujętych </w:t>
      </w:r>
      <w:r w:rsidR="00D94BC6">
        <w:t xml:space="preserve">                       </w:t>
      </w:r>
      <w:r w:rsidRPr="007054D0">
        <w:t xml:space="preserve">w decyzjach </w:t>
      </w:r>
      <w:r w:rsidRPr="00BC1A60">
        <w:t xml:space="preserve">administracyjnych oraz </w:t>
      </w:r>
      <w:r w:rsidRPr="001C6A9D">
        <w:rPr>
          <w:b/>
        </w:rPr>
        <w:t>49</w:t>
      </w:r>
      <w:r w:rsidRPr="00BC1A60">
        <w:t xml:space="preserve"> </w:t>
      </w:r>
      <w:proofErr w:type="spellStart"/>
      <w:r w:rsidRPr="00BC1A60">
        <w:t>rekontroli</w:t>
      </w:r>
      <w:proofErr w:type="spellEnd"/>
      <w:r w:rsidRPr="00BC1A60">
        <w:t xml:space="preserve"> dla każdego obiektu, w którym stwierdzono przekroczenia parametru </w:t>
      </w:r>
      <w:proofErr w:type="spellStart"/>
      <w:r w:rsidRPr="00BC1A60">
        <w:rPr>
          <w:i/>
        </w:rPr>
        <w:t>Legionella</w:t>
      </w:r>
      <w:proofErr w:type="spellEnd"/>
      <w:r w:rsidRPr="00BC1A60">
        <w:rPr>
          <w:i/>
        </w:rPr>
        <w:t xml:space="preserve"> sp.</w:t>
      </w:r>
      <w:r w:rsidRPr="00BC1A60">
        <w:t xml:space="preserve"> &gt; 1000 </w:t>
      </w:r>
      <w:proofErr w:type="spellStart"/>
      <w:r w:rsidRPr="00BC1A60">
        <w:t>j.t.k</w:t>
      </w:r>
      <w:proofErr w:type="spellEnd"/>
      <w:r w:rsidRPr="00BC1A60">
        <w:t>./100 ml,</w:t>
      </w:r>
      <w:r w:rsidRPr="00647C63">
        <w:t xml:space="preserve"> wykonywanych w odstępach trzech miesięcy. Próbki kontrolne pobrano w </w:t>
      </w:r>
      <w:r>
        <w:t xml:space="preserve">szpitalu, </w:t>
      </w:r>
      <w:r w:rsidRPr="00647C63">
        <w:t xml:space="preserve">zakładzie pielęgnacyjno-opiekuńczym, </w:t>
      </w:r>
      <w:r w:rsidRPr="00D94BC6">
        <w:rPr>
          <w:b/>
        </w:rPr>
        <w:t xml:space="preserve">2 </w:t>
      </w:r>
      <w:r w:rsidRPr="00647C63">
        <w:t>żłobk</w:t>
      </w:r>
      <w:r>
        <w:t>ach</w:t>
      </w:r>
      <w:r w:rsidRPr="00647C63">
        <w:t xml:space="preserve">, </w:t>
      </w:r>
      <w:r w:rsidRPr="00D94BC6">
        <w:rPr>
          <w:b/>
        </w:rPr>
        <w:t>4</w:t>
      </w:r>
      <w:r w:rsidRPr="00647C63">
        <w:t xml:space="preserve"> domach pomocy społecznej oraz </w:t>
      </w:r>
      <w:r w:rsidRPr="00D94BC6">
        <w:rPr>
          <w:b/>
        </w:rPr>
        <w:t>1</w:t>
      </w:r>
      <w:r w:rsidRPr="00647C63">
        <w:t xml:space="preserve"> obiekcie hotelarskim.</w:t>
      </w:r>
    </w:p>
    <w:p w:rsidR="00D94BC6" w:rsidRPr="00392451" w:rsidRDefault="00D94BC6" w:rsidP="00D94BC6">
      <w:pPr>
        <w:spacing w:line="360" w:lineRule="auto"/>
        <w:ind w:firstLine="708"/>
        <w:jc w:val="both"/>
        <w:rPr>
          <w:highlight w:val="lightGray"/>
        </w:rPr>
      </w:pPr>
      <w:r>
        <w:lastRenderedPageBreak/>
        <w:t>W każdym przypadku stwierdzenia przekroczenia</w:t>
      </w:r>
      <w:r w:rsidRPr="00D94BC6">
        <w:t xml:space="preserve"> </w:t>
      </w:r>
      <w:r w:rsidRPr="00D60C4F">
        <w:t xml:space="preserve">bakterii </w:t>
      </w:r>
      <w:proofErr w:type="spellStart"/>
      <w:r w:rsidRPr="00D60C4F">
        <w:rPr>
          <w:i/>
        </w:rPr>
        <w:t>Legionella</w:t>
      </w:r>
      <w:proofErr w:type="spellEnd"/>
      <w:r w:rsidRPr="00E85118">
        <w:rPr>
          <w:i/>
        </w:rPr>
        <w:t xml:space="preserve"> sp</w:t>
      </w:r>
      <w:r>
        <w:rPr>
          <w:i/>
        </w:rPr>
        <w:t>.</w:t>
      </w:r>
      <w:r>
        <w:t xml:space="preserve"> wydano stosowne decyzje administracyjne nakazujące zaprzestania z korzystania z pryszniców oraz wszelkich ujęć posiadających wkładki rozbryzgowe mogące powodować tworzenie się aerozoli -  do czasu przedstawienia pozytywnego wyniku badań.</w:t>
      </w:r>
    </w:p>
    <w:p w:rsidR="001C6A9D" w:rsidRPr="00AC5115" w:rsidRDefault="001C6A9D" w:rsidP="001C6A9D">
      <w:pPr>
        <w:spacing w:line="360" w:lineRule="auto"/>
        <w:jc w:val="both"/>
      </w:pPr>
    </w:p>
    <w:p w:rsidR="001C6A9D" w:rsidRDefault="001C6A9D" w:rsidP="001C6A9D">
      <w:pPr>
        <w:spacing w:line="360" w:lineRule="auto"/>
        <w:jc w:val="both"/>
        <w:rPr>
          <w:b/>
        </w:rPr>
      </w:pPr>
    </w:p>
    <w:p w:rsidR="001C6A9D" w:rsidRPr="001C6A9D" w:rsidRDefault="001C6A9D" w:rsidP="00741543">
      <w:pPr>
        <w:spacing w:line="360" w:lineRule="auto"/>
        <w:ind w:firstLine="708"/>
        <w:jc w:val="both"/>
        <w:rPr>
          <w:b/>
          <w:highlight w:val="lightGray"/>
        </w:rPr>
      </w:pPr>
      <w:r w:rsidRPr="001C6A9D">
        <w:rPr>
          <w:b/>
        </w:rPr>
        <w:t xml:space="preserve">Podsumowując, </w:t>
      </w:r>
      <w:r w:rsidRPr="001C6A9D">
        <w:t xml:space="preserve">do dnia </w:t>
      </w:r>
      <w:r w:rsidRPr="00A51F62">
        <w:rPr>
          <w:b/>
        </w:rPr>
        <w:t>31.12.2015</w:t>
      </w:r>
      <w:r w:rsidRPr="001C6A9D">
        <w:t xml:space="preserve">r. </w:t>
      </w:r>
      <w:r w:rsidR="00D94BC6">
        <w:t xml:space="preserve">wszystkie zalecenia zawarte w wydanych decyzjach administracyjnych zostały wykonane, a woda </w:t>
      </w:r>
      <w:r w:rsidR="009E1087">
        <w:t xml:space="preserve">ciepła </w:t>
      </w:r>
      <w:r w:rsidR="00D94BC6">
        <w:t xml:space="preserve">posiadała prawidłowe parametry. </w:t>
      </w:r>
    </w:p>
    <w:p w:rsidR="001C6A9D" w:rsidRDefault="001C6A9D" w:rsidP="001C6A9D">
      <w:pPr>
        <w:jc w:val="both"/>
        <w:rPr>
          <w:highlight w:val="lightGray"/>
        </w:rPr>
      </w:pPr>
    </w:p>
    <w:p w:rsidR="00B019FB" w:rsidRDefault="00B019FB" w:rsidP="001C6A9D">
      <w:pPr>
        <w:jc w:val="both"/>
        <w:rPr>
          <w:highlight w:val="lightGray"/>
        </w:rPr>
      </w:pPr>
    </w:p>
    <w:p w:rsidR="00B019FB" w:rsidRDefault="00B019FB" w:rsidP="001C6A9D">
      <w:pPr>
        <w:jc w:val="both"/>
        <w:rPr>
          <w:highlight w:val="lightGray"/>
        </w:rPr>
      </w:pPr>
    </w:p>
    <w:p w:rsidR="00B019FB" w:rsidRDefault="00B019FB" w:rsidP="001C6A9D">
      <w:pPr>
        <w:jc w:val="both"/>
        <w:rPr>
          <w:highlight w:val="lightGray"/>
        </w:rPr>
      </w:pPr>
    </w:p>
    <w:p w:rsidR="00B019FB" w:rsidRDefault="00B019FB" w:rsidP="001C6A9D">
      <w:pPr>
        <w:jc w:val="both"/>
        <w:rPr>
          <w:highlight w:val="lightGray"/>
        </w:rPr>
      </w:pPr>
    </w:p>
    <w:p w:rsidR="00B019FB" w:rsidRDefault="00B019FB" w:rsidP="001C6A9D">
      <w:pPr>
        <w:jc w:val="both"/>
        <w:rPr>
          <w:highlight w:val="lightGray"/>
        </w:rPr>
      </w:pPr>
    </w:p>
    <w:p w:rsidR="00B019FB" w:rsidRPr="00AD3D7C" w:rsidRDefault="00B019FB" w:rsidP="00B019FB">
      <w:pPr>
        <w:keepNext/>
        <w:spacing w:line="360" w:lineRule="auto"/>
        <w:jc w:val="both"/>
        <w:rPr>
          <w:rFonts w:eastAsia="Calibri"/>
          <w:i/>
          <w:lang w:eastAsia="en-US"/>
        </w:rPr>
      </w:pPr>
      <w:r w:rsidRPr="00AD3D7C">
        <w:rPr>
          <w:rFonts w:eastAsia="Calibri"/>
          <w:b/>
          <w:i/>
          <w:lang w:eastAsia="en-US"/>
        </w:rPr>
        <w:t>Wykres 5</w:t>
      </w:r>
      <w:r w:rsidRPr="00AD3D7C">
        <w:rPr>
          <w:rFonts w:eastAsia="Calibri"/>
          <w:i/>
          <w:lang w:eastAsia="en-US"/>
        </w:rPr>
        <w:t>. Ocena skażenia próbek wody pobranych z instalacji wody ciepłej w kierunku</w:t>
      </w:r>
      <w:r w:rsidRPr="00AD3D7C">
        <w:rPr>
          <w:rFonts w:eastAsia="Calibri"/>
          <w:i/>
          <w:lang w:eastAsia="en-US"/>
        </w:rPr>
        <w:br/>
        <w:t xml:space="preserve"> </w:t>
      </w:r>
      <w:r w:rsidR="009E1087">
        <w:rPr>
          <w:rFonts w:eastAsia="Calibri"/>
          <w:i/>
          <w:lang w:eastAsia="en-US"/>
        </w:rPr>
        <w:t xml:space="preserve">                 </w:t>
      </w:r>
      <w:r w:rsidRPr="00AD3D7C">
        <w:rPr>
          <w:rFonts w:eastAsia="Calibri"/>
          <w:i/>
          <w:lang w:eastAsia="en-US"/>
        </w:rPr>
        <w:t xml:space="preserve">bakterii </w:t>
      </w:r>
      <w:proofErr w:type="spellStart"/>
      <w:r w:rsidRPr="00AD3D7C">
        <w:rPr>
          <w:rFonts w:eastAsia="Calibri"/>
          <w:i/>
          <w:lang w:eastAsia="en-US"/>
        </w:rPr>
        <w:t>Legionella</w:t>
      </w:r>
      <w:proofErr w:type="spellEnd"/>
      <w:r w:rsidRPr="00AD3D7C">
        <w:rPr>
          <w:rFonts w:eastAsia="Calibri"/>
          <w:i/>
          <w:lang w:eastAsia="en-US"/>
        </w:rPr>
        <w:t xml:space="preserve"> sp.</w:t>
      </w:r>
    </w:p>
    <w:p w:rsidR="00A51F62" w:rsidRDefault="00A51F62" w:rsidP="001C6A9D">
      <w:pPr>
        <w:jc w:val="both"/>
        <w:rPr>
          <w:highlight w:val="lightGray"/>
        </w:rPr>
      </w:pPr>
    </w:p>
    <w:p w:rsidR="00B019FB" w:rsidRDefault="00B019FB" w:rsidP="001C6A9D">
      <w:pPr>
        <w:jc w:val="both"/>
        <w:rPr>
          <w:highlight w:val="lightGray"/>
        </w:rPr>
      </w:pPr>
    </w:p>
    <w:p w:rsidR="00B019FB" w:rsidRDefault="00B019FB" w:rsidP="001C6A9D">
      <w:pPr>
        <w:jc w:val="both"/>
        <w:rPr>
          <w:highlight w:val="lightGray"/>
        </w:rPr>
      </w:pPr>
    </w:p>
    <w:p w:rsidR="00B019FB" w:rsidRDefault="005F0C4B" w:rsidP="001C6A9D">
      <w:pPr>
        <w:jc w:val="both"/>
        <w:rPr>
          <w:highlight w:val="lightGray"/>
        </w:rPr>
      </w:pPr>
      <w:r w:rsidRPr="00CB1249">
        <w:rPr>
          <w:noProof/>
          <w:lang w:eastAsia="pl-PL"/>
        </w:rPr>
        <w:drawing>
          <wp:inline distT="0" distB="0" distL="0" distR="0">
            <wp:extent cx="5760720" cy="3355933"/>
            <wp:effectExtent l="0" t="0" r="11430" b="16510"/>
            <wp:docPr id="11" name="Wykres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19FB" w:rsidRDefault="00B019FB" w:rsidP="001C6A9D">
      <w:pPr>
        <w:jc w:val="both"/>
        <w:rPr>
          <w:highlight w:val="lightGray"/>
        </w:rPr>
      </w:pPr>
    </w:p>
    <w:p w:rsidR="00B019FB" w:rsidRDefault="00B019FB" w:rsidP="001C6A9D">
      <w:pPr>
        <w:jc w:val="both"/>
        <w:rPr>
          <w:highlight w:val="lightGray"/>
        </w:rPr>
      </w:pPr>
    </w:p>
    <w:p w:rsidR="00B019FB" w:rsidRDefault="00B019FB" w:rsidP="001C6A9D">
      <w:pPr>
        <w:jc w:val="both"/>
        <w:rPr>
          <w:highlight w:val="lightGray"/>
        </w:rPr>
      </w:pPr>
    </w:p>
    <w:p w:rsidR="00741543" w:rsidRDefault="00741543" w:rsidP="001C6A9D">
      <w:pPr>
        <w:jc w:val="both"/>
        <w:rPr>
          <w:highlight w:val="lightGray"/>
        </w:rPr>
      </w:pPr>
    </w:p>
    <w:p w:rsidR="00741543" w:rsidRDefault="00741543" w:rsidP="001C6A9D">
      <w:pPr>
        <w:jc w:val="both"/>
        <w:rPr>
          <w:highlight w:val="lightGray"/>
        </w:rPr>
      </w:pPr>
    </w:p>
    <w:p w:rsidR="00741543" w:rsidRDefault="00741543" w:rsidP="001C6A9D">
      <w:pPr>
        <w:jc w:val="both"/>
        <w:rPr>
          <w:highlight w:val="lightGray"/>
        </w:rPr>
      </w:pPr>
    </w:p>
    <w:p w:rsidR="001C6A9D" w:rsidRPr="00AB76FC" w:rsidRDefault="001C6A9D" w:rsidP="00FE426B">
      <w:pPr>
        <w:pStyle w:val="Akapitzlist"/>
        <w:numPr>
          <w:ilvl w:val="0"/>
          <w:numId w:val="60"/>
        </w:numPr>
        <w:spacing w:line="360" w:lineRule="auto"/>
        <w:jc w:val="both"/>
        <w:rPr>
          <w:rFonts w:ascii="Times New Roman" w:hAnsi="Times New Roman"/>
          <w:i/>
          <w:sz w:val="24"/>
          <w:szCs w:val="24"/>
        </w:rPr>
      </w:pPr>
      <w:r w:rsidRPr="00AB76FC">
        <w:rPr>
          <w:rFonts w:ascii="Times New Roman" w:hAnsi="Times New Roman"/>
          <w:b/>
          <w:i/>
          <w:sz w:val="24"/>
          <w:szCs w:val="24"/>
        </w:rPr>
        <w:lastRenderedPageBreak/>
        <w:t>zgłoszenia interwencji na złą jakość wody</w:t>
      </w:r>
    </w:p>
    <w:p w:rsidR="001C6A9D" w:rsidRPr="00124A1F" w:rsidRDefault="001C6A9D" w:rsidP="003B4CA1">
      <w:pPr>
        <w:spacing w:line="360" w:lineRule="auto"/>
        <w:ind w:firstLine="708"/>
        <w:jc w:val="both"/>
      </w:pPr>
      <w:r w:rsidRPr="00124A1F">
        <w:t xml:space="preserve">W </w:t>
      </w:r>
      <w:r w:rsidRPr="00065CAF">
        <w:rPr>
          <w:b/>
        </w:rPr>
        <w:t>2015</w:t>
      </w:r>
      <w:r w:rsidRPr="00124A1F">
        <w:t>r. nie zgłoszono żadnych interwencji dotyczących złej jakości wody.</w:t>
      </w:r>
    </w:p>
    <w:p w:rsidR="001C6A9D" w:rsidRDefault="001C6A9D" w:rsidP="001C6A9D">
      <w:pPr>
        <w:jc w:val="both"/>
        <w:rPr>
          <w:b/>
          <w:highlight w:val="lightGray"/>
          <w:u w:val="single"/>
        </w:rPr>
      </w:pPr>
    </w:p>
    <w:p w:rsidR="00065CAF" w:rsidRPr="00392451" w:rsidRDefault="00065CAF" w:rsidP="001C6A9D">
      <w:pPr>
        <w:jc w:val="both"/>
        <w:rPr>
          <w:b/>
          <w:highlight w:val="lightGray"/>
          <w:u w:val="single"/>
        </w:rPr>
      </w:pPr>
    </w:p>
    <w:p w:rsidR="001C6A9D" w:rsidRPr="00AB76FC" w:rsidRDefault="001C6A9D" w:rsidP="00FE426B">
      <w:pPr>
        <w:pStyle w:val="Akapitzlist"/>
        <w:numPr>
          <w:ilvl w:val="0"/>
          <w:numId w:val="60"/>
        </w:numPr>
        <w:spacing w:line="360" w:lineRule="auto"/>
        <w:jc w:val="both"/>
        <w:rPr>
          <w:rFonts w:ascii="Times New Roman" w:hAnsi="Times New Roman"/>
          <w:b/>
          <w:i/>
          <w:sz w:val="24"/>
          <w:szCs w:val="24"/>
        </w:rPr>
      </w:pPr>
      <w:r w:rsidRPr="00AB76FC">
        <w:rPr>
          <w:rFonts w:ascii="Times New Roman" w:hAnsi="Times New Roman"/>
          <w:b/>
          <w:i/>
          <w:sz w:val="24"/>
          <w:szCs w:val="24"/>
        </w:rPr>
        <w:t>awarie sieci wodociągowej</w:t>
      </w:r>
    </w:p>
    <w:p w:rsidR="001C6A9D" w:rsidRDefault="001C6A9D" w:rsidP="001C6A9D">
      <w:pPr>
        <w:spacing w:line="360" w:lineRule="auto"/>
        <w:ind w:firstLine="708"/>
        <w:jc w:val="both"/>
      </w:pPr>
      <w:r w:rsidRPr="003C71A1">
        <w:t xml:space="preserve">Górnośląskie Przedsiębiorstwo Wodociągów Spółka Akcyjna z siedzibą </w:t>
      </w:r>
      <w:r w:rsidRPr="003C71A1">
        <w:br/>
        <w:t>w Katowicach przy ul. Wojewódzkiej 19 pisemnie poinformowało o następujących awariach, zakłóceniach w dostawie wody, pogorszeniach parametrów fizykochemicznych wody:</w:t>
      </w:r>
    </w:p>
    <w:p w:rsidR="00065CAF" w:rsidRPr="00065CAF" w:rsidRDefault="00065CAF" w:rsidP="001C6A9D">
      <w:pPr>
        <w:spacing w:line="360" w:lineRule="auto"/>
        <w:ind w:firstLine="708"/>
        <w:jc w:val="both"/>
        <w:rPr>
          <w:sz w:val="16"/>
          <w:szCs w:val="16"/>
        </w:rPr>
      </w:pPr>
    </w:p>
    <w:p w:rsidR="001C6A9D" w:rsidRPr="003C71A1" w:rsidRDefault="001C6A9D" w:rsidP="00FE426B">
      <w:pPr>
        <w:numPr>
          <w:ilvl w:val="0"/>
          <w:numId w:val="29"/>
        </w:numPr>
        <w:spacing w:line="360" w:lineRule="auto"/>
        <w:jc w:val="both"/>
      </w:pPr>
      <w:r w:rsidRPr="003C71A1">
        <w:t xml:space="preserve">od dnia </w:t>
      </w:r>
      <w:r w:rsidRPr="00A51F62">
        <w:rPr>
          <w:b/>
        </w:rPr>
        <w:t>06.07.2015</w:t>
      </w:r>
      <w:r w:rsidRPr="003C71A1">
        <w:t xml:space="preserve">r. została czasowo wyłączona z ruchu Stacja Uzdatniania Wody Kozłowa Góra. Woda do odbiorców zasilanych z tej stacji była podawana ze SUW </w:t>
      </w:r>
      <w:proofErr w:type="spellStart"/>
      <w:r w:rsidRPr="003C71A1">
        <w:t>Bibiela</w:t>
      </w:r>
      <w:proofErr w:type="spellEnd"/>
      <w:r w:rsidRPr="003C71A1">
        <w:t>.</w:t>
      </w:r>
    </w:p>
    <w:p w:rsidR="001C6A9D" w:rsidRDefault="001C6A9D" w:rsidP="001C6A9D">
      <w:pPr>
        <w:spacing w:line="360" w:lineRule="auto"/>
        <w:jc w:val="both"/>
        <w:rPr>
          <w:sz w:val="28"/>
          <w:szCs w:val="28"/>
          <w:highlight w:val="lightGray"/>
        </w:rPr>
      </w:pPr>
    </w:p>
    <w:p w:rsidR="009E1087" w:rsidRDefault="009E1087" w:rsidP="001C6A9D">
      <w:pPr>
        <w:spacing w:line="360" w:lineRule="auto"/>
        <w:jc w:val="both"/>
        <w:rPr>
          <w:sz w:val="28"/>
          <w:szCs w:val="28"/>
          <w:highlight w:val="lightGray"/>
        </w:rPr>
      </w:pPr>
    </w:p>
    <w:p w:rsidR="001C6A9D" w:rsidRPr="00065CAF" w:rsidRDefault="00065CAF" w:rsidP="00065CAF">
      <w:pPr>
        <w:spacing w:line="360" w:lineRule="auto"/>
        <w:jc w:val="center"/>
        <w:rPr>
          <w:b/>
          <w:i/>
          <w:sz w:val="32"/>
          <w:szCs w:val="32"/>
        </w:rPr>
      </w:pPr>
      <w:r w:rsidRPr="00065CAF">
        <w:rPr>
          <w:b/>
          <w:i/>
          <w:sz w:val="32"/>
          <w:szCs w:val="32"/>
        </w:rPr>
        <w:t>stacje  uzdatniania  wody</w:t>
      </w:r>
    </w:p>
    <w:p w:rsidR="00065CAF" w:rsidRPr="003B4CA1" w:rsidRDefault="00065CAF" w:rsidP="00065CAF">
      <w:pPr>
        <w:spacing w:line="360" w:lineRule="auto"/>
        <w:jc w:val="center"/>
        <w:rPr>
          <w:b/>
          <w:i/>
          <w:sz w:val="16"/>
          <w:szCs w:val="16"/>
          <w:highlight w:val="lightGray"/>
        </w:rPr>
      </w:pPr>
    </w:p>
    <w:p w:rsidR="001C6A9D" w:rsidRDefault="001C6A9D" w:rsidP="001C6A9D">
      <w:pPr>
        <w:spacing w:line="360" w:lineRule="auto"/>
        <w:ind w:firstLine="708"/>
        <w:jc w:val="both"/>
      </w:pPr>
      <w:r w:rsidRPr="00140BB1">
        <w:t xml:space="preserve">Na terenie miasta Ruda Śląska na dzień </w:t>
      </w:r>
      <w:r w:rsidRPr="00065CAF">
        <w:rPr>
          <w:b/>
        </w:rPr>
        <w:t>31.12.2015r</w:t>
      </w:r>
      <w:r w:rsidRPr="00140BB1">
        <w:t xml:space="preserve">. znajdują się </w:t>
      </w:r>
      <w:r w:rsidRPr="00AB76FC">
        <w:rPr>
          <w:b/>
        </w:rPr>
        <w:t>3</w:t>
      </w:r>
      <w:r w:rsidRPr="00140BB1">
        <w:t xml:space="preserve"> Stacje Uzdatniania Wody, które są pod bieżącym nadzorem PPIS. Z SUW i z ich sieci w </w:t>
      </w:r>
      <w:r w:rsidRPr="00065CAF">
        <w:rPr>
          <w:b/>
        </w:rPr>
        <w:t>2015</w:t>
      </w:r>
      <w:r w:rsidRPr="00140BB1">
        <w:t xml:space="preserve">r. zaplanowano pobór </w:t>
      </w:r>
      <w:r w:rsidRPr="00AB76FC">
        <w:rPr>
          <w:b/>
        </w:rPr>
        <w:t>29</w:t>
      </w:r>
      <w:r w:rsidRPr="00140BB1">
        <w:t xml:space="preserve"> prób wody głębinowej z wyznaczonych </w:t>
      </w:r>
      <w:r w:rsidRPr="00AB76FC">
        <w:rPr>
          <w:b/>
        </w:rPr>
        <w:t>6</w:t>
      </w:r>
      <w:r w:rsidRPr="00140BB1">
        <w:t xml:space="preserve"> punktów poboru. Łącznie do badań pobrano </w:t>
      </w:r>
      <w:r w:rsidR="003B4CA1">
        <w:t xml:space="preserve">                </w:t>
      </w:r>
      <w:r w:rsidRPr="00AB76FC">
        <w:rPr>
          <w:b/>
        </w:rPr>
        <w:t xml:space="preserve">35 </w:t>
      </w:r>
      <w:r w:rsidRPr="00140BB1">
        <w:t>próbek</w:t>
      </w:r>
      <w:r>
        <w:t xml:space="preserve"> wody:</w:t>
      </w:r>
    </w:p>
    <w:p w:rsidR="001C6A9D" w:rsidRPr="0029752A" w:rsidRDefault="001C6A9D" w:rsidP="001C6A9D">
      <w:pPr>
        <w:spacing w:line="360" w:lineRule="auto"/>
        <w:ind w:firstLine="708"/>
        <w:jc w:val="both"/>
        <w:rPr>
          <w:sz w:val="16"/>
          <w:szCs w:val="16"/>
          <w:highlight w:val="lightGray"/>
        </w:rPr>
      </w:pPr>
    </w:p>
    <w:p w:rsidR="001C6A9D" w:rsidRPr="00065CAF" w:rsidRDefault="001C6A9D" w:rsidP="00774E03">
      <w:pPr>
        <w:pStyle w:val="Akapitzlist"/>
        <w:numPr>
          <w:ilvl w:val="0"/>
          <w:numId w:val="60"/>
        </w:numPr>
        <w:spacing w:line="360" w:lineRule="auto"/>
        <w:ind w:left="714" w:hanging="357"/>
        <w:jc w:val="both"/>
        <w:rPr>
          <w:rFonts w:ascii="Times New Roman" w:hAnsi="Times New Roman"/>
          <w:b/>
          <w:i/>
          <w:sz w:val="24"/>
          <w:szCs w:val="24"/>
        </w:rPr>
      </w:pPr>
      <w:r w:rsidRPr="00065CAF">
        <w:rPr>
          <w:rFonts w:ascii="Times New Roman" w:hAnsi="Times New Roman"/>
          <w:b/>
          <w:i/>
          <w:sz w:val="24"/>
          <w:szCs w:val="24"/>
        </w:rPr>
        <w:t>w ramach nadzoru</w:t>
      </w:r>
    </w:p>
    <w:p w:rsidR="001C6A9D" w:rsidRPr="00140BB1" w:rsidRDefault="001C6A9D" w:rsidP="001C6A9D">
      <w:pPr>
        <w:spacing w:line="360" w:lineRule="auto"/>
        <w:jc w:val="both"/>
      </w:pPr>
      <w:r w:rsidRPr="00140BB1">
        <w:t xml:space="preserve">zaplanowanych - </w:t>
      </w:r>
      <w:r w:rsidRPr="00AB76FC">
        <w:rPr>
          <w:b/>
        </w:rPr>
        <w:t>24</w:t>
      </w:r>
      <w:r w:rsidRPr="00140BB1">
        <w:t xml:space="preserve">; pobranych </w:t>
      </w:r>
      <w:r w:rsidR="00AB76FC">
        <w:t xml:space="preserve">- </w:t>
      </w:r>
      <w:r w:rsidRPr="00AB76FC">
        <w:rPr>
          <w:b/>
        </w:rPr>
        <w:t>28</w:t>
      </w:r>
      <w:r w:rsidR="00AB76FC">
        <w:t xml:space="preserve"> </w:t>
      </w:r>
      <w:r w:rsidRPr="00140BB1">
        <w:t xml:space="preserve"> w tym:</w:t>
      </w:r>
    </w:p>
    <w:p w:rsidR="001C6A9D" w:rsidRPr="00140BB1" w:rsidRDefault="001C6A9D" w:rsidP="001C6A9D">
      <w:pPr>
        <w:spacing w:line="360" w:lineRule="auto"/>
        <w:jc w:val="both"/>
        <w:rPr>
          <w:u w:val="single"/>
        </w:rPr>
      </w:pPr>
      <w:r w:rsidRPr="00AB76FC">
        <w:rPr>
          <w:b/>
        </w:rPr>
        <w:t>24</w:t>
      </w:r>
      <w:r w:rsidRPr="00140BB1">
        <w:t xml:space="preserve"> do badań mikrobiologicznych i </w:t>
      </w:r>
      <w:r w:rsidRPr="00AB76FC">
        <w:rPr>
          <w:b/>
        </w:rPr>
        <w:t>24</w:t>
      </w:r>
      <w:r w:rsidRPr="00140BB1">
        <w:t xml:space="preserve"> do badań fizykochemicznych.</w:t>
      </w:r>
    </w:p>
    <w:p w:rsidR="001C6A9D" w:rsidRPr="0029752A" w:rsidRDefault="001C6A9D" w:rsidP="001C6A9D">
      <w:pPr>
        <w:spacing w:line="360" w:lineRule="auto"/>
        <w:jc w:val="both"/>
        <w:rPr>
          <w:sz w:val="16"/>
          <w:szCs w:val="16"/>
          <w:highlight w:val="lightGray"/>
        </w:rPr>
      </w:pPr>
    </w:p>
    <w:p w:rsidR="001C6A9D" w:rsidRPr="005C2789" w:rsidRDefault="001C6A9D" w:rsidP="00AB76FC">
      <w:pPr>
        <w:spacing w:line="360" w:lineRule="auto"/>
        <w:ind w:firstLine="708"/>
        <w:jc w:val="both"/>
      </w:pPr>
      <w:r w:rsidRPr="002C675E">
        <w:t>Dane uwzględniają pobór</w:t>
      </w:r>
      <w:r w:rsidRPr="00AB76FC">
        <w:rPr>
          <w:b/>
        </w:rPr>
        <w:t xml:space="preserve"> 4</w:t>
      </w:r>
      <w:r w:rsidRPr="002C675E">
        <w:t xml:space="preserve"> próbek wody </w:t>
      </w:r>
      <w:r>
        <w:t xml:space="preserve">w zakresie badań fizykochemicznych </w:t>
      </w:r>
      <w:r w:rsidR="00AB76FC">
        <w:t xml:space="preserve">                 </w:t>
      </w:r>
      <w:r>
        <w:t xml:space="preserve">z punktów poboru zaplanowanych na miesiąc marzec. W związku z brakiem możliwości przebadania pod względem fizykochemicznym </w:t>
      </w:r>
      <w:r w:rsidRPr="00AB76FC">
        <w:rPr>
          <w:b/>
        </w:rPr>
        <w:t>4 </w:t>
      </w:r>
      <w:r>
        <w:t xml:space="preserve">pobranych próbek wody w miesiącu marcu, dokonano ponownego poboru prób z tych punktów (kwiecień 2015r.) w celu ich przebadania pod względem fizykochemicznym. </w:t>
      </w:r>
    </w:p>
    <w:p w:rsidR="003B4CA1" w:rsidRPr="0029752A" w:rsidRDefault="003B4CA1" w:rsidP="001C6A9D">
      <w:pPr>
        <w:spacing w:line="360" w:lineRule="auto"/>
        <w:jc w:val="both"/>
        <w:rPr>
          <w:i/>
          <w:sz w:val="16"/>
          <w:szCs w:val="16"/>
          <w:highlight w:val="lightGray"/>
        </w:rPr>
      </w:pPr>
    </w:p>
    <w:p w:rsidR="00774E03" w:rsidRPr="003B4CA1" w:rsidRDefault="00774E03" w:rsidP="001C6A9D">
      <w:pPr>
        <w:spacing w:line="360" w:lineRule="auto"/>
        <w:jc w:val="both"/>
        <w:rPr>
          <w:i/>
          <w:sz w:val="16"/>
          <w:szCs w:val="16"/>
          <w:highlight w:val="lightGray"/>
        </w:rPr>
      </w:pPr>
    </w:p>
    <w:p w:rsidR="001C6A9D" w:rsidRPr="00065CAF" w:rsidRDefault="001C6A9D" w:rsidP="00FE426B">
      <w:pPr>
        <w:pStyle w:val="Akapitzlist"/>
        <w:numPr>
          <w:ilvl w:val="0"/>
          <w:numId w:val="61"/>
        </w:numPr>
        <w:spacing w:line="360" w:lineRule="auto"/>
        <w:jc w:val="both"/>
        <w:rPr>
          <w:rFonts w:ascii="Times New Roman" w:hAnsi="Times New Roman"/>
          <w:b/>
          <w:i/>
          <w:sz w:val="24"/>
          <w:szCs w:val="24"/>
        </w:rPr>
      </w:pPr>
      <w:r w:rsidRPr="00065CAF">
        <w:rPr>
          <w:rFonts w:ascii="Times New Roman" w:hAnsi="Times New Roman"/>
          <w:b/>
          <w:i/>
          <w:sz w:val="24"/>
          <w:szCs w:val="24"/>
        </w:rPr>
        <w:t xml:space="preserve">w ramach monitoringu przeglądowego </w:t>
      </w:r>
    </w:p>
    <w:p w:rsidR="001C6A9D" w:rsidRPr="00E16B31" w:rsidRDefault="001C6A9D" w:rsidP="001C6A9D">
      <w:pPr>
        <w:spacing w:line="360" w:lineRule="auto"/>
        <w:jc w:val="both"/>
      </w:pPr>
      <w:r w:rsidRPr="00E16B31">
        <w:t>z</w:t>
      </w:r>
      <w:r w:rsidR="00AB76FC">
        <w:t>aplanowanych -</w:t>
      </w:r>
      <w:r w:rsidR="00AB76FC" w:rsidRPr="00AB76FC">
        <w:rPr>
          <w:b/>
        </w:rPr>
        <w:t xml:space="preserve"> 5</w:t>
      </w:r>
      <w:r w:rsidR="00AB76FC">
        <w:t xml:space="preserve">; pobranych - </w:t>
      </w:r>
      <w:r w:rsidR="00AB76FC" w:rsidRPr="00AB76FC">
        <w:rPr>
          <w:b/>
        </w:rPr>
        <w:t>7</w:t>
      </w:r>
      <w:r w:rsidRPr="00E16B31">
        <w:t xml:space="preserve"> w tym:</w:t>
      </w:r>
    </w:p>
    <w:p w:rsidR="001C6A9D" w:rsidRPr="00E16B31" w:rsidRDefault="001C6A9D" w:rsidP="001C6A9D">
      <w:pPr>
        <w:spacing w:line="360" w:lineRule="auto"/>
        <w:jc w:val="both"/>
      </w:pPr>
      <w:r w:rsidRPr="00AB76FC">
        <w:rPr>
          <w:b/>
        </w:rPr>
        <w:t>7</w:t>
      </w:r>
      <w:r w:rsidRPr="00E16B31">
        <w:t xml:space="preserve"> do badań mikrobiologicznych i </w:t>
      </w:r>
      <w:r w:rsidRPr="00AB76FC">
        <w:rPr>
          <w:b/>
        </w:rPr>
        <w:t>7</w:t>
      </w:r>
      <w:r w:rsidRPr="00E16B31">
        <w:t xml:space="preserve"> do badań fizykochemicznych. </w:t>
      </w:r>
    </w:p>
    <w:p w:rsidR="001C6A9D" w:rsidRPr="005C2789" w:rsidRDefault="001C6A9D" w:rsidP="00AB76FC">
      <w:pPr>
        <w:spacing w:line="360" w:lineRule="auto"/>
        <w:ind w:firstLine="708"/>
        <w:jc w:val="both"/>
      </w:pPr>
      <w:r w:rsidRPr="005C2789">
        <w:lastRenderedPageBreak/>
        <w:t xml:space="preserve">Dane uwzględniają pobór </w:t>
      </w:r>
      <w:r w:rsidRPr="00AB76FC">
        <w:rPr>
          <w:b/>
        </w:rPr>
        <w:t>2</w:t>
      </w:r>
      <w:r w:rsidRPr="005C2789">
        <w:t xml:space="preserve"> próbek wody w ramach </w:t>
      </w:r>
      <w:proofErr w:type="spellStart"/>
      <w:r w:rsidRPr="005C2789">
        <w:t>rekontroli</w:t>
      </w:r>
      <w:proofErr w:type="spellEnd"/>
      <w:r w:rsidRPr="005C2789">
        <w:t xml:space="preserve"> po uprzednim stwierdzeniu przekroczeń parametru mikrobiologicznego (dokonano odpowiednio analizy parametrów mikrobiologicznych wody). </w:t>
      </w:r>
    </w:p>
    <w:p w:rsidR="001C6A9D" w:rsidRDefault="001C6A9D" w:rsidP="001C6A9D">
      <w:pPr>
        <w:spacing w:line="360" w:lineRule="auto"/>
        <w:jc w:val="both"/>
      </w:pPr>
      <w:r w:rsidRPr="005C2789">
        <w:t xml:space="preserve">Przekroczenie mikrobiologiczne stwierdzono w </w:t>
      </w:r>
      <w:r w:rsidRPr="00065CAF">
        <w:rPr>
          <w:b/>
        </w:rPr>
        <w:t xml:space="preserve">1 </w:t>
      </w:r>
      <w:r w:rsidRPr="005C2789">
        <w:t xml:space="preserve">przypadku badanej próbki wody, pobranej </w:t>
      </w:r>
      <w:r w:rsidR="003B4CA1">
        <w:t xml:space="preserve">           </w:t>
      </w:r>
      <w:r w:rsidRPr="005C2789">
        <w:t xml:space="preserve">w ramach monitoringu przeglądowego. W badanej próbce wody stwierdzono przekroczenie parametru bakterie grupy coli w ilości: 5 </w:t>
      </w:r>
      <w:proofErr w:type="spellStart"/>
      <w:r w:rsidRPr="005C2789">
        <w:t>j</w:t>
      </w:r>
      <w:r>
        <w:t>.</w:t>
      </w:r>
      <w:r w:rsidRPr="005C2789">
        <w:t>t</w:t>
      </w:r>
      <w:r>
        <w:t>.</w:t>
      </w:r>
      <w:r w:rsidRPr="005C2789">
        <w:t>k</w:t>
      </w:r>
      <w:proofErr w:type="spellEnd"/>
      <w:r w:rsidRPr="005C2789">
        <w:t xml:space="preserve">/ 100ml. </w:t>
      </w:r>
    </w:p>
    <w:p w:rsidR="00CA0D50" w:rsidRPr="005C2789" w:rsidRDefault="00CA0D50" w:rsidP="00CA0D50">
      <w:pPr>
        <w:spacing w:line="360" w:lineRule="auto"/>
        <w:ind w:firstLine="708"/>
        <w:jc w:val="both"/>
      </w:pPr>
      <w:r w:rsidRPr="005C2789">
        <w:t>W związku z powyższym Państwowy Powiatowy Inspektor Sanitarny w Rudzie Śląskiej wystosował pismo do osób odpowiedzialnych za jakość wody do spożycia, zobowiązując właścicieli urządzeń do podjęcia stosownych działań celem poprawy jakości wody</w:t>
      </w:r>
      <w:r>
        <w:t xml:space="preserve">                                  </w:t>
      </w:r>
      <w:r w:rsidRPr="005C2789">
        <w:t xml:space="preserve"> i przekazanie pilnej informacji w przedmiocie rozpatrywanej sprawy. </w:t>
      </w:r>
    </w:p>
    <w:p w:rsidR="00CA0D50" w:rsidRDefault="00CA0D50" w:rsidP="001C6A9D">
      <w:pPr>
        <w:spacing w:line="360" w:lineRule="auto"/>
        <w:jc w:val="both"/>
      </w:pPr>
    </w:p>
    <w:p w:rsidR="001C6A9D" w:rsidRPr="005C2789" w:rsidRDefault="00CA0D50" w:rsidP="001C6A9D">
      <w:pPr>
        <w:spacing w:line="360" w:lineRule="auto"/>
        <w:jc w:val="both"/>
      </w:pPr>
      <w:r>
        <w:t>D</w:t>
      </w:r>
      <w:r w:rsidR="001C6A9D">
        <w:t xml:space="preserve">okonano ponownego poboru w dwóch punktach sieci. </w:t>
      </w:r>
      <w:r w:rsidR="001C6A9D" w:rsidRPr="005C2789">
        <w:t xml:space="preserve">Przeprowadzone badania laboratoryjne wykazały, iż stężenia parametrów mikrobiologicznych w pobranych próbkach są prawidłowe. </w:t>
      </w:r>
    </w:p>
    <w:p w:rsidR="001C6A9D" w:rsidRDefault="001C6A9D" w:rsidP="001C6A9D">
      <w:pPr>
        <w:spacing w:line="360" w:lineRule="auto"/>
        <w:jc w:val="both"/>
        <w:rPr>
          <w:highlight w:val="lightGray"/>
        </w:rPr>
      </w:pPr>
    </w:p>
    <w:p w:rsidR="001C6A9D" w:rsidRPr="00065CAF" w:rsidRDefault="00065CAF" w:rsidP="00FE426B">
      <w:pPr>
        <w:pStyle w:val="Akapitzlist"/>
        <w:numPr>
          <w:ilvl w:val="0"/>
          <w:numId w:val="61"/>
        </w:numPr>
        <w:spacing w:line="360" w:lineRule="auto"/>
        <w:jc w:val="both"/>
        <w:rPr>
          <w:rFonts w:ascii="Times New Roman" w:hAnsi="Times New Roman"/>
          <w:b/>
          <w:i/>
          <w:sz w:val="24"/>
          <w:szCs w:val="24"/>
        </w:rPr>
      </w:pPr>
      <w:r w:rsidRPr="00065CAF">
        <w:rPr>
          <w:rFonts w:ascii="Times New Roman" w:hAnsi="Times New Roman"/>
          <w:b/>
          <w:i/>
          <w:sz w:val="24"/>
          <w:szCs w:val="24"/>
        </w:rPr>
        <w:t>s</w:t>
      </w:r>
      <w:r w:rsidR="001C6A9D" w:rsidRPr="00065CAF">
        <w:rPr>
          <w:rFonts w:ascii="Times New Roman" w:hAnsi="Times New Roman"/>
          <w:b/>
          <w:i/>
          <w:sz w:val="24"/>
          <w:szCs w:val="24"/>
        </w:rPr>
        <w:t>tan sanitarno-techniczny Stacji Uzdatniania Wody</w:t>
      </w:r>
    </w:p>
    <w:p w:rsidR="001C6A9D" w:rsidRPr="005C2789" w:rsidRDefault="001C6A9D" w:rsidP="001C6A9D">
      <w:pPr>
        <w:spacing w:line="360" w:lineRule="auto"/>
        <w:ind w:firstLine="708"/>
        <w:jc w:val="both"/>
      </w:pPr>
      <w:r w:rsidRPr="005C2789">
        <w:t xml:space="preserve">W </w:t>
      </w:r>
      <w:r w:rsidRPr="00AB76FC">
        <w:rPr>
          <w:b/>
        </w:rPr>
        <w:t>2015</w:t>
      </w:r>
      <w:r w:rsidRPr="005C2789">
        <w:t xml:space="preserve"> r. wszystkie SUW zostały skontrolowane. Łącznie przeprowadzono </w:t>
      </w:r>
      <w:r w:rsidRPr="00AB76FC">
        <w:rPr>
          <w:b/>
        </w:rPr>
        <w:t>3</w:t>
      </w:r>
      <w:r w:rsidRPr="005C2789">
        <w:t xml:space="preserve"> kontrole  sanitarne – kompleksowe.</w:t>
      </w:r>
    </w:p>
    <w:p w:rsidR="001C6A9D" w:rsidRPr="005C2789" w:rsidRDefault="001C6A9D" w:rsidP="001C6A9D">
      <w:pPr>
        <w:spacing w:line="360" w:lineRule="auto"/>
        <w:jc w:val="both"/>
      </w:pPr>
      <w:r w:rsidRPr="005C2789">
        <w:t xml:space="preserve">W żadnej z nadzorowanych przez PPIS w Rudzie Śląskiej Stacji Uzdatniania Wody </w:t>
      </w:r>
      <w:r w:rsidRPr="005C2789">
        <w:br/>
        <w:t xml:space="preserve">nie stwierdzano uchybień </w:t>
      </w:r>
      <w:proofErr w:type="spellStart"/>
      <w:r w:rsidRPr="005C2789">
        <w:t>sanitarno</w:t>
      </w:r>
      <w:proofErr w:type="spellEnd"/>
      <w:r w:rsidRPr="005C2789">
        <w:t xml:space="preserve"> – technicznych </w:t>
      </w:r>
      <w:r>
        <w:t>oceniając</w:t>
      </w:r>
      <w:r w:rsidRPr="005C2789">
        <w:t xml:space="preserve">, zgodnie z wynikami kontroli, stan </w:t>
      </w:r>
      <w:r>
        <w:t>jako</w:t>
      </w:r>
      <w:r w:rsidRPr="005C2789">
        <w:t xml:space="preserve"> zadowalający.</w:t>
      </w:r>
    </w:p>
    <w:p w:rsidR="001C6A9D" w:rsidRDefault="001C6A9D" w:rsidP="001C6A9D">
      <w:pPr>
        <w:jc w:val="both"/>
        <w:rPr>
          <w:highlight w:val="lightGray"/>
        </w:rPr>
      </w:pPr>
    </w:p>
    <w:p w:rsidR="001C6A9D" w:rsidRPr="00065CAF" w:rsidRDefault="00065CAF" w:rsidP="00774E03">
      <w:pPr>
        <w:pStyle w:val="Akapitzlist"/>
        <w:numPr>
          <w:ilvl w:val="0"/>
          <w:numId w:val="61"/>
        </w:numPr>
        <w:spacing w:line="360" w:lineRule="auto"/>
        <w:ind w:left="714" w:hanging="357"/>
        <w:jc w:val="both"/>
        <w:rPr>
          <w:rFonts w:ascii="Times New Roman" w:hAnsi="Times New Roman"/>
          <w:b/>
          <w:i/>
          <w:sz w:val="24"/>
          <w:szCs w:val="24"/>
        </w:rPr>
      </w:pPr>
      <w:r>
        <w:rPr>
          <w:rFonts w:ascii="Times New Roman" w:hAnsi="Times New Roman"/>
          <w:b/>
          <w:i/>
          <w:sz w:val="24"/>
          <w:szCs w:val="24"/>
        </w:rPr>
        <w:t>p</w:t>
      </w:r>
      <w:r w:rsidR="001C6A9D" w:rsidRPr="00065CAF">
        <w:rPr>
          <w:rFonts w:ascii="Times New Roman" w:hAnsi="Times New Roman"/>
          <w:b/>
          <w:i/>
          <w:sz w:val="24"/>
          <w:szCs w:val="24"/>
        </w:rPr>
        <w:t>odsumowanie</w:t>
      </w:r>
    </w:p>
    <w:p w:rsidR="001C6A9D" w:rsidRPr="00C34A8F" w:rsidRDefault="001C6A9D" w:rsidP="001C6A9D">
      <w:pPr>
        <w:spacing w:line="360" w:lineRule="auto"/>
        <w:ind w:firstLine="708"/>
        <w:jc w:val="both"/>
      </w:pPr>
      <w:r w:rsidRPr="008E40A7">
        <w:t xml:space="preserve">Na podstawie analizy pobranych w </w:t>
      </w:r>
      <w:r w:rsidRPr="00AB76FC">
        <w:rPr>
          <w:b/>
        </w:rPr>
        <w:t>2015</w:t>
      </w:r>
      <w:r w:rsidRPr="008E40A7">
        <w:t xml:space="preserve"> roku</w:t>
      </w:r>
      <w:r>
        <w:t xml:space="preserve"> próbek wody stwierdza się, </w:t>
      </w:r>
      <w:r w:rsidRPr="00C34A8F">
        <w:t xml:space="preserve">iż dla miejskiej sieci wodociągowej próbki kwestionowane stanowią </w:t>
      </w:r>
      <w:r w:rsidRPr="00AB76FC">
        <w:rPr>
          <w:b/>
        </w:rPr>
        <w:t>11,5%</w:t>
      </w:r>
      <w:r w:rsidRPr="00C34A8F">
        <w:t xml:space="preserve"> ogółu pobranych próbek. Natomiast próbki kwestionowane pobrane ze stacji uzdatniania wody stanowią </w:t>
      </w:r>
      <w:r w:rsidRPr="00AB76FC">
        <w:rPr>
          <w:b/>
        </w:rPr>
        <w:t xml:space="preserve">5,7% </w:t>
      </w:r>
      <w:r w:rsidRPr="00C34A8F">
        <w:t xml:space="preserve">ogółu pobranych próbek. Porównując powyższe dane z rokiem 2014 stwierdza się, iż procent przekroczeń w pobieranych próbkach wody w przypadku miejskiej sieci wodociągowej </w:t>
      </w:r>
      <w:r w:rsidRPr="00AB76FC">
        <w:rPr>
          <w:u w:val="single"/>
        </w:rPr>
        <w:t>utrzymuje się na stałym poziomie</w:t>
      </w:r>
      <w:r w:rsidRPr="00C34A8F">
        <w:t xml:space="preserve">. </w:t>
      </w:r>
      <w:r>
        <w:t>W przypadku stacji uzdatniania wody natomiast  odnotowany został spadek liczby przekroczeń.</w:t>
      </w:r>
    </w:p>
    <w:p w:rsidR="00696977" w:rsidRDefault="00696977" w:rsidP="001C6A9D">
      <w:pPr>
        <w:spacing w:line="360" w:lineRule="auto"/>
        <w:ind w:firstLine="708"/>
        <w:jc w:val="both"/>
      </w:pPr>
    </w:p>
    <w:p w:rsidR="001C6A9D" w:rsidRPr="005C2789" w:rsidRDefault="001C6A9D" w:rsidP="001C6A9D">
      <w:pPr>
        <w:spacing w:line="360" w:lineRule="auto"/>
        <w:ind w:firstLine="708"/>
        <w:jc w:val="both"/>
      </w:pPr>
      <w:r w:rsidRPr="005C2789">
        <w:t xml:space="preserve">Na dzień </w:t>
      </w:r>
      <w:r w:rsidRPr="00AB76FC">
        <w:rPr>
          <w:b/>
        </w:rPr>
        <w:t>31.12.2015r.</w:t>
      </w:r>
      <w:r w:rsidRPr="005C2789">
        <w:t xml:space="preserve"> stwierdza się </w:t>
      </w:r>
      <w:r w:rsidRPr="005C2789">
        <w:rPr>
          <w:b/>
        </w:rPr>
        <w:t>stabilność parametrów jakości wody</w:t>
      </w:r>
      <w:r w:rsidRPr="005C2789">
        <w:t xml:space="preserve"> </w:t>
      </w:r>
      <w:r w:rsidRPr="005C2789">
        <w:rPr>
          <w:b/>
        </w:rPr>
        <w:t>przeznaczonej do spożycia</w:t>
      </w:r>
      <w:r w:rsidRPr="005C2789">
        <w:t xml:space="preserve"> rozprowadzanej przez miejską sieć wodociągową oraz wody produkowanej i rozprowadzanej przez SUW.</w:t>
      </w:r>
    </w:p>
    <w:p w:rsidR="00AD3D7C" w:rsidRPr="00E875F1" w:rsidRDefault="00AD3D7C" w:rsidP="00AD3D7C">
      <w:pPr>
        <w:spacing w:line="360" w:lineRule="auto"/>
        <w:rPr>
          <w:rFonts w:ascii="Verdana" w:eastAsia="Times New Roman" w:hAnsi="Verdana"/>
          <w:b/>
          <w:i/>
          <w:sz w:val="32"/>
          <w:szCs w:val="32"/>
          <w:u w:val="single"/>
          <w:lang w:eastAsia="pl-PL"/>
        </w:rPr>
      </w:pPr>
      <w:r w:rsidRPr="00E875F1">
        <w:rPr>
          <w:rFonts w:ascii="Verdana" w:eastAsia="Times New Roman" w:hAnsi="Verdana"/>
          <w:b/>
          <w:i/>
          <w:sz w:val="32"/>
          <w:szCs w:val="32"/>
          <w:u w:val="single"/>
          <w:lang w:eastAsia="pl-PL"/>
        </w:rPr>
        <w:lastRenderedPageBreak/>
        <w:t xml:space="preserve">- </w:t>
      </w:r>
      <w:r w:rsidRPr="00E875F1">
        <w:rPr>
          <w:rFonts w:eastAsia="Times New Roman"/>
          <w:b/>
          <w:i/>
          <w:sz w:val="32"/>
          <w:szCs w:val="32"/>
          <w:u w:val="single"/>
          <w:lang w:eastAsia="pl-PL"/>
        </w:rPr>
        <w:t>w zakresie Higieny Dzieci i Młodzieży</w:t>
      </w:r>
    </w:p>
    <w:p w:rsidR="00AD3D7C" w:rsidRPr="00B019FB" w:rsidRDefault="00AD3D7C" w:rsidP="00AD3D7C">
      <w:pPr>
        <w:spacing w:line="360" w:lineRule="auto"/>
        <w:rPr>
          <w:rFonts w:ascii="Verdana" w:eastAsia="Times New Roman" w:hAnsi="Verdana"/>
          <w:b/>
          <w:sz w:val="20"/>
          <w:szCs w:val="20"/>
          <w:lang w:eastAsia="pl-PL"/>
        </w:rPr>
      </w:pPr>
    </w:p>
    <w:p w:rsidR="00AD3D7C" w:rsidRPr="00AD3D7C" w:rsidRDefault="00AD3D7C" w:rsidP="00716F79">
      <w:pPr>
        <w:spacing w:line="360" w:lineRule="auto"/>
        <w:ind w:firstLine="708"/>
        <w:rPr>
          <w:rFonts w:eastAsia="Times New Roman"/>
          <w:u w:val="single"/>
          <w:lang w:eastAsia="pl-PL"/>
        </w:rPr>
      </w:pPr>
      <w:r w:rsidRPr="00AD3D7C">
        <w:rPr>
          <w:rFonts w:eastAsia="Times New Roman"/>
          <w:lang w:eastAsia="pl-PL"/>
        </w:rPr>
        <w:t xml:space="preserve">Pod nadzorem PPIS w Rudzie Śląskiej znajduje się ogółem </w:t>
      </w:r>
      <w:r w:rsidRPr="00AD3D7C">
        <w:rPr>
          <w:rFonts w:eastAsia="Times New Roman"/>
          <w:b/>
          <w:lang w:eastAsia="pl-PL"/>
        </w:rPr>
        <w:t>11</w:t>
      </w:r>
      <w:r w:rsidR="00A4204B">
        <w:rPr>
          <w:rFonts w:eastAsia="Times New Roman"/>
          <w:b/>
          <w:lang w:eastAsia="pl-PL"/>
        </w:rPr>
        <w:t>8</w:t>
      </w:r>
      <w:r w:rsidRPr="00AD3D7C">
        <w:rPr>
          <w:rFonts w:eastAsia="Times New Roman"/>
          <w:lang w:eastAsia="pl-PL"/>
        </w:rPr>
        <w:t xml:space="preserve"> placówek</w:t>
      </w:r>
    </w:p>
    <w:p w:rsidR="00AD3D7C" w:rsidRPr="00AD3D7C" w:rsidRDefault="00AD3D7C" w:rsidP="00AD3D7C">
      <w:pPr>
        <w:spacing w:line="360" w:lineRule="auto"/>
        <w:rPr>
          <w:rFonts w:eastAsia="Times New Roman"/>
          <w:b/>
          <w:lang w:eastAsia="pl-PL"/>
        </w:rPr>
      </w:pPr>
    </w:p>
    <w:p w:rsidR="00AD3D7C" w:rsidRPr="00AD3D7C" w:rsidRDefault="00AD3D7C" w:rsidP="00AD3D7C">
      <w:pPr>
        <w:spacing w:line="360" w:lineRule="auto"/>
        <w:rPr>
          <w:rFonts w:eastAsia="Times New Roman"/>
          <w:u w:val="single"/>
          <w:lang w:eastAsia="pl-PL"/>
        </w:rPr>
      </w:pPr>
      <w:r w:rsidRPr="00AD3D7C">
        <w:rPr>
          <w:rFonts w:eastAsia="Times New Roman"/>
          <w:u w:val="single"/>
          <w:lang w:eastAsia="pl-PL"/>
        </w:rPr>
        <w:t>w tym:</w:t>
      </w:r>
      <w:r w:rsidRPr="00AD3D7C">
        <w:rPr>
          <w:rFonts w:eastAsia="Times New Roman"/>
          <w:u w:val="single"/>
          <w:lang w:eastAsia="pl-PL"/>
        </w:rPr>
        <w:tab/>
      </w:r>
    </w:p>
    <w:p w:rsidR="00AD3D7C" w:rsidRPr="00AD3D7C" w:rsidRDefault="00AD3D7C" w:rsidP="00AD3D7C">
      <w:pPr>
        <w:spacing w:line="360" w:lineRule="auto"/>
        <w:ind w:left="720"/>
        <w:rPr>
          <w:rFonts w:eastAsia="Times New Roman"/>
          <w:lang w:eastAsia="pl-PL"/>
        </w:rPr>
      </w:pPr>
      <w:r w:rsidRPr="00AD3D7C">
        <w:rPr>
          <w:rFonts w:eastAsia="Times New Roman"/>
          <w:lang w:eastAsia="pl-PL"/>
        </w:rPr>
        <w:t xml:space="preserve">- żłobki i kluby dziecięce – </w:t>
      </w:r>
      <w:r w:rsidR="00A4204B">
        <w:rPr>
          <w:rFonts w:eastAsia="Times New Roman"/>
          <w:b/>
          <w:lang w:eastAsia="pl-PL"/>
        </w:rPr>
        <w:t>9</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przedszkola i inne formy wychowania przedszkolnego – </w:t>
      </w:r>
      <w:r w:rsidRPr="00AD3D7C">
        <w:rPr>
          <w:rFonts w:eastAsia="Times New Roman"/>
          <w:b/>
          <w:lang w:eastAsia="pl-PL"/>
        </w:rPr>
        <w:t>4</w:t>
      </w:r>
      <w:r w:rsidR="00A4204B">
        <w:rPr>
          <w:rFonts w:eastAsia="Times New Roman"/>
          <w:b/>
          <w:lang w:eastAsia="pl-PL"/>
        </w:rPr>
        <w:t>2</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szkoły podstawowe – </w:t>
      </w:r>
      <w:r w:rsidRPr="00AD3D7C">
        <w:rPr>
          <w:rFonts w:eastAsia="Times New Roman"/>
          <w:b/>
          <w:lang w:eastAsia="pl-PL"/>
        </w:rPr>
        <w:t>2</w:t>
      </w:r>
      <w:r w:rsidR="00A4204B">
        <w:rPr>
          <w:rFonts w:eastAsia="Times New Roman"/>
          <w:b/>
          <w:lang w:eastAsia="pl-PL"/>
        </w:rPr>
        <w:t>3</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gimnazja – </w:t>
      </w:r>
      <w:r w:rsidR="00A4204B">
        <w:rPr>
          <w:rFonts w:eastAsia="Times New Roman"/>
          <w:b/>
          <w:lang w:eastAsia="pl-PL"/>
        </w:rPr>
        <w:t>10</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zespoły szkół – </w:t>
      </w:r>
      <w:r w:rsidR="00A4204B" w:rsidRPr="00A4204B">
        <w:rPr>
          <w:rFonts w:eastAsia="Times New Roman"/>
          <w:b/>
          <w:lang w:eastAsia="pl-PL"/>
        </w:rPr>
        <w:t>2</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szkoły wyższe – </w:t>
      </w:r>
      <w:r w:rsidRPr="00AD3D7C">
        <w:rPr>
          <w:rFonts w:eastAsia="Times New Roman"/>
          <w:b/>
          <w:lang w:eastAsia="pl-PL"/>
        </w:rPr>
        <w:t>2</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placówki wychowania pozaszkolnego – </w:t>
      </w:r>
      <w:r w:rsidR="00A4204B">
        <w:rPr>
          <w:rFonts w:eastAsia="Times New Roman"/>
          <w:b/>
          <w:lang w:eastAsia="pl-PL"/>
        </w:rPr>
        <w:t>8</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placówki opiekuńczo – wychowawcze wsparcia dziennego – </w:t>
      </w:r>
      <w:r w:rsidRPr="00AD3D7C">
        <w:rPr>
          <w:rFonts w:eastAsia="Times New Roman"/>
          <w:b/>
          <w:lang w:eastAsia="pl-PL"/>
        </w:rPr>
        <w:t>12</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młodzieżowe domy kultury – </w:t>
      </w:r>
      <w:r w:rsidRPr="00AD3D7C">
        <w:rPr>
          <w:rFonts w:eastAsia="Times New Roman"/>
          <w:b/>
          <w:lang w:eastAsia="pl-PL"/>
        </w:rPr>
        <w:t>8</w:t>
      </w:r>
    </w:p>
    <w:p w:rsidR="00AD3D7C" w:rsidRPr="00AD3D7C" w:rsidRDefault="00AD3D7C" w:rsidP="00AD3D7C">
      <w:pPr>
        <w:spacing w:line="360" w:lineRule="auto"/>
        <w:ind w:left="720"/>
        <w:rPr>
          <w:rFonts w:eastAsia="Times New Roman"/>
          <w:b/>
          <w:lang w:eastAsia="pl-PL"/>
        </w:rPr>
      </w:pPr>
      <w:r w:rsidRPr="00AD3D7C">
        <w:rPr>
          <w:rFonts w:eastAsia="Times New Roman"/>
          <w:lang w:eastAsia="pl-PL"/>
        </w:rPr>
        <w:t xml:space="preserve">- placówka opiekuńczo – wychowawcza całodobowa - </w:t>
      </w:r>
      <w:r w:rsidR="00A4204B">
        <w:rPr>
          <w:rFonts w:eastAsia="Times New Roman"/>
          <w:b/>
          <w:lang w:eastAsia="pl-PL"/>
        </w:rPr>
        <w:t>2</w:t>
      </w:r>
    </w:p>
    <w:p w:rsidR="00AD3D7C" w:rsidRPr="00AD3D7C" w:rsidRDefault="00AD3D7C" w:rsidP="00AD3D7C">
      <w:pPr>
        <w:spacing w:line="360" w:lineRule="auto"/>
        <w:rPr>
          <w:rFonts w:eastAsia="Times New Roman"/>
          <w:lang w:eastAsia="pl-PL"/>
        </w:rPr>
      </w:pPr>
    </w:p>
    <w:p w:rsidR="00AD3D7C" w:rsidRPr="00AD3D7C" w:rsidRDefault="00AD3D7C" w:rsidP="00AD3D7C">
      <w:pPr>
        <w:spacing w:line="360" w:lineRule="auto"/>
        <w:ind w:firstLine="708"/>
        <w:jc w:val="both"/>
        <w:rPr>
          <w:rFonts w:eastAsia="Times New Roman"/>
          <w:lang w:eastAsia="pl-PL"/>
        </w:rPr>
      </w:pPr>
      <w:r w:rsidRPr="00AD3D7C">
        <w:rPr>
          <w:rFonts w:eastAsia="Times New Roman"/>
          <w:lang w:eastAsia="pl-PL"/>
        </w:rPr>
        <w:t xml:space="preserve">W roku </w:t>
      </w:r>
      <w:r w:rsidRPr="00AD3D7C">
        <w:rPr>
          <w:rFonts w:eastAsia="Times New Roman"/>
          <w:b/>
          <w:bCs/>
          <w:lang w:eastAsia="pl-PL"/>
        </w:rPr>
        <w:t>201</w:t>
      </w:r>
      <w:r w:rsidR="00A4204B">
        <w:rPr>
          <w:rFonts w:eastAsia="Times New Roman"/>
          <w:b/>
          <w:bCs/>
          <w:lang w:eastAsia="pl-PL"/>
        </w:rPr>
        <w:t>5</w:t>
      </w:r>
      <w:r w:rsidRPr="00AD3D7C">
        <w:rPr>
          <w:rFonts w:eastAsia="Times New Roman"/>
          <w:lang w:eastAsia="pl-PL"/>
        </w:rPr>
        <w:t xml:space="preserve">  skontrolowano </w:t>
      </w:r>
      <w:r w:rsidRPr="00AD3D7C">
        <w:rPr>
          <w:rFonts w:eastAsia="Times New Roman"/>
          <w:b/>
          <w:bCs/>
          <w:color w:val="000000"/>
          <w:lang w:eastAsia="pl-PL"/>
        </w:rPr>
        <w:t>12</w:t>
      </w:r>
      <w:r w:rsidR="00A4204B">
        <w:rPr>
          <w:rFonts w:eastAsia="Times New Roman"/>
          <w:b/>
          <w:bCs/>
          <w:color w:val="000000"/>
          <w:lang w:eastAsia="pl-PL"/>
        </w:rPr>
        <w:t>0</w:t>
      </w:r>
      <w:r w:rsidRPr="00AD3D7C">
        <w:rPr>
          <w:rFonts w:eastAsia="Times New Roman"/>
          <w:color w:val="000000"/>
          <w:lang w:eastAsia="pl-PL"/>
        </w:rPr>
        <w:t xml:space="preserve"> </w:t>
      </w:r>
      <w:proofErr w:type="spellStart"/>
      <w:r w:rsidRPr="00AD3D7C">
        <w:rPr>
          <w:rFonts w:eastAsia="Times New Roman"/>
          <w:lang w:eastAsia="pl-PL"/>
        </w:rPr>
        <w:t>obiek</w:t>
      </w:r>
      <w:r w:rsidR="00B019FB">
        <w:rPr>
          <w:rFonts w:eastAsia="Times New Roman"/>
          <w:lang w:eastAsia="pl-PL"/>
        </w:rPr>
        <w:t>ów</w:t>
      </w:r>
      <w:proofErr w:type="spellEnd"/>
      <w:r w:rsidRPr="00AD3D7C">
        <w:rPr>
          <w:rFonts w:eastAsia="Times New Roman"/>
          <w:lang w:eastAsia="pl-PL"/>
        </w:rPr>
        <w:t>, przeprowadzono</w:t>
      </w:r>
      <w:r w:rsidRPr="00AD3D7C">
        <w:rPr>
          <w:rFonts w:eastAsia="Times New Roman"/>
          <w:b/>
          <w:lang w:eastAsia="pl-PL"/>
        </w:rPr>
        <w:t xml:space="preserve"> </w:t>
      </w:r>
      <w:r w:rsidR="00D243BD" w:rsidRPr="00D243BD">
        <w:rPr>
          <w:rFonts w:eastAsia="Times New Roman"/>
          <w:lang w:eastAsia="pl-PL"/>
        </w:rPr>
        <w:t xml:space="preserve">łącznie </w:t>
      </w:r>
      <w:r w:rsidRPr="00AD3D7C">
        <w:rPr>
          <w:rFonts w:eastAsia="Times New Roman"/>
          <w:b/>
          <w:lang w:eastAsia="pl-PL"/>
        </w:rPr>
        <w:t>15</w:t>
      </w:r>
      <w:r w:rsidR="00A4204B">
        <w:rPr>
          <w:rFonts w:eastAsia="Times New Roman"/>
          <w:b/>
          <w:lang w:eastAsia="pl-PL"/>
        </w:rPr>
        <w:t>0</w:t>
      </w:r>
      <w:r w:rsidRPr="00AD3D7C">
        <w:rPr>
          <w:rFonts w:eastAsia="Times New Roman"/>
          <w:b/>
          <w:bCs/>
          <w:lang w:eastAsia="pl-PL"/>
        </w:rPr>
        <w:t xml:space="preserve"> </w:t>
      </w:r>
      <w:r w:rsidR="00D243BD">
        <w:rPr>
          <w:rFonts w:eastAsia="Times New Roman"/>
          <w:lang w:eastAsia="pl-PL"/>
        </w:rPr>
        <w:t xml:space="preserve"> kontroli</w:t>
      </w:r>
      <w:r w:rsidRPr="00AD3D7C">
        <w:rPr>
          <w:rFonts w:eastAsia="Times New Roman"/>
          <w:lang w:eastAsia="pl-PL"/>
        </w:rPr>
        <w:t>.</w:t>
      </w:r>
    </w:p>
    <w:p w:rsidR="00AD3D7C" w:rsidRPr="00AD3D7C" w:rsidRDefault="00AD3D7C" w:rsidP="00AD3D7C">
      <w:pPr>
        <w:spacing w:line="360" w:lineRule="auto"/>
        <w:jc w:val="both"/>
        <w:rPr>
          <w:rFonts w:eastAsia="Times New Roman"/>
          <w:lang w:eastAsia="pl-PL"/>
        </w:rPr>
      </w:pPr>
      <w:r w:rsidRPr="00AD3D7C">
        <w:rPr>
          <w:rFonts w:eastAsia="Times New Roman"/>
          <w:lang w:eastAsia="pl-PL"/>
        </w:rPr>
        <w:t xml:space="preserve">Wydano </w:t>
      </w:r>
      <w:r w:rsidR="00A4204B">
        <w:rPr>
          <w:rFonts w:eastAsia="Times New Roman"/>
          <w:b/>
          <w:lang w:eastAsia="pl-PL"/>
        </w:rPr>
        <w:t>47</w:t>
      </w:r>
      <w:r w:rsidRPr="00AD3D7C">
        <w:rPr>
          <w:rFonts w:eastAsia="Times New Roman"/>
          <w:b/>
          <w:bCs/>
          <w:lang w:eastAsia="pl-PL"/>
        </w:rPr>
        <w:t xml:space="preserve">  </w:t>
      </w:r>
      <w:r w:rsidRPr="00AD3D7C">
        <w:rPr>
          <w:rFonts w:eastAsia="Times New Roman"/>
          <w:lang w:eastAsia="pl-PL"/>
        </w:rPr>
        <w:t xml:space="preserve">decyzji administracyjnych oraz  </w:t>
      </w:r>
      <w:r w:rsidR="00A4204B">
        <w:rPr>
          <w:rFonts w:eastAsia="Times New Roman"/>
          <w:b/>
          <w:lang w:eastAsia="pl-PL"/>
        </w:rPr>
        <w:t>25</w:t>
      </w:r>
      <w:r w:rsidRPr="00AD3D7C">
        <w:rPr>
          <w:rFonts w:eastAsia="Times New Roman"/>
          <w:lang w:eastAsia="pl-PL"/>
        </w:rPr>
        <w:t xml:space="preserve"> decyzji płatniczych.</w:t>
      </w:r>
    </w:p>
    <w:p w:rsidR="00AD3D7C" w:rsidRPr="00AD3D7C" w:rsidRDefault="00AD3D7C" w:rsidP="00AD3D7C">
      <w:pPr>
        <w:spacing w:line="360" w:lineRule="auto"/>
        <w:ind w:firstLine="708"/>
        <w:jc w:val="both"/>
        <w:rPr>
          <w:rFonts w:eastAsia="Times New Roman"/>
          <w:lang w:eastAsia="pl-PL"/>
        </w:rPr>
      </w:pPr>
      <w:r w:rsidRPr="00AD3D7C">
        <w:rPr>
          <w:rFonts w:eastAsia="Times New Roman"/>
          <w:bCs/>
          <w:lang w:eastAsia="pl-PL"/>
        </w:rPr>
        <w:t xml:space="preserve">Teren miasta Ruda Śląska podzielony jest na </w:t>
      </w:r>
      <w:r w:rsidRPr="00AD3D7C">
        <w:rPr>
          <w:rFonts w:eastAsia="Times New Roman"/>
          <w:b/>
          <w:lang w:eastAsia="pl-PL"/>
        </w:rPr>
        <w:t>12</w:t>
      </w:r>
      <w:r w:rsidRPr="00AD3D7C">
        <w:rPr>
          <w:rFonts w:eastAsia="Times New Roman"/>
          <w:bCs/>
          <w:lang w:eastAsia="pl-PL"/>
        </w:rPr>
        <w:t xml:space="preserve"> dzielnic, z których każda posiada własne placówki nauczania i wychowania, w związku z tym odle</w:t>
      </w:r>
      <w:r w:rsidR="00A4204B">
        <w:rPr>
          <w:rFonts w:eastAsia="Times New Roman"/>
          <w:bCs/>
          <w:lang w:eastAsia="pl-PL"/>
        </w:rPr>
        <w:t>głości pokonywane przez dzieci i</w:t>
      </w:r>
      <w:r w:rsidRPr="00AD3D7C">
        <w:rPr>
          <w:rFonts w:eastAsia="Times New Roman"/>
          <w:bCs/>
          <w:lang w:eastAsia="pl-PL"/>
        </w:rPr>
        <w:t xml:space="preserve"> młodzież do szkół nie są znaczne, a komunikacja miejska umożliwia dojazd do placówek bez większych trudności.</w:t>
      </w:r>
    </w:p>
    <w:p w:rsidR="00AD3D7C" w:rsidRPr="00AD3D7C" w:rsidRDefault="00AD3D7C" w:rsidP="00AD3D7C">
      <w:pPr>
        <w:spacing w:line="360" w:lineRule="auto"/>
        <w:rPr>
          <w:rFonts w:ascii="Verdana" w:eastAsia="Times New Roman" w:hAnsi="Verdana"/>
          <w:b/>
          <w:bCs/>
          <w:sz w:val="22"/>
          <w:szCs w:val="22"/>
          <w:lang w:eastAsia="pl-PL"/>
        </w:rPr>
      </w:pPr>
    </w:p>
    <w:p w:rsidR="00AD3D7C" w:rsidRPr="00AD3D7C" w:rsidRDefault="00AD3D7C" w:rsidP="00FE426B">
      <w:pPr>
        <w:numPr>
          <w:ilvl w:val="0"/>
          <w:numId w:val="33"/>
        </w:numPr>
        <w:spacing w:line="360" w:lineRule="auto"/>
        <w:rPr>
          <w:rFonts w:eastAsia="Times New Roman"/>
          <w:b/>
          <w:i/>
          <w:color w:val="000000"/>
          <w:lang w:eastAsia="pl-PL"/>
        </w:rPr>
      </w:pPr>
      <w:r w:rsidRPr="00AD3D7C">
        <w:rPr>
          <w:rFonts w:eastAsia="Times New Roman"/>
          <w:b/>
          <w:i/>
          <w:color w:val="000000"/>
          <w:lang w:eastAsia="pl-PL"/>
        </w:rPr>
        <w:t>rodzaj przeprowadzonych kontroli</w:t>
      </w:r>
    </w:p>
    <w:p w:rsidR="00AD3D7C" w:rsidRPr="00AD3D7C" w:rsidRDefault="00AD3D7C" w:rsidP="00AD3D7C">
      <w:pPr>
        <w:spacing w:line="360" w:lineRule="auto"/>
        <w:rPr>
          <w:rFonts w:eastAsia="Times New Roman"/>
          <w:color w:val="000000"/>
          <w:sz w:val="16"/>
          <w:szCs w:val="16"/>
          <w:lang w:eastAsia="pl-PL"/>
        </w:rPr>
      </w:pPr>
    </w:p>
    <w:p w:rsidR="00AD3D7C" w:rsidRPr="00AD3D7C" w:rsidRDefault="00AD3D7C" w:rsidP="00FE426B">
      <w:pPr>
        <w:numPr>
          <w:ilvl w:val="0"/>
          <w:numId w:val="31"/>
        </w:numPr>
        <w:spacing w:line="360" w:lineRule="auto"/>
        <w:rPr>
          <w:rFonts w:eastAsia="Times New Roman"/>
          <w:color w:val="000000"/>
          <w:lang w:eastAsia="pl-PL"/>
        </w:rPr>
      </w:pPr>
      <w:r w:rsidRPr="00AD3D7C">
        <w:rPr>
          <w:rFonts w:eastAsia="Times New Roman"/>
          <w:color w:val="000000"/>
          <w:lang w:eastAsia="pl-PL"/>
        </w:rPr>
        <w:t>zgodnie z planem</w:t>
      </w:r>
    </w:p>
    <w:p w:rsidR="00AD3D7C" w:rsidRPr="00AD3D7C" w:rsidRDefault="00AD3D7C" w:rsidP="00FE426B">
      <w:pPr>
        <w:numPr>
          <w:ilvl w:val="0"/>
          <w:numId w:val="31"/>
        </w:numPr>
        <w:spacing w:line="360" w:lineRule="auto"/>
        <w:rPr>
          <w:rFonts w:eastAsia="Times New Roman"/>
          <w:color w:val="000000"/>
          <w:lang w:eastAsia="pl-PL"/>
        </w:rPr>
      </w:pPr>
      <w:r w:rsidRPr="00AD3D7C">
        <w:rPr>
          <w:rFonts w:eastAsia="Times New Roman"/>
          <w:color w:val="000000"/>
          <w:lang w:eastAsia="pl-PL"/>
        </w:rPr>
        <w:t>ponadplanowe</w:t>
      </w:r>
    </w:p>
    <w:p w:rsidR="00AD3D7C" w:rsidRDefault="00AD3D7C" w:rsidP="00FE426B">
      <w:pPr>
        <w:numPr>
          <w:ilvl w:val="0"/>
          <w:numId w:val="31"/>
        </w:numPr>
        <w:spacing w:line="360" w:lineRule="auto"/>
        <w:rPr>
          <w:rFonts w:eastAsia="Times New Roman"/>
          <w:color w:val="000000"/>
          <w:lang w:eastAsia="pl-PL"/>
        </w:rPr>
      </w:pPr>
      <w:r w:rsidRPr="00AD3D7C">
        <w:rPr>
          <w:rFonts w:eastAsia="Times New Roman"/>
          <w:color w:val="000000"/>
          <w:lang w:eastAsia="pl-PL"/>
        </w:rPr>
        <w:t>sprawdzające</w:t>
      </w:r>
    </w:p>
    <w:p w:rsidR="00A4204B" w:rsidRPr="00AD3D7C" w:rsidRDefault="00A4204B" w:rsidP="00FE426B">
      <w:pPr>
        <w:numPr>
          <w:ilvl w:val="0"/>
          <w:numId w:val="31"/>
        </w:numPr>
        <w:spacing w:line="360" w:lineRule="auto"/>
        <w:rPr>
          <w:rFonts w:eastAsia="Times New Roman"/>
          <w:color w:val="000000"/>
          <w:lang w:eastAsia="pl-PL"/>
        </w:rPr>
      </w:pPr>
      <w:r>
        <w:rPr>
          <w:rFonts w:eastAsia="Times New Roman"/>
          <w:color w:val="000000"/>
          <w:lang w:eastAsia="pl-PL"/>
        </w:rPr>
        <w:t>interwencyjne</w:t>
      </w:r>
    </w:p>
    <w:p w:rsidR="00AD3D7C" w:rsidRPr="00AD3D7C" w:rsidRDefault="00AD3D7C" w:rsidP="00FE426B">
      <w:pPr>
        <w:numPr>
          <w:ilvl w:val="0"/>
          <w:numId w:val="31"/>
        </w:numPr>
        <w:spacing w:line="360" w:lineRule="auto"/>
        <w:rPr>
          <w:rFonts w:eastAsia="Times New Roman"/>
          <w:color w:val="000000"/>
          <w:lang w:eastAsia="pl-PL"/>
        </w:rPr>
      </w:pPr>
      <w:r w:rsidRPr="00AD3D7C">
        <w:rPr>
          <w:rFonts w:eastAsia="Times New Roman"/>
          <w:color w:val="000000"/>
          <w:lang w:eastAsia="pl-PL"/>
        </w:rPr>
        <w:t xml:space="preserve">kontrola akcji wypoczynku </w:t>
      </w:r>
    </w:p>
    <w:p w:rsidR="00AD3D7C" w:rsidRPr="00AD3D7C" w:rsidRDefault="00AD3D7C" w:rsidP="00AD3D7C">
      <w:pPr>
        <w:spacing w:line="360" w:lineRule="auto"/>
        <w:rPr>
          <w:rFonts w:ascii="Verdana" w:eastAsia="Times New Roman" w:hAnsi="Verdana"/>
          <w:b/>
          <w:bCs/>
          <w:sz w:val="22"/>
          <w:szCs w:val="22"/>
          <w:lang w:eastAsia="pl-PL"/>
        </w:rPr>
      </w:pPr>
    </w:p>
    <w:p w:rsidR="00AD3D7C" w:rsidRPr="00AD3D7C" w:rsidRDefault="00AD3D7C" w:rsidP="00AD3D7C">
      <w:pPr>
        <w:spacing w:line="360" w:lineRule="auto"/>
        <w:rPr>
          <w:rFonts w:ascii="Verdana" w:eastAsia="Times New Roman" w:hAnsi="Verdana"/>
          <w:b/>
          <w:bCs/>
          <w:sz w:val="22"/>
          <w:szCs w:val="22"/>
          <w:lang w:eastAsia="pl-PL"/>
        </w:rPr>
      </w:pPr>
    </w:p>
    <w:p w:rsidR="00AD3D7C" w:rsidRDefault="00AD3D7C" w:rsidP="00AD3D7C">
      <w:pPr>
        <w:spacing w:line="360" w:lineRule="auto"/>
        <w:rPr>
          <w:rFonts w:ascii="Verdana" w:eastAsia="Times New Roman" w:hAnsi="Verdana"/>
          <w:b/>
          <w:bCs/>
          <w:sz w:val="22"/>
          <w:szCs w:val="22"/>
          <w:lang w:eastAsia="pl-PL"/>
        </w:rPr>
      </w:pPr>
    </w:p>
    <w:p w:rsidR="008F3784" w:rsidRPr="00AD3D7C" w:rsidRDefault="008F3784" w:rsidP="00AD3D7C">
      <w:pPr>
        <w:spacing w:line="360" w:lineRule="auto"/>
        <w:rPr>
          <w:rFonts w:ascii="Verdana" w:eastAsia="Times New Roman" w:hAnsi="Verdana"/>
          <w:b/>
          <w:bCs/>
          <w:sz w:val="22"/>
          <w:szCs w:val="22"/>
          <w:lang w:eastAsia="pl-PL"/>
        </w:rPr>
      </w:pPr>
    </w:p>
    <w:p w:rsidR="00AD3D7C" w:rsidRPr="00AD3D7C" w:rsidRDefault="00AD3D7C" w:rsidP="00FE426B">
      <w:pPr>
        <w:numPr>
          <w:ilvl w:val="0"/>
          <w:numId w:val="33"/>
        </w:numPr>
        <w:spacing w:line="360" w:lineRule="auto"/>
        <w:rPr>
          <w:rFonts w:eastAsia="Times New Roman"/>
          <w:b/>
          <w:bCs/>
          <w:i/>
          <w:color w:val="000000"/>
          <w:lang w:eastAsia="pl-PL"/>
        </w:rPr>
      </w:pPr>
      <w:r w:rsidRPr="00AD3D7C">
        <w:rPr>
          <w:rFonts w:eastAsia="Times New Roman"/>
          <w:b/>
          <w:bCs/>
          <w:i/>
          <w:color w:val="000000"/>
          <w:lang w:eastAsia="pl-PL"/>
        </w:rPr>
        <w:lastRenderedPageBreak/>
        <w:t>działalność represyjna</w:t>
      </w:r>
    </w:p>
    <w:p w:rsidR="00AD3D7C" w:rsidRPr="00AD3D7C" w:rsidRDefault="00AD3D7C" w:rsidP="00AD3D7C">
      <w:pPr>
        <w:spacing w:line="360" w:lineRule="auto"/>
        <w:rPr>
          <w:rFonts w:eastAsia="Times New Roman"/>
          <w:b/>
          <w:bCs/>
          <w:i/>
          <w:sz w:val="16"/>
          <w:szCs w:val="16"/>
          <w:lang w:eastAsia="pl-PL"/>
        </w:rPr>
      </w:pPr>
    </w:p>
    <w:p w:rsidR="00AD3D7C" w:rsidRPr="00AD3D7C" w:rsidRDefault="008E05E3" w:rsidP="008E05E3">
      <w:pPr>
        <w:spacing w:line="360" w:lineRule="auto"/>
        <w:ind w:left="1134"/>
        <w:rPr>
          <w:rFonts w:eastAsia="Times New Roman"/>
          <w:b/>
          <w:bCs/>
          <w:lang w:eastAsia="pl-PL"/>
        </w:rPr>
      </w:pPr>
      <w:r>
        <w:rPr>
          <w:rFonts w:eastAsia="Times New Roman"/>
          <w:bCs/>
          <w:lang w:eastAsia="pl-PL"/>
        </w:rPr>
        <w:t xml:space="preserve">-     </w:t>
      </w:r>
      <w:r w:rsidR="00AD3D7C" w:rsidRPr="00AD3D7C">
        <w:rPr>
          <w:rFonts w:eastAsia="Times New Roman"/>
          <w:bCs/>
          <w:lang w:eastAsia="pl-PL"/>
        </w:rPr>
        <w:t xml:space="preserve">liczba unieruchomień obiektów – </w:t>
      </w:r>
      <w:r w:rsidR="00AD3D7C" w:rsidRPr="00AD3D7C">
        <w:rPr>
          <w:rFonts w:eastAsia="Times New Roman"/>
          <w:b/>
          <w:bCs/>
          <w:lang w:eastAsia="pl-PL"/>
        </w:rPr>
        <w:t>0</w:t>
      </w:r>
    </w:p>
    <w:p w:rsidR="00AD3D7C" w:rsidRPr="00AD3D7C" w:rsidRDefault="008E05E3" w:rsidP="008E05E3">
      <w:pPr>
        <w:spacing w:line="360" w:lineRule="auto"/>
        <w:ind w:left="418"/>
        <w:rPr>
          <w:rFonts w:eastAsia="Times New Roman"/>
          <w:b/>
          <w:bCs/>
          <w:lang w:eastAsia="pl-PL"/>
        </w:rPr>
      </w:pPr>
      <w:r>
        <w:rPr>
          <w:rFonts w:eastAsia="Times New Roman"/>
          <w:bCs/>
          <w:lang w:eastAsia="pl-PL"/>
        </w:rPr>
        <w:t xml:space="preserve">            -     </w:t>
      </w:r>
      <w:r w:rsidR="00AD3D7C" w:rsidRPr="00AD3D7C">
        <w:rPr>
          <w:rFonts w:eastAsia="Times New Roman"/>
          <w:bCs/>
          <w:lang w:eastAsia="pl-PL"/>
        </w:rPr>
        <w:t xml:space="preserve">liczba decyzji z rygorem natychmiastowej wykonalności – </w:t>
      </w:r>
      <w:r w:rsidR="00AD3D7C" w:rsidRPr="00AD3D7C">
        <w:rPr>
          <w:rFonts w:eastAsia="Times New Roman"/>
          <w:b/>
          <w:bCs/>
          <w:lang w:eastAsia="pl-PL"/>
        </w:rPr>
        <w:t>0</w:t>
      </w:r>
    </w:p>
    <w:p w:rsidR="00AD3D7C" w:rsidRPr="00AD3D7C" w:rsidRDefault="008E05E3" w:rsidP="008E05E3">
      <w:pPr>
        <w:spacing w:line="360" w:lineRule="auto"/>
        <w:ind w:left="1134"/>
        <w:rPr>
          <w:rFonts w:eastAsia="Times New Roman"/>
          <w:bCs/>
          <w:lang w:eastAsia="pl-PL"/>
        </w:rPr>
      </w:pPr>
      <w:r>
        <w:rPr>
          <w:rFonts w:eastAsia="Times New Roman"/>
          <w:bCs/>
          <w:lang w:eastAsia="pl-PL"/>
        </w:rPr>
        <w:t xml:space="preserve">-     </w:t>
      </w:r>
      <w:r w:rsidR="00AD3D7C" w:rsidRPr="00AD3D7C">
        <w:rPr>
          <w:rFonts w:eastAsia="Times New Roman"/>
          <w:bCs/>
          <w:lang w:eastAsia="pl-PL"/>
        </w:rPr>
        <w:t xml:space="preserve">liczba decyzji dotyczących gabinetów profilaktyki zdrowotnej – </w:t>
      </w:r>
      <w:r w:rsidR="00AD3D7C" w:rsidRPr="00AD3D7C">
        <w:rPr>
          <w:rFonts w:eastAsia="Times New Roman"/>
          <w:b/>
          <w:lang w:eastAsia="pl-PL"/>
        </w:rPr>
        <w:t>0</w:t>
      </w:r>
    </w:p>
    <w:p w:rsidR="00AD3D7C" w:rsidRPr="00AD3D7C" w:rsidRDefault="008E05E3" w:rsidP="008E05E3">
      <w:pPr>
        <w:spacing w:line="360" w:lineRule="auto"/>
        <w:ind w:left="1134"/>
        <w:rPr>
          <w:rFonts w:eastAsia="Times New Roman"/>
          <w:b/>
          <w:lang w:eastAsia="pl-PL"/>
        </w:rPr>
      </w:pPr>
      <w:r>
        <w:rPr>
          <w:rFonts w:eastAsia="Times New Roman"/>
          <w:bCs/>
          <w:lang w:eastAsia="pl-PL"/>
        </w:rPr>
        <w:t xml:space="preserve">-     </w:t>
      </w:r>
      <w:r w:rsidR="00AD3D7C" w:rsidRPr="00AD3D7C">
        <w:rPr>
          <w:rFonts w:eastAsia="Times New Roman"/>
          <w:bCs/>
          <w:lang w:eastAsia="pl-PL"/>
        </w:rPr>
        <w:t xml:space="preserve">liczba wykonanych decyzji w roku sprawozdawczym – </w:t>
      </w:r>
      <w:r w:rsidR="00AD3D7C" w:rsidRPr="00AD3D7C">
        <w:rPr>
          <w:rFonts w:eastAsia="Times New Roman"/>
          <w:b/>
          <w:lang w:eastAsia="pl-PL"/>
        </w:rPr>
        <w:t>9</w:t>
      </w:r>
    </w:p>
    <w:p w:rsidR="00AD3D7C" w:rsidRPr="00AD3D7C" w:rsidRDefault="008E05E3" w:rsidP="008E05E3">
      <w:pPr>
        <w:spacing w:line="360" w:lineRule="auto"/>
        <w:ind w:left="1134"/>
        <w:rPr>
          <w:rFonts w:eastAsia="Times New Roman"/>
          <w:b/>
          <w:bCs/>
          <w:lang w:eastAsia="pl-PL"/>
        </w:rPr>
      </w:pPr>
      <w:r>
        <w:rPr>
          <w:rFonts w:eastAsia="Times New Roman"/>
          <w:bCs/>
          <w:lang w:eastAsia="pl-PL"/>
        </w:rPr>
        <w:t xml:space="preserve">-     </w:t>
      </w:r>
      <w:r w:rsidR="00A4204B">
        <w:rPr>
          <w:rFonts w:eastAsia="Times New Roman"/>
          <w:bCs/>
          <w:lang w:eastAsia="pl-PL"/>
        </w:rPr>
        <w:t>l</w:t>
      </w:r>
      <w:r w:rsidR="00AD3D7C" w:rsidRPr="00AD3D7C">
        <w:rPr>
          <w:rFonts w:eastAsia="Times New Roman"/>
          <w:bCs/>
          <w:lang w:eastAsia="pl-PL"/>
        </w:rPr>
        <w:t xml:space="preserve">iczba załatwionych interwencji – </w:t>
      </w:r>
      <w:r w:rsidR="00A4204B" w:rsidRPr="00A4204B">
        <w:rPr>
          <w:rFonts w:eastAsia="Times New Roman"/>
          <w:b/>
          <w:bCs/>
          <w:lang w:eastAsia="pl-PL"/>
        </w:rPr>
        <w:t>4</w:t>
      </w:r>
    </w:p>
    <w:p w:rsidR="00AD3D7C" w:rsidRPr="00AD3D7C" w:rsidRDefault="00AD3D7C" w:rsidP="00AD3D7C">
      <w:pPr>
        <w:spacing w:line="360" w:lineRule="auto"/>
        <w:rPr>
          <w:rFonts w:ascii="Verdana" w:eastAsia="Times New Roman" w:hAnsi="Verdana"/>
          <w:b/>
          <w:bCs/>
          <w:sz w:val="22"/>
          <w:szCs w:val="22"/>
          <w:lang w:eastAsia="pl-PL"/>
        </w:rPr>
      </w:pPr>
    </w:p>
    <w:p w:rsidR="00AD3D7C" w:rsidRPr="00AD3D7C" w:rsidRDefault="00AD3D7C" w:rsidP="00FE426B">
      <w:pPr>
        <w:numPr>
          <w:ilvl w:val="0"/>
          <w:numId w:val="33"/>
        </w:numPr>
        <w:spacing w:line="360" w:lineRule="auto"/>
        <w:rPr>
          <w:rFonts w:eastAsia="Times New Roman"/>
          <w:b/>
          <w:i/>
          <w:lang w:eastAsia="pl-PL"/>
        </w:rPr>
      </w:pPr>
      <w:r w:rsidRPr="00AD3D7C">
        <w:rPr>
          <w:rFonts w:eastAsia="Times New Roman"/>
          <w:b/>
          <w:bCs/>
          <w:i/>
          <w:lang w:eastAsia="pl-PL"/>
        </w:rPr>
        <w:t>w</w:t>
      </w:r>
      <w:r w:rsidRPr="00AD3D7C">
        <w:rPr>
          <w:rFonts w:eastAsia="Times New Roman"/>
          <w:b/>
          <w:i/>
          <w:lang w:eastAsia="pl-PL"/>
        </w:rPr>
        <w:t>ydane decyzji i nałożone mandaty:</w:t>
      </w:r>
    </w:p>
    <w:p w:rsidR="00AD3D7C" w:rsidRPr="00AD3D7C" w:rsidRDefault="00AD3D7C" w:rsidP="00AD3D7C">
      <w:pPr>
        <w:spacing w:line="360" w:lineRule="auto"/>
        <w:rPr>
          <w:rFonts w:eastAsia="Times New Roman"/>
          <w:b/>
          <w:bCs/>
          <w:sz w:val="16"/>
          <w:szCs w:val="16"/>
          <w:lang w:eastAsia="pl-PL"/>
        </w:rPr>
      </w:pPr>
    </w:p>
    <w:p w:rsidR="00AD3D7C" w:rsidRPr="00AD3D7C" w:rsidRDefault="00AD3D7C" w:rsidP="00FE426B">
      <w:pPr>
        <w:numPr>
          <w:ilvl w:val="0"/>
          <w:numId w:val="34"/>
        </w:numPr>
        <w:spacing w:line="360" w:lineRule="auto"/>
        <w:rPr>
          <w:rFonts w:eastAsia="Times New Roman"/>
          <w:lang w:eastAsia="pl-PL"/>
        </w:rPr>
      </w:pPr>
      <w:r w:rsidRPr="00AD3D7C">
        <w:rPr>
          <w:rFonts w:eastAsia="Times New Roman"/>
          <w:lang w:eastAsia="pl-PL"/>
        </w:rPr>
        <w:t xml:space="preserve">liczba decyzji administracyjnych - </w:t>
      </w:r>
      <w:r w:rsidR="00E442E5" w:rsidRPr="00E442E5">
        <w:rPr>
          <w:rFonts w:eastAsia="Times New Roman"/>
          <w:b/>
          <w:lang w:eastAsia="pl-PL"/>
        </w:rPr>
        <w:t>17</w:t>
      </w:r>
    </w:p>
    <w:p w:rsidR="00AD3D7C" w:rsidRPr="00AD3D7C" w:rsidRDefault="00A4204B" w:rsidP="00FE426B">
      <w:pPr>
        <w:numPr>
          <w:ilvl w:val="0"/>
          <w:numId w:val="32"/>
        </w:numPr>
        <w:spacing w:line="360" w:lineRule="auto"/>
        <w:rPr>
          <w:rFonts w:eastAsia="Times New Roman"/>
          <w:b/>
          <w:lang w:eastAsia="pl-PL"/>
        </w:rPr>
      </w:pPr>
      <w:r>
        <w:rPr>
          <w:rFonts w:eastAsia="Times New Roman"/>
          <w:lang w:eastAsia="pl-PL"/>
        </w:rPr>
        <w:t>liczba decyzji prolongowanych -</w:t>
      </w:r>
      <w:r w:rsidR="00E442E5">
        <w:rPr>
          <w:rFonts w:eastAsia="Times New Roman"/>
          <w:lang w:eastAsia="pl-PL"/>
        </w:rPr>
        <w:t xml:space="preserve"> </w:t>
      </w:r>
      <w:r w:rsidR="00E442E5" w:rsidRPr="00E442E5">
        <w:rPr>
          <w:rFonts w:eastAsia="Times New Roman"/>
          <w:b/>
          <w:lang w:eastAsia="pl-PL"/>
        </w:rPr>
        <w:t>30</w:t>
      </w:r>
    </w:p>
    <w:p w:rsidR="00AD3D7C" w:rsidRPr="00AD3D7C" w:rsidRDefault="00AD3D7C" w:rsidP="00FE426B">
      <w:pPr>
        <w:numPr>
          <w:ilvl w:val="0"/>
          <w:numId w:val="32"/>
        </w:numPr>
        <w:spacing w:line="360" w:lineRule="auto"/>
        <w:rPr>
          <w:rFonts w:eastAsia="Times New Roman"/>
          <w:lang w:eastAsia="pl-PL"/>
        </w:rPr>
      </w:pPr>
      <w:r w:rsidRPr="00AD3D7C">
        <w:rPr>
          <w:rFonts w:eastAsia="Times New Roman"/>
          <w:lang w:eastAsia="pl-PL"/>
        </w:rPr>
        <w:t xml:space="preserve">liczba decyzji umarzających - </w:t>
      </w:r>
      <w:r w:rsidR="00E442E5" w:rsidRPr="00E442E5">
        <w:rPr>
          <w:rFonts w:eastAsia="Times New Roman"/>
          <w:b/>
          <w:lang w:eastAsia="pl-PL"/>
        </w:rPr>
        <w:t>0</w:t>
      </w:r>
    </w:p>
    <w:p w:rsidR="00AD3D7C" w:rsidRPr="00E442E5" w:rsidRDefault="00AD3D7C" w:rsidP="00FE426B">
      <w:pPr>
        <w:numPr>
          <w:ilvl w:val="0"/>
          <w:numId w:val="32"/>
        </w:numPr>
        <w:spacing w:line="360" w:lineRule="auto"/>
        <w:rPr>
          <w:rFonts w:eastAsia="Times New Roman"/>
          <w:b/>
          <w:lang w:eastAsia="pl-PL"/>
        </w:rPr>
      </w:pPr>
      <w:r w:rsidRPr="00AD3D7C">
        <w:rPr>
          <w:rFonts w:eastAsia="Times New Roman"/>
          <w:lang w:eastAsia="pl-PL"/>
        </w:rPr>
        <w:t xml:space="preserve">liczba nałożonych mandatów - </w:t>
      </w:r>
      <w:r w:rsidR="00E442E5" w:rsidRPr="00E442E5">
        <w:rPr>
          <w:rFonts w:eastAsia="Times New Roman"/>
          <w:b/>
          <w:lang w:eastAsia="pl-PL"/>
        </w:rPr>
        <w:t>0</w:t>
      </w:r>
    </w:p>
    <w:p w:rsidR="00AD3D7C" w:rsidRPr="00AD3D7C" w:rsidRDefault="00AD3D7C" w:rsidP="00AD3D7C">
      <w:pPr>
        <w:spacing w:line="360" w:lineRule="auto"/>
        <w:rPr>
          <w:rFonts w:eastAsia="Times New Roman"/>
          <w:b/>
          <w:bCs/>
          <w:lang w:eastAsia="pl-PL"/>
        </w:rPr>
      </w:pPr>
    </w:p>
    <w:p w:rsidR="00AD3D7C" w:rsidRPr="00AD3D7C" w:rsidRDefault="00AD3D7C" w:rsidP="00FE426B">
      <w:pPr>
        <w:numPr>
          <w:ilvl w:val="0"/>
          <w:numId w:val="33"/>
        </w:numPr>
        <w:spacing w:line="360" w:lineRule="auto"/>
        <w:rPr>
          <w:rFonts w:eastAsia="Times New Roman"/>
          <w:b/>
          <w:i/>
          <w:lang w:eastAsia="pl-PL"/>
        </w:rPr>
      </w:pPr>
      <w:r w:rsidRPr="00AD3D7C">
        <w:rPr>
          <w:rFonts w:eastAsia="Times New Roman"/>
          <w:b/>
          <w:i/>
          <w:lang w:eastAsia="pl-PL"/>
        </w:rPr>
        <w:t xml:space="preserve">interwencje </w:t>
      </w:r>
    </w:p>
    <w:p w:rsidR="00AD3D7C" w:rsidRPr="00AD3D7C" w:rsidRDefault="00AD3D7C" w:rsidP="00AD3D7C">
      <w:pPr>
        <w:spacing w:line="360" w:lineRule="auto"/>
        <w:rPr>
          <w:rFonts w:eastAsia="Times New Roman"/>
          <w:sz w:val="16"/>
          <w:szCs w:val="16"/>
          <w:lang w:eastAsia="pl-PL"/>
        </w:rPr>
      </w:pPr>
    </w:p>
    <w:p w:rsidR="00AD3D7C" w:rsidRPr="00AD3D7C" w:rsidRDefault="00AD3D7C" w:rsidP="00AD3D7C">
      <w:pPr>
        <w:spacing w:line="360" w:lineRule="auto"/>
        <w:rPr>
          <w:rFonts w:eastAsia="Times New Roman"/>
          <w:b/>
          <w:lang w:eastAsia="pl-PL"/>
        </w:rPr>
      </w:pPr>
      <w:r w:rsidRPr="00AD3D7C">
        <w:rPr>
          <w:rFonts w:eastAsia="Times New Roman"/>
          <w:lang w:eastAsia="pl-PL"/>
        </w:rPr>
        <w:t xml:space="preserve">liczba rozpatrzonych interwencji </w:t>
      </w:r>
      <w:r w:rsidR="00D243BD">
        <w:rPr>
          <w:rFonts w:eastAsia="Times New Roman"/>
          <w:lang w:eastAsia="pl-PL"/>
        </w:rPr>
        <w:t xml:space="preserve">- </w:t>
      </w:r>
      <w:r w:rsidR="00A4204B">
        <w:rPr>
          <w:rFonts w:eastAsia="Times New Roman"/>
          <w:b/>
          <w:lang w:eastAsia="pl-PL"/>
        </w:rPr>
        <w:t>4</w:t>
      </w:r>
      <w:r w:rsidRPr="00AD3D7C">
        <w:rPr>
          <w:rFonts w:eastAsia="Times New Roman"/>
          <w:b/>
          <w:lang w:eastAsia="pl-PL"/>
        </w:rPr>
        <w:t xml:space="preserve">  </w:t>
      </w:r>
      <w:r w:rsidRPr="00AD3D7C">
        <w:rPr>
          <w:rFonts w:eastAsia="Times New Roman"/>
          <w:lang w:eastAsia="pl-PL"/>
        </w:rPr>
        <w:t>które dotyczyły:</w:t>
      </w:r>
      <w:r w:rsidRPr="00AD3D7C">
        <w:rPr>
          <w:rFonts w:eastAsia="Times New Roman"/>
          <w:b/>
          <w:lang w:eastAsia="pl-PL"/>
        </w:rPr>
        <w:t xml:space="preserve"> </w:t>
      </w:r>
    </w:p>
    <w:p w:rsidR="00AD3D7C" w:rsidRPr="00AD3D7C" w:rsidRDefault="00AD3D7C" w:rsidP="00AD3D7C">
      <w:pPr>
        <w:spacing w:line="360" w:lineRule="auto"/>
        <w:rPr>
          <w:rFonts w:ascii="Verdana" w:eastAsia="Times New Roman" w:hAnsi="Verdana"/>
          <w:b/>
          <w:bCs/>
          <w:sz w:val="22"/>
          <w:szCs w:val="22"/>
          <w:lang w:eastAsia="pl-PL"/>
        </w:rPr>
      </w:pPr>
    </w:p>
    <w:p w:rsidR="00CA0D50" w:rsidRDefault="00A4204B" w:rsidP="00FE426B">
      <w:pPr>
        <w:pStyle w:val="Tekstpodstawowywcity"/>
        <w:numPr>
          <w:ilvl w:val="0"/>
          <w:numId w:val="48"/>
        </w:numPr>
      </w:pPr>
      <w:r w:rsidRPr="00A4204B">
        <w:t xml:space="preserve">nieprzyjemnego zapachu farby w sali lekcyjnej – </w:t>
      </w:r>
      <w:r w:rsidRPr="00D243BD">
        <w:rPr>
          <w:i/>
        </w:rPr>
        <w:t>interwencja niepotwierdzona</w:t>
      </w:r>
      <w:r w:rsidRPr="00A4204B">
        <w:t xml:space="preserve">. </w:t>
      </w:r>
    </w:p>
    <w:p w:rsidR="00A4204B" w:rsidRDefault="00CA0D50" w:rsidP="00CA0D50">
      <w:pPr>
        <w:pStyle w:val="Tekstpodstawowywcity"/>
        <w:ind w:left="720" w:firstLine="0"/>
      </w:pPr>
      <w:r>
        <w:t>N</w:t>
      </w:r>
      <w:r w:rsidR="00A4204B" w:rsidRPr="00A4204B">
        <w:t>ie stwierdzono nieprzyjemnego zapachu farby w ww. sali.</w:t>
      </w:r>
    </w:p>
    <w:p w:rsidR="00A4204B" w:rsidRPr="00A4204B" w:rsidRDefault="00A4204B" w:rsidP="00A4204B">
      <w:pPr>
        <w:pStyle w:val="Tekstpodstawowywcity"/>
        <w:rPr>
          <w:sz w:val="16"/>
          <w:szCs w:val="16"/>
        </w:rPr>
      </w:pPr>
    </w:p>
    <w:p w:rsidR="00CA0D50" w:rsidRDefault="00A4204B" w:rsidP="000115E7">
      <w:pPr>
        <w:pStyle w:val="Tekstpodstawowywcity"/>
        <w:numPr>
          <w:ilvl w:val="0"/>
          <w:numId w:val="48"/>
        </w:numPr>
      </w:pPr>
      <w:r w:rsidRPr="00A4204B">
        <w:t xml:space="preserve">nieprzyjemnego zapachu w sali dla dzieci w Miejskim Przedszkolu – </w:t>
      </w:r>
      <w:r w:rsidRPr="00CA0D50">
        <w:rPr>
          <w:i/>
        </w:rPr>
        <w:t>interwencja potwierdzona</w:t>
      </w:r>
      <w:r w:rsidRPr="00A4204B">
        <w:t xml:space="preserve">. Podczas kontroli stwierdzono nieprzyjemny zapach </w:t>
      </w:r>
      <w:r w:rsidRPr="00A4204B">
        <w:br/>
        <w:t xml:space="preserve">w sali </w:t>
      </w:r>
      <w:r w:rsidR="00CA0D50">
        <w:t xml:space="preserve">- </w:t>
      </w:r>
      <w:r w:rsidRPr="00A4204B">
        <w:t>dzieci zostały przeniesione do inn</w:t>
      </w:r>
      <w:r w:rsidR="00D243BD">
        <w:t>ej</w:t>
      </w:r>
      <w:r w:rsidRPr="00A4204B">
        <w:t xml:space="preserve"> sal</w:t>
      </w:r>
      <w:r w:rsidR="00D243BD">
        <w:t>i</w:t>
      </w:r>
      <w:r w:rsidRPr="00A4204B">
        <w:t xml:space="preserve">. </w:t>
      </w:r>
    </w:p>
    <w:p w:rsidR="00CB5A15" w:rsidRPr="00CB5A15" w:rsidRDefault="00CB5A15" w:rsidP="00CB5A15">
      <w:pPr>
        <w:pStyle w:val="Tekstpodstawowywcity"/>
        <w:ind w:left="720" w:firstLine="0"/>
        <w:rPr>
          <w:sz w:val="16"/>
          <w:szCs w:val="16"/>
        </w:rPr>
      </w:pPr>
    </w:p>
    <w:p w:rsidR="00CA0D50" w:rsidRDefault="00A4204B" w:rsidP="000115E7">
      <w:pPr>
        <w:pStyle w:val="Tekstpodstawowywcity"/>
        <w:numPr>
          <w:ilvl w:val="0"/>
          <w:numId w:val="48"/>
        </w:numPr>
      </w:pPr>
      <w:r w:rsidRPr="00A4204B">
        <w:t>wystąpienia pojedynczych krost na ciele d</w:t>
      </w:r>
      <w:r w:rsidR="00CA0D50">
        <w:t>ziecka po pobycie na sali zabaw.</w:t>
      </w:r>
    </w:p>
    <w:p w:rsidR="00A4204B" w:rsidRDefault="00A4204B" w:rsidP="00CA0D50">
      <w:pPr>
        <w:pStyle w:val="Tekstpodstawowywcity"/>
        <w:ind w:left="720" w:firstLine="0"/>
      </w:pPr>
      <w:r w:rsidRPr="00A4204B">
        <w:t xml:space="preserve">Podczas kontroli sprawdzono stan </w:t>
      </w:r>
      <w:proofErr w:type="spellStart"/>
      <w:r w:rsidRPr="00A4204B">
        <w:t>sanitarno</w:t>
      </w:r>
      <w:proofErr w:type="spellEnd"/>
      <w:r w:rsidRPr="00A4204B">
        <w:t xml:space="preserve"> – higieniczny pomieszczeń </w:t>
      </w:r>
      <w:r w:rsidRPr="00A4204B">
        <w:br/>
        <w:t xml:space="preserve">i wyposażenia, </w:t>
      </w:r>
      <w:r w:rsidRPr="00CA0D50">
        <w:rPr>
          <w:i/>
        </w:rPr>
        <w:t>nie stwierdzono nieprawidłowości</w:t>
      </w:r>
      <w:r w:rsidRPr="00A4204B">
        <w:t xml:space="preserve"> w tym zakresie.</w:t>
      </w:r>
    </w:p>
    <w:p w:rsidR="00A4204B" w:rsidRPr="00A4204B" w:rsidRDefault="00A4204B" w:rsidP="00A4204B">
      <w:pPr>
        <w:pStyle w:val="Tekstpodstawowywcity"/>
        <w:ind w:left="720" w:firstLine="0"/>
        <w:rPr>
          <w:sz w:val="16"/>
          <w:szCs w:val="16"/>
        </w:rPr>
      </w:pPr>
    </w:p>
    <w:p w:rsidR="00A4204B" w:rsidRPr="00A4204B" w:rsidRDefault="00A4204B" w:rsidP="00FE426B">
      <w:pPr>
        <w:pStyle w:val="Tekstpodstawowywcity"/>
        <w:numPr>
          <w:ilvl w:val="0"/>
          <w:numId w:val="48"/>
        </w:numPr>
      </w:pPr>
      <w:r w:rsidRPr="00A4204B">
        <w:t>rozpylenia substancji chemicznej przez uczniów (prawdopodobnie gazu pieprz</w:t>
      </w:r>
      <w:r w:rsidR="002C497A">
        <w:t xml:space="preserve">owego) na korytarzu w Gimnazjum. </w:t>
      </w:r>
      <w:r w:rsidRPr="00A4204B">
        <w:t>Uczniowie zostali natychmiast ewakuowani</w:t>
      </w:r>
      <w:r w:rsidR="00D243BD">
        <w:t xml:space="preserve">  </w:t>
      </w:r>
      <w:r w:rsidRPr="00A4204B">
        <w:t xml:space="preserve">z miejsca gdzie doszło do rozpylenia substancji chemicznej, pomimo to część uczniów zaczęła zgłaszać złe samopoczucie tj. bóle głowy, bóle brzucha, nudności. W związku </w:t>
      </w:r>
      <w:r w:rsidR="00844699">
        <w:t xml:space="preserve">                             </w:t>
      </w:r>
      <w:r w:rsidRPr="00A4204B">
        <w:t xml:space="preserve">z zaistniałą sytuacją 14 uczniów trafiło do szpitala. </w:t>
      </w:r>
      <w:r w:rsidR="00D243BD" w:rsidRPr="00D243BD">
        <w:rPr>
          <w:i/>
        </w:rPr>
        <w:t>Interwencja potwierdziła się</w:t>
      </w:r>
      <w:r w:rsidR="00D243BD">
        <w:t xml:space="preserve">.    </w:t>
      </w:r>
      <w:r w:rsidR="00844699">
        <w:t xml:space="preserve"> </w:t>
      </w:r>
      <w:r w:rsidR="00D243BD">
        <w:t xml:space="preserve">            </w:t>
      </w:r>
      <w:r w:rsidRPr="00A4204B">
        <w:t xml:space="preserve">O zdarzeniu poinformowali Funkcjonariusze Straży Pożarnej. </w:t>
      </w:r>
    </w:p>
    <w:p w:rsidR="00AD3D7C" w:rsidRPr="00AD3D7C" w:rsidRDefault="00AD3D7C" w:rsidP="00844699">
      <w:pPr>
        <w:numPr>
          <w:ilvl w:val="0"/>
          <w:numId w:val="33"/>
        </w:numPr>
        <w:spacing w:line="360" w:lineRule="auto"/>
        <w:ind w:left="714" w:hanging="357"/>
        <w:rPr>
          <w:rFonts w:eastAsia="Times New Roman"/>
          <w:b/>
          <w:bCs/>
          <w:i/>
          <w:lang w:eastAsia="pl-PL"/>
        </w:rPr>
      </w:pPr>
      <w:r w:rsidRPr="00AD3D7C">
        <w:rPr>
          <w:rFonts w:eastAsia="Times New Roman"/>
          <w:b/>
          <w:bCs/>
          <w:i/>
          <w:lang w:eastAsia="pl-PL"/>
        </w:rPr>
        <w:lastRenderedPageBreak/>
        <w:t>meble szkolne i przedszkolne</w:t>
      </w:r>
    </w:p>
    <w:p w:rsidR="00AD3D7C" w:rsidRPr="00AD3D7C" w:rsidRDefault="00AD3D7C" w:rsidP="00AD3D7C">
      <w:pPr>
        <w:spacing w:line="360" w:lineRule="auto"/>
        <w:rPr>
          <w:rFonts w:ascii="Verdana" w:eastAsia="Times New Roman" w:hAnsi="Verdana"/>
          <w:b/>
          <w:bCs/>
          <w:sz w:val="16"/>
          <w:szCs w:val="16"/>
          <w:lang w:eastAsia="pl-PL"/>
        </w:rPr>
      </w:pPr>
    </w:p>
    <w:p w:rsidR="00AD3D7C" w:rsidRPr="00AD3D7C" w:rsidRDefault="00AD3D7C" w:rsidP="00AD3D7C">
      <w:pPr>
        <w:spacing w:line="360" w:lineRule="auto"/>
        <w:ind w:firstLine="709"/>
        <w:jc w:val="both"/>
        <w:rPr>
          <w:rFonts w:eastAsia="Times New Roman"/>
          <w:lang w:eastAsia="pl-PL"/>
        </w:rPr>
      </w:pPr>
      <w:r w:rsidRPr="00AD3D7C">
        <w:rPr>
          <w:rFonts w:eastAsia="Times New Roman"/>
          <w:lang w:eastAsia="pl-PL"/>
        </w:rPr>
        <w:t xml:space="preserve">Wyniki kontroli placówek, w których przeprowadzono badanie dostosowania mebli do wymagań ergonomii pozwalają stwierdzić, iż oznakowanie mebli szkolnych </w:t>
      </w:r>
      <w:r w:rsidRPr="00AD3D7C">
        <w:rPr>
          <w:rFonts w:eastAsia="Times New Roman"/>
          <w:lang w:eastAsia="pl-PL"/>
        </w:rPr>
        <w:br/>
        <w:t xml:space="preserve">i przedszkolnych jest prawidłowe, zgodne  z normą  PN-EN 1729-1:2007, a orientacja kadry pedagogicznej  w nowo obowiązujących normach higienicznych jest dobra. </w:t>
      </w:r>
    </w:p>
    <w:p w:rsidR="00AD3D7C" w:rsidRPr="00AD3D7C" w:rsidRDefault="00AD3D7C" w:rsidP="00AD3D7C">
      <w:pPr>
        <w:spacing w:line="360" w:lineRule="auto"/>
        <w:ind w:firstLine="709"/>
        <w:jc w:val="both"/>
        <w:rPr>
          <w:rFonts w:eastAsia="Times New Roman"/>
          <w:lang w:eastAsia="pl-PL"/>
        </w:rPr>
      </w:pPr>
      <w:r w:rsidRPr="00AD3D7C">
        <w:rPr>
          <w:rFonts w:eastAsia="Times New Roman"/>
          <w:lang w:eastAsia="pl-PL"/>
        </w:rPr>
        <w:t xml:space="preserve">Spośród </w:t>
      </w:r>
      <w:r w:rsidR="00A4204B">
        <w:rPr>
          <w:rFonts w:eastAsia="Times New Roman"/>
          <w:b/>
          <w:lang w:eastAsia="pl-PL"/>
        </w:rPr>
        <w:t>194</w:t>
      </w:r>
      <w:r w:rsidRPr="00AD3D7C">
        <w:rPr>
          <w:rFonts w:eastAsia="Times New Roman"/>
          <w:lang w:eastAsia="pl-PL"/>
        </w:rPr>
        <w:t xml:space="preserve"> zmierzonych dzieci przedszkolnych </w:t>
      </w:r>
      <w:r w:rsidRPr="00AD3D7C">
        <w:rPr>
          <w:rFonts w:eastAsia="Times New Roman"/>
          <w:b/>
          <w:lang w:eastAsia="pl-PL"/>
        </w:rPr>
        <w:t>100%</w:t>
      </w:r>
      <w:r w:rsidRPr="00AD3D7C">
        <w:rPr>
          <w:rFonts w:eastAsia="Times New Roman"/>
          <w:lang w:eastAsia="pl-PL"/>
        </w:rPr>
        <w:t xml:space="preserve"> korzystało ze stanowisk prawidłowych. Na podstawie przeprowadzanych kontroli kompleksowych w przedszkolach,  szkołach podstawowych i gimnazjach, stwierdza się  sukcesywną wymianę stolików i krzeseł na nowe zestawy, a także duże zainteresowanie ze strony kadry pedagogicznej odnośnie prawidłowego rozsadzania dzieci i uczniów. Uczniowie szkół podstawowych mierzeni są </w:t>
      </w:r>
      <w:r w:rsidR="00D243BD">
        <w:rPr>
          <w:rFonts w:eastAsia="Times New Roman"/>
          <w:lang w:eastAsia="pl-PL"/>
        </w:rPr>
        <w:t xml:space="preserve">               </w:t>
      </w:r>
      <w:r w:rsidRPr="00AD3D7C">
        <w:rPr>
          <w:rFonts w:eastAsia="Times New Roman"/>
          <w:lang w:eastAsia="pl-PL"/>
        </w:rPr>
        <w:t xml:space="preserve">z początkiem każdego roku szkolnego, natomiast pomiary wzrostu dzieci przedszkolnych wykonywane są przez wychowawców dwukrotnie w ciągu roku szkolnego, zazwyczaj </w:t>
      </w:r>
      <w:r w:rsidR="00D243BD">
        <w:rPr>
          <w:rFonts w:eastAsia="Times New Roman"/>
          <w:lang w:eastAsia="pl-PL"/>
        </w:rPr>
        <w:t xml:space="preserve">                  </w:t>
      </w:r>
      <w:r w:rsidRPr="00AD3D7C">
        <w:rPr>
          <w:rFonts w:eastAsia="Times New Roman"/>
          <w:lang w:eastAsia="pl-PL"/>
        </w:rPr>
        <w:t>w miesiącach - wrześniu i styczniu.</w:t>
      </w:r>
    </w:p>
    <w:p w:rsidR="00AD3D7C" w:rsidRPr="00AD3D7C" w:rsidRDefault="00AD3D7C" w:rsidP="00AD3D7C">
      <w:pPr>
        <w:spacing w:line="360" w:lineRule="auto"/>
        <w:rPr>
          <w:rFonts w:ascii="Verdana" w:eastAsia="Times New Roman" w:hAnsi="Verdana"/>
          <w:b/>
          <w:bCs/>
          <w:sz w:val="22"/>
          <w:szCs w:val="22"/>
          <w:lang w:eastAsia="pl-PL"/>
        </w:rPr>
      </w:pPr>
    </w:p>
    <w:p w:rsidR="00AD3D7C" w:rsidRPr="00844699" w:rsidRDefault="00AD3D7C" w:rsidP="00AD3D7C">
      <w:pPr>
        <w:spacing w:line="360" w:lineRule="auto"/>
        <w:rPr>
          <w:rFonts w:ascii="Verdana" w:eastAsia="Times New Roman" w:hAnsi="Verdana"/>
          <w:b/>
          <w:bCs/>
          <w:sz w:val="16"/>
          <w:szCs w:val="16"/>
          <w:lang w:eastAsia="pl-PL"/>
        </w:rPr>
      </w:pPr>
    </w:p>
    <w:p w:rsidR="00AD3D7C" w:rsidRPr="00AD3D7C" w:rsidRDefault="00AD3D7C" w:rsidP="00844699">
      <w:pPr>
        <w:numPr>
          <w:ilvl w:val="0"/>
          <w:numId w:val="33"/>
        </w:numPr>
        <w:spacing w:line="360" w:lineRule="auto"/>
        <w:ind w:left="714" w:hanging="357"/>
        <w:rPr>
          <w:rFonts w:eastAsia="Times New Roman"/>
          <w:b/>
          <w:i/>
          <w:lang w:eastAsia="pl-PL"/>
        </w:rPr>
      </w:pPr>
      <w:r w:rsidRPr="00AD3D7C">
        <w:rPr>
          <w:rFonts w:eastAsia="Times New Roman"/>
          <w:b/>
          <w:i/>
          <w:lang w:eastAsia="pl-PL"/>
        </w:rPr>
        <w:t>higieniczna ocena rozkładu zajęć</w:t>
      </w:r>
    </w:p>
    <w:p w:rsidR="00AD3D7C" w:rsidRPr="00844699" w:rsidRDefault="00AD3D7C" w:rsidP="00AD3D7C">
      <w:pPr>
        <w:spacing w:line="360" w:lineRule="auto"/>
        <w:rPr>
          <w:rFonts w:ascii="Verdana" w:eastAsia="Times New Roman" w:hAnsi="Verdana"/>
          <w:b/>
          <w:bCs/>
          <w:sz w:val="16"/>
          <w:szCs w:val="16"/>
          <w:lang w:eastAsia="pl-PL"/>
        </w:rPr>
      </w:pPr>
    </w:p>
    <w:p w:rsidR="00AD3D7C" w:rsidRPr="00AD3D7C" w:rsidRDefault="00CC5579" w:rsidP="00AD3D7C">
      <w:pPr>
        <w:spacing w:line="360" w:lineRule="auto"/>
        <w:ind w:firstLine="360"/>
        <w:jc w:val="both"/>
        <w:rPr>
          <w:rFonts w:eastAsia="Times New Roman"/>
          <w:bCs/>
          <w:lang w:eastAsia="pl-PL"/>
        </w:rPr>
      </w:pPr>
      <w:r>
        <w:rPr>
          <w:rFonts w:eastAsia="Times New Roman"/>
          <w:bCs/>
          <w:lang w:eastAsia="pl-PL"/>
        </w:rPr>
        <w:t xml:space="preserve">     </w:t>
      </w:r>
      <w:r w:rsidR="00AD3D7C" w:rsidRPr="00AD3D7C">
        <w:rPr>
          <w:rFonts w:eastAsia="Times New Roman"/>
          <w:bCs/>
          <w:lang w:eastAsia="pl-PL"/>
        </w:rPr>
        <w:t xml:space="preserve">Higieniczną ocenę rozkładów zajęć lekcyjnych przeprowadzono łącznie </w:t>
      </w:r>
      <w:r>
        <w:rPr>
          <w:rFonts w:eastAsia="Times New Roman"/>
          <w:bCs/>
          <w:lang w:eastAsia="pl-PL"/>
        </w:rPr>
        <w:t xml:space="preserve">                                     </w:t>
      </w:r>
      <w:r w:rsidR="00AD3D7C" w:rsidRPr="00AD3D7C">
        <w:rPr>
          <w:rFonts w:eastAsia="Times New Roman"/>
          <w:bCs/>
          <w:lang w:eastAsia="pl-PL"/>
        </w:rPr>
        <w:t xml:space="preserve">w </w:t>
      </w:r>
      <w:r w:rsidR="00A4204B" w:rsidRPr="00A4204B">
        <w:rPr>
          <w:rFonts w:eastAsia="Times New Roman"/>
          <w:b/>
          <w:bCs/>
          <w:lang w:eastAsia="pl-PL"/>
        </w:rPr>
        <w:t>6</w:t>
      </w:r>
      <w:r w:rsidR="00AD3D7C" w:rsidRPr="00AD3D7C">
        <w:rPr>
          <w:rFonts w:eastAsia="Times New Roman"/>
          <w:bCs/>
          <w:lang w:eastAsia="pl-PL"/>
        </w:rPr>
        <w:t xml:space="preserve"> placówkach, ocenie poddano </w:t>
      </w:r>
      <w:r w:rsidR="00A4204B">
        <w:rPr>
          <w:rFonts w:eastAsia="Times New Roman"/>
          <w:b/>
          <w:bCs/>
          <w:lang w:eastAsia="pl-PL"/>
        </w:rPr>
        <w:t>59</w:t>
      </w:r>
      <w:r w:rsidR="00AD3D7C" w:rsidRPr="00AD3D7C">
        <w:rPr>
          <w:rFonts w:eastAsia="Times New Roman"/>
          <w:bCs/>
          <w:lang w:eastAsia="pl-PL"/>
        </w:rPr>
        <w:t xml:space="preserve"> oddział</w:t>
      </w:r>
      <w:r w:rsidR="00A4204B">
        <w:rPr>
          <w:rFonts w:eastAsia="Times New Roman"/>
          <w:bCs/>
          <w:lang w:eastAsia="pl-PL"/>
        </w:rPr>
        <w:t>ów</w:t>
      </w:r>
      <w:r w:rsidR="00AD3D7C" w:rsidRPr="00AD3D7C">
        <w:rPr>
          <w:rFonts w:eastAsia="Times New Roman"/>
          <w:bCs/>
          <w:lang w:eastAsia="pl-PL"/>
        </w:rPr>
        <w:t>. W wyniku oceny wszystkie skontrolowane oddziały nie wykazały nieprawidłowości w oddziałach. Rozkłady zajęć lekcyjnych uwzględniały  zalecenia w zakresie różnorodności zajęć w każdym dniu oraz wypoczynku między lekcjami.</w:t>
      </w:r>
      <w:r w:rsidR="00AD3D7C" w:rsidRPr="00AD3D7C">
        <w:rPr>
          <w:rFonts w:eastAsia="Times New Roman"/>
          <w:bCs/>
          <w:color w:val="FF0000"/>
          <w:lang w:eastAsia="pl-PL"/>
        </w:rPr>
        <w:t xml:space="preserve"> </w:t>
      </w:r>
    </w:p>
    <w:p w:rsidR="00B019FB" w:rsidRDefault="00B019FB" w:rsidP="00AD3D7C">
      <w:pPr>
        <w:spacing w:line="360" w:lineRule="auto"/>
        <w:rPr>
          <w:rFonts w:ascii="Verdana" w:eastAsia="Times New Roman" w:hAnsi="Verdana"/>
          <w:b/>
          <w:bCs/>
          <w:sz w:val="22"/>
          <w:szCs w:val="22"/>
          <w:lang w:eastAsia="pl-PL"/>
        </w:rPr>
      </w:pPr>
    </w:p>
    <w:p w:rsidR="00AD3D7C" w:rsidRPr="00AD3D7C" w:rsidRDefault="00AD3D7C" w:rsidP="00FE426B">
      <w:pPr>
        <w:numPr>
          <w:ilvl w:val="0"/>
          <w:numId w:val="33"/>
        </w:numPr>
        <w:spacing w:line="360" w:lineRule="auto"/>
        <w:rPr>
          <w:rFonts w:eastAsia="Times New Roman"/>
          <w:b/>
          <w:bCs/>
          <w:i/>
          <w:lang w:eastAsia="pl-PL"/>
        </w:rPr>
      </w:pPr>
      <w:r w:rsidRPr="00AD3D7C">
        <w:rPr>
          <w:rFonts w:eastAsia="Times New Roman"/>
          <w:b/>
          <w:bCs/>
          <w:i/>
          <w:lang w:eastAsia="pl-PL"/>
        </w:rPr>
        <w:t>stan techniczny i sanitarny obiektów</w:t>
      </w:r>
    </w:p>
    <w:p w:rsidR="00AD3D7C" w:rsidRPr="00AD3D7C" w:rsidRDefault="00AD3D7C" w:rsidP="00AD3D7C">
      <w:pPr>
        <w:spacing w:line="360" w:lineRule="auto"/>
        <w:rPr>
          <w:rFonts w:ascii="Verdana" w:eastAsia="Times New Roman" w:hAnsi="Verdana"/>
          <w:b/>
          <w:bCs/>
          <w:sz w:val="16"/>
          <w:szCs w:val="16"/>
          <w:lang w:eastAsia="pl-PL"/>
        </w:rPr>
      </w:pPr>
    </w:p>
    <w:p w:rsidR="0088694D" w:rsidRDefault="00AD3D7C" w:rsidP="00AD3D7C">
      <w:pPr>
        <w:tabs>
          <w:tab w:val="left" w:pos="1440"/>
        </w:tabs>
        <w:spacing w:line="360" w:lineRule="auto"/>
        <w:jc w:val="both"/>
        <w:rPr>
          <w:rFonts w:eastAsia="Times New Roman"/>
          <w:bCs/>
          <w:lang w:eastAsia="pl-PL"/>
        </w:rPr>
      </w:pPr>
      <w:r w:rsidRPr="00AD3D7C">
        <w:rPr>
          <w:rFonts w:eastAsia="Times New Roman"/>
          <w:bCs/>
          <w:lang w:eastAsia="pl-PL"/>
        </w:rPr>
        <w:tab/>
      </w:r>
      <w:r w:rsidR="0088694D">
        <w:rPr>
          <w:rFonts w:eastAsia="Times New Roman"/>
          <w:bCs/>
          <w:lang w:eastAsia="pl-PL"/>
        </w:rPr>
        <w:t xml:space="preserve">Stan techniczny budynków uważa się jako dobry. Budynki na bieżąco są modernizowane i remontowane. </w:t>
      </w:r>
    </w:p>
    <w:p w:rsidR="00E442E5" w:rsidRPr="00E442E5" w:rsidRDefault="0088694D" w:rsidP="0088694D">
      <w:pPr>
        <w:tabs>
          <w:tab w:val="left" w:pos="1440"/>
        </w:tabs>
        <w:spacing w:line="360" w:lineRule="auto"/>
        <w:jc w:val="both"/>
        <w:rPr>
          <w:b/>
          <w:bCs/>
          <w:u w:val="single"/>
        </w:rPr>
      </w:pPr>
      <w:r>
        <w:rPr>
          <w:rFonts w:eastAsia="Times New Roman"/>
          <w:bCs/>
          <w:lang w:eastAsia="pl-PL"/>
        </w:rPr>
        <w:t xml:space="preserve">Na dzień </w:t>
      </w:r>
      <w:r w:rsidRPr="0088694D">
        <w:rPr>
          <w:rFonts w:eastAsia="Times New Roman"/>
          <w:b/>
          <w:bCs/>
          <w:lang w:eastAsia="pl-PL"/>
        </w:rPr>
        <w:t>31.12.2015</w:t>
      </w:r>
      <w:r>
        <w:rPr>
          <w:rFonts w:eastAsia="Times New Roman"/>
          <w:bCs/>
          <w:lang w:eastAsia="pl-PL"/>
        </w:rPr>
        <w:t>r. na remont lub modernizacje oczekują następujące budynki:</w:t>
      </w:r>
      <w:r w:rsidRPr="00E442E5">
        <w:rPr>
          <w:b/>
          <w:bCs/>
          <w:u w:val="single"/>
        </w:rPr>
        <w:t xml:space="preserve"> </w:t>
      </w:r>
    </w:p>
    <w:p w:rsidR="00E442E5" w:rsidRPr="00E442E5" w:rsidRDefault="00E442E5" w:rsidP="00E442E5">
      <w:pPr>
        <w:pStyle w:val="Tekstpodstawowywcity"/>
        <w:tabs>
          <w:tab w:val="left" w:pos="1440"/>
        </w:tabs>
        <w:rPr>
          <w:bCs/>
        </w:rPr>
      </w:pPr>
    </w:p>
    <w:p w:rsidR="00E442E5" w:rsidRPr="0088694D" w:rsidRDefault="0088694D" w:rsidP="0088694D">
      <w:pPr>
        <w:pStyle w:val="Tekstpodstawowywcity"/>
        <w:numPr>
          <w:ilvl w:val="0"/>
          <w:numId w:val="33"/>
        </w:numPr>
        <w:tabs>
          <w:tab w:val="left" w:pos="1440"/>
        </w:tabs>
        <w:ind w:left="680" w:firstLine="0"/>
        <w:jc w:val="left"/>
        <w:rPr>
          <w:b/>
          <w:bCs/>
        </w:rPr>
      </w:pPr>
      <w:r w:rsidRPr="0088694D">
        <w:rPr>
          <w:b/>
          <w:bCs/>
        </w:rPr>
        <w:t>1</w:t>
      </w:r>
      <w:r>
        <w:rPr>
          <w:b/>
          <w:bCs/>
        </w:rPr>
        <w:t xml:space="preserve"> </w:t>
      </w:r>
      <w:r w:rsidRPr="0088694D">
        <w:rPr>
          <w:bCs/>
        </w:rPr>
        <w:t xml:space="preserve"> </w:t>
      </w:r>
      <w:r w:rsidR="00CC5579" w:rsidRPr="0088694D">
        <w:rPr>
          <w:bCs/>
        </w:rPr>
        <w:t>klub dziecięc</w:t>
      </w:r>
      <w:r w:rsidRPr="0088694D">
        <w:rPr>
          <w:bCs/>
        </w:rPr>
        <w:t>y</w:t>
      </w:r>
      <w:r>
        <w:rPr>
          <w:bCs/>
        </w:rPr>
        <w:t>,</w:t>
      </w:r>
    </w:p>
    <w:p w:rsidR="00E442E5" w:rsidRDefault="0088694D" w:rsidP="0088694D">
      <w:pPr>
        <w:pStyle w:val="Tekstpodstawowywcity"/>
        <w:numPr>
          <w:ilvl w:val="0"/>
          <w:numId w:val="49"/>
        </w:numPr>
        <w:tabs>
          <w:tab w:val="left" w:pos="1440"/>
        </w:tabs>
        <w:ind w:left="1037" w:hanging="357"/>
        <w:rPr>
          <w:bCs/>
        </w:rPr>
      </w:pPr>
      <w:r>
        <w:rPr>
          <w:b/>
          <w:bCs/>
          <w:i/>
        </w:rPr>
        <w:t xml:space="preserve">    </w:t>
      </w:r>
      <w:r w:rsidRPr="0088694D">
        <w:rPr>
          <w:b/>
          <w:bCs/>
        </w:rPr>
        <w:t>11</w:t>
      </w:r>
      <w:r w:rsidRPr="0088694D">
        <w:rPr>
          <w:bCs/>
        </w:rPr>
        <w:t xml:space="preserve"> </w:t>
      </w:r>
      <w:r>
        <w:rPr>
          <w:bCs/>
        </w:rPr>
        <w:t xml:space="preserve"> </w:t>
      </w:r>
      <w:r w:rsidR="00CC5579" w:rsidRPr="0088694D">
        <w:rPr>
          <w:bCs/>
        </w:rPr>
        <w:t>p</w:t>
      </w:r>
      <w:r w:rsidR="00E442E5" w:rsidRPr="0088694D">
        <w:rPr>
          <w:bCs/>
        </w:rPr>
        <w:t>rzedszkol</w:t>
      </w:r>
      <w:r w:rsidRPr="0088694D">
        <w:rPr>
          <w:bCs/>
        </w:rPr>
        <w:t>i</w:t>
      </w:r>
      <w:r>
        <w:rPr>
          <w:bCs/>
        </w:rPr>
        <w:t>,</w:t>
      </w:r>
    </w:p>
    <w:p w:rsidR="0088694D" w:rsidRPr="0088694D" w:rsidRDefault="0088694D" w:rsidP="0088694D">
      <w:pPr>
        <w:pStyle w:val="Tekstpodstawowywcity"/>
        <w:numPr>
          <w:ilvl w:val="0"/>
          <w:numId w:val="49"/>
        </w:numPr>
        <w:tabs>
          <w:tab w:val="left" w:pos="1440"/>
        </w:tabs>
        <w:ind w:left="1037" w:hanging="357"/>
        <w:rPr>
          <w:bCs/>
        </w:rPr>
      </w:pPr>
      <w:r>
        <w:rPr>
          <w:b/>
          <w:bCs/>
          <w:i/>
        </w:rPr>
        <w:t xml:space="preserve"> </w:t>
      </w:r>
      <w:r>
        <w:rPr>
          <w:b/>
          <w:bCs/>
        </w:rPr>
        <w:t xml:space="preserve">    3   </w:t>
      </w:r>
      <w:r w:rsidRPr="0088694D">
        <w:rPr>
          <w:bCs/>
        </w:rPr>
        <w:t>szkoły podstawowe</w:t>
      </w:r>
      <w:r>
        <w:rPr>
          <w:bCs/>
        </w:rPr>
        <w:t>,</w:t>
      </w:r>
    </w:p>
    <w:p w:rsidR="00E442E5" w:rsidRPr="0088694D" w:rsidRDefault="0088694D" w:rsidP="0088694D">
      <w:pPr>
        <w:pStyle w:val="Tekstpodstawowywcity"/>
        <w:numPr>
          <w:ilvl w:val="0"/>
          <w:numId w:val="51"/>
        </w:numPr>
        <w:tabs>
          <w:tab w:val="left" w:pos="1440"/>
        </w:tabs>
        <w:ind w:left="1037" w:hanging="357"/>
        <w:rPr>
          <w:bCs/>
        </w:rPr>
      </w:pPr>
      <w:r>
        <w:rPr>
          <w:bCs/>
        </w:rPr>
        <w:t xml:space="preserve">     </w:t>
      </w:r>
      <w:r w:rsidRPr="0088694D">
        <w:rPr>
          <w:b/>
          <w:bCs/>
        </w:rPr>
        <w:t xml:space="preserve">1 </w:t>
      </w:r>
      <w:r>
        <w:rPr>
          <w:bCs/>
        </w:rPr>
        <w:t xml:space="preserve">  </w:t>
      </w:r>
      <w:r w:rsidR="00CC5579" w:rsidRPr="0088694D">
        <w:rPr>
          <w:bCs/>
        </w:rPr>
        <w:t>gimnazj</w:t>
      </w:r>
      <w:r>
        <w:rPr>
          <w:bCs/>
        </w:rPr>
        <w:t>um,</w:t>
      </w:r>
    </w:p>
    <w:p w:rsidR="00E442E5" w:rsidRPr="0088694D" w:rsidRDefault="0088694D" w:rsidP="0088694D">
      <w:pPr>
        <w:pStyle w:val="Tekstpodstawowywcity"/>
        <w:numPr>
          <w:ilvl w:val="0"/>
          <w:numId w:val="51"/>
        </w:numPr>
        <w:tabs>
          <w:tab w:val="left" w:pos="1440"/>
        </w:tabs>
        <w:ind w:left="1037" w:hanging="357"/>
        <w:rPr>
          <w:bCs/>
        </w:rPr>
      </w:pPr>
      <w:r>
        <w:rPr>
          <w:b/>
          <w:bCs/>
        </w:rPr>
        <w:t xml:space="preserve">     </w:t>
      </w:r>
      <w:r w:rsidRPr="0088694D">
        <w:rPr>
          <w:b/>
          <w:bCs/>
        </w:rPr>
        <w:t>1</w:t>
      </w:r>
      <w:r>
        <w:rPr>
          <w:bCs/>
        </w:rPr>
        <w:t xml:space="preserve">   zespół </w:t>
      </w:r>
      <w:r w:rsidR="00CC5579" w:rsidRPr="0088694D">
        <w:rPr>
          <w:bCs/>
        </w:rPr>
        <w:t>szkół</w:t>
      </w:r>
      <w:r w:rsidR="00E442E5" w:rsidRPr="0088694D">
        <w:rPr>
          <w:bCs/>
        </w:rPr>
        <w:t xml:space="preserve"> </w:t>
      </w:r>
      <w:r>
        <w:rPr>
          <w:bCs/>
        </w:rPr>
        <w:t>szkolno-przedszkolny.</w:t>
      </w:r>
    </w:p>
    <w:p w:rsidR="00AD3D7C" w:rsidRPr="00AD3D7C" w:rsidRDefault="00AD3D7C" w:rsidP="00FE426B">
      <w:pPr>
        <w:numPr>
          <w:ilvl w:val="0"/>
          <w:numId w:val="33"/>
        </w:numPr>
        <w:spacing w:line="360" w:lineRule="auto"/>
        <w:jc w:val="both"/>
        <w:rPr>
          <w:rFonts w:eastAsia="Times New Roman"/>
          <w:b/>
          <w:i/>
          <w:lang w:eastAsia="pl-PL"/>
        </w:rPr>
      </w:pPr>
      <w:r w:rsidRPr="00AD3D7C">
        <w:rPr>
          <w:rFonts w:eastAsia="Times New Roman"/>
          <w:b/>
          <w:i/>
          <w:lang w:eastAsia="pl-PL"/>
        </w:rPr>
        <w:lastRenderedPageBreak/>
        <w:t>oceny warunków pobytu dzieci i młodzieży dokonano na podstawie przeprowadzonych kontroli kompleksowych, podczas których stwierdzono:</w:t>
      </w:r>
    </w:p>
    <w:p w:rsidR="00D243BD" w:rsidRPr="00AD3D7C" w:rsidRDefault="00D243BD" w:rsidP="00AD3D7C">
      <w:pPr>
        <w:spacing w:line="360" w:lineRule="auto"/>
        <w:rPr>
          <w:rFonts w:eastAsia="Times New Roman"/>
          <w:b/>
          <w:bCs/>
          <w:sz w:val="16"/>
          <w:szCs w:val="16"/>
          <w:lang w:eastAsia="pl-PL"/>
        </w:rPr>
      </w:pPr>
    </w:p>
    <w:p w:rsidR="00AD3D7C" w:rsidRPr="00AD3D7C" w:rsidRDefault="00AD3D7C" w:rsidP="00CC5579">
      <w:pPr>
        <w:spacing w:line="360" w:lineRule="auto"/>
        <w:ind w:firstLine="360"/>
        <w:jc w:val="both"/>
        <w:rPr>
          <w:rFonts w:eastAsia="Times New Roman"/>
          <w:lang w:eastAsia="pl-PL"/>
        </w:rPr>
      </w:pPr>
      <w:r w:rsidRPr="00AD3D7C">
        <w:rPr>
          <w:rFonts w:eastAsia="Times New Roman"/>
          <w:lang w:eastAsia="pl-PL"/>
        </w:rPr>
        <w:t>Oceny warunków pobytu dzieci i młodzieży dokonano na podstawie przeprowadzonych kontroli kompleksowych, podczas których stwierdzono:</w:t>
      </w:r>
    </w:p>
    <w:p w:rsidR="00AD3D7C" w:rsidRPr="00AD3D7C" w:rsidRDefault="00AD3D7C" w:rsidP="00AD3D7C">
      <w:pPr>
        <w:spacing w:line="360" w:lineRule="auto"/>
        <w:jc w:val="both"/>
        <w:rPr>
          <w:rFonts w:eastAsia="Times New Roman"/>
          <w:sz w:val="16"/>
          <w:szCs w:val="16"/>
          <w:lang w:eastAsia="pl-PL"/>
        </w:rPr>
      </w:pPr>
    </w:p>
    <w:p w:rsidR="00AD3D7C" w:rsidRPr="00AD3D7C" w:rsidRDefault="00CC5579" w:rsidP="00CC5579">
      <w:pPr>
        <w:spacing w:line="360" w:lineRule="auto"/>
        <w:ind w:left="426"/>
        <w:jc w:val="both"/>
        <w:rPr>
          <w:rFonts w:eastAsia="Times New Roman"/>
          <w:lang w:eastAsia="pl-PL"/>
        </w:rPr>
      </w:pPr>
      <w:r>
        <w:rPr>
          <w:rFonts w:eastAsia="Times New Roman"/>
          <w:lang w:eastAsia="pl-PL"/>
        </w:rPr>
        <w:t>-   niewłaściwy stan sanitarno-</w:t>
      </w:r>
      <w:r w:rsidR="00AD3D7C" w:rsidRPr="00AD3D7C">
        <w:rPr>
          <w:rFonts w:eastAsia="Times New Roman"/>
          <w:lang w:eastAsia="pl-PL"/>
        </w:rPr>
        <w:t>higieniczny i pomieszczeń dydaktycznych</w:t>
      </w:r>
      <w:r>
        <w:rPr>
          <w:rFonts w:eastAsia="Times New Roman"/>
          <w:lang w:eastAsia="pl-PL"/>
        </w:rPr>
        <w:t xml:space="preserve"> </w:t>
      </w:r>
      <w:r w:rsidR="00AD3D7C" w:rsidRPr="00AD3D7C">
        <w:rPr>
          <w:rFonts w:eastAsia="Times New Roman"/>
          <w:lang w:eastAsia="pl-PL"/>
        </w:rPr>
        <w:t xml:space="preserve"> </w:t>
      </w:r>
      <w:r>
        <w:rPr>
          <w:rFonts w:eastAsia="Times New Roman"/>
          <w:lang w:eastAsia="pl-PL"/>
        </w:rPr>
        <w:t xml:space="preserve">w </w:t>
      </w:r>
      <w:r w:rsidR="00AD3D7C" w:rsidRPr="00AD3D7C">
        <w:rPr>
          <w:rFonts w:eastAsia="Times New Roman"/>
          <w:b/>
          <w:lang w:eastAsia="pl-PL"/>
        </w:rPr>
        <w:t>1</w:t>
      </w:r>
      <w:r w:rsidR="00E442E5">
        <w:rPr>
          <w:rFonts w:eastAsia="Times New Roman"/>
          <w:b/>
          <w:lang w:eastAsia="pl-PL"/>
        </w:rPr>
        <w:t>7</w:t>
      </w:r>
      <w:r w:rsidR="00E442E5">
        <w:rPr>
          <w:rFonts w:eastAsia="Times New Roman"/>
          <w:lang w:eastAsia="pl-PL"/>
        </w:rPr>
        <w:t xml:space="preserve"> placówkach</w:t>
      </w:r>
    </w:p>
    <w:p w:rsidR="00AD3D7C" w:rsidRPr="00AD3D7C" w:rsidRDefault="00AD3D7C" w:rsidP="00AD3D7C">
      <w:pPr>
        <w:spacing w:line="360" w:lineRule="auto"/>
        <w:jc w:val="both"/>
        <w:rPr>
          <w:rFonts w:eastAsia="Times New Roman"/>
          <w:sz w:val="16"/>
          <w:szCs w:val="16"/>
          <w:lang w:eastAsia="pl-PL"/>
        </w:rPr>
      </w:pPr>
    </w:p>
    <w:p w:rsidR="00AD3D7C" w:rsidRPr="00AD3D7C" w:rsidRDefault="00AD3D7C" w:rsidP="00AD3D7C">
      <w:pPr>
        <w:spacing w:line="360" w:lineRule="auto"/>
        <w:jc w:val="both"/>
        <w:rPr>
          <w:rFonts w:eastAsia="Times New Roman"/>
          <w:lang w:eastAsia="pl-PL"/>
        </w:rPr>
      </w:pPr>
      <w:r w:rsidRPr="00AD3D7C">
        <w:rPr>
          <w:rFonts w:eastAsia="Times New Roman"/>
          <w:lang w:eastAsia="pl-PL"/>
        </w:rPr>
        <w:tab/>
        <w:t xml:space="preserve">W celu polepszenia warunków pobytu dzieci i młodzieży w placówkach nauczania                         i wychowania wydano decyzje administracyjne. </w:t>
      </w:r>
    </w:p>
    <w:p w:rsidR="00D243BD" w:rsidRDefault="00D243BD" w:rsidP="00AD3D7C">
      <w:pPr>
        <w:spacing w:line="360" w:lineRule="auto"/>
        <w:jc w:val="center"/>
        <w:rPr>
          <w:rFonts w:eastAsia="Times New Roman"/>
          <w:b/>
          <w:bCs/>
          <w:i/>
          <w:sz w:val="32"/>
          <w:szCs w:val="32"/>
          <w:lang w:eastAsia="pl-PL"/>
        </w:rPr>
      </w:pPr>
    </w:p>
    <w:p w:rsidR="00844699" w:rsidRDefault="00844699" w:rsidP="00AD3D7C">
      <w:pPr>
        <w:spacing w:line="360" w:lineRule="auto"/>
        <w:jc w:val="center"/>
        <w:rPr>
          <w:rFonts w:eastAsia="Times New Roman"/>
          <w:b/>
          <w:bCs/>
          <w:i/>
          <w:sz w:val="32"/>
          <w:szCs w:val="32"/>
          <w:lang w:eastAsia="pl-PL"/>
        </w:rPr>
      </w:pPr>
    </w:p>
    <w:p w:rsidR="00AD3D7C" w:rsidRPr="00CC5579" w:rsidRDefault="00CC5579" w:rsidP="00CC5579">
      <w:pPr>
        <w:pStyle w:val="Akapitzlist"/>
        <w:numPr>
          <w:ilvl w:val="0"/>
          <w:numId w:val="78"/>
        </w:numPr>
        <w:spacing w:line="360" w:lineRule="auto"/>
        <w:rPr>
          <w:rFonts w:ascii="Times New Roman" w:eastAsia="Times New Roman" w:hAnsi="Times New Roman"/>
          <w:b/>
          <w:bCs/>
          <w:i/>
          <w:sz w:val="24"/>
          <w:szCs w:val="24"/>
          <w:lang w:eastAsia="pl-PL"/>
        </w:rPr>
      </w:pPr>
      <w:r>
        <w:rPr>
          <w:rFonts w:ascii="Times New Roman" w:eastAsia="Times New Roman" w:hAnsi="Times New Roman"/>
          <w:b/>
          <w:bCs/>
          <w:i/>
          <w:sz w:val="24"/>
          <w:szCs w:val="24"/>
          <w:lang w:eastAsia="pl-PL"/>
        </w:rPr>
        <w:t>p</w:t>
      </w:r>
      <w:r w:rsidR="00AD3D7C" w:rsidRPr="00CC5579">
        <w:rPr>
          <w:rFonts w:ascii="Times New Roman" w:eastAsia="Times New Roman" w:hAnsi="Times New Roman"/>
          <w:b/>
          <w:bCs/>
          <w:i/>
          <w:sz w:val="24"/>
          <w:szCs w:val="24"/>
          <w:lang w:eastAsia="pl-PL"/>
        </w:rPr>
        <w:t>odsumowanie</w:t>
      </w:r>
    </w:p>
    <w:p w:rsidR="00844699" w:rsidRDefault="00AD3D7C" w:rsidP="00AD3D7C">
      <w:pPr>
        <w:spacing w:line="360" w:lineRule="auto"/>
        <w:ind w:firstLine="708"/>
        <w:jc w:val="both"/>
        <w:rPr>
          <w:rFonts w:eastAsia="Times New Roman"/>
          <w:bCs/>
          <w:lang w:eastAsia="pl-PL"/>
        </w:rPr>
      </w:pPr>
      <w:r w:rsidRPr="00AD3D7C">
        <w:rPr>
          <w:rFonts w:eastAsia="Times New Roman"/>
          <w:bCs/>
          <w:lang w:eastAsia="pl-PL"/>
        </w:rPr>
        <w:t xml:space="preserve">W roku sprawozdawczym wydano </w:t>
      </w:r>
      <w:r w:rsidRPr="00AD3D7C">
        <w:rPr>
          <w:rFonts w:eastAsia="Times New Roman"/>
          <w:b/>
          <w:bCs/>
          <w:lang w:eastAsia="pl-PL"/>
        </w:rPr>
        <w:t>1</w:t>
      </w:r>
      <w:r w:rsidR="00E442E5">
        <w:rPr>
          <w:rFonts w:eastAsia="Times New Roman"/>
          <w:b/>
          <w:bCs/>
          <w:lang w:eastAsia="pl-PL"/>
        </w:rPr>
        <w:t>7</w:t>
      </w:r>
      <w:r w:rsidRPr="00AD3D7C">
        <w:rPr>
          <w:rFonts w:eastAsia="Times New Roman"/>
          <w:bCs/>
          <w:lang w:eastAsia="pl-PL"/>
        </w:rPr>
        <w:t xml:space="preserve"> decyzji administracyjnych zmierzających do poprawy warunków sanitarno-higienicznych i technicznych, a tym samym warunków nauczania w placówkach oświatowo-wychowawczych. </w:t>
      </w:r>
    </w:p>
    <w:p w:rsidR="00AD3D7C" w:rsidRDefault="00AD3D7C" w:rsidP="00AD3D7C">
      <w:pPr>
        <w:spacing w:line="360" w:lineRule="auto"/>
        <w:ind w:firstLine="708"/>
        <w:jc w:val="both"/>
        <w:rPr>
          <w:rFonts w:eastAsia="Times New Roman"/>
          <w:bCs/>
          <w:lang w:eastAsia="pl-PL"/>
        </w:rPr>
      </w:pPr>
      <w:r w:rsidRPr="00AD3D7C">
        <w:rPr>
          <w:rFonts w:eastAsia="Times New Roman"/>
          <w:bCs/>
          <w:lang w:eastAsia="pl-PL"/>
        </w:rPr>
        <w:t xml:space="preserve">Ponadto </w:t>
      </w:r>
      <w:r w:rsidRPr="00AD3D7C">
        <w:rPr>
          <w:rFonts w:eastAsia="Times New Roman"/>
          <w:b/>
          <w:bCs/>
          <w:lang w:eastAsia="pl-PL"/>
        </w:rPr>
        <w:t xml:space="preserve">9 </w:t>
      </w:r>
      <w:r w:rsidRPr="00AD3D7C">
        <w:rPr>
          <w:rFonts w:eastAsia="Times New Roman"/>
          <w:bCs/>
          <w:lang w:eastAsia="pl-PL"/>
        </w:rPr>
        <w:t>decyzji administracyjnych prolongowanych z lat ubiegłych i ciążących na placówkach zostało zakończonych i zrealizowanych w całości</w:t>
      </w:r>
      <w:r w:rsidR="00844699">
        <w:rPr>
          <w:rFonts w:eastAsia="Times New Roman"/>
          <w:bCs/>
          <w:lang w:eastAsia="pl-PL"/>
        </w:rPr>
        <w:t xml:space="preserve">.                            </w:t>
      </w:r>
      <w:r w:rsidRPr="00AD3D7C">
        <w:rPr>
          <w:rFonts w:eastAsia="Times New Roman"/>
          <w:bCs/>
          <w:lang w:eastAsia="pl-PL"/>
        </w:rPr>
        <w:t xml:space="preserve">.                 </w:t>
      </w:r>
      <w:r w:rsidR="00844699">
        <w:rPr>
          <w:rFonts w:eastAsia="Times New Roman"/>
          <w:bCs/>
          <w:lang w:eastAsia="pl-PL"/>
        </w:rPr>
        <w:t xml:space="preserve">                                                          </w:t>
      </w:r>
      <w:r w:rsidRPr="00AD3D7C">
        <w:rPr>
          <w:rFonts w:eastAsia="Times New Roman"/>
          <w:bCs/>
          <w:lang w:eastAsia="pl-PL"/>
        </w:rPr>
        <w:t>W większości placówek, w miarę posiadanych środków finansowych, wykonywane były</w:t>
      </w:r>
      <w:r w:rsidRPr="00AD3D7C">
        <w:rPr>
          <w:rFonts w:eastAsia="Times New Roman"/>
          <w:b/>
          <w:bCs/>
          <w:lang w:eastAsia="pl-PL"/>
        </w:rPr>
        <w:t xml:space="preserve"> </w:t>
      </w:r>
      <w:r w:rsidRPr="00AD3D7C">
        <w:rPr>
          <w:rFonts w:eastAsia="Times New Roman"/>
          <w:bCs/>
          <w:lang w:eastAsia="pl-PL"/>
        </w:rPr>
        <w:t xml:space="preserve">drobne prace remontowe związane  z bieżącą konserwacją. Powyższe działania mają na celu zapewnienie dzieciom i młodzieży bezpiecznych </w:t>
      </w:r>
      <w:r w:rsidR="00844699">
        <w:rPr>
          <w:rFonts w:eastAsia="Times New Roman"/>
          <w:bCs/>
          <w:lang w:eastAsia="pl-PL"/>
        </w:rPr>
        <w:t>i</w:t>
      </w:r>
      <w:r w:rsidRPr="00AD3D7C">
        <w:rPr>
          <w:rFonts w:eastAsia="Times New Roman"/>
          <w:bCs/>
          <w:lang w:eastAsia="pl-PL"/>
        </w:rPr>
        <w:t xml:space="preserve"> higienicznych warunków pobytu  </w:t>
      </w:r>
      <w:r w:rsidR="00844699">
        <w:rPr>
          <w:rFonts w:eastAsia="Times New Roman"/>
          <w:bCs/>
          <w:lang w:eastAsia="pl-PL"/>
        </w:rPr>
        <w:t xml:space="preserve">                              </w:t>
      </w:r>
      <w:r w:rsidRPr="00AD3D7C">
        <w:rPr>
          <w:rFonts w:eastAsia="Times New Roman"/>
          <w:bCs/>
          <w:lang w:eastAsia="pl-PL"/>
        </w:rPr>
        <w:t>w szkołach.</w:t>
      </w:r>
    </w:p>
    <w:p w:rsidR="00844699" w:rsidRPr="00844699" w:rsidRDefault="00844699" w:rsidP="00AD3D7C">
      <w:pPr>
        <w:spacing w:line="360" w:lineRule="auto"/>
        <w:ind w:firstLine="708"/>
        <w:jc w:val="both"/>
        <w:rPr>
          <w:rFonts w:eastAsia="Times New Roman"/>
          <w:bCs/>
          <w:sz w:val="16"/>
          <w:szCs w:val="16"/>
          <w:lang w:eastAsia="pl-PL"/>
        </w:rPr>
      </w:pPr>
    </w:p>
    <w:p w:rsidR="00AD3D7C" w:rsidRDefault="00AD3D7C" w:rsidP="00AD3D7C">
      <w:pPr>
        <w:spacing w:line="360" w:lineRule="auto"/>
        <w:jc w:val="both"/>
        <w:rPr>
          <w:rFonts w:eastAsia="Times New Roman"/>
          <w:lang w:eastAsia="pl-PL"/>
        </w:rPr>
      </w:pPr>
      <w:r w:rsidRPr="00AD3D7C">
        <w:rPr>
          <w:rFonts w:eastAsia="Times New Roman"/>
          <w:lang w:eastAsia="pl-PL"/>
        </w:rPr>
        <w:tab/>
        <w:t xml:space="preserve">Ogólny stan </w:t>
      </w:r>
      <w:proofErr w:type="spellStart"/>
      <w:r w:rsidRPr="00AD3D7C">
        <w:rPr>
          <w:rFonts w:eastAsia="Times New Roman"/>
          <w:lang w:eastAsia="pl-PL"/>
        </w:rPr>
        <w:t>sanitarno</w:t>
      </w:r>
      <w:proofErr w:type="spellEnd"/>
      <w:r w:rsidRPr="00AD3D7C">
        <w:rPr>
          <w:rFonts w:eastAsia="Times New Roman"/>
          <w:lang w:eastAsia="pl-PL"/>
        </w:rPr>
        <w:t xml:space="preserve"> – higieniczny i techniczny w placówkach oświatowo -wychowawczych w porównaniu z rokiem ubiegłym </w:t>
      </w:r>
      <w:r w:rsidRPr="00AD3D7C">
        <w:rPr>
          <w:rFonts w:eastAsia="Times New Roman"/>
          <w:b/>
          <w:lang w:eastAsia="pl-PL"/>
        </w:rPr>
        <w:t>uległ poprawie</w:t>
      </w:r>
      <w:r w:rsidRPr="00AD3D7C">
        <w:rPr>
          <w:rFonts w:eastAsia="Times New Roman"/>
          <w:lang w:eastAsia="pl-PL"/>
        </w:rPr>
        <w:t xml:space="preserve">, </w:t>
      </w:r>
      <w:r w:rsidRPr="00AD3D7C">
        <w:rPr>
          <w:rFonts w:eastAsia="Times New Roman"/>
          <w:lang w:eastAsia="pl-PL"/>
        </w:rPr>
        <w:br/>
        <w:t xml:space="preserve">a  w celu jego dalszej i sukcesywnej poprawie konieczne jest stałe prowadzenie bieżącego nadzoru nad w/w placówkami. </w:t>
      </w:r>
      <w:r w:rsidRPr="00AD3D7C">
        <w:rPr>
          <w:rFonts w:eastAsia="Times New Roman"/>
          <w:lang w:eastAsia="pl-PL"/>
        </w:rPr>
        <w:tab/>
      </w:r>
    </w:p>
    <w:p w:rsidR="00A245E0" w:rsidRDefault="00A245E0" w:rsidP="00AD3D7C">
      <w:pPr>
        <w:spacing w:line="360" w:lineRule="auto"/>
        <w:jc w:val="both"/>
        <w:rPr>
          <w:rFonts w:eastAsia="Times New Roman"/>
          <w:lang w:eastAsia="pl-PL"/>
        </w:rPr>
      </w:pPr>
    </w:p>
    <w:p w:rsidR="00A245E0" w:rsidRDefault="00A245E0" w:rsidP="00AD3D7C">
      <w:pPr>
        <w:spacing w:line="360" w:lineRule="auto"/>
        <w:jc w:val="both"/>
        <w:rPr>
          <w:rFonts w:eastAsia="Times New Roman"/>
          <w:lang w:eastAsia="pl-PL"/>
        </w:rPr>
      </w:pPr>
    </w:p>
    <w:p w:rsidR="00A245E0" w:rsidRDefault="00A245E0" w:rsidP="00AD3D7C">
      <w:pPr>
        <w:spacing w:line="360" w:lineRule="auto"/>
        <w:jc w:val="both"/>
        <w:rPr>
          <w:rFonts w:eastAsia="Times New Roman"/>
          <w:lang w:eastAsia="pl-PL"/>
        </w:rPr>
      </w:pPr>
    </w:p>
    <w:p w:rsidR="00844699" w:rsidRDefault="00844699" w:rsidP="00AD3D7C">
      <w:pPr>
        <w:spacing w:line="360" w:lineRule="auto"/>
        <w:jc w:val="both"/>
        <w:rPr>
          <w:rFonts w:eastAsia="Times New Roman"/>
          <w:lang w:eastAsia="pl-PL"/>
        </w:rPr>
      </w:pPr>
    </w:p>
    <w:p w:rsidR="00844699" w:rsidRDefault="00844699" w:rsidP="00AD3D7C">
      <w:pPr>
        <w:spacing w:line="360" w:lineRule="auto"/>
        <w:jc w:val="both"/>
        <w:rPr>
          <w:rFonts w:eastAsia="Times New Roman"/>
          <w:lang w:eastAsia="pl-PL"/>
        </w:rPr>
      </w:pPr>
    </w:p>
    <w:p w:rsidR="00844699" w:rsidRDefault="00844699" w:rsidP="00AD3D7C">
      <w:pPr>
        <w:spacing w:line="360" w:lineRule="auto"/>
        <w:jc w:val="both"/>
        <w:rPr>
          <w:rFonts w:eastAsia="Times New Roman"/>
          <w:lang w:eastAsia="pl-PL"/>
        </w:rPr>
      </w:pPr>
    </w:p>
    <w:p w:rsidR="00844699" w:rsidRDefault="00844699" w:rsidP="00AD3D7C">
      <w:pPr>
        <w:spacing w:line="360" w:lineRule="auto"/>
        <w:jc w:val="both"/>
        <w:rPr>
          <w:rFonts w:eastAsia="Times New Roman"/>
          <w:lang w:eastAsia="pl-PL"/>
        </w:rPr>
      </w:pPr>
    </w:p>
    <w:p w:rsidR="00AD3D7C" w:rsidRPr="00E875F1" w:rsidRDefault="00AD3D7C" w:rsidP="00AD3D7C">
      <w:pPr>
        <w:rPr>
          <w:b/>
          <w:i/>
          <w:sz w:val="32"/>
          <w:szCs w:val="32"/>
          <w:u w:val="single"/>
        </w:rPr>
      </w:pPr>
      <w:r w:rsidRPr="00E875F1">
        <w:rPr>
          <w:b/>
          <w:i/>
          <w:sz w:val="32"/>
          <w:szCs w:val="32"/>
          <w:u w:val="single"/>
        </w:rPr>
        <w:lastRenderedPageBreak/>
        <w:t>- w zakresie Higieny Pracy</w:t>
      </w:r>
    </w:p>
    <w:p w:rsidR="00AD3D7C" w:rsidRPr="00EE6E3F" w:rsidRDefault="00AD3D7C" w:rsidP="00AD3D7C">
      <w:pPr>
        <w:rPr>
          <w:rFonts w:eastAsia="Times New Roman"/>
          <w:b/>
          <w:bCs/>
          <w:i/>
          <w:color w:val="FF0000"/>
          <w:lang w:eastAsia="pl-PL"/>
        </w:rPr>
      </w:pPr>
    </w:p>
    <w:p w:rsidR="00AD3D7C" w:rsidRPr="00AD3D7C" w:rsidRDefault="00AD3D7C" w:rsidP="00AD3D7C">
      <w:pPr>
        <w:spacing w:line="360" w:lineRule="auto"/>
        <w:jc w:val="both"/>
        <w:rPr>
          <w:b/>
          <w:bCs/>
        </w:rPr>
      </w:pPr>
      <w:r w:rsidRPr="00AD3D7C">
        <w:rPr>
          <w:bCs/>
        </w:rPr>
        <w:t xml:space="preserve"> </w:t>
      </w:r>
    </w:p>
    <w:p w:rsidR="00AD3D7C" w:rsidRPr="00AD3D7C" w:rsidRDefault="00AD3D7C" w:rsidP="00AD3D7C">
      <w:pPr>
        <w:spacing w:line="360" w:lineRule="auto"/>
        <w:ind w:firstLine="360"/>
        <w:jc w:val="both"/>
        <w:rPr>
          <w:rFonts w:eastAsia="Times New Roman"/>
          <w:lang w:eastAsia="pl-PL"/>
        </w:rPr>
      </w:pPr>
      <w:r w:rsidRPr="00AD3D7C">
        <w:rPr>
          <w:color w:val="1F1A17"/>
        </w:rPr>
        <w:t xml:space="preserve">W roku </w:t>
      </w:r>
      <w:r w:rsidRPr="00AD3D7C">
        <w:rPr>
          <w:b/>
          <w:color w:val="1F1A17"/>
        </w:rPr>
        <w:t>201</w:t>
      </w:r>
      <w:r w:rsidR="00EE6E3F">
        <w:rPr>
          <w:b/>
          <w:color w:val="1F1A17"/>
        </w:rPr>
        <w:t>5</w:t>
      </w:r>
      <w:r w:rsidRPr="00AD3D7C">
        <w:rPr>
          <w:color w:val="1F1A17"/>
        </w:rPr>
        <w:t xml:space="preserve"> nadzorem Sekcji Higieny Pracy objęto </w:t>
      </w:r>
      <w:r w:rsidRPr="00AD3D7C">
        <w:rPr>
          <w:b/>
          <w:bCs/>
          <w:color w:val="1F1A17"/>
        </w:rPr>
        <w:t>3</w:t>
      </w:r>
      <w:r w:rsidR="00EE6E3F">
        <w:rPr>
          <w:b/>
          <w:bCs/>
          <w:color w:val="1F1A17"/>
        </w:rPr>
        <w:t>13</w:t>
      </w:r>
      <w:r w:rsidRPr="00AD3D7C">
        <w:rPr>
          <w:b/>
          <w:bCs/>
          <w:color w:val="1F1A17"/>
        </w:rPr>
        <w:t xml:space="preserve"> </w:t>
      </w:r>
      <w:r w:rsidRPr="00AD3D7C">
        <w:rPr>
          <w:color w:val="1F1A17"/>
        </w:rPr>
        <w:t>zakład</w:t>
      </w:r>
      <w:r w:rsidR="00EE6E3F">
        <w:rPr>
          <w:color w:val="1F1A17"/>
        </w:rPr>
        <w:t>ów</w:t>
      </w:r>
      <w:r w:rsidRPr="00AD3D7C">
        <w:rPr>
          <w:color w:val="1F1A17"/>
        </w:rPr>
        <w:t xml:space="preserve"> pracy, w których zatrudnionych jest </w:t>
      </w:r>
      <w:r w:rsidRPr="00AD3D7C">
        <w:rPr>
          <w:rFonts w:eastAsia="Times New Roman"/>
          <w:b/>
          <w:lang w:eastAsia="pl-PL"/>
        </w:rPr>
        <w:t>228</w:t>
      </w:r>
      <w:r w:rsidR="00EE6E3F">
        <w:rPr>
          <w:rFonts w:eastAsia="Times New Roman"/>
          <w:b/>
          <w:lang w:eastAsia="pl-PL"/>
        </w:rPr>
        <w:t>51</w:t>
      </w:r>
      <w:r w:rsidRPr="00AD3D7C">
        <w:rPr>
          <w:rFonts w:eastAsia="Times New Roman"/>
          <w:lang w:eastAsia="pl-PL"/>
        </w:rPr>
        <w:t xml:space="preserve"> </w:t>
      </w:r>
      <w:r w:rsidRPr="00AD3D7C">
        <w:rPr>
          <w:color w:val="1F1A17"/>
        </w:rPr>
        <w:t>pracowników.</w:t>
      </w:r>
    </w:p>
    <w:p w:rsidR="00AD3D7C" w:rsidRPr="00AD3D7C" w:rsidRDefault="00AD3D7C" w:rsidP="00AD3D7C">
      <w:pPr>
        <w:autoSpaceDE w:val="0"/>
        <w:autoSpaceDN w:val="0"/>
        <w:adjustRightInd w:val="0"/>
        <w:spacing w:line="360" w:lineRule="auto"/>
        <w:ind w:firstLine="360"/>
        <w:jc w:val="both"/>
        <w:rPr>
          <w:color w:val="1F1A17"/>
        </w:rPr>
      </w:pPr>
      <w:r w:rsidRPr="00AD3D7C">
        <w:rPr>
          <w:color w:val="1F1A17"/>
        </w:rPr>
        <w:t>Z</w:t>
      </w:r>
      <w:r w:rsidRPr="00AD3D7C">
        <w:t>decydowaną większość nadzorowanych zakładów (</w:t>
      </w:r>
      <w:r w:rsidRPr="00AD3D7C">
        <w:rPr>
          <w:b/>
        </w:rPr>
        <w:t>7</w:t>
      </w:r>
      <w:r w:rsidR="00EE6E3F">
        <w:rPr>
          <w:b/>
        </w:rPr>
        <w:t>8</w:t>
      </w:r>
      <w:r w:rsidRPr="00AD3D7C">
        <w:rPr>
          <w:b/>
        </w:rPr>
        <w:t>%</w:t>
      </w:r>
      <w:r w:rsidRPr="00AD3D7C">
        <w:t xml:space="preserve">) stanowiły mikro i małe przedsiębiorstwa, zatrudniające do </w:t>
      </w:r>
      <w:r w:rsidRPr="00AD3D7C">
        <w:rPr>
          <w:b/>
        </w:rPr>
        <w:t>50</w:t>
      </w:r>
      <w:r w:rsidRPr="00AD3D7C">
        <w:t xml:space="preserve"> pracowników.</w:t>
      </w:r>
    </w:p>
    <w:p w:rsidR="00AD3D7C" w:rsidRPr="00AD3D7C" w:rsidRDefault="00AD3D7C" w:rsidP="00AD3D7C">
      <w:pPr>
        <w:autoSpaceDE w:val="0"/>
        <w:autoSpaceDN w:val="0"/>
        <w:adjustRightInd w:val="0"/>
        <w:spacing w:line="360" w:lineRule="auto"/>
        <w:ind w:firstLine="360"/>
        <w:jc w:val="both"/>
        <w:rPr>
          <w:b/>
          <w:bCs/>
        </w:rPr>
      </w:pPr>
      <w:r w:rsidRPr="00AD3D7C">
        <w:t xml:space="preserve">Największą grupę stanowili pracownicy zatrudnieni w kopalniach węgla kamiennego – </w:t>
      </w:r>
      <w:r w:rsidR="00EE6E3F">
        <w:rPr>
          <w:b/>
          <w:bCs/>
        </w:rPr>
        <w:t>8357</w:t>
      </w:r>
      <w:r w:rsidRPr="00AD3D7C">
        <w:rPr>
          <w:b/>
          <w:bCs/>
        </w:rPr>
        <w:t xml:space="preserve"> </w:t>
      </w:r>
      <w:r w:rsidRPr="00AD3D7C">
        <w:rPr>
          <w:bCs/>
        </w:rPr>
        <w:t>osób</w:t>
      </w:r>
      <w:r w:rsidRPr="00AD3D7C">
        <w:rPr>
          <w:b/>
          <w:bCs/>
        </w:rPr>
        <w:t xml:space="preserve">, </w:t>
      </w:r>
      <w:r w:rsidRPr="00AD3D7C">
        <w:t>a także w innych branżach</w:t>
      </w:r>
      <w:r w:rsidRPr="00AD3D7C">
        <w:rPr>
          <w:b/>
          <w:bCs/>
        </w:rPr>
        <w:t>:</w:t>
      </w:r>
    </w:p>
    <w:p w:rsidR="00AD3D7C" w:rsidRPr="00AD3D7C" w:rsidRDefault="00AD3D7C" w:rsidP="00AD3D7C">
      <w:pPr>
        <w:autoSpaceDE w:val="0"/>
        <w:autoSpaceDN w:val="0"/>
        <w:adjustRightInd w:val="0"/>
        <w:spacing w:line="360" w:lineRule="auto"/>
        <w:ind w:firstLine="360"/>
        <w:jc w:val="both"/>
        <w:rPr>
          <w:b/>
          <w:bCs/>
          <w:sz w:val="16"/>
          <w:szCs w:val="16"/>
        </w:rPr>
      </w:pPr>
    </w:p>
    <w:p w:rsidR="00AD3D7C" w:rsidRPr="00AD3D7C" w:rsidRDefault="00AD3D7C" w:rsidP="00FE426B">
      <w:pPr>
        <w:numPr>
          <w:ilvl w:val="0"/>
          <w:numId w:val="37"/>
        </w:numPr>
        <w:autoSpaceDE w:val="0"/>
        <w:autoSpaceDN w:val="0"/>
        <w:adjustRightInd w:val="0"/>
        <w:spacing w:line="360" w:lineRule="auto"/>
        <w:jc w:val="both"/>
      </w:pPr>
      <w:r w:rsidRPr="00AD3D7C">
        <w:t xml:space="preserve">handel hurtowy i detaliczny – </w:t>
      </w:r>
      <w:r w:rsidR="00EE6E3F">
        <w:rPr>
          <w:b/>
          <w:bCs/>
        </w:rPr>
        <w:t>2052</w:t>
      </w:r>
    </w:p>
    <w:p w:rsidR="00AD3D7C" w:rsidRPr="00AD3D7C" w:rsidRDefault="00AD3D7C" w:rsidP="00FE426B">
      <w:pPr>
        <w:numPr>
          <w:ilvl w:val="0"/>
          <w:numId w:val="37"/>
        </w:numPr>
        <w:autoSpaceDE w:val="0"/>
        <w:autoSpaceDN w:val="0"/>
        <w:adjustRightInd w:val="0"/>
        <w:spacing w:line="360" w:lineRule="auto"/>
        <w:jc w:val="both"/>
        <w:rPr>
          <w:b/>
          <w:bCs/>
        </w:rPr>
      </w:pPr>
      <w:r w:rsidRPr="00AD3D7C">
        <w:t xml:space="preserve">zakłady produkujące artykuły spożywcze – </w:t>
      </w:r>
      <w:r w:rsidR="00EE6E3F">
        <w:rPr>
          <w:b/>
          <w:bCs/>
        </w:rPr>
        <w:t>2630</w:t>
      </w:r>
    </w:p>
    <w:p w:rsidR="00AD3D7C" w:rsidRPr="00AD3D7C" w:rsidRDefault="00AD3D7C" w:rsidP="00FE426B">
      <w:pPr>
        <w:numPr>
          <w:ilvl w:val="0"/>
          <w:numId w:val="37"/>
        </w:numPr>
        <w:autoSpaceDE w:val="0"/>
        <w:autoSpaceDN w:val="0"/>
        <w:adjustRightInd w:val="0"/>
        <w:spacing w:line="360" w:lineRule="auto"/>
        <w:jc w:val="both"/>
        <w:rPr>
          <w:b/>
          <w:bCs/>
        </w:rPr>
      </w:pPr>
      <w:r w:rsidRPr="00AD3D7C">
        <w:t xml:space="preserve">produkcja wyrobów metalowych – </w:t>
      </w:r>
      <w:r w:rsidRPr="00AD3D7C">
        <w:rPr>
          <w:b/>
        </w:rPr>
        <w:t>1</w:t>
      </w:r>
      <w:r w:rsidR="00EE6E3F">
        <w:rPr>
          <w:b/>
        </w:rPr>
        <w:t>624</w:t>
      </w:r>
    </w:p>
    <w:p w:rsidR="00AD3D7C" w:rsidRPr="00AD3D7C" w:rsidRDefault="00EE6E3F" w:rsidP="00FE426B">
      <w:pPr>
        <w:numPr>
          <w:ilvl w:val="0"/>
          <w:numId w:val="37"/>
        </w:numPr>
        <w:autoSpaceDE w:val="0"/>
        <w:autoSpaceDN w:val="0"/>
        <w:adjustRightInd w:val="0"/>
        <w:spacing w:line="360" w:lineRule="auto"/>
        <w:jc w:val="both"/>
        <w:rPr>
          <w:b/>
          <w:bCs/>
        </w:rPr>
      </w:pPr>
      <w:r>
        <w:t>podmioty wykonujące działalność leczniczą</w:t>
      </w:r>
      <w:r w:rsidR="00AD3D7C" w:rsidRPr="00AD3D7C">
        <w:t xml:space="preserve"> – </w:t>
      </w:r>
      <w:r w:rsidR="00AD3D7C" w:rsidRPr="00AD3D7C">
        <w:rPr>
          <w:b/>
          <w:bCs/>
        </w:rPr>
        <w:t>1</w:t>
      </w:r>
      <w:r>
        <w:rPr>
          <w:b/>
          <w:bCs/>
        </w:rPr>
        <w:t>750</w:t>
      </w:r>
    </w:p>
    <w:p w:rsidR="00AD3D7C" w:rsidRPr="00AD3D7C" w:rsidRDefault="00AD3D7C" w:rsidP="00AD3D7C">
      <w:pPr>
        <w:autoSpaceDE w:val="0"/>
        <w:autoSpaceDN w:val="0"/>
        <w:adjustRightInd w:val="0"/>
        <w:spacing w:line="360" w:lineRule="auto"/>
        <w:ind w:left="720"/>
        <w:jc w:val="both"/>
        <w:rPr>
          <w:b/>
          <w:bCs/>
          <w:sz w:val="16"/>
          <w:szCs w:val="16"/>
        </w:rPr>
      </w:pPr>
    </w:p>
    <w:p w:rsidR="00AD3D7C" w:rsidRPr="00AD3D7C" w:rsidRDefault="00AD3D7C" w:rsidP="00AD3D7C">
      <w:pPr>
        <w:autoSpaceDE w:val="0"/>
        <w:autoSpaceDN w:val="0"/>
        <w:adjustRightInd w:val="0"/>
        <w:spacing w:line="360" w:lineRule="auto"/>
        <w:ind w:firstLine="360"/>
        <w:jc w:val="both"/>
        <w:rPr>
          <w:color w:val="1F1A17"/>
        </w:rPr>
      </w:pPr>
      <w:r w:rsidRPr="00AD3D7C">
        <w:rPr>
          <w:color w:val="1F1A17"/>
        </w:rPr>
        <w:t xml:space="preserve">W roku </w:t>
      </w:r>
      <w:r w:rsidRPr="00AD3D7C">
        <w:rPr>
          <w:b/>
          <w:color w:val="1F1A17"/>
        </w:rPr>
        <w:t>201</w:t>
      </w:r>
      <w:r w:rsidR="00EE6E3F">
        <w:rPr>
          <w:b/>
          <w:color w:val="1F1A17"/>
        </w:rPr>
        <w:t>5</w:t>
      </w:r>
      <w:r w:rsidRPr="00AD3D7C">
        <w:rPr>
          <w:color w:val="1F1A17"/>
        </w:rPr>
        <w:t xml:space="preserve"> skontrolowano </w:t>
      </w:r>
      <w:r w:rsidRPr="00AD3D7C">
        <w:rPr>
          <w:b/>
          <w:bCs/>
          <w:color w:val="1F1A17"/>
        </w:rPr>
        <w:t>1</w:t>
      </w:r>
      <w:r w:rsidR="00EE6E3F">
        <w:rPr>
          <w:b/>
          <w:bCs/>
          <w:color w:val="1F1A17"/>
        </w:rPr>
        <w:t>06</w:t>
      </w:r>
      <w:r w:rsidRPr="00AD3D7C">
        <w:rPr>
          <w:color w:val="1F1A17"/>
        </w:rPr>
        <w:t xml:space="preserve"> zakładów pracy, co stanowi </w:t>
      </w:r>
      <w:r w:rsidRPr="00AD3D7C">
        <w:rPr>
          <w:b/>
          <w:bCs/>
          <w:color w:val="1F1A17"/>
        </w:rPr>
        <w:t>3</w:t>
      </w:r>
      <w:r w:rsidR="00EE6E3F">
        <w:rPr>
          <w:b/>
          <w:bCs/>
          <w:color w:val="1F1A17"/>
        </w:rPr>
        <w:t>3</w:t>
      </w:r>
      <w:r w:rsidRPr="00AD3D7C">
        <w:rPr>
          <w:b/>
          <w:bCs/>
          <w:color w:val="1F1A17"/>
        </w:rPr>
        <w:t>,</w:t>
      </w:r>
      <w:r w:rsidR="00EE6E3F">
        <w:rPr>
          <w:b/>
          <w:bCs/>
          <w:color w:val="1F1A17"/>
        </w:rPr>
        <w:t>9</w:t>
      </w:r>
      <w:r w:rsidRPr="00AD3D7C">
        <w:rPr>
          <w:b/>
          <w:bCs/>
          <w:color w:val="1F1A17"/>
        </w:rPr>
        <w:t>%</w:t>
      </w:r>
      <w:r w:rsidRPr="00AD3D7C">
        <w:rPr>
          <w:b/>
          <w:color w:val="1F1A17"/>
        </w:rPr>
        <w:t xml:space="preserve"> </w:t>
      </w:r>
      <w:r w:rsidRPr="00AD3D7C">
        <w:rPr>
          <w:color w:val="1F1A17"/>
        </w:rPr>
        <w:t xml:space="preserve">ogółu zakładów znajdujących się w ewidencji Sekcji Higieny Pracy PSSE w Rudzie Śląskiej. </w:t>
      </w:r>
    </w:p>
    <w:p w:rsidR="00AD3D7C" w:rsidRPr="00AD3D7C" w:rsidRDefault="00AD3D7C" w:rsidP="00AD3D7C">
      <w:pPr>
        <w:autoSpaceDE w:val="0"/>
        <w:autoSpaceDN w:val="0"/>
        <w:adjustRightInd w:val="0"/>
        <w:spacing w:line="360" w:lineRule="auto"/>
        <w:ind w:firstLine="360"/>
        <w:jc w:val="both"/>
        <w:rPr>
          <w:rFonts w:cs="TimesNewRoman"/>
        </w:rPr>
      </w:pPr>
      <w:r w:rsidRPr="00AD3D7C">
        <w:rPr>
          <w:rFonts w:cs="TimesNewRoman"/>
        </w:rPr>
        <w:t>Kontrolowano ogólne warunki środowiska pracy, a także przestrzeganie przez pracodawców przepisów prawnych w zakresie substancji chemicznych i ich mieszanin, czynników rakotwórczych w środowisku pracy oraz szkodliwych czynników biologicznych.</w:t>
      </w:r>
    </w:p>
    <w:p w:rsidR="00AD3D7C" w:rsidRPr="00AD3D7C" w:rsidRDefault="00AD3D7C" w:rsidP="00AD3D7C">
      <w:pPr>
        <w:autoSpaceDE w:val="0"/>
        <w:autoSpaceDN w:val="0"/>
        <w:adjustRightInd w:val="0"/>
        <w:spacing w:line="360" w:lineRule="auto"/>
        <w:ind w:firstLine="360"/>
        <w:jc w:val="both"/>
        <w:rPr>
          <w:color w:val="1F1A17"/>
        </w:rPr>
      </w:pPr>
      <w:r w:rsidRPr="00AD3D7C">
        <w:rPr>
          <w:color w:val="1F1A17"/>
        </w:rPr>
        <w:t xml:space="preserve">Pracownicy sekcji przeprowadzili </w:t>
      </w:r>
      <w:r w:rsidR="00EE6E3F">
        <w:rPr>
          <w:b/>
          <w:bCs/>
          <w:color w:val="1F1A17"/>
        </w:rPr>
        <w:t>135</w:t>
      </w:r>
      <w:r w:rsidRPr="00AD3D7C">
        <w:rPr>
          <w:color w:val="1F1A17"/>
        </w:rPr>
        <w:t xml:space="preserve"> kontrol</w:t>
      </w:r>
      <w:r w:rsidR="00EE6E3F">
        <w:rPr>
          <w:color w:val="1F1A17"/>
        </w:rPr>
        <w:t>i</w:t>
      </w:r>
      <w:r w:rsidRPr="00AD3D7C">
        <w:rPr>
          <w:color w:val="1F1A17"/>
        </w:rPr>
        <w:t xml:space="preserve"> sanitarn</w:t>
      </w:r>
      <w:r w:rsidR="00EE6E3F">
        <w:rPr>
          <w:color w:val="1F1A17"/>
        </w:rPr>
        <w:t>ych</w:t>
      </w:r>
      <w:r w:rsidRPr="00AD3D7C">
        <w:rPr>
          <w:color w:val="1F1A17"/>
        </w:rPr>
        <w:t>, brali również udział</w:t>
      </w:r>
      <w:r w:rsidRPr="00AD3D7C">
        <w:rPr>
          <w:color w:val="1F1A17"/>
        </w:rPr>
        <w:br/>
        <w:t>w kontrolach kompleksowych wspólnie z Sekcją Higieny Komunalnej i Sekcją Epidemiologii.</w:t>
      </w:r>
    </w:p>
    <w:p w:rsidR="00AD3D7C" w:rsidRPr="00AD3D7C" w:rsidRDefault="00AD3D7C" w:rsidP="00AD3D7C">
      <w:pPr>
        <w:autoSpaceDE w:val="0"/>
        <w:autoSpaceDN w:val="0"/>
        <w:adjustRightInd w:val="0"/>
        <w:spacing w:line="360" w:lineRule="auto"/>
        <w:ind w:firstLine="360"/>
        <w:jc w:val="both"/>
      </w:pPr>
      <w:r w:rsidRPr="00AD3D7C">
        <w:t xml:space="preserve">Nieprawidłowości stwierdzono w </w:t>
      </w:r>
      <w:r w:rsidR="00EE6E3F">
        <w:rPr>
          <w:b/>
        </w:rPr>
        <w:t xml:space="preserve">42  </w:t>
      </w:r>
      <w:r w:rsidRPr="00AD3D7C">
        <w:t xml:space="preserve">zakładach, co stanowi </w:t>
      </w:r>
      <w:r w:rsidRPr="00AD3D7C">
        <w:rPr>
          <w:b/>
        </w:rPr>
        <w:t>3</w:t>
      </w:r>
      <w:r w:rsidR="00EE6E3F">
        <w:rPr>
          <w:b/>
        </w:rPr>
        <w:t>9</w:t>
      </w:r>
      <w:r w:rsidRPr="00AD3D7C">
        <w:rPr>
          <w:b/>
        </w:rPr>
        <w:t>,</w:t>
      </w:r>
      <w:r w:rsidR="00EE6E3F">
        <w:rPr>
          <w:b/>
        </w:rPr>
        <w:t>6</w:t>
      </w:r>
      <w:r w:rsidRPr="00AD3D7C">
        <w:rPr>
          <w:b/>
        </w:rPr>
        <w:t>%</w:t>
      </w:r>
      <w:r w:rsidRPr="00AD3D7C">
        <w:t xml:space="preserve"> ogółu skontrolowanych przedsiębiorstw. W skontrolowanych zakładach pracy stwierdzono następujące nieprawidłowości:</w:t>
      </w:r>
    </w:p>
    <w:p w:rsidR="00AD3D7C" w:rsidRPr="00AD3D7C" w:rsidRDefault="00AD3D7C" w:rsidP="00AD3D7C">
      <w:pPr>
        <w:autoSpaceDE w:val="0"/>
        <w:autoSpaceDN w:val="0"/>
        <w:adjustRightInd w:val="0"/>
        <w:spacing w:line="360" w:lineRule="auto"/>
        <w:ind w:firstLine="360"/>
        <w:jc w:val="both"/>
        <w:rPr>
          <w:sz w:val="16"/>
          <w:szCs w:val="16"/>
        </w:rPr>
      </w:pPr>
    </w:p>
    <w:p w:rsidR="00AD3D7C" w:rsidRPr="00AD3D7C" w:rsidRDefault="00AD3D7C" w:rsidP="00FE426B">
      <w:pPr>
        <w:numPr>
          <w:ilvl w:val="0"/>
          <w:numId w:val="36"/>
        </w:numPr>
        <w:spacing w:line="360" w:lineRule="auto"/>
        <w:jc w:val="both"/>
        <w:rPr>
          <w:color w:val="1F1A17"/>
        </w:rPr>
      </w:pPr>
      <w:r w:rsidRPr="00AD3D7C">
        <w:rPr>
          <w:color w:val="1F1A17"/>
        </w:rPr>
        <w:t xml:space="preserve">brak aktualnych pomiarów czynników szkodliwych – </w:t>
      </w:r>
      <w:r w:rsidRPr="00AD3D7C">
        <w:rPr>
          <w:b/>
          <w:bCs/>
          <w:color w:val="1F1A17"/>
        </w:rPr>
        <w:t>2</w:t>
      </w:r>
      <w:r w:rsidR="00EE6E3F">
        <w:rPr>
          <w:b/>
          <w:bCs/>
          <w:color w:val="1F1A17"/>
        </w:rPr>
        <w:t>3</w:t>
      </w:r>
      <w:r w:rsidRPr="00AD3D7C">
        <w:rPr>
          <w:b/>
          <w:bCs/>
          <w:color w:val="1F1A17"/>
        </w:rPr>
        <w:t xml:space="preserve"> </w:t>
      </w:r>
      <w:r w:rsidRPr="00AD3D7C">
        <w:rPr>
          <w:color w:val="1F1A17"/>
        </w:rPr>
        <w:t>zakłady,</w:t>
      </w:r>
    </w:p>
    <w:p w:rsidR="00AD3D7C" w:rsidRPr="00AD3D7C" w:rsidRDefault="00AD3D7C" w:rsidP="00FE426B">
      <w:pPr>
        <w:numPr>
          <w:ilvl w:val="0"/>
          <w:numId w:val="36"/>
        </w:numPr>
        <w:spacing w:line="360" w:lineRule="auto"/>
        <w:jc w:val="both"/>
        <w:rPr>
          <w:color w:val="1F1A17"/>
        </w:rPr>
      </w:pPr>
      <w:r w:rsidRPr="00AD3D7C">
        <w:rPr>
          <w:color w:val="1F1A17"/>
        </w:rPr>
        <w:t xml:space="preserve">przekroczenia najwyższych dopuszczalnych stężeń i natężeń czynników szkodliwych dla zdrowia – </w:t>
      </w:r>
      <w:r w:rsidRPr="00AD3D7C">
        <w:rPr>
          <w:b/>
          <w:bCs/>
          <w:color w:val="1F1A17"/>
        </w:rPr>
        <w:t>1</w:t>
      </w:r>
      <w:r w:rsidR="00EE6E3F">
        <w:rPr>
          <w:b/>
          <w:bCs/>
          <w:color w:val="1F1A17"/>
        </w:rPr>
        <w:t>2</w:t>
      </w:r>
      <w:r w:rsidRPr="00AD3D7C">
        <w:rPr>
          <w:color w:val="1F1A17"/>
        </w:rPr>
        <w:t xml:space="preserve"> zakładów,</w:t>
      </w:r>
    </w:p>
    <w:p w:rsidR="00AD3D7C" w:rsidRPr="00AD3D7C" w:rsidRDefault="00AD3D7C" w:rsidP="00FE426B">
      <w:pPr>
        <w:numPr>
          <w:ilvl w:val="0"/>
          <w:numId w:val="36"/>
        </w:numPr>
        <w:autoSpaceDE w:val="0"/>
        <w:autoSpaceDN w:val="0"/>
        <w:adjustRightInd w:val="0"/>
        <w:spacing w:line="360" w:lineRule="auto"/>
        <w:jc w:val="both"/>
        <w:rPr>
          <w:color w:val="1F1A17"/>
        </w:rPr>
      </w:pPr>
      <w:r w:rsidRPr="00AD3D7C">
        <w:rPr>
          <w:color w:val="1F1A17"/>
        </w:rPr>
        <w:t xml:space="preserve">zły stan sanitarno-higieniczny pomieszczeń – </w:t>
      </w:r>
      <w:r w:rsidR="00EE6E3F" w:rsidRPr="00EE6E3F">
        <w:rPr>
          <w:b/>
          <w:color w:val="1F1A17"/>
        </w:rPr>
        <w:t>7</w:t>
      </w:r>
      <w:r w:rsidRPr="00EE6E3F">
        <w:rPr>
          <w:b/>
          <w:color w:val="1F1A17"/>
        </w:rPr>
        <w:t xml:space="preserve"> </w:t>
      </w:r>
      <w:r w:rsidRPr="00AD3D7C">
        <w:rPr>
          <w:color w:val="1F1A17"/>
        </w:rPr>
        <w:t>zakładów,</w:t>
      </w:r>
    </w:p>
    <w:p w:rsidR="00AD3D7C" w:rsidRPr="00AD3D7C" w:rsidRDefault="00AD3D7C" w:rsidP="00FE426B">
      <w:pPr>
        <w:numPr>
          <w:ilvl w:val="0"/>
          <w:numId w:val="36"/>
        </w:numPr>
        <w:autoSpaceDE w:val="0"/>
        <w:autoSpaceDN w:val="0"/>
        <w:adjustRightInd w:val="0"/>
        <w:spacing w:line="360" w:lineRule="auto"/>
        <w:jc w:val="both"/>
        <w:rPr>
          <w:color w:val="1F1A17"/>
        </w:rPr>
      </w:pPr>
      <w:r w:rsidRPr="00AD3D7C">
        <w:rPr>
          <w:color w:val="1F1A17"/>
        </w:rPr>
        <w:t xml:space="preserve">brak rejestru czynników szkodliwych – </w:t>
      </w:r>
      <w:r w:rsidR="00EE6E3F">
        <w:rPr>
          <w:b/>
          <w:color w:val="1F1A17"/>
        </w:rPr>
        <w:t>5</w:t>
      </w:r>
      <w:r w:rsidRPr="00AD3D7C">
        <w:rPr>
          <w:color w:val="1F1A17"/>
        </w:rPr>
        <w:t xml:space="preserve"> zakładów,</w:t>
      </w:r>
    </w:p>
    <w:p w:rsidR="00AD3D7C" w:rsidRPr="00AD3D7C" w:rsidRDefault="00AD3D7C" w:rsidP="00FE426B">
      <w:pPr>
        <w:numPr>
          <w:ilvl w:val="0"/>
          <w:numId w:val="36"/>
        </w:numPr>
        <w:autoSpaceDE w:val="0"/>
        <w:autoSpaceDN w:val="0"/>
        <w:adjustRightInd w:val="0"/>
        <w:spacing w:line="360" w:lineRule="auto"/>
        <w:jc w:val="both"/>
        <w:rPr>
          <w:color w:val="1F1A17"/>
        </w:rPr>
      </w:pPr>
      <w:r w:rsidRPr="00AD3D7C">
        <w:rPr>
          <w:color w:val="1F1A17"/>
        </w:rPr>
        <w:t xml:space="preserve">nieaktualne badania lekarskie pracowników – </w:t>
      </w:r>
      <w:r w:rsidR="00EE6E3F">
        <w:rPr>
          <w:b/>
          <w:bCs/>
          <w:color w:val="1F1A17"/>
        </w:rPr>
        <w:t>1</w:t>
      </w:r>
      <w:r w:rsidRPr="00AD3D7C">
        <w:rPr>
          <w:color w:val="1F1A17"/>
        </w:rPr>
        <w:t xml:space="preserve"> zakład,</w:t>
      </w:r>
    </w:p>
    <w:p w:rsidR="00AD3D7C" w:rsidRPr="00AD3D7C" w:rsidRDefault="00AD3D7C" w:rsidP="00FE426B">
      <w:pPr>
        <w:numPr>
          <w:ilvl w:val="0"/>
          <w:numId w:val="36"/>
        </w:numPr>
        <w:autoSpaceDE w:val="0"/>
        <w:autoSpaceDN w:val="0"/>
        <w:adjustRightInd w:val="0"/>
        <w:spacing w:line="360" w:lineRule="auto"/>
        <w:jc w:val="both"/>
        <w:rPr>
          <w:color w:val="1F1A17"/>
        </w:rPr>
      </w:pPr>
      <w:r w:rsidRPr="00AD3D7C">
        <w:rPr>
          <w:color w:val="1F1A17"/>
        </w:rPr>
        <w:t xml:space="preserve">brak lub nieprawidłowa ocena ryzyka zawodowego – </w:t>
      </w:r>
      <w:r w:rsidR="00EE6E3F">
        <w:rPr>
          <w:b/>
          <w:bCs/>
          <w:color w:val="1F1A17"/>
        </w:rPr>
        <w:t>1</w:t>
      </w:r>
      <w:r w:rsidRPr="00AD3D7C">
        <w:rPr>
          <w:color w:val="1F1A17"/>
        </w:rPr>
        <w:t xml:space="preserve"> zakła</w:t>
      </w:r>
      <w:r w:rsidR="00EE6E3F">
        <w:rPr>
          <w:color w:val="1F1A17"/>
        </w:rPr>
        <w:t>d</w:t>
      </w:r>
      <w:r w:rsidRPr="00AD3D7C">
        <w:rPr>
          <w:color w:val="1F1A17"/>
        </w:rPr>
        <w:t>,</w:t>
      </w:r>
    </w:p>
    <w:p w:rsidR="00AD3D7C" w:rsidRDefault="00AD3D7C" w:rsidP="00FE426B">
      <w:pPr>
        <w:numPr>
          <w:ilvl w:val="0"/>
          <w:numId w:val="36"/>
        </w:numPr>
        <w:autoSpaceDE w:val="0"/>
        <w:autoSpaceDN w:val="0"/>
        <w:adjustRightInd w:val="0"/>
        <w:spacing w:line="360" w:lineRule="auto"/>
        <w:jc w:val="both"/>
        <w:rPr>
          <w:color w:val="1F1A17"/>
        </w:rPr>
      </w:pPr>
      <w:r w:rsidRPr="00AD3D7C">
        <w:rPr>
          <w:color w:val="1F1A17"/>
        </w:rPr>
        <w:t xml:space="preserve">uchybienia w zakresie czynników biologicznych – </w:t>
      </w:r>
      <w:r w:rsidR="00EE6E3F">
        <w:rPr>
          <w:b/>
          <w:color w:val="1F1A17"/>
        </w:rPr>
        <w:t>2</w:t>
      </w:r>
      <w:r w:rsidRPr="00AD3D7C">
        <w:rPr>
          <w:color w:val="1F1A17"/>
        </w:rPr>
        <w:t xml:space="preserve"> zakład</w:t>
      </w:r>
      <w:r w:rsidR="00EE6E3F">
        <w:rPr>
          <w:color w:val="1F1A17"/>
        </w:rPr>
        <w:t>y</w:t>
      </w:r>
      <w:r w:rsidRPr="00AD3D7C">
        <w:rPr>
          <w:color w:val="1F1A17"/>
        </w:rPr>
        <w:t>.</w:t>
      </w:r>
    </w:p>
    <w:p w:rsidR="00EE6E3F" w:rsidRPr="00AD3D7C" w:rsidRDefault="00EE6E3F" w:rsidP="00FE426B">
      <w:pPr>
        <w:numPr>
          <w:ilvl w:val="0"/>
          <w:numId w:val="36"/>
        </w:numPr>
        <w:autoSpaceDE w:val="0"/>
        <w:autoSpaceDN w:val="0"/>
        <w:adjustRightInd w:val="0"/>
        <w:spacing w:line="360" w:lineRule="auto"/>
        <w:jc w:val="both"/>
        <w:rPr>
          <w:color w:val="1F1A17"/>
        </w:rPr>
      </w:pPr>
      <w:r>
        <w:rPr>
          <w:color w:val="1F1A17"/>
        </w:rPr>
        <w:t xml:space="preserve">Uchybienia w zakresie substancji chemicznych i ich mieszanin – </w:t>
      </w:r>
      <w:r w:rsidRPr="00EE6E3F">
        <w:rPr>
          <w:b/>
          <w:color w:val="1F1A17"/>
        </w:rPr>
        <w:t>1</w:t>
      </w:r>
      <w:r>
        <w:rPr>
          <w:color w:val="1F1A17"/>
        </w:rPr>
        <w:t xml:space="preserve"> zakład</w:t>
      </w:r>
    </w:p>
    <w:p w:rsidR="00AD3D7C" w:rsidRPr="00AD3D7C" w:rsidRDefault="00AD3D7C" w:rsidP="00AD3D7C">
      <w:pPr>
        <w:autoSpaceDE w:val="0"/>
        <w:autoSpaceDN w:val="0"/>
        <w:adjustRightInd w:val="0"/>
        <w:spacing w:line="360" w:lineRule="auto"/>
        <w:ind w:firstLine="360"/>
        <w:jc w:val="both"/>
        <w:rPr>
          <w:color w:val="1F1A17"/>
        </w:rPr>
      </w:pPr>
    </w:p>
    <w:p w:rsidR="00AD3D7C" w:rsidRPr="00AD3D7C" w:rsidRDefault="00AD3D7C" w:rsidP="00AD3D7C">
      <w:pPr>
        <w:autoSpaceDE w:val="0"/>
        <w:autoSpaceDN w:val="0"/>
        <w:adjustRightInd w:val="0"/>
        <w:spacing w:line="360" w:lineRule="auto"/>
        <w:ind w:firstLine="360"/>
        <w:jc w:val="both"/>
        <w:rPr>
          <w:b/>
          <w:color w:val="1F1A17"/>
        </w:rPr>
      </w:pPr>
      <w:r w:rsidRPr="00AD3D7C">
        <w:rPr>
          <w:color w:val="1F1A17"/>
        </w:rPr>
        <w:t xml:space="preserve">W celu wyeliminowania nieprawidłowości wydano </w:t>
      </w:r>
      <w:r w:rsidR="00EE6E3F">
        <w:rPr>
          <w:b/>
          <w:bCs/>
          <w:color w:val="1F1A17"/>
        </w:rPr>
        <w:t>5</w:t>
      </w:r>
      <w:r w:rsidRPr="00AD3D7C">
        <w:rPr>
          <w:b/>
          <w:bCs/>
          <w:color w:val="1F1A17"/>
        </w:rPr>
        <w:t xml:space="preserve">9 </w:t>
      </w:r>
      <w:r w:rsidRPr="00AD3D7C">
        <w:rPr>
          <w:color w:val="1F1A17"/>
        </w:rPr>
        <w:t xml:space="preserve">decyzji administracyjnych. Łączna liczba nakazów w wydanych decyzjach wynosiła </w:t>
      </w:r>
      <w:r w:rsidR="00EE6E3F">
        <w:rPr>
          <w:b/>
          <w:color w:val="1F1A17"/>
        </w:rPr>
        <w:t>63</w:t>
      </w:r>
      <w:r w:rsidRPr="00AD3D7C">
        <w:rPr>
          <w:b/>
          <w:color w:val="1F1A17"/>
        </w:rPr>
        <w:t xml:space="preserve">. </w:t>
      </w:r>
    </w:p>
    <w:p w:rsidR="00AD3D7C" w:rsidRPr="00AD3D7C" w:rsidRDefault="00AD3D7C" w:rsidP="00AD3D7C">
      <w:pPr>
        <w:autoSpaceDE w:val="0"/>
        <w:autoSpaceDN w:val="0"/>
        <w:adjustRightInd w:val="0"/>
        <w:spacing w:line="360" w:lineRule="auto"/>
        <w:ind w:firstLine="360"/>
        <w:jc w:val="both"/>
      </w:pPr>
      <w:r w:rsidRPr="00AD3D7C">
        <w:rPr>
          <w:color w:val="1F1A17"/>
        </w:rPr>
        <w:t xml:space="preserve">W roku </w:t>
      </w:r>
      <w:r w:rsidRPr="00AD3D7C">
        <w:rPr>
          <w:b/>
          <w:bCs/>
          <w:color w:val="1F1A17"/>
        </w:rPr>
        <w:t>201</w:t>
      </w:r>
      <w:r w:rsidR="00EE6E3F">
        <w:rPr>
          <w:b/>
          <w:bCs/>
          <w:color w:val="1F1A17"/>
        </w:rPr>
        <w:t>5</w:t>
      </w:r>
      <w:r w:rsidRPr="00AD3D7C">
        <w:rPr>
          <w:color w:val="1F1A17"/>
        </w:rPr>
        <w:t xml:space="preserve"> nie wydano decyzji </w:t>
      </w:r>
      <w:r w:rsidRPr="00AD3D7C">
        <w:t xml:space="preserve">unieruchamiających stanowisko /oddział/ zakład pracy. </w:t>
      </w:r>
    </w:p>
    <w:p w:rsidR="00AD3D7C" w:rsidRPr="00AD3D7C" w:rsidRDefault="00AD3D7C" w:rsidP="00AD3D7C">
      <w:pPr>
        <w:autoSpaceDE w:val="0"/>
        <w:autoSpaceDN w:val="0"/>
        <w:adjustRightInd w:val="0"/>
        <w:spacing w:line="360" w:lineRule="auto"/>
        <w:jc w:val="both"/>
        <w:rPr>
          <w:b/>
        </w:rPr>
      </w:pPr>
    </w:p>
    <w:p w:rsidR="00AD3D7C" w:rsidRPr="00AD3D7C" w:rsidRDefault="00AD3D7C" w:rsidP="00AD3D7C">
      <w:pPr>
        <w:autoSpaceDE w:val="0"/>
        <w:autoSpaceDN w:val="0"/>
        <w:adjustRightInd w:val="0"/>
        <w:spacing w:line="360" w:lineRule="auto"/>
        <w:ind w:firstLine="360"/>
        <w:jc w:val="both"/>
      </w:pPr>
      <w:r w:rsidRPr="00AD3D7C">
        <w:rPr>
          <w:color w:val="1F1A17"/>
        </w:rPr>
        <w:t xml:space="preserve">Ogółem w warunkach przekroczenia NDS i N czynników szkodliwych dla zdrowia pracowało </w:t>
      </w:r>
      <w:r w:rsidR="00EE6E3F">
        <w:rPr>
          <w:b/>
          <w:color w:val="1F1A17"/>
        </w:rPr>
        <w:t>2973</w:t>
      </w:r>
      <w:r w:rsidRPr="00AD3D7C">
        <w:rPr>
          <w:color w:val="1F1A17"/>
        </w:rPr>
        <w:t xml:space="preserve"> </w:t>
      </w:r>
      <w:r w:rsidRPr="00AD3D7C">
        <w:rPr>
          <w:b/>
          <w:bCs/>
          <w:color w:val="1F1A17"/>
        </w:rPr>
        <w:t>osoby</w:t>
      </w:r>
      <w:r w:rsidRPr="00AD3D7C">
        <w:rPr>
          <w:color w:val="1F1A17"/>
        </w:rPr>
        <w:t xml:space="preserve">, to jest o </w:t>
      </w:r>
      <w:r w:rsidR="00EE6E3F">
        <w:rPr>
          <w:b/>
          <w:color w:val="1F1A17"/>
        </w:rPr>
        <w:t>501</w:t>
      </w:r>
      <w:r w:rsidRPr="00AD3D7C">
        <w:rPr>
          <w:color w:val="1F1A17"/>
        </w:rPr>
        <w:t xml:space="preserve"> osób mniej niż w roku </w:t>
      </w:r>
      <w:r w:rsidRPr="00AD3D7C">
        <w:rPr>
          <w:b/>
          <w:color w:val="1F1A17"/>
        </w:rPr>
        <w:t>201</w:t>
      </w:r>
      <w:r w:rsidR="00EE6E3F">
        <w:rPr>
          <w:b/>
          <w:color w:val="1F1A17"/>
        </w:rPr>
        <w:t>4</w:t>
      </w:r>
      <w:r w:rsidRPr="00AD3D7C">
        <w:rPr>
          <w:color w:val="1F1A17"/>
        </w:rPr>
        <w:t>.</w:t>
      </w:r>
      <w:r w:rsidRPr="00AD3D7C">
        <w:t xml:space="preserve"> </w:t>
      </w:r>
    </w:p>
    <w:p w:rsidR="00AD3D7C" w:rsidRPr="00AD3D7C" w:rsidRDefault="00AD3D7C" w:rsidP="00AD3D7C">
      <w:pPr>
        <w:autoSpaceDE w:val="0"/>
        <w:autoSpaceDN w:val="0"/>
        <w:adjustRightInd w:val="0"/>
        <w:spacing w:line="360" w:lineRule="auto"/>
        <w:ind w:firstLine="360"/>
        <w:jc w:val="both"/>
      </w:pPr>
      <w:r w:rsidRPr="00AD3D7C">
        <w:rPr>
          <w:color w:val="1F1A17"/>
        </w:rPr>
        <w:t xml:space="preserve">Największa liczba dotyczy przekroczenia </w:t>
      </w:r>
      <w:r w:rsidRPr="00AD3D7C">
        <w:t xml:space="preserve">NDS pyłów – </w:t>
      </w:r>
      <w:r w:rsidRPr="00AD3D7C">
        <w:rPr>
          <w:b/>
          <w:bCs/>
        </w:rPr>
        <w:t>2</w:t>
      </w:r>
      <w:r w:rsidR="00EE6E3F">
        <w:rPr>
          <w:b/>
          <w:bCs/>
        </w:rPr>
        <w:t>192</w:t>
      </w:r>
      <w:r w:rsidRPr="00AD3D7C">
        <w:rPr>
          <w:b/>
          <w:bCs/>
        </w:rPr>
        <w:t xml:space="preserve"> </w:t>
      </w:r>
      <w:r w:rsidRPr="00AD3D7C">
        <w:t>os</w:t>
      </w:r>
      <w:r w:rsidR="00EE6E3F">
        <w:t>o</w:t>
      </w:r>
      <w:r w:rsidRPr="00AD3D7C">
        <w:t>b</w:t>
      </w:r>
      <w:r w:rsidR="00EE6E3F">
        <w:t>y</w:t>
      </w:r>
      <w:r w:rsidRPr="00AD3D7C">
        <w:t xml:space="preserve"> oraz narażenia na ponadnormatywny hałas – </w:t>
      </w:r>
      <w:r w:rsidRPr="00AD3D7C">
        <w:rPr>
          <w:b/>
          <w:bCs/>
        </w:rPr>
        <w:t>1</w:t>
      </w:r>
      <w:r w:rsidR="00EE6E3F">
        <w:rPr>
          <w:b/>
          <w:bCs/>
        </w:rPr>
        <w:t>550</w:t>
      </w:r>
      <w:r w:rsidRPr="00AD3D7C">
        <w:rPr>
          <w:b/>
          <w:bCs/>
        </w:rPr>
        <w:t xml:space="preserve"> </w:t>
      </w:r>
      <w:r w:rsidRPr="00AD3D7C">
        <w:t>osób.</w:t>
      </w:r>
    </w:p>
    <w:p w:rsidR="00AD3D7C" w:rsidRPr="00AD3D7C" w:rsidRDefault="00AD3D7C" w:rsidP="00AD3D7C">
      <w:pPr>
        <w:autoSpaceDE w:val="0"/>
        <w:autoSpaceDN w:val="0"/>
        <w:adjustRightInd w:val="0"/>
        <w:spacing w:line="360" w:lineRule="auto"/>
        <w:ind w:firstLine="360"/>
        <w:jc w:val="both"/>
      </w:pPr>
      <w:r w:rsidRPr="00AD3D7C">
        <w:t xml:space="preserve">W części zakładów, w których stwierdzono przekroczenia NDS i N przed rokiem </w:t>
      </w:r>
      <w:r w:rsidRPr="00AD3D7C">
        <w:rPr>
          <w:b/>
          <w:bCs/>
        </w:rPr>
        <w:t>201</w:t>
      </w:r>
      <w:r w:rsidR="00EE6E3F">
        <w:rPr>
          <w:b/>
          <w:bCs/>
        </w:rPr>
        <w:t>5</w:t>
      </w:r>
      <w:r w:rsidRPr="00AD3D7C">
        <w:t xml:space="preserve"> nadal trwa realizacja decyzji wydanych w poprzednich latach.</w:t>
      </w:r>
    </w:p>
    <w:p w:rsidR="00AD3D7C" w:rsidRDefault="00AD3D7C" w:rsidP="00AD3D7C">
      <w:pPr>
        <w:spacing w:line="360" w:lineRule="auto"/>
        <w:ind w:firstLine="349"/>
        <w:jc w:val="both"/>
        <w:rPr>
          <w:bCs/>
        </w:rPr>
      </w:pPr>
      <w:r w:rsidRPr="00AD3D7C">
        <w:t xml:space="preserve">W przypadkach, kiedy z przyczyn wynikających z technologii nie jest możliwe obniżenie poziomu ekspozycji na hałas, pracodawcy podejmują działania techniczne i organizacyjne zgodnie z Rozporządzeniem Ministra Gospodarki i Pracy </w:t>
      </w:r>
      <w:r w:rsidRPr="00AD3D7C">
        <w:rPr>
          <w:bCs/>
        </w:rPr>
        <w:t>w sprawie bezpieczeństwa i higieny pracy przy pracach związanych z narażeniem na hałas lub drgania mechaniczne:</w:t>
      </w:r>
    </w:p>
    <w:p w:rsidR="00CC5579" w:rsidRPr="00CC5579" w:rsidRDefault="00CC5579" w:rsidP="00AD3D7C">
      <w:pPr>
        <w:spacing w:line="360" w:lineRule="auto"/>
        <w:ind w:firstLine="349"/>
        <w:jc w:val="both"/>
        <w:rPr>
          <w:bCs/>
          <w:sz w:val="16"/>
          <w:szCs w:val="16"/>
        </w:rPr>
      </w:pPr>
    </w:p>
    <w:p w:rsidR="00AD3D7C" w:rsidRPr="00AD3D7C" w:rsidRDefault="00AD3D7C" w:rsidP="00FE426B">
      <w:pPr>
        <w:numPr>
          <w:ilvl w:val="0"/>
          <w:numId w:val="38"/>
        </w:numPr>
        <w:autoSpaceDE w:val="0"/>
        <w:autoSpaceDN w:val="0"/>
        <w:adjustRightInd w:val="0"/>
        <w:spacing w:line="360" w:lineRule="auto"/>
        <w:ind w:left="709"/>
        <w:jc w:val="both"/>
        <w:rPr>
          <w:rFonts w:eastAsia="Times New Roman"/>
          <w:color w:val="000000"/>
          <w:lang w:eastAsia="pl-PL"/>
        </w:rPr>
      </w:pPr>
      <w:r w:rsidRPr="00AD3D7C">
        <w:rPr>
          <w:rFonts w:eastAsia="Times New Roman"/>
          <w:color w:val="000000"/>
          <w:lang w:eastAsia="pl-PL"/>
        </w:rPr>
        <w:t>ograniczenie czasu narażenia oraz liczby osób narażonych na hałas przez wprowadzenie zmian w organizacji pracy,</w:t>
      </w:r>
    </w:p>
    <w:p w:rsidR="00AD3D7C" w:rsidRPr="00AD3D7C" w:rsidRDefault="00AD3D7C" w:rsidP="00FE426B">
      <w:pPr>
        <w:numPr>
          <w:ilvl w:val="0"/>
          <w:numId w:val="38"/>
        </w:numPr>
        <w:spacing w:line="360" w:lineRule="auto"/>
        <w:ind w:left="709"/>
        <w:jc w:val="both"/>
      </w:pPr>
      <w:r w:rsidRPr="00AD3D7C">
        <w:t>udostępnienie środków ochrony indywidualnej zapewniających właściwy poziom tłumienia oraz nadzorowanie prawidłowości ich stosowania.</w:t>
      </w:r>
    </w:p>
    <w:p w:rsidR="00AD3D7C" w:rsidRPr="00AD3D7C" w:rsidRDefault="00AD3D7C" w:rsidP="00AD3D7C">
      <w:pPr>
        <w:spacing w:line="360" w:lineRule="auto"/>
        <w:ind w:firstLine="349"/>
        <w:jc w:val="both"/>
        <w:rPr>
          <w:sz w:val="16"/>
          <w:szCs w:val="16"/>
        </w:rPr>
      </w:pPr>
    </w:p>
    <w:p w:rsidR="00AD3D7C" w:rsidRPr="00AD3D7C" w:rsidRDefault="00AD3D7C" w:rsidP="00AD3D7C">
      <w:pPr>
        <w:spacing w:line="360" w:lineRule="auto"/>
        <w:ind w:firstLine="349"/>
        <w:jc w:val="both"/>
      </w:pPr>
      <w:r w:rsidRPr="00AD3D7C">
        <w:t>Strefy, w których wielkości charakteryzujące hałas w środowisku pracy przekraczają wartości NDN są oznaczone znakami bezpieczeństwa.</w:t>
      </w:r>
    </w:p>
    <w:p w:rsidR="00AD3D7C" w:rsidRDefault="00AD3D7C" w:rsidP="00AD3D7C">
      <w:pPr>
        <w:spacing w:line="360" w:lineRule="auto"/>
        <w:ind w:left="360"/>
        <w:jc w:val="both"/>
      </w:pPr>
    </w:p>
    <w:p w:rsidR="00CC5579" w:rsidRPr="00AD3D7C" w:rsidRDefault="00CC5579" w:rsidP="00AD3D7C">
      <w:pPr>
        <w:spacing w:line="360" w:lineRule="auto"/>
        <w:ind w:left="360"/>
        <w:jc w:val="both"/>
      </w:pPr>
    </w:p>
    <w:p w:rsidR="00AD3D7C" w:rsidRPr="00AD3D7C" w:rsidRDefault="00AD3D7C" w:rsidP="00844699">
      <w:pPr>
        <w:numPr>
          <w:ilvl w:val="0"/>
          <w:numId w:val="40"/>
        </w:numPr>
        <w:spacing w:line="360" w:lineRule="auto"/>
        <w:ind w:left="714" w:hanging="357"/>
        <w:jc w:val="both"/>
        <w:rPr>
          <w:b/>
          <w:bCs/>
          <w:i/>
        </w:rPr>
      </w:pPr>
      <w:r w:rsidRPr="00AD3D7C">
        <w:rPr>
          <w:b/>
          <w:bCs/>
          <w:i/>
        </w:rPr>
        <w:t>nadzór nad czynnikami rakotwórczymi</w:t>
      </w:r>
    </w:p>
    <w:p w:rsidR="00AD3D7C" w:rsidRPr="00CC5579" w:rsidRDefault="00AD3D7C" w:rsidP="00AD3D7C">
      <w:pPr>
        <w:spacing w:line="360" w:lineRule="auto"/>
        <w:ind w:left="720"/>
        <w:jc w:val="both"/>
        <w:rPr>
          <w:b/>
          <w:bCs/>
          <w:i/>
          <w:sz w:val="16"/>
          <w:szCs w:val="16"/>
        </w:rPr>
      </w:pPr>
    </w:p>
    <w:p w:rsidR="00AD3D7C" w:rsidRPr="00AD3D7C" w:rsidRDefault="00AD3D7C" w:rsidP="00AD3D7C">
      <w:pPr>
        <w:autoSpaceDE w:val="0"/>
        <w:autoSpaceDN w:val="0"/>
        <w:adjustRightInd w:val="0"/>
        <w:spacing w:line="360" w:lineRule="auto"/>
        <w:ind w:firstLine="426"/>
        <w:jc w:val="both"/>
      </w:pPr>
      <w:r w:rsidRPr="00AD3D7C">
        <w:t>W ewidencji PSSE w Rudzie Śląskiej</w:t>
      </w:r>
      <w:r w:rsidRPr="00AD3D7C">
        <w:rPr>
          <w:color w:val="1F1A17"/>
        </w:rPr>
        <w:t xml:space="preserve"> w roku </w:t>
      </w:r>
      <w:r w:rsidRPr="00AD3D7C">
        <w:rPr>
          <w:b/>
          <w:color w:val="1F1A17"/>
        </w:rPr>
        <w:t>201</w:t>
      </w:r>
      <w:r w:rsidR="00EE6E3F">
        <w:rPr>
          <w:b/>
          <w:color w:val="1F1A17"/>
        </w:rPr>
        <w:t>5</w:t>
      </w:r>
      <w:r w:rsidRPr="00AD3D7C">
        <w:rPr>
          <w:color w:val="1F1A17"/>
        </w:rPr>
        <w:t xml:space="preserve"> znajdowało się </w:t>
      </w:r>
      <w:r w:rsidRPr="00AD3D7C">
        <w:rPr>
          <w:b/>
          <w:bCs/>
          <w:color w:val="1F1A17"/>
        </w:rPr>
        <w:t>15</w:t>
      </w:r>
      <w:r w:rsidRPr="00AD3D7C">
        <w:rPr>
          <w:color w:val="1F1A17"/>
        </w:rPr>
        <w:t xml:space="preserve"> </w:t>
      </w:r>
      <w:r w:rsidRPr="00AD3D7C">
        <w:t>zakładów pracy,</w:t>
      </w:r>
      <w:r w:rsidRPr="00AD3D7C">
        <w:br/>
        <w:t xml:space="preserve">w których występuje narażenie na działanie czynników rakotwórczych, z czego w roku sprawozdawczym skontrolowano </w:t>
      </w:r>
      <w:r w:rsidR="00EE6E3F">
        <w:rPr>
          <w:b/>
        </w:rPr>
        <w:t>4</w:t>
      </w:r>
      <w:r w:rsidRPr="00AD3D7C">
        <w:rPr>
          <w:b/>
        </w:rPr>
        <w:t xml:space="preserve"> </w:t>
      </w:r>
      <w:r w:rsidRPr="00AD3D7C">
        <w:t>zakład</w:t>
      </w:r>
      <w:r w:rsidR="00EE6E3F">
        <w:t>y</w:t>
      </w:r>
      <w:r w:rsidRPr="00AD3D7C">
        <w:t xml:space="preserve">. </w:t>
      </w:r>
    </w:p>
    <w:p w:rsidR="00AD3D7C" w:rsidRPr="00AD3D7C" w:rsidRDefault="00AD3D7C" w:rsidP="00AD3D7C">
      <w:pPr>
        <w:autoSpaceDE w:val="0"/>
        <w:autoSpaceDN w:val="0"/>
        <w:adjustRightInd w:val="0"/>
        <w:spacing w:line="360" w:lineRule="auto"/>
        <w:ind w:firstLine="426"/>
        <w:jc w:val="both"/>
      </w:pPr>
      <w:r w:rsidRPr="00AD3D7C">
        <w:t xml:space="preserve">W skontrolowanych zakładach zatrudnionych było </w:t>
      </w:r>
      <w:r w:rsidR="00EE6E3F" w:rsidRPr="00EE6E3F">
        <w:rPr>
          <w:b/>
        </w:rPr>
        <w:t>2258</w:t>
      </w:r>
      <w:r w:rsidR="00EE6E3F">
        <w:t xml:space="preserve"> </w:t>
      </w:r>
      <w:r w:rsidRPr="00AD3D7C">
        <w:t>pracowników w narażeniu na czynniki rakotwórcze: promieniowanie jonizujące, azbest, substancje chemiczne.</w:t>
      </w:r>
    </w:p>
    <w:p w:rsidR="00AD3D7C" w:rsidRPr="00AD3D7C" w:rsidRDefault="00AD3D7C" w:rsidP="00AD3D7C">
      <w:pPr>
        <w:autoSpaceDE w:val="0"/>
        <w:autoSpaceDN w:val="0"/>
        <w:adjustRightInd w:val="0"/>
        <w:spacing w:line="360" w:lineRule="auto"/>
        <w:ind w:firstLine="426"/>
        <w:jc w:val="both"/>
        <w:rPr>
          <w:color w:val="1F1A17"/>
        </w:rPr>
      </w:pPr>
      <w:r w:rsidRPr="00AD3D7C">
        <w:rPr>
          <w:color w:val="1F1A17"/>
        </w:rPr>
        <w:t xml:space="preserve">Przeprowadzonych zostało </w:t>
      </w:r>
      <w:r w:rsidR="00476302">
        <w:rPr>
          <w:b/>
          <w:bCs/>
          <w:color w:val="1F1A17"/>
        </w:rPr>
        <w:t>4</w:t>
      </w:r>
      <w:r w:rsidRPr="00AD3D7C">
        <w:rPr>
          <w:b/>
          <w:bCs/>
          <w:color w:val="1F1A17"/>
        </w:rPr>
        <w:t xml:space="preserve"> </w:t>
      </w:r>
      <w:r w:rsidR="00476302">
        <w:rPr>
          <w:color w:val="1F1A17"/>
        </w:rPr>
        <w:t>kontrole</w:t>
      </w:r>
      <w:r w:rsidRPr="00AD3D7C">
        <w:rPr>
          <w:color w:val="1F1A17"/>
        </w:rPr>
        <w:t xml:space="preserve"> dotyczą</w:t>
      </w:r>
      <w:r w:rsidR="00476302">
        <w:rPr>
          <w:color w:val="1F1A17"/>
        </w:rPr>
        <w:t>ce</w:t>
      </w:r>
      <w:r w:rsidRPr="00AD3D7C">
        <w:rPr>
          <w:color w:val="1F1A17"/>
        </w:rPr>
        <w:t xml:space="preserve"> spełnienia przez pracodawców obowiązków wynikających z Rozporządzenia Ministra Zdrowia z dnia 24 lipca 2012r. </w:t>
      </w:r>
      <w:r w:rsidRPr="00AD3D7C">
        <w:rPr>
          <w:color w:val="1F1A17"/>
        </w:rPr>
        <w:br/>
      </w:r>
      <w:r w:rsidRPr="00AD3D7C">
        <w:rPr>
          <w:color w:val="1F1A17"/>
        </w:rPr>
        <w:lastRenderedPageBreak/>
        <w:t>w sprawie substancji chemicznych, ich mieszanin, czynników lub procesów technologicznych o działaniu rakotwórczym lub mutagennym w środowisku pracy.</w:t>
      </w:r>
    </w:p>
    <w:p w:rsidR="00476302" w:rsidRDefault="00476302" w:rsidP="00476302">
      <w:pPr>
        <w:spacing w:line="360" w:lineRule="auto"/>
        <w:jc w:val="both"/>
      </w:pPr>
      <w:r w:rsidRPr="00AE21FA">
        <w:t>Stwierdzono nieprawidłowości w zakresie czynników rakotwórczych/mutagennych:</w:t>
      </w:r>
    </w:p>
    <w:p w:rsidR="00844699" w:rsidRPr="00844699" w:rsidRDefault="00844699" w:rsidP="00476302">
      <w:pPr>
        <w:spacing w:line="360" w:lineRule="auto"/>
        <w:jc w:val="both"/>
        <w:rPr>
          <w:sz w:val="16"/>
          <w:szCs w:val="16"/>
        </w:rPr>
      </w:pPr>
    </w:p>
    <w:p w:rsidR="00476302" w:rsidRPr="00AE21FA" w:rsidRDefault="00476302" w:rsidP="00FE426B">
      <w:pPr>
        <w:numPr>
          <w:ilvl w:val="0"/>
          <w:numId w:val="52"/>
        </w:numPr>
        <w:spacing w:line="360" w:lineRule="auto"/>
        <w:jc w:val="both"/>
      </w:pPr>
      <w:r w:rsidRPr="00AE21FA">
        <w:t>brak rejestru pracowników narażonych na działanie procesów technologicznych</w:t>
      </w:r>
      <w:r>
        <w:br/>
      </w:r>
      <w:r w:rsidRPr="00AE21FA">
        <w:t>o działaniu rakotwórczym lub mutagennym,</w:t>
      </w:r>
    </w:p>
    <w:p w:rsidR="00476302" w:rsidRPr="00AE21FA" w:rsidRDefault="00476302" w:rsidP="00FE426B">
      <w:pPr>
        <w:numPr>
          <w:ilvl w:val="0"/>
          <w:numId w:val="52"/>
        </w:numPr>
        <w:spacing w:line="360" w:lineRule="auto"/>
        <w:jc w:val="both"/>
      </w:pPr>
      <w:r w:rsidRPr="00AE21FA">
        <w:rPr>
          <w:lang w:eastAsia="pl-PL"/>
        </w:rPr>
        <w:t>rejestr prac których wykonywanie powoduje konieczność pozostawania w kontakcie</w:t>
      </w:r>
      <w:r>
        <w:rPr>
          <w:lang w:eastAsia="pl-PL"/>
        </w:rPr>
        <w:br/>
      </w:r>
      <w:r w:rsidRPr="00AE21FA">
        <w:rPr>
          <w:lang w:eastAsia="pl-PL"/>
        </w:rPr>
        <w:t>z procesami technologicznymi o działaniu rakotwórczym lub mutagennym nie zawiera wszystkich niezbędnych informacji</w:t>
      </w:r>
      <w:r w:rsidRPr="00AE21FA">
        <w:t>.</w:t>
      </w:r>
    </w:p>
    <w:p w:rsidR="00AD3D7C" w:rsidRPr="00AD3D7C" w:rsidRDefault="00AD3D7C" w:rsidP="00AD3D7C">
      <w:pPr>
        <w:spacing w:line="360" w:lineRule="auto"/>
        <w:ind w:firstLine="426"/>
        <w:jc w:val="both"/>
        <w:rPr>
          <w:color w:val="1F1A17"/>
        </w:rPr>
      </w:pPr>
    </w:p>
    <w:p w:rsidR="00AD3D7C" w:rsidRPr="00AD3D7C" w:rsidRDefault="00AD3D7C" w:rsidP="00AD3D7C">
      <w:pPr>
        <w:spacing w:line="360" w:lineRule="auto"/>
        <w:ind w:firstLine="426"/>
        <w:jc w:val="both"/>
        <w:rPr>
          <w:color w:val="1F1A17"/>
        </w:rPr>
      </w:pPr>
    </w:p>
    <w:p w:rsidR="00AD3D7C" w:rsidRPr="00AD3D7C" w:rsidRDefault="00AD3D7C" w:rsidP="00844699">
      <w:pPr>
        <w:numPr>
          <w:ilvl w:val="0"/>
          <w:numId w:val="40"/>
        </w:numPr>
        <w:spacing w:line="360" w:lineRule="auto"/>
        <w:ind w:left="714" w:hanging="357"/>
        <w:jc w:val="both"/>
        <w:rPr>
          <w:b/>
          <w:i/>
          <w:color w:val="1F1A17"/>
        </w:rPr>
      </w:pPr>
      <w:r w:rsidRPr="00AD3D7C">
        <w:rPr>
          <w:b/>
          <w:bCs/>
          <w:i/>
        </w:rPr>
        <w:t xml:space="preserve">nadzór nad </w:t>
      </w:r>
      <w:r w:rsidRPr="00AD3D7C">
        <w:rPr>
          <w:b/>
          <w:i/>
          <w:color w:val="1F1A17"/>
        </w:rPr>
        <w:t>substancjami chemicznymi i ich mieszaninami</w:t>
      </w:r>
    </w:p>
    <w:p w:rsidR="00AD3D7C" w:rsidRPr="00CC5579" w:rsidRDefault="00AD3D7C" w:rsidP="00AD3D7C">
      <w:pPr>
        <w:spacing w:line="360" w:lineRule="auto"/>
        <w:ind w:left="720"/>
        <w:jc w:val="both"/>
        <w:rPr>
          <w:b/>
          <w:i/>
          <w:color w:val="1F1A17"/>
          <w:sz w:val="16"/>
          <w:szCs w:val="16"/>
        </w:rPr>
      </w:pPr>
    </w:p>
    <w:p w:rsidR="00AD3D7C" w:rsidRPr="00AD3D7C" w:rsidRDefault="00AD3D7C" w:rsidP="00AD3D7C">
      <w:pPr>
        <w:autoSpaceDE w:val="0"/>
        <w:autoSpaceDN w:val="0"/>
        <w:adjustRightInd w:val="0"/>
        <w:spacing w:line="360" w:lineRule="auto"/>
        <w:ind w:firstLine="426"/>
        <w:jc w:val="both"/>
        <w:rPr>
          <w:color w:val="1F1A17"/>
        </w:rPr>
      </w:pPr>
      <w:r w:rsidRPr="00AD3D7C">
        <w:rPr>
          <w:color w:val="1F1A17"/>
        </w:rPr>
        <w:t xml:space="preserve">W ramach prowadzonego nadzoru nad podmiotami wprowadzającymi do obrotu oraz stosującymi substancje i mieszaniny niebezpieczne/stwarzające zagrożenie przeprowadzono </w:t>
      </w:r>
      <w:r w:rsidR="00476302">
        <w:rPr>
          <w:b/>
          <w:bCs/>
          <w:color w:val="1F1A17"/>
        </w:rPr>
        <w:t>74</w:t>
      </w:r>
      <w:r w:rsidRPr="00AD3D7C">
        <w:rPr>
          <w:b/>
          <w:bCs/>
          <w:color w:val="1F1A17"/>
        </w:rPr>
        <w:t xml:space="preserve"> </w:t>
      </w:r>
      <w:r w:rsidRPr="00AD3D7C">
        <w:rPr>
          <w:color w:val="1F1A17"/>
        </w:rPr>
        <w:t>kontrole.</w:t>
      </w:r>
    </w:p>
    <w:p w:rsidR="00AD3D7C" w:rsidRPr="00AD3D7C" w:rsidRDefault="00AD3D7C" w:rsidP="00AD3D7C">
      <w:pPr>
        <w:autoSpaceDE w:val="0"/>
        <w:autoSpaceDN w:val="0"/>
        <w:adjustRightInd w:val="0"/>
        <w:spacing w:line="360" w:lineRule="auto"/>
        <w:ind w:firstLine="426"/>
        <w:jc w:val="both"/>
      </w:pPr>
      <w:r w:rsidRPr="00AD3D7C">
        <w:rPr>
          <w:color w:val="1F1A17"/>
        </w:rPr>
        <w:t xml:space="preserve">Na nadzorowanym terenie znajdowało się </w:t>
      </w:r>
      <w:r w:rsidR="00476302">
        <w:rPr>
          <w:b/>
          <w:bCs/>
          <w:color w:val="1F1A17"/>
        </w:rPr>
        <w:t>40</w:t>
      </w:r>
      <w:r w:rsidRPr="00AD3D7C">
        <w:rPr>
          <w:color w:val="1F1A17"/>
        </w:rPr>
        <w:t xml:space="preserve"> podmiotów</w:t>
      </w:r>
      <w:r w:rsidRPr="00AD3D7C">
        <w:t xml:space="preserve"> wprowadzających do obrotu substancje chemiczne i ich mieszaniny, z czego zdecydowaną większość stanowili dystrybutorzy.</w:t>
      </w:r>
    </w:p>
    <w:p w:rsidR="00AD3D7C" w:rsidRPr="00AD3D7C" w:rsidRDefault="00AD3D7C" w:rsidP="00AD3D7C">
      <w:pPr>
        <w:autoSpaceDE w:val="0"/>
        <w:autoSpaceDN w:val="0"/>
        <w:adjustRightInd w:val="0"/>
        <w:spacing w:line="360" w:lineRule="auto"/>
        <w:ind w:firstLine="426"/>
        <w:jc w:val="both"/>
      </w:pPr>
      <w:r w:rsidRPr="00AD3D7C">
        <w:t xml:space="preserve">W roku </w:t>
      </w:r>
      <w:r w:rsidR="00A245E0">
        <w:rPr>
          <w:b/>
        </w:rPr>
        <w:t>2015</w:t>
      </w:r>
      <w:r w:rsidRPr="00AD3D7C">
        <w:t xml:space="preserve"> na nadzorowanym terenie nie odbywał się import substancji ani mieszanin chemicznych.</w:t>
      </w:r>
    </w:p>
    <w:p w:rsidR="00AD3D7C" w:rsidRPr="00AD3D7C" w:rsidRDefault="00AD3D7C" w:rsidP="00AD3D7C">
      <w:pPr>
        <w:autoSpaceDE w:val="0"/>
        <w:autoSpaceDN w:val="0"/>
        <w:adjustRightInd w:val="0"/>
        <w:spacing w:line="360" w:lineRule="auto"/>
        <w:ind w:firstLine="426"/>
        <w:jc w:val="both"/>
        <w:rPr>
          <w:color w:val="1F1A17"/>
        </w:rPr>
      </w:pPr>
      <w:r w:rsidRPr="00AD3D7C">
        <w:rPr>
          <w:color w:val="1F1A17"/>
        </w:rPr>
        <w:t xml:space="preserve">Przeprowadzono </w:t>
      </w:r>
      <w:r w:rsidRPr="00AD3D7C">
        <w:rPr>
          <w:b/>
          <w:bCs/>
          <w:color w:val="1F1A17"/>
        </w:rPr>
        <w:t>1</w:t>
      </w:r>
      <w:r w:rsidR="00476302">
        <w:rPr>
          <w:b/>
          <w:bCs/>
          <w:color w:val="1F1A17"/>
        </w:rPr>
        <w:t>4</w:t>
      </w:r>
      <w:r w:rsidRPr="00AD3D7C">
        <w:rPr>
          <w:b/>
          <w:bCs/>
          <w:color w:val="1F1A17"/>
        </w:rPr>
        <w:t xml:space="preserve"> </w:t>
      </w:r>
      <w:r w:rsidRPr="00AD3D7C">
        <w:rPr>
          <w:color w:val="1F1A17"/>
        </w:rPr>
        <w:t xml:space="preserve">kontroli w zakresie wprowadzania do obrotu oraz </w:t>
      </w:r>
      <w:r w:rsidRPr="00AD3D7C">
        <w:rPr>
          <w:b/>
          <w:bCs/>
        </w:rPr>
        <w:t>6</w:t>
      </w:r>
      <w:r w:rsidR="00476302">
        <w:rPr>
          <w:b/>
          <w:bCs/>
        </w:rPr>
        <w:t>0</w:t>
      </w:r>
      <w:r w:rsidRPr="00AD3D7C">
        <w:rPr>
          <w:b/>
          <w:bCs/>
        </w:rPr>
        <w:t xml:space="preserve"> </w:t>
      </w:r>
      <w:r w:rsidRPr="00AD3D7C">
        <w:rPr>
          <w:color w:val="1F1A17"/>
        </w:rPr>
        <w:t>kontroli</w:t>
      </w:r>
      <w:r w:rsidRPr="00AD3D7C">
        <w:rPr>
          <w:color w:val="1F1A17"/>
        </w:rPr>
        <w:br/>
        <w:t xml:space="preserve">w zakresie stosowania substancji i mieszanin chemicznych. </w:t>
      </w:r>
    </w:p>
    <w:p w:rsidR="00C60863" w:rsidRDefault="00AD3D7C" w:rsidP="00C60863">
      <w:pPr>
        <w:spacing w:line="360" w:lineRule="auto"/>
        <w:jc w:val="both"/>
      </w:pPr>
      <w:r w:rsidRPr="00AD3D7C">
        <w:t xml:space="preserve">          </w:t>
      </w:r>
      <w:r w:rsidR="00C60863" w:rsidRPr="00DB0DA5">
        <w:t xml:space="preserve">          </w:t>
      </w:r>
      <w:r w:rsidR="00C60863" w:rsidRPr="00AE21FA">
        <w:t xml:space="preserve">Stwierdzono nieprawidłowości w zakresie </w:t>
      </w:r>
      <w:r w:rsidR="00C60863">
        <w:t>wprowadzania do obrotu mieszanin chemicznych</w:t>
      </w:r>
      <w:r w:rsidR="00C60863" w:rsidRPr="00AE21FA">
        <w:t>:</w:t>
      </w:r>
    </w:p>
    <w:p w:rsidR="00C60863" w:rsidRDefault="00C60863" w:rsidP="00C60863">
      <w:pPr>
        <w:suppressAutoHyphens/>
        <w:spacing w:line="360" w:lineRule="auto"/>
        <w:ind w:left="720"/>
        <w:jc w:val="both"/>
      </w:pPr>
      <w:r>
        <w:t xml:space="preserve">      - niezgodne z prawem oznakowanie mieszaniny chemicznej (na etykiecie </w:t>
      </w:r>
      <w:proofErr w:type="spellStart"/>
      <w:r>
        <w:t>Liquidu</w:t>
      </w:r>
      <w:proofErr w:type="spellEnd"/>
      <w:r>
        <w:t xml:space="preserve">    </w:t>
      </w:r>
    </w:p>
    <w:p w:rsidR="00C60863" w:rsidRDefault="00C60863" w:rsidP="00C60863">
      <w:pPr>
        <w:suppressAutoHyphens/>
        <w:spacing w:line="360" w:lineRule="auto"/>
        <w:ind w:left="720"/>
        <w:jc w:val="both"/>
      </w:pPr>
      <w:r>
        <w:t xml:space="preserve">        d</w:t>
      </w:r>
      <w:r w:rsidRPr="004E53F6">
        <w:t>o</w:t>
      </w:r>
      <w:r>
        <w:t xml:space="preserve"> </w:t>
      </w:r>
      <w:r w:rsidRPr="004E53F6">
        <w:t>e – papierosów</w:t>
      </w:r>
      <w:r>
        <w:t>):</w:t>
      </w:r>
      <w:r w:rsidRPr="004E53F6">
        <w:t xml:space="preserve"> </w:t>
      </w:r>
    </w:p>
    <w:p w:rsidR="00C60863" w:rsidRDefault="00C60863" w:rsidP="00C60863">
      <w:pPr>
        <w:suppressAutoHyphens/>
        <w:spacing w:line="360" w:lineRule="auto"/>
        <w:ind w:left="1080"/>
        <w:jc w:val="both"/>
      </w:pPr>
      <w:r>
        <w:t xml:space="preserve">- </w:t>
      </w:r>
      <w:r w:rsidRPr="004E53F6">
        <w:t>brak ad</w:t>
      </w:r>
      <w:r>
        <w:t xml:space="preserve">resu i numeru telefonu dostawcy, </w:t>
      </w:r>
    </w:p>
    <w:p w:rsidR="00C60863" w:rsidRDefault="00C60863" w:rsidP="00C60863">
      <w:pPr>
        <w:suppressAutoHyphens/>
        <w:spacing w:line="360" w:lineRule="auto"/>
        <w:ind w:left="1080"/>
        <w:jc w:val="both"/>
      </w:pPr>
      <w:r>
        <w:t xml:space="preserve">- </w:t>
      </w:r>
      <w:r w:rsidRPr="004E53F6">
        <w:t xml:space="preserve">brak hasła ostrzegawczego, </w:t>
      </w:r>
    </w:p>
    <w:p w:rsidR="00C60863" w:rsidRDefault="00C60863" w:rsidP="00C60863">
      <w:pPr>
        <w:suppressAutoHyphens/>
        <w:spacing w:line="360" w:lineRule="auto"/>
        <w:ind w:left="1080"/>
        <w:jc w:val="both"/>
      </w:pPr>
      <w:r>
        <w:t xml:space="preserve">- </w:t>
      </w:r>
      <w:r w:rsidRPr="004E53F6">
        <w:t xml:space="preserve">piktogram </w:t>
      </w:r>
      <w:r>
        <w:t>o</w:t>
      </w:r>
      <w:r w:rsidRPr="004E53F6">
        <w:t xml:space="preserve"> rozmiar</w:t>
      </w:r>
      <w:r>
        <w:t>ze</w:t>
      </w:r>
      <w:r w:rsidRPr="004E53F6">
        <w:t xml:space="preserve"> 4mm x 4mm, </w:t>
      </w:r>
    </w:p>
    <w:p w:rsidR="00C60863" w:rsidRDefault="00C60863" w:rsidP="00C60863">
      <w:pPr>
        <w:suppressAutoHyphens/>
        <w:spacing w:line="360" w:lineRule="auto"/>
        <w:ind w:left="1080"/>
        <w:jc w:val="both"/>
      </w:pPr>
      <w:r>
        <w:t>- różnica pomiędzy etykietą a kartą charakterystyki w zakresie</w:t>
      </w:r>
      <w:r w:rsidRPr="004E53F6">
        <w:t xml:space="preserve"> zwrot</w:t>
      </w:r>
      <w:r>
        <w:t>u</w:t>
      </w:r>
      <w:r w:rsidRPr="004E53F6">
        <w:t xml:space="preserve"> </w:t>
      </w:r>
    </w:p>
    <w:p w:rsidR="00C60863" w:rsidRPr="00AE21FA" w:rsidRDefault="00C60863" w:rsidP="00C60863">
      <w:pPr>
        <w:suppressAutoHyphens/>
        <w:spacing w:line="360" w:lineRule="auto"/>
        <w:ind w:left="1080"/>
        <w:jc w:val="both"/>
      </w:pPr>
      <w:r>
        <w:t xml:space="preserve">  </w:t>
      </w:r>
      <w:r w:rsidRPr="004E53F6">
        <w:t>wskazując</w:t>
      </w:r>
      <w:r>
        <w:t>ego</w:t>
      </w:r>
      <w:r w:rsidRPr="004E53F6">
        <w:t xml:space="preserve"> rodzaj zagrożenia</w:t>
      </w:r>
      <w:r>
        <w:t>:</w:t>
      </w:r>
      <w:r w:rsidRPr="004E53F6">
        <w:t xml:space="preserve"> </w:t>
      </w:r>
      <w:r>
        <w:t xml:space="preserve">etykieta </w:t>
      </w:r>
      <w:r w:rsidRPr="004E53F6">
        <w:t xml:space="preserve">H312; </w:t>
      </w:r>
      <w:r>
        <w:t>karta</w:t>
      </w:r>
      <w:r w:rsidRPr="004E53F6">
        <w:t xml:space="preserve"> charakterystyki H311</w:t>
      </w:r>
      <w:r>
        <w:t>.</w:t>
      </w:r>
    </w:p>
    <w:p w:rsidR="00C60863" w:rsidRDefault="00C60863" w:rsidP="00C60863">
      <w:pPr>
        <w:spacing w:line="360" w:lineRule="auto"/>
        <w:ind w:firstLine="426"/>
        <w:jc w:val="both"/>
      </w:pPr>
    </w:p>
    <w:p w:rsidR="00AD3D7C" w:rsidRPr="00AD3D7C" w:rsidRDefault="00AD3D7C" w:rsidP="00AD3D7C">
      <w:pPr>
        <w:tabs>
          <w:tab w:val="left" w:pos="720"/>
        </w:tabs>
        <w:spacing w:line="360" w:lineRule="auto"/>
        <w:jc w:val="both"/>
      </w:pPr>
    </w:p>
    <w:p w:rsidR="00AD3D7C" w:rsidRPr="00AD3D7C" w:rsidRDefault="00AD3D7C" w:rsidP="00AD3D7C">
      <w:pPr>
        <w:spacing w:line="360" w:lineRule="auto"/>
        <w:ind w:firstLine="426"/>
        <w:jc w:val="both"/>
      </w:pPr>
      <w:r w:rsidRPr="00AD3D7C">
        <w:lastRenderedPageBreak/>
        <w:t xml:space="preserve">Na nadzorowanym terenie nie odbywa się produkcja ani sprzedaż prekursorów                    kategorii </w:t>
      </w:r>
      <w:r w:rsidRPr="00844699">
        <w:t xml:space="preserve">2. </w:t>
      </w:r>
      <w:r w:rsidRPr="00AD3D7C">
        <w:t xml:space="preserve">Do obrotu wprowadzane są prekursory kategorii </w:t>
      </w:r>
      <w:r w:rsidRPr="00844699">
        <w:t>3</w:t>
      </w:r>
      <w:r w:rsidRPr="00AD3D7C">
        <w:t xml:space="preserve"> (kwas solny, preparaty zawierające aceton  i toluen) w hurtowniach materiałów budowlanych.</w:t>
      </w:r>
    </w:p>
    <w:p w:rsidR="00AD3D7C" w:rsidRPr="00AD3D7C" w:rsidRDefault="00AD3D7C" w:rsidP="00AD3D7C">
      <w:pPr>
        <w:tabs>
          <w:tab w:val="left" w:pos="720"/>
        </w:tabs>
        <w:spacing w:line="360" w:lineRule="auto"/>
        <w:jc w:val="both"/>
      </w:pPr>
    </w:p>
    <w:p w:rsidR="00AD3D7C" w:rsidRPr="00AD3D7C" w:rsidRDefault="00AD3D7C" w:rsidP="00AD3D7C">
      <w:pPr>
        <w:spacing w:line="360" w:lineRule="auto"/>
        <w:ind w:firstLine="426"/>
        <w:jc w:val="both"/>
      </w:pPr>
      <w:r w:rsidRPr="00AD3D7C">
        <w:t>Na terenie Rudy Śląskiej nie odbywa się produkcja, konfekcjonowanie ani pierwsze wprowadzenie do obrotu preparatów biobójczych.</w:t>
      </w:r>
    </w:p>
    <w:p w:rsidR="00AD3D7C" w:rsidRDefault="00AD3D7C" w:rsidP="00AD3D7C">
      <w:pPr>
        <w:spacing w:line="360" w:lineRule="auto"/>
        <w:jc w:val="both"/>
      </w:pPr>
    </w:p>
    <w:p w:rsidR="00472220" w:rsidRPr="00844699" w:rsidRDefault="00472220" w:rsidP="00AD3D7C">
      <w:pPr>
        <w:spacing w:line="360" w:lineRule="auto"/>
        <w:jc w:val="both"/>
        <w:rPr>
          <w:i/>
        </w:rPr>
      </w:pPr>
    </w:p>
    <w:p w:rsidR="00AD3D7C" w:rsidRPr="00844699" w:rsidRDefault="00AD3D7C" w:rsidP="00844699">
      <w:pPr>
        <w:numPr>
          <w:ilvl w:val="0"/>
          <w:numId w:val="40"/>
        </w:numPr>
        <w:spacing w:line="360" w:lineRule="auto"/>
        <w:ind w:left="714" w:hanging="357"/>
        <w:jc w:val="both"/>
        <w:rPr>
          <w:b/>
          <w:bCs/>
          <w:i/>
        </w:rPr>
      </w:pPr>
      <w:r w:rsidRPr="00844699">
        <w:rPr>
          <w:b/>
          <w:bCs/>
          <w:i/>
        </w:rPr>
        <w:t>nadzór nad szkodliwymi czynnikami biologicznymi</w:t>
      </w:r>
    </w:p>
    <w:p w:rsidR="00AD3D7C" w:rsidRPr="00472220" w:rsidRDefault="00AD3D7C" w:rsidP="00AD3D7C">
      <w:pPr>
        <w:spacing w:line="360" w:lineRule="auto"/>
        <w:ind w:left="720"/>
        <w:jc w:val="both"/>
        <w:rPr>
          <w:b/>
          <w:bCs/>
          <w:i/>
          <w:sz w:val="16"/>
          <w:szCs w:val="16"/>
        </w:rPr>
      </w:pPr>
    </w:p>
    <w:p w:rsidR="00AD3D7C" w:rsidRDefault="00AD3D7C" w:rsidP="00AD3D7C">
      <w:pPr>
        <w:spacing w:line="360" w:lineRule="auto"/>
        <w:ind w:firstLine="426"/>
        <w:jc w:val="both"/>
        <w:rPr>
          <w:color w:val="1F1A17"/>
        </w:rPr>
      </w:pPr>
      <w:r w:rsidRPr="00AD3D7C">
        <w:rPr>
          <w:color w:val="1F1A17"/>
        </w:rPr>
        <w:t xml:space="preserve">Ekspozycja na działanie szkodliwych czynników biologicznych należących do 2 i 3 grupy zagrożenia występuje w </w:t>
      </w:r>
      <w:r w:rsidRPr="00AD3D7C">
        <w:rPr>
          <w:b/>
          <w:bCs/>
          <w:color w:val="1F1A17"/>
        </w:rPr>
        <w:t>6</w:t>
      </w:r>
      <w:r w:rsidR="00C60863">
        <w:rPr>
          <w:b/>
          <w:bCs/>
          <w:color w:val="1F1A17"/>
        </w:rPr>
        <w:t>5</w:t>
      </w:r>
      <w:r w:rsidRPr="00AD3D7C">
        <w:rPr>
          <w:b/>
          <w:bCs/>
          <w:color w:val="1F1A17"/>
        </w:rPr>
        <w:t xml:space="preserve"> </w:t>
      </w:r>
      <w:r w:rsidRPr="00AD3D7C">
        <w:rPr>
          <w:color w:val="1F1A17"/>
        </w:rPr>
        <w:t xml:space="preserve">zakładach, z czego w roku sprawozdawczym skontrolowano </w:t>
      </w:r>
      <w:r w:rsidRPr="00AD3D7C">
        <w:rPr>
          <w:b/>
          <w:color w:val="1F1A17"/>
        </w:rPr>
        <w:t>2</w:t>
      </w:r>
      <w:r w:rsidR="00C60863">
        <w:rPr>
          <w:b/>
          <w:color w:val="1F1A17"/>
        </w:rPr>
        <w:t>0</w:t>
      </w:r>
      <w:r w:rsidRPr="00AD3D7C">
        <w:rPr>
          <w:color w:val="1F1A17"/>
        </w:rPr>
        <w:t xml:space="preserve"> zakładów. W skontrolowanych zakładach ogółem na szkodliwe czynniki biologiczne narażonych było </w:t>
      </w:r>
      <w:r w:rsidRPr="00AD3D7C">
        <w:rPr>
          <w:b/>
        </w:rPr>
        <w:t>2</w:t>
      </w:r>
      <w:r w:rsidR="00C60863">
        <w:rPr>
          <w:b/>
        </w:rPr>
        <w:t>844</w:t>
      </w:r>
      <w:r w:rsidRPr="00AD3D7C">
        <w:rPr>
          <w:color w:val="1F1A17"/>
        </w:rPr>
        <w:t xml:space="preserve"> pracowników, z czego </w:t>
      </w:r>
      <w:r w:rsidRPr="00AD3D7C">
        <w:rPr>
          <w:b/>
        </w:rPr>
        <w:t>26</w:t>
      </w:r>
      <w:r w:rsidR="00C60863">
        <w:rPr>
          <w:b/>
        </w:rPr>
        <w:t>3</w:t>
      </w:r>
      <w:r w:rsidRPr="00AD3D7C">
        <w:rPr>
          <w:color w:val="1F1A17"/>
        </w:rPr>
        <w:t xml:space="preserve"> </w:t>
      </w:r>
      <w:proofErr w:type="spellStart"/>
      <w:r w:rsidRPr="00AD3D7C">
        <w:rPr>
          <w:color w:val="1F1A17"/>
        </w:rPr>
        <w:t>osób</w:t>
      </w:r>
      <w:r w:rsidR="00C60863">
        <w:rPr>
          <w:color w:val="1F1A17"/>
        </w:rPr>
        <w:t>y</w:t>
      </w:r>
      <w:proofErr w:type="spellEnd"/>
      <w:r w:rsidRPr="00AD3D7C">
        <w:rPr>
          <w:color w:val="1F1A17"/>
        </w:rPr>
        <w:t xml:space="preserve"> na szkodliwe czynniki biologiczne grupy 3.</w:t>
      </w:r>
    </w:p>
    <w:p w:rsidR="00C60863" w:rsidRDefault="00C60863" w:rsidP="00C60863">
      <w:pPr>
        <w:spacing w:line="360" w:lineRule="auto"/>
        <w:ind w:firstLine="426"/>
        <w:jc w:val="both"/>
      </w:pPr>
      <w:r w:rsidRPr="00DB0DA5">
        <w:t xml:space="preserve">W roku </w:t>
      </w:r>
      <w:r w:rsidRPr="00C60863">
        <w:rPr>
          <w:b/>
          <w:bCs/>
        </w:rPr>
        <w:t>2015</w:t>
      </w:r>
      <w:r w:rsidRPr="00DB0DA5">
        <w:t xml:space="preserve"> </w:t>
      </w:r>
      <w:r>
        <w:t xml:space="preserve">podczas kontroli </w:t>
      </w:r>
      <w:r w:rsidRPr="0072152C">
        <w:t>stwierdzono nieprawidłowoś</w:t>
      </w:r>
      <w:r>
        <w:t>ć</w:t>
      </w:r>
      <w:r w:rsidRPr="0072152C">
        <w:t xml:space="preserve"> </w:t>
      </w:r>
      <w:r>
        <w:t>w zakresie braku oceny ryzyka zawodowego, związanej z występowaniem szkodliwych czynników biologicznych na stanowiskach pracy</w:t>
      </w:r>
      <w:r w:rsidRPr="00DB0DA5">
        <w:t xml:space="preserve">. </w:t>
      </w:r>
    </w:p>
    <w:p w:rsidR="00C60863" w:rsidRPr="00C60863" w:rsidRDefault="00C60863" w:rsidP="00AD3D7C">
      <w:pPr>
        <w:spacing w:line="360" w:lineRule="auto"/>
        <w:ind w:firstLine="426"/>
        <w:jc w:val="both"/>
        <w:rPr>
          <w:color w:val="1F1A17"/>
          <w:sz w:val="16"/>
          <w:szCs w:val="16"/>
        </w:rPr>
      </w:pPr>
    </w:p>
    <w:p w:rsidR="00AD3D7C" w:rsidRPr="00AD3D7C" w:rsidRDefault="00AD3D7C" w:rsidP="00AD3D7C">
      <w:pPr>
        <w:spacing w:line="360" w:lineRule="auto"/>
        <w:ind w:firstLine="426"/>
        <w:jc w:val="both"/>
        <w:rPr>
          <w:bCs/>
        </w:rPr>
      </w:pPr>
      <w:r w:rsidRPr="00AD3D7C">
        <w:rPr>
          <w:bCs/>
        </w:rPr>
        <w:t xml:space="preserve">Na nadzorowanym terenie występują 2 zakład pracy, w których występuje zamierzone użycie czynnika biologicznego (szczepy wzorcowe: Clostridium </w:t>
      </w:r>
      <w:proofErr w:type="spellStart"/>
      <w:r w:rsidRPr="00AD3D7C">
        <w:rPr>
          <w:bCs/>
        </w:rPr>
        <w:t>perfringens</w:t>
      </w:r>
      <w:proofErr w:type="spellEnd"/>
      <w:r w:rsidRPr="00AD3D7C">
        <w:rPr>
          <w:bCs/>
        </w:rPr>
        <w:t xml:space="preserve"> do kontroli podłoży do oznaczeń mikrobiologicznych wody; </w:t>
      </w:r>
      <w:proofErr w:type="spellStart"/>
      <w:r w:rsidRPr="00AD3D7C">
        <w:rPr>
          <w:bCs/>
        </w:rPr>
        <w:t>Staphylococcus</w:t>
      </w:r>
      <w:proofErr w:type="spellEnd"/>
      <w:r w:rsidRPr="00AD3D7C">
        <w:rPr>
          <w:bCs/>
        </w:rPr>
        <w:t xml:space="preserve"> </w:t>
      </w:r>
      <w:proofErr w:type="spellStart"/>
      <w:r w:rsidRPr="00AD3D7C">
        <w:rPr>
          <w:bCs/>
        </w:rPr>
        <w:t>aureus</w:t>
      </w:r>
      <w:proofErr w:type="spellEnd"/>
      <w:r w:rsidRPr="00AD3D7C">
        <w:rPr>
          <w:bCs/>
        </w:rPr>
        <w:t xml:space="preserve">, Escherichia coli, </w:t>
      </w:r>
      <w:proofErr w:type="spellStart"/>
      <w:r w:rsidRPr="00AD3D7C">
        <w:rPr>
          <w:bCs/>
        </w:rPr>
        <w:t>Pseudomonas</w:t>
      </w:r>
      <w:proofErr w:type="spellEnd"/>
      <w:r w:rsidRPr="00AD3D7C">
        <w:rPr>
          <w:bCs/>
        </w:rPr>
        <w:t xml:space="preserve"> </w:t>
      </w:r>
      <w:proofErr w:type="spellStart"/>
      <w:r w:rsidRPr="00AD3D7C">
        <w:rPr>
          <w:bCs/>
        </w:rPr>
        <w:t>aeruginosa</w:t>
      </w:r>
      <w:proofErr w:type="spellEnd"/>
      <w:r w:rsidRPr="00AD3D7C">
        <w:rPr>
          <w:bCs/>
        </w:rPr>
        <w:t xml:space="preserve"> do kontroli jakości badań mikrobiologicznych).</w:t>
      </w:r>
    </w:p>
    <w:p w:rsidR="00AD3D7C" w:rsidRPr="00AD3D7C" w:rsidRDefault="00AD3D7C" w:rsidP="00AD3D7C">
      <w:pPr>
        <w:autoSpaceDE w:val="0"/>
        <w:autoSpaceDN w:val="0"/>
        <w:adjustRightInd w:val="0"/>
        <w:jc w:val="both"/>
        <w:rPr>
          <w:b/>
        </w:rPr>
      </w:pPr>
    </w:p>
    <w:p w:rsidR="00AD3D7C" w:rsidRPr="00AD3D7C" w:rsidRDefault="00AD3D7C" w:rsidP="00AD3D7C">
      <w:pPr>
        <w:autoSpaceDE w:val="0"/>
        <w:autoSpaceDN w:val="0"/>
        <w:adjustRightInd w:val="0"/>
        <w:jc w:val="both"/>
        <w:rPr>
          <w:b/>
        </w:rPr>
      </w:pPr>
    </w:p>
    <w:p w:rsidR="00AD3D7C" w:rsidRPr="00AD3D7C" w:rsidRDefault="00AD3D7C" w:rsidP="00AD3D7C">
      <w:pPr>
        <w:autoSpaceDE w:val="0"/>
        <w:autoSpaceDN w:val="0"/>
        <w:adjustRightInd w:val="0"/>
        <w:jc w:val="both"/>
      </w:pPr>
      <w:r w:rsidRPr="00AD3D7C">
        <w:t xml:space="preserve"> </w:t>
      </w:r>
    </w:p>
    <w:p w:rsidR="00AD3D7C" w:rsidRPr="00096D87" w:rsidRDefault="00096D87" w:rsidP="00FE426B">
      <w:pPr>
        <w:numPr>
          <w:ilvl w:val="0"/>
          <w:numId w:val="40"/>
        </w:numPr>
        <w:autoSpaceDE w:val="0"/>
        <w:autoSpaceDN w:val="0"/>
        <w:adjustRightInd w:val="0"/>
        <w:jc w:val="both"/>
        <w:rPr>
          <w:b/>
          <w:bCs/>
          <w:i/>
        </w:rPr>
      </w:pPr>
      <w:r w:rsidRPr="00096D87">
        <w:rPr>
          <w:b/>
          <w:bCs/>
          <w:i/>
        </w:rPr>
        <w:t>i</w:t>
      </w:r>
      <w:r w:rsidR="00AD3D7C" w:rsidRPr="00096D87">
        <w:rPr>
          <w:b/>
          <w:bCs/>
          <w:i/>
        </w:rPr>
        <w:t>nterwencje</w:t>
      </w:r>
    </w:p>
    <w:p w:rsidR="00AD3D7C" w:rsidRPr="00844699" w:rsidRDefault="00AD3D7C" w:rsidP="00AD3D7C">
      <w:pPr>
        <w:autoSpaceDE w:val="0"/>
        <w:autoSpaceDN w:val="0"/>
        <w:adjustRightInd w:val="0"/>
        <w:ind w:left="720"/>
        <w:jc w:val="both"/>
        <w:rPr>
          <w:b/>
          <w:bCs/>
          <w:sz w:val="28"/>
          <w:szCs w:val="28"/>
        </w:rPr>
      </w:pPr>
    </w:p>
    <w:p w:rsidR="00096D87" w:rsidRPr="00AD3D7C" w:rsidRDefault="00096D87" w:rsidP="00096D87">
      <w:pPr>
        <w:autoSpaceDE w:val="0"/>
        <w:autoSpaceDN w:val="0"/>
        <w:adjustRightInd w:val="0"/>
        <w:spacing w:line="360" w:lineRule="auto"/>
        <w:ind w:firstLine="426"/>
        <w:jc w:val="both"/>
        <w:rPr>
          <w:rFonts w:cs="TimesNewRomanPS-BoldMT"/>
          <w:bCs/>
        </w:rPr>
      </w:pPr>
      <w:r w:rsidRPr="00AD3D7C">
        <w:t xml:space="preserve">W roku </w:t>
      </w:r>
      <w:r w:rsidRPr="00AD3D7C">
        <w:rPr>
          <w:b/>
        </w:rPr>
        <w:t>201</w:t>
      </w:r>
      <w:r>
        <w:rPr>
          <w:b/>
        </w:rPr>
        <w:t>5</w:t>
      </w:r>
      <w:r w:rsidRPr="00AD3D7C">
        <w:t xml:space="preserve"> rozpatrzono </w:t>
      </w:r>
      <w:r>
        <w:rPr>
          <w:b/>
        </w:rPr>
        <w:t>6</w:t>
      </w:r>
      <w:r w:rsidRPr="00AD3D7C">
        <w:rPr>
          <w:b/>
        </w:rPr>
        <w:t xml:space="preserve"> </w:t>
      </w:r>
      <w:r w:rsidRPr="00AD3D7C">
        <w:rPr>
          <w:rFonts w:cs="TimesNewRomanPS-BoldMT"/>
          <w:bCs/>
        </w:rPr>
        <w:t>interwencji dotyczących:</w:t>
      </w:r>
    </w:p>
    <w:p w:rsidR="00096D87" w:rsidRPr="00472220" w:rsidRDefault="00096D87" w:rsidP="00096D87">
      <w:pPr>
        <w:autoSpaceDE w:val="0"/>
        <w:autoSpaceDN w:val="0"/>
        <w:adjustRightInd w:val="0"/>
        <w:spacing w:line="360" w:lineRule="auto"/>
        <w:ind w:firstLine="426"/>
        <w:jc w:val="both"/>
        <w:rPr>
          <w:rFonts w:cs="TimesNewRomanPS-BoldMT"/>
          <w:bCs/>
          <w:sz w:val="16"/>
          <w:szCs w:val="16"/>
        </w:rPr>
      </w:pP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rPr>
          <w:rFonts w:cs="TimesNewRomanPS-BoldMT"/>
          <w:bCs/>
        </w:rPr>
        <w:t xml:space="preserve">nieprawidłowych warunków </w:t>
      </w:r>
      <w:proofErr w:type="spellStart"/>
      <w:r w:rsidRPr="00AD3D7C">
        <w:rPr>
          <w:rFonts w:cs="TimesNewRomanPS-BoldMT"/>
          <w:bCs/>
        </w:rPr>
        <w:t>higieniczno</w:t>
      </w:r>
      <w:proofErr w:type="spellEnd"/>
      <w:r w:rsidRPr="00AD3D7C">
        <w:rPr>
          <w:rFonts w:cs="TimesNewRomanPS-BoldMT"/>
          <w:bCs/>
        </w:rPr>
        <w:t xml:space="preserve"> – sanitarnych (brak pomieszczenia do spożywania posiłków, brak bieżącej ciepłej wody w prysznicach, brak toalet, brak wody do picia, wilgoć, nieprzyjemny zapach stęchlizny i wilgoci w pomieszczeniach zakładu),</w:t>
      </w: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t>braku odzieży i obuwia ochronnego,</w:t>
      </w: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rPr>
          <w:rFonts w:cs="TimesNewRomanPS-BoldMT"/>
          <w:bCs/>
        </w:rPr>
        <w:t>wprowadzania do obrotu wyrobów, co do których istnieje podejrzenie, że są środkami zastępczymi,</w:t>
      </w: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rPr>
          <w:rFonts w:cs="TimesNewRomanPS-BoldMT"/>
          <w:bCs/>
        </w:rPr>
        <w:lastRenderedPageBreak/>
        <w:t xml:space="preserve">obecności w miejscu pracy insektów (pluskwy), </w:t>
      </w: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rPr>
          <w:rFonts w:cs="TimesNewRomanPS-BoldMT"/>
          <w:bCs/>
        </w:rPr>
        <w:t xml:space="preserve">wysokiej temperatury w pomieszczeniach pracy, </w:t>
      </w:r>
      <w:r w:rsidRPr="00AD3D7C">
        <w:t>braku dostępu do klimatyzacji</w:t>
      </w:r>
      <w:r w:rsidRPr="00AD3D7C">
        <w:rPr>
          <w:rFonts w:cs="TimesNewRomanPS-BoldMT"/>
          <w:bCs/>
        </w:rPr>
        <w:t xml:space="preserve"> oraz prawdopodobnego zagrzybienia klimatyzacji,</w:t>
      </w: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rPr>
          <w:rFonts w:cs="TimesNewRomanPS-BoldMT"/>
          <w:bCs/>
        </w:rPr>
        <w:t>drażniącego zapachu środków chemicznych stosowanych przy remoncie pomieszczeń pracy,</w:t>
      </w: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t>obecności kotów, pojemników do jedzenia dla kotów w pomieszczeniach pracy,</w:t>
      </w:r>
    </w:p>
    <w:p w:rsidR="00096D87" w:rsidRPr="00AD3D7C" w:rsidRDefault="00096D87" w:rsidP="00FE426B">
      <w:pPr>
        <w:numPr>
          <w:ilvl w:val="0"/>
          <w:numId w:val="39"/>
        </w:numPr>
        <w:autoSpaceDE w:val="0"/>
        <w:autoSpaceDN w:val="0"/>
        <w:adjustRightInd w:val="0"/>
        <w:spacing w:line="360" w:lineRule="auto"/>
        <w:ind w:left="426" w:hanging="426"/>
        <w:jc w:val="both"/>
        <w:rPr>
          <w:rFonts w:cs="TimesNewRomanPS-BoldMT"/>
          <w:bCs/>
        </w:rPr>
      </w:pPr>
      <w:r w:rsidRPr="00AD3D7C">
        <w:t>braku wyposażonych  apteczek.</w:t>
      </w:r>
    </w:p>
    <w:p w:rsidR="00096D87" w:rsidRDefault="00096D87" w:rsidP="00096D87">
      <w:pPr>
        <w:autoSpaceDE w:val="0"/>
        <w:autoSpaceDN w:val="0"/>
        <w:adjustRightInd w:val="0"/>
        <w:spacing w:line="360" w:lineRule="auto"/>
        <w:ind w:firstLine="426"/>
        <w:jc w:val="both"/>
        <w:rPr>
          <w:rFonts w:cs="TimesNewRomanPS-BoldMT"/>
          <w:bCs/>
        </w:rPr>
      </w:pPr>
    </w:p>
    <w:p w:rsidR="00096D87" w:rsidRPr="00AD3D7C" w:rsidRDefault="00096D87" w:rsidP="00096D87">
      <w:pPr>
        <w:autoSpaceDE w:val="0"/>
        <w:autoSpaceDN w:val="0"/>
        <w:adjustRightInd w:val="0"/>
        <w:spacing w:line="360" w:lineRule="auto"/>
        <w:ind w:firstLine="426"/>
        <w:jc w:val="both"/>
        <w:rPr>
          <w:rFonts w:cs="TimesNewRomanPS-BoldMT"/>
          <w:bCs/>
          <w:sz w:val="28"/>
        </w:rPr>
      </w:pPr>
      <w:r w:rsidRPr="00AD3D7C">
        <w:rPr>
          <w:rFonts w:cs="TimesNewRomanPS-BoldMT"/>
          <w:bCs/>
        </w:rPr>
        <w:t>W</w:t>
      </w:r>
      <w:r w:rsidRPr="00AD3D7C">
        <w:rPr>
          <w:rFonts w:cs="TimesNewRomanPS-BoldMT"/>
          <w:b/>
          <w:bCs/>
        </w:rPr>
        <w:t xml:space="preserve"> 1 </w:t>
      </w:r>
      <w:r w:rsidRPr="00AD3D7C">
        <w:rPr>
          <w:rFonts w:cs="TimesNewRomanPS-BoldMT"/>
          <w:bCs/>
        </w:rPr>
        <w:t>przypadku interwencja się potwierdziła, wobec czego wszczęto postępowanie administracyjne w celu usunięcia stwierdzonych nieprawidłowości.</w:t>
      </w:r>
    </w:p>
    <w:p w:rsidR="00AD3D7C" w:rsidRPr="00AD3D7C" w:rsidRDefault="00AD3D7C" w:rsidP="00AD3D7C">
      <w:pPr>
        <w:autoSpaceDE w:val="0"/>
        <w:autoSpaceDN w:val="0"/>
        <w:adjustRightInd w:val="0"/>
        <w:ind w:left="720"/>
        <w:jc w:val="both"/>
        <w:rPr>
          <w:b/>
          <w:bCs/>
        </w:rPr>
      </w:pPr>
    </w:p>
    <w:p w:rsidR="00096D87" w:rsidRDefault="00096D87" w:rsidP="00AD3D7C">
      <w:pPr>
        <w:autoSpaceDE w:val="0"/>
        <w:autoSpaceDN w:val="0"/>
        <w:adjustRightInd w:val="0"/>
        <w:spacing w:line="360" w:lineRule="auto"/>
        <w:jc w:val="center"/>
        <w:rPr>
          <w:i/>
          <w:sz w:val="32"/>
          <w:szCs w:val="32"/>
        </w:rPr>
      </w:pPr>
    </w:p>
    <w:p w:rsidR="00472220" w:rsidRPr="00AD3D7C" w:rsidRDefault="00472220" w:rsidP="00AD3D7C">
      <w:pPr>
        <w:autoSpaceDE w:val="0"/>
        <w:autoSpaceDN w:val="0"/>
        <w:adjustRightInd w:val="0"/>
        <w:spacing w:line="360" w:lineRule="auto"/>
        <w:jc w:val="center"/>
        <w:rPr>
          <w:i/>
          <w:sz w:val="32"/>
          <w:szCs w:val="32"/>
        </w:rPr>
      </w:pPr>
    </w:p>
    <w:p w:rsidR="00AD3D7C" w:rsidRPr="00844699" w:rsidRDefault="00AD3D7C" w:rsidP="00AD3D7C">
      <w:pPr>
        <w:spacing w:line="360" w:lineRule="auto"/>
        <w:jc w:val="center"/>
        <w:rPr>
          <w:b/>
          <w:i/>
          <w:color w:val="1F1A17"/>
          <w:sz w:val="36"/>
          <w:szCs w:val="36"/>
        </w:rPr>
      </w:pPr>
      <w:r w:rsidRPr="00844699">
        <w:rPr>
          <w:b/>
          <w:i/>
          <w:color w:val="1F1A17"/>
          <w:sz w:val="36"/>
          <w:szCs w:val="36"/>
        </w:rPr>
        <w:t>postępowanie w sprawach chorób zawodowych</w:t>
      </w:r>
    </w:p>
    <w:p w:rsidR="00AD3D7C" w:rsidRPr="00472220" w:rsidRDefault="00AD3D7C" w:rsidP="00AD3D7C">
      <w:pPr>
        <w:spacing w:line="360" w:lineRule="auto"/>
        <w:jc w:val="center"/>
        <w:rPr>
          <w:b/>
          <w:i/>
          <w:color w:val="1F1A17"/>
          <w:sz w:val="22"/>
          <w:szCs w:val="22"/>
        </w:rPr>
      </w:pPr>
    </w:p>
    <w:p w:rsidR="00AD3D7C" w:rsidRPr="00AD3D7C" w:rsidRDefault="00AD3D7C" w:rsidP="00AD3D7C">
      <w:pPr>
        <w:spacing w:line="360" w:lineRule="auto"/>
        <w:ind w:firstLine="426"/>
        <w:jc w:val="both"/>
      </w:pPr>
      <w:r w:rsidRPr="00AD3D7C">
        <w:rPr>
          <w:color w:val="1F1A17"/>
        </w:rPr>
        <w:t xml:space="preserve">W roku </w:t>
      </w:r>
      <w:r w:rsidRPr="00AD3D7C">
        <w:rPr>
          <w:b/>
          <w:color w:val="1F1A17"/>
        </w:rPr>
        <w:t>201</w:t>
      </w:r>
      <w:r w:rsidR="00096D87">
        <w:rPr>
          <w:b/>
          <w:color w:val="1F1A17"/>
        </w:rPr>
        <w:t>5</w:t>
      </w:r>
      <w:r w:rsidR="00472220">
        <w:rPr>
          <w:b/>
          <w:color w:val="1F1A17"/>
        </w:rPr>
        <w:t xml:space="preserve"> </w:t>
      </w:r>
      <w:r w:rsidRPr="00AD3D7C">
        <w:rPr>
          <w:color w:val="1F1A17"/>
        </w:rPr>
        <w:t>Państwowy Powiatowy Inspektor Sanitarny w Rudzie Śląskiej wydał</w:t>
      </w:r>
      <w:r w:rsidRPr="00AD3D7C">
        <w:rPr>
          <w:color w:val="1F1A17"/>
        </w:rPr>
        <w:br/>
      </w:r>
      <w:r w:rsidR="00096D87">
        <w:rPr>
          <w:b/>
          <w:bCs/>
          <w:color w:val="1F1A17"/>
        </w:rPr>
        <w:t>45</w:t>
      </w:r>
      <w:r w:rsidRPr="00AD3D7C">
        <w:rPr>
          <w:b/>
          <w:bCs/>
          <w:color w:val="1F1A17"/>
        </w:rPr>
        <w:t xml:space="preserve"> </w:t>
      </w:r>
      <w:r w:rsidRPr="00AD3D7C">
        <w:rPr>
          <w:bCs/>
        </w:rPr>
        <w:t>decyzji o stwierdzeniu choroby zawodowej</w:t>
      </w:r>
      <w:r w:rsidRPr="00AD3D7C">
        <w:t xml:space="preserve"> oraz </w:t>
      </w:r>
      <w:r w:rsidRPr="00AD3D7C">
        <w:rPr>
          <w:b/>
          <w:bCs/>
        </w:rPr>
        <w:t>1</w:t>
      </w:r>
      <w:r w:rsidR="00096D87">
        <w:rPr>
          <w:b/>
          <w:bCs/>
        </w:rPr>
        <w:t>07</w:t>
      </w:r>
      <w:r w:rsidRPr="00AD3D7C">
        <w:rPr>
          <w:b/>
          <w:bCs/>
        </w:rPr>
        <w:t xml:space="preserve"> </w:t>
      </w:r>
      <w:r w:rsidRPr="00AD3D7C">
        <w:rPr>
          <w:bCs/>
        </w:rPr>
        <w:t>decyzji o braku podstaw do stwierdzenia choroby zawodowej</w:t>
      </w:r>
      <w:r w:rsidRPr="00AD3D7C">
        <w:t xml:space="preserve"> </w:t>
      </w:r>
    </w:p>
    <w:p w:rsidR="00AD3D7C" w:rsidRDefault="00AD3D7C" w:rsidP="00AD3D7C">
      <w:pPr>
        <w:spacing w:line="360" w:lineRule="auto"/>
        <w:jc w:val="both"/>
      </w:pPr>
      <w:r w:rsidRPr="00AD3D7C">
        <w:t xml:space="preserve">Rozkład postępowań w sprawach chorób zawodowych z lat </w:t>
      </w:r>
      <w:r w:rsidRPr="00844699">
        <w:rPr>
          <w:b/>
        </w:rPr>
        <w:t>20</w:t>
      </w:r>
      <w:r w:rsidR="00096D87" w:rsidRPr="00844699">
        <w:rPr>
          <w:b/>
        </w:rPr>
        <w:t>10</w:t>
      </w:r>
      <w:r w:rsidRPr="00844699">
        <w:rPr>
          <w:b/>
        </w:rPr>
        <w:t xml:space="preserve"> - 201</w:t>
      </w:r>
      <w:r w:rsidR="00096D87" w:rsidRPr="00844699">
        <w:rPr>
          <w:b/>
        </w:rPr>
        <w:t>4</w:t>
      </w:r>
      <w:r w:rsidRPr="00AD3D7C">
        <w:t>:</w:t>
      </w:r>
    </w:p>
    <w:p w:rsidR="00472220" w:rsidRPr="00472220" w:rsidRDefault="00472220" w:rsidP="00AD3D7C">
      <w:pPr>
        <w:spacing w:line="360" w:lineRule="auto"/>
        <w:jc w:val="both"/>
        <w:rPr>
          <w:sz w:val="16"/>
          <w:szCs w:val="16"/>
        </w:rPr>
      </w:pPr>
    </w:p>
    <w:p w:rsidR="00AD3D7C" w:rsidRPr="00AD3D7C" w:rsidRDefault="00AD3D7C" w:rsidP="00AD3D7C">
      <w:pPr>
        <w:spacing w:line="360" w:lineRule="auto"/>
        <w:ind w:left="993" w:hanging="993"/>
        <w:jc w:val="both"/>
        <w:rPr>
          <w:bCs/>
        </w:rPr>
      </w:pPr>
      <w:r w:rsidRPr="00AD3D7C">
        <w:rPr>
          <w:b/>
        </w:rPr>
        <w:t>2010r.</w:t>
      </w:r>
      <w:r w:rsidRPr="00AD3D7C">
        <w:t xml:space="preserve">:  </w:t>
      </w:r>
      <w:r w:rsidRPr="00AD3D7C">
        <w:rPr>
          <w:b/>
          <w:bCs/>
          <w:color w:val="1F1A17"/>
        </w:rPr>
        <w:t xml:space="preserve">125 </w:t>
      </w:r>
      <w:r w:rsidRPr="00AD3D7C">
        <w:rPr>
          <w:bCs/>
        </w:rPr>
        <w:t>decyzji o stwierdzeniu choroby zawodowej</w:t>
      </w:r>
    </w:p>
    <w:p w:rsidR="00AD3D7C" w:rsidRPr="00AD3D7C" w:rsidRDefault="00AD3D7C" w:rsidP="00AD3D7C">
      <w:pPr>
        <w:spacing w:line="360" w:lineRule="auto"/>
        <w:ind w:left="851"/>
        <w:jc w:val="both"/>
      </w:pPr>
      <w:r w:rsidRPr="00AD3D7C">
        <w:rPr>
          <w:b/>
          <w:bCs/>
        </w:rPr>
        <w:t xml:space="preserve">197 </w:t>
      </w:r>
      <w:r w:rsidRPr="00AD3D7C">
        <w:rPr>
          <w:bCs/>
        </w:rPr>
        <w:t>decyzje o braku podstaw do stwierdzenia choroby zawodowej</w:t>
      </w:r>
      <w:r w:rsidRPr="00AD3D7C">
        <w:t xml:space="preserve"> </w:t>
      </w:r>
    </w:p>
    <w:p w:rsidR="00AD3D7C" w:rsidRPr="00AD3D7C" w:rsidRDefault="00AD3D7C" w:rsidP="00AD3D7C">
      <w:pPr>
        <w:spacing w:line="360" w:lineRule="auto"/>
        <w:ind w:left="993" w:hanging="993"/>
        <w:jc w:val="both"/>
        <w:rPr>
          <w:bCs/>
        </w:rPr>
      </w:pPr>
      <w:r w:rsidRPr="00AD3D7C">
        <w:rPr>
          <w:b/>
        </w:rPr>
        <w:t>2011r.</w:t>
      </w:r>
      <w:r w:rsidRPr="00AD3D7C">
        <w:t xml:space="preserve">:  </w:t>
      </w:r>
      <w:r w:rsidRPr="00AD3D7C">
        <w:rPr>
          <w:b/>
          <w:bCs/>
          <w:color w:val="1F1A17"/>
        </w:rPr>
        <w:t xml:space="preserve">142 </w:t>
      </w:r>
      <w:r w:rsidRPr="00AD3D7C">
        <w:rPr>
          <w:bCs/>
        </w:rPr>
        <w:t>decyzje o stwierdzeniu choroby zawodowej</w:t>
      </w:r>
    </w:p>
    <w:p w:rsidR="00AD3D7C" w:rsidRPr="00AD3D7C" w:rsidRDefault="00AD3D7C" w:rsidP="00AD3D7C">
      <w:pPr>
        <w:spacing w:line="360" w:lineRule="auto"/>
        <w:ind w:left="851"/>
        <w:jc w:val="both"/>
      </w:pPr>
      <w:r w:rsidRPr="00AD3D7C">
        <w:rPr>
          <w:b/>
          <w:bCs/>
        </w:rPr>
        <w:t xml:space="preserve">184 </w:t>
      </w:r>
      <w:r w:rsidRPr="00AD3D7C">
        <w:rPr>
          <w:bCs/>
        </w:rPr>
        <w:t>decyzje o braku podstaw do stwierdzenia choroby zawodowej</w:t>
      </w:r>
      <w:r w:rsidRPr="00AD3D7C">
        <w:t xml:space="preserve"> </w:t>
      </w:r>
    </w:p>
    <w:p w:rsidR="00AD3D7C" w:rsidRPr="00AD3D7C" w:rsidRDefault="00AD3D7C" w:rsidP="00AD3D7C">
      <w:pPr>
        <w:spacing w:line="360" w:lineRule="auto"/>
        <w:ind w:left="993" w:hanging="993"/>
        <w:jc w:val="both"/>
        <w:rPr>
          <w:bCs/>
        </w:rPr>
      </w:pPr>
      <w:r w:rsidRPr="00AD3D7C">
        <w:rPr>
          <w:b/>
        </w:rPr>
        <w:t>2012r.</w:t>
      </w:r>
      <w:r w:rsidRPr="00AD3D7C">
        <w:t xml:space="preserve">:  </w:t>
      </w:r>
      <w:r w:rsidRPr="00AD3D7C">
        <w:rPr>
          <w:b/>
          <w:bCs/>
        </w:rPr>
        <w:t xml:space="preserve">93 </w:t>
      </w:r>
      <w:r w:rsidRPr="00AD3D7C">
        <w:rPr>
          <w:bCs/>
        </w:rPr>
        <w:t>decyzje o stwierdzeniu choroby zawodowej</w:t>
      </w:r>
    </w:p>
    <w:p w:rsidR="00AD3D7C" w:rsidRPr="00AD3D7C" w:rsidRDefault="00AD3D7C" w:rsidP="00AD3D7C">
      <w:pPr>
        <w:spacing w:line="360" w:lineRule="auto"/>
        <w:ind w:left="851"/>
        <w:jc w:val="both"/>
      </w:pPr>
      <w:r w:rsidRPr="00AD3D7C">
        <w:rPr>
          <w:b/>
          <w:bCs/>
        </w:rPr>
        <w:t xml:space="preserve">164 </w:t>
      </w:r>
      <w:r w:rsidRPr="00AD3D7C">
        <w:rPr>
          <w:bCs/>
        </w:rPr>
        <w:t>decyzje o braku podstaw do stwierdzenia choroby zawodowej</w:t>
      </w:r>
      <w:r w:rsidRPr="00AD3D7C">
        <w:t xml:space="preserve"> </w:t>
      </w:r>
    </w:p>
    <w:p w:rsidR="00AD3D7C" w:rsidRPr="00AD3D7C" w:rsidRDefault="00AD3D7C" w:rsidP="00AD3D7C">
      <w:pPr>
        <w:spacing w:line="360" w:lineRule="auto"/>
        <w:ind w:left="993" w:hanging="993"/>
        <w:jc w:val="both"/>
        <w:rPr>
          <w:b/>
        </w:rPr>
      </w:pPr>
      <w:r w:rsidRPr="00AD3D7C">
        <w:rPr>
          <w:b/>
        </w:rPr>
        <w:t>2013r.</w:t>
      </w:r>
      <w:r w:rsidRPr="00AD3D7C">
        <w:t xml:space="preserve"> : </w:t>
      </w:r>
      <w:r w:rsidRPr="00AD3D7C">
        <w:rPr>
          <w:b/>
        </w:rPr>
        <w:t>83</w:t>
      </w:r>
      <w:r w:rsidRPr="00AD3D7C">
        <w:t xml:space="preserve"> decyzje  o stwierdzeniu choroby zawodowej</w:t>
      </w:r>
    </w:p>
    <w:p w:rsidR="00AD3D7C" w:rsidRDefault="00AD3D7C" w:rsidP="00AD3D7C">
      <w:pPr>
        <w:spacing w:line="360" w:lineRule="auto"/>
        <w:ind w:left="851"/>
        <w:jc w:val="both"/>
      </w:pPr>
      <w:r w:rsidRPr="00AD3D7C">
        <w:rPr>
          <w:b/>
        </w:rPr>
        <w:t>136</w:t>
      </w:r>
      <w:r w:rsidRPr="00AD3D7C">
        <w:t xml:space="preserve"> decyzji o braku podstaw do stwierdzenia choroby zawodowej</w:t>
      </w:r>
    </w:p>
    <w:p w:rsidR="00096D87" w:rsidRPr="00AD3D7C" w:rsidRDefault="00096D87" w:rsidP="00096D87">
      <w:pPr>
        <w:spacing w:line="360" w:lineRule="auto"/>
        <w:ind w:left="993" w:hanging="993"/>
        <w:jc w:val="both"/>
        <w:rPr>
          <w:b/>
        </w:rPr>
      </w:pPr>
      <w:r w:rsidRPr="00096D87">
        <w:rPr>
          <w:b/>
        </w:rPr>
        <w:t>2014</w:t>
      </w:r>
      <w:r>
        <w:rPr>
          <w:b/>
        </w:rPr>
        <w:t xml:space="preserve">r. </w:t>
      </w:r>
      <w:r w:rsidRPr="00096D87">
        <w:t>:</w:t>
      </w:r>
      <w:r>
        <w:rPr>
          <w:b/>
        </w:rPr>
        <w:t xml:space="preserve"> 98</w:t>
      </w:r>
      <w:r w:rsidRPr="00AD3D7C">
        <w:t xml:space="preserve"> decyzje  o stwierdzeniu choroby zawodowej</w:t>
      </w:r>
    </w:p>
    <w:p w:rsidR="00096D87" w:rsidRDefault="00096D87" w:rsidP="00096D87">
      <w:pPr>
        <w:spacing w:line="360" w:lineRule="auto"/>
        <w:ind w:left="851"/>
        <w:jc w:val="both"/>
      </w:pPr>
      <w:r w:rsidRPr="00AD3D7C">
        <w:rPr>
          <w:b/>
        </w:rPr>
        <w:t>1</w:t>
      </w:r>
      <w:r>
        <w:rPr>
          <w:b/>
        </w:rPr>
        <w:t>40</w:t>
      </w:r>
      <w:r w:rsidRPr="00AD3D7C">
        <w:t xml:space="preserve"> decyzji o braku podstaw do stwierdzenia choroby zawodowej</w:t>
      </w:r>
    </w:p>
    <w:p w:rsidR="00096D87" w:rsidRDefault="00096D87" w:rsidP="00096D87">
      <w:pPr>
        <w:spacing w:line="360" w:lineRule="auto"/>
        <w:ind w:left="57"/>
        <w:rPr>
          <w:b/>
        </w:rPr>
      </w:pPr>
    </w:p>
    <w:p w:rsidR="00472220" w:rsidRDefault="00472220" w:rsidP="00096D87">
      <w:pPr>
        <w:spacing w:line="360" w:lineRule="auto"/>
        <w:ind w:left="57"/>
        <w:rPr>
          <w:b/>
        </w:rPr>
      </w:pPr>
    </w:p>
    <w:p w:rsidR="00472220" w:rsidRDefault="00472220" w:rsidP="00096D87">
      <w:pPr>
        <w:spacing w:line="360" w:lineRule="auto"/>
        <w:ind w:left="57"/>
        <w:rPr>
          <w:b/>
        </w:rPr>
      </w:pPr>
    </w:p>
    <w:p w:rsidR="00472220" w:rsidRPr="00096D87" w:rsidRDefault="00472220" w:rsidP="00096D87">
      <w:pPr>
        <w:spacing w:line="360" w:lineRule="auto"/>
        <w:ind w:left="57"/>
        <w:rPr>
          <w:b/>
        </w:rPr>
      </w:pPr>
    </w:p>
    <w:p w:rsidR="00110FB1" w:rsidRDefault="00110FB1" w:rsidP="00AD3D7C">
      <w:pPr>
        <w:spacing w:line="360" w:lineRule="auto"/>
        <w:jc w:val="both"/>
        <w:rPr>
          <w:b/>
        </w:rPr>
      </w:pPr>
      <w:r>
        <w:rPr>
          <w:noProof/>
          <w:lang w:eastAsia="pl-PL"/>
        </w:rPr>
        <w:drawing>
          <wp:inline distT="0" distB="0" distL="0" distR="0" wp14:anchorId="3F294C80" wp14:editId="7EA398B7">
            <wp:extent cx="5753100" cy="3451860"/>
            <wp:effectExtent l="0" t="0" r="0" b="1524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D3D7C" w:rsidRPr="00472220" w:rsidRDefault="00AD3D7C" w:rsidP="00AD3D7C">
      <w:pPr>
        <w:spacing w:line="360" w:lineRule="auto"/>
        <w:jc w:val="both"/>
        <w:rPr>
          <w:sz w:val="20"/>
          <w:szCs w:val="20"/>
        </w:rPr>
      </w:pPr>
      <w:r w:rsidRPr="00472220">
        <w:rPr>
          <w:b/>
          <w:sz w:val="20"/>
          <w:szCs w:val="20"/>
        </w:rPr>
        <w:t>A</w:t>
      </w:r>
      <w:r w:rsidRPr="00472220">
        <w:rPr>
          <w:sz w:val="20"/>
          <w:szCs w:val="20"/>
        </w:rPr>
        <w:t xml:space="preserve"> - </w:t>
      </w:r>
      <w:r w:rsidR="00472220" w:rsidRPr="00472220">
        <w:rPr>
          <w:i/>
          <w:sz w:val="20"/>
          <w:szCs w:val="20"/>
        </w:rPr>
        <w:t>d</w:t>
      </w:r>
      <w:r w:rsidRPr="00472220">
        <w:rPr>
          <w:i/>
          <w:sz w:val="20"/>
          <w:szCs w:val="20"/>
        </w:rPr>
        <w:t>ecyzje o stwierdzeniu choroby zawodowej</w:t>
      </w:r>
    </w:p>
    <w:p w:rsidR="00AD3D7C" w:rsidRPr="00472220" w:rsidRDefault="00AD3D7C" w:rsidP="00AD3D7C">
      <w:pPr>
        <w:spacing w:line="360" w:lineRule="auto"/>
        <w:jc w:val="both"/>
        <w:rPr>
          <w:i/>
          <w:sz w:val="20"/>
          <w:szCs w:val="20"/>
        </w:rPr>
      </w:pPr>
      <w:r w:rsidRPr="00472220">
        <w:rPr>
          <w:b/>
          <w:sz w:val="20"/>
          <w:szCs w:val="20"/>
        </w:rPr>
        <w:t>B</w:t>
      </w:r>
      <w:r w:rsidR="00472220">
        <w:rPr>
          <w:sz w:val="20"/>
          <w:szCs w:val="20"/>
        </w:rPr>
        <w:t xml:space="preserve"> - </w:t>
      </w:r>
      <w:r w:rsidR="00472220" w:rsidRPr="00472220">
        <w:rPr>
          <w:i/>
          <w:sz w:val="20"/>
          <w:szCs w:val="20"/>
        </w:rPr>
        <w:t>d</w:t>
      </w:r>
      <w:r w:rsidRPr="00472220">
        <w:rPr>
          <w:i/>
          <w:sz w:val="20"/>
          <w:szCs w:val="20"/>
        </w:rPr>
        <w:t>ecyzje o braku podstaw do stwierdzenia choroby zawodowej</w:t>
      </w:r>
    </w:p>
    <w:p w:rsidR="00AD3D7C" w:rsidRPr="00472220" w:rsidRDefault="00AD3D7C" w:rsidP="00AD3D7C">
      <w:pPr>
        <w:spacing w:line="360" w:lineRule="auto"/>
        <w:jc w:val="both"/>
        <w:rPr>
          <w:i/>
        </w:rPr>
      </w:pPr>
    </w:p>
    <w:p w:rsidR="00472220" w:rsidRPr="00AD3D7C" w:rsidRDefault="00472220" w:rsidP="00AD3D7C">
      <w:pPr>
        <w:spacing w:line="360" w:lineRule="auto"/>
        <w:jc w:val="both"/>
      </w:pPr>
    </w:p>
    <w:p w:rsidR="00AD3D7C" w:rsidRDefault="00AD3D7C" w:rsidP="00AD3D7C">
      <w:pPr>
        <w:spacing w:line="360" w:lineRule="auto"/>
        <w:jc w:val="both"/>
      </w:pPr>
      <w:r w:rsidRPr="00AD3D7C">
        <w:t>Spośród stwierdzonych w roku</w:t>
      </w:r>
      <w:r w:rsidRPr="00AD3D7C">
        <w:rPr>
          <w:b/>
        </w:rPr>
        <w:t xml:space="preserve"> 201</w:t>
      </w:r>
      <w:r w:rsidR="00096D87">
        <w:rPr>
          <w:b/>
        </w:rPr>
        <w:t>5</w:t>
      </w:r>
      <w:r w:rsidRPr="00AD3D7C">
        <w:t xml:space="preserve"> chorób zawodowych odnotowano:</w:t>
      </w:r>
    </w:p>
    <w:p w:rsidR="00844699" w:rsidRPr="00844699" w:rsidRDefault="00844699" w:rsidP="00AD3D7C">
      <w:pPr>
        <w:spacing w:line="360" w:lineRule="auto"/>
        <w:jc w:val="both"/>
        <w:rPr>
          <w:sz w:val="16"/>
          <w:szCs w:val="16"/>
        </w:rPr>
      </w:pPr>
    </w:p>
    <w:p w:rsidR="00096D87" w:rsidRPr="00913BFA" w:rsidRDefault="00096D87" w:rsidP="00FE426B">
      <w:pPr>
        <w:numPr>
          <w:ilvl w:val="0"/>
          <w:numId w:val="53"/>
        </w:numPr>
        <w:spacing w:line="360" w:lineRule="auto"/>
        <w:ind w:left="426"/>
        <w:jc w:val="both"/>
      </w:pPr>
      <w:r w:rsidRPr="00913BFA">
        <w:t xml:space="preserve">pylice </w:t>
      </w:r>
      <w:r>
        <w:t>–</w:t>
      </w:r>
      <w:r w:rsidRPr="00913BFA">
        <w:t xml:space="preserve"> </w:t>
      </w:r>
      <w:r>
        <w:rPr>
          <w:b/>
          <w:bCs/>
        </w:rPr>
        <w:t>31</w:t>
      </w:r>
    </w:p>
    <w:p w:rsidR="00096D87" w:rsidRPr="008C13F6" w:rsidRDefault="00096D87" w:rsidP="00FE426B">
      <w:pPr>
        <w:numPr>
          <w:ilvl w:val="0"/>
          <w:numId w:val="53"/>
        </w:numPr>
        <w:spacing w:line="360" w:lineRule="auto"/>
        <w:ind w:left="426"/>
        <w:jc w:val="both"/>
      </w:pPr>
      <w:r>
        <w:t xml:space="preserve">przewlekłe choroby układu ruchu wywoływane sposobem wykonywania pracy – </w:t>
      </w:r>
      <w:r>
        <w:rPr>
          <w:b/>
        </w:rPr>
        <w:t>3</w:t>
      </w:r>
      <w:r w:rsidRPr="00CB318B">
        <w:rPr>
          <w:b/>
        </w:rPr>
        <w:t xml:space="preserve"> </w:t>
      </w:r>
    </w:p>
    <w:p w:rsidR="00096D87" w:rsidRDefault="00096D87" w:rsidP="00FE426B">
      <w:pPr>
        <w:numPr>
          <w:ilvl w:val="0"/>
          <w:numId w:val="53"/>
        </w:numPr>
        <w:spacing w:line="360" w:lineRule="auto"/>
        <w:ind w:left="426"/>
        <w:jc w:val="both"/>
        <w:rPr>
          <w:b/>
        </w:rPr>
      </w:pPr>
      <w:r>
        <w:t>przewlekłe choroby obwodowego układu nerwowego</w:t>
      </w:r>
      <w:r w:rsidRPr="009F0E79">
        <w:t xml:space="preserve"> </w:t>
      </w:r>
      <w:r>
        <w:t xml:space="preserve">wywoływane sposobem wykonywania pracy – </w:t>
      </w:r>
      <w:r>
        <w:rPr>
          <w:b/>
        </w:rPr>
        <w:t>3</w:t>
      </w:r>
      <w:r w:rsidRPr="00CB318B">
        <w:rPr>
          <w:b/>
        </w:rPr>
        <w:t xml:space="preserve"> </w:t>
      </w:r>
    </w:p>
    <w:p w:rsidR="00096D87" w:rsidRPr="008C13F6" w:rsidRDefault="00096D87" w:rsidP="00FE426B">
      <w:pPr>
        <w:numPr>
          <w:ilvl w:val="0"/>
          <w:numId w:val="53"/>
        </w:numPr>
        <w:spacing w:line="360" w:lineRule="auto"/>
        <w:ind w:left="426"/>
        <w:jc w:val="both"/>
      </w:pPr>
      <w:r w:rsidRPr="009F0E79">
        <w:t>choroby zakaźne</w:t>
      </w:r>
      <w:r>
        <w:rPr>
          <w:b/>
        </w:rPr>
        <w:t xml:space="preserve"> – 3 </w:t>
      </w:r>
    </w:p>
    <w:p w:rsidR="00096D87" w:rsidRPr="00913BFA" w:rsidRDefault="00096D87" w:rsidP="00FE426B">
      <w:pPr>
        <w:numPr>
          <w:ilvl w:val="0"/>
          <w:numId w:val="53"/>
        </w:numPr>
        <w:autoSpaceDE w:val="0"/>
        <w:autoSpaceDN w:val="0"/>
        <w:adjustRightInd w:val="0"/>
        <w:spacing w:line="360" w:lineRule="auto"/>
        <w:ind w:left="426"/>
        <w:jc w:val="both"/>
      </w:pPr>
      <w:r w:rsidRPr="00913BFA">
        <w:t xml:space="preserve">zespół  wibracyjny </w:t>
      </w:r>
      <w:r>
        <w:t>–</w:t>
      </w:r>
      <w:r w:rsidRPr="00913BFA">
        <w:t xml:space="preserve"> </w:t>
      </w:r>
      <w:r>
        <w:rPr>
          <w:b/>
          <w:bCs/>
        </w:rPr>
        <w:t>2</w:t>
      </w:r>
      <w:r w:rsidRPr="00913BFA">
        <w:t xml:space="preserve"> </w:t>
      </w:r>
    </w:p>
    <w:p w:rsidR="00096D87" w:rsidRDefault="00096D87" w:rsidP="00FE426B">
      <w:pPr>
        <w:numPr>
          <w:ilvl w:val="0"/>
          <w:numId w:val="53"/>
        </w:numPr>
        <w:spacing w:line="360" w:lineRule="auto"/>
        <w:ind w:left="426"/>
        <w:jc w:val="both"/>
      </w:pPr>
      <w:r>
        <w:t xml:space="preserve">przewlekłe obturacyjne zapalenie oskrzeli – </w:t>
      </w:r>
      <w:r>
        <w:rPr>
          <w:b/>
        </w:rPr>
        <w:t>2</w:t>
      </w:r>
      <w:r>
        <w:t xml:space="preserve"> </w:t>
      </w:r>
    </w:p>
    <w:p w:rsidR="00096D87" w:rsidRDefault="00096D87" w:rsidP="00FE426B">
      <w:pPr>
        <w:numPr>
          <w:ilvl w:val="0"/>
          <w:numId w:val="53"/>
        </w:numPr>
        <w:spacing w:line="360" w:lineRule="auto"/>
        <w:ind w:left="426"/>
        <w:jc w:val="both"/>
        <w:rPr>
          <w:b/>
        </w:rPr>
      </w:pPr>
      <w:r w:rsidRPr="009F0E79">
        <w:t>choroby skóry</w:t>
      </w:r>
      <w:r>
        <w:rPr>
          <w:b/>
        </w:rPr>
        <w:t xml:space="preserve"> – 1</w:t>
      </w:r>
    </w:p>
    <w:p w:rsidR="00AD3D7C" w:rsidRDefault="00AD3D7C" w:rsidP="00AD3D7C">
      <w:pPr>
        <w:spacing w:line="360" w:lineRule="auto"/>
        <w:jc w:val="both"/>
      </w:pPr>
    </w:p>
    <w:p w:rsidR="00096D87" w:rsidRDefault="00096D87" w:rsidP="00AD3D7C">
      <w:pPr>
        <w:spacing w:line="360" w:lineRule="auto"/>
        <w:jc w:val="both"/>
      </w:pPr>
    </w:p>
    <w:p w:rsidR="00096D87" w:rsidRDefault="00096D87" w:rsidP="00AD3D7C">
      <w:pPr>
        <w:spacing w:line="360" w:lineRule="auto"/>
        <w:jc w:val="both"/>
      </w:pPr>
    </w:p>
    <w:p w:rsidR="00AD3D7C" w:rsidRPr="00AD3D7C" w:rsidRDefault="00110FB1" w:rsidP="00AD3D7C">
      <w:pPr>
        <w:spacing w:line="360" w:lineRule="auto"/>
        <w:jc w:val="both"/>
      </w:pPr>
      <w:r>
        <w:rPr>
          <w:noProof/>
          <w:lang w:eastAsia="pl-PL"/>
        </w:rPr>
        <w:lastRenderedPageBreak/>
        <w:drawing>
          <wp:inline distT="0" distB="0" distL="0" distR="0" wp14:anchorId="51E4E960" wp14:editId="6F19EC73">
            <wp:extent cx="5760720" cy="3456305"/>
            <wp:effectExtent l="0" t="0" r="11430" b="1079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3D7C" w:rsidRDefault="00AD3D7C" w:rsidP="00AD3D7C">
      <w:pPr>
        <w:jc w:val="both"/>
        <w:rPr>
          <w:b/>
          <w:color w:val="1F1A17"/>
        </w:rPr>
      </w:pPr>
    </w:p>
    <w:p w:rsidR="00472220" w:rsidRPr="00AD3D7C" w:rsidRDefault="00472220" w:rsidP="00AD3D7C">
      <w:pPr>
        <w:jc w:val="both"/>
        <w:rPr>
          <w:b/>
          <w:color w:val="1F1A17"/>
        </w:rPr>
      </w:pPr>
    </w:p>
    <w:p w:rsidR="00AD3D7C" w:rsidRPr="00472220" w:rsidRDefault="00AD3D7C" w:rsidP="00FE426B">
      <w:pPr>
        <w:numPr>
          <w:ilvl w:val="0"/>
          <w:numId w:val="40"/>
        </w:numPr>
        <w:jc w:val="both"/>
        <w:rPr>
          <w:b/>
          <w:i/>
          <w:color w:val="1F1A17"/>
        </w:rPr>
      </w:pPr>
      <w:r w:rsidRPr="00472220">
        <w:rPr>
          <w:b/>
          <w:i/>
          <w:color w:val="1F1A17"/>
        </w:rPr>
        <w:t>wnioski</w:t>
      </w:r>
      <w:r w:rsidR="00844699">
        <w:rPr>
          <w:b/>
          <w:i/>
          <w:color w:val="1F1A17"/>
        </w:rPr>
        <w:t xml:space="preserve"> końcowe</w:t>
      </w:r>
    </w:p>
    <w:p w:rsidR="00AD3D7C" w:rsidRPr="00AD3D7C" w:rsidRDefault="00AD3D7C" w:rsidP="00AD3D7C">
      <w:pPr>
        <w:jc w:val="both"/>
        <w:rPr>
          <w:b/>
          <w:color w:val="1F1A17"/>
        </w:rPr>
      </w:pPr>
    </w:p>
    <w:p w:rsidR="00472220" w:rsidRPr="00472220" w:rsidRDefault="00472220" w:rsidP="00AD3D7C">
      <w:pPr>
        <w:spacing w:line="360" w:lineRule="auto"/>
        <w:ind w:firstLine="426"/>
        <w:jc w:val="both"/>
        <w:rPr>
          <w:sz w:val="16"/>
          <w:szCs w:val="16"/>
        </w:rPr>
      </w:pPr>
    </w:p>
    <w:p w:rsidR="00AD3D7C" w:rsidRPr="00AD3D7C" w:rsidRDefault="00AD3D7C" w:rsidP="00AD3D7C">
      <w:pPr>
        <w:spacing w:line="360" w:lineRule="auto"/>
        <w:ind w:firstLine="426"/>
        <w:jc w:val="both"/>
      </w:pPr>
      <w:r w:rsidRPr="00AD3D7C">
        <w:t>W zakładach pracy objętych nadzorem odnotowuje się, systematyczną poprawę</w:t>
      </w:r>
      <w:r w:rsidRPr="00AD3D7C">
        <w:br/>
        <w:t xml:space="preserve">z zakresu bezpieczeństwa i higieny pracy, w niektórych jednak w czasie przeprowadzonych kontroli odnotowano uchybienia. </w:t>
      </w:r>
    </w:p>
    <w:p w:rsidR="00AD3D7C" w:rsidRPr="00AD3D7C" w:rsidRDefault="00AD3D7C" w:rsidP="00AD3D7C">
      <w:pPr>
        <w:spacing w:line="360" w:lineRule="auto"/>
        <w:ind w:firstLine="426"/>
        <w:jc w:val="both"/>
      </w:pPr>
      <w:r w:rsidRPr="00AD3D7C">
        <w:t>Największy odsetek wydanych decyzji stanowiły decyzje nakładające obowiązki</w:t>
      </w:r>
      <w:r w:rsidRPr="00AD3D7C">
        <w:br/>
        <w:t xml:space="preserve">w zakresie przeprowadzenia badań i pomiarów czynników szkodliwych dla zdrowia występujących na stanowiskach pracy, założenia rejestrów czynników szkodliwych na stanowiskach pracy, usunięcia przekroczeń normatywów higienicznych czynników szkodliwych dla zdrowia. Ponadto wydawane decyzje dotyczyły poprawy stanu </w:t>
      </w:r>
      <w:proofErr w:type="spellStart"/>
      <w:r w:rsidRPr="00AD3D7C">
        <w:t>higieniczno</w:t>
      </w:r>
      <w:proofErr w:type="spellEnd"/>
      <w:r w:rsidRPr="00AD3D7C">
        <w:t xml:space="preserve"> – sanitarnego pomieszczeń </w:t>
      </w:r>
      <w:r w:rsidR="00661707">
        <w:t xml:space="preserve">pracy oraz pomieszczeń </w:t>
      </w:r>
      <w:r w:rsidRPr="00AD3D7C">
        <w:t xml:space="preserve">socjalnych, przeprowadzenia badań lekarskich pracowników, </w:t>
      </w:r>
      <w:r w:rsidR="00661707">
        <w:t xml:space="preserve">właściwego oznakowania mieszanin chemicznych oraz </w:t>
      </w:r>
      <w:r w:rsidRPr="00AD3D7C">
        <w:t>dokonania, udokumentowania, uzupełnienia oceny ryzyka zawodowego.</w:t>
      </w:r>
    </w:p>
    <w:p w:rsidR="00AD3D7C" w:rsidRDefault="00AD3D7C" w:rsidP="00AD3D7C">
      <w:pPr>
        <w:spacing w:line="360" w:lineRule="auto"/>
        <w:ind w:firstLine="426"/>
        <w:jc w:val="both"/>
      </w:pPr>
      <w:r w:rsidRPr="00AD3D7C">
        <w:t>Z przeprowadzonej analizy wynika, że zakłady pracy na nadzorowanym terenie są systematycznie poddawane unowocześnianiu, wzrasta również świadomość pracodawców</w:t>
      </w:r>
      <w:r w:rsidRPr="00AD3D7C">
        <w:br/>
        <w:t>w zakresie obowiązującego prawa.</w:t>
      </w:r>
    </w:p>
    <w:p w:rsidR="00661707" w:rsidRDefault="00661707" w:rsidP="00AD3D7C">
      <w:pPr>
        <w:spacing w:line="360" w:lineRule="auto"/>
        <w:ind w:firstLine="426"/>
        <w:jc w:val="both"/>
      </w:pPr>
    </w:p>
    <w:p w:rsidR="00661707" w:rsidRDefault="00661707" w:rsidP="00AD3D7C">
      <w:pPr>
        <w:spacing w:line="360" w:lineRule="auto"/>
        <w:ind w:firstLine="426"/>
        <w:jc w:val="both"/>
      </w:pPr>
    </w:p>
    <w:p w:rsidR="00661707" w:rsidRDefault="00661707" w:rsidP="00AD3D7C">
      <w:pPr>
        <w:spacing w:line="360" w:lineRule="auto"/>
        <w:ind w:firstLine="426"/>
        <w:jc w:val="both"/>
      </w:pPr>
    </w:p>
    <w:p w:rsidR="00AD3D7C" w:rsidRPr="00DF3C60" w:rsidRDefault="00AD3D7C" w:rsidP="00DF3C60">
      <w:pPr>
        <w:jc w:val="center"/>
        <w:rPr>
          <w:b/>
          <w:i/>
          <w:sz w:val="36"/>
          <w:szCs w:val="36"/>
        </w:rPr>
      </w:pPr>
      <w:r w:rsidRPr="00DF3C60">
        <w:rPr>
          <w:b/>
          <w:i/>
          <w:sz w:val="36"/>
          <w:szCs w:val="36"/>
        </w:rPr>
        <w:lastRenderedPageBreak/>
        <w:t>w zakresie wprowadzana do obrotu środków zastępczych</w:t>
      </w:r>
    </w:p>
    <w:p w:rsidR="00AD3D7C" w:rsidRPr="00DB0DA5" w:rsidRDefault="00AD3D7C" w:rsidP="00AD3D7C">
      <w:pPr>
        <w:pStyle w:val="Tekstpodstawowywcity"/>
        <w:rPr>
          <w:b/>
          <w:bCs/>
        </w:rPr>
      </w:pPr>
    </w:p>
    <w:p w:rsidR="00DF3C60" w:rsidRDefault="00DF3C60" w:rsidP="002751C8">
      <w:pPr>
        <w:autoSpaceDE w:val="0"/>
        <w:autoSpaceDN w:val="0"/>
        <w:adjustRightInd w:val="0"/>
        <w:spacing w:line="360" w:lineRule="auto"/>
        <w:ind w:firstLine="426"/>
        <w:jc w:val="both"/>
      </w:pPr>
    </w:p>
    <w:p w:rsidR="002751C8" w:rsidRPr="004913F5" w:rsidRDefault="002751C8" w:rsidP="002751C8">
      <w:pPr>
        <w:autoSpaceDE w:val="0"/>
        <w:autoSpaceDN w:val="0"/>
        <w:adjustRightInd w:val="0"/>
        <w:spacing w:line="360" w:lineRule="auto"/>
        <w:ind w:firstLine="426"/>
        <w:jc w:val="both"/>
      </w:pPr>
      <w:r w:rsidRPr="004913F5">
        <w:t xml:space="preserve">W roku </w:t>
      </w:r>
      <w:r w:rsidRPr="002751C8">
        <w:rPr>
          <w:b/>
        </w:rPr>
        <w:t>2015</w:t>
      </w:r>
      <w:r w:rsidRPr="004913F5">
        <w:t xml:space="preserve"> przeprowadzono w asyście funkcjonariuszy:</w:t>
      </w:r>
    </w:p>
    <w:p w:rsidR="002751C8" w:rsidRPr="00DF3C60" w:rsidRDefault="002751C8" w:rsidP="00844699">
      <w:pPr>
        <w:autoSpaceDE w:val="0"/>
        <w:autoSpaceDN w:val="0"/>
        <w:adjustRightInd w:val="0"/>
        <w:spacing w:line="360" w:lineRule="auto"/>
        <w:jc w:val="both"/>
        <w:rPr>
          <w:sz w:val="16"/>
          <w:szCs w:val="16"/>
        </w:rPr>
      </w:pPr>
    </w:p>
    <w:p w:rsidR="002751C8" w:rsidRPr="004913F5" w:rsidRDefault="002751C8" w:rsidP="00FE426B">
      <w:pPr>
        <w:numPr>
          <w:ilvl w:val="0"/>
          <w:numId w:val="54"/>
        </w:numPr>
        <w:autoSpaceDE w:val="0"/>
        <w:autoSpaceDN w:val="0"/>
        <w:adjustRightInd w:val="0"/>
        <w:spacing w:line="360" w:lineRule="auto"/>
        <w:jc w:val="both"/>
      </w:pPr>
      <w:r w:rsidRPr="004913F5">
        <w:t xml:space="preserve">Wydziału Kryminalnego Komendy Miejskiej Policji w Rudzie Śląskiej, </w:t>
      </w:r>
    </w:p>
    <w:p w:rsidR="002751C8" w:rsidRDefault="00DF3C60" w:rsidP="00CA1318">
      <w:pPr>
        <w:autoSpaceDE w:val="0"/>
        <w:autoSpaceDN w:val="0"/>
        <w:adjustRightInd w:val="0"/>
        <w:spacing w:line="360" w:lineRule="auto"/>
        <w:ind w:left="840"/>
        <w:jc w:val="both"/>
        <w:rPr>
          <w:b/>
        </w:rPr>
      </w:pPr>
      <w:r>
        <w:rPr>
          <w:rStyle w:val="Pogrubienie"/>
          <w:b w:val="0"/>
        </w:rPr>
        <w:t xml:space="preserve">       </w:t>
      </w:r>
      <w:r w:rsidR="002751C8" w:rsidRPr="004913F5">
        <w:rPr>
          <w:rStyle w:val="Pogrubienie"/>
          <w:b w:val="0"/>
        </w:rPr>
        <w:t>Komisariatu Policji II w Rudzie Śląskiej</w:t>
      </w:r>
      <w:r w:rsidR="002751C8" w:rsidRPr="004913F5">
        <w:rPr>
          <w:b/>
        </w:rPr>
        <w:t xml:space="preserve"> </w:t>
      </w:r>
    </w:p>
    <w:p w:rsidR="00DF3C60" w:rsidRPr="00DF3C60" w:rsidRDefault="00DF3C60" w:rsidP="00CA1318">
      <w:pPr>
        <w:autoSpaceDE w:val="0"/>
        <w:autoSpaceDN w:val="0"/>
        <w:adjustRightInd w:val="0"/>
        <w:spacing w:line="360" w:lineRule="auto"/>
        <w:ind w:left="840"/>
        <w:jc w:val="both"/>
        <w:rPr>
          <w:sz w:val="16"/>
          <w:szCs w:val="16"/>
        </w:rPr>
      </w:pPr>
    </w:p>
    <w:p w:rsidR="002751C8" w:rsidRDefault="002751C8" w:rsidP="002751C8">
      <w:pPr>
        <w:autoSpaceDE w:val="0"/>
        <w:autoSpaceDN w:val="0"/>
        <w:adjustRightInd w:val="0"/>
        <w:spacing w:line="360" w:lineRule="auto"/>
        <w:jc w:val="both"/>
      </w:pPr>
      <w:r w:rsidRPr="004913F5">
        <w:rPr>
          <w:b/>
        </w:rPr>
        <w:t xml:space="preserve">126 </w:t>
      </w:r>
      <w:r w:rsidRPr="004913F5">
        <w:t xml:space="preserve"> kontroli dotyczących podejrzenia wprowadzania do obrotu środków zastępczych. </w:t>
      </w:r>
    </w:p>
    <w:p w:rsidR="002751C8" w:rsidRPr="004913F5" w:rsidRDefault="002751C8" w:rsidP="002751C8">
      <w:pPr>
        <w:autoSpaceDE w:val="0"/>
        <w:autoSpaceDN w:val="0"/>
        <w:adjustRightInd w:val="0"/>
        <w:spacing w:line="360" w:lineRule="auto"/>
        <w:jc w:val="both"/>
      </w:pPr>
    </w:p>
    <w:p w:rsidR="002751C8" w:rsidRDefault="002751C8" w:rsidP="00472220">
      <w:pPr>
        <w:jc w:val="both"/>
      </w:pPr>
      <w:r w:rsidRPr="004913F5">
        <w:t>Kontrole podmiotów wynikały z</w:t>
      </w:r>
      <w:r>
        <w:t>:</w:t>
      </w:r>
    </w:p>
    <w:p w:rsidR="00472220" w:rsidRPr="00472220" w:rsidRDefault="00472220" w:rsidP="00472220">
      <w:pPr>
        <w:jc w:val="both"/>
        <w:rPr>
          <w:sz w:val="16"/>
          <w:szCs w:val="16"/>
        </w:rPr>
      </w:pPr>
    </w:p>
    <w:p w:rsidR="002751C8" w:rsidRDefault="002751C8" w:rsidP="00472220">
      <w:pPr>
        <w:numPr>
          <w:ilvl w:val="0"/>
          <w:numId w:val="55"/>
        </w:numPr>
        <w:spacing w:line="360" w:lineRule="auto"/>
        <w:ind w:left="777" w:hanging="357"/>
        <w:jc w:val="both"/>
      </w:pPr>
      <w:r w:rsidRPr="004913F5">
        <w:t>pisemnego zgłoszenia interwencji mieszkańca miasta</w:t>
      </w:r>
      <w:r>
        <w:t>,</w:t>
      </w:r>
    </w:p>
    <w:p w:rsidR="002751C8" w:rsidRDefault="002751C8" w:rsidP="00472220">
      <w:pPr>
        <w:numPr>
          <w:ilvl w:val="0"/>
          <w:numId w:val="55"/>
        </w:numPr>
        <w:spacing w:line="360" w:lineRule="auto"/>
        <w:ind w:left="777" w:hanging="357"/>
        <w:jc w:val="both"/>
      </w:pPr>
      <w:r w:rsidRPr="004913F5">
        <w:t>pism</w:t>
      </w:r>
      <w:r>
        <w:t>a</w:t>
      </w:r>
      <w:r w:rsidRPr="004913F5">
        <w:t xml:space="preserve"> Śląskiego Państwowego Wojewódzkiego Inspektora Sanitarnego z dnia 13.07.2015r. nr NS-HP.857.43.2015 dotycząc</w:t>
      </w:r>
      <w:r>
        <w:t>ego</w:t>
      </w:r>
      <w:r w:rsidRPr="004913F5">
        <w:t xml:space="preserve"> kontroli wprowadzania do obrotu</w:t>
      </w:r>
      <w:r>
        <w:br/>
      </w:r>
      <w:r w:rsidRPr="004913F5">
        <w:t>tzw. „dopalaczy”</w:t>
      </w:r>
      <w:r>
        <w:t xml:space="preserve"> w obiektach, w których wcześniej dochodziło do sprzedaży </w:t>
      </w:r>
      <w:r>
        <w:br/>
        <w:t>ww. środków.</w:t>
      </w:r>
    </w:p>
    <w:p w:rsidR="002751C8" w:rsidRPr="00DF3C60" w:rsidRDefault="002751C8" w:rsidP="002751C8">
      <w:pPr>
        <w:spacing w:line="360" w:lineRule="auto"/>
        <w:jc w:val="both"/>
        <w:rPr>
          <w:sz w:val="16"/>
          <w:szCs w:val="16"/>
        </w:rPr>
      </w:pPr>
    </w:p>
    <w:p w:rsidR="002751C8" w:rsidRDefault="002751C8" w:rsidP="002751C8">
      <w:pPr>
        <w:autoSpaceDE w:val="0"/>
        <w:autoSpaceDN w:val="0"/>
        <w:adjustRightInd w:val="0"/>
        <w:spacing w:line="360" w:lineRule="auto"/>
        <w:ind w:firstLine="426"/>
        <w:jc w:val="both"/>
      </w:pPr>
      <w:r w:rsidRPr="004913F5">
        <w:t>Podczas przeprowadzonych kontroli stwierdzono wprowadzani</w:t>
      </w:r>
      <w:r>
        <w:t>e</w:t>
      </w:r>
      <w:r w:rsidRPr="004913F5">
        <w:t xml:space="preserve"> do obrotu wyrobów, co do których istniało podejrzenie, że są środkami zastępczymi. </w:t>
      </w:r>
      <w:r>
        <w:t>P</w:t>
      </w:r>
      <w:r w:rsidRPr="004913F5">
        <w:t>obrano do badań</w:t>
      </w:r>
      <w:r w:rsidRPr="004913F5">
        <w:rPr>
          <w:b/>
        </w:rPr>
        <w:t xml:space="preserve"> </w:t>
      </w:r>
      <w:r>
        <w:rPr>
          <w:b/>
        </w:rPr>
        <w:t xml:space="preserve">7 </w:t>
      </w:r>
      <w:r w:rsidRPr="004913F5">
        <w:t>próbek</w:t>
      </w:r>
      <w:r>
        <w:t>, które przesłano do badań firmie TOXLAB Sp. z o. o.</w:t>
      </w:r>
    </w:p>
    <w:p w:rsidR="002751C8" w:rsidRDefault="002751C8" w:rsidP="00A245E0">
      <w:pPr>
        <w:spacing w:line="360" w:lineRule="auto"/>
        <w:ind w:firstLine="284"/>
        <w:jc w:val="both"/>
      </w:pPr>
      <w:r w:rsidRPr="00B37678">
        <w:t>Opinia toksykologiczna Specjalisty Toksykologa Biegłego Sądowego z zakresu Toksykologii i Chemii Sądowej, Biegłego Sądowego z zakresu Fizykochemii i Chemii Sądowej oraz Specjalisty Medycyny Sądowej określ</w:t>
      </w:r>
      <w:r>
        <w:t>iła, że w</w:t>
      </w:r>
      <w:r w:rsidRPr="00B37678">
        <w:t xml:space="preserve"> przeprowadzonych badaniach</w:t>
      </w:r>
      <w:r w:rsidRPr="00F2741B">
        <w:t xml:space="preserve"> </w:t>
      </w:r>
      <w:r w:rsidRPr="00B37678">
        <w:t>próbek stwierdzono obecność substancji:</w:t>
      </w:r>
    </w:p>
    <w:p w:rsidR="00472220" w:rsidRPr="00472220" w:rsidRDefault="00472220" w:rsidP="00472220">
      <w:pPr>
        <w:ind w:firstLine="284"/>
        <w:jc w:val="both"/>
        <w:rPr>
          <w:sz w:val="20"/>
          <w:szCs w:val="20"/>
        </w:rPr>
      </w:pPr>
    </w:p>
    <w:p w:rsidR="002751C8" w:rsidRPr="00B37678" w:rsidRDefault="002751C8" w:rsidP="00472220">
      <w:pPr>
        <w:numPr>
          <w:ilvl w:val="0"/>
          <w:numId w:val="56"/>
        </w:numPr>
        <w:spacing w:line="360" w:lineRule="auto"/>
        <w:ind w:left="1003" w:hanging="357"/>
        <w:jc w:val="both"/>
      </w:pPr>
      <w:r w:rsidRPr="00B37678">
        <w:t>4-metylo-N,N-dimetylokatynon,</w:t>
      </w:r>
    </w:p>
    <w:p w:rsidR="002751C8" w:rsidRPr="00B37678" w:rsidRDefault="002751C8" w:rsidP="00472220">
      <w:pPr>
        <w:numPr>
          <w:ilvl w:val="0"/>
          <w:numId w:val="56"/>
        </w:numPr>
        <w:spacing w:line="360" w:lineRule="auto"/>
        <w:ind w:left="1003" w:hanging="357"/>
        <w:jc w:val="both"/>
      </w:pPr>
      <w:r w:rsidRPr="00B37678">
        <w:t xml:space="preserve"> 4-chlorometkatynon,</w:t>
      </w:r>
    </w:p>
    <w:p w:rsidR="002751C8" w:rsidRPr="00B37678" w:rsidRDefault="002751C8" w:rsidP="00FE426B">
      <w:pPr>
        <w:numPr>
          <w:ilvl w:val="0"/>
          <w:numId w:val="56"/>
        </w:numPr>
        <w:spacing w:line="360" w:lineRule="auto"/>
        <w:jc w:val="both"/>
      </w:pPr>
      <w:proofErr w:type="spellStart"/>
      <w:r w:rsidRPr="00B37678">
        <w:t>etyloetkatynon</w:t>
      </w:r>
      <w:proofErr w:type="spellEnd"/>
      <w:r w:rsidRPr="00B37678">
        <w:t>,</w:t>
      </w:r>
    </w:p>
    <w:p w:rsidR="002751C8" w:rsidRDefault="002751C8" w:rsidP="00472220">
      <w:pPr>
        <w:numPr>
          <w:ilvl w:val="0"/>
          <w:numId w:val="56"/>
        </w:numPr>
        <w:jc w:val="both"/>
      </w:pPr>
      <w:r w:rsidRPr="00B37678">
        <w:t>AB-CHMINACA</w:t>
      </w:r>
      <w:r>
        <w:t>,</w:t>
      </w:r>
    </w:p>
    <w:p w:rsidR="00472220" w:rsidRPr="00472220" w:rsidRDefault="00472220" w:rsidP="00472220">
      <w:pPr>
        <w:autoSpaceDE w:val="0"/>
        <w:autoSpaceDN w:val="0"/>
        <w:adjustRightInd w:val="0"/>
        <w:jc w:val="both"/>
        <w:rPr>
          <w:sz w:val="20"/>
          <w:szCs w:val="20"/>
        </w:rPr>
      </w:pPr>
    </w:p>
    <w:p w:rsidR="002751C8" w:rsidRDefault="002751C8" w:rsidP="00472220">
      <w:pPr>
        <w:autoSpaceDE w:val="0"/>
        <w:autoSpaceDN w:val="0"/>
        <w:adjustRightInd w:val="0"/>
        <w:spacing w:line="360" w:lineRule="auto"/>
        <w:jc w:val="both"/>
        <w:rPr>
          <w:i/>
        </w:rPr>
      </w:pPr>
      <w:r w:rsidRPr="00B37678">
        <w:t>stanowiących zagrożenie dla zdrowia i życia ludzi - wykazujących działanie psychoaktywne, spełniających ustawową definicję środka zastępczego z art. 4 pkt 27 ustawy z dnia 29 lipca 2005r. o przeciwdziałaniu narkomanii (Dz. U. z 2012r. poz. 124 z późniejszymi zmianami</w:t>
      </w:r>
      <w:r w:rsidR="00A245E0">
        <w:t>.</w:t>
      </w:r>
      <w:r w:rsidRPr="00B37678">
        <w:rPr>
          <w:i/>
        </w:rPr>
        <w:t xml:space="preserve"> </w:t>
      </w:r>
    </w:p>
    <w:p w:rsidR="002751C8" w:rsidRDefault="002751C8" w:rsidP="002751C8">
      <w:pPr>
        <w:autoSpaceDE w:val="0"/>
        <w:autoSpaceDN w:val="0"/>
        <w:adjustRightInd w:val="0"/>
        <w:spacing w:line="360" w:lineRule="auto"/>
        <w:jc w:val="both"/>
        <w:rPr>
          <w:i/>
        </w:rPr>
      </w:pPr>
    </w:p>
    <w:p w:rsidR="002751C8" w:rsidRDefault="002751C8" w:rsidP="002751C8">
      <w:pPr>
        <w:autoSpaceDE w:val="0"/>
        <w:autoSpaceDN w:val="0"/>
        <w:adjustRightInd w:val="0"/>
        <w:spacing w:line="360" w:lineRule="auto"/>
        <w:ind w:firstLine="426"/>
        <w:jc w:val="both"/>
      </w:pPr>
      <w:r>
        <w:lastRenderedPageBreak/>
        <w:t xml:space="preserve">Dodatkowo PPIS w Rudzie Śląskiej otrzymał od PPIS w Dąbrowie Górniczej </w:t>
      </w:r>
      <w:r w:rsidR="00472220">
        <w:t xml:space="preserve">                               </w:t>
      </w:r>
      <w:r>
        <w:t>do rozpatrzenia, zgodnie z właściwością miejscową jedną sprawę dotyczącą wprowadzania</w:t>
      </w:r>
      <w:r w:rsidR="00472220">
        <w:t xml:space="preserve">              </w:t>
      </w:r>
      <w:r>
        <w:t>do obrotu środków zastępczych.</w:t>
      </w:r>
    </w:p>
    <w:p w:rsidR="002751C8" w:rsidRDefault="002751C8" w:rsidP="002751C8">
      <w:pPr>
        <w:autoSpaceDE w:val="0"/>
        <w:autoSpaceDN w:val="0"/>
        <w:adjustRightInd w:val="0"/>
        <w:spacing w:line="360" w:lineRule="auto"/>
        <w:ind w:firstLine="426"/>
        <w:jc w:val="both"/>
      </w:pPr>
      <w:r>
        <w:t xml:space="preserve">Łącznie wydano </w:t>
      </w:r>
      <w:r>
        <w:rPr>
          <w:b/>
        </w:rPr>
        <w:t>9</w:t>
      </w:r>
      <w:r>
        <w:t xml:space="preserve"> decyzji w zakresie środków zastępczych, w tym</w:t>
      </w:r>
      <w:r w:rsidRPr="00CE5CAB">
        <w:rPr>
          <w:b/>
        </w:rPr>
        <w:t xml:space="preserve"> </w:t>
      </w:r>
      <w:r>
        <w:rPr>
          <w:b/>
        </w:rPr>
        <w:t xml:space="preserve">2 </w:t>
      </w:r>
      <w:r w:rsidRPr="00E04A8B">
        <w:t xml:space="preserve">wycofujące z obrotu </w:t>
      </w:r>
      <w:r>
        <w:t xml:space="preserve">kwestionowane </w:t>
      </w:r>
      <w:r w:rsidRPr="00E04A8B">
        <w:t>produkty</w:t>
      </w:r>
      <w:r>
        <w:rPr>
          <w:b/>
        </w:rPr>
        <w:t xml:space="preserve">, </w:t>
      </w:r>
      <w:r w:rsidRPr="00CE5CAB">
        <w:rPr>
          <w:b/>
        </w:rPr>
        <w:t>2</w:t>
      </w:r>
      <w:r w:rsidRPr="00CE5CAB">
        <w:t xml:space="preserve"> zakazujące wprowadzania do obrotu produktów stwarzających zagrożenie zdrowia lub życia ludzi</w:t>
      </w:r>
      <w:r>
        <w:t xml:space="preserve"> oraz </w:t>
      </w:r>
      <w:r>
        <w:rPr>
          <w:b/>
        </w:rPr>
        <w:t>3</w:t>
      </w:r>
      <w:r w:rsidRPr="00CE5CAB">
        <w:rPr>
          <w:b/>
        </w:rPr>
        <w:t xml:space="preserve"> </w:t>
      </w:r>
      <w:r>
        <w:t xml:space="preserve">nakładające na Strony kary pieniężne </w:t>
      </w:r>
      <w:r w:rsidRPr="00CE5CAB">
        <w:t>(</w:t>
      </w:r>
      <w:r>
        <w:t>20 000,00 zł.; 30 000,00 zł.; 50 000,00 zł.</w:t>
      </w:r>
      <w:r w:rsidRPr="00CE5CAB">
        <w:t>)</w:t>
      </w:r>
      <w:r>
        <w:rPr>
          <w:b/>
        </w:rPr>
        <w:t xml:space="preserve"> </w:t>
      </w:r>
      <w:r>
        <w:t>za wprowadzanie do obrotu środków zastępczych.</w:t>
      </w:r>
    </w:p>
    <w:p w:rsidR="002751C8" w:rsidRDefault="002751C8" w:rsidP="002751C8">
      <w:pPr>
        <w:spacing w:line="360" w:lineRule="auto"/>
        <w:ind w:firstLine="426"/>
        <w:jc w:val="both"/>
      </w:pPr>
      <w:r>
        <w:t>Wydano</w:t>
      </w:r>
      <w:r w:rsidRPr="00D41541">
        <w:rPr>
          <w:b/>
        </w:rPr>
        <w:t xml:space="preserve"> 2</w:t>
      </w:r>
      <w:r>
        <w:t xml:space="preserve"> decyzje administracyjne płatnicze (rachunki), obciążające Strony kosztami przeprowadzonych badań jakościowego składu produktów w firmie TOXLAB Sp. z o. o. Kwota nałożonych decyzji – </w:t>
      </w:r>
      <w:r w:rsidRPr="00981754">
        <w:rPr>
          <w:b/>
        </w:rPr>
        <w:t>2 583,00</w:t>
      </w:r>
      <w:r>
        <w:t xml:space="preserve"> zł.</w:t>
      </w:r>
    </w:p>
    <w:p w:rsidR="00AD3D7C" w:rsidRDefault="00AD3D7C" w:rsidP="00AD3D7C">
      <w:pPr>
        <w:autoSpaceDE w:val="0"/>
        <w:autoSpaceDN w:val="0"/>
        <w:adjustRightInd w:val="0"/>
        <w:spacing w:line="360" w:lineRule="auto"/>
        <w:ind w:firstLine="426"/>
        <w:jc w:val="both"/>
      </w:pPr>
    </w:p>
    <w:p w:rsidR="00981754" w:rsidRDefault="00981754" w:rsidP="00AD3D7C">
      <w:pPr>
        <w:autoSpaceDE w:val="0"/>
        <w:autoSpaceDN w:val="0"/>
        <w:adjustRightInd w:val="0"/>
        <w:spacing w:line="360" w:lineRule="auto"/>
        <w:ind w:firstLine="426"/>
        <w:jc w:val="both"/>
      </w:pPr>
    </w:p>
    <w:p w:rsidR="0034738E" w:rsidRDefault="0034738E">
      <w:pPr>
        <w:rPr>
          <w:b/>
          <w:i/>
          <w:sz w:val="32"/>
          <w:szCs w:val="32"/>
        </w:rPr>
      </w:pPr>
      <w:r w:rsidRPr="00E875F1">
        <w:rPr>
          <w:b/>
          <w:i/>
          <w:sz w:val="32"/>
          <w:szCs w:val="32"/>
          <w:u w:val="single"/>
        </w:rPr>
        <w:t>-  w zakresie Zapobiegawczego Nadzoru Sanitarnego</w:t>
      </w:r>
    </w:p>
    <w:p w:rsidR="0034738E" w:rsidRPr="00E6503F" w:rsidRDefault="0034738E"/>
    <w:p w:rsidR="00E6503F" w:rsidRPr="00DF3C60" w:rsidRDefault="00E6503F" w:rsidP="00E6503F">
      <w:pPr>
        <w:jc w:val="both"/>
        <w:rPr>
          <w:sz w:val="16"/>
          <w:szCs w:val="16"/>
        </w:rPr>
      </w:pPr>
    </w:p>
    <w:p w:rsidR="00E6503F" w:rsidRPr="008E774B" w:rsidRDefault="00E6503F" w:rsidP="008B739B">
      <w:pPr>
        <w:spacing w:line="360" w:lineRule="auto"/>
        <w:ind w:firstLine="708"/>
        <w:jc w:val="both"/>
        <w:rPr>
          <w:rFonts w:eastAsiaTheme="minorHAnsi"/>
          <w:lang w:eastAsia="en-US"/>
        </w:rPr>
      </w:pPr>
      <w:r w:rsidRPr="008E774B">
        <w:rPr>
          <w:rFonts w:eastAsiaTheme="minorHAnsi"/>
          <w:lang w:eastAsia="en-US"/>
        </w:rPr>
        <w:t xml:space="preserve">Sprawowanie zapobiegawczego nadzoru sanitarnego ma na celu zapewnienie na etapie planowania i realizacji inwestycji właściwego stanu </w:t>
      </w:r>
      <w:proofErr w:type="spellStart"/>
      <w:r w:rsidRPr="008E774B">
        <w:rPr>
          <w:rFonts w:eastAsiaTheme="minorHAnsi"/>
          <w:lang w:eastAsia="en-US"/>
        </w:rPr>
        <w:t>sanitarno</w:t>
      </w:r>
      <w:proofErr w:type="spellEnd"/>
      <w:r w:rsidRPr="008E774B">
        <w:rPr>
          <w:rFonts w:eastAsiaTheme="minorHAnsi"/>
          <w:lang w:eastAsia="en-US"/>
        </w:rPr>
        <w:t xml:space="preserve"> – zdrowotnego w obiektach,                            w taki sposób, aby w trakcie ich eksploatacji nie powodowały one zagrożeń i uciążliwości dla zdrowia ludzi.</w:t>
      </w:r>
    </w:p>
    <w:p w:rsidR="00E6503F" w:rsidRPr="00E6503F" w:rsidRDefault="00E6503F" w:rsidP="008B739B">
      <w:pPr>
        <w:spacing w:line="360" w:lineRule="auto"/>
        <w:jc w:val="both"/>
      </w:pPr>
      <w:r w:rsidRPr="00E6503F">
        <w:t xml:space="preserve">W roku </w:t>
      </w:r>
      <w:r w:rsidRPr="00E6503F">
        <w:rPr>
          <w:b/>
        </w:rPr>
        <w:t xml:space="preserve">2015 </w:t>
      </w:r>
      <w:r>
        <w:t xml:space="preserve">przeprowadzono łącznie </w:t>
      </w:r>
      <w:r w:rsidRPr="00E6503F">
        <w:rPr>
          <w:b/>
        </w:rPr>
        <w:t>102</w:t>
      </w:r>
      <w:r>
        <w:t xml:space="preserve"> kontrole, wydano</w:t>
      </w:r>
      <w:r w:rsidR="00B82379">
        <w:t xml:space="preserve"> </w:t>
      </w:r>
      <w:r w:rsidR="00B82379" w:rsidRPr="00B82379">
        <w:rPr>
          <w:b/>
        </w:rPr>
        <w:t>91</w:t>
      </w:r>
      <w:r w:rsidR="00B82379">
        <w:t xml:space="preserve"> o</w:t>
      </w:r>
      <w:r>
        <w:t xml:space="preserve">pinii sanitarnych oraz </w:t>
      </w:r>
      <w:r w:rsidRPr="00E6503F">
        <w:rPr>
          <w:b/>
        </w:rPr>
        <w:t xml:space="preserve">132 </w:t>
      </w:r>
      <w:r>
        <w:t xml:space="preserve">decyzje płatnicze. </w:t>
      </w:r>
    </w:p>
    <w:p w:rsidR="008E774B" w:rsidRPr="008E774B" w:rsidRDefault="008E774B" w:rsidP="008B739B">
      <w:pPr>
        <w:spacing w:line="360" w:lineRule="auto"/>
        <w:jc w:val="both"/>
        <w:rPr>
          <w:rFonts w:eastAsiaTheme="minorHAnsi"/>
          <w:lang w:eastAsia="en-US"/>
        </w:rPr>
      </w:pPr>
      <w:r w:rsidRPr="008E774B">
        <w:rPr>
          <w:rFonts w:eastAsiaTheme="minorHAnsi"/>
          <w:sz w:val="22"/>
          <w:szCs w:val="22"/>
          <w:lang w:eastAsia="en-US"/>
        </w:rPr>
        <w:tab/>
      </w:r>
      <w:r w:rsidRPr="008E774B">
        <w:rPr>
          <w:rFonts w:eastAsiaTheme="minorHAnsi"/>
          <w:lang w:eastAsia="en-US"/>
        </w:rPr>
        <w:tab/>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ab/>
        <w:t xml:space="preserve">W </w:t>
      </w:r>
      <w:r w:rsidRPr="00B82379">
        <w:rPr>
          <w:rFonts w:eastAsiaTheme="minorHAnsi"/>
          <w:b/>
          <w:lang w:eastAsia="en-US"/>
        </w:rPr>
        <w:t>2015</w:t>
      </w:r>
      <w:r w:rsidRPr="008E774B">
        <w:rPr>
          <w:rFonts w:eastAsiaTheme="minorHAnsi"/>
          <w:lang w:eastAsia="en-US"/>
        </w:rPr>
        <w:t xml:space="preserve"> roku Zapobiegawczy Nadzór Sanitarny</w:t>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 xml:space="preserve">- </w:t>
      </w:r>
      <w:r w:rsidR="00FE4453">
        <w:rPr>
          <w:rFonts w:eastAsiaTheme="minorHAnsi"/>
          <w:lang w:eastAsia="en-US"/>
        </w:rPr>
        <w:t xml:space="preserve">  </w:t>
      </w:r>
      <w:r w:rsidRPr="008E774B">
        <w:rPr>
          <w:rFonts w:eastAsiaTheme="minorHAnsi"/>
          <w:lang w:eastAsia="en-US"/>
        </w:rPr>
        <w:t xml:space="preserve">wydał </w:t>
      </w:r>
      <w:r w:rsidRPr="00B82379">
        <w:rPr>
          <w:rFonts w:eastAsiaTheme="minorHAnsi"/>
          <w:b/>
          <w:lang w:eastAsia="en-US"/>
        </w:rPr>
        <w:t xml:space="preserve"> 6</w:t>
      </w:r>
      <w:r w:rsidRPr="008E774B">
        <w:rPr>
          <w:rFonts w:eastAsiaTheme="minorHAnsi"/>
          <w:lang w:eastAsia="en-US"/>
        </w:rPr>
        <w:t xml:space="preserve"> opinii do projektów dokumentów wraz z prognozami oddziaływania na środowisko,</w:t>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 xml:space="preserve">- wydał </w:t>
      </w:r>
      <w:r w:rsidRPr="00B82379">
        <w:rPr>
          <w:rFonts w:eastAsiaTheme="minorHAnsi"/>
          <w:b/>
          <w:lang w:eastAsia="en-US"/>
        </w:rPr>
        <w:t>14</w:t>
      </w:r>
      <w:r w:rsidRPr="008E774B">
        <w:rPr>
          <w:rFonts w:eastAsiaTheme="minorHAnsi"/>
          <w:lang w:eastAsia="en-US"/>
        </w:rPr>
        <w:t xml:space="preserve"> opinii sanitarnych, co do potrzeby przeprowadzenia  oceny oddziaływania przedsięwzięcia na środowisko, a w przypadku stwierdzenia takiej potrzeby – co do zakresu raportu o oddziaływaniu przedsięwzięcia na środowisko, tj. ok. </w:t>
      </w:r>
      <w:r w:rsidRPr="00B82379">
        <w:rPr>
          <w:rFonts w:eastAsiaTheme="minorHAnsi"/>
          <w:b/>
          <w:lang w:eastAsia="en-US"/>
        </w:rPr>
        <w:t>36%</w:t>
      </w:r>
      <w:r w:rsidRPr="008E774B">
        <w:rPr>
          <w:rFonts w:eastAsiaTheme="minorHAnsi"/>
          <w:lang w:eastAsia="en-US"/>
        </w:rPr>
        <w:t xml:space="preserve"> więcej niż w roku </w:t>
      </w:r>
      <w:r w:rsidRPr="00B82379">
        <w:rPr>
          <w:rFonts w:eastAsiaTheme="minorHAnsi"/>
          <w:b/>
          <w:lang w:eastAsia="en-US"/>
        </w:rPr>
        <w:t>2014</w:t>
      </w:r>
      <w:r w:rsidRPr="00B82379">
        <w:rPr>
          <w:rFonts w:eastAsiaTheme="minorHAnsi"/>
          <w:lang w:eastAsia="en-US"/>
        </w:rPr>
        <w:t>.</w:t>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 xml:space="preserve">- wydał </w:t>
      </w:r>
      <w:r w:rsidRPr="00B82379">
        <w:rPr>
          <w:rFonts w:eastAsiaTheme="minorHAnsi"/>
          <w:b/>
          <w:lang w:eastAsia="en-US"/>
        </w:rPr>
        <w:t>1</w:t>
      </w:r>
      <w:r w:rsidRPr="008E774B">
        <w:rPr>
          <w:rFonts w:eastAsiaTheme="minorHAnsi"/>
          <w:lang w:eastAsia="en-US"/>
        </w:rPr>
        <w:t xml:space="preserve"> opinie sanitarną przed wydaniem decyzji o środowiskowych uwarunkowaniach,              tj. </w:t>
      </w:r>
      <w:r w:rsidRPr="00B82379">
        <w:rPr>
          <w:rFonts w:eastAsiaTheme="minorHAnsi"/>
          <w:b/>
          <w:lang w:eastAsia="en-US"/>
        </w:rPr>
        <w:t>50%</w:t>
      </w:r>
      <w:r w:rsidRPr="008E774B">
        <w:rPr>
          <w:rFonts w:eastAsiaTheme="minorHAnsi"/>
          <w:lang w:eastAsia="en-US"/>
        </w:rPr>
        <w:t xml:space="preserve"> mniej niż w roku </w:t>
      </w:r>
      <w:r w:rsidRPr="00B82379">
        <w:rPr>
          <w:rFonts w:eastAsiaTheme="minorHAnsi"/>
          <w:b/>
          <w:lang w:eastAsia="en-US"/>
        </w:rPr>
        <w:t>2014</w:t>
      </w:r>
      <w:r w:rsidRPr="008E774B">
        <w:rPr>
          <w:rFonts w:eastAsiaTheme="minorHAnsi"/>
          <w:lang w:eastAsia="en-US"/>
        </w:rPr>
        <w:t>,</w:t>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 xml:space="preserve">- uzgodnił pozytywnie 45 dokumentacji projektowych, tj. </w:t>
      </w:r>
      <w:r w:rsidRPr="00B82379">
        <w:rPr>
          <w:rFonts w:eastAsiaTheme="minorHAnsi"/>
          <w:b/>
          <w:lang w:eastAsia="en-US"/>
        </w:rPr>
        <w:t>5%</w:t>
      </w:r>
      <w:r w:rsidRPr="008E774B">
        <w:rPr>
          <w:rFonts w:eastAsiaTheme="minorHAnsi"/>
          <w:lang w:eastAsia="en-US"/>
        </w:rPr>
        <w:t xml:space="preserve"> mniej niż w roku </w:t>
      </w:r>
      <w:r w:rsidRPr="00B82379">
        <w:rPr>
          <w:rFonts w:eastAsiaTheme="minorHAnsi"/>
          <w:b/>
          <w:lang w:eastAsia="en-US"/>
        </w:rPr>
        <w:t>2014</w:t>
      </w:r>
      <w:r w:rsidRPr="008E774B">
        <w:rPr>
          <w:rFonts w:eastAsiaTheme="minorHAnsi"/>
          <w:lang w:eastAsia="en-US"/>
        </w:rPr>
        <w:t xml:space="preserve">                        ( </w:t>
      </w:r>
      <w:r w:rsidRPr="00B82379">
        <w:rPr>
          <w:rFonts w:eastAsiaTheme="minorHAnsi"/>
          <w:b/>
          <w:lang w:eastAsia="en-US"/>
        </w:rPr>
        <w:t>47</w:t>
      </w:r>
      <w:r w:rsidR="00B82379" w:rsidRPr="00B82379">
        <w:rPr>
          <w:rFonts w:eastAsiaTheme="minorHAnsi"/>
          <w:b/>
          <w:lang w:eastAsia="en-US"/>
        </w:rPr>
        <w:t xml:space="preserve"> </w:t>
      </w:r>
      <w:r w:rsidRPr="008E774B">
        <w:rPr>
          <w:rFonts w:eastAsiaTheme="minorHAnsi"/>
          <w:lang w:eastAsia="en-US"/>
        </w:rPr>
        <w:t>dokumentacji projektowych)</w:t>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 uzgodnił negatywnie 1 dokumentację projektową,</w:t>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 xml:space="preserve">- wydał </w:t>
      </w:r>
      <w:r w:rsidRPr="00B82379">
        <w:rPr>
          <w:rFonts w:eastAsiaTheme="minorHAnsi"/>
          <w:b/>
          <w:lang w:eastAsia="en-US"/>
        </w:rPr>
        <w:t>91</w:t>
      </w:r>
      <w:r w:rsidRPr="008E774B">
        <w:rPr>
          <w:rFonts w:eastAsiaTheme="minorHAnsi"/>
          <w:lang w:eastAsia="en-US"/>
        </w:rPr>
        <w:t xml:space="preserve"> opinii sanitarnych dopuszczających do użytkowania obiekty budowlane, tj. </w:t>
      </w:r>
      <w:r w:rsidRPr="00B82379">
        <w:rPr>
          <w:rFonts w:eastAsiaTheme="minorHAnsi"/>
          <w:b/>
          <w:lang w:eastAsia="en-US"/>
        </w:rPr>
        <w:t>1%</w:t>
      </w:r>
      <w:r w:rsidRPr="008E774B">
        <w:rPr>
          <w:rFonts w:eastAsiaTheme="minorHAnsi"/>
          <w:lang w:eastAsia="en-US"/>
        </w:rPr>
        <w:t xml:space="preserve"> więcej niż w</w:t>
      </w:r>
      <w:r w:rsidRPr="00B82379">
        <w:rPr>
          <w:rFonts w:eastAsiaTheme="minorHAnsi"/>
          <w:b/>
          <w:lang w:eastAsia="en-US"/>
        </w:rPr>
        <w:t xml:space="preserve"> 2014r</w:t>
      </w:r>
      <w:r w:rsidRPr="008E774B">
        <w:rPr>
          <w:rFonts w:eastAsiaTheme="minorHAnsi"/>
          <w:lang w:eastAsia="en-US"/>
        </w:rPr>
        <w:t>. (</w:t>
      </w:r>
      <w:r w:rsidRPr="00B82379">
        <w:rPr>
          <w:rFonts w:eastAsiaTheme="minorHAnsi"/>
          <w:b/>
          <w:lang w:eastAsia="en-US"/>
        </w:rPr>
        <w:t>90</w:t>
      </w:r>
      <w:r w:rsidRPr="008E774B">
        <w:rPr>
          <w:rFonts w:eastAsiaTheme="minorHAnsi"/>
          <w:lang w:eastAsia="en-US"/>
        </w:rPr>
        <w:t xml:space="preserve"> opinii sanitarnych) </w:t>
      </w:r>
    </w:p>
    <w:p w:rsidR="008E774B" w:rsidRPr="008E774B" w:rsidRDefault="008E774B" w:rsidP="008B739B">
      <w:pPr>
        <w:spacing w:line="360" w:lineRule="auto"/>
        <w:jc w:val="both"/>
        <w:rPr>
          <w:rFonts w:eastAsiaTheme="minorHAnsi"/>
          <w:lang w:eastAsia="en-US"/>
        </w:rPr>
      </w:pPr>
      <w:r w:rsidRPr="008E774B">
        <w:rPr>
          <w:rFonts w:eastAsiaTheme="minorHAnsi"/>
          <w:lang w:eastAsia="en-US"/>
        </w:rPr>
        <w:t xml:space="preserve">- wydał </w:t>
      </w:r>
      <w:r w:rsidRPr="00B82379">
        <w:rPr>
          <w:rFonts w:eastAsiaTheme="minorHAnsi"/>
          <w:b/>
          <w:lang w:eastAsia="en-US"/>
        </w:rPr>
        <w:t xml:space="preserve">132 </w:t>
      </w:r>
      <w:r w:rsidRPr="008E774B">
        <w:rPr>
          <w:rFonts w:eastAsiaTheme="minorHAnsi"/>
          <w:lang w:eastAsia="en-US"/>
        </w:rPr>
        <w:t xml:space="preserve">decyzje płatnicze, tj. </w:t>
      </w:r>
      <w:r w:rsidRPr="00B82379">
        <w:rPr>
          <w:rFonts w:eastAsiaTheme="minorHAnsi"/>
          <w:b/>
          <w:lang w:eastAsia="en-US"/>
        </w:rPr>
        <w:t>8%</w:t>
      </w:r>
      <w:r w:rsidRPr="008E774B">
        <w:rPr>
          <w:rFonts w:eastAsiaTheme="minorHAnsi"/>
          <w:lang w:eastAsia="en-US"/>
        </w:rPr>
        <w:t xml:space="preserve"> mniej niż w </w:t>
      </w:r>
      <w:r w:rsidRPr="003C2510">
        <w:rPr>
          <w:rFonts w:eastAsiaTheme="minorHAnsi"/>
          <w:b/>
          <w:lang w:eastAsia="en-US"/>
        </w:rPr>
        <w:t>2014</w:t>
      </w:r>
      <w:r w:rsidRPr="008E774B">
        <w:rPr>
          <w:rFonts w:eastAsiaTheme="minorHAnsi"/>
          <w:lang w:eastAsia="en-US"/>
        </w:rPr>
        <w:t>r. (</w:t>
      </w:r>
      <w:r w:rsidRPr="00B82379">
        <w:rPr>
          <w:rFonts w:eastAsiaTheme="minorHAnsi"/>
          <w:b/>
          <w:lang w:eastAsia="en-US"/>
        </w:rPr>
        <w:t>142</w:t>
      </w:r>
      <w:r w:rsidRPr="008E774B">
        <w:rPr>
          <w:rFonts w:eastAsiaTheme="minorHAnsi"/>
          <w:lang w:eastAsia="en-US"/>
        </w:rPr>
        <w:t xml:space="preserve"> decyzje płatnicze)</w:t>
      </w:r>
    </w:p>
    <w:p w:rsidR="008E774B" w:rsidRPr="008E774B" w:rsidRDefault="008E774B" w:rsidP="008B739B">
      <w:pPr>
        <w:spacing w:line="360" w:lineRule="auto"/>
        <w:ind w:firstLine="708"/>
        <w:jc w:val="both"/>
        <w:rPr>
          <w:rFonts w:eastAsiaTheme="minorHAnsi"/>
          <w:lang w:eastAsia="en-US"/>
        </w:rPr>
      </w:pPr>
      <w:r w:rsidRPr="008E774B">
        <w:rPr>
          <w:rFonts w:eastAsiaTheme="minorHAnsi"/>
          <w:lang w:eastAsia="en-US"/>
        </w:rPr>
        <w:lastRenderedPageBreak/>
        <w:t xml:space="preserve">W </w:t>
      </w:r>
      <w:r w:rsidRPr="00B82379">
        <w:rPr>
          <w:rFonts w:eastAsiaTheme="minorHAnsi"/>
          <w:b/>
          <w:lang w:eastAsia="en-US"/>
        </w:rPr>
        <w:t>2015</w:t>
      </w:r>
      <w:r w:rsidRPr="008E774B">
        <w:rPr>
          <w:rFonts w:eastAsiaTheme="minorHAnsi"/>
          <w:lang w:eastAsia="en-US"/>
        </w:rPr>
        <w:t xml:space="preserve">r. liczba zajętych stanowisk w związku z działalnością kontrolną prowadzoną zakresie nadzoru zapobiegawczego wynosiła </w:t>
      </w:r>
      <w:r w:rsidRPr="003C2510">
        <w:rPr>
          <w:rFonts w:eastAsiaTheme="minorHAnsi"/>
          <w:b/>
          <w:lang w:eastAsia="en-US"/>
        </w:rPr>
        <w:t xml:space="preserve">102 </w:t>
      </w:r>
      <w:r w:rsidRPr="008E774B">
        <w:rPr>
          <w:rFonts w:eastAsiaTheme="minorHAnsi"/>
          <w:lang w:eastAsia="en-US"/>
        </w:rPr>
        <w:t xml:space="preserve">- w porównania z rokiem </w:t>
      </w:r>
      <w:r w:rsidRPr="003C2510">
        <w:rPr>
          <w:rFonts w:eastAsiaTheme="minorHAnsi"/>
          <w:b/>
          <w:lang w:eastAsia="en-US"/>
        </w:rPr>
        <w:t>2014</w:t>
      </w:r>
      <w:r w:rsidRPr="008E774B">
        <w:rPr>
          <w:rFonts w:eastAsiaTheme="minorHAnsi"/>
          <w:lang w:eastAsia="en-US"/>
        </w:rPr>
        <w:t xml:space="preserve"> liczba jest identyczna.</w:t>
      </w:r>
    </w:p>
    <w:p w:rsidR="008E774B" w:rsidRPr="003C2510" w:rsidRDefault="008E774B" w:rsidP="008B739B">
      <w:pPr>
        <w:spacing w:line="360" w:lineRule="auto"/>
        <w:jc w:val="both"/>
        <w:rPr>
          <w:rFonts w:eastAsiaTheme="minorHAnsi"/>
          <w:b/>
          <w:lang w:eastAsia="en-US"/>
        </w:rPr>
      </w:pPr>
      <w:r w:rsidRPr="008E774B">
        <w:rPr>
          <w:rFonts w:eastAsiaTheme="minorHAnsi"/>
          <w:lang w:eastAsia="en-US"/>
        </w:rPr>
        <w:tab/>
        <w:t xml:space="preserve">W </w:t>
      </w:r>
      <w:r w:rsidRPr="003C2510">
        <w:rPr>
          <w:rFonts w:eastAsiaTheme="minorHAnsi"/>
          <w:b/>
          <w:lang w:eastAsia="en-US"/>
        </w:rPr>
        <w:t>2015</w:t>
      </w:r>
      <w:r w:rsidRPr="008E774B">
        <w:rPr>
          <w:rFonts w:eastAsiaTheme="minorHAnsi"/>
          <w:lang w:eastAsia="en-US"/>
        </w:rPr>
        <w:t xml:space="preserve">r. łączna liczba zajętych stanowisk w ramach sprawowania zapobiegawczego nadzoru sanitarnego wynosiła </w:t>
      </w:r>
      <w:r w:rsidRPr="003C2510">
        <w:rPr>
          <w:rFonts w:eastAsiaTheme="minorHAnsi"/>
          <w:b/>
          <w:lang w:eastAsia="en-US"/>
        </w:rPr>
        <w:t>227</w:t>
      </w:r>
    </w:p>
    <w:p w:rsidR="003C2510" w:rsidRPr="003C2510" w:rsidRDefault="008E774B" w:rsidP="008E774B">
      <w:pPr>
        <w:spacing w:line="276" w:lineRule="auto"/>
        <w:jc w:val="both"/>
        <w:rPr>
          <w:rFonts w:eastAsiaTheme="minorHAnsi"/>
          <w:sz w:val="16"/>
          <w:szCs w:val="16"/>
          <w:lang w:eastAsia="en-US"/>
        </w:rPr>
      </w:pPr>
      <w:r w:rsidRPr="008E774B">
        <w:rPr>
          <w:rFonts w:eastAsiaTheme="minorHAnsi"/>
          <w:lang w:eastAsia="en-US"/>
        </w:rPr>
        <w:tab/>
      </w:r>
    </w:p>
    <w:p w:rsidR="008E774B" w:rsidRDefault="008E774B" w:rsidP="00FE4453">
      <w:pPr>
        <w:spacing w:line="360" w:lineRule="auto"/>
        <w:ind w:firstLine="709"/>
        <w:jc w:val="both"/>
        <w:rPr>
          <w:rFonts w:eastAsiaTheme="minorHAnsi"/>
          <w:lang w:eastAsia="en-US"/>
        </w:rPr>
      </w:pPr>
      <w:r w:rsidRPr="008E774B">
        <w:rPr>
          <w:rFonts w:eastAsiaTheme="minorHAnsi"/>
          <w:lang w:eastAsia="en-US"/>
        </w:rPr>
        <w:t>Przy zajmowaniu stanowisk w ramach sprawowanego zapobiegawczego nadzoru sanitarnego zwracano szczególną uwagę na takie zagadnienia jak:</w:t>
      </w:r>
    </w:p>
    <w:p w:rsidR="00DF3C60" w:rsidRPr="00DF3C60" w:rsidRDefault="00DF3C60" w:rsidP="00FE4453">
      <w:pPr>
        <w:spacing w:line="360" w:lineRule="auto"/>
        <w:ind w:firstLine="709"/>
        <w:jc w:val="both"/>
        <w:rPr>
          <w:rFonts w:eastAsiaTheme="minorHAnsi"/>
          <w:sz w:val="16"/>
          <w:szCs w:val="16"/>
          <w:lang w:eastAsia="en-US"/>
        </w:rPr>
      </w:pPr>
    </w:p>
    <w:p w:rsidR="00FE4453" w:rsidRDefault="008E774B" w:rsidP="00FE4453">
      <w:pPr>
        <w:spacing w:line="360" w:lineRule="auto"/>
        <w:jc w:val="both"/>
        <w:rPr>
          <w:rFonts w:eastAsiaTheme="minorHAnsi"/>
          <w:lang w:eastAsia="en-US"/>
        </w:rPr>
      </w:pPr>
      <w:r w:rsidRPr="008E774B">
        <w:rPr>
          <w:rFonts w:eastAsiaTheme="minorHAnsi"/>
          <w:lang w:eastAsia="en-US"/>
        </w:rPr>
        <w:t xml:space="preserve">- rodzaj i charakter przedsięwzięcia z uwzględnieniem skali i zasięgu oddziaływania, </w:t>
      </w:r>
      <w:r w:rsidR="00FE4453">
        <w:rPr>
          <w:rFonts w:eastAsiaTheme="minorHAnsi"/>
          <w:lang w:eastAsia="en-US"/>
        </w:rPr>
        <w:t xml:space="preserve">   </w:t>
      </w:r>
    </w:p>
    <w:p w:rsidR="00FE4453" w:rsidRDefault="00FE4453" w:rsidP="00FE4453">
      <w:pPr>
        <w:spacing w:line="360" w:lineRule="auto"/>
        <w:jc w:val="both"/>
        <w:rPr>
          <w:rFonts w:eastAsiaTheme="minorHAnsi"/>
          <w:lang w:eastAsia="en-US"/>
        </w:rPr>
      </w:pPr>
      <w:r>
        <w:rPr>
          <w:rFonts w:eastAsiaTheme="minorHAnsi"/>
          <w:lang w:eastAsia="en-US"/>
        </w:rPr>
        <w:t xml:space="preserve">  </w:t>
      </w:r>
      <w:r w:rsidR="008E774B" w:rsidRPr="008E774B">
        <w:rPr>
          <w:rFonts w:eastAsiaTheme="minorHAnsi"/>
          <w:lang w:eastAsia="en-US"/>
        </w:rPr>
        <w:t xml:space="preserve">możliwości kumulowania się oddziaływań zwłaszcza w sąsiedztwie zabudowy </w:t>
      </w:r>
    </w:p>
    <w:p w:rsidR="008E774B" w:rsidRPr="008E774B" w:rsidRDefault="00FE4453" w:rsidP="00FE4453">
      <w:pPr>
        <w:spacing w:line="360" w:lineRule="auto"/>
        <w:jc w:val="both"/>
        <w:rPr>
          <w:rFonts w:eastAsiaTheme="minorHAnsi"/>
          <w:lang w:eastAsia="en-US"/>
        </w:rPr>
      </w:pPr>
      <w:r>
        <w:rPr>
          <w:rFonts w:eastAsiaTheme="minorHAnsi"/>
          <w:lang w:eastAsia="en-US"/>
        </w:rPr>
        <w:t xml:space="preserve">  </w:t>
      </w:r>
      <w:r w:rsidR="008E774B" w:rsidRPr="008E774B">
        <w:rPr>
          <w:rFonts w:eastAsiaTheme="minorHAnsi"/>
          <w:lang w:eastAsia="en-US"/>
        </w:rPr>
        <w:t xml:space="preserve">mieszkaniowej, </w:t>
      </w:r>
    </w:p>
    <w:p w:rsidR="00FE4453" w:rsidRDefault="008E774B" w:rsidP="00FE4453">
      <w:pPr>
        <w:spacing w:line="360" w:lineRule="auto"/>
        <w:jc w:val="both"/>
        <w:rPr>
          <w:rFonts w:eastAsiaTheme="minorHAnsi"/>
          <w:lang w:eastAsia="en-US"/>
        </w:rPr>
      </w:pPr>
      <w:r w:rsidRPr="008E774B">
        <w:rPr>
          <w:rFonts w:eastAsiaTheme="minorHAnsi"/>
          <w:lang w:eastAsia="en-US"/>
        </w:rPr>
        <w:t xml:space="preserve">- planowane przeznaczenie terenu, w tym oddzielenie stref mieszkaniowych i usługowych  od </w:t>
      </w:r>
      <w:r w:rsidR="00FE4453">
        <w:rPr>
          <w:rFonts w:eastAsiaTheme="minorHAnsi"/>
          <w:lang w:eastAsia="en-US"/>
        </w:rPr>
        <w:t xml:space="preserve"> </w:t>
      </w:r>
    </w:p>
    <w:p w:rsidR="00FE4453" w:rsidRDefault="00FE4453" w:rsidP="00FE4453">
      <w:pPr>
        <w:spacing w:line="360" w:lineRule="auto"/>
        <w:jc w:val="both"/>
        <w:rPr>
          <w:rFonts w:eastAsiaTheme="minorHAnsi"/>
          <w:lang w:eastAsia="en-US"/>
        </w:rPr>
      </w:pPr>
      <w:r>
        <w:rPr>
          <w:rFonts w:eastAsiaTheme="minorHAnsi"/>
          <w:lang w:eastAsia="en-US"/>
        </w:rPr>
        <w:t xml:space="preserve">  </w:t>
      </w:r>
      <w:r w:rsidR="008E774B" w:rsidRPr="008E774B">
        <w:rPr>
          <w:rFonts w:eastAsiaTheme="minorHAnsi"/>
          <w:lang w:eastAsia="en-US"/>
        </w:rPr>
        <w:t xml:space="preserve">przemysłowych, wyznaczenie terenów pod inwestycje mogące znacząco oddziaływać na </w:t>
      </w:r>
      <w:r>
        <w:rPr>
          <w:rFonts w:eastAsiaTheme="minorHAnsi"/>
          <w:lang w:eastAsia="en-US"/>
        </w:rPr>
        <w:t xml:space="preserve">\   </w:t>
      </w:r>
    </w:p>
    <w:p w:rsidR="00FE4453" w:rsidRDefault="00FE4453" w:rsidP="00FE4453">
      <w:pPr>
        <w:spacing w:line="360" w:lineRule="auto"/>
        <w:jc w:val="both"/>
        <w:rPr>
          <w:rFonts w:eastAsiaTheme="minorHAnsi"/>
          <w:lang w:eastAsia="en-US"/>
        </w:rPr>
      </w:pPr>
      <w:r>
        <w:rPr>
          <w:rFonts w:eastAsiaTheme="minorHAnsi"/>
          <w:lang w:eastAsia="en-US"/>
        </w:rPr>
        <w:t xml:space="preserve">  </w:t>
      </w:r>
      <w:r w:rsidR="008E774B" w:rsidRPr="008E774B">
        <w:rPr>
          <w:rFonts w:eastAsiaTheme="minorHAnsi"/>
          <w:lang w:eastAsia="en-US"/>
        </w:rPr>
        <w:t xml:space="preserve">środowisko oraz zachowanie stref ochronnych, w celu ograniczenia niekorzystnego wpływu </w:t>
      </w:r>
    </w:p>
    <w:p w:rsidR="008E774B" w:rsidRPr="008E774B" w:rsidRDefault="00FE4453" w:rsidP="00FE4453">
      <w:pPr>
        <w:spacing w:line="360" w:lineRule="auto"/>
        <w:jc w:val="both"/>
        <w:rPr>
          <w:rFonts w:eastAsiaTheme="minorHAnsi"/>
          <w:lang w:eastAsia="en-US"/>
        </w:rPr>
      </w:pPr>
      <w:r>
        <w:rPr>
          <w:rFonts w:eastAsiaTheme="minorHAnsi"/>
          <w:lang w:eastAsia="en-US"/>
        </w:rPr>
        <w:t xml:space="preserve">  </w:t>
      </w:r>
      <w:r w:rsidR="008E774B" w:rsidRPr="008E774B">
        <w:rPr>
          <w:rFonts w:eastAsiaTheme="minorHAnsi"/>
          <w:lang w:eastAsia="en-US"/>
        </w:rPr>
        <w:t>na jakość i komfort życia mieszkańców,</w:t>
      </w:r>
    </w:p>
    <w:p w:rsidR="00FE4453" w:rsidRDefault="008E774B" w:rsidP="00FE4453">
      <w:pPr>
        <w:spacing w:line="360" w:lineRule="auto"/>
        <w:jc w:val="both"/>
        <w:rPr>
          <w:rFonts w:eastAsiaTheme="minorHAnsi"/>
          <w:lang w:eastAsia="en-US"/>
        </w:rPr>
      </w:pPr>
      <w:r w:rsidRPr="008E774B">
        <w:rPr>
          <w:rFonts w:eastAsiaTheme="minorHAnsi"/>
          <w:lang w:eastAsia="en-US"/>
        </w:rPr>
        <w:t xml:space="preserve">- gospodarka </w:t>
      </w:r>
      <w:proofErr w:type="spellStart"/>
      <w:r w:rsidRPr="008E774B">
        <w:rPr>
          <w:rFonts w:eastAsiaTheme="minorHAnsi"/>
          <w:lang w:eastAsia="en-US"/>
        </w:rPr>
        <w:t>wodno</w:t>
      </w:r>
      <w:proofErr w:type="spellEnd"/>
      <w:r w:rsidRPr="008E774B">
        <w:rPr>
          <w:rFonts w:eastAsiaTheme="minorHAnsi"/>
          <w:lang w:eastAsia="en-US"/>
        </w:rPr>
        <w:t xml:space="preserve"> – ściekowa, gospodarka odpadami, zachowanie standardów emisji hałasu </w:t>
      </w:r>
    </w:p>
    <w:p w:rsidR="00FE4453" w:rsidRDefault="00FE4453" w:rsidP="00FE4453">
      <w:pPr>
        <w:spacing w:line="360" w:lineRule="auto"/>
        <w:jc w:val="both"/>
        <w:rPr>
          <w:rFonts w:eastAsiaTheme="minorHAnsi"/>
          <w:lang w:eastAsia="en-US"/>
        </w:rPr>
      </w:pPr>
      <w:r>
        <w:rPr>
          <w:rFonts w:eastAsiaTheme="minorHAnsi"/>
          <w:lang w:eastAsia="en-US"/>
        </w:rPr>
        <w:t xml:space="preserve">  </w:t>
      </w:r>
      <w:r w:rsidR="008E774B" w:rsidRPr="008E774B">
        <w:rPr>
          <w:rFonts w:eastAsiaTheme="minorHAnsi"/>
          <w:lang w:eastAsia="en-US"/>
        </w:rPr>
        <w:t xml:space="preserve">i zanieczyszczeń powietrza ze szczególnym uwzględnieniem zastosowanych rozwiązań </w:t>
      </w:r>
    </w:p>
    <w:p w:rsidR="008E774B" w:rsidRPr="008E774B" w:rsidRDefault="00FE4453" w:rsidP="00FE4453">
      <w:pPr>
        <w:spacing w:line="360" w:lineRule="auto"/>
        <w:jc w:val="both"/>
        <w:rPr>
          <w:rFonts w:eastAsiaTheme="minorHAnsi"/>
          <w:lang w:eastAsia="en-US"/>
        </w:rPr>
      </w:pPr>
      <w:r>
        <w:rPr>
          <w:rFonts w:eastAsiaTheme="minorHAnsi"/>
          <w:lang w:eastAsia="en-US"/>
        </w:rPr>
        <w:t xml:space="preserve">  </w:t>
      </w:r>
      <w:r w:rsidR="008E774B" w:rsidRPr="008E774B">
        <w:rPr>
          <w:rFonts w:eastAsiaTheme="minorHAnsi"/>
          <w:lang w:eastAsia="en-US"/>
        </w:rPr>
        <w:t>chroniących środowisko i zdrowie ludzi,</w:t>
      </w:r>
    </w:p>
    <w:p w:rsidR="008E774B" w:rsidRPr="008E774B" w:rsidRDefault="008E774B" w:rsidP="00FE4453">
      <w:pPr>
        <w:spacing w:line="360" w:lineRule="auto"/>
        <w:jc w:val="both"/>
        <w:rPr>
          <w:rFonts w:eastAsiaTheme="minorHAnsi"/>
          <w:lang w:eastAsia="en-US"/>
        </w:rPr>
      </w:pPr>
      <w:r w:rsidRPr="008E774B">
        <w:rPr>
          <w:rFonts w:eastAsiaTheme="minorHAnsi"/>
          <w:lang w:eastAsia="en-US"/>
        </w:rPr>
        <w:t xml:space="preserve">- prawidłowy układ </w:t>
      </w:r>
      <w:proofErr w:type="spellStart"/>
      <w:r w:rsidRPr="008E774B">
        <w:rPr>
          <w:rFonts w:eastAsiaTheme="minorHAnsi"/>
          <w:lang w:eastAsia="en-US"/>
        </w:rPr>
        <w:t>funkcjonalno</w:t>
      </w:r>
      <w:proofErr w:type="spellEnd"/>
      <w:r w:rsidRPr="008E774B">
        <w:rPr>
          <w:rFonts w:eastAsiaTheme="minorHAnsi"/>
          <w:lang w:eastAsia="en-US"/>
        </w:rPr>
        <w:t xml:space="preserve"> – użytkowy pomieszczeń,</w:t>
      </w:r>
    </w:p>
    <w:p w:rsidR="008E774B" w:rsidRPr="008E774B" w:rsidRDefault="008E774B" w:rsidP="00FE4453">
      <w:pPr>
        <w:spacing w:line="360" w:lineRule="auto"/>
        <w:jc w:val="both"/>
        <w:rPr>
          <w:rFonts w:eastAsiaTheme="minorHAnsi"/>
          <w:lang w:eastAsia="en-US"/>
        </w:rPr>
      </w:pPr>
      <w:r w:rsidRPr="008E774B">
        <w:rPr>
          <w:rFonts w:eastAsiaTheme="minorHAnsi"/>
          <w:lang w:eastAsia="en-US"/>
        </w:rPr>
        <w:t xml:space="preserve">- właściwa organizacja prac remontowo – budowlanych oraz odpowiednie warunki </w:t>
      </w:r>
      <w:proofErr w:type="spellStart"/>
      <w:r w:rsidRPr="008E774B">
        <w:rPr>
          <w:rFonts w:eastAsiaTheme="minorHAnsi"/>
          <w:lang w:eastAsia="en-US"/>
        </w:rPr>
        <w:t>higieniczno</w:t>
      </w:r>
      <w:proofErr w:type="spellEnd"/>
      <w:r w:rsidRPr="008E774B">
        <w:rPr>
          <w:rFonts w:eastAsiaTheme="minorHAnsi"/>
          <w:lang w:eastAsia="en-US"/>
        </w:rPr>
        <w:t xml:space="preserve"> – sanitarne w miejscach pracy poprzez zastosowanie urządzeń i rozwiązań technicznych.</w:t>
      </w:r>
    </w:p>
    <w:p w:rsidR="008E774B" w:rsidRDefault="008E774B" w:rsidP="00FE4453">
      <w:pPr>
        <w:spacing w:line="360" w:lineRule="auto"/>
        <w:jc w:val="both"/>
        <w:rPr>
          <w:rFonts w:eastAsiaTheme="minorHAnsi"/>
          <w:lang w:eastAsia="en-US"/>
        </w:rPr>
      </w:pPr>
    </w:p>
    <w:p w:rsidR="00FE4453" w:rsidRDefault="00FE4453" w:rsidP="00FE4453">
      <w:pPr>
        <w:spacing w:line="360" w:lineRule="auto"/>
        <w:jc w:val="both"/>
        <w:rPr>
          <w:rFonts w:eastAsiaTheme="minorHAnsi"/>
          <w:lang w:eastAsia="en-US"/>
        </w:rPr>
      </w:pPr>
    </w:p>
    <w:p w:rsidR="008E774B" w:rsidRDefault="003C2510" w:rsidP="00FE426B">
      <w:pPr>
        <w:pStyle w:val="Akapitzlist"/>
        <w:numPr>
          <w:ilvl w:val="0"/>
          <w:numId w:val="40"/>
        </w:numPr>
        <w:jc w:val="both"/>
        <w:rPr>
          <w:rFonts w:ascii="Times New Roman" w:eastAsiaTheme="minorHAnsi" w:hAnsi="Times New Roman"/>
          <w:b/>
          <w:i/>
          <w:sz w:val="24"/>
          <w:szCs w:val="24"/>
        </w:rPr>
      </w:pPr>
      <w:r w:rsidRPr="003C2510">
        <w:rPr>
          <w:rFonts w:ascii="Times New Roman" w:eastAsiaTheme="minorHAnsi" w:hAnsi="Times New Roman"/>
          <w:b/>
          <w:i/>
          <w:sz w:val="24"/>
          <w:szCs w:val="24"/>
        </w:rPr>
        <w:t>p</w:t>
      </w:r>
      <w:r w:rsidR="008E774B" w:rsidRPr="003C2510">
        <w:rPr>
          <w:rFonts w:ascii="Times New Roman" w:eastAsiaTheme="minorHAnsi" w:hAnsi="Times New Roman"/>
          <w:b/>
          <w:i/>
          <w:sz w:val="24"/>
          <w:szCs w:val="24"/>
        </w:rPr>
        <w:t>rzedsięwzięcia, dla których wymagane jest uzyskanie decyzji o środowiskowych uwarunkowaniach.</w:t>
      </w:r>
    </w:p>
    <w:p w:rsidR="00DF3C60" w:rsidRPr="00DF3C60" w:rsidRDefault="00DF3C60" w:rsidP="00DF3C60">
      <w:pPr>
        <w:pStyle w:val="Akapitzlist"/>
        <w:jc w:val="both"/>
        <w:rPr>
          <w:rFonts w:ascii="Times New Roman" w:eastAsiaTheme="minorHAnsi" w:hAnsi="Times New Roman"/>
          <w:b/>
          <w:i/>
          <w:sz w:val="16"/>
          <w:szCs w:val="16"/>
        </w:rPr>
      </w:pPr>
    </w:p>
    <w:p w:rsidR="008E774B" w:rsidRPr="008E774B" w:rsidRDefault="008E774B" w:rsidP="008B739B">
      <w:pPr>
        <w:spacing w:line="360" w:lineRule="auto"/>
        <w:ind w:firstLine="360"/>
        <w:jc w:val="both"/>
        <w:rPr>
          <w:rFonts w:eastAsiaTheme="minorHAnsi"/>
          <w:lang w:eastAsia="en-US"/>
        </w:rPr>
      </w:pPr>
      <w:r w:rsidRPr="008E774B">
        <w:rPr>
          <w:rFonts w:eastAsiaTheme="minorHAnsi"/>
          <w:lang w:eastAsia="en-US"/>
        </w:rPr>
        <w:t xml:space="preserve">Prezydent Miast zwracał się </w:t>
      </w:r>
      <w:r w:rsidRPr="003C2510">
        <w:rPr>
          <w:rFonts w:eastAsiaTheme="minorHAnsi"/>
          <w:b/>
          <w:lang w:eastAsia="en-US"/>
        </w:rPr>
        <w:t>14</w:t>
      </w:r>
      <w:r w:rsidRPr="008E774B">
        <w:rPr>
          <w:rFonts w:eastAsiaTheme="minorHAnsi"/>
          <w:lang w:eastAsia="en-US"/>
        </w:rPr>
        <w:t xml:space="preserve"> razy, a Regionalny Dyrektor Ochrony Środowiska zwracał się raz o wydanie opinii co do konieczności przeprowadzenia oceny oddziaływania przedsięwzięcia na środowisko, w przypadku stwierdzenia takiej potrzeby o określenie zakresu raportu oddziaływania przedsięwzięcia na środowisko.</w:t>
      </w:r>
    </w:p>
    <w:p w:rsidR="00DF3C60" w:rsidRDefault="00DF3C60" w:rsidP="008B739B">
      <w:pPr>
        <w:spacing w:line="360" w:lineRule="auto"/>
        <w:jc w:val="both"/>
        <w:rPr>
          <w:rFonts w:eastAsiaTheme="minorHAnsi"/>
          <w:lang w:eastAsia="en-US"/>
        </w:rPr>
      </w:pPr>
    </w:p>
    <w:p w:rsidR="00DF3C60" w:rsidRDefault="00DF3C60" w:rsidP="008B739B">
      <w:pPr>
        <w:spacing w:line="360" w:lineRule="auto"/>
        <w:jc w:val="both"/>
        <w:rPr>
          <w:rFonts w:eastAsiaTheme="minorHAnsi"/>
          <w:lang w:eastAsia="en-US"/>
        </w:rPr>
      </w:pPr>
    </w:p>
    <w:p w:rsidR="008E774B" w:rsidRDefault="008E774B" w:rsidP="008B739B">
      <w:pPr>
        <w:spacing w:line="360" w:lineRule="auto"/>
        <w:jc w:val="both"/>
        <w:rPr>
          <w:rFonts w:eastAsiaTheme="minorHAnsi"/>
          <w:lang w:eastAsia="en-US"/>
        </w:rPr>
      </w:pPr>
      <w:r w:rsidRPr="008E774B">
        <w:rPr>
          <w:rFonts w:eastAsiaTheme="minorHAnsi"/>
          <w:lang w:eastAsia="en-US"/>
        </w:rPr>
        <w:lastRenderedPageBreak/>
        <w:t xml:space="preserve">Wydano </w:t>
      </w:r>
      <w:r w:rsidRPr="003C2510">
        <w:rPr>
          <w:rFonts w:eastAsiaTheme="minorHAnsi"/>
          <w:b/>
          <w:lang w:eastAsia="en-US"/>
        </w:rPr>
        <w:t xml:space="preserve">15 </w:t>
      </w:r>
      <w:r w:rsidRPr="008E774B">
        <w:rPr>
          <w:rFonts w:eastAsiaTheme="minorHAnsi"/>
          <w:lang w:eastAsia="en-US"/>
        </w:rPr>
        <w:t>opinii co do konieczności, bądź braku konieczności przeprowadzenia oceny</w:t>
      </w:r>
      <w:r w:rsidR="003C2510">
        <w:rPr>
          <w:rFonts w:eastAsiaTheme="minorHAnsi"/>
          <w:lang w:eastAsia="en-US"/>
        </w:rPr>
        <w:t xml:space="preserve">                    </w:t>
      </w:r>
      <w:r w:rsidRPr="008E774B">
        <w:rPr>
          <w:rFonts w:eastAsiaTheme="minorHAnsi"/>
          <w:lang w:eastAsia="en-US"/>
        </w:rPr>
        <w:t>o oddziaływaniu przedsięwzięcia na środowisko:</w:t>
      </w:r>
    </w:p>
    <w:p w:rsidR="003C2510" w:rsidRPr="003C2510" w:rsidRDefault="003C2510" w:rsidP="008B739B">
      <w:pPr>
        <w:spacing w:line="360" w:lineRule="auto"/>
        <w:jc w:val="both"/>
        <w:rPr>
          <w:rFonts w:eastAsiaTheme="minorHAnsi"/>
          <w:sz w:val="16"/>
          <w:szCs w:val="16"/>
          <w:lang w:eastAsia="en-US"/>
        </w:rPr>
      </w:pP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w</w:t>
      </w:r>
      <w:r w:rsidRPr="003C2510">
        <w:rPr>
          <w:rFonts w:eastAsiaTheme="minorHAnsi"/>
          <w:b/>
          <w:lang w:eastAsia="en-US"/>
        </w:rPr>
        <w:t xml:space="preserve"> 3</w:t>
      </w:r>
      <w:r w:rsidRPr="008E774B">
        <w:rPr>
          <w:rFonts w:eastAsiaTheme="minorHAnsi"/>
          <w:lang w:eastAsia="en-US"/>
        </w:rPr>
        <w:t xml:space="preserve"> przypadkach sprawy dotyczyły budowy trasy N-S,</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w</w:t>
      </w:r>
      <w:r w:rsidRPr="003C2510">
        <w:rPr>
          <w:rFonts w:eastAsiaTheme="minorHAnsi"/>
          <w:b/>
          <w:lang w:eastAsia="en-US"/>
        </w:rPr>
        <w:t xml:space="preserve"> 1</w:t>
      </w:r>
      <w:r w:rsidRPr="008E774B">
        <w:rPr>
          <w:rFonts w:eastAsiaTheme="minorHAnsi"/>
          <w:lang w:eastAsia="en-US"/>
        </w:rPr>
        <w:t xml:space="preserve"> przypadku sprawa dotyczyła przetwarzania odpadów z przebudowy dróg,</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w</w:t>
      </w:r>
      <w:r w:rsidRPr="003C2510">
        <w:rPr>
          <w:rFonts w:eastAsiaTheme="minorHAnsi"/>
          <w:b/>
          <w:lang w:eastAsia="en-US"/>
        </w:rPr>
        <w:t xml:space="preserve"> 4</w:t>
      </w:r>
      <w:r w:rsidRPr="008E774B">
        <w:rPr>
          <w:rFonts w:eastAsiaTheme="minorHAnsi"/>
          <w:lang w:eastAsia="en-US"/>
        </w:rPr>
        <w:t xml:space="preserve"> przypadkach sprawy dotyczyły punktu zbierania złomu,</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1</w:t>
      </w:r>
      <w:r w:rsidRPr="008E774B">
        <w:rPr>
          <w:rFonts w:eastAsiaTheme="minorHAnsi"/>
          <w:lang w:eastAsia="en-US"/>
        </w:rPr>
        <w:t xml:space="preserve"> przypadku sprawa dotyczyła modernizacji sieci ciepłowniczej,</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1</w:t>
      </w:r>
      <w:r w:rsidRPr="008E774B">
        <w:rPr>
          <w:rFonts w:eastAsiaTheme="minorHAnsi"/>
          <w:lang w:eastAsia="en-US"/>
        </w:rPr>
        <w:t xml:space="preserve"> przypadku sprawa dotyczyła magazynu olejów ze stanowiskiem dystrybucyjnym, </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1</w:t>
      </w:r>
      <w:r w:rsidRPr="008E774B">
        <w:rPr>
          <w:rFonts w:eastAsiaTheme="minorHAnsi"/>
          <w:lang w:eastAsia="en-US"/>
        </w:rPr>
        <w:t xml:space="preserve"> przypadku sprawa dotyczyła budowy zespołu garaży wraz z infrastrukturą,</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1</w:t>
      </w:r>
      <w:r w:rsidRPr="008E774B">
        <w:rPr>
          <w:rFonts w:eastAsiaTheme="minorHAnsi"/>
          <w:lang w:eastAsia="en-US"/>
        </w:rPr>
        <w:t xml:space="preserve"> przypadku sprawa dotyczyła budowy kotła wodnego,</w:t>
      </w:r>
    </w:p>
    <w:p w:rsidR="003C2510"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w</w:t>
      </w:r>
      <w:r w:rsidR="003C2510">
        <w:rPr>
          <w:rFonts w:eastAsiaTheme="minorHAnsi"/>
          <w:lang w:eastAsia="en-US"/>
        </w:rPr>
        <w:t xml:space="preserve"> </w:t>
      </w:r>
      <w:r w:rsidRPr="003C2510">
        <w:rPr>
          <w:rFonts w:eastAsiaTheme="minorHAnsi"/>
          <w:b/>
          <w:lang w:eastAsia="en-US"/>
        </w:rPr>
        <w:t>1</w:t>
      </w:r>
      <w:r w:rsidRPr="008E774B">
        <w:rPr>
          <w:rFonts w:eastAsiaTheme="minorHAnsi"/>
          <w:lang w:eastAsia="en-US"/>
        </w:rPr>
        <w:t xml:space="preserve"> przypadku sprawa dotyczyła montażu dozownika </w:t>
      </w:r>
      <w:proofErr w:type="spellStart"/>
      <w:r w:rsidRPr="008E774B">
        <w:rPr>
          <w:rFonts w:eastAsiaTheme="minorHAnsi"/>
          <w:lang w:eastAsia="en-US"/>
        </w:rPr>
        <w:t>destryktu</w:t>
      </w:r>
      <w:proofErr w:type="spellEnd"/>
      <w:r w:rsidRPr="008E774B">
        <w:rPr>
          <w:rFonts w:eastAsiaTheme="minorHAnsi"/>
          <w:lang w:eastAsia="en-US"/>
        </w:rPr>
        <w:t xml:space="preserve"> do istniejącej </w:t>
      </w:r>
    </w:p>
    <w:p w:rsidR="008E774B" w:rsidRPr="008E774B" w:rsidRDefault="003C2510" w:rsidP="008B739B">
      <w:pPr>
        <w:spacing w:after="200" w:line="360" w:lineRule="auto"/>
        <w:ind w:left="360"/>
        <w:contextualSpacing/>
        <w:jc w:val="both"/>
        <w:rPr>
          <w:rFonts w:eastAsiaTheme="minorHAnsi"/>
          <w:lang w:eastAsia="en-US"/>
        </w:rPr>
      </w:pPr>
      <w:r>
        <w:rPr>
          <w:rFonts w:eastAsiaTheme="minorHAnsi"/>
          <w:lang w:eastAsia="en-US"/>
        </w:rPr>
        <w:t xml:space="preserve">             </w:t>
      </w:r>
      <w:r w:rsidR="008E774B" w:rsidRPr="008E774B">
        <w:rPr>
          <w:rFonts w:eastAsiaTheme="minorHAnsi"/>
          <w:lang w:eastAsia="en-US"/>
        </w:rPr>
        <w:t>instalacji Wytwórni Mas Bitumicznych,</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1</w:t>
      </w:r>
      <w:r w:rsidRPr="008E774B">
        <w:rPr>
          <w:rFonts w:eastAsiaTheme="minorHAnsi"/>
          <w:lang w:eastAsia="en-US"/>
        </w:rPr>
        <w:t xml:space="preserve"> przypadku sprawa dotyczyła wewnętrznej stacji paliw,</w:t>
      </w:r>
    </w:p>
    <w:p w:rsidR="008E774B" w:rsidRPr="008E774B" w:rsidRDefault="008E774B" w:rsidP="00FE426B">
      <w:pPr>
        <w:numPr>
          <w:ilvl w:val="0"/>
          <w:numId w:val="65"/>
        </w:numPr>
        <w:spacing w:after="200" w:line="360" w:lineRule="auto"/>
        <w:contextualSpacing/>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1</w:t>
      </w:r>
      <w:r w:rsidRPr="008E774B">
        <w:rPr>
          <w:rFonts w:eastAsiaTheme="minorHAnsi"/>
          <w:lang w:eastAsia="en-US"/>
        </w:rPr>
        <w:t xml:space="preserve"> przypadku sprawa dotyczyła modernizacji oczyszczalni ścieków.</w:t>
      </w:r>
    </w:p>
    <w:p w:rsidR="008E774B" w:rsidRPr="008E774B" w:rsidRDefault="008E774B" w:rsidP="008B739B">
      <w:pPr>
        <w:spacing w:line="360" w:lineRule="auto"/>
        <w:ind w:left="720"/>
        <w:contextualSpacing/>
        <w:jc w:val="both"/>
        <w:rPr>
          <w:rFonts w:eastAsiaTheme="minorHAnsi"/>
          <w:lang w:eastAsia="en-US"/>
        </w:rPr>
      </w:pPr>
    </w:p>
    <w:p w:rsidR="008E774B" w:rsidRPr="008E774B" w:rsidRDefault="008E774B" w:rsidP="00615A5C">
      <w:pPr>
        <w:spacing w:line="360" w:lineRule="auto"/>
        <w:jc w:val="both"/>
        <w:rPr>
          <w:rFonts w:eastAsiaTheme="minorHAnsi"/>
          <w:lang w:eastAsia="en-US"/>
        </w:rPr>
      </w:pPr>
      <w:r w:rsidRPr="008E774B">
        <w:rPr>
          <w:rFonts w:eastAsiaTheme="minorHAnsi"/>
          <w:lang w:eastAsia="en-US"/>
        </w:rPr>
        <w:t xml:space="preserve">Wśród opiniowanych spraw można wymienić: budowa odcinka trasy N-S od ul. Kokota </w:t>
      </w:r>
      <w:r w:rsidR="003C2510">
        <w:rPr>
          <w:rFonts w:eastAsiaTheme="minorHAnsi"/>
          <w:lang w:eastAsia="en-US"/>
        </w:rPr>
        <w:t xml:space="preserve">                  </w:t>
      </w:r>
      <w:r w:rsidRPr="008E774B">
        <w:rPr>
          <w:rFonts w:eastAsiaTheme="minorHAnsi"/>
          <w:lang w:eastAsia="en-US"/>
        </w:rPr>
        <w:t xml:space="preserve">w Bielszowicach do połączenia z autostradą A4 w ciągu ulicy 1 Maja; modernizacja oczyszczalni ścieków Panewniki w Katowicach, zlokalizowanej w Rudzie Śląskiej – Kochłowicach w rejonie ulicy </w:t>
      </w:r>
      <w:proofErr w:type="spellStart"/>
      <w:r w:rsidRPr="008E774B">
        <w:rPr>
          <w:rFonts w:eastAsiaTheme="minorHAnsi"/>
          <w:lang w:eastAsia="en-US"/>
        </w:rPr>
        <w:t>Panewnickiej</w:t>
      </w:r>
      <w:proofErr w:type="spellEnd"/>
      <w:r w:rsidRPr="008E774B">
        <w:rPr>
          <w:rFonts w:eastAsiaTheme="minorHAnsi"/>
          <w:lang w:eastAsia="en-US"/>
        </w:rPr>
        <w:t>; punkt zbierania i przeładunku złomu oraz innych opadów w Rudzie Śląskiej przy ulicy Niedurnego.</w:t>
      </w:r>
    </w:p>
    <w:p w:rsidR="00DF3C60" w:rsidRPr="00DF3C60" w:rsidRDefault="00DF3C60" w:rsidP="00DF3C60">
      <w:pPr>
        <w:spacing w:line="360" w:lineRule="auto"/>
        <w:ind w:firstLine="708"/>
        <w:jc w:val="both"/>
        <w:rPr>
          <w:rFonts w:eastAsiaTheme="minorHAnsi"/>
          <w:sz w:val="16"/>
          <w:szCs w:val="16"/>
          <w:lang w:eastAsia="en-US"/>
        </w:rPr>
      </w:pPr>
    </w:p>
    <w:p w:rsidR="008E774B" w:rsidRPr="008E774B" w:rsidRDefault="008E774B" w:rsidP="00DF3C60">
      <w:pPr>
        <w:spacing w:line="360" w:lineRule="auto"/>
        <w:ind w:firstLine="708"/>
        <w:jc w:val="both"/>
        <w:rPr>
          <w:rFonts w:eastAsiaTheme="minorHAnsi"/>
          <w:lang w:eastAsia="en-US"/>
        </w:rPr>
      </w:pPr>
      <w:r w:rsidRPr="008E774B">
        <w:rPr>
          <w:rFonts w:eastAsiaTheme="minorHAnsi"/>
          <w:lang w:eastAsia="en-US"/>
        </w:rPr>
        <w:t xml:space="preserve">Przy uzgadnianiu największą uwagę zwracano na: rodzaj i charakterystykę przedsięwzięcia ze szczególnym uwzględnieniem skali i zasięgu oddziaływania, możliwości kumulowania się oddziaływań zwłaszcza w sąsiedztwie zabudowy mieszkaniowej oraz zabezpieczenie terenów zabudowy mieszkaniowej i chronionej na podstawie miejscowego planu zagospodarowania przestrzennego przed niekorzystnym wpływem przedsięwzięć na etapie eksploatacji oraz realizacji  inwestycji; gospodarkę </w:t>
      </w:r>
      <w:proofErr w:type="spellStart"/>
      <w:r w:rsidRPr="008E774B">
        <w:rPr>
          <w:rFonts w:eastAsiaTheme="minorHAnsi"/>
          <w:lang w:eastAsia="en-US"/>
        </w:rPr>
        <w:t>wodno</w:t>
      </w:r>
      <w:proofErr w:type="spellEnd"/>
      <w:r w:rsidRPr="008E774B">
        <w:rPr>
          <w:rFonts w:eastAsiaTheme="minorHAnsi"/>
          <w:lang w:eastAsia="en-US"/>
        </w:rPr>
        <w:t xml:space="preserve"> – ściekową, gospodarkę odpadami, zachowanie standardów emisji hałasu i zanieczyszczeń powietrza ze szczególnym uwzględnieniem zastosowanych rozwiązań chroniących środowisko i zdrowie ludzi; właściwą organizację prac remontowo – budowlanych oraz odpowiednich urządzeń i rozwiązań technicznych.</w:t>
      </w:r>
    </w:p>
    <w:p w:rsidR="003C2510" w:rsidRDefault="003C2510" w:rsidP="008E774B">
      <w:pPr>
        <w:spacing w:line="276" w:lineRule="auto"/>
        <w:jc w:val="both"/>
        <w:rPr>
          <w:rFonts w:eastAsiaTheme="minorHAnsi"/>
          <w:lang w:eastAsia="en-US"/>
        </w:rPr>
      </w:pPr>
    </w:p>
    <w:p w:rsidR="001D294B" w:rsidRDefault="001D294B" w:rsidP="008E774B">
      <w:pPr>
        <w:spacing w:line="276" w:lineRule="auto"/>
        <w:jc w:val="both"/>
        <w:rPr>
          <w:rFonts w:eastAsiaTheme="minorHAnsi"/>
          <w:lang w:eastAsia="en-US"/>
        </w:rPr>
      </w:pPr>
    </w:p>
    <w:p w:rsidR="00DF3C60" w:rsidRDefault="00DF3C60" w:rsidP="008E774B">
      <w:pPr>
        <w:spacing w:line="276" w:lineRule="auto"/>
        <w:jc w:val="both"/>
        <w:rPr>
          <w:rFonts w:eastAsiaTheme="minorHAnsi"/>
          <w:lang w:eastAsia="en-US"/>
        </w:rPr>
      </w:pPr>
    </w:p>
    <w:p w:rsidR="00DF3C60" w:rsidRDefault="00DF3C60" w:rsidP="008E774B">
      <w:pPr>
        <w:spacing w:line="276" w:lineRule="auto"/>
        <w:jc w:val="both"/>
        <w:rPr>
          <w:rFonts w:eastAsiaTheme="minorHAnsi"/>
          <w:lang w:eastAsia="en-US"/>
        </w:rPr>
      </w:pPr>
    </w:p>
    <w:p w:rsidR="008E774B" w:rsidRPr="003C2510" w:rsidRDefault="003C2510" w:rsidP="00E875F1">
      <w:pPr>
        <w:pStyle w:val="Akapitzlist"/>
        <w:numPr>
          <w:ilvl w:val="0"/>
          <w:numId w:val="40"/>
        </w:numPr>
        <w:ind w:left="714" w:hanging="357"/>
        <w:jc w:val="both"/>
        <w:rPr>
          <w:rFonts w:ascii="Times New Roman" w:eastAsiaTheme="minorHAnsi" w:hAnsi="Times New Roman"/>
          <w:b/>
          <w:i/>
          <w:sz w:val="24"/>
          <w:szCs w:val="24"/>
        </w:rPr>
      </w:pPr>
      <w:r w:rsidRPr="003C2510">
        <w:rPr>
          <w:rFonts w:ascii="Times New Roman" w:eastAsiaTheme="minorHAnsi" w:hAnsi="Times New Roman"/>
          <w:b/>
          <w:i/>
          <w:sz w:val="24"/>
          <w:szCs w:val="24"/>
        </w:rPr>
        <w:lastRenderedPageBreak/>
        <w:t>u</w:t>
      </w:r>
      <w:r w:rsidR="008E774B" w:rsidRPr="003C2510">
        <w:rPr>
          <w:rFonts w:ascii="Times New Roman" w:eastAsiaTheme="minorHAnsi" w:hAnsi="Times New Roman"/>
          <w:b/>
          <w:i/>
          <w:sz w:val="24"/>
          <w:szCs w:val="24"/>
        </w:rPr>
        <w:t>zgadnianie dokumentacji projektowej</w:t>
      </w:r>
    </w:p>
    <w:p w:rsidR="008E774B" w:rsidRPr="001D294B" w:rsidRDefault="008E774B" w:rsidP="008E774B">
      <w:pPr>
        <w:spacing w:line="276" w:lineRule="auto"/>
        <w:jc w:val="both"/>
        <w:rPr>
          <w:rFonts w:eastAsiaTheme="minorHAnsi"/>
          <w:sz w:val="16"/>
          <w:szCs w:val="16"/>
          <w:lang w:eastAsia="en-US"/>
        </w:rPr>
      </w:pPr>
    </w:p>
    <w:p w:rsidR="008E774B" w:rsidRPr="008E774B" w:rsidRDefault="008E774B" w:rsidP="00615A5C">
      <w:pPr>
        <w:spacing w:line="360" w:lineRule="auto"/>
        <w:ind w:firstLine="360"/>
        <w:jc w:val="both"/>
        <w:rPr>
          <w:rFonts w:eastAsiaTheme="minorHAnsi"/>
          <w:lang w:eastAsia="en-US"/>
        </w:rPr>
      </w:pPr>
      <w:r w:rsidRPr="008E774B">
        <w:rPr>
          <w:rFonts w:eastAsiaTheme="minorHAnsi"/>
          <w:lang w:eastAsia="en-US"/>
        </w:rPr>
        <w:t xml:space="preserve">Uzgadnianie lub opiniowanie pod względem wymagań higienicznych i zdrowotnych przedsięwzięć dotyczyło takich obiektów jak: obiekty żywieniowo-żywnościowe, magazynowe, usługowo-handlowe, obiekty ochrony zdrowia ( przychodnie, pomieszczenia indywidualnej i grupowej praktyki lekarskiej itp.), zakłady kosmetyczno-fryzjerskie i odnowy biologicznej, apteki oraz placówki obrotu </w:t>
      </w:r>
      <w:proofErr w:type="spellStart"/>
      <w:r w:rsidRPr="008E774B">
        <w:rPr>
          <w:rFonts w:eastAsiaTheme="minorHAnsi"/>
          <w:lang w:eastAsia="en-US"/>
        </w:rPr>
        <w:t>pozaaptecznego</w:t>
      </w:r>
      <w:proofErr w:type="spellEnd"/>
      <w:r w:rsidRPr="008E774B">
        <w:rPr>
          <w:rFonts w:eastAsiaTheme="minorHAnsi"/>
          <w:lang w:eastAsia="en-US"/>
        </w:rPr>
        <w:t>, żłobki, kluby malucha oraz przedszkola.</w:t>
      </w:r>
    </w:p>
    <w:p w:rsidR="008E774B" w:rsidRPr="008E774B" w:rsidRDefault="008E774B" w:rsidP="00615A5C">
      <w:pPr>
        <w:spacing w:line="360" w:lineRule="auto"/>
        <w:ind w:firstLine="360"/>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2015</w:t>
      </w:r>
      <w:r w:rsidRPr="008E774B">
        <w:rPr>
          <w:rFonts w:eastAsiaTheme="minorHAnsi"/>
          <w:lang w:eastAsia="en-US"/>
        </w:rPr>
        <w:t xml:space="preserve"> największy procent zaopiniowanych inwestycji dotyczył obiektów żywieniowo-żywnościowych </w:t>
      </w:r>
      <w:r w:rsidRPr="003C2510">
        <w:rPr>
          <w:rFonts w:eastAsiaTheme="minorHAnsi"/>
          <w:b/>
          <w:lang w:eastAsia="en-US"/>
        </w:rPr>
        <w:t>(32,6%)</w:t>
      </w:r>
      <w:r w:rsidRPr="008E774B">
        <w:rPr>
          <w:rFonts w:eastAsiaTheme="minorHAnsi"/>
          <w:lang w:eastAsia="en-US"/>
        </w:rPr>
        <w:t xml:space="preserve">, w dalszej części zakładów </w:t>
      </w:r>
      <w:proofErr w:type="spellStart"/>
      <w:r w:rsidRPr="008E774B">
        <w:rPr>
          <w:rFonts w:eastAsiaTheme="minorHAnsi"/>
          <w:lang w:eastAsia="en-US"/>
        </w:rPr>
        <w:t>kosmetyczno</w:t>
      </w:r>
      <w:proofErr w:type="spellEnd"/>
      <w:r w:rsidRPr="008E774B">
        <w:rPr>
          <w:rFonts w:eastAsiaTheme="minorHAnsi"/>
          <w:lang w:eastAsia="en-US"/>
        </w:rPr>
        <w:t xml:space="preserve"> – fryzjerskich, odnowy biologicznej i salonów tatuażu </w:t>
      </w:r>
      <w:r w:rsidRPr="003C2510">
        <w:rPr>
          <w:rFonts w:eastAsiaTheme="minorHAnsi"/>
          <w:b/>
          <w:lang w:eastAsia="en-US"/>
        </w:rPr>
        <w:t>(28,2%)</w:t>
      </w:r>
      <w:r w:rsidRPr="008E774B">
        <w:rPr>
          <w:rFonts w:eastAsiaTheme="minorHAnsi"/>
          <w:lang w:eastAsia="en-US"/>
        </w:rPr>
        <w:t xml:space="preserve"> oraz obiektów usługowo-handlowych </w:t>
      </w:r>
      <w:r w:rsidR="003C2510">
        <w:rPr>
          <w:rFonts w:eastAsiaTheme="minorHAnsi"/>
          <w:b/>
          <w:lang w:eastAsia="en-US"/>
        </w:rPr>
        <w:t>(23,9%)</w:t>
      </w:r>
      <w:r w:rsidR="003C2510" w:rsidRPr="003C2510">
        <w:rPr>
          <w:rFonts w:eastAsiaTheme="minorHAnsi"/>
          <w:lang w:eastAsia="en-US"/>
        </w:rPr>
        <w:t>.</w:t>
      </w:r>
    </w:p>
    <w:p w:rsidR="003C2510" w:rsidRDefault="008E774B" w:rsidP="00615A5C">
      <w:pPr>
        <w:spacing w:line="360" w:lineRule="auto"/>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2015</w:t>
      </w:r>
      <w:r w:rsidR="003C2510">
        <w:rPr>
          <w:rFonts w:eastAsiaTheme="minorHAnsi"/>
          <w:lang w:eastAsia="en-US"/>
        </w:rPr>
        <w:t xml:space="preserve"> </w:t>
      </w:r>
      <w:r w:rsidRPr="008E774B">
        <w:rPr>
          <w:rFonts w:eastAsiaTheme="minorHAnsi"/>
          <w:lang w:eastAsia="en-US"/>
        </w:rPr>
        <w:t xml:space="preserve">roku liczba uzgodnionych projektów dotyczących zakładów </w:t>
      </w:r>
      <w:proofErr w:type="spellStart"/>
      <w:r w:rsidRPr="008E774B">
        <w:rPr>
          <w:rFonts w:eastAsiaTheme="minorHAnsi"/>
          <w:lang w:eastAsia="en-US"/>
        </w:rPr>
        <w:t>kosmetyczno</w:t>
      </w:r>
      <w:proofErr w:type="spellEnd"/>
      <w:r w:rsidRPr="008E774B">
        <w:rPr>
          <w:rFonts w:eastAsiaTheme="minorHAnsi"/>
          <w:lang w:eastAsia="en-US"/>
        </w:rPr>
        <w:t xml:space="preserve"> – fryzjerskich, odnowy biologicznej i salonów tatuażu utrzymała się na podobnym poziomie co w roku </w:t>
      </w:r>
      <w:r w:rsidRPr="003C2510">
        <w:rPr>
          <w:rFonts w:eastAsiaTheme="minorHAnsi"/>
          <w:b/>
          <w:lang w:eastAsia="en-US"/>
        </w:rPr>
        <w:t>2014</w:t>
      </w:r>
      <w:r w:rsidRPr="008E774B">
        <w:rPr>
          <w:rFonts w:eastAsiaTheme="minorHAnsi"/>
          <w:lang w:eastAsia="en-US"/>
        </w:rPr>
        <w:t xml:space="preserve">, odnotowano natomiast wzrost uzgodnień dokumentacji dotyczących obiektów żywieniowo – żywnościowych ( </w:t>
      </w:r>
      <w:r w:rsidRPr="003C2510">
        <w:rPr>
          <w:rFonts w:eastAsiaTheme="minorHAnsi"/>
          <w:lang w:eastAsia="en-US"/>
        </w:rPr>
        <w:t>o</w:t>
      </w:r>
      <w:r w:rsidRPr="003C2510">
        <w:rPr>
          <w:rFonts w:eastAsiaTheme="minorHAnsi"/>
          <w:b/>
          <w:lang w:eastAsia="en-US"/>
        </w:rPr>
        <w:t xml:space="preserve"> 9,2%</w:t>
      </w:r>
      <w:r w:rsidRPr="008E774B">
        <w:rPr>
          <w:rFonts w:eastAsiaTheme="minorHAnsi"/>
          <w:lang w:eastAsia="en-US"/>
        </w:rPr>
        <w:t xml:space="preserve"> w stosunku do roku </w:t>
      </w:r>
      <w:r w:rsidRPr="003C2510">
        <w:rPr>
          <w:rFonts w:eastAsiaTheme="minorHAnsi"/>
          <w:b/>
          <w:lang w:eastAsia="en-US"/>
        </w:rPr>
        <w:t>2014</w:t>
      </w:r>
      <w:r w:rsidRPr="008E774B">
        <w:rPr>
          <w:rFonts w:eastAsiaTheme="minorHAnsi"/>
          <w:lang w:eastAsia="en-US"/>
        </w:rPr>
        <w:t xml:space="preserve">). </w:t>
      </w:r>
    </w:p>
    <w:p w:rsidR="008E774B" w:rsidRPr="008E774B" w:rsidRDefault="008E774B" w:rsidP="00615A5C">
      <w:pPr>
        <w:spacing w:line="360" w:lineRule="auto"/>
        <w:ind w:firstLine="708"/>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2015</w:t>
      </w:r>
      <w:r w:rsidRPr="008E774B">
        <w:rPr>
          <w:rFonts w:eastAsiaTheme="minorHAnsi"/>
          <w:lang w:eastAsia="en-US"/>
        </w:rPr>
        <w:t xml:space="preserve"> roku uzgodniono trzy projekty dotyczące obiektów wychowania i nauczania ( przedszkola, żłobki, kluby malucha). Natomiast w </w:t>
      </w:r>
      <w:r w:rsidRPr="003C2510">
        <w:rPr>
          <w:rFonts w:eastAsiaTheme="minorHAnsi"/>
          <w:b/>
          <w:lang w:eastAsia="en-US"/>
        </w:rPr>
        <w:t>2014r</w:t>
      </w:r>
      <w:r w:rsidRPr="008E774B">
        <w:rPr>
          <w:rFonts w:eastAsiaTheme="minorHAnsi"/>
          <w:lang w:eastAsia="en-US"/>
        </w:rPr>
        <w:t>. nie uzgodniono żadnej dokumentacji dotyczącej obiektów wychowania i nauczania.</w:t>
      </w:r>
    </w:p>
    <w:p w:rsidR="008E774B" w:rsidRDefault="008E774B" w:rsidP="008E774B">
      <w:pPr>
        <w:spacing w:line="276" w:lineRule="auto"/>
        <w:jc w:val="both"/>
        <w:rPr>
          <w:rFonts w:eastAsiaTheme="minorHAnsi"/>
          <w:lang w:eastAsia="en-US"/>
        </w:rPr>
      </w:pPr>
      <w:r w:rsidRPr="008E774B">
        <w:rPr>
          <w:rFonts w:eastAsiaTheme="minorHAnsi"/>
          <w:lang w:eastAsia="en-US"/>
        </w:rPr>
        <w:t>Uzgodnienia dotyczyły:</w:t>
      </w:r>
    </w:p>
    <w:p w:rsidR="003C2510" w:rsidRPr="003C2510" w:rsidRDefault="003C2510" w:rsidP="008E774B">
      <w:pPr>
        <w:spacing w:line="276" w:lineRule="auto"/>
        <w:jc w:val="both"/>
        <w:rPr>
          <w:rFonts w:eastAsiaTheme="minorHAnsi"/>
          <w:sz w:val="16"/>
          <w:szCs w:val="16"/>
          <w:lang w:eastAsia="en-US"/>
        </w:rPr>
      </w:pPr>
    </w:p>
    <w:p w:rsidR="008E774B" w:rsidRPr="008E774B" w:rsidRDefault="008E774B" w:rsidP="00FE426B">
      <w:pPr>
        <w:numPr>
          <w:ilvl w:val="0"/>
          <w:numId w:val="66"/>
        </w:numPr>
        <w:spacing w:after="200" w:line="360" w:lineRule="auto"/>
        <w:contextualSpacing/>
        <w:jc w:val="both"/>
        <w:rPr>
          <w:rFonts w:eastAsiaTheme="minorHAnsi"/>
          <w:lang w:eastAsia="en-US"/>
        </w:rPr>
      </w:pPr>
      <w:r w:rsidRPr="003C2510">
        <w:rPr>
          <w:rFonts w:eastAsiaTheme="minorHAnsi"/>
          <w:b/>
          <w:lang w:eastAsia="en-US"/>
        </w:rPr>
        <w:t>13</w:t>
      </w:r>
      <w:r w:rsidRPr="008E774B">
        <w:rPr>
          <w:rFonts w:eastAsiaTheme="minorHAnsi"/>
          <w:lang w:eastAsia="en-US"/>
        </w:rPr>
        <w:t xml:space="preserve"> zakładów fryzjerskich, kosmetycznych, salonów tatuaży i odnowy biologicznej,</w:t>
      </w:r>
    </w:p>
    <w:p w:rsidR="008E774B" w:rsidRPr="008E774B" w:rsidRDefault="008E774B" w:rsidP="00FE426B">
      <w:pPr>
        <w:numPr>
          <w:ilvl w:val="0"/>
          <w:numId w:val="66"/>
        </w:numPr>
        <w:spacing w:after="200" w:line="360" w:lineRule="auto"/>
        <w:contextualSpacing/>
        <w:jc w:val="both"/>
        <w:rPr>
          <w:rFonts w:eastAsiaTheme="minorHAnsi"/>
          <w:lang w:eastAsia="en-US"/>
        </w:rPr>
      </w:pPr>
      <w:r w:rsidRPr="003C2510">
        <w:rPr>
          <w:rFonts w:eastAsiaTheme="minorHAnsi"/>
          <w:b/>
          <w:lang w:eastAsia="en-US"/>
        </w:rPr>
        <w:t xml:space="preserve">15 </w:t>
      </w:r>
      <w:r w:rsidRPr="008E774B">
        <w:rPr>
          <w:rFonts w:eastAsiaTheme="minorHAnsi"/>
          <w:lang w:eastAsia="en-US"/>
        </w:rPr>
        <w:t>obiektów gastronomicznych, barów, restauracji, lokali typu Fast-food, kawiarni,</w:t>
      </w:r>
    </w:p>
    <w:p w:rsidR="008E774B" w:rsidRPr="008E774B" w:rsidRDefault="008E774B" w:rsidP="00FE426B">
      <w:pPr>
        <w:numPr>
          <w:ilvl w:val="0"/>
          <w:numId w:val="66"/>
        </w:numPr>
        <w:spacing w:after="200" w:line="360" w:lineRule="auto"/>
        <w:contextualSpacing/>
        <w:jc w:val="both"/>
        <w:rPr>
          <w:rFonts w:eastAsiaTheme="minorHAnsi"/>
          <w:lang w:eastAsia="en-US"/>
        </w:rPr>
      </w:pPr>
      <w:r w:rsidRPr="008E774B">
        <w:rPr>
          <w:rFonts w:eastAsiaTheme="minorHAnsi"/>
          <w:lang w:eastAsia="en-US"/>
        </w:rPr>
        <w:t>11 sklepów ogólnospożywczych</w:t>
      </w:r>
    </w:p>
    <w:p w:rsidR="008E774B" w:rsidRPr="008E774B" w:rsidRDefault="003C2510" w:rsidP="00FE426B">
      <w:pPr>
        <w:numPr>
          <w:ilvl w:val="0"/>
          <w:numId w:val="66"/>
        </w:numPr>
        <w:spacing w:after="200" w:line="360" w:lineRule="auto"/>
        <w:contextualSpacing/>
        <w:jc w:val="both"/>
        <w:rPr>
          <w:rFonts w:eastAsiaTheme="minorHAnsi"/>
          <w:lang w:eastAsia="en-US"/>
        </w:rPr>
      </w:pPr>
      <w:r>
        <w:rPr>
          <w:rFonts w:eastAsiaTheme="minorHAnsi"/>
          <w:lang w:eastAsia="en-US"/>
        </w:rPr>
        <w:t xml:space="preserve"> </w:t>
      </w:r>
      <w:r w:rsidRPr="003C2510">
        <w:rPr>
          <w:rFonts w:eastAsiaTheme="minorHAnsi"/>
          <w:b/>
          <w:lang w:eastAsia="en-US"/>
        </w:rPr>
        <w:t xml:space="preserve"> </w:t>
      </w:r>
      <w:r w:rsidR="008E774B" w:rsidRPr="003C2510">
        <w:rPr>
          <w:rFonts w:eastAsiaTheme="minorHAnsi"/>
          <w:b/>
          <w:lang w:eastAsia="en-US"/>
        </w:rPr>
        <w:t>3</w:t>
      </w:r>
      <w:r w:rsidR="008E774B" w:rsidRPr="008E774B">
        <w:rPr>
          <w:rFonts w:eastAsiaTheme="minorHAnsi"/>
          <w:lang w:eastAsia="en-US"/>
        </w:rPr>
        <w:t xml:space="preserve"> żłobków,</w:t>
      </w:r>
    </w:p>
    <w:p w:rsidR="008E774B" w:rsidRDefault="003C2510" w:rsidP="00FE426B">
      <w:pPr>
        <w:numPr>
          <w:ilvl w:val="0"/>
          <w:numId w:val="66"/>
        </w:numPr>
        <w:spacing w:after="200" w:line="360" w:lineRule="auto"/>
        <w:contextualSpacing/>
        <w:jc w:val="both"/>
        <w:rPr>
          <w:rFonts w:eastAsiaTheme="minorHAnsi"/>
          <w:lang w:eastAsia="en-US"/>
        </w:rPr>
      </w:pPr>
      <w:r>
        <w:rPr>
          <w:rFonts w:eastAsiaTheme="minorHAnsi"/>
          <w:b/>
          <w:lang w:eastAsia="en-US"/>
        </w:rPr>
        <w:t xml:space="preserve">  </w:t>
      </w:r>
      <w:r w:rsidR="008E774B" w:rsidRPr="003C2510">
        <w:rPr>
          <w:rFonts w:eastAsiaTheme="minorHAnsi"/>
          <w:b/>
          <w:lang w:eastAsia="en-US"/>
        </w:rPr>
        <w:t>3</w:t>
      </w:r>
      <w:r w:rsidR="008E774B" w:rsidRPr="008E774B">
        <w:rPr>
          <w:rFonts w:eastAsiaTheme="minorHAnsi"/>
          <w:lang w:eastAsia="en-US"/>
        </w:rPr>
        <w:t xml:space="preserve"> magazynów żywności</w:t>
      </w:r>
    </w:p>
    <w:p w:rsidR="003C2510" w:rsidRPr="003C2510" w:rsidRDefault="003C2510" w:rsidP="00615A5C">
      <w:pPr>
        <w:spacing w:after="200" w:line="360" w:lineRule="auto"/>
        <w:ind w:left="720"/>
        <w:contextualSpacing/>
        <w:jc w:val="both"/>
        <w:rPr>
          <w:rFonts w:eastAsiaTheme="minorHAnsi"/>
          <w:sz w:val="16"/>
          <w:szCs w:val="16"/>
          <w:lang w:eastAsia="en-US"/>
        </w:rPr>
      </w:pPr>
    </w:p>
    <w:p w:rsidR="008E774B" w:rsidRPr="008E774B" w:rsidRDefault="008E774B" w:rsidP="00615A5C">
      <w:pPr>
        <w:spacing w:line="360" w:lineRule="auto"/>
        <w:ind w:firstLine="360"/>
        <w:jc w:val="both"/>
        <w:rPr>
          <w:rFonts w:eastAsiaTheme="minorHAnsi"/>
          <w:lang w:eastAsia="en-US"/>
        </w:rPr>
      </w:pPr>
      <w:r w:rsidRPr="008E774B">
        <w:rPr>
          <w:rFonts w:eastAsiaTheme="minorHAnsi"/>
          <w:lang w:eastAsia="en-US"/>
        </w:rPr>
        <w:t xml:space="preserve">W </w:t>
      </w:r>
      <w:r w:rsidRPr="003C2510">
        <w:rPr>
          <w:rFonts w:eastAsiaTheme="minorHAnsi"/>
          <w:b/>
          <w:lang w:eastAsia="en-US"/>
        </w:rPr>
        <w:t>2015</w:t>
      </w:r>
      <w:r w:rsidRPr="008E774B">
        <w:rPr>
          <w:rFonts w:eastAsiaTheme="minorHAnsi"/>
          <w:lang w:eastAsia="en-US"/>
        </w:rPr>
        <w:t xml:space="preserve">r. wydano jedną opinię negatywną dotyczącą projektu lokalu fryzjersko-kosmetycznego wraz z salą fitness. </w:t>
      </w:r>
    </w:p>
    <w:p w:rsidR="008E774B" w:rsidRPr="008E774B" w:rsidRDefault="008E774B" w:rsidP="00615A5C">
      <w:pPr>
        <w:spacing w:line="360" w:lineRule="auto"/>
        <w:jc w:val="both"/>
        <w:rPr>
          <w:rFonts w:eastAsiaTheme="minorHAnsi"/>
          <w:lang w:eastAsia="en-US"/>
        </w:rPr>
      </w:pPr>
      <w:r w:rsidRPr="008E774B">
        <w:rPr>
          <w:rFonts w:eastAsiaTheme="minorHAnsi"/>
          <w:lang w:eastAsia="en-US"/>
        </w:rPr>
        <w:t>W związku z uzgadnianiem dokumentacji projektowej największym problemem była spora ilość projektów, które nie spełniały wymogów oraz brak aktualnych przepisów prawnych.</w:t>
      </w:r>
    </w:p>
    <w:p w:rsidR="008E774B" w:rsidRDefault="008E774B" w:rsidP="008E774B">
      <w:pPr>
        <w:spacing w:line="276" w:lineRule="auto"/>
        <w:jc w:val="both"/>
        <w:rPr>
          <w:rFonts w:eastAsiaTheme="minorHAnsi"/>
          <w:lang w:eastAsia="en-US"/>
        </w:rPr>
      </w:pPr>
    </w:p>
    <w:p w:rsidR="001D294B" w:rsidRPr="008E774B" w:rsidRDefault="001D294B" w:rsidP="008E774B">
      <w:pPr>
        <w:spacing w:line="276" w:lineRule="auto"/>
        <w:jc w:val="both"/>
        <w:rPr>
          <w:rFonts w:eastAsiaTheme="minorHAnsi"/>
          <w:lang w:eastAsia="en-US"/>
        </w:rPr>
      </w:pPr>
    </w:p>
    <w:p w:rsidR="008E774B" w:rsidRPr="003C2510" w:rsidRDefault="003C2510" w:rsidP="00FE426B">
      <w:pPr>
        <w:pStyle w:val="Akapitzlist"/>
        <w:numPr>
          <w:ilvl w:val="0"/>
          <w:numId w:val="40"/>
        </w:numPr>
        <w:jc w:val="both"/>
        <w:rPr>
          <w:rFonts w:ascii="Times New Roman" w:eastAsiaTheme="minorHAnsi" w:hAnsi="Times New Roman"/>
          <w:b/>
          <w:i/>
          <w:sz w:val="24"/>
          <w:szCs w:val="24"/>
        </w:rPr>
      </w:pPr>
      <w:r w:rsidRPr="003C2510">
        <w:rPr>
          <w:rFonts w:ascii="Times New Roman" w:eastAsiaTheme="minorHAnsi" w:hAnsi="Times New Roman"/>
          <w:b/>
          <w:i/>
          <w:sz w:val="24"/>
          <w:szCs w:val="24"/>
        </w:rPr>
        <w:t>o</w:t>
      </w:r>
      <w:r w:rsidR="008E774B" w:rsidRPr="003C2510">
        <w:rPr>
          <w:rFonts w:ascii="Times New Roman" w:eastAsiaTheme="minorHAnsi" w:hAnsi="Times New Roman"/>
          <w:b/>
          <w:i/>
          <w:sz w:val="24"/>
          <w:szCs w:val="24"/>
        </w:rPr>
        <w:t>biekty dopuszczone do użytkowania</w:t>
      </w:r>
    </w:p>
    <w:p w:rsidR="003C2510" w:rsidRPr="001D294B" w:rsidRDefault="003C2510" w:rsidP="008E774B">
      <w:pPr>
        <w:spacing w:line="276" w:lineRule="auto"/>
        <w:jc w:val="both"/>
        <w:rPr>
          <w:rFonts w:eastAsiaTheme="minorHAnsi"/>
          <w:b/>
          <w:sz w:val="16"/>
          <w:szCs w:val="16"/>
          <w:lang w:eastAsia="en-US"/>
        </w:rPr>
      </w:pPr>
    </w:p>
    <w:p w:rsidR="008E774B" w:rsidRPr="008E774B" w:rsidRDefault="008E774B" w:rsidP="00615A5C">
      <w:pPr>
        <w:spacing w:line="360" w:lineRule="auto"/>
        <w:ind w:firstLine="360"/>
        <w:jc w:val="both"/>
        <w:rPr>
          <w:rFonts w:eastAsiaTheme="minorHAnsi"/>
          <w:lang w:eastAsia="en-US"/>
        </w:rPr>
      </w:pPr>
      <w:r w:rsidRPr="008E774B">
        <w:rPr>
          <w:rFonts w:eastAsiaTheme="minorHAnsi"/>
          <w:lang w:eastAsia="en-US"/>
        </w:rPr>
        <w:t xml:space="preserve">Wraz z pracownikami nadzoru bieżącego uczestniczono w </w:t>
      </w:r>
      <w:r w:rsidRPr="003C2510">
        <w:rPr>
          <w:rFonts w:eastAsiaTheme="minorHAnsi"/>
          <w:b/>
          <w:lang w:eastAsia="en-US"/>
        </w:rPr>
        <w:t>102</w:t>
      </w:r>
      <w:r w:rsidRPr="008E774B">
        <w:rPr>
          <w:rFonts w:eastAsiaTheme="minorHAnsi"/>
          <w:lang w:eastAsia="en-US"/>
        </w:rPr>
        <w:t xml:space="preserve"> kontrolach. </w:t>
      </w:r>
      <w:r w:rsidRPr="003C2510">
        <w:rPr>
          <w:rFonts w:eastAsiaTheme="minorHAnsi"/>
          <w:b/>
          <w:lang w:eastAsia="en-US"/>
        </w:rPr>
        <w:t>91</w:t>
      </w:r>
      <w:r w:rsidRPr="008E774B">
        <w:rPr>
          <w:rFonts w:eastAsiaTheme="minorHAnsi"/>
          <w:lang w:eastAsia="en-US"/>
        </w:rPr>
        <w:t xml:space="preserve"> kontroli wiązało się z dopuszczeniem obiektów do użytkowania, a następnie wydaniem opinii.</w:t>
      </w:r>
    </w:p>
    <w:p w:rsidR="008E774B" w:rsidRDefault="008E774B" w:rsidP="00615A5C">
      <w:pPr>
        <w:spacing w:line="360" w:lineRule="auto"/>
        <w:jc w:val="both"/>
        <w:rPr>
          <w:rFonts w:eastAsiaTheme="minorHAnsi"/>
          <w:lang w:eastAsia="en-US"/>
        </w:rPr>
      </w:pPr>
      <w:r w:rsidRPr="008E774B">
        <w:rPr>
          <w:rFonts w:eastAsiaTheme="minorHAnsi"/>
          <w:lang w:eastAsia="en-US"/>
        </w:rPr>
        <w:lastRenderedPageBreak/>
        <w:t>Przedmiotem wydania opinii były następujące obiekty dopuszczone do użytkowania:</w:t>
      </w:r>
    </w:p>
    <w:p w:rsidR="003C2510" w:rsidRPr="003C2510" w:rsidRDefault="003C2510" w:rsidP="00615A5C">
      <w:pPr>
        <w:spacing w:line="360" w:lineRule="auto"/>
        <w:jc w:val="both"/>
        <w:rPr>
          <w:rFonts w:eastAsiaTheme="minorHAnsi"/>
          <w:sz w:val="16"/>
          <w:szCs w:val="16"/>
          <w:lang w:eastAsia="en-US"/>
        </w:rPr>
      </w:pPr>
    </w:p>
    <w:p w:rsidR="003C2510"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42</w:t>
      </w:r>
      <w:r w:rsidRPr="008E774B">
        <w:rPr>
          <w:rFonts w:eastAsiaTheme="minorHAnsi"/>
          <w:lang w:eastAsia="en-US"/>
        </w:rPr>
        <w:t xml:space="preserve"> opinie dotyczące punktów gastronomicznych, barów, restauracji, pizzerii, kawiarni, </w:t>
      </w:r>
      <w:r w:rsidR="003C2510">
        <w:rPr>
          <w:rFonts w:eastAsiaTheme="minorHAnsi"/>
          <w:lang w:eastAsia="en-US"/>
        </w:rPr>
        <w:t xml:space="preserve">  </w:t>
      </w:r>
    </w:p>
    <w:p w:rsidR="008E774B" w:rsidRPr="008E774B" w:rsidRDefault="003C2510" w:rsidP="00615A5C">
      <w:pPr>
        <w:spacing w:after="200" w:line="360" w:lineRule="auto"/>
        <w:ind w:left="360"/>
        <w:contextualSpacing/>
        <w:jc w:val="both"/>
        <w:rPr>
          <w:rFonts w:eastAsiaTheme="minorHAnsi"/>
          <w:lang w:eastAsia="en-US"/>
        </w:rPr>
      </w:pPr>
      <w:r>
        <w:rPr>
          <w:rFonts w:eastAsiaTheme="minorHAnsi"/>
          <w:lang w:eastAsia="en-US"/>
        </w:rPr>
        <w:t xml:space="preserve">           </w:t>
      </w:r>
      <w:r w:rsidR="008E774B" w:rsidRPr="008E774B">
        <w:rPr>
          <w:rFonts w:eastAsiaTheme="minorHAnsi"/>
          <w:lang w:eastAsia="en-US"/>
        </w:rPr>
        <w:t>sklepów spożywczych, piekarniczo – cukierniczych, monopolowych, mięsnych,</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7</w:t>
      </w:r>
      <w:r w:rsidRPr="008E774B">
        <w:rPr>
          <w:rFonts w:eastAsiaTheme="minorHAnsi"/>
          <w:lang w:eastAsia="en-US"/>
        </w:rPr>
        <w:t xml:space="preserve"> opinii dotyczących salonów fryzjerskich,</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9</w:t>
      </w:r>
      <w:r w:rsidRPr="008E774B">
        <w:rPr>
          <w:rFonts w:eastAsiaTheme="minorHAnsi"/>
          <w:lang w:eastAsia="en-US"/>
        </w:rPr>
        <w:t xml:space="preserve"> opinii dotyczących zakładów kosmetycznych i salonów tatuażu,</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7</w:t>
      </w:r>
      <w:r w:rsidRPr="008E774B">
        <w:rPr>
          <w:rFonts w:eastAsiaTheme="minorHAnsi"/>
          <w:lang w:eastAsia="en-US"/>
        </w:rPr>
        <w:t xml:space="preserve"> opinii dotyczących magazynów</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 xml:space="preserve">9 </w:t>
      </w:r>
      <w:r w:rsidRPr="008E774B">
        <w:rPr>
          <w:rFonts w:eastAsiaTheme="minorHAnsi"/>
          <w:lang w:eastAsia="en-US"/>
        </w:rPr>
        <w:t>opinii dotyczących aptek,</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3</w:t>
      </w:r>
      <w:r w:rsidRPr="008E774B">
        <w:rPr>
          <w:rFonts w:eastAsiaTheme="minorHAnsi"/>
          <w:lang w:eastAsia="en-US"/>
        </w:rPr>
        <w:t xml:space="preserve"> opinie dotyczące żłobków,</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3</w:t>
      </w:r>
      <w:r w:rsidRPr="008E774B">
        <w:rPr>
          <w:rFonts w:eastAsiaTheme="minorHAnsi"/>
          <w:lang w:eastAsia="en-US"/>
        </w:rPr>
        <w:t xml:space="preserve"> opinie dotyczące stacji paliw,</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gabinetu okulistycznego,</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pomieszczeń przy Domu Kultury,</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2</w:t>
      </w:r>
      <w:r w:rsidRPr="008E774B">
        <w:rPr>
          <w:rFonts w:eastAsiaTheme="minorHAnsi"/>
          <w:lang w:eastAsia="en-US"/>
        </w:rPr>
        <w:t xml:space="preserve"> opinie dotyczące gabinetów stomatologicznych,</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modernizacji letniego basenu kąpielowego,</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obiektu szatniowego przy ośrodku rekreacyjnym,</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budynku socjalnego przy zakładach produkcyjnych,</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przebudowy piętra w Szpitalu Miejskim,</w:t>
      </w:r>
    </w:p>
    <w:p w:rsidR="008E774B" w:rsidRPr="008E774B" w:rsidRDefault="008E774B" w:rsidP="00FE426B">
      <w:pPr>
        <w:numPr>
          <w:ilvl w:val="0"/>
          <w:numId w:val="64"/>
        </w:numPr>
        <w:spacing w:after="200" w:line="360" w:lineRule="auto"/>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pracowni rezonansu magnetycznego</w:t>
      </w:r>
    </w:p>
    <w:p w:rsidR="008E774B" w:rsidRPr="008E774B" w:rsidRDefault="008E774B" w:rsidP="00FE426B">
      <w:pPr>
        <w:numPr>
          <w:ilvl w:val="0"/>
          <w:numId w:val="64"/>
        </w:numPr>
        <w:spacing w:line="360" w:lineRule="auto"/>
        <w:ind w:left="714" w:hanging="357"/>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drogerii</w:t>
      </w:r>
    </w:p>
    <w:p w:rsidR="008E774B" w:rsidRPr="008E774B" w:rsidRDefault="008E774B" w:rsidP="00FE426B">
      <w:pPr>
        <w:numPr>
          <w:ilvl w:val="0"/>
          <w:numId w:val="64"/>
        </w:numPr>
        <w:spacing w:line="360" w:lineRule="auto"/>
        <w:ind w:left="714" w:hanging="357"/>
        <w:contextualSpacing/>
        <w:jc w:val="both"/>
        <w:rPr>
          <w:rFonts w:eastAsiaTheme="minorHAnsi"/>
          <w:lang w:eastAsia="en-US"/>
        </w:rPr>
      </w:pPr>
      <w:r w:rsidRPr="003C2510">
        <w:rPr>
          <w:rFonts w:eastAsiaTheme="minorHAnsi"/>
          <w:b/>
          <w:lang w:eastAsia="en-US"/>
        </w:rPr>
        <w:t>1</w:t>
      </w:r>
      <w:r w:rsidRPr="008E774B">
        <w:rPr>
          <w:rFonts w:eastAsiaTheme="minorHAnsi"/>
          <w:lang w:eastAsia="en-US"/>
        </w:rPr>
        <w:t xml:space="preserve"> opinia dotycząca przedszkola</w:t>
      </w:r>
    </w:p>
    <w:p w:rsidR="003C2510" w:rsidRPr="003C2510" w:rsidRDefault="003C2510" w:rsidP="008E774B">
      <w:pPr>
        <w:spacing w:line="276" w:lineRule="auto"/>
        <w:jc w:val="both"/>
        <w:rPr>
          <w:rFonts w:eastAsiaTheme="minorHAnsi"/>
          <w:sz w:val="16"/>
          <w:szCs w:val="16"/>
          <w:lang w:eastAsia="en-US"/>
        </w:rPr>
      </w:pPr>
    </w:p>
    <w:p w:rsidR="008E774B" w:rsidRPr="008E774B" w:rsidRDefault="003F32EA" w:rsidP="00615A5C">
      <w:pPr>
        <w:spacing w:line="360" w:lineRule="auto"/>
        <w:ind w:firstLine="360"/>
        <w:jc w:val="both"/>
        <w:rPr>
          <w:rFonts w:eastAsiaTheme="minorHAnsi"/>
          <w:lang w:eastAsia="en-US"/>
        </w:rPr>
      </w:pPr>
      <w:r>
        <w:rPr>
          <w:rFonts w:eastAsiaTheme="minorHAnsi"/>
          <w:lang w:eastAsia="en-US"/>
        </w:rPr>
        <w:t xml:space="preserve">   </w:t>
      </w:r>
      <w:r w:rsidR="008E774B" w:rsidRPr="008E774B">
        <w:rPr>
          <w:rFonts w:eastAsiaTheme="minorHAnsi"/>
          <w:lang w:eastAsia="en-US"/>
        </w:rPr>
        <w:t>W związku z odbiorami obiektów największym problemem było słabe przygotowanie obiektów do odbioru, co wiązało się z koniecznością dokonania kolejnej kontroli. W 2015r. najsłabiej przygotowane do odbioru były obiekty wprowadzającego do obrotu środki spożywcze. tj. restauracje, lokale małej gastronomii typu Fast-food.</w:t>
      </w:r>
    </w:p>
    <w:p w:rsidR="00E875F1" w:rsidRPr="00E875F1" w:rsidRDefault="003F32EA" w:rsidP="003F32EA">
      <w:pPr>
        <w:spacing w:line="360" w:lineRule="auto"/>
        <w:ind w:firstLine="360"/>
        <w:jc w:val="both"/>
        <w:rPr>
          <w:rFonts w:eastAsiaTheme="minorHAnsi"/>
          <w:sz w:val="16"/>
          <w:szCs w:val="16"/>
          <w:lang w:eastAsia="en-US"/>
        </w:rPr>
      </w:pPr>
      <w:r>
        <w:rPr>
          <w:rFonts w:eastAsiaTheme="minorHAnsi"/>
          <w:lang w:eastAsia="en-US"/>
        </w:rPr>
        <w:t xml:space="preserve">  </w:t>
      </w:r>
    </w:p>
    <w:p w:rsidR="008E774B" w:rsidRPr="008E774B" w:rsidRDefault="008E774B" w:rsidP="003F32EA">
      <w:pPr>
        <w:spacing w:line="360" w:lineRule="auto"/>
        <w:ind w:firstLine="360"/>
        <w:jc w:val="both"/>
        <w:rPr>
          <w:rFonts w:eastAsiaTheme="minorHAnsi"/>
          <w:lang w:eastAsia="en-US"/>
        </w:rPr>
      </w:pPr>
      <w:r w:rsidRPr="008E774B">
        <w:rPr>
          <w:rFonts w:eastAsiaTheme="minorHAnsi"/>
          <w:lang w:eastAsia="en-US"/>
        </w:rPr>
        <w:t>Ważnymi obiektami które powstały na terenie miasta Ruda Śląska w roku</w:t>
      </w:r>
      <w:r w:rsidRPr="003F32EA">
        <w:rPr>
          <w:rFonts w:eastAsiaTheme="minorHAnsi"/>
          <w:b/>
          <w:lang w:eastAsia="en-US"/>
        </w:rPr>
        <w:t xml:space="preserve"> 2015</w:t>
      </w:r>
      <w:r w:rsidRPr="008E774B">
        <w:rPr>
          <w:rFonts w:eastAsiaTheme="minorHAnsi"/>
          <w:lang w:eastAsia="en-US"/>
        </w:rPr>
        <w:t xml:space="preserve"> były : hala produkcyjna ciastek wraz z częścią magazynową i socjalną przy istniejącym Zakładzie </w:t>
      </w:r>
      <w:proofErr w:type="spellStart"/>
      <w:r w:rsidRPr="008E774B">
        <w:rPr>
          <w:rFonts w:eastAsiaTheme="minorHAnsi"/>
          <w:lang w:eastAsia="en-US"/>
        </w:rPr>
        <w:t>Lambertz</w:t>
      </w:r>
      <w:proofErr w:type="spellEnd"/>
      <w:r w:rsidRPr="008E774B">
        <w:rPr>
          <w:rFonts w:eastAsiaTheme="minorHAnsi"/>
          <w:lang w:eastAsia="en-US"/>
        </w:rPr>
        <w:t xml:space="preserve"> przy ulicy Katowickiej 170; hala produkcyjna przy istniejącym zakładzie Madej Wróbel przy ul. Magazynowej 45 oraz modernizacja letniego basenu kąpielowego przy ulicy Ratowników 2.</w:t>
      </w:r>
    </w:p>
    <w:p w:rsidR="008E774B" w:rsidRDefault="008E774B" w:rsidP="00615A5C">
      <w:pPr>
        <w:spacing w:line="360" w:lineRule="auto"/>
        <w:jc w:val="both"/>
        <w:rPr>
          <w:rFonts w:eastAsiaTheme="minorHAnsi"/>
          <w:lang w:eastAsia="en-US"/>
        </w:rPr>
      </w:pPr>
    </w:p>
    <w:p w:rsidR="00E875F1" w:rsidRDefault="00E875F1" w:rsidP="00615A5C">
      <w:pPr>
        <w:spacing w:line="360" w:lineRule="auto"/>
        <w:jc w:val="both"/>
        <w:rPr>
          <w:rFonts w:eastAsiaTheme="minorHAnsi"/>
          <w:lang w:eastAsia="en-US"/>
        </w:rPr>
      </w:pPr>
    </w:p>
    <w:p w:rsidR="00E875F1" w:rsidRDefault="00E875F1" w:rsidP="00615A5C">
      <w:pPr>
        <w:spacing w:line="360" w:lineRule="auto"/>
        <w:jc w:val="both"/>
        <w:rPr>
          <w:rFonts w:eastAsiaTheme="minorHAnsi"/>
          <w:lang w:eastAsia="en-US"/>
        </w:rPr>
      </w:pPr>
    </w:p>
    <w:p w:rsidR="00E875F1" w:rsidRDefault="00E875F1" w:rsidP="00615A5C">
      <w:pPr>
        <w:spacing w:line="360" w:lineRule="auto"/>
        <w:jc w:val="both"/>
        <w:rPr>
          <w:rFonts w:eastAsiaTheme="minorHAnsi"/>
          <w:lang w:eastAsia="en-US"/>
        </w:rPr>
      </w:pPr>
    </w:p>
    <w:p w:rsidR="008E774B" w:rsidRPr="00296209" w:rsidRDefault="00E875F1" w:rsidP="00FE426B">
      <w:pPr>
        <w:pStyle w:val="Akapitzlist"/>
        <w:numPr>
          <w:ilvl w:val="0"/>
          <w:numId w:val="67"/>
        </w:numPr>
        <w:jc w:val="both"/>
        <w:rPr>
          <w:rFonts w:ascii="Times New Roman" w:eastAsiaTheme="minorHAnsi" w:hAnsi="Times New Roman"/>
          <w:b/>
          <w:i/>
          <w:sz w:val="24"/>
          <w:szCs w:val="24"/>
        </w:rPr>
      </w:pPr>
      <w:r>
        <w:rPr>
          <w:rFonts w:ascii="Times New Roman" w:eastAsiaTheme="minorHAnsi" w:hAnsi="Times New Roman"/>
          <w:b/>
          <w:i/>
          <w:sz w:val="24"/>
          <w:szCs w:val="24"/>
        </w:rPr>
        <w:lastRenderedPageBreak/>
        <w:t>W</w:t>
      </w:r>
      <w:r w:rsidR="008E774B" w:rsidRPr="00296209">
        <w:rPr>
          <w:rFonts w:ascii="Times New Roman" w:eastAsiaTheme="minorHAnsi" w:hAnsi="Times New Roman"/>
          <w:b/>
          <w:i/>
          <w:sz w:val="24"/>
          <w:szCs w:val="24"/>
        </w:rPr>
        <w:t>nioski</w:t>
      </w:r>
      <w:r>
        <w:rPr>
          <w:rFonts w:ascii="Times New Roman" w:eastAsiaTheme="minorHAnsi" w:hAnsi="Times New Roman"/>
          <w:b/>
          <w:i/>
          <w:sz w:val="24"/>
          <w:szCs w:val="24"/>
        </w:rPr>
        <w:t xml:space="preserve"> końcowe</w:t>
      </w:r>
    </w:p>
    <w:p w:rsidR="008E774B" w:rsidRPr="008E774B" w:rsidRDefault="003F32EA" w:rsidP="00615A5C">
      <w:pPr>
        <w:spacing w:line="360" w:lineRule="auto"/>
        <w:ind w:firstLine="357"/>
        <w:jc w:val="both"/>
        <w:rPr>
          <w:rFonts w:eastAsiaTheme="minorHAnsi"/>
          <w:lang w:eastAsia="en-US"/>
        </w:rPr>
      </w:pPr>
      <w:r>
        <w:rPr>
          <w:rFonts w:eastAsiaTheme="minorHAnsi"/>
          <w:lang w:eastAsia="en-US"/>
        </w:rPr>
        <w:t xml:space="preserve">     </w:t>
      </w:r>
      <w:r w:rsidR="008E774B" w:rsidRPr="008E774B">
        <w:rPr>
          <w:rFonts w:eastAsiaTheme="minorHAnsi"/>
          <w:lang w:eastAsia="en-US"/>
        </w:rPr>
        <w:t xml:space="preserve">W </w:t>
      </w:r>
      <w:r w:rsidR="008E774B" w:rsidRPr="00296209">
        <w:rPr>
          <w:rFonts w:eastAsiaTheme="minorHAnsi"/>
          <w:b/>
          <w:lang w:eastAsia="en-US"/>
        </w:rPr>
        <w:t>2015</w:t>
      </w:r>
      <w:r w:rsidR="008E774B" w:rsidRPr="008E774B">
        <w:rPr>
          <w:rFonts w:eastAsiaTheme="minorHAnsi"/>
          <w:lang w:eastAsia="en-US"/>
        </w:rPr>
        <w:t xml:space="preserve">r. zaobserwowano, iż liczba wydanych opinii uzgadniających dokumentację projektową oraz opinii dopuszczających do użytkowania obiektów budowlanych jest zbliżona do liczby dokumentacji  z roku </w:t>
      </w:r>
      <w:r w:rsidR="008E774B" w:rsidRPr="00296209">
        <w:rPr>
          <w:rFonts w:eastAsiaTheme="minorHAnsi"/>
          <w:b/>
          <w:lang w:eastAsia="en-US"/>
        </w:rPr>
        <w:t>2014</w:t>
      </w:r>
      <w:r w:rsidR="008E774B" w:rsidRPr="008E774B">
        <w:rPr>
          <w:rFonts w:eastAsiaTheme="minorHAnsi"/>
          <w:lang w:eastAsia="en-US"/>
        </w:rPr>
        <w:t xml:space="preserve">. W roku </w:t>
      </w:r>
      <w:r w:rsidR="008E774B" w:rsidRPr="00296209">
        <w:rPr>
          <w:rFonts w:eastAsiaTheme="minorHAnsi"/>
          <w:b/>
          <w:lang w:eastAsia="en-US"/>
        </w:rPr>
        <w:t>2014</w:t>
      </w:r>
      <w:r w:rsidR="008E774B" w:rsidRPr="008E774B">
        <w:rPr>
          <w:rFonts w:eastAsiaTheme="minorHAnsi"/>
          <w:lang w:eastAsia="en-US"/>
        </w:rPr>
        <w:t xml:space="preserve"> wydano</w:t>
      </w:r>
      <w:r w:rsidR="008E774B" w:rsidRPr="00296209">
        <w:rPr>
          <w:rFonts w:eastAsiaTheme="minorHAnsi"/>
          <w:b/>
          <w:lang w:eastAsia="en-US"/>
        </w:rPr>
        <w:t xml:space="preserve"> 47</w:t>
      </w:r>
      <w:r w:rsidR="008E774B" w:rsidRPr="008E774B">
        <w:rPr>
          <w:rFonts w:eastAsiaTheme="minorHAnsi"/>
          <w:lang w:eastAsia="en-US"/>
        </w:rPr>
        <w:t xml:space="preserve"> opinii, natomiast w roku </w:t>
      </w:r>
      <w:r w:rsidR="008E774B" w:rsidRPr="00296209">
        <w:rPr>
          <w:rFonts w:eastAsiaTheme="minorHAnsi"/>
          <w:b/>
          <w:lang w:eastAsia="en-US"/>
        </w:rPr>
        <w:t>2015</w:t>
      </w:r>
      <w:r w:rsidR="008E774B" w:rsidRPr="008E774B">
        <w:rPr>
          <w:rFonts w:eastAsiaTheme="minorHAnsi"/>
          <w:lang w:eastAsia="en-US"/>
        </w:rPr>
        <w:t xml:space="preserve"> wydano </w:t>
      </w:r>
      <w:r w:rsidR="008E774B" w:rsidRPr="00296209">
        <w:rPr>
          <w:rFonts w:eastAsiaTheme="minorHAnsi"/>
          <w:b/>
          <w:lang w:eastAsia="en-US"/>
        </w:rPr>
        <w:t>46</w:t>
      </w:r>
      <w:r w:rsidR="008E774B" w:rsidRPr="008E774B">
        <w:rPr>
          <w:rFonts w:eastAsiaTheme="minorHAnsi"/>
          <w:lang w:eastAsia="en-US"/>
        </w:rPr>
        <w:t xml:space="preserve"> opinii uzgadniających dokumentację projektową. Natomiast liczba wydanych opinii dopuszczających do użytkowania obiektów budowlanych w roku </w:t>
      </w:r>
      <w:r w:rsidR="008E774B" w:rsidRPr="00296209">
        <w:rPr>
          <w:rFonts w:eastAsiaTheme="minorHAnsi"/>
          <w:b/>
          <w:lang w:eastAsia="en-US"/>
        </w:rPr>
        <w:t>2014</w:t>
      </w:r>
      <w:r w:rsidR="008E774B" w:rsidRPr="008E774B">
        <w:rPr>
          <w:rFonts w:eastAsiaTheme="minorHAnsi"/>
          <w:lang w:eastAsia="en-US"/>
        </w:rPr>
        <w:t xml:space="preserve"> wynosiła </w:t>
      </w:r>
      <w:r w:rsidR="008E774B" w:rsidRPr="00296209">
        <w:rPr>
          <w:rFonts w:eastAsiaTheme="minorHAnsi"/>
          <w:b/>
          <w:lang w:eastAsia="en-US"/>
        </w:rPr>
        <w:t>90</w:t>
      </w:r>
      <w:r w:rsidR="008E774B" w:rsidRPr="008E774B">
        <w:rPr>
          <w:rFonts w:eastAsiaTheme="minorHAnsi"/>
          <w:lang w:eastAsia="en-US"/>
        </w:rPr>
        <w:t>, natomiast w</w:t>
      </w:r>
      <w:r w:rsidR="008E774B" w:rsidRPr="00296209">
        <w:rPr>
          <w:rFonts w:eastAsiaTheme="minorHAnsi"/>
          <w:b/>
          <w:lang w:eastAsia="en-US"/>
        </w:rPr>
        <w:t xml:space="preserve"> 2015r</w:t>
      </w:r>
      <w:r w:rsidR="008E774B" w:rsidRPr="008E774B">
        <w:rPr>
          <w:rFonts w:eastAsiaTheme="minorHAnsi"/>
          <w:lang w:eastAsia="en-US"/>
        </w:rPr>
        <w:t>. wydano</w:t>
      </w:r>
      <w:r w:rsidR="008E774B" w:rsidRPr="00296209">
        <w:rPr>
          <w:rFonts w:eastAsiaTheme="minorHAnsi"/>
          <w:b/>
          <w:lang w:eastAsia="en-US"/>
        </w:rPr>
        <w:t xml:space="preserve"> 91</w:t>
      </w:r>
      <w:r w:rsidR="008E774B" w:rsidRPr="008E774B">
        <w:rPr>
          <w:rFonts w:eastAsiaTheme="minorHAnsi"/>
          <w:lang w:eastAsia="en-US"/>
        </w:rPr>
        <w:t xml:space="preserve"> opinii. Jest to  </w:t>
      </w:r>
      <w:r w:rsidR="008E774B" w:rsidRPr="00296209">
        <w:rPr>
          <w:rFonts w:eastAsiaTheme="minorHAnsi"/>
          <w:b/>
          <w:lang w:eastAsia="en-US"/>
        </w:rPr>
        <w:t>1%</w:t>
      </w:r>
      <w:r w:rsidR="008E774B" w:rsidRPr="008E774B">
        <w:rPr>
          <w:rFonts w:eastAsiaTheme="minorHAnsi"/>
          <w:lang w:eastAsia="en-US"/>
        </w:rPr>
        <w:t xml:space="preserve"> więcej w stosunku do roku </w:t>
      </w:r>
      <w:r w:rsidR="008E774B" w:rsidRPr="00296209">
        <w:rPr>
          <w:rFonts w:eastAsiaTheme="minorHAnsi"/>
          <w:b/>
          <w:lang w:eastAsia="en-US"/>
        </w:rPr>
        <w:t>2014</w:t>
      </w:r>
      <w:r w:rsidR="008E774B" w:rsidRPr="008E774B">
        <w:rPr>
          <w:rFonts w:eastAsiaTheme="minorHAnsi"/>
          <w:lang w:eastAsia="en-US"/>
        </w:rPr>
        <w:t>.</w:t>
      </w:r>
    </w:p>
    <w:p w:rsidR="008E774B" w:rsidRPr="008E774B" w:rsidRDefault="008E774B" w:rsidP="008E774B">
      <w:pPr>
        <w:spacing w:line="276" w:lineRule="auto"/>
        <w:jc w:val="both"/>
        <w:rPr>
          <w:rFonts w:asciiTheme="minorHAnsi" w:eastAsiaTheme="minorHAnsi" w:hAnsiTheme="minorHAnsi" w:cstheme="minorBidi"/>
          <w:lang w:eastAsia="en-US"/>
        </w:rPr>
      </w:pPr>
    </w:p>
    <w:p w:rsidR="00D021E8" w:rsidRPr="00E875F1" w:rsidRDefault="00D021E8" w:rsidP="0034738E">
      <w:pPr>
        <w:spacing w:line="360" w:lineRule="auto"/>
        <w:rPr>
          <w:rFonts w:eastAsia="Times New Roman"/>
          <w:b/>
          <w:i/>
          <w:sz w:val="16"/>
          <w:szCs w:val="16"/>
          <w:lang w:eastAsia="pl-PL"/>
        </w:rPr>
      </w:pPr>
    </w:p>
    <w:p w:rsidR="0034738E" w:rsidRPr="00E875F1" w:rsidRDefault="00AF251B" w:rsidP="0034738E">
      <w:pPr>
        <w:spacing w:line="360" w:lineRule="auto"/>
        <w:rPr>
          <w:rFonts w:eastAsia="Times New Roman"/>
          <w:b/>
          <w:i/>
          <w:sz w:val="32"/>
          <w:szCs w:val="32"/>
          <w:u w:val="single"/>
          <w:lang w:eastAsia="pl-PL"/>
        </w:rPr>
      </w:pPr>
      <w:r w:rsidRPr="00E875F1">
        <w:rPr>
          <w:rFonts w:eastAsia="Times New Roman"/>
          <w:b/>
          <w:i/>
          <w:sz w:val="32"/>
          <w:szCs w:val="32"/>
          <w:u w:val="single"/>
          <w:lang w:eastAsia="pl-PL"/>
        </w:rPr>
        <w:t>-</w:t>
      </w:r>
      <w:r w:rsidR="0034738E" w:rsidRPr="00E875F1">
        <w:rPr>
          <w:rFonts w:eastAsia="Times New Roman"/>
          <w:b/>
          <w:i/>
          <w:sz w:val="32"/>
          <w:szCs w:val="32"/>
          <w:u w:val="single"/>
          <w:lang w:eastAsia="pl-PL"/>
        </w:rPr>
        <w:t xml:space="preserve">  w zakresie działalności oświatowo</w:t>
      </w:r>
      <w:r w:rsidR="007241E4" w:rsidRPr="00E875F1">
        <w:rPr>
          <w:rFonts w:eastAsia="Times New Roman"/>
          <w:b/>
          <w:i/>
          <w:sz w:val="32"/>
          <w:szCs w:val="32"/>
          <w:u w:val="single"/>
          <w:lang w:eastAsia="pl-PL"/>
        </w:rPr>
        <w:t xml:space="preserve"> </w:t>
      </w:r>
      <w:r w:rsidR="0034738E" w:rsidRPr="00E875F1">
        <w:rPr>
          <w:rFonts w:eastAsia="Times New Roman"/>
          <w:b/>
          <w:i/>
          <w:sz w:val="32"/>
          <w:szCs w:val="32"/>
          <w:u w:val="single"/>
          <w:lang w:eastAsia="pl-PL"/>
        </w:rPr>
        <w:t>-</w:t>
      </w:r>
      <w:r w:rsidR="007241E4" w:rsidRPr="00E875F1">
        <w:rPr>
          <w:rFonts w:eastAsia="Times New Roman"/>
          <w:b/>
          <w:i/>
          <w:sz w:val="32"/>
          <w:szCs w:val="32"/>
          <w:u w:val="single"/>
          <w:lang w:eastAsia="pl-PL"/>
        </w:rPr>
        <w:t xml:space="preserve"> </w:t>
      </w:r>
      <w:r w:rsidR="0034738E" w:rsidRPr="00E875F1">
        <w:rPr>
          <w:rFonts w:eastAsia="Times New Roman"/>
          <w:b/>
          <w:i/>
          <w:sz w:val="32"/>
          <w:szCs w:val="32"/>
          <w:u w:val="single"/>
          <w:lang w:eastAsia="pl-PL"/>
        </w:rPr>
        <w:t>zdrowotnej</w:t>
      </w:r>
    </w:p>
    <w:p w:rsidR="0034738E" w:rsidRPr="0034738E" w:rsidRDefault="0034738E" w:rsidP="0034738E">
      <w:pPr>
        <w:spacing w:line="360" w:lineRule="auto"/>
        <w:rPr>
          <w:rFonts w:eastAsia="Times New Roman"/>
          <w:b/>
          <w:i/>
          <w:sz w:val="32"/>
          <w:szCs w:val="32"/>
          <w:lang w:eastAsia="pl-PL"/>
        </w:rPr>
      </w:pPr>
    </w:p>
    <w:p w:rsidR="0034738E" w:rsidRDefault="0034738E" w:rsidP="0034738E">
      <w:pPr>
        <w:spacing w:line="360" w:lineRule="auto"/>
        <w:jc w:val="center"/>
        <w:rPr>
          <w:rFonts w:eastAsia="Times New Roman"/>
          <w:b/>
          <w:i/>
          <w:lang w:eastAsia="pl-PL"/>
        </w:rPr>
      </w:pPr>
      <w:r w:rsidRPr="0034738E">
        <w:rPr>
          <w:rFonts w:eastAsia="Times New Roman"/>
          <w:b/>
          <w:i/>
          <w:lang w:eastAsia="pl-PL"/>
        </w:rPr>
        <w:t xml:space="preserve">informacja dotycząca realizacji interwencji programowych i nieprogramowych </w:t>
      </w:r>
      <w:r w:rsidRPr="0034738E">
        <w:rPr>
          <w:rFonts w:eastAsia="Times New Roman"/>
          <w:b/>
          <w:i/>
          <w:lang w:eastAsia="pl-PL"/>
        </w:rPr>
        <w:br/>
        <w:t>na terenie miasta Ruda Śląska</w:t>
      </w:r>
    </w:p>
    <w:p w:rsidR="00594A02" w:rsidRPr="00E875F1" w:rsidRDefault="00594A02" w:rsidP="0034738E">
      <w:pPr>
        <w:spacing w:line="360" w:lineRule="auto"/>
        <w:jc w:val="center"/>
        <w:rPr>
          <w:rFonts w:eastAsia="Times New Roman"/>
          <w:b/>
          <w:i/>
          <w:sz w:val="16"/>
          <w:szCs w:val="16"/>
          <w:lang w:eastAsia="pl-PL"/>
        </w:rPr>
      </w:pPr>
    </w:p>
    <w:p w:rsidR="00594A02" w:rsidRPr="00E875F1" w:rsidRDefault="00594A02" w:rsidP="00FE426B">
      <w:pPr>
        <w:numPr>
          <w:ilvl w:val="0"/>
          <w:numId w:val="45"/>
        </w:numPr>
        <w:spacing w:line="360" w:lineRule="auto"/>
        <w:contextualSpacing/>
        <w:rPr>
          <w:rFonts w:eastAsia="Times New Roman"/>
          <w:b/>
          <w:i/>
          <w:lang w:eastAsia="pl-PL"/>
        </w:rPr>
      </w:pPr>
      <w:r w:rsidRPr="00E875F1">
        <w:rPr>
          <w:rFonts w:eastAsia="Times New Roman"/>
          <w:b/>
          <w:i/>
          <w:lang w:eastAsia="pl-PL"/>
        </w:rPr>
        <w:t xml:space="preserve">programy krajowe realizowane w 2015 roku </w:t>
      </w:r>
    </w:p>
    <w:p w:rsidR="00594A02" w:rsidRPr="00E875F1" w:rsidRDefault="00594A02" w:rsidP="00594A02">
      <w:pPr>
        <w:spacing w:line="360" w:lineRule="auto"/>
        <w:ind w:left="720"/>
        <w:contextualSpacing/>
        <w:rPr>
          <w:rFonts w:eastAsia="Times New Roman"/>
          <w:b/>
          <w:sz w:val="16"/>
          <w:szCs w:val="16"/>
          <w:u w:val="single"/>
          <w:lang w:eastAsia="pl-PL"/>
        </w:rPr>
      </w:pPr>
    </w:p>
    <w:p w:rsidR="00594A02" w:rsidRPr="00E875F1" w:rsidRDefault="00594A02" w:rsidP="00E875F1">
      <w:pPr>
        <w:numPr>
          <w:ilvl w:val="0"/>
          <w:numId w:val="41"/>
        </w:numPr>
        <w:spacing w:line="360" w:lineRule="auto"/>
        <w:jc w:val="both"/>
        <w:rPr>
          <w:rFonts w:eastAsia="Times New Roman"/>
          <w:bCs/>
          <w:lang w:eastAsia="pl-PL"/>
        </w:rPr>
      </w:pPr>
      <w:r w:rsidRPr="00E875F1">
        <w:rPr>
          <w:rFonts w:eastAsia="Times New Roman"/>
          <w:bCs/>
          <w:i/>
          <w:lang w:eastAsia="pl-PL"/>
        </w:rPr>
        <w:t>„Trzymaj Formę”</w:t>
      </w:r>
      <w:r w:rsidRPr="00E875F1">
        <w:rPr>
          <w:rFonts w:eastAsia="Times New Roman"/>
          <w:bCs/>
          <w:lang w:eastAsia="pl-PL"/>
        </w:rPr>
        <w:t xml:space="preserve"> –  adresowany do dzieci i młodzieży, realizowany w szkołach podstawowych  (klasy IV – VI)  i gimnazjach;</w:t>
      </w:r>
    </w:p>
    <w:p w:rsidR="00594A02" w:rsidRPr="00E875F1" w:rsidRDefault="00594A02" w:rsidP="00E875F1">
      <w:pPr>
        <w:numPr>
          <w:ilvl w:val="0"/>
          <w:numId w:val="41"/>
        </w:numPr>
        <w:spacing w:line="360" w:lineRule="auto"/>
        <w:jc w:val="both"/>
        <w:rPr>
          <w:rFonts w:eastAsia="Times New Roman"/>
          <w:bCs/>
          <w:lang w:eastAsia="pl-PL"/>
        </w:rPr>
      </w:pPr>
      <w:r w:rsidRPr="00E875F1">
        <w:rPr>
          <w:rFonts w:eastAsia="Times New Roman"/>
          <w:bCs/>
          <w:i/>
          <w:lang w:eastAsia="pl-PL"/>
        </w:rPr>
        <w:t>„Czyste Powietrze Wokół Nas”</w:t>
      </w:r>
      <w:r w:rsidRPr="00E875F1">
        <w:rPr>
          <w:rFonts w:eastAsia="Times New Roman"/>
          <w:bCs/>
          <w:lang w:eastAsia="pl-PL"/>
        </w:rPr>
        <w:t xml:space="preserve"> – program przedszkolnej edukacji antytytoniowej;</w:t>
      </w:r>
    </w:p>
    <w:p w:rsidR="00594A02" w:rsidRPr="00E875F1" w:rsidRDefault="00594A02" w:rsidP="00E875F1">
      <w:pPr>
        <w:numPr>
          <w:ilvl w:val="0"/>
          <w:numId w:val="41"/>
        </w:numPr>
        <w:spacing w:line="360" w:lineRule="auto"/>
        <w:jc w:val="both"/>
        <w:rPr>
          <w:rFonts w:eastAsia="Times New Roman"/>
          <w:bCs/>
          <w:lang w:eastAsia="pl-PL"/>
        </w:rPr>
      </w:pPr>
      <w:r w:rsidRPr="00E875F1">
        <w:rPr>
          <w:rFonts w:eastAsia="Times New Roman"/>
          <w:bCs/>
          <w:i/>
          <w:lang w:eastAsia="pl-PL"/>
        </w:rPr>
        <w:t>„Nie Pal Przy Mnie Proszę”</w:t>
      </w:r>
      <w:r w:rsidRPr="00E875F1">
        <w:rPr>
          <w:rFonts w:eastAsia="Times New Roman"/>
          <w:bCs/>
          <w:lang w:eastAsia="pl-PL"/>
        </w:rPr>
        <w:t xml:space="preserve"> – program edukacji antytytoniowej dla szkół podstawowych</w:t>
      </w:r>
      <w:r w:rsidR="00E875F1">
        <w:rPr>
          <w:rFonts w:eastAsia="Times New Roman"/>
          <w:bCs/>
          <w:lang w:eastAsia="pl-PL"/>
        </w:rPr>
        <w:t xml:space="preserve"> </w:t>
      </w:r>
      <w:r w:rsidRPr="00E875F1">
        <w:rPr>
          <w:rFonts w:eastAsia="Times New Roman"/>
          <w:bCs/>
          <w:lang w:eastAsia="pl-PL"/>
        </w:rPr>
        <w:t>( klasy I – III);</w:t>
      </w:r>
    </w:p>
    <w:p w:rsidR="00594A02" w:rsidRPr="00E875F1" w:rsidRDefault="00594A02" w:rsidP="00E875F1">
      <w:pPr>
        <w:numPr>
          <w:ilvl w:val="0"/>
          <w:numId w:val="41"/>
        </w:numPr>
        <w:spacing w:line="360" w:lineRule="auto"/>
        <w:jc w:val="both"/>
        <w:rPr>
          <w:rFonts w:eastAsia="Times New Roman"/>
          <w:bCs/>
          <w:lang w:eastAsia="pl-PL"/>
        </w:rPr>
      </w:pPr>
      <w:r w:rsidRPr="00E875F1">
        <w:rPr>
          <w:rFonts w:eastAsia="Times New Roman"/>
          <w:bCs/>
          <w:i/>
          <w:lang w:eastAsia="pl-PL"/>
        </w:rPr>
        <w:t>„Znajdź Właściwe Rozwiązanie”</w:t>
      </w:r>
      <w:r w:rsidRPr="00E875F1">
        <w:rPr>
          <w:rFonts w:eastAsia="Times New Roman"/>
          <w:bCs/>
          <w:lang w:eastAsia="pl-PL"/>
        </w:rPr>
        <w:t xml:space="preserve"> – program profilaktyki palenia tytoniu dla uczniów starszych klas szkół podstawowych i gimnazjum;</w:t>
      </w:r>
    </w:p>
    <w:p w:rsidR="00594A02" w:rsidRPr="00E875F1" w:rsidRDefault="00594A02" w:rsidP="00E875F1">
      <w:pPr>
        <w:numPr>
          <w:ilvl w:val="0"/>
          <w:numId w:val="41"/>
        </w:numPr>
        <w:spacing w:line="360" w:lineRule="auto"/>
        <w:jc w:val="both"/>
        <w:rPr>
          <w:rFonts w:eastAsia="Times New Roman"/>
          <w:bCs/>
          <w:lang w:eastAsia="pl-PL"/>
        </w:rPr>
      </w:pPr>
      <w:r w:rsidRPr="00E875F1">
        <w:rPr>
          <w:rFonts w:eastAsia="Times New Roman"/>
          <w:bCs/>
          <w:i/>
          <w:lang w:eastAsia="pl-PL"/>
        </w:rPr>
        <w:t>„Program Ograniczenia Zdrowotnych Następstw Palenia Tytoniu w Polsce”</w:t>
      </w:r>
      <w:r w:rsidRPr="00E875F1">
        <w:rPr>
          <w:rFonts w:eastAsia="Times New Roman"/>
          <w:bCs/>
          <w:lang w:eastAsia="pl-PL"/>
        </w:rPr>
        <w:t xml:space="preserve"> – adresowany do ogółu społeczeństwa;</w:t>
      </w:r>
    </w:p>
    <w:p w:rsidR="00594A02" w:rsidRPr="00E875F1" w:rsidRDefault="00594A02" w:rsidP="00E875F1">
      <w:pPr>
        <w:numPr>
          <w:ilvl w:val="0"/>
          <w:numId w:val="41"/>
        </w:numPr>
        <w:spacing w:line="360" w:lineRule="auto"/>
        <w:jc w:val="both"/>
        <w:rPr>
          <w:rFonts w:eastAsia="Times New Roman"/>
          <w:bCs/>
          <w:lang w:eastAsia="pl-PL"/>
        </w:rPr>
      </w:pPr>
      <w:r w:rsidRPr="00E875F1">
        <w:rPr>
          <w:rFonts w:eastAsia="Times New Roman"/>
          <w:bCs/>
          <w:i/>
          <w:lang w:eastAsia="pl-PL"/>
        </w:rPr>
        <w:t>„Krajowy Program Zwalczania AIDS i Zapobiegania Zakażeniom HIV”</w:t>
      </w:r>
      <w:r w:rsidRPr="00E875F1">
        <w:rPr>
          <w:rFonts w:eastAsia="Times New Roman"/>
          <w:bCs/>
          <w:lang w:eastAsia="pl-PL"/>
        </w:rPr>
        <w:t xml:space="preserve"> – adresowany do ogółu społeczeństwa;</w:t>
      </w:r>
    </w:p>
    <w:p w:rsidR="00594A02" w:rsidRPr="00E875F1" w:rsidRDefault="00594A02" w:rsidP="00E875F1">
      <w:pPr>
        <w:numPr>
          <w:ilvl w:val="1"/>
          <w:numId w:val="41"/>
        </w:numPr>
        <w:spacing w:line="360" w:lineRule="auto"/>
        <w:jc w:val="both"/>
        <w:rPr>
          <w:rFonts w:eastAsia="Times New Roman"/>
          <w:bCs/>
          <w:lang w:eastAsia="pl-PL"/>
        </w:rPr>
      </w:pPr>
      <w:r w:rsidRPr="00E875F1">
        <w:rPr>
          <w:rFonts w:eastAsia="Times New Roman"/>
          <w:bCs/>
          <w:lang w:eastAsia="pl-PL"/>
        </w:rPr>
        <w:t>Kampania społeczna z okazji walentynek pn. „Mój Walenty jest the Best, idzie zrobić ze mną test”.</w:t>
      </w:r>
    </w:p>
    <w:p w:rsidR="00594A02" w:rsidRPr="00E875F1" w:rsidRDefault="00594A02" w:rsidP="00E875F1">
      <w:pPr>
        <w:numPr>
          <w:ilvl w:val="1"/>
          <w:numId w:val="41"/>
        </w:numPr>
        <w:spacing w:line="360" w:lineRule="auto"/>
        <w:jc w:val="both"/>
        <w:rPr>
          <w:rFonts w:eastAsia="Times New Roman"/>
          <w:bCs/>
          <w:lang w:eastAsia="pl-PL"/>
        </w:rPr>
      </w:pPr>
      <w:r w:rsidRPr="00E875F1">
        <w:rPr>
          <w:rFonts w:eastAsia="Times New Roman"/>
          <w:bCs/>
          <w:lang w:eastAsia="pl-PL"/>
        </w:rPr>
        <w:t>Kampania społeczna „Jeden test. Dwa życia”.</w:t>
      </w:r>
    </w:p>
    <w:p w:rsidR="00594A02" w:rsidRPr="00E875F1" w:rsidRDefault="00594A02" w:rsidP="00E875F1">
      <w:pPr>
        <w:numPr>
          <w:ilvl w:val="0"/>
          <w:numId w:val="41"/>
        </w:numPr>
        <w:spacing w:line="360" w:lineRule="auto"/>
        <w:contextualSpacing/>
        <w:jc w:val="both"/>
        <w:rPr>
          <w:rFonts w:eastAsia="Times New Roman"/>
          <w:lang w:eastAsia="pl-PL"/>
        </w:rPr>
      </w:pPr>
      <w:r w:rsidRPr="00E875F1">
        <w:rPr>
          <w:rFonts w:eastAsia="Times New Roman"/>
          <w:i/>
          <w:lang w:eastAsia="pl-PL"/>
        </w:rPr>
        <w:t xml:space="preserve">„Profilaktyczny program w zakresie przeciwdziałania uzależnieniom od alkoholu, tytoniu i innych środków psychoaktywnych” </w:t>
      </w:r>
      <w:r w:rsidRPr="00E875F1">
        <w:rPr>
          <w:rFonts w:eastAsia="Times New Roman"/>
          <w:lang w:eastAsia="pl-PL"/>
        </w:rPr>
        <w:t>– adresowany do ogółu społeczeństwa;</w:t>
      </w:r>
    </w:p>
    <w:p w:rsidR="00594A02" w:rsidRDefault="00594A02" w:rsidP="00E875F1">
      <w:pPr>
        <w:numPr>
          <w:ilvl w:val="0"/>
          <w:numId w:val="41"/>
        </w:numPr>
        <w:spacing w:line="360" w:lineRule="auto"/>
        <w:jc w:val="both"/>
        <w:rPr>
          <w:rFonts w:eastAsia="Times New Roman"/>
          <w:bCs/>
          <w:lang w:eastAsia="pl-PL"/>
        </w:rPr>
      </w:pPr>
      <w:r w:rsidRPr="00E875F1">
        <w:rPr>
          <w:rFonts w:eastAsia="Times New Roman"/>
          <w:bCs/>
          <w:i/>
          <w:lang w:eastAsia="pl-PL"/>
        </w:rPr>
        <w:t>„ARS – czyli jak dbać o miłość”</w:t>
      </w:r>
      <w:r w:rsidRPr="00E875F1">
        <w:rPr>
          <w:rFonts w:eastAsia="Times New Roman"/>
          <w:bCs/>
          <w:lang w:eastAsia="pl-PL"/>
        </w:rPr>
        <w:t xml:space="preserve"> –  adresowany do młodzieży szkół ponadgimnazjalnych oraz rodziców i opiekunów.</w:t>
      </w:r>
    </w:p>
    <w:p w:rsidR="00594A02" w:rsidRPr="00E875F1" w:rsidRDefault="00594A02" w:rsidP="00E875F1">
      <w:pPr>
        <w:numPr>
          <w:ilvl w:val="0"/>
          <w:numId w:val="45"/>
        </w:numPr>
        <w:spacing w:line="360" w:lineRule="auto"/>
        <w:ind w:left="714" w:hanging="357"/>
        <w:contextualSpacing/>
        <w:jc w:val="both"/>
        <w:rPr>
          <w:rFonts w:eastAsia="Times New Roman"/>
          <w:i/>
          <w:lang w:eastAsia="pl-PL"/>
        </w:rPr>
      </w:pPr>
      <w:r w:rsidRPr="00E875F1">
        <w:rPr>
          <w:rFonts w:eastAsia="Times New Roman"/>
          <w:b/>
          <w:i/>
          <w:lang w:eastAsia="pl-PL"/>
        </w:rPr>
        <w:lastRenderedPageBreak/>
        <w:t>programy wojewódzkie realizowane w 2015 roku</w:t>
      </w:r>
      <w:r w:rsidRPr="00E875F1">
        <w:rPr>
          <w:rFonts w:eastAsia="Times New Roman"/>
          <w:i/>
          <w:lang w:eastAsia="pl-PL"/>
        </w:rPr>
        <w:t xml:space="preserve"> </w:t>
      </w:r>
    </w:p>
    <w:p w:rsidR="00594A02" w:rsidRPr="007250DE" w:rsidRDefault="00594A02" w:rsidP="00594A02">
      <w:pPr>
        <w:spacing w:line="360" w:lineRule="auto"/>
        <w:ind w:left="720"/>
        <w:contextualSpacing/>
        <w:jc w:val="both"/>
        <w:rPr>
          <w:rFonts w:eastAsia="Times New Roman"/>
          <w:sz w:val="16"/>
          <w:szCs w:val="16"/>
          <w:u w:val="single"/>
          <w:lang w:eastAsia="pl-PL"/>
        </w:rPr>
      </w:pPr>
    </w:p>
    <w:p w:rsidR="00594A02" w:rsidRPr="00E875F1" w:rsidRDefault="00594A02" w:rsidP="00FE426B">
      <w:pPr>
        <w:numPr>
          <w:ilvl w:val="0"/>
          <w:numId w:val="42"/>
        </w:numPr>
        <w:spacing w:line="360" w:lineRule="auto"/>
        <w:contextualSpacing/>
        <w:jc w:val="both"/>
        <w:rPr>
          <w:rFonts w:eastAsia="Times New Roman"/>
          <w:lang w:eastAsia="pl-PL"/>
        </w:rPr>
      </w:pPr>
      <w:r w:rsidRPr="00E875F1">
        <w:rPr>
          <w:rFonts w:eastAsia="Times New Roman"/>
          <w:i/>
          <w:lang w:eastAsia="pl-PL"/>
        </w:rPr>
        <w:t xml:space="preserve"> „Żywienie na wagę zdrowia”</w:t>
      </w:r>
      <w:r w:rsidRPr="00E875F1">
        <w:rPr>
          <w:rFonts w:eastAsia="Times New Roman"/>
          <w:lang w:eastAsia="pl-PL"/>
        </w:rPr>
        <w:t xml:space="preserve"> – program adresowany do placówek opiekuńczo - wychowawczych oraz oświatowych wszystkich typów i stopni prowadzących żywienie dzieci</w:t>
      </w:r>
      <w:r w:rsidR="00E875F1" w:rsidRPr="00E875F1">
        <w:rPr>
          <w:rFonts w:eastAsia="Times New Roman"/>
          <w:lang w:eastAsia="pl-PL"/>
        </w:rPr>
        <w:t xml:space="preserve"> </w:t>
      </w:r>
      <w:r w:rsidRPr="00E875F1">
        <w:rPr>
          <w:rFonts w:eastAsia="Times New Roman"/>
          <w:lang w:eastAsia="pl-PL"/>
        </w:rPr>
        <w:t xml:space="preserve">i młodzieży; </w:t>
      </w:r>
    </w:p>
    <w:p w:rsidR="00594A02" w:rsidRPr="00E875F1" w:rsidRDefault="00594A02" w:rsidP="00FE426B">
      <w:pPr>
        <w:numPr>
          <w:ilvl w:val="0"/>
          <w:numId w:val="42"/>
        </w:numPr>
        <w:spacing w:line="360" w:lineRule="auto"/>
        <w:contextualSpacing/>
        <w:jc w:val="both"/>
        <w:rPr>
          <w:rFonts w:eastAsia="Times New Roman"/>
          <w:lang w:eastAsia="pl-PL"/>
        </w:rPr>
      </w:pPr>
      <w:r w:rsidRPr="00E875F1">
        <w:rPr>
          <w:rFonts w:eastAsia="Times New Roman"/>
          <w:lang w:eastAsia="pl-PL"/>
        </w:rPr>
        <w:t xml:space="preserve">Profilaktyka nowotworów </w:t>
      </w:r>
      <w:r w:rsidRPr="00E875F1">
        <w:rPr>
          <w:rFonts w:eastAsia="Times New Roman"/>
          <w:bCs/>
          <w:lang w:eastAsia="pl-PL"/>
        </w:rPr>
        <w:t xml:space="preserve">– </w:t>
      </w:r>
      <w:r w:rsidRPr="00E875F1">
        <w:rPr>
          <w:rFonts w:eastAsia="Times New Roman"/>
          <w:i/>
          <w:lang w:eastAsia="pl-PL"/>
        </w:rPr>
        <w:t>„Znamię! Znam je?”</w:t>
      </w:r>
      <w:r w:rsidRPr="00E875F1">
        <w:rPr>
          <w:rFonts w:eastAsia="Times New Roman"/>
          <w:lang w:eastAsia="pl-PL"/>
        </w:rPr>
        <w:t xml:space="preserve"> – program adresowany do młodzieży gimnazjalnej i  ponadgimnazjalnej oraz ogółu społeczeństwa;</w:t>
      </w:r>
    </w:p>
    <w:p w:rsidR="00594A02" w:rsidRPr="00E875F1" w:rsidRDefault="00594A02" w:rsidP="00FE426B">
      <w:pPr>
        <w:numPr>
          <w:ilvl w:val="0"/>
          <w:numId w:val="42"/>
        </w:numPr>
        <w:spacing w:line="360" w:lineRule="auto"/>
        <w:contextualSpacing/>
        <w:jc w:val="both"/>
        <w:rPr>
          <w:rFonts w:eastAsia="Times New Roman"/>
          <w:lang w:eastAsia="pl-PL"/>
        </w:rPr>
      </w:pPr>
      <w:r w:rsidRPr="00E875F1">
        <w:rPr>
          <w:rFonts w:eastAsia="Times New Roman"/>
          <w:i/>
          <w:lang w:eastAsia="pl-PL"/>
        </w:rPr>
        <w:t>„Podstępne WZW”</w:t>
      </w:r>
      <w:r w:rsidRPr="00E875F1">
        <w:rPr>
          <w:rFonts w:eastAsia="Times New Roman"/>
          <w:bCs/>
          <w:lang w:eastAsia="pl-PL"/>
        </w:rPr>
        <w:t xml:space="preserve"> –</w:t>
      </w:r>
      <w:r w:rsidRPr="00E875F1">
        <w:rPr>
          <w:rFonts w:eastAsia="Times New Roman"/>
          <w:lang w:eastAsia="pl-PL"/>
        </w:rPr>
        <w:t xml:space="preserve"> program realizowany w szkołach ponadgimnazjalnych.</w:t>
      </w:r>
    </w:p>
    <w:p w:rsidR="00594A02" w:rsidRDefault="00594A02" w:rsidP="00594A02">
      <w:pPr>
        <w:spacing w:line="360" w:lineRule="auto"/>
        <w:ind w:left="720"/>
        <w:contextualSpacing/>
        <w:jc w:val="both"/>
        <w:rPr>
          <w:rFonts w:eastAsia="Times New Roman"/>
          <w:lang w:eastAsia="pl-PL"/>
        </w:rPr>
      </w:pPr>
    </w:p>
    <w:p w:rsidR="00E875F1" w:rsidRPr="00E875F1" w:rsidRDefault="00E875F1" w:rsidP="00594A02">
      <w:pPr>
        <w:spacing w:line="360" w:lineRule="auto"/>
        <w:ind w:left="720"/>
        <w:contextualSpacing/>
        <w:jc w:val="both"/>
        <w:rPr>
          <w:rFonts w:eastAsia="Times New Roman"/>
          <w:sz w:val="16"/>
          <w:szCs w:val="16"/>
          <w:lang w:eastAsia="pl-PL"/>
        </w:rPr>
      </w:pPr>
    </w:p>
    <w:p w:rsidR="00594A02" w:rsidRPr="00E875F1" w:rsidRDefault="00594A02" w:rsidP="00E875F1">
      <w:pPr>
        <w:numPr>
          <w:ilvl w:val="0"/>
          <w:numId w:val="46"/>
        </w:numPr>
        <w:spacing w:line="360" w:lineRule="auto"/>
        <w:ind w:left="714" w:hanging="357"/>
        <w:contextualSpacing/>
        <w:jc w:val="both"/>
        <w:rPr>
          <w:rFonts w:eastAsia="Times New Roman"/>
          <w:b/>
          <w:i/>
          <w:lang w:eastAsia="pl-PL"/>
        </w:rPr>
      </w:pPr>
      <w:r w:rsidRPr="00E875F1">
        <w:rPr>
          <w:rFonts w:eastAsia="Times New Roman"/>
          <w:b/>
          <w:i/>
          <w:lang w:eastAsia="pl-PL"/>
        </w:rPr>
        <w:t>interwencje nieprogramowe</w:t>
      </w:r>
    </w:p>
    <w:p w:rsidR="00594A02" w:rsidRPr="00E875F1" w:rsidRDefault="00594A02" w:rsidP="00594A02">
      <w:pPr>
        <w:spacing w:line="360" w:lineRule="auto"/>
        <w:ind w:left="720"/>
        <w:contextualSpacing/>
        <w:jc w:val="both"/>
        <w:rPr>
          <w:rFonts w:eastAsia="Times New Roman"/>
          <w:b/>
          <w:i/>
          <w:sz w:val="16"/>
          <w:szCs w:val="16"/>
          <w:lang w:eastAsia="pl-PL"/>
        </w:rPr>
      </w:pPr>
    </w:p>
    <w:p w:rsidR="00594A02" w:rsidRPr="00E875F1" w:rsidRDefault="00594A02" w:rsidP="00FE426B">
      <w:pPr>
        <w:numPr>
          <w:ilvl w:val="0"/>
          <w:numId w:val="43"/>
        </w:numPr>
        <w:spacing w:line="360" w:lineRule="auto"/>
        <w:contextualSpacing/>
        <w:jc w:val="both"/>
        <w:rPr>
          <w:rFonts w:eastAsia="Times New Roman"/>
          <w:lang w:eastAsia="pl-PL"/>
        </w:rPr>
      </w:pPr>
      <w:r w:rsidRPr="00E875F1">
        <w:rPr>
          <w:rFonts w:eastAsia="Times New Roman"/>
          <w:i/>
          <w:lang w:eastAsia="pl-PL"/>
        </w:rPr>
        <w:t xml:space="preserve"> „Światowy Dzień Zdrowia”</w:t>
      </w:r>
      <w:r w:rsidRPr="00E875F1">
        <w:rPr>
          <w:rFonts w:eastAsia="Times New Roman"/>
          <w:lang w:eastAsia="pl-PL"/>
        </w:rPr>
        <w:t xml:space="preserve"> </w:t>
      </w:r>
      <w:r w:rsidRPr="00E875F1">
        <w:rPr>
          <w:rFonts w:eastAsia="Times New Roman"/>
          <w:bCs/>
          <w:lang w:eastAsia="pl-PL"/>
        </w:rPr>
        <w:t>–</w:t>
      </w:r>
      <w:r w:rsidRPr="00E875F1">
        <w:rPr>
          <w:rFonts w:eastAsia="Times New Roman"/>
          <w:lang w:eastAsia="pl-PL"/>
        </w:rPr>
        <w:t xml:space="preserve"> </w:t>
      </w:r>
      <w:r w:rsidRPr="00E875F1">
        <w:rPr>
          <w:rFonts w:eastAsia="Times New Roman"/>
          <w:bCs/>
          <w:lang w:eastAsia="pl-PL"/>
        </w:rPr>
        <w:t>akcja skierowana do ogółu społeczeństwa;</w:t>
      </w:r>
    </w:p>
    <w:p w:rsidR="00594A02" w:rsidRPr="00E875F1" w:rsidRDefault="00594A02" w:rsidP="00FE426B">
      <w:pPr>
        <w:numPr>
          <w:ilvl w:val="0"/>
          <w:numId w:val="43"/>
        </w:numPr>
        <w:spacing w:line="360" w:lineRule="auto"/>
        <w:contextualSpacing/>
        <w:jc w:val="both"/>
        <w:rPr>
          <w:rFonts w:eastAsia="Times New Roman"/>
          <w:lang w:eastAsia="pl-PL"/>
        </w:rPr>
      </w:pPr>
      <w:r w:rsidRPr="00E875F1">
        <w:rPr>
          <w:rFonts w:eastAsia="Times New Roman"/>
          <w:i/>
          <w:lang w:eastAsia="pl-PL"/>
        </w:rPr>
        <w:t>„Światowy Dzień Bez Tytoniu”</w:t>
      </w:r>
      <w:r w:rsidRPr="00E875F1">
        <w:rPr>
          <w:rFonts w:eastAsia="Times New Roman"/>
          <w:bCs/>
          <w:lang w:eastAsia="pl-PL"/>
        </w:rPr>
        <w:t xml:space="preserve"> – akcja skierowana do młodzieży oraz osób dorosłych;</w:t>
      </w:r>
    </w:p>
    <w:p w:rsidR="00594A02" w:rsidRPr="00E875F1" w:rsidRDefault="00594A02" w:rsidP="00FE426B">
      <w:pPr>
        <w:numPr>
          <w:ilvl w:val="0"/>
          <w:numId w:val="43"/>
        </w:numPr>
        <w:spacing w:line="360" w:lineRule="auto"/>
        <w:contextualSpacing/>
        <w:jc w:val="both"/>
        <w:rPr>
          <w:rFonts w:eastAsia="Times New Roman"/>
          <w:lang w:eastAsia="pl-PL"/>
        </w:rPr>
      </w:pPr>
      <w:r w:rsidRPr="00E875F1">
        <w:rPr>
          <w:rFonts w:eastAsia="Times New Roman"/>
          <w:i/>
          <w:lang w:eastAsia="pl-PL"/>
        </w:rPr>
        <w:t>„Światowy Dzień Rzucania Palenia”</w:t>
      </w:r>
      <w:r w:rsidRPr="00E875F1">
        <w:rPr>
          <w:rFonts w:eastAsia="Times New Roman"/>
          <w:bCs/>
          <w:lang w:eastAsia="pl-PL"/>
        </w:rPr>
        <w:t xml:space="preserve"> –</w:t>
      </w:r>
      <w:r w:rsidRPr="00E875F1">
        <w:rPr>
          <w:rFonts w:eastAsia="Times New Roman"/>
          <w:lang w:eastAsia="pl-PL"/>
        </w:rPr>
        <w:t xml:space="preserve"> </w:t>
      </w:r>
      <w:r w:rsidRPr="00E875F1">
        <w:rPr>
          <w:rFonts w:eastAsia="Times New Roman"/>
          <w:bCs/>
          <w:lang w:eastAsia="pl-PL"/>
        </w:rPr>
        <w:t xml:space="preserve"> akcja skierowana do młodzieży oraz osób dorosłych;</w:t>
      </w:r>
    </w:p>
    <w:p w:rsidR="00594A02" w:rsidRPr="00E875F1" w:rsidRDefault="00594A02" w:rsidP="00FE426B">
      <w:pPr>
        <w:numPr>
          <w:ilvl w:val="0"/>
          <w:numId w:val="43"/>
        </w:numPr>
        <w:spacing w:line="360" w:lineRule="auto"/>
        <w:contextualSpacing/>
        <w:jc w:val="both"/>
        <w:rPr>
          <w:rFonts w:eastAsia="Times New Roman"/>
          <w:lang w:eastAsia="pl-PL"/>
        </w:rPr>
      </w:pPr>
      <w:r w:rsidRPr="00E875F1">
        <w:rPr>
          <w:rFonts w:eastAsia="Times New Roman"/>
          <w:i/>
          <w:lang w:eastAsia="pl-PL"/>
        </w:rPr>
        <w:t>„Światowy Dzień AIDS”</w:t>
      </w:r>
      <w:r w:rsidRPr="00E875F1">
        <w:rPr>
          <w:rFonts w:eastAsia="Times New Roman"/>
          <w:lang w:eastAsia="pl-PL"/>
        </w:rPr>
        <w:t xml:space="preserve"> </w:t>
      </w:r>
      <w:r w:rsidRPr="00E875F1">
        <w:rPr>
          <w:rFonts w:eastAsia="Times New Roman"/>
          <w:bCs/>
          <w:lang w:eastAsia="pl-PL"/>
        </w:rPr>
        <w:t>– akcja skierowana do młodzieży oraz osób dorosłych;</w:t>
      </w:r>
    </w:p>
    <w:p w:rsidR="00594A02" w:rsidRPr="00E875F1" w:rsidRDefault="00594A02" w:rsidP="00FE426B">
      <w:pPr>
        <w:numPr>
          <w:ilvl w:val="0"/>
          <w:numId w:val="43"/>
        </w:numPr>
        <w:spacing w:line="360" w:lineRule="auto"/>
        <w:jc w:val="both"/>
        <w:rPr>
          <w:rFonts w:eastAsia="Times New Roman"/>
          <w:lang w:eastAsia="pl-PL"/>
        </w:rPr>
      </w:pPr>
      <w:r w:rsidRPr="00E875F1">
        <w:rPr>
          <w:rFonts w:eastAsia="Times New Roman"/>
          <w:lang w:eastAsia="pl-PL"/>
        </w:rPr>
        <w:t xml:space="preserve">Akcja </w:t>
      </w:r>
      <w:r w:rsidRPr="00E875F1">
        <w:rPr>
          <w:rFonts w:eastAsia="Times New Roman"/>
          <w:i/>
          <w:lang w:eastAsia="pl-PL"/>
        </w:rPr>
        <w:t>„Brązowo, ale czy zdrowo”</w:t>
      </w:r>
      <w:r w:rsidRPr="00E875F1">
        <w:rPr>
          <w:rFonts w:eastAsia="Times New Roman"/>
          <w:lang w:eastAsia="pl-PL"/>
        </w:rPr>
        <w:t xml:space="preserve"> – akcja skierowana do dzieci, młodzieży oraz osób dorosłych;</w:t>
      </w:r>
    </w:p>
    <w:p w:rsidR="00594A02" w:rsidRPr="00E875F1" w:rsidRDefault="00594A02" w:rsidP="00FE426B">
      <w:pPr>
        <w:numPr>
          <w:ilvl w:val="0"/>
          <w:numId w:val="43"/>
        </w:numPr>
        <w:spacing w:line="360" w:lineRule="auto"/>
        <w:contextualSpacing/>
        <w:jc w:val="both"/>
        <w:rPr>
          <w:rFonts w:eastAsia="Times New Roman"/>
          <w:bCs/>
          <w:i/>
          <w:lang w:eastAsia="pl-PL"/>
        </w:rPr>
      </w:pPr>
      <w:r w:rsidRPr="00E875F1">
        <w:rPr>
          <w:rFonts w:eastAsia="Times New Roman"/>
          <w:bCs/>
          <w:lang w:eastAsia="pl-PL"/>
        </w:rPr>
        <w:t xml:space="preserve">Kampania społeczna </w:t>
      </w:r>
      <w:r w:rsidRPr="00E875F1">
        <w:rPr>
          <w:rFonts w:eastAsia="Times New Roman"/>
          <w:bCs/>
          <w:i/>
          <w:lang w:eastAsia="pl-PL"/>
        </w:rPr>
        <w:t xml:space="preserve">„Zaszczep w sobie chęć szczepienia” </w:t>
      </w:r>
      <w:r w:rsidRPr="00E875F1">
        <w:rPr>
          <w:rFonts w:eastAsia="Times New Roman"/>
          <w:bCs/>
          <w:lang w:eastAsia="pl-PL"/>
        </w:rPr>
        <w:t xml:space="preserve">– skierowana do </w:t>
      </w:r>
      <w:r w:rsidRPr="00E875F1">
        <w:rPr>
          <w:rFonts w:eastAsia="Times New Roman"/>
          <w:lang w:eastAsia="pl-PL"/>
        </w:rPr>
        <w:t>ogółu społeczeństwa ze szczególnym uwzględnieniem rodziców dzieci w wieku 0-3                            i przedszkolnym, studentów uczelni wyższych, osób starszych, a także osób podróżujących.</w:t>
      </w:r>
    </w:p>
    <w:p w:rsidR="00594A02" w:rsidRPr="00E875F1" w:rsidRDefault="00594A02" w:rsidP="00FE426B">
      <w:pPr>
        <w:numPr>
          <w:ilvl w:val="0"/>
          <w:numId w:val="43"/>
        </w:numPr>
        <w:spacing w:line="360" w:lineRule="auto"/>
        <w:contextualSpacing/>
        <w:jc w:val="both"/>
        <w:rPr>
          <w:rFonts w:eastAsia="Times New Roman"/>
          <w:bCs/>
          <w:i/>
          <w:lang w:eastAsia="pl-PL"/>
        </w:rPr>
      </w:pPr>
      <w:r w:rsidRPr="00E875F1">
        <w:rPr>
          <w:rFonts w:eastAsia="Times New Roman"/>
          <w:bCs/>
          <w:lang w:eastAsia="pl-PL"/>
        </w:rPr>
        <w:t xml:space="preserve">Akcja </w:t>
      </w:r>
      <w:r w:rsidRPr="00E875F1">
        <w:rPr>
          <w:rFonts w:eastAsia="Times New Roman"/>
          <w:bCs/>
          <w:i/>
          <w:lang w:eastAsia="pl-PL"/>
        </w:rPr>
        <w:t xml:space="preserve">„Dopalacze wypalacze środki zastępcze” – </w:t>
      </w:r>
      <w:r w:rsidRPr="00E875F1">
        <w:rPr>
          <w:rFonts w:eastAsia="Times New Roman"/>
          <w:bCs/>
          <w:lang w:eastAsia="pl-PL"/>
        </w:rPr>
        <w:t>skierowana do</w:t>
      </w:r>
      <w:r w:rsidRPr="00E875F1">
        <w:rPr>
          <w:rFonts w:eastAsia="Times New Roman"/>
          <w:bCs/>
          <w:i/>
          <w:lang w:eastAsia="pl-PL"/>
        </w:rPr>
        <w:t xml:space="preserve"> </w:t>
      </w:r>
      <w:r w:rsidRPr="00E875F1">
        <w:rPr>
          <w:rFonts w:eastAsia="Times New Roman"/>
          <w:bCs/>
          <w:lang w:eastAsia="pl-PL"/>
        </w:rPr>
        <w:t>m</w:t>
      </w:r>
      <w:r w:rsidRPr="00E875F1">
        <w:rPr>
          <w:rFonts w:eastAsia="Times New Roman"/>
          <w:lang w:eastAsia="pl-PL"/>
        </w:rPr>
        <w:t>łodzież szkół gimnazjalnych i ponadgimnazjalnych, rodzice, kadra pedagogiczna, ogół społeczeństwa.</w:t>
      </w:r>
    </w:p>
    <w:p w:rsidR="00594A02" w:rsidRPr="00E875F1" w:rsidRDefault="00594A02" w:rsidP="00FE426B">
      <w:pPr>
        <w:numPr>
          <w:ilvl w:val="0"/>
          <w:numId w:val="43"/>
        </w:numPr>
        <w:spacing w:line="360" w:lineRule="auto"/>
        <w:contextualSpacing/>
        <w:jc w:val="both"/>
        <w:rPr>
          <w:rFonts w:eastAsia="Times New Roman"/>
          <w:bCs/>
          <w:lang w:eastAsia="pl-PL"/>
        </w:rPr>
      </w:pPr>
      <w:r w:rsidRPr="00E875F1">
        <w:rPr>
          <w:rFonts w:eastAsia="Times New Roman"/>
          <w:bCs/>
          <w:lang w:eastAsia="pl-PL"/>
        </w:rPr>
        <w:t>„</w:t>
      </w:r>
      <w:r w:rsidRPr="00E875F1">
        <w:rPr>
          <w:rFonts w:eastAsia="Times New Roman"/>
          <w:bCs/>
          <w:i/>
          <w:lang w:eastAsia="pl-PL"/>
        </w:rPr>
        <w:t xml:space="preserve">Europejski Dzień Wiedzy o Antybiotykach „  </w:t>
      </w:r>
      <w:r w:rsidRPr="00E875F1">
        <w:rPr>
          <w:rFonts w:eastAsia="Times New Roman"/>
          <w:bCs/>
          <w:lang w:eastAsia="pl-PL"/>
        </w:rPr>
        <w:t>– akcja skierowana do ogółu społeczeństwa;</w:t>
      </w:r>
    </w:p>
    <w:p w:rsidR="00594A02" w:rsidRPr="00E875F1" w:rsidRDefault="00594A02" w:rsidP="00FE426B">
      <w:pPr>
        <w:numPr>
          <w:ilvl w:val="0"/>
          <w:numId w:val="43"/>
        </w:numPr>
        <w:spacing w:line="360" w:lineRule="auto"/>
        <w:contextualSpacing/>
        <w:jc w:val="both"/>
        <w:rPr>
          <w:rFonts w:eastAsia="Times New Roman"/>
          <w:bCs/>
          <w:lang w:eastAsia="pl-PL"/>
        </w:rPr>
      </w:pPr>
      <w:r w:rsidRPr="00E875F1">
        <w:rPr>
          <w:rFonts w:eastAsia="Times New Roman"/>
          <w:bCs/>
          <w:lang w:eastAsia="pl-PL"/>
        </w:rPr>
        <w:t xml:space="preserve">Monitoring aktualnej sytuacji w zakresie realizacji ustawy „O ochronie zdrowia przed następstwami używania tytoniu i wyrobów tytoniowych”. </w:t>
      </w:r>
    </w:p>
    <w:p w:rsidR="00594A02" w:rsidRPr="00E875F1" w:rsidRDefault="00594A02" w:rsidP="00594A02">
      <w:pPr>
        <w:spacing w:line="360" w:lineRule="auto"/>
        <w:contextualSpacing/>
        <w:jc w:val="both"/>
        <w:rPr>
          <w:rFonts w:eastAsia="Times New Roman"/>
          <w:lang w:eastAsia="pl-PL"/>
        </w:rPr>
      </w:pPr>
    </w:p>
    <w:p w:rsidR="003F32EA" w:rsidRDefault="003F32EA" w:rsidP="00594A02">
      <w:pPr>
        <w:spacing w:line="360" w:lineRule="auto"/>
        <w:contextualSpacing/>
        <w:jc w:val="both"/>
        <w:rPr>
          <w:rFonts w:eastAsia="Times New Roman"/>
          <w:lang w:eastAsia="pl-PL"/>
        </w:rPr>
      </w:pPr>
    </w:p>
    <w:p w:rsidR="007250DE" w:rsidRPr="00E875F1" w:rsidRDefault="007250DE" w:rsidP="00594A02">
      <w:pPr>
        <w:spacing w:line="360" w:lineRule="auto"/>
        <w:contextualSpacing/>
        <w:jc w:val="both"/>
        <w:rPr>
          <w:rFonts w:eastAsia="Times New Roman"/>
          <w:lang w:eastAsia="pl-PL"/>
        </w:rPr>
      </w:pPr>
    </w:p>
    <w:p w:rsidR="003F32EA" w:rsidRPr="00E875F1" w:rsidRDefault="003F32EA" w:rsidP="00594A02">
      <w:pPr>
        <w:spacing w:line="360" w:lineRule="auto"/>
        <w:contextualSpacing/>
        <w:jc w:val="both"/>
        <w:rPr>
          <w:rFonts w:eastAsia="Times New Roman"/>
          <w:lang w:eastAsia="pl-PL"/>
        </w:rPr>
      </w:pPr>
    </w:p>
    <w:p w:rsidR="003F32EA" w:rsidRPr="00E875F1" w:rsidRDefault="003F32EA" w:rsidP="00594A02">
      <w:pPr>
        <w:spacing w:line="360" w:lineRule="auto"/>
        <w:contextualSpacing/>
        <w:jc w:val="both"/>
        <w:rPr>
          <w:rFonts w:eastAsia="Times New Roman"/>
          <w:lang w:eastAsia="pl-PL"/>
        </w:rPr>
      </w:pPr>
    </w:p>
    <w:p w:rsidR="00594A02" w:rsidRPr="00E875F1" w:rsidRDefault="00594A02" w:rsidP="00FE426B">
      <w:pPr>
        <w:numPr>
          <w:ilvl w:val="0"/>
          <w:numId w:val="46"/>
        </w:numPr>
        <w:spacing w:line="360" w:lineRule="auto"/>
        <w:contextualSpacing/>
        <w:jc w:val="both"/>
        <w:rPr>
          <w:rFonts w:eastAsia="Times New Roman"/>
          <w:b/>
          <w:i/>
          <w:lang w:eastAsia="pl-PL"/>
        </w:rPr>
      </w:pPr>
      <w:r w:rsidRPr="00E875F1">
        <w:rPr>
          <w:rFonts w:eastAsia="Times New Roman"/>
          <w:b/>
          <w:i/>
          <w:lang w:eastAsia="pl-PL"/>
        </w:rPr>
        <w:lastRenderedPageBreak/>
        <w:t>przedsięwzięcia ponadplanowe</w:t>
      </w:r>
    </w:p>
    <w:p w:rsidR="00594A02" w:rsidRPr="00E875F1" w:rsidRDefault="00594A02" w:rsidP="00594A02">
      <w:pPr>
        <w:spacing w:line="360" w:lineRule="auto"/>
        <w:contextualSpacing/>
        <w:jc w:val="both"/>
        <w:rPr>
          <w:rFonts w:eastAsia="Times New Roman"/>
          <w:b/>
          <w:sz w:val="16"/>
          <w:szCs w:val="16"/>
          <w:u w:val="single"/>
          <w:lang w:eastAsia="pl-PL"/>
        </w:rPr>
      </w:pPr>
    </w:p>
    <w:p w:rsidR="00594A02" w:rsidRPr="00E875F1" w:rsidRDefault="00594A02" w:rsidP="00E875F1">
      <w:pPr>
        <w:numPr>
          <w:ilvl w:val="0"/>
          <w:numId w:val="44"/>
        </w:numPr>
        <w:spacing w:line="360" w:lineRule="auto"/>
        <w:contextualSpacing/>
        <w:jc w:val="both"/>
        <w:rPr>
          <w:rFonts w:eastAsia="Times New Roman"/>
          <w:bCs/>
          <w:i/>
          <w:lang w:eastAsia="pl-PL"/>
        </w:rPr>
      </w:pPr>
      <w:r w:rsidRPr="00E875F1">
        <w:rPr>
          <w:rFonts w:eastAsia="Times New Roman"/>
          <w:bCs/>
          <w:lang w:eastAsia="pl-PL"/>
        </w:rPr>
        <w:t>Kampania społeczna</w:t>
      </w:r>
      <w:r w:rsidRPr="00E875F1">
        <w:rPr>
          <w:rFonts w:eastAsia="Times New Roman"/>
          <w:bCs/>
          <w:i/>
          <w:lang w:eastAsia="pl-PL"/>
        </w:rPr>
        <w:t xml:space="preserve"> „Mam świadomość jak być zdrowym” </w:t>
      </w:r>
      <w:r w:rsidRPr="00E875F1">
        <w:rPr>
          <w:rFonts w:eastAsia="Times New Roman"/>
          <w:bCs/>
          <w:lang w:eastAsia="pl-PL"/>
        </w:rPr>
        <w:t xml:space="preserve">– skierowana do </w:t>
      </w:r>
      <w:r w:rsidRPr="00E875F1">
        <w:rPr>
          <w:rFonts w:eastAsia="Times New Roman"/>
          <w:lang w:eastAsia="pl-PL"/>
        </w:rPr>
        <w:t>właścicieli                          i pracowników gabinetów kosmetycznych, fryzjerskich, tatuażu i odnowy biologicznej.</w:t>
      </w:r>
    </w:p>
    <w:p w:rsidR="00594A02" w:rsidRPr="00E875F1" w:rsidRDefault="00594A02" w:rsidP="00E875F1">
      <w:pPr>
        <w:numPr>
          <w:ilvl w:val="0"/>
          <w:numId w:val="44"/>
        </w:numPr>
        <w:spacing w:line="360" w:lineRule="auto"/>
        <w:contextualSpacing/>
        <w:jc w:val="both"/>
        <w:rPr>
          <w:rFonts w:eastAsia="Times New Roman"/>
          <w:lang w:eastAsia="pl-PL"/>
        </w:rPr>
      </w:pPr>
      <w:r w:rsidRPr="00E875F1">
        <w:rPr>
          <w:rFonts w:eastAsia="Times New Roman"/>
          <w:i/>
          <w:lang w:eastAsia="pl-PL"/>
        </w:rPr>
        <w:t xml:space="preserve">„Smak życia, czyli debata o dopalaczach” </w:t>
      </w:r>
      <w:r w:rsidRPr="00E875F1">
        <w:rPr>
          <w:rFonts w:eastAsia="Times New Roman"/>
          <w:lang w:eastAsia="pl-PL"/>
        </w:rPr>
        <w:t>– program realizowanych w gimnazjach.</w:t>
      </w:r>
    </w:p>
    <w:p w:rsidR="00594A02" w:rsidRPr="00E875F1" w:rsidRDefault="00594A02" w:rsidP="00E875F1">
      <w:pPr>
        <w:numPr>
          <w:ilvl w:val="0"/>
          <w:numId w:val="44"/>
        </w:numPr>
        <w:spacing w:line="360" w:lineRule="auto"/>
        <w:jc w:val="both"/>
        <w:rPr>
          <w:rFonts w:eastAsia="Times New Roman"/>
          <w:bCs/>
          <w:lang w:eastAsia="pl-PL"/>
        </w:rPr>
      </w:pPr>
      <w:r w:rsidRPr="00E875F1">
        <w:rPr>
          <w:rFonts w:eastAsia="Times New Roman"/>
          <w:bCs/>
          <w:i/>
          <w:lang w:eastAsia="pl-PL"/>
        </w:rPr>
        <w:t>„Bezpieczne Ferie"</w:t>
      </w:r>
      <w:r w:rsidRPr="00E875F1">
        <w:rPr>
          <w:rFonts w:eastAsia="Times New Roman"/>
          <w:bCs/>
          <w:lang w:eastAsia="pl-PL"/>
        </w:rPr>
        <w:t>, „</w:t>
      </w:r>
      <w:r w:rsidRPr="00E875F1">
        <w:rPr>
          <w:rFonts w:eastAsia="Times New Roman"/>
          <w:bCs/>
          <w:i/>
          <w:lang w:eastAsia="pl-PL"/>
        </w:rPr>
        <w:t>Bezpieczne wakacje</w:t>
      </w:r>
      <w:r w:rsidRPr="00E875F1">
        <w:rPr>
          <w:rFonts w:eastAsia="Times New Roman"/>
          <w:bCs/>
          <w:lang w:eastAsia="pl-PL"/>
        </w:rPr>
        <w:t xml:space="preserve">” - </w:t>
      </w:r>
      <w:r w:rsidRPr="00E875F1">
        <w:rPr>
          <w:rFonts w:eastAsia="Times New Roman"/>
          <w:lang w:eastAsia="pl-PL"/>
        </w:rPr>
        <w:t>akcja skierowana do dzieci, młodzieży, osób dorosłych oraz organizatorów wypoczynku.</w:t>
      </w:r>
    </w:p>
    <w:p w:rsidR="00594A02" w:rsidRPr="00E875F1" w:rsidRDefault="00594A02" w:rsidP="00E875F1">
      <w:pPr>
        <w:numPr>
          <w:ilvl w:val="0"/>
          <w:numId w:val="44"/>
        </w:numPr>
        <w:suppressAutoHyphens/>
        <w:spacing w:line="360" w:lineRule="auto"/>
        <w:jc w:val="both"/>
        <w:rPr>
          <w:rFonts w:eastAsia="Times New Roman"/>
          <w:bCs/>
          <w:lang w:eastAsia="pl-PL"/>
        </w:rPr>
      </w:pPr>
      <w:r w:rsidRPr="00E875F1">
        <w:rPr>
          <w:rFonts w:eastAsia="Times New Roman"/>
          <w:bCs/>
          <w:lang w:eastAsia="pl-PL"/>
        </w:rPr>
        <w:t xml:space="preserve">Współorganizacja z Młodzieżowym Domem Kultury </w:t>
      </w:r>
    </w:p>
    <w:p w:rsidR="00594A02" w:rsidRPr="00E875F1" w:rsidRDefault="00ED1515" w:rsidP="00E875F1">
      <w:pPr>
        <w:suppressAutoHyphens/>
        <w:spacing w:line="360" w:lineRule="auto"/>
        <w:ind w:left="1080"/>
        <w:jc w:val="both"/>
        <w:rPr>
          <w:rFonts w:eastAsia="Times New Roman"/>
          <w:bCs/>
          <w:lang w:eastAsia="pl-PL"/>
        </w:rPr>
      </w:pPr>
      <w:r w:rsidRPr="00E875F1">
        <w:rPr>
          <w:rFonts w:eastAsia="Times New Roman"/>
          <w:bCs/>
          <w:lang w:eastAsia="pl-PL"/>
        </w:rPr>
        <w:t>- k</w:t>
      </w:r>
      <w:r w:rsidR="00594A02" w:rsidRPr="00E875F1">
        <w:rPr>
          <w:rFonts w:eastAsia="Times New Roman"/>
          <w:bCs/>
          <w:lang w:eastAsia="pl-PL"/>
        </w:rPr>
        <w:t>onkurs Piosenki Pozytywnej, pn. „</w:t>
      </w:r>
      <w:r w:rsidR="00594A02" w:rsidRPr="00E875F1">
        <w:rPr>
          <w:rFonts w:eastAsia="Times New Roman"/>
          <w:bCs/>
          <w:i/>
          <w:lang w:eastAsia="pl-PL"/>
        </w:rPr>
        <w:t>Jestem na plusie”;</w:t>
      </w:r>
    </w:p>
    <w:p w:rsidR="00594A02" w:rsidRPr="00E875F1" w:rsidRDefault="00ED1515" w:rsidP="00E875F1">
      <w:pPr>
        <w:suppressAutoHyphens/>
        <w:spacing w:line="360" w:lineRule="auto"/>
        <w:ind w:left="1080"/>
        <w:jc w:val="both"/>
        <w:rPr>
          <w:rFonts w:eastAsia="Times New Roman"/>
          <w:bCs/>
          <w:lang w:eastAsia="pl-PL"/>
        </w:rPr>
      </w:pPr>
      <w:r w:rsidRPr="00E875F1">
        <w:rPr>
          <w:rFonts w:eastAsia="Times New Roman"/>
          <w:bCs/>
          <w:lang w:eastAsia="pl-PL"/>
        </w:rPr>
        <w:t>- k</w:t>
      </w:r>
      <w:r w:rsidR="00594A02" w:rsidRPr="00E875F1">
        <w:rPr>
          <w:rFonts w:eastAsia="Times New Roman"/>
          <w:bCs/>
          <w:lang w:eastAsia="pl-PL"/>
        </w:rPr>
        <w:t xml:space="preserve">onkurs plastyczny rodzinny, pn. </w:t>
      </w:r>
      <w:r w:rsidR="00594A02" w:rsidRPr="00E875F1">
        <w:rPr>
          <w:rFonts w:eastAsia="Times New Roman"/>
          <w:bCs/>
          <w:i/>
          <w:lang w:eastAsia="pl-PL"/>
        </w:rPr>
        <w:t>„Parasol”;</w:t>
      </w:r>
      <w:r w:rsidR="00594A02" w:rsidRPr="00E875F1">
        <w:rPr>
          <w:rFonts w:eastAsia="Times New Roman"/>
          <w:bCs/>
          <w:lang w:eastAsia="pl-PL"/>
        </w:rPr>
        <w:t xml:space="preserve"> </w:t>
      </w:r>
    </w:p>
    <w:p w:rsidR="00594A02" w:rsidRPr="00E875F1" w:rsidRDefault="00ED1515" w:rsidP="00E875F1">
      <w:pPr>
        <w:suppressAutoHyphens/>
        <w:spacing w:line="360" w:lineRule="auto"/>
        <w:ind w:left="1080"/>
        <w:jc w:val="both"/>
        <w:rPr>
          <w:rFonts w:eastAsia="Times New Roman"/>
          <w:bCs/>
          <w:lang w:eastAsia="pl-PL"/>
        </w:rPr>
      </w:pPr>
      <w:r w:rsidRPr="00E875F1">
        <w:rPr>
          <w:rFonts w:eastAsia="Times New Roman"/>
          <w:bCs/>
          <w:lang w:eastAsia="pl-PL"/>
        </w:rPr>
        <w:t>- k</w:t>
      </w:r>
      <w:r w:rsidR="00594A02" w:rsidRPr="00E875F1">
        <w:rPr>
          <w:rFonts w:eastAsia="Times New Roman"/>
          <w:bCs/>
          <w:lang w:eastAsia="pl-PL"/>
        </w:rPr>
        <w:t xml:space="preserve">onkurs plastyczny </w:t>
      </w:r>
      <w:r w:rsidR="00594A02" w:rsidRPr="00E875F1">
        <w:rPr>
          <w:rFonts w:eastAsia="Times New Roman"/>
          <w:bCs/>
          <w:i/>
          <w:lang w:eastAsia="pl-PL"/>
        </w:rPr>
        <w:t>„Czyste powietrze wokół nas”</w:t>
      </w:r>
      <w:r w:rsidR="00594A02" w:rsidRPr="00E875F1">
        <w:rPr>
          <w:rFonts w:eastAsia="Times New Roman"/>
          <w:bCs/>
          <w:lang w:eastAsia="pl-PL"/>
        </w:rPr>
        <w:t xml:space="preserve"> .    </w:t>
      </w:r>
    </w:p>
    <w:p w:rsidR="00594A02" w:rsidRPr="00E875F1" w:rsidRDefault="00594A02" w:rsidP="00E875F1">
      <w:pPr>
        <w:numPr>
          <w:ilvl w:val="0"/>
          <w:numId w:val="44"/>
        </w:numPr>
        <w:suppressAutoHyphens/>
        <w:spacing w:line="360" w:lineRule="auto"/>
        <w:jc w:val="both"/>
        <w:rPr>
          <w:rFonts w:eastAsia="Times New Roman"/>
          <w:bCs/>
          <w:lang w:eastAsia="pl-PL"/>
        </w:rPr>
      </w:pPr>
      <w:r w:rsidRPr="00E875F1">
        <w:rPr>
          <w:rFonts w:eastAsia="Times New Roman"/>
          <w:bCs/>
          <w:lang w:eastAsia="pl-PL"/>
        </w:rPr>
        <w:t xml:space="preserve">Współorganizacja z Przedsiębiorstwem Wodociągów i Kanalizacji w Rudzie Śląskiej oraz Młodzieżowym Domem Kultury </w:t>
      </w:r>
      <w:r w:rsidRPr="00E875F1">
        <w:rPr>
          <w:rFonts w:eastAsia="Times New Roman"/>
          <w:bCs/>
          <w:i/>
          <w:lang w:eastAsia="pl-PL"/>
        </w:rPr>
        <w:t>konkursu plastycznego „Wodo, nasza wodo”.</w:t>
      </w:r>
    </w:p>
    <w:p w:rsidR="00594A02" w:rsidRPr="00E875F1" w:rsidRDefault="00594A02" w:rsidP="00E875F1">
      <w:pPr>
        <w:numPr>
          <w:ilvl w:val="0"/>
          <w:numId w:val="44"/>
        </w:numPr>
        <w:suppressAutoHyphens/>
        <w:spacing w:line="360" w:lineRule="auto"/>
        <w:jc w:val="both"/>
        <w:rPr>
          <w:rFonts w:eastAsia="Times New Roman"/>
          <w:bCs/>
          <w:lang w:eastAsia="pl-PL"/>
        </w:rPr>
      </w:pPr>
      <w:r w:rsidRPr="00E875F1">
        <w:rPr>
          <w:rFonts w:eastAsia="Times New Roman"/>
          <w:bCs/>
          <w:i/>
          <w:lang w:eastAsia="pl-PL"/>
        </w:rPr>
        <w:t>„Profilaktyka nowotworów”</w:t>
      </w:r>
      <w:r w:rsidRPr="00E875F1">
        <w:rPr>
          <w:rFonts w:eastAsia="Times New Roman"/>
          <w:bCs/>
          <w:lang w:eastAsia="pl-PL"/>
        </w:rPr>
        <w:t xml:space="preserve">  - działania adresowane do młodzieży i osób dorosłych.</w:t>
      </w:r>
    </w:p>
    <w:p w:rsidR="00594A02" w:rsidRPr="00E875F1" w:rsidRDefault="00594A02" w:rsidP="00E875F1">
      <w:pPr>
        <w:numPr>
          <w:ilvl w:val="0"/>
          <w:numId w:val="44"/>
        </w:numPr>
        <w:spacing w:line="360" w:lineRule="auto"/>
        <w:jc w:val="both"/>
        <w:rPr>
          <w:rFonts w:eastAsia="Times New Roman"/>
          <w:lang w:eastAsia="pl-PL"/>
        </w:rPr>
      </w:pPr>
      <w:r w:rsidRPr="00E875F1">
        <w:rPr>
          <w:rFonts w:eastAsia="Times New Roman"/>
          <w:i/>
          <w:lang w:eastAsia="pl-PL"/>
        </w:rPr>
        <w:t>„III Gala Profilaktyki i Promocji Zdrowia”</w:t>
      </w:r>
      <w:r w:rsidRPr="00E875F1">
        <w:rPr>
          <w:rFonts w:eastAsia="Times New Roman"/>
          <w:lang w:eastAsia="pl-PL"/>
        </w:rPr>
        <w:t xml:space="preserve"> – podsumowanie profilaktyki w mieście, wręczenie statuetek „Kryształ Profilaktyki”.</w:t>
      </w:r>
    </w:p>
    <w:p w:rsidR="00594A02" w:rsidRPr="00E875F1" w:rsidRDefault="00594A02" w:rsidP="00E875F1">
      <w:pPr>
        <w:numPr>
          <w:ilvl w:val="0"/>
          <w:numId w:val="44"/>
        </w:numPr>
        <w:spacing w:line="360" w:lineRule="auto"/>
        <w:jc w:val="both"/>
        <w:rPr>
          <w:rFonts w:eastAsia="Times New Roman"/>
          <w:bCs/>
          <w:lang w:eastAsia="pl-PL"/>
        </w:rPr>
      </w:pPr>
      <w:r w:rsidRPr="00E875F1">
        <w:rPr>
          <w:rFonts w:eastAsia="Times New Roman"/>
          <w:bCs/>
          <w:lang w:eastAsia="pl-PL"/>
        </w:rPr>
        <w:t>Program</w:t>
      </w:r>
      <w:r w:rsidRPr="00E875F1">
        <w:rPr>
          <w:rFonts w:eastAsia="Times New Roman"/>
          <w:bCs/>
          <w:i/>
          <w:lang w:eastAsia="pl-PL"/>
        </w:rPr>
        <w:t xml:space="preserve"> „Wybierz życie – pierwszy krok</w:t>
      </w:r>
      <w:r w:rsidRPr="00E875F1">
        <w:rPr>
          <w:rFonts w:eastAsia="Times New Roman"/>
          <w:bCs/>
          <w:lang w:eastAsia="pl-PL"/>
        </w:rPr>
        <w:t>” - adresowany do młodzieży szkół ponadgimnazjalnych.</w:t>
      </w:r>
    </w:p>
    <w:p w:rsidR="00594A02" w:rsidRPr="00E875F1" w:rsidRDefault="00594A02" w:rsidP="00E875F1">
      <w:pPr>
        <w:numPr>
          <w:ilvl w:val="0"/>
          <w:numId w:val="44"/>
        </w:numPr>
        <w:spacing w:line="360" w:lineRule="auto"/>
        <w:jc w:val="both"/>
        <w:rPr>
          <w:rFonts w:eastAsia="Times New Roman"/>
          <w:lang w:eastAsia="pl-PL"/>
        </w:rPr>
      </w:pPr>
      <w:r w:rsidRPr="00E875F1">
        <w:rPr>
          <w:rFonts w:eastAsia="Times New Roman"/>
          <w:lang w:eastAsia="pl-PL"/>
        </w:rPr>
        <w:t xml:space="preserve">Współorganizacja imprezy </w:t>
      </w:r>
      <w:r w:rsidRPr="00E875F1">
        <w:rPr>
          <w:rFonts w:eastAsia="Times New Roman"/>
          <w:i/>
          <w:lang w:eastAsia="pl-PL"/>
        </w:rPr>
        <w:t xml:space="preserve">„Dama w Bibliotece” – </w:t>
      </w:r>
      <w:r w:rsidRPr="00E875F1">
        <w:rPr>
          <w:rFonts w:eastAsia="Times New Roman"/>
          <w:lang w:eastAsia="pl-PL"/>
        </w:rPr>
        <w:t>skierowana do kobiet.</w:t>
      </w:r>
    </w:p>
    <w:p w:rsidR="00594A02" w:rsidRPr="00E875F1" w:rsidRDefault="00594A02" w:rsidP="00E875F1">
      <w:pPr>
        <w:numPr>
          <w:ilvl w:val="0"/>
          <w:numId w:val="44"/>
        </w:numPr>
        <w:spacing w:line="360" w:lineRule="auto"/>
        <w:jc w:val="both"/>
        <w:rPr>
          <w:rFonts w:eastAsia="Times New Roman"/>
          <w:lang w:eastAsia="pl-PL"/>
        </w:rPr>
      </w:pPr>
      <w:r w:rsidRPr="00E875F1">
        <w:rPr>
          <w:rFonts w:eastAsia="Times New Roman"/>
          <w:lang w:eastAsia="pl-PL"/>
        </w:rPr>
        <w:t xml:space="preserve"> Warsztaty dotyczące prawidłowego mycia rąk dla dzieci przedszkolnych  we współpracy z firmą „</w:t>
      </w:r>
      <w:proofErr w:type="spellStart"/>
      <w:r w:rsidRPr="00E875F1">
        <w:rPr>
          <w:rFonts w:eastAsia="Times New Roman"/>
          <w:lang w:eastAsia="pl-PL"/>
        </w:rPr>
        <w:t>Medilab</w:t>
      </w:r>
      <w:proofErr w:type="spellEnd"/>
      <w:r w:rsidRPr="00E875F1">
        <w:rPr>
          <w:rFonts w:eastAsia="Times New Roman"/>
          <w:lang w:eastAsia="pl-PL"/>
        </w:rPr>
        <w:t>”.</w:t>
      </w:r>
    </w:p>
    <w:p w:rsidR="00ED1515" w:rsidRPr="00E875F1" w:rsidRDefault="00ED1515" w:rsidP="00E875F1">
      <w:pPr>
        <w:spacing w:line="360" w:lineRule="auto"/>
        <w:jc w:val="both"/>
        <w:rPr>
          <w:rFonts w:eastAsia="Times New Roman"/>
          <w:lang w:eastAsia="pl-PL"/>
        </w:rPr>
      </w:pPr>
    </w:p>
    <w:p w:rsidR="003F32EA" w:rsidRPr="00E875F1" w:rsidRDefault="003F32EA" w:rsidP="00594A02">
      <w:pPr>
        <w:spacing w:line="360" w:lineRule="auto"/>
        <w:jc w:val="both"/>
        <w:rPr>
          <w:rFonts w:eastAsia="Times New Roman"/>
          <w:lang w:eastAsia="pl-PL"/>
        </w:rPr>
      </w:pPr>
    </w:p>
    <w:p w:rsidR="003F32EA" w:rsidRPr="00E875F1" w:rsidRDefault="003F32EA" w:rsidP="00594A02">
      <w:pPr>
        <w:spacing w:line="360" w:lineRule="auto"/>
        <w:jc w:val="both"/>
        <w:rPr>
          <w:rFonts w:eastAsia="Times New Roman"/>
          <w:lang w:eastAsia="pl-PL"/>
        </w:rPr>
      </w:pPr>
    </w:p>
    <w:p w:rsidR="003F32EA" w:rsidRPr="00E875F1" w:rsidRDefault="003F32EA" w:rsidP="00594A02">
      <w:pPr>
        <w:spacing w:line="360" w:lineRule="auto"/>
        <w:jc w:val="both"/>
        <w:rPr>
          <w:rFonts w:eastAsia="Times New Roman"/>
          <w:lang w:eastAsia="pl-PL"/>
        </w:rPr>
      </w:pPr>
    </w:p>
    <w:p w:rsidR="003F32EA" w:rsidRPr="00E875F1" w:rsidRDefault="003F32EA" w:rsidP="00594A02">
      <w:pPr>
        <w:spacing w:line="360" w:lineRule="auto"/>
        <w:jc w:val="both"/>
        <w:rPr>
          <w:rFonts w:eastAsia="Times New Roman"/>
          <w:lang w:eastAsia="pl-PL"/>
        </w:rPr>
      </w:pPr>
    </w:p>
    <w:p w:rsidR="003F32EA" w:rsidRPr="00E875F1" w:rsidRDefault="003F32EA" w:rsidP="00594A02">
      <w:pPr>
        <w:spacing w:line="360" w:lineRule="auto"/>
        <w:jc w:val="both"/>
        <w:rPr>
          <w:rFonts w:eastAsia="Times New Roman"/>
          <w:lang w:eastAsia="pl-PL"/>
        </w:rPr>
      </w:pPr>
    </w:p>
    <w:p w:rsidR="003F32EA" w:rsidRPr="00E875F1" w:rsidRDefault="003F32EA" w:rsidP="00594A02">
      <w:pPr>
        <w:spacing w:line="360" w:lineRule="auto"/>
        <w:jc w:val="both"/>
        <w:rPr>
          <w:rFonts w:eastAsia="Times New Roman"/>
          <w:lang w:eastAsia="pl-PL"/>
        </w:rPr>
      </w:pPr>
    </w:p>
    <w:p w:rsidR="003F32EA" w:rsidRDefault="003F32EA" w:rsidP="00594A02">
      <w:pPr>
        <w:spacing w:line="360" w:lineRule="auto"/>
        <w:jc w:val="both"/>
        <w:rPr>
          <w:rFonts w:eastAsia="Times New Roman"/>
          <w:sz w:val="22"/>
          <w:szCs w:val="22"/>
          <w:lang w:eastAsia="pl-PL"/>
        </w:rPr>
      </w:pPr>
    </w:p>
    <w:p w:rsidR="003F32EA" w:rsidRDefault="003F32EA" w:rsidP="00594A02">
      <w:pPr>
        <w:spacing w:line="360" w:lineRule="auto"/>
        <w:jc w:val="both"/>
        <w:rPr>
          <w:rFonts w:eastAsia="Times New Roman"/>
          <w:sz w:val="22"/>
          <w:szCs w:val="22"/>
          <w:lang w:eastAsia="pl-PL"/>
        </w:rPr>
      </w:pPr>
    </w:p>
    <w:p w:rsidR="003F32EA" w:rsidRDefault="003F32EA" w:rsidP="00594A02">
      <w:pPr>
        <w:spacing w:line="360" w:lineRule="auto"/>
        <w:jc w:val="both"/>
        <w:rPr>
          <w:rFonts w:eastAsia="Times New Roman"/>
          <w:sz w:val="22"/>
          <w:szCs w:val="22"/>
          <w:lang w:eastAsia="pl-PL"/>
        </w:rPr>
      </w:pPr>
    </w:p>
    <w:p w:rsidR="0088694D" w:rsidRDefault="0088694D" w:rsidP="00594A02">
      <w:pPr>
        <w:spacing w:line="360" w:lineRule="auto"/>
        <w:jc w:val="both"/>
        <w:rPr>
          <w:rFonts w:eastAsia="Times New Roman"/>
          <w:sz w:val="22"/>
          <w:szCs w:val="22"/>
          <w:lang w:eastAsia="pl-PL"/>
        </w:rPr>
      </w:pPr>
    </w:p>
    <w:p w:rsidR="0088694D" w:rsidRDefault="0088694D" w:rsidP="00594A02">
      <w:pPr>
        <w:spacing w:line="360" w:lineRule="auto"/>
        <w:jc w:val="both"/>
        <w:rPr>
          <w:rFonts w:eastAsia="Times New Roman"/>
          <w:sz w:val="22"/>
          <w:szCs w:val="22"/>
          <w:lang w:eastAsia="pl-PL"/>
        </w:rPr>
      </w:pPr>
    </w:p>
    <w:p w:rsidR="0088694D" w:rsidRDefault="0088694D" w:rsidP="00594A02">
      <w:pPr>
        <w:spacing w:line="360" w:lineRule="auto"/>
        <w:jc w:val="both"/>
        <w:rPr>
          <w:rFonts w:eastAsia="Times New Roman"/>
          <w:sz w:val="22"/>
          <w:szCs w:val="22"/>
          <w:lang w:eastAsia="pl-PL"/>
        </w:rPr>
      </w:pPr>
    </w:p>
    <w:p w:rsidR="0088694D" w:rsidRDefault="0088694D" w:rsidP="00594A02">
      <w:pPr>
        <w:spacing w:line="360" w:lineRule="auto"/>
        <w:jc w:val="both"/>
        <w:rPr>
          <w:rFonts w:eastAsia="Times New Roman"/>
          <w:sz w:val="22"/>
          <w:szCs w:val="22"/>
          <w:lang w:eastAsia="pl-PL"/>
        </w:rPr>
      </w:pPr>
    </w:p>
    <w:p w:rsidR="003F32EA" w:rsidRDefault="003F32EA" w:rsidP="00594A02">
      <w:pPr>
        <w:spacing w:line="360" w:lineRule="auto"/>
        <w:jc w:val="both"/>
        <w:rPr>
          <w:rFonts w:eastAsia="Times New Roman"/>
          <w:sz w:val="22"/>
          <w:szCs w:val="22"/>
          <w:lang w:eastAsia="pl-PL"/>
        </w:rPr>
      </w:pPr>
    </w:p>
    <w:p w:rsidR="0034738E" w:rsidRPr="00615A5C" w:rsidRDefault="0034738E" w:rsidP="0034738E">
      <w:pPr>
        <w:tabs>
          <w:tab w:val="left" w:pos="513"/>
        </w:tabs>
        <w:spacing w:line="360" w:lineRule="auto"/>
        <w:jc w:val="both"/>
        <w:rPr>
          <w:rFonts w:eastAsia="Times New Roman"/>
          <w:b/>
          <w:bCs/>
          <w:i/>
          <w:sz w:val="32"/>
          <w:szCs w:val="32"/>
          <w:lang w:eastAsia="pl-PL"/>
        </w:rPr>
      </w:pPr>
      <w:r w:rsidRPr="00615A5C">
        <w:rPr>
          <w:rFonts w:eastAsia="Times New Roman"/>
          <w:b/>
          <w:bCs/>
          <w:i/>
          <w:sz w:val="32"/>
          <w:szCs w:val="32"/>
          <w:lang w:eastAsia="pl-PL"/>
        </w:rPr>
        <w:t>Podsumowanie</w:t>
      </w:r>
    </w:p>
    <w:p w:rsidR="0034738E" w:rsidRPr="0034738E" w:rsidRDefault="0034738E" w:rsidP="0034738E">
      <w:pPr>
        <w:tabs>
          <w:tab w:val="left" w:pos="513"/>
        </w:tabs>
        <w:spacing w:line="360" w:lineRule="auto"/>
        <w:jc w:val="both"/>
        <w:rPr>
          <w:rFonts w:eastAsia="Times New Roman"/>
          <w:u w:val="single"/>
          <w:lang w:eastAsia="pl-PL"/>
        </w:rPr>
      </w:pPr>
    </w:p>
    <w:p w:rsidR="0034738E" w:rsidRPr="0034738E" w:rsidRDefault="0034738E" w:rsidP="0034738E">
      <w:pPr>
        <w:tabs>
          <w:tab w:val="left" w:pos="513"/>
        </w:tabs>
        <w:spacing w:line="360" w:lineRule="auto"/>
        <w:jc w:val="both"/>
        <w:rPr>
          <w:rFonts w:eastAsia="Times New Roman"/>
          <w:u w:val="single"/>
          <w:lang w:eastAsia="pl-PL"/>
        </w:rPr>
      </w:pPr>
    </w:p>
    <w:p w:rsidR="0034738E" w:rsidRPr="0034738E" w:rsidRDefault="0034738E" w:rsidP="0034738E">
      <w:pPr>
        <w:tabs>
          <w:tab w:val="left" w:pos="690"/>
        </w:tabs>
        <w:suppressAutoHyphens/>
        <w:spacing w:line="360" w:lineRule="auto"/>
        <w:jc w:val="both"/>
        <w:rPr>
          <w:rFonts w:eastAsia="Times New Roman"/>
          <w:b/>
          <w:lang w:eastAsia="pl-PL"/>
        </w:rPr>
      </w:pPr>
      <w:r w:rsidRPr="0034738E">
        <w:rPr>
          <w:rFonts w:eastAsia="Times New Roman"/>
          <w:lang w:eastAsia="pl-PL"/>
        </w:rPr>
        <w:tab/>
        <w:t xml:space="preserve">Na podstawie analizy wyżej przedstawionych danych oraz posiadanej dokumentacji                         z prowadzonego nadzoru stwierdza się, że stan sanitarno-techniczny obiektów nadzorowanych </w:t>
      </w:r>
      <w:r w:rsidRPr="0034738E">
        <w:rPr>
          <w:rFonts w:eastAsia="Times New Roman"/>
          <w:b/>
          <w:lang w:eastAsia="pl-PL"/>
        </w:rPr>
        <w:t>nie uległ w  201</w:t>
      </w:r>
      <w:r w:rsidR="00ED1515">
        <w:rPr>
          <w:rFonts w:eastAsia="Times New Roman"/>
          <w:b/>
          <w:lang w:eastAsia="pl-PL"/>
        </w:rPr>
        <w:t>5</w:t>
      </w:r>
      <w:r w:rsidRPr="0034738E">
        <w:rPr>
          <w:rFonts w:eastAsia="Times New Roman"/>
          <w:b/>
          <w:lang w:eastAsia="pl-PL"/>
        </w:rPr>
        <w:t>r. pogorszeniu.</w:t>
      </w:r>
    </w:p>
    <w:p w:rsidR="0034738E" w:rsidRPr="0034738E" w:rsidRDefault="0034738E" w:rsidP="0034738E">
      <w:pPr>
        <w:tabs>
          <w:tab w:val="left" w:pos="690"/>
        </w:tabs>
        <w:suppressAutoHyphens/>
        <w:spacing w:line="360" w:lineRule="auto"/>
        <w:jc w:val="both"/>
        <w:rPr>
          <w:rFonts w:eastAsia="Times New Roman"/>
          <w:lang w:eastAsia="pl-PL"/>
        </w:rPr>
      </w:pPr>
      <w:r w:rsidRPr="0034738E">
        <w:rPr>
          <w:rFonts w:eastAsia="Times New Roman"/>
          <w:lang w:eastAsia="pl-PL"/>
        </w:rPr>
        <w:tab/>
        <w:t xml:space="preserve">Podczas prowadzonego nadzoru nad obiektami zauważono, że obiekty systematycznie są modernizowane i podwyższany jest standard wykonywanych usług. </w:t>
      </w:r>
    </w:p>
    <w:p w:rsidR="0034738E" w:rsidRPr="0034738E" w:rsidRDefault="0034738E" w:rsidP="0034738E">
      <w:pPr>
        <w:tabs>
          <w:tab w:val="left" w:pos="690"/>
        </w:tabs>
        <w:suppressAutoHyphens/>
        <w:spacing w:line="360" w:lineRule="auto"/>
        <w:jc w:val="both"/>
        <w:rPr>
          <w:rFonts w:eastAsia="Times New Roman"/>
          <w:lang w:eastAsia="ar-SA"/>
        </w:rPr>
      </w:pPr>
      <w:r w:rsidRPr="0034738E">
        <w:rPr>
          <w:rFonts w:eastAsia="Times New Roman"/>
          <w:lang w:eastAsia="pl-PL"/>
        </w:rPr>
        <w:t>W wielu przypadkach stan techniczny obiektów jest na bardzo wysokim poziomie, a stan sanitarny obiektów można zaliczyć jako zadawalający.</w:t>
      </w:r>
      <w:r w:rsidRPr="0034738E">
        <w:rPr>
          <w:rFonts w:eastAsia="Times New Roman"/>
          <w:lang w:eastAsia="pl-PL"/>
        </w:rPr>
        <w:tab/>
      </w:r>
    </w:p>
    <w:p w:rsidR="0034738E" w:rsidRPr="0034738E" w:rsidRDefault="0034738E" w:rsidP="0034738E">
      <w:pPr>
        <w:tabs>
          <w:tab w:val="left" w:pos="342"/>
          <w:tab w:val="left" w:pos="513"/>
        </w:tabs>
        <w:spacing w:line="360" w:lineRule="auto"/>
        <w:jc w:val="both"/>
        <w:rPr>
          <w:rFonts w:eastAsia="Times New Roman"/>
          <w:lang w:eastAsia="pl-PL"/>
        </w:rPr>
      </w:pPr>
      <w:r w:rsidRPr="0034738E">
        <w:rPr>
          <w:rFonts w:eastAsia="Times New Roman"/>
          <w:lang w:eastAsia="pl-PL"/>
        </w:rPr>
        <w:t xml:space="preserve"> </w:t>
      </w:r>
    </w:p>
    <w:p w:rsidR="0034738E" w:rsidRPr="0034738E" w:rsidRDefault="0034738E" w:rsidP="0034738E">
      <w:pPr>
        <w:spacing w:line="360" w:lineRule="auto"/>
        <w:ind w:firstLine="708"/>
        <w:jc w:val="both"/>
        <w:rPr>
          <w:rFonts w:eastAsia="Times New Roman"/>
          <w:lang w:eastAsia="pl-PL"/>
        </w:rPr>
      </w:pPr>
      <w:r w:rsidRPr="0034738E">
        <w:rPr>
          <w:rFonts w:eastAsia="Times New Roman"/>
          <w:lang w:eastAsia="pl-PL"/>
        </w:rPr>
        <w:t xml:space="preserve">Zauważono również, że znacznie wzrosła świadomość właścicieli obiektów                      jak  i personelu m.in. z zakresu obowiązującego prawa, prowadzonej dokumentacji obiektu. </w:t>
      </w:r>
      <w:r w:rsidRPr="0034738E">
        <w:rPr>
          <w:rFonts w:eastAsia="Times New Roman"/>
          <w:bCs/>
          <w:lang w:eastAsia="pl-PL"/>
        </w:rPr>
        <w:t>Wzrasta również  świadomość producentów żywności, a co za tym idzie poprawa jakości produkowanych środków spożywczych.</w:t>
      </w:r>
      <w:r w:rsidRPr="0034738E">
        <w:rPr>
          <w:rFonts w:eastAsia="Times New Roman"/>
          <w:lang w:eastAsia="pl-PL"/>
        </w:rPr>
        <w:t xml:space="preserve"> </w:t>
      </w:r>
    </w:p>
    <w:p w:rsidR="0034738E" w:rsidRPr="0034738E" w:rsidRDefault="0034738E" w:rsidP="0034738E">
      <w:pPr>
        <w:spacing w:line="360" w:lineRule="auto"/>
        <w:jc w:val="both"/>
        <w:rPr>
          <w:rFonts w:eastAsia="Times New Roman"/>
          <w:sz w:val="16"/>
          <w:szCs w:val="16"/>
          <w:lang w:eastAsia="pl-PL"/>
        </w:rPr>
      </w:pPr>
    </w:p>
    <w:p w:rsidR="0034738E" w:rsidRPr="0034738E" w:rsidRDefault="0034738E" w:rsidP="0034738E">
      <w:pPr>
        <w:spacing w:line="360" w:lineRule="auto"/>
        <w:ind w:firstLine="708"/>
        <w:jc w:val="both"/>
        <w:rPr>
          <w:rFonts w:eastAsia="Times New Roman"/>
          <w:bCs/>
          <w:lang w:eastAsia="pl-PL"/>
        </w:rPr>
      </w:pPr>
      <w:r w:rsidRPr="0034738E">
        <w:rPr>
          <w:rFonts w:eastAsia="Times New Roman"/>
          <w:lang w:eastAsia="pl-PL"/>
        </w:rPr>
        <w:t xml:space="preserve">Obserwowana poprawa stanu sanitarnego obiektów żywieniowo żywnościowych następuje dzięki coraz większej świadomości przedsiębiorców sektora spożywczego </w:t>
      </w:r>
      <w:r w:rsidR="0059741E">
        <w:rPr>
          <w:rFonts w:eastAsia="Times New Roman"/>
          <w:lang w:eastAsia="pl-PL"/>
        </w:rPr>
        <w:t xml:space="preserve">                                 w</w:t>
      </w:r>
      <w:r w:rsidRPr="0034738E">
        <w:rPr>
          <w:rFonts w:eastAsia="Times New Roman"/>
          <w:lang w:eastAsia="pl-PL"/>
        </w:rPr>
        <w:t xml:space="preserve">  zakresie obowiązujących wymagań oraz wdrażaniu i stosowaniu zasad dobrej praktyki higienicznej  i produkcyjnej, a także dzięki wdrażaniu systemu HACCP. </w:t>
      </w:r>
    </w:p>
    <w:p w:rsidR="0059741E" w:rsidRDefault="0059741E" w:rsidP="0034738E">
      <w:pPr>
        <w:tabs>
          <w:tab w:val="left" w:pos="690"/>
        </w:tabs>
        <w:suppressAutoHyphens/>
        <w:spacing w:line="360" w:lineRule="auto"/>
        <w:ind w:firstLine="709"/>
        <w:jc w:val="both"/>
        <w:rPr>
          <w:rFonts w:eastAsia="Times New Roman"/>
          <w:bCs/>
          <w:lang w:eastAsia="pl-PL"/>
        </w:rPr>
      </w:pPr>
    </w:p>
    <w:p w:rsidR="0034738E" w:rsidRPr="0034738E" w:rsidRDefault="0034738E" w:rsidP="0034738E">
      <w:pPr>
        <w:tabs>
          <w:tab w:val="left" w:pos="690"/>
        </w:tabs>
        <w:suppressAutoHyphens/>
        <w:spacing w:line="360" w:lineRule="auto"/>
        <w:ind w:firstLine="709"/>
        <w:jc w:val="both"/>
        <w:rPr>
          <w:rFonts w:eastAsia="Times New Roman"/>
          <w:lang w:eastAsia="pl-PL"/>
        </w:rPr>
      </w:pPr>
      <w:r w:rsidRPr="0034738E">
        <w:rPr>
          <w:rFonts w:eastAsia="Times New Roman"/>
          <w:bCs/>
          <w:lang w:eastAsia="pl-PL"/>
        </w:rPr>
        <w:t xml:space="preserve">W roku </w:t>
      </w:r>
      <w:r w:rsidRPr="0034738E">
        <w:rPr>
          <w:rFonts w:eastAsia="Times New Roman"/>
          <w:b/>
          <w:bCs/>
          <w:lang w:eastAsia="pl-PL"/>
        </w:rPr>
        <w:t>201</w:t>
      </w:r>
      <w:r w:rsidR="00ED1515">
        <w:rPr>
          <w:rFonts w:eastAsia="Times New Roman"/>
          <w:b/>
          <w:bCs/>
          <w:lang w:eastAsia="pl-PL"/>
        </w:rPr>
        <w:t>5</w:t>
      </w:r>
      <w:r w:rsidRPr="0034738E">
        <w:rPr>
          <w:rFonts w:eastAsia="Times New Roman"/>
          <w:bCs/>
          <w:lang w:eastAsia="pl-PL"/>
        </w:rPr>
        <w:t xml:space="preserve"> prowadzone były liczne działania oświatowe mające na celu </w:t>
      </w:r>
      <w:r w:rsidRPr="0034738E">
        <w:rPr>
          <w:rFonts w:eastAsia="Times New Roman"/>
          <w:lang w:eastAsia="ar-SA"/>
        </w:rPr>
        <w:t xml:space="preserve">szeroko pojętą  </w:t>
      </w:r>
      <w:r w:rsidRPr="0034738E">
        <w:rPr>
          <w:rFonts w:eastAsia="Times New Roman"/>
          <w:lang w:eastAsia="pl-PL"/>
        </w:rPr>
        <w:t>edukację  zdrowotną wśród mieszkańców naszego miasta.</w:t>
      </w:r>
    </w:p>
    <w:p w:rsidR="0034738E" w:rsidRPr="0034738E" w:rsidRDefault="0034738E" w:rsidP="0034738E">
      <w:pPr>
        <w:tabs>
          <w:tab w:val="left" w:pos="690"/>
        </w:tabs>
        <w:suppressAutoHyphens/>
        <w:spacing w:line="360" w:lineRule="auto"/>
        <w:jc w:val="both"/>
        <w:rPr>
          <w:rFonts w:eastAsia="Times New Roman"/>
          <w:b/>
          <w:bCs/>
          <w:lang w:eastAsia="pl-PL"/>
        </w:rPr>
      </w:pPr>
    </w:p>
    <w:p w:rsidR="0034738E" w:rsidRPr="0034738E" w:rsidRDefault="0034738E" w:rsidP="0034738E">
      <w:pPr>
        <w:spacing w:line="360" w:lineRule="auto"/>
        <w:jc w:val="both"/>
        <w:rPr>
          <w:rFonts w:eastAsia="Times New Roman"/>
          <w:sz w:val="22"/>
          <w:szCs w:val="22"/>
          <w:lang w:eastAsia="pl-PL"/>
        </w:rPr>
      </w:pPr>
    </w:p>
    <w:p w:rsidR="0034738E" w:rsidRDefault="0034738E">
      <w:pPr>
        <w:rPr>
          <w:b/>
          <w:i/>
          <w:sz w:val="32"/>
          <w:szCs w:val="32"/>
        </w:rPr>
      </w:pPr>
    </w:p>
    <w:p w:rsidR="0034738E" w:rsidRDefault="0034738E">
      <w:pPr>
        <w:rPr>
          <w:b/>
          <w:i/>
          <w:sz w:val="32"/>
          <w:szCs w:val="32"/>
        </w:rPr>
      </w:pPr>
    </w:p>
    <w:p w:rsidR="0034738E" w:rsidRDefault="0034738E">
      <w:pPr>
        <w:rPr>
          <w:b/>
          <w:i/>
          <w:sz w:val="32"/>
          <w:szCs w:val="32"/>
        </w:rPr>
      </w:pPr>
    </w:p>
    <w:p w:rsidR="0034738E" w:rsidRDefault="0034738E">
      <w:pPr>
        <w:rPr>
          <w:b/>
          <w:i/>
          <w:sz w:val="32"/>
          <w:szCs w:val="32"/>
        </w:rPr>
      </w:pPr>
    </w:p>
    <w:p w:rsidR="0034738E" w:rsidRDefault="0034738E">
      <w:pPr>
        <w:rPr>
          <w:b/>
          <w:i/>
          <w:sz w:val="32"/>
          <w:szCs w:val="32"/>
        </w:rPr>
      </w:pPr>
    </w:p>
    <w:p w:rsidR="0034738E" w:rsidRDefault="0034738E">
      <w:pPr>
        <w:rPr>
          <w:b/>
          <w:i/>
          <w:sz w:val="32"/>
          <w:szCs w:val="32"/>
        </w:rPr>
      </w:pPr>
    </w:p>
    <w:p w:rsidR="0034738E" w:rsidRDefault="0034738E">
      <w:pPr>
        <w:rPr>
          <w:b/>
          <w:i/>
          <w:sz w:val="32"/>
          <w:szCs w:val="32"/>
        </w:rPr>
      </w:pPr>
    </w:p>
    <w:p w:rsidR="0034738E" w:rsidRPr="0034738E" w:rsidRDefault="0034738E">
      <w:pPr>
        <w:rPr>
          <w:b/>
          <w:i/>
          <w:sz w:val="32"/>
          <w:szCs w:val="32"/>
        </w:rPr>
      </w:pPr>
    </w:p>
    <w:sectPr w:rsidR="0034738E" w:rsidRPr="0034738E" w:rsidSect="001624F0">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65A" w:rsidRDefault="00A4265A" w:rsidP="00BD3D5B">
      <w:r>
        <w:separator/>
      </w:r>
    </w:p>
  </w:endnote>
  <w:endnote w:type="continuationSeparator" w:id="0">
    <w:p w:rsidR="00A4265A" w:rsidRDefault="00A4265A" w:rsidP="00BD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Star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C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698411"/>
      <w:docPartObj>
        <w:docPartGallery w:val="Page Numbers (Bottom of Page)"/>
        <w:docPartUnique/>
      </w:docPartObj>
    </w:sdtPr>
    <w:sdtEndPr/>
    <w:sdtContent>
      <w:sdt>
        <w:sdtPr>
          <w:id w:val="-1769616900"/>
          <w:docPartObj>
            <w:docPartGallery w:val="Page Numbers (Top of Page)"/>
            <w:docPartUnique/>
          </w:docPartObj>
        </w:sdtPr>
        <w:sdtEndPr/>
        <w:sdtContent>
          <w:p w:rsidR="00E875F1" w:rsidRDefault="00E875F1">
            <w:pPr>
              <w:pStyle w:val="Stopka"/>
              <w:jc w:val="right"/>
            </w:pPr>
            <w:r>
              <w:t xml:space="preserve">Strona </w:t>
            </w:r>
            <w:r>
              <w:rPr>
                <w:b/>
                <w:bCs/>
              </w:rPr>
              <w:fldChar w:fldCharType="begin"/>
            </w:r>
            <w:r>
              <w:rPr>
                <w:b/>
                <w:bCs/>
              </w:rPr>
              <w:instrText>PAGE</w:instrText>
            </w:r>
            <w:r>
              <w:rPr>
                <w:b/>
                <w:bCs/>
              </w:rPr>
              <w:fldChar w:fldCharType="separate"/>
            </w:r>
            <w:r w:rsidR="007413F0">
              <w:rPr>
                <w:b/>
                <w:bCs/>
                <w:noProof/>
              </w:rPr>
              <w:t>80</w:t>
            </w:r>
            <w:r>
              <w:rPr>
                <w:b/>
                <w:bCs/>
              </w:rPr>
              <w:fldChar w:fldCharType="end"/>
            </w:r>
            <w:r>
              <w:t xml:space="preserve"> z </w:t>
            </w:r>
            <w:r>
              <w:rPr>
                <w:b/>
                <w:bCs/>
              </w:rPr>
              <w:fldChar w:fldCharType="begin"/>
            </w:r>
            <w:r>
              <w:rPr>
                <w:b/>
                <w:bCs/>
              </w:rPr>
              <w:instrText>NUMPAGES</w:instrText>
            </w:r>
            <w:r>
              <w:rPr>
                <w:b/>
                <w:bCs/>
              </w:rPr>
              <w:fldChar w:fldCharType="separate"/>
            </w:r>
            <w:r w:rsidR="007413F0">
              <w:rPr>
                <w:b/>
                <w:bCs/>
                <w:noProof/>
              </w:rPr>
              <w:t>80</w:t>
            </w:r>
            <w:r>
              <w:rPr>
                <w:b/>
                <w:bCs/>
              </w:rPr>
              <w:fldChar w:fldCharType="end"/>
            </w:r>
          </w:p>
        </w:sdtContent>
      </w:sdt>
    </w:sdtContent>
  </w:sdt>
  <w:p w:rsidR="00E875F1" w:rsidRDefault="00E875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65A" w:rsidRDefault="00A4265A" w:rsidP="00BD3D5B">
      <w:r>
        <w:separator/>
      </w:r>
    </w:p>
  </w:footnote>
  <w:footnote w:type="continuationSeparator" w:id="0">
    <w:p w:rsidR="00A4265A" w:rsidRDefault="00A4265A" w:rsidP="00BD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1C5419C2"/>
    <w:name w:val="WW8Num1"/>
    <w:lvl w:ilvl="0">
      <w:start w:val="1"/>
      <w:numFmt w:val="bullet"/>
      <w:lvlText w:val=""/>
      <w:lvlJc w:val="left"/>
      <w:pPr>
        <w:tabs>
          <w:tab w:val="num" w:pos="967"/>
        </w:tabs>
        <w:ind w:left="454" w:hanging="94"/>
      </w:pPr>
      <w:rPr>
        <w:rFonts w:ascii="Symbol" w:hAnsi="Symbol"/>
        <w:b/>
        <w:color w:val="auto"/>
      </w:rPr>
    </w:lvl>
  </w:abstractNum>
  <w:abstractNum w:abstractNumId="1" w15:restartNumberingAfterBreak="0">
    <w:nsid w:val="00000005"/>
    <w:multiLevelType w:val="singleLevel"/>
    <w:tmpl w:val="866A023E"/>
    <w:name w:val="WW8Num8"/>
    <w:lvl w:ilvl="0">
      <w:start w:val="1"/>
      <w:numFmt w:val="bullet"/>
      <w:lvlText w:val=""/>
      <w:lvlJc w:val="left"/>
      <w:pPr>
        <w:tabs>
          <w:tab w:val="num" w:pos="967"/>
        </w:tabs>
        <w:ind w:left="454" w:hanging="94"/>
      </w:pPr>
      <w:rPr>
        <w:rFonts w:ascii="Symbol" w:hAnsi="Symbol"/>
        <w:b/>
        <w:color w:val="auto"/>
      </w:rPr>
    </w:lvl>
  </w:abstractNum>
  <w:abstractNum w:abstractNumId="2" w15:restartNumberingAfterBreak="0">
    <w:nsid w:val="00613787"/>
    <w:multiLevelType w:val="hybridMultilevel"/>
    <w:tmpl w:val="06F8B9D2"/>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D0463B"/>
    <w:multiLevelType w:val="hybridMultilevel"/>
    <w:tmpl w:val="1F44FDE2"/>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EC1325"/>
    <w:multiLevelType w:val="hybridMultilevel"/>
    <w:tmpl w:val="AE36EA76"/>
    <w:lvl w:ilvl="0" w:tplc="48204F26">
      <w:start w:val="2"/>
      <w:numFmt w:val="bullet"/>
      <w:lvlText w:val="-"/>
      <w:lvlJc w:val="left"/>
      <w:pPr>
        <w:tabs>
          <w:tab w:val="num" w:pos="1060"/>
        </w:tabs>
        <w:ind w:left="1060" w:hanging="360"/>
      </w:pPr>
      <w:rPr>
        <w:rFonts w:ascii="Times New Roman" w:eastAsia="Times New Roman" w:hAnsi="Times New Roman" w:cs="Times New Roman" w:hint="default"/>
        <w:b/>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4141629"/>
    <w:multiLevelType w:val="hybridMultilevel"/>
    <w:tmpl w:val="9C5618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4985859"/>
    <w:multiLevelType w:val="hybridMultilevel"/>
    <w:tmpl w:val="71486932"/>
    <w:lvl w:ilvl="0" w:tplc="A898566E">
      <w:start w:val="1"/>
      <w:numFmt w:val="bullet"/>
      <w:lvlText w:val=""/>
      <w:lvlJc w:val="left"/>
      <w:pPr>
        <w:ind w:left="1440" w:hanging="360"/>
      </w:pPr>
      <w:rPr>
        <w:rFonts w:ascii="Symbol"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5C6382B"/>
    <w:multiLevelType w:val="hybridMultilevel"/>
    <w:tmpl w:val="FC5A9FC2"/>
    <w:lvl w:ilvl="0" w:tplc="4DEEFCEA">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09A81B62"/>
    <w:multiLevelType w:val="hybridMultilevel"/>
    <w:tmpl w:val="75FEF6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A174D30"/>
    <w:multiLevelType w:val="hybridMultilevel"/>
    <w:tmpl w:val="915E5F2A"/>
    <w:lvl w:ilvl="0" w:tplc="0415000B">
      <w:start w:val="1"/>
      <w:numFmt w:val="bullet"/>
      <w:lvlText w:val=""/>
      <w:lvlJc w:val="left"/>
      <w:pPr>
        <w:ind w:left="720" w:hanging="360"/>
      </w:pPr>
      <w:rPr>
        <w:rFonts w:ascii="Wingdings" w:hAnsi="Wingding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3B7EC8"/>
    <w:multiLevelType w:val="hybridMultilevel"/>
    <w:tmpl w:val="02EED6DC"/>
    <w:lvl w:ilvl="0" w:tplc="FF6A25A0">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D1E67DB"/>
    <w:multiLevelType w:val="hybridMultilevel"/>
    <w:tmpl w:val="3A20371A"/>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E783725"/>
    <w:multiLevelType w:val="hybridMultilevel"/>
    <w:tmpl w:val="99F4C0BC"/>
    <w:lvl w:ilvl="0" w:tplc="E0522E9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869CF"/>
    <w:multiLevelType w:val="hybridMultilevel"/>
    <w:tmpl w:val="9E7476DE"/>
    <w:lvl w:ilvl="0" w:tplc="3A8C7DD6">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0EE803EF"/>
    <w:multiLevelType w:val="hybridMultilevel"/>
    <w:tmpl w:val="21669768"/>
    <w:lvl w:ilvl="0" w:tplc="70D06940">
      <w:start w:val="1"/>
      <w:numFmt w:val="bullet"/>
      <w:lvlText w:val=""/>
      <w:lvlJc w:val="left"/>
      <w:pPr>
        <w:tabs>
          <w:tab w:val="num" w:pos="1440"/>
        </w:tabs>
        <w:ind w:left="1440" w:hanging="360"/>
      </w:pPr>
      <w:rPr>
        <w:rFonts w:ascii="Symbol" w:hAnsi="Symbol" w:hint="default"/>
      </w:rPr>
    </w:lvl>
    <w:lvl w:ilvl="1" w:tplc="FC72575A">
      <w:start w:val="1"/>
      <w:numFmt w:val="bullet"/>
      <w:lvlText w:val=""/>
      <w:lvlJc w:val="left"/>
      <w:pPr>
        <w:tabs>
          <w:tab w:val="num" w:pos="360"/>
        </w:tabs>
        <w:ind w:left="360" w:hanging="360"/>
      </w:pPr>
      <w:rPr>
        <w:rFonts w:ascii="Symbol" w:hAnsi="Symbol" w:hint="default"/>
        <w:b/>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B91565"/>
    <w:multiLevelType w:val="hybridMultilevel"/>
    <w:tmpl w:val="50982D2A"/>
    <w:lvl w:ilvl="0" w:tplc="125A8564">
      <w:start w:val="1"/>
      <w:numFmt w:val="bullet"/>
      <w:lvlText w:val=""/>
      <w:lvlJc w:val="left"/>
      <w:pPr>
        <w:ind w:left="1200" w:hanging="360"/>
      </w:pPr>
      <w:rPr>
        <w:rFonts w:ascii="Symbol" w:hAnsi="Symbol" w:hint="default"/>
        <w:b/>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6" w15:restartNumberingAfterBreak="0">
    <w:nsid w:val="169511BA"/>
    <w:multiLevelType w:val="hybridMultilevel"/>
    <w:tmpl w:val="8C10E7B8"/>
    <w:lvl w:ilvl="0" w:tplc="FF6A2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6E34006"/>
    <w:multiLevelType w:val="hybridMultilevel"/>
    <w:tmpl w:val="C84C9F9E"/>
    <w:lvl w:ilvl="0" w:tplc="C9FC54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7B76AE8"/>
    <w:multiLevelType w:val="hybridMultilevel"/>
    <w:tmpl w:val="48CE7B2C"/>
    <w:lvl w:ilvl="0" w:tplc="BA5AB9D2">
      <w:start w:val="1"/>
      <w:numFmt w:val="bullet"/>
      <w:lvlText w:val=""/>
      <w:lvlJc w:val="left"/>
      <w:pPr>
        <w:tabs>
          <w:tab w:val="num" w:pos="34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066B94"/>
    <w:multiLevelType w:val="hybridMultilevel"/>
    <w:tmpl w:val="DFFE8D1A"/>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4C0D82"/>
    <w:multiLevelType w:val="hybridMultilevel"/>
    <w:tmpl w:val="E8BC139C"/>
    <w:lvl w:ilvl="0" w:tplc="FF6A25A0">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228A3578"/>
    <w:multiLevelType w:val="hybridMultilevel"/>
    <w:tmpl w:val="081A2414"/>
    <w:lvl w:ilvl="0" w:tplc="0415000B">
      <w:start w:val="1"/>
      <w:numFmt w:val="bullet"/>
      <w:lvlText w:val=""/>
      <w:lvlJc w:val="left"/>
      <w:pPr>
        <w:ind w:left="1065" w:hanging="360"/>
      </w:pPr>
      <w:rPr>
        <w:rFonts w:ascii="Wingdings" w:hAnsi="Wingdings"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2" w15:restartNumberingAfterBreak="0">
    <w:nsid w:val="22F957D0"/>
    <w:multiLevelType w:val="hybridMultilevel"/>
    <w:tmpl w:val="EE002A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3327F7E"/>
    <w:multiLevelType w:val="hybridMultilevel"/>
    <w:tmpl w:val="8F10E3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23937458"/>
    <w:multiLevelType w:val="hybridMultilevel"/>
    <w:tmpl w:val="A572724E"/>
    <w:lvl w:ilvl="0" w:tplc="9A1238E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3A36C9"/>
    <w:multiLevelType w:val="hybridMultilevel"/>
    <w:tmpl w:val="DB46CB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215351"/>
    <w:multiLevelType w:val="hybridMultilevel"/>
    <w:tmpl w:val="EB98E1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8004BDC"/>
    <w:multiLevelType w:val="hybridMultilevel"/>
    <w:tmpl w:val="E1F036A2"/>
    <w:lvl w:ilvl="0" w:tplc="3BB87646">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792F52"/>
    <w:multiLevelType w:val="hybridMultilevel"/>
    <w:tmpl w:val="50A8BF04"/>
    <w:lvl w:ilvl="0" w:tplc="4DEEFCE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747148"/>
    <w:multiLevelType w:val="hybridMultilevel"/>
    <w:tmpl w:val="8DBE5BAE"/>
    <w:lvl w:ilvl="0" w:tplc="B6D2428A">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BF170E2"/>
    <w:multiLevelType w:val="hybridMultilevel"/>
    <w:tmpl w:val="FF1EC02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D5103B"/>
    <w:multiLevelType w:val="hybridMultilevel"/>
    <w:tmpl w:val="3956E64A"/>
    <w:lvl w:ilvl="0" w:tplc="0A90956C">
      <w:start w:val="1"/>
      <w:numFmt w:val="decimal"/>
      <w:lvlText w:val="%1."/>
      <w:lvlJc w:val="left"/>
      <w:pPr>
        <w:ind w:left="720" w:hanging="360"/>
      </w:pPr>
      <w:rPr>
        <w:b/>
      </w:rPr>
    </w:lvl>
    <w:lvl w:ilvl="1" w:tplc="38F44AB8">
      <w:start w:val="1"/>
      <w:numFmt w:val="lowerLetter"/>
      <w:lvlText w:val="%2."/>
      <w:lvlJc w:val="left"/>
      <w:pPr>
        <w:ind w:left="1494"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0F2239"/>
    <w:multiLevelType w:val="hybridMultilevel"/>
    <w:tmpl w:val="A4EED33A"/>
    <w:lvl w:ilvl="0" w:tplc="AB685732">
      <w:start w:val="24"/>
      <w:numFmt w:val="bullet"/>
      <w:lvlText w:val="-"/>
      <w:lvlJc w:val="left"/>
      <w:pPr>
        <w:tabs>
          <w:tab w:val="num" w:pos="705"/>
        </w:tabs>
        <w:ind w:left="685" w:hanging="34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33D644FD"/>
    <w:multiLevelType w:val="hybridMultilevel"/>
    <w:tmpl w:val="6F20B5B0"/>
    <w:lvl w:ilvl="0" w:tplc="A00434C4">
      <w:start w:val="1"/>
      <w:numFmt w:val="bullet"/>
      <w:lvlText w:val="−"/>
      <w:lvlJc w:val="left"/>
      <w:pPr>
        <w:tabs>
          <w:tab w:val="num" w:pos="340"/>
        </w:tabs>
        <w:ind w:left="340" w:firstLine="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C78147A"/>
    <w:multiLevelType w:val="hybridMultilevel"/>
    <w:tmpl w:val="36D4D31E"/>
    <w:lvl w:ilvl="0" w:tplc="0415000B">
      <w:start w:val="1"/>
      <w:numFmt w:val="bullet"/>
      <w:lvlText w:val=""/>
      <w:lvlJc w:val="left"/>
      <w:pPr>
        <w:tabs>
          <w:tab w:val="num" w:pos="720"/>
        </w:tabs>
        <w:ind w:left="720" w:hanging="360"/>
      </w:pPr>
      <w:rPr>
        <w:rFonts w:ascii="Wingdings" w:hAnsi="Wingdings" w:hint="default"/>
      </w:rPr>
    </w:lvl>
    <w:lvl w:ilvl="1" w:tplc="A1000A3A">
      <w:numFmt w:val="bullet"/>
      <w:lvlText w:val="-"/>
      <w:lvlJc w:val="left"/>
      <w:pPr>
        <w:tabs>
          <w:tab w:val="num" w:pos="1440"/>
        </w:tabs>
        <w:ind w:left="1440" w:hanging="360"/>
      </w:pPr>
      <w:rPr>
        <w:rFonts w:ascii="Times New Roman" w:eastAsia="Times New Roman" w:hAnsi="Times New Roman"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3ECB3795"/>
    <w:multiLevelType w:val="hybridMultilevel"/>
    <w:tmpl w:val="A5F6573A"/>
    <w:lvl w:ilvl="0" w:tplc="C4BABE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DD6B92"/>
    <w:multiLevelType w:val="hybridMultilevel"/>
    <w:tmpl w:val="114AB4D8"/>
    <w:lvl w:ilvl="0" w:tplc="4DEEFCE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A1AFC"/>
    <w:multiLevelType w:val="hybridMultilevel"/>
    <w:tmpl w:val="23C45B46"/>
    <w:lvl w:ilvl="0" w:tplc="0415000B">
      <w:start w:val="1"/>
      <w:numFmt w:val="bullet"/>
      <w:lvlText w:val=""/>
      <w:lvlJc w:val="left"/>
      <w:pPr>
        <w:tabs>
          <w:tab w:val="num" w:pos="2364"/>
        </w:tabs>
        <w:ind w:left="2364" w:hanging="360"/>
      </w:pPr>
      <w:rPr>
        <w:rFonts w:ascii="Wingdings" w:hAnsi="Wingdings" w:hint="default"/>
      </w:rPr>
    </w:lvl>
    <w:lvl w:ilvl="1" w:tplc="04150003">
      <w:start w:val="1"/>
      <w:numFmt w:val="bullet"/>
      <w:lvlText w:val="o"/>
      <w:lvlJc w:val="left"/>
      <w:pPr>
        <w:tabs>
          <w:tab w:val="num" w:pos="3084"/>
        </w:tabs>
        <w:ind w:left="3084" w:hanging="360"/>
      </w:pPr>
      <w:rPr>
        <w:rFonts w:ascii="Courier New" w:hAnsi="Courier New" w:cs="Courier New" w:hint="default"/>
      </w:rPr>
    </w:lvl>
    <w:lvl w:ilvl="2" w:tplc="04150005">
      <w:start w:val="1"/>
      <w:numFmt w:val="bullet"/>
      <w:lvlText w:val=""/>
      <w:lvlJc w:val="left"/>
      <w:pPr>
        <w:tabs>
          <w:tab w:val="num" w:pos="3804"/>
        </w:tabs>
        <w:ind w:left="3804" w:hanging="360"/>
      </w:pPr>
      <w:rPr>
        <w:rFonts w:ascii="Wingdings" w:hAnsi="Wingdings" w:cs="Times New Roman" w:hint="default"/>
      </w:rPr>
    </w:lvl>
    <w:lvl w:ilvl="3" w:tplc="04150001">
      <w:start w:val="1"/>
      <w:numFmt w:val="bullet"/>
      <w:lvlText w:val=""/>
      <w:lvlJc w:val="left"/>
      <w:pPr>
        <w:tabs>
          <w:tab w:val="num" w:pos="4524"/>
        </w:tabs>
        <w:ind w:left="4524" w:hanging="360"/>
      </w:pPr>
      <w:rPr>
        <w:rFonts w:ascii="Symbol" w:hAnsi="Symbol" w:cs="Times New Roman" w:hint="default"/>
      </w:rPr>
    </w:lvl>
    <w:lvl w:ilvl="4" w:tplc="04150003">
      <w:start w:val="1"/>
      <w:numFmt w:val="bullet"/>
      <w:lvlText w:val="o"/>
      <w:lvlJc w:val="left"/>
      <w:pPr>
        <w:tabs>
          <w:tab w:val="num" w:pos="5244"/>
        </w:tabs>
        <w:ind w:left="5244" w:hanging="360"/>
      </w:pPr>
      <w:rPr>
        <w:rFonts w:ascii="Courier New" w:hAnsi="Courier New" w:cs="Courier New" w:hint="default"/>
      </w:rPr>
    </w:lvl>
    <w:lvl w:ilvl="5" w:tplc="04150005">
      <w:start w:val="1"/>
      <w:numFmt w:val="bullet"/>
      <w:lvlText w:val=""/>
      <w:lvlJc w:val="left"/>
      <w:pPr>
        <w:tabs>
          <w:tab w:val="num" w:pos="5964"/>
        </w:tabs>
        <w:ind w:left="5964" w:hanging="360"/>
      </w:pPr>
      <w:rPr>
        <w:rFonts w:ascii="Wingdings" w:hAnsi="Wingdings" w:cs="Times New Roman" w:hint="default"/>
      </w:rPr>
    </w:lvl>
    <w:lvl w:ilvl="6" w:tplc="04150001">
      <w:start w:val="1"/>
      <w:numFmt w:val="bullet"/>
      <w:lvlText w:val=""/>
      <w:lvlJc w:val="left"/>
      <w:pPr>
        <w:tabs>
          <w:tab w:val="num" w:pos="6684"/>
        </w:tabs>
        <w:ind w:left="6684" w:hanging="360"/>
      </w:pPr>
      <w:rPr>
        <w:rFonts w:ascii="Symbol" w:hAnsi="Symbol" w:cs="Times New Roman" w:hint="default"/>
      </w:rPr>
    </w:lvl>
    <w:lvl w:ilvl="7" w:tplc="04150003">
      <w:start w:val="1"/>
      <w:numFmt w:val="bullet"/>
      <w:lvlText w:val="o"/>
      <w:lvlJc w:val="left"/>
      <w:pPr>
        <w:tabs>
          <w:tab w:val="num" w:pos="7404"/>
        </w:tabs>
        <w:ind w:left="7404" w:hanging="360"/>
      </w:pPr>
      <w:rPr>
        <w:rFonts w:ascii="Courier New" w:hAnsi="Courier New" w:cs="Courier New" w:hint="default"/>
      </w:rPr>
    </w:lvl>
    <w:lvl w:ilvl="8" w:tplc="04150005">
      <w:start w:val="1"/>
      <w:numFmt w:val="bullet"/>
      <w:lvlText w:val=""/>
      <w:lvlJc w:val="left"/>
      <w:pPr>
        <w:tabs>
          <w:tab w:val="num" w:pos="8124"/>
        </w:tabs>
        <w:ind w:left="8124" w:hanging="360"/>
      </w:pPr>
      <w:rPr>
        <w:rFonts w:ascii="Wingdings" w:hAnsi="Wingdings" w:cs="Times New Roman" w:hint="default"/>
      </w:rPr>
    </w:lvl>
  </w:abstractNum>
  <w:abstractNum w:abstractNumId="38" w15:restartNumberingAfterBreak="0">
    <w:nsid w:val="3F625236"/>
    <w:multiLevelType w:val="hybridMultilevel"/>
    <w:tmpl w:val="41384CF8"/>
    <w:lvl w:ilvl="0" w:tplc="3A8C7DD6">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FD91D18"/>
    <w:multiLevelType w:val="hybridMultilevel"/>
    <w:tmpl w:val="B4E422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17432E6"/>
    <w:multiLevelType w:val="hybridMultilevel"/>
    <w:tmpl w:val="76BEF4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2587549"/>
    <w:multiLevelType w:val="hybridMultilevel"/>
    <w:tmpl w:val="95CEABB6"/>
    <w:lvl w:ilvl="0" w:tplc="545A99BC">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2" w15:restartNumberingAfterBreak="0">
    <w:nsid w:val="43AB29D6"/>
    <w:multiLevelType w:val="hybridMultilevel"/>
    <w:tmpl w:val="C6A8BFF4"/>
    <w:lvl w:ilvl="0" w:tplc="86E6D08A">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050E93"/>
    <w:multiLevelType w:val="hybridMultilevel"/>
    <w:tmpl w:val="BC105A60"/>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45D5300F"/>
    <w:multiLevelType w:val="hybridMultilevel"/>
    <w:tmpl w:val="CBD2B88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5" w15:restartNumberingAfterBreak="0">
    <w:nsid w:val="46A273FD"/>
    <w:multiLevelType w:val="hybridMultilevel"/>
    <w:tmpl w:val="E30CCA3E"/>
    <w:lvl w:ilvl="0" w:tplc="545A99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47F428EB"/>
    <w:multiLevelType w:val="hybridMultilevel"/>
    <w:tmpl w:val="FD8A2EA0"/>
    <w:lvl w:ilvl="0" w:tplc="A898566E">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482E3E31"/>
    <w:multiLevelType w:val="hybridMultilevel"/>
    <w:tmpl w:val="E41A51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8547BE1"/>
    <w:multiLevelType w:val="hybridMultilevel"/>
    <w:tmpl w:val="F3407646"/>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485C4817"/>
    <w:multiLevelType w:val="hybridMultilevel"/>
    <w:tmpl w:val="B2501F70"/>
    <w:lvl w:ilvl="0" w:tplc="545A99B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0" w15:restartNumberingAfterBreak="0">
    <w:nsid w:val="4A7C2D53"/>
    <w:multiLevelType w:val="hybridMultilevel"/>
    <w:tmpl w:val="FF04E18E"/>
    <w:lvl w:ilvl="0" w:tplc="3BB87646">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0033C2"/>
    <w:multiLevelType w:val="hybridMultilevel"/>
    <w:tmpl w:val="EAF43F3C"/>
    <w:lvl w:ilvl="0" w:tplc="2BF0169E">
      <w:start w:val="2"/>
      <w:numFmt w:val="bullet"/>
      <w:lvlText w:val="-"/>
      <w:lvlJc w:val="left"/>
      <w:pPr>
        <w:tabs>
          <w:tab w:val="num" w:pos="1060"/>
        </w:tabs>
        <w:ind w:left="1060" w:hanging="360"/>
      </w:pPr>
      <w:rPr>
        <w:rFonts w:ascii="Times New Roman" w:eastAsia="Times New Roman" w:hAnsi="Times New Roman" w:cs="Times New Roman"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DD529F3"/>
    <w:multiLevelType w:val="hybridMultilevel"/>
    <w:tmpl w:val="54246A40"/>
    <w:lvl w:ilvl="0" w:tplc="0415000B">
      <w:start w:val="1"/>
      <w:numFmt w:val="bullet"/>
      <w:lvlText w:val=""/>
      <w:lvlJc w:val="left"/>
      <w:pPr>
        <w:ind w:left="873" w:hanging="360"/>
      </w:pPr>
      <w:rPr>
        <w:rFonts w:ascii="Wingdings" w:hAnsi="Wingdings" w:hint="default"/>
      </w:rPr>
    </w:lvl>
    <w:lvl w:ilvl="1" w:tplc="04150003" w:tentative="1">
      <w:start w:val="1"/>
      <w:numFmt w:val="bullet"/>
      <w:lvlText w:val="o"/>
      <w:lvlJc w:val="left"/>
      <w:pPr>
        <w:ind w:left="1593" w:hanging="360"/>
      </w:pPr>
      <w:rPr>
        <w:rFonts w:ascii="Courier New" w:hAnsi="Courier New" w:cs="Courier New" w:hint="default"/>
      </w:rPr>
    </w:lvl>
    <w:lvl w:ilvl="2" w:tplc="04150005" w:tentative="1">
      <w:start w:val="1"/>
      <w:numFmt w:val="bullet"/>
      <w:lvlText w:val=""/>
      <w:lvlJc w:val="left"/>
      <w:pPr>
        <w:ind w:left="2313" w:hanging="360"/>
      </w:pPr>
      <w:rPr>
        <w:rFonts w:ascii="Wingdings" w:hAnsi="Wingdings" w:hint="default"/>
      </w:rPr>
    </w:lvl>
    <w:lvl w:ilvl="3" w:tplc="04150001" w:tentative="1">
      <w:start w:val="1"/>
      <w:numFmt w:val="bullet"/>
      <w:lvlText w:val=""/>
      <w:lvlJc w:val="left"/>
      <w:pPr>
        <w:ind w:left="3033" w:hanging="360"/>
      </w:pPr>
      <w:rPr>
        <w:rFonts w:ascii="Symbol" w:hAnsi="Symbol" w:hint="default"/>
      </w:rPr>
    </w:lvl>
    <w:lvl w:ilvl="4" w:tplc="04150003" w:tentative="1">
      <w:start w:val="1"/>
      <w:numFmt w:val="bullet"/>
      <w:lvlText w:val="o"/>
      <w:lvlJc w:val="left"/>
      <w:pPr>
        <w:ind w:left="3753" w:hanging="360"/>
      </w:pPr>
      <w:rPr>
        <w:rFonts w:ascii="Courier New" w:hAnsi="Courier New" w:cs="Courier New" w:hint="default"/>
      </w:rPr>
    </w:lvl>
    <w:lvl w:ilvl="5" w:tplc="04150005" w:tentative="1">
      <w:start w:val="1"/>
      <w:numFmt w:val="bullet"/>
      <w:lvlText w:val=""/>
      <w:lvlJc w:val="left"/>
      <w:pPr>
        <w:ind w:left="4473" w:hanging="360"/>
      </w:pPr>
      <w:rPr>
        <w:rFonts w:ascii="Wingdings" w:hAnsi="Wingdings" w:hint="default"/>
      </w:rPr>
    </w:lvl>
    <w:lvl w:ilvl="6" w:tplc="04150001" w:tentative="1">
      <w:start w:val="1"/>
      <w:numFmt w:val="bullet"/>
      <w:lvlText w:val=""/>
      <w:lvlJc w:val="left"/>
      <w:pPr>
        <w:ind w:left="5193" w:hanging="360"/>
      </w:pPr>
      <w:rPr>
        <w:rFonts w:ascii="Symbol" w:hAnsi="Symbol" w:hint="default"/>
      </w:rPr>
    </w:lvl>
    <w:lvl w:ilvl="7" w:tplc="04150003" w:tentative="1">
      <w:start w:val="1"/>
      <w:numFmt w:val="bullet"/>
      <w:lvlText w:val="o"/>
      <w:lvlJc w:val="left"/>
      <w:pPr>
        <w:ind w:left="5913" w:hanging="360"/>
      </w:pPr>
      <w:rPr>
        <w:rFonts w:ascii="Courier New" w:hAnsi="Courier New" w:cs="Courier New" w:hint="default"/>
      </w:rPr>
    </w:lvl>
    <w:lvl w:ilvl="8" w:tplc="04150005" w:tentative="1">
      <w:start w:val="1"/>
      <w:numFmt w:val="bullet"/>
      <w:lvlText w:val=""/>
      <w:lvlJc w:val="left"/>
      <w:pPr>
        <w:ind w:left="6633" w:hanging="360"/>
      </w:pPr>
      <w:rPr>
        <w:rFonts w:ascii="Wingdings" w:hAnsi="Wingdings" w:hint="default"/>
      </w:rPr>
    </w:lvl>
  </w:abstractNum>
  <w:abstractNum w:abstractNumId="53" w15:restartNumberingAfterBreak="0">
    <w:nsid w:val="506A3401"/>
    <w:multiLevelType w:val="hybridMultilevel"/>
    <w:tmpl w:val="9C46AD62"/>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119770E"/>
    <w:multiLevelType w:val="hybridMultilevel"/>
    <w:tmpl w:val="7814272E"/>
    <w:lvl w:ilvl="0" w:tplc="3A8C7DD6">
      <w:numFmt w:val="bullet"/>
      <w:lvlText w:val="-"/>
      <w:lvlJc w:val="left"/>
      <w:pPr>
        <w:ind w:left="720" w:hanging="360"/>
      </w:pPr>
      <w:rPr>
        <w:rFonts w:ascii="Times New Roman" w:eastAsia="Times New Roman" w:hAnsi="Times New Roman" w:hint="default"/>
      </w:rPr>
    </w:lvl>
    <w:lvl w:ilvl="1" w:tplc="3A8C7DD6">
      <w:numFmt w:val="bullet"/>
      <w:lvlText w:val="-"/>
      <w:lvlJc w:val="left"/>
      <w:pPr>
        <w:ind w:left="1440" w:hanging="360"/>
      </w:pPr>
      <w:rPr>
        <w:rFonts w:ascii="Times New Roman" w:eastAsia="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7A2188B"/>
    <w:multiLevelType w:val="hybridMultilevel"/>
    <w:tmpl w:val="897242F0"/>
    <w:lvl w:ilvl="0" w:tplc="FF6A25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57D26AC8"/>
    <w:multiLevelType w:val="hybridMultilevel"/>
    <w:tmpl w:val="6150D75C"/>
    <w:lvl w:ilvl="0" w:tplc="86E22F5E">
      <w:start w:val="1"/>
      <w:numFmt w:val="bullet"/>
      <w:lvlText w:val=""/>
      <w:lvlJc w:val="left"/>
      <w:pPr>
        <w:tabs>
          <w:tab w:val="num" w:pos="720"/>
        </w:tabs>
        <w:ind w:left="720" w:hanging="360"/>
      </w:pPr>
      <w:rPr>
        <w:rFonts w:ascii="Symbol" w:hAnsi="Symbol" w:hint="default"/>
        <w:b/>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D53436"/>
    <w:multiLevelType w:val="hybridMultilevel"/>
    <w:tmpl w:val="476412FE"/>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8" w15:restartNumberingAfterBreak="0">
    <w:nsid w:val="58DE01A7"/>
    <w:multiLevelType w:val="multilevel"/>
    <w:tmpl w:val="6F78E4AE"/>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9" w15:restartNumberingAfterBreak="0">
    <w:nsid w:val="5AF54044"/>
    <w:multiLevelType w:val="hybridMultilevel"/>
    <w:tmpl w:val="3C9CBB90"/>
    <w:lvl w:ilvl="0" w:tplc="FE56EF3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F140FB"/>
    <w:multiLevelType w:val="hybridMultilevel"/>
    <w:tmpl w:val="418AD79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1595929"/>
    <w:multiLevelType w:val="hybridMultilevel"/>
    <w:tmpl w:val="2C10D4E0"/>
    <w:lvl w:ilvl="0" w:tplc="2662D092">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30F0A5F"/>
    <w:multiLevelType w:val="hybridMultilevel"/>
    <w:tmpl w:val="1C08AB6C"/>
    <w:lvl w:ilvl="0" w:tplc="0415000B">
      <w:start w:val="1"/>
      <w:numFmt w:val="bullet"/>
      <w:lvlText w:val=""/>
      <w:lvlJc w:val="left"/>
      <w:pPr>
        <w:tabs>
          <w:tab w:val="num" w:pos="900"/>
        </w:tabs>
        <w:ind w:left="900" w:hanging="360"/>
      </w:pPr>
      <w:rPr>
        <w:rFonts w:ascii="Wingdings" w:hAnsi="Wingdings"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cs="Times New Roman" w:hint="default"/>
      </w:rPr>
    </w:lvl>
    <w:lvl w:ilvl="3" w:tplc="04150001">
      <w:start w:val="1"/>
      <w:numFmt w:val="bullet"/>
      <w:lvlText w:val=""/>
      <w:lvlJc w:val="left"/>
      <w:pPr>
        <w:tabs>
          <w:tab w:val="num" w:pos="3060"/>
        </w:tabs>
        <w:ind w:left="3060" w:hanging="360"/>
      </w:pPr>
      <w:rPr>
        <w:rFonts w:ascii="Symbol" w:hAnsi="Symbol" w:cs="Times New Roman"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cs="Times New Roman" w:hint="default"/>
      </w:rPr>
    </w:lvl>
    <w:lvl w:ilvl="6" w:tplc="04150001">
      <w:start w:val="1"/>
      <w:numFmt w:val="bullet"/>
      <w:lvlText w:val=""/>
      <w:lvlJc w:val="left"/>
      <w:pPr>
        <w:tabs>
          <w:tab w:val="num" w:pos="5220"/>
        </w:tabs>
        <w:ind w:left="5220" w:hanging="360"/>
      </w:pPr>
      <w:rPr>
        <w:rFonts w:ascii="Symbol" w:hAnsi="Symbol" w:cs="Times New Roman"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cs="Times New Roman" w:hint="default"/>
      </w:rPr>
    </w:lvl>
  </w:abstractNum>
  <w:abstractNum w:abstractNumId="63" w15:restartNumberingAfterBreak="0">
    <w:nsid w:val="63C66EE3"/>
    <w:multiLevelType w:val="hybridMultilevel"/>
    <w:tmpl w:val="7C86C57E"/>
    <w:lvl w:ilvl="0" w:tplc="4DEEFC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3E92DEA"/>
    <w:multiLevelType w:val="hybridMultilevel"/>
    <w:tmpl w:val="72465570"/>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5" w15:restartNumberingAfterBreak="0">
    <w:nsid w:val="64347B9A"/>
    <w:multiLevelType w:val="hybridMultilevel"/>
    <w:tmpl w:val="4072D874"/>
    <w:lvl w:ilvl="0" w:tplc="A898566E">
      <w:start w:val="1"/>
      <w:numFmt w:val="bullet"/>
      <w:lvlText w:val=""/>
      <w:lvlJc w:val="left"/>
      <w:pPr>
        <w:tabs>
          <w:tab w:val="num" w:pos="340"/>
        </w:tabs>
        <w:ind w:left="340" w:hanging="34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66" w15:restartNumberingAfterBreak="0">
    <w:nsid w:val="64D457D3"/>
    <w:multiLevelType w:val="hybridMultilevel"/>
    <w:tmpl w:val="55E812AE"/>
    <w:lvl w:ilvl="0" w:tplc="2202F9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5F83373"/>
    <w:multiLevelType w:val="hybridMultilevel"/>
    <w:tmpl w:val="F2AAE506"/>
    <w:lvl w:ilvl="0" w:tplc="3BB87646">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72259CD"/>
    <w:multiLevelType w:val="hybridMultilevel"/>
    <w:tmpl w:val="B27A66A8"/>
    <w:lvl w:ilvl="0" w:tplc="C9FC54A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9" w15:restartNumberingAfterBreak="0">
    <w:nsid w:val="698A1FBC"/>
    <w:multiLevelType w:val="hybridMultilevel"/>
    <w:tmpl w:val="354E4E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A784D43"/>
    <w:multiLevelType w:val="hybridMultilevel"/>
    <w:tmpl w:val="9620F35C"/>
    <w:lvl w:ilvl="0" w:tplc="D020130C">
      <w:start w:val="1"/>
      <w:numFmt w:val="bullet"/>
      <w:lvlText w:val=""/>
      <w:lvlJc w:val="left"/>
      <w:pPr>
        <w:ind w:left="1072" w:hanging="360"/>
      </w:pPr>
      <w:rPr>
        <w:rFonts w:ascii="Symbol" w:hAnsi="Symbol" w:hint="default"/>
        <w:b/>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71" w15:restartNumberingAfterBreak="0">
    <w:nsid w:val="6A8C5AA0"/>
    <w:multiLevelType w:val="hybridMultilevel"/>
    <w:tmpl w:val="A0BA7346"/>
    <w:lvl w:ilvl="0" w:tplc="0415000B">
      <w:start w:val="1"/>
      <w:numFmt w:val="bullet"/>
      <w:lvlText w:val=""/>
      <w:lvlJc w:val="left"/>
      <w:pPr>
        <w:tabs>
          <w:tab w:val="num" w:pos="360"/>
        </w:tabs>
        <w:ind w:left="36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A9F174C"/>
    <w:multiLevelType w:val="hybridMultilevel"/>
    <w:tmpl w:val="F6BADA8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3" w15:restartNumberingAfterBreak="0">
    <w:nsid w:val="6AC710E1"/>
    <w:multiLevelType w:val="hybridMultilevel"/>
    <w:tmpl w:val="827E7DD6"/>
    <w:lvl w:ilvl="0" w:tplc="FF6A25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15:restartNumberingAfterBreak="0">
    <w:nsid w:val="6FF7256F"/>
    <w:multiLevelType w:val="hybridMultilevel"/>
    <w:tmpl w:val="9BACA0DC"/>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75" w15:restartNumberingAfterBreak="0">
    <w:nsid w:val="701D56E1"/>
    <w:multiLevelType w:val="hybridMultilevel"/>
    <w:tmpl w:val="29A861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426B60"/>
    <w:multiLevelType w:val="hybridMultilevel"/>
    <w:tmpl w:val="3DA67812"/>
    <w:lvl w:ilvl="0" w:tplc="A898566E">
      <w:start w:val="1"/>
      <w:numFmt w:val="bullet"/>
      <w:lvlText w:val=""/>
      <w:lvlJc w:val="left"/>
      <w:pPr>
        <w:tabs>
          <w:tab w:val="num" w:pos="720"/>
        </w:tabs>
        <w:ind w:left="720" w:hanging="360"/>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1EB0737"/>
    <w:multiLevelType w:val="hybridMultilevel"/>
    <w:tmpl w:val="D30E5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62238ED"/>
    <w:multiLevelType w:val="hybridMultilevel"/>
    <w:tmpl w:val="48EA9B8C"/>
    <w:lvl w:ilvl="0" w:tplc="FF6A25A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15:restartNumberingAfterBreak="0">
    <w:nsid w:val="770E22EB"/>
    <w:multiLevelType w:val="hybridMultilevel"/>
    <w:tmpl w:val="779CF7BA"/>
    <w:lvl w:ilvl="0" w:tplc="FF6A25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7F5E1274"/>
    <w:multiLevelType w:val="hybridMultilevel"/>
    <w:tmpl w:val="F772811A"/>
    <w:lvl w:ilvl="0" w:tplc="FF6A25A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FC62ED2"/>
    <w:multiLevelType w:val="hybridMultilevel"/>
    <w:tmpl w:val="CEA63CDA"/>
    <w:lvl w:ilvl="0" w:tplc="4DEEFCEA">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6"/>
  </w:num>
  <w:num w:numId="4">
    <w:abstractNumId w:val="29"/>
  </w:num>
  <w:num w:numId="5">
    <w:abstractNumId w:val="24"/>
  </w:num>
  <w:num w:numId="6">
    <w:abstractNumId w:val="14"/>
  </w:num>
  <w:num w:numId="7">
    <w:abstractNumId w:val="4"/>
  </w:num>
  <w:num w:numId="8">
    <w:abstractNumId w:val="51"/>
  </w:num>
  <w:num w:numId="9">
    <w:abstractNumId w:val="42"/>
  </w:num>
  <w:num w:numId="10">
    <w:abstractNumId w:val="54"/>
  </w:num>
  <w:num w:numId="11">
    <w:abstractNumId w:val="38"/>
  </w:num>
  <w:num w:numId="12">
    <w:abstractNumId w:val="65"/>
  </w:num>
  <w:num w:numId="13">
    <w:abstractNumId w:val="53"/>
  </w:num>
  <w:num w:numId="14">
    <w:abstractNumId w:val="46"/>
  </w:num>
  <w:num w:numId="15">
    <w:abstractNumId w:val="13"/>
  </w:num>
  <w:num w:numId="16">
    <w:abstractNumId w:val="37"/>
  </w:num>
  <w:num w:numId="17">
    <w:abstractNumId w:val="34"/>
  </w:num>
  <w:num w:numId="18">
    <w:abstractNumId w:val="62"/>
  </w:num>
  <w:num w:numId="19">
    <w:abstractNumId w:val="48"/>
  </w:num>
  <w:num w:numId="20">
    <w:abstractNumId w:val="19"/>
  </w:num>
  <w:num w:numId="21">
    <w:abstractNumId w:val="43"/>
  </w:num>
  <w:num w:numId="22">
    <w:abstractNumId w:val="32"/>
  </w:num>
  <w:num w:numId="23">
    <w:abstractNumId w:val="23"/>
  </w:num>
  <w:num w:numId="24">
    <w:abstractNumId w:val="76"/>
  </w:num>
  <w:num w:numId="25">
    <w:abstractNumId w:val="21"/>
  </w:num>
  <w:num w:numId="26">
    <w:abstractNumId w:val="6"/>
  </w:num>
  <w:num w:numId="27">
    <w:abstractNumId w:val="71"/>
  </w:num>
  <w:num w:numId="28">
    <w:abstractNumId w:val="30"/>
  </w:num>
  <w:num w:numId="29">
    <w:abstractNumId w:val="33"/>
  </w:num>
  <w:num w:numId="30">
    <w:abstractNumId w:val="80"/>
  </w:num>
  <w:num w:numId="31">
    <w:abstractNumId w:val="70"/>
  </w:num>
  <w:num w:numId="32">
    <w:abstractNumId w:val="79"/>
  </w:num>
  <w:num w:numId="33">
    <w:abstractNumId w:val="75"/>
  </w:num>
  <w:num w:numId="34">
    <w:abstractNumId w:val="55"/>
  </w:num>
  <w:num w:numId="35">
    <w:abstractNumId w:val="73"/>
  </w:num>
  <w:num w:numId="36">
    <w:abstractNumId w:val="61"/>
  </w:num>
  <w:num w:numId="37">
    <w:abstractNumId w:val="12"/>
  </w:num>
  <w:num w:numId="38">
    <w:abstractNumId w:val="68"/>
  </w:num>
  <w:num w:numId="39">
    <w:abstractNumId w:val="15"/>
  </w:num>
  <w:num w:numId="40">
    <w:abstractNumId w:val="26"/>
  </w:num>
  <w:num w:numId="41">
    <w:abstractNumId w:val="31"/>
  </w:num>
  <w:num w:numId="42">
    <w:abstractNumId w:val="66"/>
  </w:num>
  <w:num w:numId="43">
    <w:abstractNumId w:val="35"/>
  </w:num>
  <w:num w:numId="44">
    <w:abstractNumId w:val="59"/>
  </w:num>
  <w:num w:numId="45">
    <w:abstractNumId w:val="9"/>
  </w:num>
  <w:num w:numId="46">
    <w:abstractNumId w:val="60"/>
  </w:num>
  <w:num w:numId="47">
    <w:abstractNumId w:val="16"/>
  </w:num>
  <w:num w:numId="48">
    <w:abstractNumId w:val="58"/>
  </w:num>
  <w:num w:numId="49">
    <w:abstractNumId w:val="72"/>
  </w:num>
  <w:num w:numId="50">
    <w:abstractNumId w:val="64"/>
  </w:num>
  <w:num w:numId="51">
    <w:abstractNumId w:val="57"/>
  </w:num>
  <w:num w:numId="52">
    <w:abstractNumId w:val="17"/>
  </w:num>
  <w:num w:numId="53">
    <w:abstractNumId w:val="45"/>
  </w:num>
  <w:num w:numId="54">
    <w:abstractNumId w:val="41"/>
  </w:num>
  <w:num w:numId="55">
    <w:abstractNumId w:val="49"/>
  </w:num>
  <w:num w:numId="56">
    <w:abstractNumId w:val="78"/>
  </w:num>
  <w:num w:numId="57">
    <w:abstractNumId w:val="8"/>
  </w:num>
  <w:num w:numId="58">
    <w:abstractNumId w:val="52"/>
  </w:num>
  <w:num w:numId="59">
    <w:abstractNumId w:val="18"/>
  </w:num>
  <w:num w:numId="60">
    <w:abstractNumId w:val="40"/>
  </w:num>
  <w:num w:numId="61">
    <w:abstractNumId w:val="47"/>
  </w:num>
  <w:num w:numId="62">
    <w:abstractNumId w:val="69"/>
  </w:num>
  <w:num w:numId="63">
    <w:abstractNumId w:val="25"/>
  </w:num>
  <w:num w:numId="64">
    <w:abstractNumId w:val="67"/>
  </w:num>
  <w:num w:numId="65">
    <w:abstractNumId w:val="50"/>
  </w:num>
  <w:num w:numId="66">
    <w:abstractNumId w:val="27"/>
  </w:num>
  <w:num w:numId="67">
    <w:abstractNumId w:val="39"/>
  </w:num>
  <w:num w:numId="68">
    <w:abstractNumId w:val="44"/>
  </w:num>
  <w:num w:numId="69">
    <w:abstractNumId w:val="81"/>
  </w:num>
  <w:num w:numId="70">
    <w:abstractNumId w:val="11"/>
  </w:num>
  <w:num w:numId="71">
    <w:abstractNumId w:val="3"/>
  </w:num>
  <w:num w:numId="72">
    <w:abstractNumId w:val="28"/>
  </w:num>
  <w:num w:numId="73">
    <w:abstractNumId w:val="36"/>
  </w:num>
  <w:num w:numId="74">
    <w:abstractNumId w:val="7"/>
  </w:num>
  <w:num w:numId="75">
    <w:abstractNumId w:val="63"/>
  </w:num>
  <w:num w:numId="76">
    <w:abstractNumId w:val="2"/>
  </w:num>
  <w:num w:numId="77">
    <w:abstractNumId w:val="22"/>
  </w:num>
  <w:num w:numId="78">
    <w:abstractNumId w:val="5"/>
  </w:num>
  <w:num w:numId="79">
    <w:abstractNumId w:val="74"/>
  </w:num>
  <w:num w:numId="80">
    <w:abstractNumId w:val="7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6F"/>
    <w:rsid w:val="000115E7"/>
    <w:rsid w:val="00044905"/>
    <w:rsid w:val="00060D21"/>
    <w:rsid w:val="00065CAF"/>
    <w:rsid w:val="00066B6E"/>
    <w:rsid w:val="00072582"/>
    <w:rsid w:val="0007714D"/>
    <w:rsid w:val="000844BB"/>
    <w:rsid w:val="0008534F"/>
    <w:rsid w:val="00094A96"/>
    <w:rsid w:val="00096D87"/>
    <w:rsid w:val="000C3635"/>
    <w:rsid w:val="000C537E"/>
    <w:rsid w:val="000C65B3"/>
    <w:rsid w:val="000E76AA"/>
    <w:rsid w:val="000F025A"/>
    <w:rsid w:val="000F4504"/>
    <w:rsid w:val="001025A4"/>
    <w:rsid w:val="001078DC"/>
    <w:rsid w:val="00110FB1"/>
    <w:rsid w:val="00130144"/>
    <w:rsid w:val="00142317"/>
    <w:rsid w:val="00151E20"/>
    <w:rsid w:val="001624F0"/>
    <w:rsid w:val="001705E5"/>
    <w:rsid w:val="00174540"/>
    <w:rsid w:val="00184C7F"/>
    <w:rsid w:val="001B5D2F"/>
    <w:rsid w:val="001B6C5F"/>
    <w:rsid w:val="001C5478"/>
    <w:rsid w:val="001C6A9D"/>
    <w:rsid w:val="001D294B"/>
    <w:rsid w:val="001E1140"/>
    <w:rsid w:val="00216EA9"/>
    <w:rsid w:val="00246F1E"/>
    <w:rsid w:val="002636E1"/>
    <w:rsid w:val="002751C8"/>
    <w:rsid w:val="00296209"/>
    <w:rsid w:val="0029752A"/>
    <w:rsid w:val="002A076D"/>
    <w:rsid w:val="002A2259"/>
    <w:rsid w:val="002C497A"/>
    <w:rsid w:val="002D3741"/>
    <w:rsid w:val="002F0B27"/>
    <w:rsid w:val="002F50D3"/>
    <w:rsid w:val="00313706"/>
    <w:rsid w:val="00317549"/>
    <w:rsid w:val="003471AE"/>
    <w:rsid w:val="0034738E"/>
    <w:rsid w:val="00391C2B"/>
    <w:rsid w:val="003B4CA1"/>
    <w:rsid w:val="003C2510"/>
    <w:rsid w:val="003D2826"/>
    <w:rsid w:val="003F32EA"/>
    <w:rsid w:val="00400FC3"/>
    <w:rsid w:val="00425DB2"/>
    <w:rsid w:val="00455C92"/>
    <w:rsid w:val="0046702D"/>
    <w:rsid w:val="00472220"/>
    <w:rsid w:val="00476302"/>
    <w:rsid w:val="004C3BC0"/>
    <w:rsid w:val="004D1A04"/>
    <w:rsid w:val="004D54D8"/>
    <w:rsid w:val="004E28F2"/>
    <w:rsid w:val="004E6764"/>
    <w:rsid w:val="00501D96"/>
    <w:rsid w:val="00505402"/>
    <w:rsid w:val="00506FDB"/>
    <w:rsid w:val="00512512"/>
    <w:rsid w:val="00573999"/>
    <w:rsid w:val="00581C03"/>
    <w:rsid w:val="00585517"/>
    <w:rsid w:val="005862CB"/>
    <w:rsid w:val="00594A02"/>
    <w:rsid w:val="0059550D"/>
    <w:rsid w:val="0059741E"/>
    <w:rsid w:val="00597AF2"/>
    <w:rsid w:val="005B0924"/>
    <w:rsid w:val="005F0C4B"/>
    <w:rsid w:val="005F461C"/>
    <w:rsid w:val="006159A6"/>
    <w:rsid w:val="00615A5C"/>
    <w:rsid w:val="00634CEC"/>
    <w:rsid w:val="00661707"/>
    <w:rsid w:val="00671BB7"/>
    <w:rsid w:val="00675B08"/>
    <w:rsid w:val="00675DBD"/>
    <w:rsid w:val="00687B13"/>
    <w:rsid w:val="00696977"/>
    <w:rsid w:val="006C465C"/>
    <w:rsid w:val="006D07C4"/>
    <w:rsid w:val="006D790D"/>
    <w:rsid w:val="006F3925"/>
    <w:rsid w:val="006F3FB9"/>
    <w:rsid w:val="006F639B"/>
    <w:rsid w:val="0071682A"/>
    <w:rsid w:val="00716F79"/>
    <w:rsid w:val="00717A6F"/>
    <w:rsid w:val="007241E4"/>
    <w:rsid w:val="00724FF4"/>
    <w:rsid w:val="007250DE"/>
    <w:rsid w:val="007413F0"/>
    <w:rsid w:val="00741543"/>
    <w:rsid w:val="007445B9"/>
    <w:rsid w:val="00772570"/>
    <w:rsid w:val="00774E03"/>
    <w:rsid w:val="007879CE"/>
    <w:rsid w:val="007A08F0"/>
    <w:rsid w:val="007B1522"/>
    <w:rsid w:val="007B36B2"/>
    <w:rsid w:val="007E0664"/>
    <w:rsid w:val="007E0D7C"/>
    <w:rsid w:val="007F3CFA"/>
    <w:rsid w:val="0082113E"/>
    <w:rsid w:val="008321ED"/>
    <w:rsid w:val="00844699"/>
    <w:rsid w:val="008556AA"/>
    <w:rsid w:val="00866D0E"/>
    <w:rsid w:val="0088694D"/>
    <w:rsid w:val="00896BEB"/>
    <w:rsid w:val="008B739B"/>
    <w:rsid w:val="008C2F08"/>
    <w:rsid w:val="008C5FEE"/>
    <w:rsid w:val="008E05E3"/>
    <w:rsid w:val="008E774B"/>
    <w:rsid w:val="008F3784"/>
    <w:rsid w:val="009061D6"/>
    <w:rsid w:val="0091554C"/>
    <w:rsid w:val="00920453"/>
    <w:rsid w:val="00940740"/>
    <w:rsid w:val="00981754"/>
    <w:rsid w:val="00983483"/>
    <w:rsid w:val="009A723B"/>
    <w:rsid w:val="009B001E"/>
    <w:rsid w:val="009E1087"/>
    <w:rsid w:val="009F067D"/>
    <w:rsid w:val="00A04CB8"/>
    <w:rsid w:val="00A245E0"/>
    <w:rsid w:val="00A2709D"/>
    <w:rsid w:val="00A345A8"/>
    <w:rsid w:val="00A4204B"/>
    <w:rsid w:val="00A4265A"/>
    <w:rsid w:val="00A51F62"/>
    <w:rsid w:val="00A57713"/>
    <w:rsid w:val="00A97456"/>
    <w:rsid w:val="00AB76FC"/>
    <w:rsid w:val="00AD2378"/>
    <w:rsid w:val="00AD3D7C"/>
    <w:rsid w:val="00AF251B"/>
    <w:rsid w:val="00B019FB"/>
    <w:rsid w:val="00B0264B"/>
    <w:rsid w:val="00B82379"/>
    <w:rsid w:val="00B83380"/>
    <w:rsid w:val="00BB7CEF"/>
    <w:rsid w:val="00BD004A"/>
    <w:rsid w:val="00BD3D5B"/>
    <w:rsid w:val="00BD522E"/>
    <w:rsid w:val="00BE12F7"/>
    <w:rsid w:val="00BF2081"/>
    <w:rsid w:val="00C113D4"/>
    <w:rsid w:val="00C60863"/>
    <w:rsid w:val="00C616CD"/>
    <w:rsid w:val="00C66109"/>
    <w:rsid w:val="00CA0D50"/>
    <w:rsid w:val="00CA1318"/>
    <w:rsid w:val="00CA74D9"/>
    <w:rsid w:val="00CB5A15"/>
    <w:rsid w:val="00CC5579"/>
    <w:rsid w:val="00CC78A1"/>
    <w:rsid w:val="00D021E8"/>
    <w:rsid w:val="00D243BD"/>
    <w:rsid w:val="00D5148B"/>
    <w:rsid w:val="00D662CE"/>
    <w:rsid w:val="00D94BC6"/>
    <w:rsid w:val="00DC1F3B"/>
    <w:rsid w:val="00DD58CF"/>
    <w:rsid w:val="00DE326B"/>
    <w:rsid w:val="00DE4377"/>
    <w:rsid w:val="00DF3C60"/>
    <w:rsid w:val="00DF5E4B"/>
    <w:rsid w:val="00E35275"/>
    <w:rsid w:val="00E426C1"/>
    <w:rsid w:val="00E442E5"/>
    <w:rsid w:val="00E53A09"/>
    <w:rsid w:val="00E5704D"/>
    <w:rsid w:val="00E6503F"/>
    <w:rsid w:val="00E66698"/>
    <w:rsid w:val="00E76D77"/>
    <w:rsid w:val="00E8528C"/>
    <w:rsid w:val="00E85CF8"/>
    <w:rsid w:val="00E875F1"/>
    <w:rsid w:val="00EA22BB"/>
    <w:rsid w:val="00EC319B"/>
    <w:rsid w:val="00EC3CA6"/>
    <w:rsid w:val="00ED1515"/>
    <w:rsid w:val="00EE6E3F"/>
    <w:rsid w:val="00EF5902"/>
    <w:rsid w:val="00F04735"/>
    <w:rsid w:val="00F337F4"/>
    <w:rsid w:val="00F7714B"/>
    <w:rsid w:val="00F8554D"/>
    <w:rsid w:val="00FE412A"/>
    <w:rsid w:val="00FE426B"/>
    <w:rsid w:val="00FE44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3242A-BFA1-4910-A885-1CD3021A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7A6F"/>
    <w:pPr>
      <w:spacing w:after="0" w:line="240" w:lineRule="auto"/>
    </w:pPr>
    <w:rPr>
      <w:rFonts w:ascii="Times New Roman" w:eastAsia="SimSun" w:hAnsi="Times New Roman" w:cs="Times New Roman"/>
      <w:sz w:val="24"/>
      <w:szCs w:val="24"/>
      <w:lang w:eastAsia="zh-CN"/>
    </w:rPr>
  </w:style>
  <w:style w:type="paragraph" w:styleId="Nagwek1">
    <w:name w:val="heading 1"/>
    <w:basedOn w:val="Normalny"/>
    <w:next w:val="Normalny"/>
    <w:link w:val="Nagwek1Znak"/>
    <w:qFormat/>
    <w:rsid w:val="000E76AA"/>
    <w:pPr>
      <w:keepNext/>
      <w:suppressAutoHyphens/>
      <w:jc w:val="both"/>
      <w:outlineLvl w:val="0"/>
    </w:pPr>
    <w:rPr>
      <w:rFonts w:eastAsia="Times New Roman"/>
      <w:b/>
      <w:bCs/>
      <w:lang w:eastAsia="ar-SA"/>
    </w:rPr>
  </w:style>
  <w:style w:type="paragraph" w:styleId="Nagwek2">
    <w:name w:val="heading 2"/>
    <w:basedOn w:val="Normalny"/>
    <w:next w:val="Normalny"/>
    <w:link w:val="Nagwek2Znak"/>
    <w:qFormat/>
    <w:rsid w:val="000E76AA"/>
    <w:pPr>
      <w:keepNext/>
      <w:tabs>
        <w:tab w:val="left" w:pos="342"/>
        <w:tab w:val="left" w:pos="513"/>
      </w:tabs>
      <w:suppressAutoHyphens/>
      <w:jc w:val="both"/>
      <w:outlineLvl w:val="1"/>
    </w:pPr>
    <w:rPr>
      <w:rFonts w:eastAsia="Times New Roman"/>
      <w:b/>
      <w:color w:val="FF0000"/>
      <w:lang w:eastAsia="ar-SA"/>
    </w:rPr>
  </w:style>
  <w:style w:type="paragraph" w:styleId="Nagwek3">
    <w:name w:val="heading 3"/>
    <w:basedOn w:val="Normalny"/>
    <w:next w:val="Normalny"/>
    <w:link w:val="Nagwek3Znak"/>
    <w:qFormat/>
    <w:rsid w:val="000E76AA"/>
    <w:pPr>
      <w:keepNext/>
      <w:tabs>
        <w:tab w:val="num" w:pos="0"/>
        <w:tab w:val="num" w:pos="2508"/>
      </w:tabs>
      <w:suppressAutoHyphens/>
      <w:ind w:left="2508" w:hanging="180"/>
      <w:jc w:val="center"/>
      <w:outlineLvl w:val="2"/>
    </w:pPr>
    <w:rPr>
      <w:rFonts w:eastAsia="Times New Roman"/>
      <w:b/>
      <w:sz w:val="22"/>
      <w:lang w:eastAsia="pl-PL"/>
    </w:rPr>
  </w:style>
  <w:style w:type="paragraph" w:styleId="Nagwek4">
    <w:name w:val="heading 4"/>
    <w:basedOn w:val="Normalny"/>
    <w:next w:val="Normalny"/>
    <w:link w:val="Nagwek4Znak"/>
    <w:qFormat/>
    <w:rsid w:val="000E76AA"/>
    <w:pPr>
      <w:keepNext/>
      <w:jc w:val="center"/>
      <w:outlineLvl w:val="3"/>
    </w:pPr>
    <w:rPr>
      <w:b/>
      <w:i/>
      <w:sz w:val="32"/>
      <w:szCs w:val="32"/>
      <w:u w:val="single"/>
    </w:rPr>
  </w:style>
  <w:style w:type="paragraph" w:styleId="Nagwek5">
    <w:name w:val="heading 5"/>
    <w:basedOn w:val="Normalny"/>
    <w:next w:val="Normalny"/>
    <w:link w:val="Nagwek5Znak"/>
    <w:qFormat/>
    <w:rsid w:val="000E76AA"/>
    <w:pPr>
      <w:keepNext/>
      <w:tabs>
        <w:tab w:val="left" w:pos="342"/>
        <w:tab w:val="left" w:pos="513"/>
      </w:tabs>
      <w:suppressAutoHyphens/>
      <w:spacing w:line="360" w:lineRule="auto"/>
      <w:outlineLvl w:val="4"/>
    </w:pPr>
    <w:rPr>
      <w:rFonts w:eastAsia="Times New Roman"/>
      <w:b/>
      <w:lang w:eastAsia="ar-SA"/>
    </w:rPr>
  </w:style>
  <w:style w:type="paragraph" w:styleId="Nagwek6">
    <w:name w:val="heading 6"/>
    <w:basedOn w:val="Normalny"/>
    <w:next w:val="Normalny"/>
    <w:link w:val="Nagwek6Znak"/>
    <w:qFormat/>
    <w:rsid w:val="000E76AA"/>
    <w:pPr>
      <w:keepNext/>
      <w:tabs>
        <w:tab w:val="left" w:pos="851"/>
      </w:tabs>
      <w:ind w:left="426" w:hanging="426"/>
      <w:outlineLvl w:val="5"/>
    </w:pPr>
    <w:rPr>
      <w:rFonts w:eastAsia="Times New Roman"/>
      <w:b/>
      <w:color w:val="993300"/>
      <w:szCs w:val="20"/>
      <w:lang w:eastAsia="pl-PL"/>
    </w:rPr>
  </w:style>
  <w:style w:type="paragraph" w:styleId="Nagwek7">
    <w:name w:val="heading 7"/>
    <w:basedOn w:val="Normalny"/>
    <w:next w:val="Normalny"/>
    <w:link w:val="Nagwek7Znak"/>
    <w:qFormat/>
    <w:rsid w:val="000E76AA"/>
    <w:pPr>
      <w:keepNext/>
      <w:ind w:left="426" w:hanging="426"/>
      <w:outlineLvl w:val="6"/>
    </w:pPr>
    <w:rPr>
      <w:rFonts w:ascii="Arial" w:eastAsia="Times New Roman" w:hAnsi="Arial"/>
      <w:bCs/>
      <w:sz w:val="28"/>
      <w:szCs w:val="20"/>
      <w:lang w:eastAsia="pl-PL"/>
    </w:rPr>
  </w:style>
  <w:style w:type="paragraph" w:styleId="Nagwek8">
    <w:name w:val="heading 8"/>
    <w:basedOn w:val="Normalny"/>
    <w:next w:val="Normalny"/>
    <w:link w:val="Nagwek8Znak"/>
    <w:qFormat/>
    <w:rsid w:val="000E76AA"/>
    <w:pPr>
      <w:keepNext/>
      <w:outlineLvl w:val="7"/>
    </w:pPr>
    <w:rPr>
      <w:rFonts w:ascii="Arial" w:eastAsia="Times New Roman" w:hAnsi="Arial"/>
      <w:bCs/>
      <w:sz w:val="28"/>
      <w:szCs w:val="20"/>
      <w:lang w:eastAsia="pl-PL"/>
    </w:rPr>
  </w:style>
  <w:style w:type="paragraph" w:styleId="Nagwek9">
    <w:name w:val="heading 9"/>
    <w:basedOn w:val="Normalny"/>
    <w:next w:val="Normalny"/>
    <w:link w:val="Nagwek9Znak"/>
    <w:qFormat/>
    <w:rsid w:val="000E76AA"/>
    <w:pPr>
      <w:keepNext/>
      <w:ind w:left="284" w:hanging="284"/>
      <w:jc w:val="both"/>
      <w:outlineLvl w:val="8"/>
    </w:pPr>
    <w:rPr>
      <w:rFonts w:eastAsia="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17A6F"/>
    <w:rPr>
      <w:rFonts w:eastAsia="Times New Roman"/>
      <w:lang w:eastAsia="pl-PL"/>
    </w:rPr>
  </w:style>
  <w:style w:type="paragraph" w:styleId="Lista">
    <w:name w:val="List"/>
    <w:basedOn w:val="Normalny"/>
    <w:unhideWhenUsed/>
    <w:rsid w:val="00717A6F"/>
    <w:pPr>
      <w:suppressAutoHyphens/>
      <w:spacing w:after="120"/>
    </w:pPr>
    <w:rPr>
      <w:rFonts w:eastAsia="Times New Roman" w:cs="Lucida Sans Unicode"/>
      <w:lang w:eastAsia="ar-SA"/>
    </w:rPr>
  </w:style>
  <w:style w:type="paragraph" w:styleId="Tekstdymka">
    <w:name w:val="Balloon Text"/>
    <w:basedOn w:val="Normalny"/>
    <w:link w:val="TekstdymkaZnak"/>
    <w:uiPriority w:val="99"/>
    <w:semiHidden/>
    <w:unhideWhenUsed/>
    <w:rsid w:val="00717A6F"/>
    <w:rPr>
      <w:rFonts w:ascii="Tahoma" w:hAnsi="Tahoma" w:cs="Tahoma"/>
      <w:sz w:val="16"/>
      <w:szCs w:val="16"/>
    </w:rPr>
  </w:style>
  <w:style w:type="character" w:customStyle="1" w:styleId="TekstdymkaZnak">
    <w:name w:val="Tekst dymka Znak"/>
    <w:basedOn w:val="Domylnaczcionkaakapitu"/>
    <w:link w:val="Tekstdymka"/>
    <w:uiPriority w:val="99"/>
    <w:semiHidden/>
    <w:rsid w:val="00717A6F"/>
    <w:rPr>
      <w:rFonts w:ascii="Tahoma" w:eastAsia="SimSun" w:hAnsi="Tahoma" w:cs="Tahoma"/>
      <w:sz w:val="16"/>
      <w:szCs w:val="16"/>
      <w:lang w:eastAsia="zh-CN"/>
    </w:rPr>
  </w:style>
  <w:style w:type="paragraph" w:styleId="Tekstpodstawowywcity">
    <w:name w:val="Body Text Indent"/>
    <w:basedOn w:val="Normalny"/>
    <w:link w:val="TekstpodstawowywcityZnak"/>
    <w:rsid w:val="00717A6F"/>
    <w:pPr>
      <w:spacing w:line="360" w:lineRule="auto"/>
      <w:ind w:firstLine="708"/>
      <w:jc w:val="both"/>
    </w:pPr>
    <w:rPr>
      <w:rFonts w:eastAsia="Times New Roman"/>
      <w:lang w:eastAsia="pl-PL"/>
    </w:rPr>
  </w:style>
  <w:style w:type="character" w:customStyle="1" w:styleId="TekstpodstawowywcityZnak">
    <w:name w:val="Tekst podstawowy wcięty Znak"/>
    <w:basedOn w:val="Domylnaczcionkaakapitu"/>
    <w:link w:val="Tekstpodstawowywcity"/>
    <w:semiHidden/>
    <w:rsid w:val="00717A6F"/>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717A6F"/>
    <w:pPr>
      <w:spacing w:after="200" w:line="360" w:lineRule="auto"/>
      <w:jc w:val="both"/>
    </w:pPr>
    <w:rPr>
      <w:rFonts w:eastAsia="Calibri"/>
      <w:lang w:eastAsia="en-US"/>
    </w:rPr>
  </w:style>
  <w:style w:type="character" w:customStyle="1" w:styleId="TekstpodstawowyZnak">
    <w:name w:val="Tekst podstawowy Znak"/>
    <w:basedOn w:val="Domylnaczcionkaakapitu"/>
    <w:link w:val="Tekstpodstawowy"/>
    <w:uiPriority w:val="99"/>
    <w:rsid w:val="00717A6F"/>
    <w:rPr>
      <w:rFonts w:ascii="Times New Roman" w:eastAsia="Calibri" w:hAnsi="Times New Roman" w:cs="Times New Roman"/>
      <w:sz w:val="24"/>
      <w:szCs w:val="24"/>
    </w:rPr>
  </w:style>
  <w:style w:type="paragraph" w:styleId="Tekstpodstawowy2">
    <w:name w:val="Body Text 2"/>
    <w:basedOn w:val="Normalny"/>
    <w:link w:val="Tekstpodstawowy2Znak"/>
    <w:unhideWhenUsed/>
    <w:rsid w:val="00717A6F"/>
    <w:pPr>
      <w:spacing w:after="120" w:line="480" w:lineRule="auto"/>
    </w:pPr>
    <w:rPr>
      <w:rFonts w:eastAsia="Times New Roman"/>
      <w:lang w:eastAsia="pl-PL"/>
    </w:rPr>
  </w:style>
  <w:style w:type="character" w:customStyle="1" w:styleId="Tekstpodstawowy2Znak">
    <w:name w:val="Tekst podstawowy 2 Znak"/>
    <w:basedOn w:val="Domylnaczcionkaakapitu"/>
    <w:link w:val="Tekstpodstawowy2"/>
    <w:rsid w:val="00717A6F"/>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E76AA"/>
    <w:rPr>
      <w:rFonts w:ascii="Times New Roman" w:eastAsia="Times New Roman" w:hAnsi="Times New Roman" w:cs="Times New Roman"/>
      <w:b/>
      <w:bCs/>
      <w:sz w:val="24"/>
      <w:szCs w:val="24"/>
      <w:lang w:eastAsia="ar-SA"/>
    </w:rPr>
  </w:style>
  <w:style w:type="character" w:customStyle="1" w:styleId="Nagwek2Znak">
    <w:name w:val="Nagłówek 2 Znak"/>
    <w:basedOn w:val="Domylnaczcionkaakapitu"/>
    <w:link w:val="Nagwek2"/>
    <w:rsid w:val="000E76AA"/>
    <w:rPr>
      <w:rFonts w:ascii="Times New Roman" w:eastAsia="Times New Roman" w:hAnsi="Times New Roman" w:cs="Times New Roman"/>
      <w:b/>
      <w:color w:val="FF0000"/>
      <w:sz w:val="24"/>
      <w:szCs w:val="24"/>
      <w:lang w:eastAsia="ar-SA"/>
    </w:rPr>
  </w:style>
  <w:style w:type="character" w:customStyle="1" w:styleId="Nagwek3Znak">
    <w:name w:val="Nagłówek 3 Znak"/>
    <w:basedOn w:val="Domylnaczcionkaakapitu"/>
    <w:link w:val="Nagwek3"/>
    <w:rsid w:val="000E76AA"/>
    <w:rPr>
      <w:rFonts w:ascii="Times New Roman" w:eastAsia="Times New Roman" w:hAnsi="Times New Roman" w:cs="Times New Roman"/>
      <w:b/>
      <w:szCs w:val="24"/>
      <w:lang w:eastAsia="pl-PL"/>
    </w:rPr>
  </w:style>
  <w:style w:type="character" w:customStyle="1" w:styleId="Nagwek4Znak">
    <w:name w:val="Nagłówek 4 Znak"/>
    <w:basedOn w:val="Domylnaczcionkaakapitu"/>
    <w:link w:val="Nagwek4"/>
    <w:rsid w:val="000E76AA"/>
    <w:rPr>
      <w:rFonts w:ascii="Times New Roman" w:eastAsia="SimSun" w:hAnsi="Times New Roman" w:cs="Times New Roman"/>
      <w:b/>
      <w:i/>
      <w:sz w:val="32"/>
      <w:szCs w:val="32"/>
      <w:u w:val="single"/>
      <w:lang w:eastAsia="zh-CN"/>
    </w:rPr>
  </w:style>
  <w:style w:type="character" w:customStyle="1" w:styleId="Nagwek5Znak">
    <w:name w:val="Nagłówek 5 Znak"/>
    <w:basedOn w:val="Domylnaczcionkaakapitu"/>
    <w:link w:val="Nagwek5"/>
    <w:rsid w:val="000E76AA"/>
    <w:rPr>
      <w:rFonts w:ascii="Times New Roman" w:eastAsia="Times New Roman" w:hAnsi="Times New Roman" w:cs="Times New Roman"/>
      <w:b/>
      <w:sz w:val="24"/>
      <w:szCs w:val="24"/>
      <w:lang w:eastAsia="ar-SA"/>
    </w:rPr>
  </w:style>
  <w:style w:type="character" w:customStyle="1" w:styleId="Nagwek6Znak">
    <w:name w:val="Nagłówek 6 Znak"/>
    <w:basedOn w:val="Domylnaczcionkaakapitu"/>
    <w:link w:val="Nagwek6"/>
    <w:rsid w:val="000E76AA"/>
    <w:rPr>
      <w:rFonts w:ascii="Times New Roman" w:eastAsia="Times New Roman" w:hAnsi="Times New Roman" w:cs="Times New Roman"/>
      <w:b/>
      <w:color w:val="993300"/>
      <w:sz w:val="24"/>
      <w:szCs w:val="20"/>
      <w:lang w:eastAsia="pl-PL"/>
    </w:rPr>
  </w:style>
  <w:style w:type="character" w:customStyle="1" w:styleId="Nagwek7Znak">
    <w:name w:val="Nagłówek 7 Znak"/>
    <w:basedOn w:val="Domylnaczcionkaakapitu"/>
    <w:link w:val="Nagwek7"/>
    <w:rsid w:val="000E76AA"/>
    <w:rPr>
      <w:rFonts w:ascii="Arial" w:eastAsia="Times New Roman" w:hAnsi="Arial" w:cs="Times New Roman"/>
      <w:bCs/>
      <w:sz w:val="28"/>
      <w:szCs w:val="20"/>
      <w:lang w:eastAsia="pl-PL"/>
    </w:rPr>
  </w:style>
  <w:style w:type="character" w:customStyle="1" w:styleId="Nagwek8Znak">
    <w:name w:val="Nagłówek 8 Znak"/>
    <w:basedOn w:val="Domylnaczcionkaakapitu"/>
    <w:link w:val="Nagwek8"/>
    <w:rsid w:val="000E76AA"/>
    <w:rPr>
      <w:rFonts w:ascii="Arial" w:eastAsia="Times New Roman" w:hAnsi="Arial" w:cs="Times New Roman"/>
      <w:bCs/>
      <w:sz w:val="28"/>
      <w:szCs w:val="20"/>
      <w:lang w:eastAsia="pl-PL"/>
    </w:rPr>
  </w:style>
  <w:style w:type="character" w:customStyle="1" w:styleId="Nagwek9Znak">
    <w:name w:val="Nagłówek 9 Znak"/>
    <w:basedOn w:val="Domylnaczcionkaakapitu"/>
    <w:link w:val="Nagwek9"/>
    <w:rsid w:val="000E76AA"/>
    <w:rPr>
      <w:rFonts w:ascii="Times New Roman" w:eastAsia="Times New Roman" w:hAnsi="Times New Roman" w:cs="Times New Roman"/>
      <w:b/>
      <w:sz w:val="24"/>
      <w:szCs w:val="20"/>
      <w:lang w:eastAsia="pl-PL"/>
    </w:rPr>
  </w:style>
  <w:style w:type="paragraph" w:customStyle="1" w:styleId="Default">
    <w:name w:val="Default"/>
    <w:rsid w:val="000E76A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ytu">
    <w:name w:val="Title"/>
    <w:basedOn w:val="Normalny"/>
    <w:link w:val="TytuZnak"/>
    <w:qFormat/>
    <w:rsid w:val="000E76AA"/>
    <w:pPr>
      <w:jc w:val="center"/>
    </w:pPr>
    <w:rPr>
      <w:rFonts w:ascii="Arial" w:eastAsia="Times New Roman" w:hAnsi="Arial" w:cs="Arial"/>
      <w:b/>
      <w:bCs/>
      <w:lang w:eastAsia="pl-PL"/>
    </w:rPr>
  </w:style>
  <w:style w:type="character" w:customStyle="1" w:styleId="TytuZnak">
    <w:name w:val="Tytuł Znak"/>
    <w:basedOn w:val="Domylnaczcionkaakapitu"/>
    <w:link w:val="Tytu"/>
    <w:rsid w:val="000E76AA"/>
    <w:rPr>
      <w:rFonts w:ascii="Arial" w:eastAsia="Times New Roman" w:hAnsi="Arial" w:cs="Arial"/>
      <w:b/>
      <w:bCs/>
      <w:sz w:val="24"/>
      <w:szCs w:val="24"/>
      <w:lang w:eastAsia="pl-PL"/>
    </w:rPr>
  </w:style>
  <w:style w:type="paragraph" w:styleId="Nagwek">
    <w:name w:val="header"/>
    <w:basedOn w:val="Normalny"/>
    <w:next w:val="Tekstpodstawowy"/>
    <w:link w:val="NagwekZnak"/>
    <w:rsid w:val="000E76AA"/>
    <w:pPr>
      <w:suppressLineNumbers/>
      <w:tabs>
        <w:tab w:val="center" w:pos="4535"/>
        <w:tab w:val="right" w:pos="9071"/>
      </w:tabs>
      <w:suppressAutoHyphens/>
    </w:pPr>
    <w:rPr>
      <w:rFonts w:eastAsia="Times New Roman"/>
      <w:lang w:eastAsia="ar-SA"/>
    </w:rPr>
  </w:style>
  <w:style w:type="character" w:customStyle="1" w:styleId="NagwekZnak">
    <w:name w:val="Nagłówek Znak"/>
    <w:basedOn w:val="Domylnaczcionkaakapitu"/>
    <w:link w:val="Nagwek"/>
    <w:rsid w:val="000E76AA"/>
    <w:rPr>
      <w:rFonts w:ascii="Times New Roman" w:eastAsia="Times New Roman" w:hAnsi="Times New Roman" w:cs="Times New Roman"/>
      <w:sz w:val="24"/>
      <w:szCs w:val="24"/>
      <w:lang w:eastAsia="ar-SA"/>
    </w:rPr>
  </w:style>
  <w:style w:type="paragraph" w:customStyle="1" w:styleId="WW-Tekstpodstawowywcity2">
    <w:name w:val="WW-Tekst podstawowy wcięty 2"/>
    <w:basedOn w:val="Normalny"/>
    <w:uiPriority w:val="99"/>
    <w:rsid w:val="000E76AA"/>
    <w:pPr>
      <w:suppressAutoHyphens/>
      <w:ind w:left="360"/>
      <w:jc w:val="center"/>
    </w:pPr>
    <w:rPr>
      <w:rFonts w:eastAsia="Times New Roman"/>
      <w:lang w:eastAsia="ar-SA"/>
    </w:rPr>
  </w:style>
  <w:style w:type="character" w:customStyle="1" w:styleId="Tekstpodstawowy3Znak">
    <w:name w:val="Tekst podstawowy 3 Znak"/>
    <w:link w:val="Tekstpodstawowy3"/>
    <w:semiHidden/>
    <w:rsid w:val="000E76AA"/>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0E76AA"/>
    <w:pPr>
      <w:jc w:val="both"/>
    </w:pPr>
    <w:rPr>
      <w:rFonts w:eastAsia="Times New Roman"/>
      <w:szCs w:val="20"/>
      <w:lang w:eastAsia="pl-PL"/>
    </w:rPr>
  </w:style>
  <w:style w:type="character" w:customStyle="1" w:styleId="Tekstpodstawowy3Znak1">
    <w:name w:val="Tekst podstawowy 3 Znak1"/>
    <w:basedOn w:val="Domylnaczcionkaakapitu"/>
    <w:uiPriority w:val="99"/>
    <w:semiHidden/>
    <w:rsid w:val="000E76AA"/>
    <w:rPr>
      <w:rFonts w:ascii="Times New Roman" w:eastAsia="SimSun" w:hAnsi="Times New Roman" w:cs="Times New Roman"/>
      <w:sz w:val="16"/>
      <w:szCs w:val="16"/>
      <w:lang w:eastAsia="zh-CN"/>
    </w:rPr>
  </w:style>
  <w:style w:type="character" w:customStyle="1" w:styleId="Tekstpodstawowywcity3Znak">
    <w:name w:val="Tekst podstawowy wcięty 3 Znak"/>
    <w:link w:val="Tekstpodstawowywcity3"/>
    <w:semiHidden/>
    <w:rsid w:val="000E76AA"/>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0E76AA"/>
    <w:pPr>
      <w:ind w:left="360"/>
    </w:pPr>
    <w:rPr>
      <w:rFonts w:eastAsia="Times New Roman"/>
      <w:szCs w:val="20"/>
      <w:lang w:eastAsia="pl-PL"/>
    </w:rPr>
  </w:style>
  <w:style w:type="character" w:customStyle="1" w:styleId="Tekstpodstawowywcity3Znak1">
    <w:name w:val="Tekst podstawowy wcięty 3 Znak1"/>
    <w:basedOn w:val="Domylnaczcionkaakapitu"/>
    <w:uiPriority w:val="99"/>
    <w:semiHidden/>
    <w:rsid w:val="000E76AA"/>
    <w:rPr>
      <w:rFonts w:ascii="Times New Roman" w:eastAsia="SimSun" w:hAnsi="Times New Roman" w:cs="Times New Roman"/>
      <w:sz w:val="16"/>
      <w:szCs w:val="16"/>
      <w:lang w:eastAsia="zh-CN"/>
    </w:rPr>
  </w:style>
  <w:style w:type="character" w:customStyle="1" w:styleId="Tekstpodstawowywcity2Znak">
    <w:name w:val="Tekst podstawowy wcięty 2 Znak"/>
    <w:link w:val="Tekstpodstawowywcity2"/>
    <w:semiHidden/>
    <w:rsid w:val="000E76AA"/>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0E76AA"/>
    <w:pPr>
      <w:ind w:firstLine="708"/>
      <w:jc w:val="both"/>
    </w:pPr>
    <w:rPr>
      <w:rFonts w:eastAsia="Times New Roman"/>
      <w:lang w:eastAsia="pl-PL"/>
    </w:rPr>
  </w:style>
  <w:style w:type="character" w:customStyle="1" w:styleId="Tekstpodstawowywcity2Znak1">
    <w:name w:val="Tekst podstawowy wcięty 2 Znak1"/>
    <w:basedOn w:val="Domylnaczcionkaakapitu"/>
    <w:uiPriority w:val="99"/>
    <w:semiHidden/>
    <w:rsid w:val="000E76AA"/>
    <w:rPr>
      <w:rFonts w:ascii="Times New Roman" w:eastAsia="SimSun" w:hAnsi="Times New Roman" w:cs="Times New Roman"/>
      <w:sz w:val="24"/>
      <w:szCs w:val="24"/>
      <w:lang w:eastAsia="zh-CN"/>
    </w:rPr>
  </w:style>
  <w:style w:type="paragraph" w:styleId="Akapitzlist">
    <w:name w:val="List Paragraph"/>
    <w:basedOn w:val="Normalny"/>
    <w:uiPriority w:val="34"/>
    <w:qFormat/>
    <w:rsid w:val="000E76AA"/>
    <w:pPr>
      <w:spacing w:after="200" w:line="276" w:lineRule="auto"/>
      <w:ind w:left="720"/>
    </w:pPr>
    <w:rPr>
      <w:rFonts w:ascii="Calibri" w:eastAsia="Calibri" w:hAnsi="Calibri"/>
      <w:sz w:val="22"/>
      <w:szCs w:val="22"/>
      <w:lang w:eastAsia="en-US"/>
    </w:rPr>
  </w:style>
  <w:style w:type="character" w:customStyle="1" w:styleId="StopkaZnak">
    <w:name w:val="Stopka Znak"/>
    <w:link w:val="Stopka"/>
    <w:uiPriority w:val="99"/>
    <w:rsid w:val="000E76AA"/>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0E76AA"/>
    <w:pPr>
      <w:tabs>
        <w:tab w:val="center" w:pos="4536"/>
        <w:tab w:val="right" w:pos="9072"/>
      </w:tabs>
      <w:suppressAutoHyphens/>
    </w:pPr>
    <w:rPr>
      <w:rFonts w:eastAsia="Times New Roman"/>
      <w:lang w:eastAsia="ar-SA"/>
    </w:rPr>
  </w:style>
  <w:style w:type="character" w:customStyle="1" w:styleId="StopkaZnak1">
    <w:name w:val="Stopka Znak1"/>
    <w:basedOn w:val="Domylnaczcionkaakapitu"/>
    <w:uiPriority w:val="99"/>
    <w:semiHidden/>
    <w:rsid w:val="000E76AA"/>
    <w:rPr>
      <w:rFonts w:ascii="Times New Roman" w:eastAsia="SimSun" w:hAnsi="Times New Roman" w:cs="Times New Roman"/>
      <w:sz w:val="24"/>
      <w:szCs w:val="24"/>
      <w:lang w:eastAsia="zh-CN"/>
    </w:rPr>
  </w:style>
  <w:style w:type="paragraph" w:styleId="Lista2">
    <w:name w:val="List 2"/>
    <w:basedOn w:val="Normalny"/>
    <w:semiHidden/>
    <w:rsid w:val="000E76AA"/>
    <w:pPr>
      <w:ind w:left="566" w:hanging="283"/>
      <w:contextualSpacing/>
    </w:pPr>
    <w:rPr>
      <w:rFonts w:eastAsia="Times New Roman"/>
      <w:sz w:val="20"/>
      <w:szCs w:val="20"/>
      <w:lang w:eastAsia="pl-PL"/>
    </w:rPr>
  </w:style>
  <w:style w:type="character" w:customStyle="1" w:styleId="Tekstpodstawowyzwciciem2Znak">
    <w:name w:val="Tekst podstawowy z wcięciem 2 Znak"/>
    <w:link w:val="Tekstpodstawowyzwciciem2"/>
    <w:semiHidden/>
    <w:rsid w:val="000E76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rsid w:val="000E76AA"/>
    <w:pPr>
      <w:spacing w:after="120" w:line="240" w:lineRule="auto"/>
      <w:ind w:left="283" w:firstLine="210"/>
      <w:jc w:val="left"/>
    </w:pPr>
    <w:rPr>
      <w:sz w:val="20"/>
      <w:szCs w:val="20"/>
    </w:rPr>
  </w:style>
  <w:style w:type="character" w:customStyle="1" w:styleId="Tekstpodstawowyzwciciem2Znak1">
    <w:name w:val="Tekst podstawowy z wcięciem 2 Znak1"/>
    <w:basedOn w:val="TekstpodstawowywcityZnak"/>
    <w:uiPriority w:val="99"/>
    <w:semiHidden/>
    <w:rsid w:val="000E76AA"/>
    <w:rPr>
      <w:rFonts w:ascii="Times New Roman" w:eastAsia="SimSun" w:hAnsi="Times New Roman" w:cs="Times New Roman"/>
      <w:sz w:val="24"/>
      <w:szCs w:val="24"/>
      <w:lang w:eastAsia="zh-CN"/>
    </w:rPr>
  </w:style>
  <w:style w:type="paragraph" w:customStyle="1" w:styleId="ZnakZnakZnak">
    <w:name w:val="Znak Znak Znak"/>
    <w:basedOn w:val="Normalny"/>
    <w:rsid w:val="000E76AA"/>
    <w:rPr>
      <w:rFonts w:eastAsia="Times New Roman"/>
      <w:lang w:eastAsia="pl-PL"/>
    </w:rPr>
  </w:style>
  <w:style w:type="numbering" w:customStyle="1" w:styleId="Bezlisty1">
    <w:name w:val="Bez listy1"/>
    <w:next w:val="Bezlisty"/>
    <w:uiPriority w:val="99"/>
    <w:semiHidden/>
    <w:unhideWhenUsed/>
    <w:rsid w:val="000E76AA"/>
  </w:style>
  <w:style w:type="character" w:styleId="Numerstrony">
    <w:name w:val="page number"/>
    <w:basedOn w:val="Domylnaczcionkaakapitu"/>
    <w:rsid w:val="000E76AA"/>
  </w:style>
  <w:style w:type="paragraph" w:styleId="Tekstprzypisukocowego">
    <w:name w:val="endnote text"/>
    <w:basedOn w:val="Normalny"/>
    <w:link w:val="TekstprzypisukocowegoZnak"/>
    <w:rsid w:val="000E76AA"/>
    <w:rPr>
      <w:rFonts w:eastAsia="Times New Roman"/>
      <w:sz w:val="20"/>
      <w:szCs w:val="20"/>
      <w:lang w:eastAsia="pl-PL"/>
    </w:rPr>
  </w:style>
  <w:style w:type="character" w:customStyle="1" w:styleId="TekstprzypisukocowegoZnak">
    <w:name w:val="Tekst przypisu końcowego Znak"/>
    <w:basedOn w:val="Domylnaczcionkaakapitu"/>
    <w:link w:val="Tekstprzypisukocowego"/>
    <w:rsid w:val="000E76AA"/>
    <w:rPr>
      <w:rFonts w:ascii="Times New Roman" w:eastAsia="Times New Roman" w:hAnsi="Times New Roman" w:cs="Times New Roman"/>
      <w:sz w:val="20"/>
      <w:szCs w:val="20"/>
      <w:lang w:eastAsia="pl-PL"/>
    </w:rPr>
  </w:style>
  <w:style w:type="character" w:styleId="Odwoanieprzypisukocowego">
    <w:name w:val="endnote reference"/>
    <w:rsid w:val="000E76AA"/>
    <w:rPr>
      <w:vertAlign w:val="superscript"/>
    </w:rPr>
  </w:style>
  <w:style w:type="numbering" w:customStyle="1" w:styleId="Bezlisty2">
    <w:name w:val="Bez listy2"/>
    <w:next w:val="Bezlisty"/>
    <w:semiHidden/>
    <w:rsid w:val="005862CB"/>
  </w:style>
  <w:style w:type="character" w:styleId="Hipercze">
    <w:name w:val="Hyperlink"/>
    <w:basedOn w:val="Domylnaczcionkaakapitu"/>
    <w:rsid w:val="005862CB"/>
    <w:rPr>
      <w:color w:val="0000FF"/>
      <w:u w:val="single"/>
    </w:rPr>
  </w:style>
  <w:style w:type="character" w:styleId="UyteHipercze">
    <w:name w:val="FollowedHyperlink"/>
    <w:basedOn w:val="Domylnaczcionkaakapitu"/>
    <w:rsid w:val="005862CB"/>
    <w:rPr>
      <w:color w:val="800080"/>
      <w:u w:val="single"/>
    </w:rPr>
  </w:style>
  <w:style w:type="character" w:styleId="Pogrubienie">
    <w:name w:val="Strong"/>
    <w:basedOn w:val="Domylnaczcionkaakapitu"/>
    <w:uiPriority w:val="22"/>
    <w:qFormat/>
    <w:rsid w:val="00AD3D7C"/>
    <w:rPr>
      <w:b/>
      <w:bCs/>
    </w:rPr>
  </w:style>
  <w:style w:type="character" w:styleId="Odwoaniedokomentarza">
    <w:name w:val="annotation reference"/>
    <w:basedOn w:val="Domylnaczcionkaakapitu"/>
    <w:uiPriority w:val="99"/>
    <w:semiHidden/>
    <w:unhideWhenUsed/>
    <w:rsid w:val="000844BB"/>
    <w:rPr>
      <w:sz w:val="16"/>
      <w:szCs w:val="16"/>
    </w:rPr>
  </w:style>
  <w:style w:type="paragraph" w:styleId="Tekstkomentarza">
    <w:name w:val="annotation text"/>
    <w:basedOn w:val="Normalny"/>
    <w:link w:val="TekstkomentarzaZnak"/>
    <w:uiPriority w:val="99"/>
    <w:semiHidden/>
    <w:unhideWhenUsed/>
    <w:rsid w:val="000844BB"/>
    <w:rPr>
      <w:sz w:val="20"/>
      <w:szCs w:val="20"/>
    </w:rPr>
  </w:style>
  <w:style w:type="character" w:customStyle="1" w:styleId="TekstkomentarzaZnak">
    <w:name w:val="Tekst komentarza Znak"/>
    <w:basedOn w:val="Domylnaczcionkaakapitu"/>
    <w:link w:val="Tekstkomentarza"/>
    <w:uiPriority w:val="99"/>
    <w:semiHidden/>
    <w:rsid w:val="000844BB"/>
    <w:rPr>
      <w:rFonts w:ascii="Times New Roman" w:eastAsia="SimSu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844BB"/>
    <w:rPr>
      <w:b/>
      <w:bCs/>
    </w:rPr>
  </w:style>
  <w:style w:type="character" w:customStyle="1" w:styleId="TematkomentarzaZnak">
    <w:name w:val="Temat komentarza Znak"/>
    <w:basedOn w:val="TekstkomentarzaZnak"/>
    <w:link w:val="Tematkomentarza"/>
    <w:uiPriority w:val="99"/>
    <w:semiHidden/>
    <w:rsid w:val="000844BB"/>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szynka\Desktop\Stan%20sanitarny%20wykres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szynka\Desktop\Stan%20sanitarny%20wykres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szynka\Desktop\Stan%20sanitarny%20wykres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szynka\Desktop\Stan%20sanitarny%20wykresy.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 chorób zakaźnych w 2015 roku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Arkusz1!$B$1:$F$1</c:f>
              <c:numCache>
                <c:formatCode>General</c:formatCode>
                <c:ptCount val="5"/>
                <c:pt idx="0">
                  <c:v>2011</c:v>
                </c:pt>
                <c:pt idx="1">
                  <c:v>2012</c:v>
                </c:pt>
                <c:pt idx="2">
                  <c:v>2013</c:v>
                </c:pt>
                <c:pt idx="3">
                  <c:v>2014</c:v>
                </c:pt>
                <c:pt idx="4">
                  <c:v>2015</c:v>
                </c:pt>
              </c:numCache>
            </c:numRef>
          </c:cat>
          <c:val>
            <c:numRef>
              <c:f>Arkusz1!$B$2:$F$2</c:f>
              <c:numCache>
                <c:formatCode>General</c:formatCode>
                <c:ptCount val="5"/>
                <c:pt idx="0">
                  <c:v>1405</c:v>
                </c:pt>
                <c:pt idx="1">
                  <c:v>1552</c:v>
                </c:pt>
                <c:pt idx="2">
                  <c:v>1931</c:v>
                </c:pt>
                <c:pt idx="3">
                  <c:v>1922</c:v>
                </c:pt>
                <c:pt idx="4">
                  <c:v>1305</c:v>
                </c:pt>
              </c:numCache>
            </c:numRef>
          </c:val>
        </c:ser>
        <c:dLbls>
          <c:showLegendKey val="0"/>
          <c:showVal val="1"/>
          <c:showCatName val="0"/>
          <c:showSerName val="0"/>
          <c:showPercent val="0"/>
          <c:showBubbleSize val="0"/>
        </c:dLbls>
        <c:gapWidth val="150"/>
        <c:shape val="box"/>
        <c:axId val="185279552"/>
        <c:axId val="142344496"/>
        <c:axId val="0"/>
      </c:bar3DChart>
      <c:catAx>
        <c:axId val="185279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344496"/>
        <c:crosses val="autoZero"/>
        <c:auto val="1"/>
        <c:lblAlgn val="ctr"/>
        <c:lblOffset val="100"/>
        <c:noMultiLvlLbl val="0"/>
      </c:catAx>
      <c:valAx>
        <c:axId val="14234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279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Liczba chorób zakaźnych wieku dziecięcego </a:t>
            </a:r>
          </a:p>
          <a:p>
            <a:pPr>
              <a:defRPr/>
            </a:pPr>
            <a:r>
              <a:rPr lang="pl-PL"/>
              <a:t>w 2015 roku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Arkusz1!$J$2</c:f>
              <c:strCache>
                <c:ptCount val="1"/>
                <c:pt idx="0">
                  <c:v>2011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Arkusz1!$K$1:$N$1</c:f>
              <c:strCache>
                <c:ptCount val="4"/>
                <c:pt idx="0">
                  <c:v>Różyczka</c:v>
                </c:pt>
                <c:pt idx="1">
                  <c:v>Ospa wietrzna</c:v>
                </c:pt>
                <c:pt idx="2">
                  <c:v>Świnka</c:v>
                </c:pt>
                <c:pt idx="3">
                  <c:v>Płonnica</c:v>
                </c:pt>
              </c:strCache>
            </c:strRef>
          </c:cat>
          <c:val>
            <c:numRef>
              <c:f>Arkusz1!$K$2:$N$2</c:f>
              <c:numCache>
                <c:formatCode>General</c:formatCode>
                <c:ptCount val="4"/>
                <c:pt idx="0">
                  <c:v>13</c:v>
                </c:pt>
                <c:pt idx="1">
                  <c:v>801</c:v>
                </c:pt>
                <c:pt idx="2">
                  <c:v>20</c:v>
                </c:pt>
                <c:pt idx="3">
                  <c:v>102</c:v>
                </c:pt>
              </c:numCache>
            </c:numRef>
          </c:val>
        </c:ser>
        <c:ser>
          <c:idx val="1"/>
          <c:order val="1"/>
          <c:tx>
            <c:strRef>
              <c:f>Arkusz1!$J$3</c:f>
              <c:strCache>
                <c:ptCount val="1"/>
                <c:pt idx="0">
                  <c:v>2012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Arkusz1!$K$1:$N$1</c:f>
              <c:strCache>
                <c:ptCount val="4"/>
                <c:pt idx="0">
                  <c:v>Różyczka</c:v>
                </c:pt>
                <c:pt idx="1">
                  <c:v>Ospa wietrzna</c:v>
                </c:pt>
                <c:pt idx="2">
                  <c:v>Świnka</c:v>
                </c:pt>
                <c:pt idx="3">
                  <c:v>Płonnica</c:v>
                </c:pt>
              </c:strCache>
            </c:strRef>
          </c:cat>
          <c:val>
            <c:numRef>
              <c:f>Arkusz1!$K$3:$N$3</c:f>
              <c:numCache>
                <c:formatCode>General</c:formatCode>
                <c:ptCount val="4"/>
                <c:pt idx="0">
                  <c:v>16</c:v>
                </c:pt>
                <c:pt idx="1">
                  <c:v>1020</c:v>
                </c:pt>
                <c:pt idx="2">
                  <c:v>11</c:v>
                </c:pt>
                <c:pt idx="3">
                  <c:v>76</c:v>
                </c:pt>
              </c:numCache>
            </c:numRef>
          </c:val>
        </c:ser>
        <c:ser>
          <c:idx val="2"/>
          <c:order val="2"/>
          <c:tx>
            <c:strRef>
              <c:f>Arkusz1!$J$4</c:f>
              <c:strCache>
                <c:ptCount val="1"/>
                <c:pt idx="0">
                  <c:v>2013</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Arkusz1!$K$1:$N$1</c:f>
              <c:strCache>
                <c:ptCount val="4"/>
                <c:pt idx="0">
                  <c:v>Różyczka</c:v>
                </c:pt>
                <c:pt idx="1">
                  <c:v>Ospa wietrzna</c:v>
                </c:pt>
                <c:pt idx="2">
                  <c:v>Świnka</c:v>
                </c:pt>
                <c:pt idx="3">
                  <c:v>Płonnica</c:v>
                </c:pt>
              </c:strCache>
            </c:strRef>
          </c:cat>
          <c:val>
            <c:numRef>
              <c:f>Arkusz1!$K$4:$N$4</c:f>
              <c:numCache>
                <c:formatCode>General</c:formatCode>
                <c:ptCount val="4"/>
                <c:pt idx="0">
                  <c:v>68</c:v>
                </c:pt>
                <c:pt idx="1">
                  <c:v>1251</c:v>
                </c:pt>
                <c:pt idx="2">
                  <c:v>16</c:v>
                </c:pt>
                <c:pt idx="3">
                  <c:v>70</c:v>
                </c:pt>
              </c:numCache>
            </c:numRef>
          </c:val>
        </c:ser>
        <c:ser>
          <c:idx val="3"/>
          <c:order val="3"/>
          <c:tx>
            <c:strRef>
              <c:f>Arkusz1!$J$5</c:f>
              <c:strCache>
                <c:ptCount val="1"/>
                <c:pt idx="0">
                  <c:v>2014</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Arkusz1!$K$1:$N$1</c:f>
              <c:strCache>
                <c:ptCount val="4"/>
                <c:pt idx="0">
                  <c:v>Różyczka</c:v>
                </c:pt>
                <c:pt idx="1">
                  <c:v>Ospa wietrzna</c:v>
                </c:pt>
                <c:pt idx="2">
                  <c:v>Świnka</c:v>
                </c:pt>
                <c:pt idx="3">
                  <c:v>Płonnica</c:v>
                </c:pt>
              </c:strCache>
            </c:strRef>
          </c:cat>
          <c:val>
            <c:numRef>
              <c:f>Arkusz1!$K$5:$N$5</c:f>
              <c:numCache>
                <c:formatCode>General</c:formatCode>
                <c:ptCount val="4"/>
                <c:pt idx="0">
                  <c:v>28</c:v>
                </c:pt>
                <c:pt idx="1">
                  <c:v>1149</c:v>
                </c:pt>
                <c:pt idx="2">
                  <c:v>9</c:v>
                </c:pt>
                <c:pt idx="3">
                  <c:v>141</c:v>
                </c:pt>
              </c:numCache>
            </c:numRef>
          </c:val>
        </c:ser>
        <c:ser>
          <c:idx val="4"/>
          <c:order val="4"/>
          <c:tx>
            <c:strRef>
              <c:f>Arkusz1!$J$6</c:f>
              <c:strCache>
                <c:ptCount val="1"/>
                <c:pt idx="0">
                  <c:v>2015</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Arkusz1!$K$1:$N$1</c:f>
              <c:strCache>
                <c:ptCount val="4"/>
                <c:pt idx="0">
                  <c:v>Różyczka</c:v>
                </c:pt>
                <c:pt idx="1">
                  <c:v>Ospa wietrzna</c:v>
                </c:pt>
                <c:pt idx="2">
                  <c:v>Świnka</c:v>
                </c:pt>
                <c:pt idx="3">
                  <c:v>Płonnica</c:v>
                </c:pt>
              </c:strCache>
            </c:strRef>
          </c:cat>
          <c:val>
            <c:numRef>
              <c:f>Arkusz1!$K$6:$N$6</c:f>
              <c:numCache>
                <c:formatCode>General</c:formatCode>
                <c:ptCount val="4"/>
                <c:pt idx="0">
                  <c:v>8</c:v>
                </c:pt>
                <c:pt idx="1">
                  <c:v>463</c:v>
                </c:pt>
                <c:pt idx="2">
                  <c:v>20</c:v>
                </c:pt>
                <c:pt idx="3">
                  <c:v>196</c:v>
                </c:pt>
              </c:numCache>
            </c:numRef>
          </c:val>
        </c:ser>
        <c:dLbls>
          <c:showLegendKey val="0"/>
          <c:showVal val="1"/>
          <c:showCatName val="0"/>
          <c:showSerName val="0"/>
          <c:showPercent val="0"/>
          <c:showBubbleSize val="0"/>
        </c:dLbls>
        <c:gapWidth val="150"/>
        <c:shape val="box"/>
        <c:axId val="142345280"/>
        <c:axId val="142345672"/>
        <c:axId val="0"/>
      </c:bar3DChart>
      <c:catAx>
        <c:axId val="142345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345672"/>
        <c:crosses val="autoZero"/>
        <c:auto val="1"/>
        <c:lblAlgn val="ctr"/>
        <c:lblOffset val="100"/>
        <c:noMultiLvlLbl val="0"/>
      </c:catAx>
      <c:valAx>
        <c:axId val="142345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34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803005008347252E-2"/>
          <c:y val="3.8674033149171269E-2"/>
          <c:w val="0.81636060100166941"/>
          <c:h val="0.84254143646408841"/>
        </c:manualLayout>
      </c:layout>
      <c:pie3DChart>
        <c:varyColors val="1"/>
        <c:ser>
          <c:idx val="0"/>
          <c:order val="0"/>
          <c:tx>
            <c:strRef>
              <c:f>Arkusz1!$B$1</c:f>
              <c:strCache>
                <c:ptCount val="1"/>
                <c:pt idx="0">
                  <c:v>Kolumna1</c:v>
                </c:pt>
              </c:strCache>
            </c:strRef>
          </c:tx>
          <c:dPt>
            <c:idx val="0"/>
            <c:bubble3D val="0"/>
            <c:explosion val="3"/>
            <c:spPr>
              <a:solidFill>
                <a:schemeClr val="accent1"/>
              </a:solidFill>
              <a:ln w="25400">
                <a:solidFill>
                  <a:schemeClr val="lt1"/>
                </a:solidFill>
              </a:ln>
              <a:effectLst/>
              <a:sp3d contourW="25400">
                <a:contourClr>
                  <a:schemeClr val="lt1"/>
                </a:contourClr>
              </a:sp3d>
            </c:spPr>
          </c:dPt>
          <c:dPt>
            <c:idx val="1"/>
            <c:bubble3D val="0"/>
            <c:explosion val="11"/>
            <c:spPr>
              <a:solidFill>
                <a:schemeClr val="accent2"/>
              </a:solidFill>
              <a:ln w="25400">
                <a:solidFill>
                  <a:schemeClr val="lt1"/>
                </a:solidFill>
              </a:ln>
              <a:effectLst/>
              <a:sp3d contourW="25400">
                <a:contourClr>
                  <a:schemeClr val="lt1"/>
                </a:contourClr>
              </a:sp3d>
            </c:spPr>
          </c:dPt>
          <c:dPt>
            <c:idx val="2"/>
            <c:bubble3D val="0"/>
            <c:explosion val="8"/>
            <c:spPr>
              <a:solidFill>
                <a:schemeClr val="accent3"/>
              </a:solidFill>
              <a:ln w="25400">
                <a:solidFill>
                  <a:schemeClr val="lt1"/>
                </a:solidFill>
              </a:ln>
              <a:effectLst/>
              <a:sp3d contourW="25400">
                <a:contourClr>
                  <a:schemeClr val="lt1"/>
                </a:contourClr>
              </a:sp3d>
            </c:spPr>
          </c:dPt>
          <c:dPt>
            <c:idx val="3"/>
            <c:bubble3D val="0"/>
            <c:explosion val="6"/>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Arkusz1!$A$2:$A$5</c:f>
              <c:strCache>
                <c:ptCount val="4"/>
                <c:pt idx="0">
                  <c:v>monitoring kontrolny</c:v>
                </c:pt>
                <c:pt idx="1">
                  <c:v>monitoring przeglądowy</c:v>
                </c:pt>
                <c:pt idx="2">
                  <c:v>Legionella sp.</c:v>
                </c:pt>
                <c:pt idx="3">
                  <c:v>inne nadzorowe</c:v>
                </c:pt>
              </c:strCache>
            </c:strRef>
          </c:cat>
          <c:val>
            <c:numRef>
              <c:f>Arkusz1!$B$2:$B$5</c:f>
              <c:numCache>
                <c:formatCode>General</c:formatCode>
                <c:ptCount val="4"/>
                <c:pt idx="0">
                  <c:v>127</c:v>
                </c:pt>
                <c:pt idx="1">
                  <c:v>21</c:v>
                </c:pt>
                <c:pt idx="2">
                  <c:v>150</c:v>
                </c:pt>
                <c:pt idx="3">
                  <c:v>35</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588607594936709E-2"/>
          <c:y val="1.9390581717451522E-2"/>
          <c:w val="0.90189873417721522"/>
          <c:h val="0.86703601108033246"/>
        </c:manualLayout>
      </c:layout>
      <c:bar3DChart>
        <c:barDir val="col"/>
        <c:grouping val="clustered"/>
        <c:varyColors val="0"/>
        <c:ser>
          <c:idx val="0"/>
          <c:order val="0"/>
          <c:tx>
            <c:strRef>
              <c:f>Arkusz1!$B$1</c:f>
              <c:strCache>
                <c:ptCount val="1"/>
                <c:pt idx="0">
                  <c:v>Kolumna1</c:v>
                </c:pt>
              </c:strCache>
            </c:strRef>
          </c:tx>
          <c:spPr>
            <a:solidFill>
              <a:schemeClr val="accent1"/>
            </a:solidFill>
            <a:ln>
              <a:noFill/>
            </a:ln>
            <a:effectLst/>
            <a:sp3d/>
          </c:spPr>
          <c:invertIfNegative val="0"/>
          <c:dPt>
            <c:idx val="0"/>
            <c:invertIfNegative val="0"/>
            <c:bubble3D val="0"/>
          </c:dPt>
          <c:dPt>
            <c:idx val="1"/>
            <c:invertIfNegative val="0"/>
            <c:bubble3D val="0"/>
          </c:dPt>
          <c:dPt>
            <c:idx val="2"/>
            <c:invertIfNegative val="0"/>
            <c:bubble3D val="0"/>
          </c:dPt>
          <c:dLbls>
            <c:dLbl>
              <c:idx val="0"/>
              <c:layout>
                <c:manualLayout>
                  <c:x val="2.9973282783790911E-3"/>
                  <c:y val="-0.1632116206007221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6229625465776563E-2"/>
                  <c:y val="-0.1505654464282175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6069783379444349E-3"/>
                  <c:y val="0.3897342565478290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Arkusz1!$A$2:$A$4</c:f>
              <c:strCache>
                <c:ptCount val="3"/>
                <c:pt idx="0">
                  <c:v>Clostridium perfringens (łącznie ze sporami) </c:v>
                </c:pt>
                <c:pt idx="1">
                  <c:v>Bakterie grupy coli</c:v>
                </c:pt>
                <c:pt idx="2">
                  <c:v>Liczba próbek pobranych do badań mikrobiologicznych</c:v>
                </c:pt>
              </c:strCache>
            </c:strRef>
          </c:cat>
          <c:val>
            <c:numRef>
              <c:f>Arkusz1!$B$2:$B$4</c:f>
              <c:numCache>
                <c:formatCode>General</c:formatCode>
                <c:ptCount val="3"/>
                <c:pt idx="0">
                  <c:v>5</c:v>
                </c:pt>
                <c:pt idx="1">
                  <c:v>4</c:v>
                </c:pt>
                <c:pt idx="2">
                  <c:v>127</c:v>
                </c:pt>
              </c:numCache>
            </c:numRef>
          </c:val>
        </c:ser>
        <c:dLbls>
          <c:showLegendKey val="0"/>
          <c:showVal val="0"/>
          <c:showCatName val="0"/>
          <c:showSerName val="0"/>
          <c:showPercent val="0"/>
          <c:showBubbleSize val="0"/>
        </c:dLbls>
        <c:gapWidth val="150"/>
        <c:shape val="box"/>
        <c:axId val="142342448"/>
        <c:axId val="142342840"/>
        <c:axId val="0"/>
      </c:bar3DChart>
      <c:catAx>
        <c:axId val="142342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342840"/>
        <c:crosses val="autoZero"/>
        <c:auto val="1"/>
        <c:lblAlgn val="ctr"/>
        <c:lblOffset val="100"/>
        <c:noMultiLvlLbl val="0"/>
      </c:catAx>
      <c:valAx>
        <c:axId val="142342840"/>
        <c:scaling>
          <c:orientation val="minMax"/>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342448"/>
        <c:crosses val="autoZero"/>
        <c:crossBetween val="between"/>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448717948717948E-2"/>
          <c:y val="0"/>
          <c:w val="0.96794871794871795"/>
          <c:h val="0.92711370262390669"/>
        </c:manualLayout>
      </c:layout>
      <c:bar3DChart>
        <c:barDir val="col"/>
        <c:grouping val="clustered"/>
        <c:varyColors val="0"/>
        <c:ser>
          <c:idx val="6"/>
          <c:order val="0"/>
          <c:tx>
            <c:strRef>
              <c:f>Sheet1!$A$8</c:f>
              <c:strCache>
                <c:ptCount val="1"/>
                <c:pt idx="0">
                  <c:v>Ogólna liczba kolonii na agarze odżywczym w temp. 22 C po 72h  </c:v>
                </c:pt>
              </c:strCache>
            </c:strRef>
          </c:tx>
          <c:spPr>
            <a:solidFill>
              <a:schemeClr val="accent1">
                <a:lumMod val="60000"/>
              </a:schemeClr>
            </a:solidFill>
            <a:ln>
              <a:noFill/>
            </a:ln>
            <a:effectLst/>
            <a:sp3d/>
          </c:spPr>
          <c:invertIfNegative val="0"/>
          <c:dLbls>
            <c:dLbl>
              <c:idx val="0"/>
              <c:layout>
                <c:manualLayout>
                  <c:x val="4.4897456728165364E-2"/>
                  <c:y val="-0.14858840974068266"/>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General</c:formatCode>
                <c:ptCount val="1"/>
                <c:pt idx="0">
                  <c:v>1</c:v>
                </c:pt>
              </c:numCache>
            </c:numRef>
          </c:val>
        </c:ser>
        <c:ser>
          <c:idx val="7"/>
          <c:order val="1"/>
          <c:tx>
            <c:strRef>
              <c:f>Sheet1!$A$9</c:f>
              <c:strCache>
                <c:ptCount val="1"/>
                <c:pt idx="0">
                  <c:v>Liczba próbek pobranych do badań</c:v>
                </c:pt>
              </c:strCache>
            </c:strRef>
          </c:tx>
          <c:spPr>
            <a:solidFill>
              <a:schemeClr val="accent2">
                <a:lumMod val="60000"/>
              </a:schemeClr>
            </a:solidFill>
            <a:ln>
              <a:noFill/>
            </a:ln>
            <a:effectLst/>
            <a:sp3d/>
          </c:spPr>
          <c:invertIfNegative val="0"/>
          <c:dLbls>
            <c:dLbl>
              <c:idx val="0"/>
              <c:layout>
                <c:manualLayout>
                  <c:x val="3.7428034636696084E-2"/>
                  <c:y val="-0.1428767712644348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Sheet1!$B$9:$B$9</c:f>
              <c:numCache>
                <c:formatCode>General</c:formatCode>
                <c:ptCount val="1"/>
                <c:pt idx="0">
                  <c:v>21</c:v>
                </c:pt>
              </c:numCache>
            </c:numRef>
          </c:val>
        </c:ser>
        <c:dLbls>
          <c:showLegendKey val="0"/>
          <c:showVal val="1"/>
          <c:showCatName val="0"/>
          <c:showSerName val="0"/>
          <c:showPercent val="0"/>
          <c:showBubbleSize val="0"/>
        </c:dLbls>
        <c:gapWidth val="150"/>
        <c:shape val="box"/>
        <c:axId val="142343624"/>
        <c:axId val="142344016"/>
        <c:axId val="0"/>
      </c:bar3DChart>
      <c:catAx>
        <c:axId val="142343624"/>
        <c:scaling>
          <c:orientation val="minMax"/>
        </c:scaling>
        <c:delete val="0"/>
        <c:axPos val="b"/>
        <c:numFmt formatCode="General" sourceLinked="0"/>
        <c:majorTickMark val="none"/>
        <c:minorTickMark val="none"/>
        <c:tickLblPos val="low"/>
        <c:spPr>
          <a:noFill/>
          <a:ln>
            <a:noFill/>
          </a:ln>
          <a:effectLst/>
        </c:spPr>
        <c:txPr>
          <a:bodyPr rot="-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344016"/>
        <c:crosses val="autoZero"/>
        <c:auto val="1"/>
        <c:lblAlgn val="ctr"/>
        <c:lblOffset val="100"/>
        <c:tickLblSkip val="1"/>
        <c:tickMarkSkip val="1"/>
        <c:noMultiLvlLbl val="0"/>
      </c:catAx>
      <c:valAx>
        <c:axId val="142344016"/>
        <c:scaling>
          <c:orientation val="minMax"/>
          <c:max val="40"/>
        </c:scaling>
        <c:delete val="0"/>
        <c:axPos val="l"/>
        <c:majorGridlines>
          <c:spPr>
            <a:ln w="9525" cap="flat" cmpd="sng" algn="ctr">
              <a:solidFill>
                <a:schemeClr val="tx1">
                  <a:lumMod val="50000"/>
                  <a:lumOff val="50000"/>
                </a:schemeClr>
              </a:solidFill>
              <a:round/>
            </a:ln>
            <a:effectLst/>
          </c:spPr>
        </c:majorGridlines>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234362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1446540880503146E-3"/>
          <c:y val="0.10714285714285714"/>
          <c:w val="0.99842767295597479"/>
          <c:h val="0.69230769230769229"/>
        </c:manualLayout>
      </c:layout>
      <c:pie3DChart>
        <c:varyColors val="1"/>
        <c:ser>
          <c:idx val="0"/>
          <c:order val="0"/>
          <c:tx>
            <c:strRef>
              <c:f>Sheet1!$A$2</c:f>
              <c:strCache>
                <c:ptCount val="1"/>
                <c:pt idx="0">
                  <c:v>Wsch.</c:v>
                </c:pt>
              </c:strCache>
            </c:strRef>
          </c:tx>
          <c:explosion val="22"/>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Sheet1!$B$1:$E$1</c:f>
              <c:strCache>
                <c:ptCount val="4"/>
                <c:pt idx="0">
                  <c:v>wysokie</c:v>
                </c:pt>
                <c:pt idx="1">
                  <c:v>średnie</c:v>
                </c:pt>
                <c:pt idx="2">
                  <c:v>brak/znikome</c:v>
                </c:pt>
                <c:pt idx="3">
                  <c:v>bardzo wysokie</c:v>
                </c:pt>
              </c:strCache>
            </c:strRef>
          </c:cat>
          <c:val>
            <c:numRef>
              <c:f>Sheet1!$B$2:$E$2</c:f>
              <c:numCache>
                <c:formatCode>General</c:formatCode>
                <c:ptCount val="4"/>
                <c:pt idx="0">
                  <c:v>12</c:v>
                </c:pt>
                <c:pt idx="1">
                  <c:v>9</c:v>
                </c:pt>
                <c:pt idx="2">
                  <c:v>125</c:v>
                </c:pt>
                <c:pt idx="3">
                  <c:v>4</c:v>
                </c:pt>
              </c:numCache>
            </c:numRef>
          </c:val>
        </c:ser>
        <c:ser>
          <c:idx val="1"/>
          <c:order val="1"/>
          <c:tx>
            <c:strRef>
              <c:f>Sheet1!$A$3</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Sheet1!$B$1:$E$1</c:f>
              <c:strCache>
                <c:ptCount val="4"/>
                <c:pt idx="0">
                  <c:v>wysokie</c:v>
                </c:pt>
                <c:pt idx="1">
                  <c:v>średnie</c:v>
                </c:pt>
                <c:pt idx="2">
                  <c:v>brak/znikome</c:v>
                </c:pt>
                <c:pt idx="3">
                  <c:v>bardzo wysokie</c:v>
                </c:pt>
              </c:strCache>
            </c:strRef>
          </c:cat>
          <c:val>
            <c:numRef>
              <c:f>Sheet1!$B$3:$E$3</c:f>
              <c:numCache>
                <c:formatCode>General</c:formatCode>
                <c:ptCount val="4"/>
              </c:numCache>
            </c:numRef>
          </c:val>
        </c:ser>
        <c:ser>
          <c:idx val="2"/>
          <c:order val="2"/>
          <c:tx>
            <c:strRef>
              <c:f>Sheet1!$A$4</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Sheet1!$B$1:$E$1</c:f>
              <c:strCache>
                <c:ptCount val="4"/>
                <c:pt idx="0">
                  <c:v>wysokie</c:v>
                </c:pt>
                <c:pt idx="1">
                  <c:v>średnie</c:v>
                </c:pt>
                <c:pt idx="2">
                  <c:v>brak/znikome</c:v>
                </c:pt>
                <c:pt idx="3">
                  <c:v>bardzo wysokie</c:v>
                </c:pt>
              </c:strCache>
            </c:strRef>
          </c:cat>
          <c:val>
            <c:numRef>
              <c:f>Sheet1!$B$4:$E$4</c:f>
              <c:numCache>
                <c:formatCode>General</c:formatCode>
                <c:ptCount val="4"/>
              </c:numCache>
            </c:numRef>
          </c:val>
        </c:ser>
        <c:ser>
          <c:idx val="3"/>
          <c:order val="3"/>
          <c:tx>
            <c:strRef>
              <c:f>Sheet1!$A$5</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Sheet1!$B$1:$E$1</c:f>
              <c:strCache>
                <c:ptCount val="4"/>
                <c:pt idx="0">
                  <c:v>wysokie</c:v>
                </c:pt>
                <c:pt idx="1">
                  <c:v>średnie</c:v>
                </c:pt>
                <c:pt idx="2">
                  <c:v>brak/znikome</c:v>
                </c:pt>
                <c:pt idx="3">
                  <c:v>bardzo wysokie</c:v>
                </c:pt>
              </c:strCache>
            </c:strRef>
          </c:cat>
          <c:val>
            <c:numRef>
              <c:f>Sheet1!$B$5:$E$5</c:f>
              <c:numCache>
                <c:formatCode>General</c:formatCode>
                <c:ptCount val="4"/>
              </c:numCache>
            </c:numRef>
          </c:val>
        </c:ser>
        <c:ser>
          <c:idx val="4"/>
          <c:order val="4"/>
          <c:tx>
            <c:strRef>
              <c:f>Sheet1!$A$6</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Sheet1!$B$1:$E$1</c:f>
              <c:strCache>
                <c:ptCount val="4"/>
                <c:pt idx="0">
                  <c:v>wysokie</c:v>
                </c:pt>
                <c:pt idx="1">
                  <c:v>średnie</c:v>
                </c:pt>
                <c:pt idx="2">
                  <c:v>brak/znikome</c:v>
                </c:pt>
                <c:pt idx="3">
                  <c:v>bardzo wysokie</c:v>
                </c:pt>
              </c:strCache>
            </c:strRef>
          </c:cat>
          <c:val>
            <c:numRef>
              <c:f>Sheet1!$B$6:$E$6</c:f>
              <c:numCache>
                <c:formatCode>General</c:formatCode>
                <c:ptCount val="4"/>
              </c:numCache>
            </c:numRef>
          </c:val>
        </c:ser>
        <c:ser>
          <c:idx val="5"/>
          <c:order val="5"/>
          <c:tx>
            <c:strRef>
              <c:f>Sheet1!$A$7</c:f>
              <c:strCache>
                <c:ptCount val="1"/>
              </c:strCache>
            </c:strRef>
          </c:tx>
          <c:explosion val="25"/>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Sheet1!$B$1:$E$1</c:f>
              <c:strCache>
                <c:ptCount val="4"/>
                <c:pt idx="0">
                  <c:v>wysokie</c:v>
                </c:pt>
                <c:pt idx="1">
                  <c:v>średnie</c:v>
                </c:pt>
                <c:pt idx="2">
                  <c:v>brak/znikome</c:v>
                </c:pt>
                <c:pt idx="3">
                  <c:v>bardzo wysokie</c:v>
                </c:pt>
              </c:strCache>
            </c:strRef>
          </c:cat>
          <c:val>
            <c:numRef>
              <c:f>Sheet1!$B$7:$E$7</c:f>
              <c:numCache>
                <c:formatCode>General</c:formatCode>
                <c:ptCount val="4"/>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Arkusz1!$U$1</c:f>
              <c:strCache>
                <c:ptCount val="1"/>
                <c:pt idx="0">
                  <c:v>2011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Arkusz1!$T$2:$T$3</c:f>
              <c:strCache>
                <c:ptCount val="2"/>
                <c:pt idx="0">
                  <c:v>A</c:v>
                </c:pt>
                <c:pt idx="1">
                  <c:v>B</c:v>
                </c:pt>
              </c:strCache>
            </c:strRef>
          </c:cat>
          <c:val>
            <c:numRef>
              <c:f>Arkusz1!$U$2:$U$3</c:f>
              <c:numCache>
                <c:formatCode>General</c:formatCode>
                <c:ptCount val="2"/>
                <c:pt idx="0">
                  <c:v>142</c:v>
                </c:pt>
                <c:pt idx="1">
                  <c:v>184</c:v>
                </c:pt>
              </c:numCache>
            </c:numRef>
          </c:val>
        </c:ser>
        <c:ser>
          <c:idx val="1"/>
          <c:order val="1"/>
          <c:tx>
            <c:strRef>
              <c:f>Arkusz1!$V$1</c:f>
              <c:strCache>
                <c:ptCount val="1"/>
                <c:pt idx="0">
                  <c:v>2012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Arkusz1!$T$2:$T$3</c:f>
              <c:strCache>
                <c:ptCount val="2"/>
                <c:pt idx="0">
                  <c:v>A</c:v>
                </c:pt>
                <c:pt idx="1">
                  <c:v>B</c:v>
                </c:pt>
              </c:strCache>
            </c:strRef>
          </c:cat>
          <c:val>
            <c:numRef>
              <c:f>Arkusz1!$V$2:$V$3</c:f>
              <c:numCache>
                <c:formatCode>General</c:formatCode>
                <c:ptCount val="2"/>
                <c:pt idx="0">
                  <c:v>93</c:v>
                </c:pt>
                <c:pt idx="1">
                  <c:v>164</c:v>
                </c:pt>
              </c:numCache>
            </c:numRef>
          </c:val>
        </c:ser>
        <c:ser>
          <c:idx val="2"/>
          <c:order val="2"/>
          <c:tx>
            <c:strRef>
              <c:f>Arkusz1!$W$1</c:f>
              <c:strCache>
                <c:ptCount val="1"/>
                <c:pt idx="0">
                  <c:v>2013</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Arkusz1!$T$2:$T$3</c:f>
              <c:strCache>
                <c:ptCount val="2"/>
                <c:pt idx="0">
                  <c:v>A</c:v>
                </c:pt>
                <c:pt idx="1">
                  <c:v>B</c:v>
                </c:pt>
              </c:strCache>
            </c:strRef>
          </c:cat>
          <c:val>
            <c:numRef>
              <c:f>Arkusz1!$W$2:$W$3</c:f>
              <c:numCache>
                <c:formatCode>General</c:formatCode>
                <c:ptCount val="2"/>
                <c:pt idx="0">
                  <c:v>83</c:v>
                </c:pt>
                <c:pt idx="1">
                  <c:v>136</c:v>
                </c:pt>
              </c:numCache>
            </c:numRef>
          </c:val>
        </c:ser>
        <c:ser>
          <c:idx val="3"/>
          <c:order val="3"/>
          <c:tx>
            <c:strRef>
              <c:f>Arkusz1!$X$1</c:f>
              <c:strCache>
                <c:ptCount val="1"/>
                <c:pt idx="0">
                  <c:v>2014</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Arkusz1!$T$2:$T$3</c:f>
              <c:strCache>
                <c:ptCount val="2"/>
                <c:pt idx="0">
                  <c:v>A</c:v>
                </c:pt>
                <c:pt idx="1">
                  <c:v>B</c:v>
                </c:pt>
              </c:strCache>
            </c:strRef>
          </c:cat>
          <c:val>
            <c:numRef>
              <c:f>Arkusz1!$X$2:$X$3</c:f>
              <c:numCache>
                <c:formatCode>General</c:formatCode>
                <c:ptCount val="2"/>
                <c:pt idx="0">
                  <c:v>98</c:v>
                </c:pt>
                <c:pt idx="1">
                  <c:v>140</c:v>
                </c:pt>
              </c:numCache>
            </c:numRef>
          </c:val>
        </c:ser>
        <c:ser>
          <c:idx val="4"/>
          <c:order val="4"/>
          <c:tx>
            <c:strRef>
              <c:f>Arkusz1!$Y$1</c:f>
              <c:strCache>
                <c:ptCount val="1"/>
                <c:pt idx="0">
                  <c:v>2015</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Arkusz1!$T$2:$T$3</c:f>
              <c:strCache>
                <c:ptCount val="2"/>
                <c:pt idx="0">
                  <c:v>A</c:v>
                </c:pt>
                <c:pt idx="1">
                  <c:v>B</c:v>
                </c:pt>
              </c:strCache>
            </c:strRef>
          </c:cat>
          <c:val>
            <c:numRef>
              <c:f>Arkusz1!$Y$2:$Y$3</c:f>
              <c:numCache>
                <c:formatCode>General</c:formatCode>
                <c:ptCount val="2"/>
                <c:pt idx="0">
                  <c:v>45</c:v>
                </c:pt>
                <c:pt idx="1">
                  <c:v>107</c:v>
                </c:pt>
              </c:numCache>
            </c:numRef>
          </c:val>
        </c:ser>
        <c:dLbls>
          <c:showLegendKey val="0"/>
          <c:showVal val="1"/>
          <c:showCatName val="0"/>
          <c:showSerName val="0"/>
          <c:showPercent val="0"/>
          <c:showBubbleSize val="0"/>
        </c:dLbls>
        <c:gapWidth val="150"/>
        <c:shape val="box"/>
        <c:axId val="235138744"/>
        <c:axId val="235139136"/>
        <c:axId val="0"/>
      </c:bar3DChart>
      <c:catAx>
        <c:axId val="235138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l-PL"/>
          </a:p>
        </c:txPr>
        <c:crossAx val="235139136"/>
        <c:crosses val="autoZero"/>
        <c:auto val="1"/>
        <c:lblAlgn val="ctr"/>
        <c:lblOffset val="100"/>
        <c:noMultiLvlLbl val="0"/>
      </c:catAx>
      <c:valAx>
        <c:axId val="2351391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35138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9"/>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Arkusz1!$AE$1:$AE$7</c:f>
              <c:strCache>
                <c:ptCount val="7"/>
                <c:pt idx="0">
                  <c:v>Pylice</c:v>
                </c:pt>
                <c:pt idx="1">
                  <c:v>Przewlekłe choroby ukł. ruchu wywołane sposobem wykonywania pracy</c:v>
                </c:pt>
                <c:pt idx="2">
                  <c:v>Przewlekłe choroby obwodowego ukł. nerwowego wywołane sposobem wykonywania pracy</c:v>
                </c:pt>
                <c:pt idx="3">
                  <c:v>Choroby zakaźne</c:v>
                </c:pt>
                <c:pt idx="4">
                  <c:v>Zespół wibracyjny</c:v>
                </c:pt>
                <c:pt idx="5">
                  <c:v>Przewlekłe obturacyjne zapalenie oskrzeli</c:v>
                </c:pt>
                <c:pt idx="6">
                  <c:v>Choroby skóry</c:v>
                </c:pt>
              </c:strCache>
            </c:strRef>
          </c:cat>
          <c:val>
            <c:numRef>
              <c:f>Arkusz1!$AF$1:$AF$7</c:f>
              <c:numCache>
                <c:formatCode>General</c:formatCode>
                <c:ptCount val="7"/>
                <c:pt idx="0">
                  <c:v>31</c:v>
                </c:pt>
                <c:pt idx="1">
                  <c:v>3</c:v>
                </c:pt>
                <c:pt idx="2">
                  <c:v>3</c:v>
                </c:pt>
                <c:pt idx="3">
                  <c:v>3</c:v>
                </c:pt>
                <c:pt idx="4">
                  <c:v>2</c:v>
                </c:pt>
                <c:pt idx="5">
                  <c:v>2</c:v>
                </c:pt>
                <c:pt idx="6">
                  <c:v>1</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AB97B-DBAA-4FAE-BF6D-2EE45CE7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80</Pages>
  <Words>18855</Words>
  <Characters>113133</Characters>
  <Application>Microsoft Office Word</Application>
  <DocSecurity>0</DocSecurity>
  <Lines>942</Lines>
  <Paragraphs>263</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131725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Kier ONS</cp:lastModifiedBy>
  <cp:revision>73</cp:revision>
  <cp:lastPrinted>2016-02-16T07:41:00Z</cp:lastPrinted>
  <dcterms:created xsi:type="dcterms:W3CDTF">2016-02-10T11:35:00Z</dcterms:created>
  <dcterms:modified xsi:type="dcterms:W3CDTF">2016-02-16T07:42:00Z</dcterms:modified>
</cp:coreProperties>
</file>