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19CB1069"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034425">
        <w:rPr>
          <w:rFonts w:ascii="Arial" w:eastAsia="Times New Roman" w:hAnsi="Arial"/>
          <w:sz w:val="22"/>
          <w:szCs w:val="22"/>
        </w:rPr>
        <w:t>6</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Default="007D570C" w:rsidP="007D570C">
      <w:pPr>
        <w:spacing w:line="276" w:lineRule="auto"/>
        <w:ind w:left="5"/>
        <w:jc w:val="both"/>
        <w:rPr>
          <w:rFonts w:ascii="Arial" w:eastAsia="Arial" w:hAnsi="Arial"/>
          <w:sz w:val="22"/>
          <w:szCs w:val="22"/>
        </w:rPr>
      </w:pPr>
    </w:p>
    <w:p w14:paraId="48CE3D7E" w14:textId="09E08999" w:rsidR="00734F9A" w:rsidRDefault="002F2CAC" w:rsidP="007D570C">
      <w:pPr>
        <w:spacing w:line="27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w:t>
      </w:r>
      <w:r w:rsidR="007D570C">
        <w:rPr>
          <w:rFonts w:ascii="Arial" w:eastAsia="Arial" w:hAnsi="Arial"/>
          <w:sz w:val="22"/>
          <w:szCs w:val="22"/>
        </w:rPr>
        <w:t xml:space="preserve"> </w:t>
      </w:r>
      <w:r w:rsidRPr="002F2CAC">
        <w:rPr>
          <w:rFonts w:ascii="Arial" w:eastAsia="Arial" w:hAnsi="Arial"/>
          <w:sz w:val="22"/>
          <w:szCs w:val="22"/>
        </w:rPr>
        <w:t xml:space="preserve">r. Prawo zamówień publicznych (tekst jednolity: </w:t>
      </w:r>
      <w:r w:rsidR="00F14987" w:rsidRPr="00F14987">
        <w:rPr>
          <w:rFonts w:ascii="Arial" w:eastAsia="Arial" w:hAnsi="Arial"/>
          <w:sz w:val="22"/>
          <w:szCs w:val="22"/>
        </w:rPr>
        <w:t>(Dz.U. z 2022 r. poz. 1710</w:t>
      </w:r>
      <w:r w:rsidRPr="002F2CAC">
        <w:rPr>
          <w:rFonts w:ascii="Arial" w:eastAsia="Arial" w:hAnsi="Arial"/>
          <w:sz w:val="22"/>
          <w:szCs w:val="22"/>
        </w:rPr>
        <w:t>), w przedmiocie</w:t>
      </w:r>
      <w:r>
        <w:rPr>
          <w:rFonts w:ascii="Arial" w:eastAsia="Arial" w:hAnsi="Arial"/>
          <w:sz w:val="22"/>
          <w:szCs w:val="22"/>
        </w:rPr>
        <w:t>:</w:t>
      </w:r>
    </w:p>
    <w:p w14:paraId="2B0F565E" w14:textId="77777777" w:rsidR="007D570C" w:rsidRPr="002F2CAC" w:rsidRDefault="007D570C" w:rsidP="007D570C">
      <w:pPr>
        <w:spacing w:line="276" w:lineRule="auto"/>
        <w:ind w:left="5"/>
        <w:jc w:val="both"/>
        <w:rPr>
          <w:rFonts w:ascii="Arial" w:eastAsia="Arial" w:hAnsi="Arial"/>
          <w:sz w:val="22"/>
          <w:szCs w:val="22"/>
        </w:rPr>
      </w:pPr>
    </w:p>
    <w:p w14:paraId="66F41F0F" w14:textId="77777777" w:rsidR="00034425" w:rsidRPr="00034425" w:rsidRDefault="00034425" w:rsidP="00034425">
      <w:pPr>
        <w:ind w:left="-6" w:hanging="11"/>
        <w:jc w:val="center"/>
        <w:rPr>
          <w:rFonts w:ascii="Arial" w:eastAsia="Arial" w:hAnsi="Arial"/>
          <w:b/>
          <w:sz w:val="22"/>
          <w:szCs w:val="22"/>
        </w:rPr>
      </w:pPr>
      <w:r w:rsidRPr="00034425">
        <w:rPr>
          <w:rFonts w:ascii="Arial" w:eastAsia="Arial" w:hAnsi="Arial"/>
          <w:b/>
          <w:sz w:val="22"/>
          <w:szCs w:val="22"/>
        </w:rPr>
        <w:t xml:space="preserve">Roboty malarskie dachu na Leśniczówce Małe Końskie, Błogie Rządowe Nr 1,  </w:t>
      </w:r>
    </w:p>
    <w:p w14:paraId="46CF40D1" w14:textId="656ADBC9" w:rsidR="002F2CAC" w:rsidRPr="00034425" w:rsidRDefault="00034425" w:rsidP="00034425">
      <w:pPr>
        <w:spacing w:after="407" w:line="366" w:lineRule="auto"/>
        <w:ind w:left="-5" w:hanging="10"/>
        <w:jc w:val="center"/>
        <w:rPr>
          <w:rFonts w:ascii="Arial" w:eastAsia="Arial" w:hAnsi="Arial"/>
          <w:b/>
          <w:sz w:val="22"/>
          <w:szCs w:val="22"/>
        </w:rPr>
      </w:pPr>
      <w:r w:rsidRPr="00034425">
        <w:rPr>
          <w:rFonts w:ascii="Arial" w:eastAsia="Arial" w:hAnsi="Arial"/>
          <w:b/>
          <w:sz w:val="22"/>
          <w:szCs w:val="22"/>
        </w:rPr>
        <w:t>26 - 341 Mniszków.</w:t>
      </w:r>
    </w:p>
    <w:p w14:paraId="2801AC19" w14:textId="4AB3F890" w:rsidR="002F2CAC" w:rsidRPr="00083F22" w:rsidRDefault="002F2CAC" w:rsidP="00F949BC">
      <w:pPr>
        <w:spacing w:line="276" w:lineRule="auto"/>
        <w:ind w:left="4525"/>
        <w:rPr>
          <w:rFonts w:ascii="Arial" w:eastAsia="Arial" w:hAnsi="Arial"/>
          <w:sz w:val="22"/>
          <w:szCs w:val="22"/>
        </w:rPr>
      </w:pPr>
      <w:r w:rsidRPr="00083F22">
        <w:rPr>
          <w:rFonts w:ascii="Arial" w:eastAsia="Arial" w:hAnsi="Arial"/>
          <w:b/>
          <w:sz w:val="22"/>
          <w:szCs w:val="22"/>
        </w:rPr>
        <w:t>§1</w:t>
      </w:r>
    </w:p>
    <w:p w14:paraId="63340350" w14:textId="77777777" w:rsidR="002F2CAC" w:rsidRPr="00083F22" w:rsidRDefault="002F2CAC" w:rsidP="00F949BC">
      <w:pPr>
        <w:spacing w:line="276" w:lineRule="auto"/>
        <w:ind w:left="3805"/>
        <w:jc w:val="both"/>
        <w:rPr>
          <w:rFonts w:ascii="Arial" w:eastAsia="Arial" w:hAnsi="Arial"/>
          <w:b/>
          <w:sz w:val="22"/>
          <w:szCs w:val="22"/>
        </w:rPr>
      </w:pPr>
      <w:r w:rsidRPr="00083F22">
        <w:rPr>
          <w:rFonts w:ascii="Arial" w:eastAsia="Arial" w:hAnsi="Arial"/>
          <w:b/>
          <w:sz w:val="22"/>
          <w:szCs w:val="22"/>
        </w:rPr>
        <w:t>Przedmiot umowy</w:t>
      </w:r>
    </w:p>
    <w:p w14:paraId="3D0025CA" w14:textId="4D2C9F03" w:rsidR="00AD28AA" w:rsidRPr="00034425" w:rsidRDefault="002F2CAC" w:rsidP="00034425">
      <w:pPr>
        <w:pStyle w:val="Akapitzlist"/>
        <w:numPr>
          <w:ilvl w:val="0"/>
          <w:numId w:val="59"/>
        </w:numPr>
        <w:spacing w:line="276" w:lineRule="auto"/>
        <w:ind w:left="426" w:hanging="426"/>
        <w:jc w:val="both"/>
        <w:rPr>
          <w:rFonts w:ascii="Arial" w:eastAsia="Arial" w:hAnsi="Arial"/>
          <w:sz w:val="22"/>
          <w:szCs w:val="22"/>
        </w:rPr>
      </w:pPr>
      <w:r w:rsidRPr="00034425">
        <w:rPr>
          <w:rFonts w:ascii="Arial" w:eastAsia="Arial" w:hAnsi="Arial"/>
          <w:sz w:val="22"/>
          <w:szCs w:val="22"/>
        </w:rPr>
        <w:t xml:space="preserve">Zamawiający zamawia, a Wykonawca przyjmuje do </w:t>
      </w:r>
      <w:r w:rsidR="00D5677B" w:rsidRPr="00034425">
        <w:rPr>
          <w:rFonts w:ascii="Arial" w:eastAsia="Arial" w:hAnsi="Arial"/>
          <w:sz w:val="22"/>
          <w:szCs w:val="22"/>
        </w:rPr>
        <w:t>realizacji</w:t>
      </w:r>
      <w:r w:rsidR="00AD28AA" w:rsidRPr="00034425">
        <w:rPr>
          <w:rFonts w:ascii="Arial" w:eastAsia="Arial" w:hAnsi="Arial"/>
          <w:sz w:val="22"/>
          <w:szCs w:val="22"/>
        </w:rPr>
        <w:t>:</w:t>
      </w:r>
    </w:p>
    <w:p w14:paraId="4C52302A" w14:textId="6B6D90AD" w:rsidR="00034425" w:rsidRPr="00034425" w:rsidRDefault="00034425" w:rsidP="00034425">
      <w:pPr>
        <w:pStyle w:val="Akapitzlist"/>
        <w:spacing w:line="276" w:lineRule="auto"/>
        <w:ind w:left="365"/>
        <w:jc w:val="both"/>
        <w:rPr>
          <w:rFonts w:ascii="Arial" w:hAnsi="Arial"/>
          <w:sz w:val="22"/>
          <w:szCs w:val="22"/>
        </w:rPr>
      </w:pPr>
      <w:r w:rsidRPr="00034425">
        <w:rPr>
          <w:rFonts w:ascii="Arial" w:hAnsi="Arial"/>
          <w:sz w:val="22"/>
          <w:szCs w:val="22"/>
        </w:rPr>
        <w:t xml:space="preserve"> M</w:t>
      </w:r>
      <w:r w:rsidRPr="00034425">
        <w:rPr>
          <w:rFonts w:ascii="Arial" w:hAnsi="Arial"/>
          <w:sz w:val="22"/>
          <w:szCs w:val="22"/>
        </w:rPr>
        <w:t>alowani</w:t>
      </w:r>
      <w:r w:rsidRPr="00034425">
        <w:rPr>
          <w:rFonts w:ascii="Arial" w:hAnsi="Arial"/>
          <w:sz w:val="22"/>
          <w:szCs w:val="22"/>
        </w:rPr>
        <w:t>e</w:t>
      </w:r>
      <w:r w:rsidRPr="00034425">
        <w:rPr>
          <w:rFonts w:ascii="Arial" w:hAnsi="Arial"/>
          <w:sz w:val="22"/>
          <w:szCs w:val="22"/>
        </w:rPr>
        <w:t xml:space="preserve"> dachu z blachy ocynkowanej płaskiej wraz z czyszczeniem, montażem stopni i ławy kominiarskiej wg planu sytuacyjnego oraz dokumentacji technicznej.</w:t>
      </w:r>
    </w:p>
    <w:p w14:paraId="080E9639"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Powierzchnia połaci dachowych ok. = </w:t>
      </w:r>
      <w:r w:rsidRPr="00034425">
        <w:rPr>
          <w:rFonts w:ascii="Arial" w:hAnsi="Arial"/>
          <w:b/>
          <w:bCs/>
          <w:sz w:val="22"/>
          <w:szCs w:val="22"/>
        </w:rPr>
        <w:t>283 m</w:t>
      </w:r>
      <w:r w:rsidRPr="00034425">
        <w:rPr>
          <w:rFonts w:ascii="Arial" w:hAnsi="Arial"/>
          <w:b/>
          <w:bCs/>
          <w:sz w:val="22"/>
          <w:szCs w:val="22"/>
          <w:vertAlign w:val="superscript"/>
        </w:rPr>
        <w:t>2</w:t>
      </w:r>
      <w:r w:rsidRPr="00034425">
        <w:rPr>
          <w:rFonts w:ascii="Arial" w:hAnsi="Arial"/>
          <w:sz w:val="22"/>
          <w:szCs w:val="22"/>
        </w:rPr>
        <w:t>,</w:t>
      </w:r>
    </w:p>
    <w:p w14:paraId="32A5CFD1"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Ława kominiarska </w:t>
      </w:r>
      <w:r w:rsidRPr="00034425">
        <w:rPr>
          <w:rFonts w:ascii="Arial" w:eastAsia="Arial" w:hAnsi="Arial"/>
          <w:sz w:val="22"/>
          <w:szCs w:val="22"/>
        </w:rPr>
        <w:t>:</w:t>
      </w:r>
      <w:r w:rsidRPr="00034425">
        <w:rPr>
          <w:rFonts w:ascii="Arial" w:hAnsi="Arial"/>
          <w:sz w:val="22"/>
          <w:szCs w:val="22"/>
        </w:rPr>
        <w:t xml:space="preserve"> L =</w:t>
      </w:r>
      <w:r w:rsidRPr="00034425">
        <w:rPr>
          <w:rFonts w:ascii="Arial" w:hAnsi="Arial"/>
          <w:b/>
          <w:bCs/>
          <w:sz w:val="22"/>
          <w:szCs w:val="22"/>
        </w:rPr>
        <w:t xml:space="preserve"> 5,00 m,</w:t>
      </w:r>
      <w:r w:rsidRPr="00034425">
        <w:rPr>
          <w:rFonts w:ascii="Arial" w:hAnsi="Arial"/>
          <w:sz w:val="22"/>
          <w:szCs w:val="22"/>
        </w:rPr>
        <w:t xml:space="preserve"> </w:t>
      </w:r>
    </w:p>
    <w:p w14:paraId="1E2246DD"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eastAsia="Arial" w:hAnsi="Arial"/>
          <w:sz w:val="22"/>
          <w:szCs w:val="22"/>
        </w:rPr>
        <w:t xml:space="preserve">Stopnie kominiarskie: </w:t>
      </w:r>
      <w:r w:rsidRPr="00034425">
        <w:rPr>
          <w:rFonts w:ascii="Arial" w:eastAsia="Arial" w:hAnsi="Arial"/>
          <w:b/>
          <w:bCs/>
          <w:sz w:val="22"/>
          <w:szCs w:val="22"/>
        </w:rPr>
        <w:t>4 szt.</w:t>
      </w:r>
    </w:p>
    <w:p w14:paraId="24056022" w14:textId="77777777" w:rsidR="00034425" w:rsidRPr="00034425" w:rsidRDefault="00034425" w:rsidP="00034425">
      <w:pPr>
        <w:pStyle w:val="Akapitzlist"/>
        <w:spacing w:after="3" w:line="276" w:lineRule="auto"/>
        <w:ind w:left="365"/>
        <w:jc w:val="both"/>
        <w:rPr>
          <w:rFonts w:ascii="Arial" w:hAnsi="Arial"/>
          <w:sz w:val="22"/>
          <w:szCs w:val="22"/>
        </w:rPr>
      </w:pPr>
      <w:r w:rsidRPr="00034425">
        <w:rPr>
          <w:rFonts w:ascii="Arial" w:eastAsia="Arial" w:hAnsi="Arial"/>
          <w:sz w:val="22"/>
          <w:szCs w:val="22"/>
        </w:rPr>
        <w:t>Szczegółowy</w:t>
      </w:r>
      <w:r w:rsidRPr="00034425">
        <w:rPr>
          <w:rFonts w:ascii="Arial" w:hAnsi="Arial"/>
          <w:sz w:val="22"/>
          <w:szCs w:val="22"/>
        </w:rPr>
        <w:t xml:space="preserve"> opis przedmiotu zamówienia oraz zakres wykonania prac zawiera dokumentacja techniczna, na </w:t>
      </w:r>
      <w:r w:rsidRPr="00034425">
        <w:rPr>
          <w:rFonts w:ascii="Arial" w:eastAsia="Arial" w:hAnsi="Arial"/>
          <w:sz w:val="22"/>
          <w:szCs w:val="22"/>
        </w:rPr>
        <w:t>którą</w:t>
      </w:r>
      <w:r w:rsidRPr="00034425">
        <w:rPr>
          <w:rFonts w:ascii="Arial" w:hAnsi="Arial"/>
          <w:sz w:val="22"/>
          <w:szCs w:val="22"/>
        </w:rPr>
        <w:t xml:space="preserve"> </w:t>
      </w:r>
      <w:r w:rsidRPr="00034425">
        <w:rPr>
          <w:rFonts w:ascii="Arial" w:eastAsia="Arial" w:hAnsi="Arial"/>
          <w:sz w:val="22"/>
          <w:szCs w:val="22"/>
        </w:rPr>
        <w:t>składają</w:t>
      </w:r>
      <w:r w:rsidRPr="00034425">
        <w:rPr>
          <w:rFonts w:ascii="Arial" w:hAnsi="Arial"/>
          <w:sz w:val="22"/>
          <w:szCs w:val="22"/>
        </w:rPr>
        <w:t xml:space="preserve"> </w:t>
      </w:r>
      <w:r w:rsidRPr="00034425">
        <w:rPr>
          <w:rFonts w:ascii="Arial" w:eastAsia="Arial" w:hAnsi="Arial"/>
          <w:sz w:val="22"/>
          <w:szCs w:val="22"/>
        </w:rPr>
        <w:t>się</w:t>
      </w:r>
      <w:r w:rsidRPr="00034425">
        <w:rPr>
          <w:rFonts w:ascii="Arial" w:hAnsi="Arial"/>
          <w:sz w:val="22"/>
          <w:szCs w:val="22"/>
        </w:rPr>
        <w:t xml:space="preserve"> </w:t>
      </w:r>
      <w:r w:rsidRPr="00034425">
        <w:rPr>
          <w:rFonts w:ascii="Arial" w:eastAsia="Arial" w:hAnsi="Arial"/>
          <w:sz w:val="22"/>
          <w:szCs w:val="22"/>
        </w:rPr>
        <w:t>poniższe</w:t>
      </w:r>
      <w:r w:rsidRPr="00034425">
        <w:rPr>
          <w:rFonts w:ascii="Arial" w:hAnsi="Arial"/>
          <w:sz w:val="22"/>
          <w:szCs w:val="22"/>
        </w:rPr>
        <w:t xml:space="preserve"> </w:t>
      </w:r>
      <w:r w:rsidRPr="00034425">
        <w:rPr>
          <w:rFonts w:ascii="Arial" w:eastAsia="Arial" w:hAnsi="Arial"/>
          <w:sz w:val="22"/>
          <w:szCs w:val="22"/>
        </w:rPr>
        <w:t>załączniki</w:t>
      </w:r>
      <w:r w:rsidRPr="00034425">
        <w:rPr>
          <w:rFonts w:ascii="Arial" w:hAnsi="Arial"/>
          <w:sz w:val="22"/>
          <w:szCs w:val="22"/>
        </w:rPr>
        <w:t xml:space="preserve"> do </w:t>
      </w:r>
      <w:r w:rsidRPr="00034425">
        <w:rPr>
          <w:rFonts w:ascii="Arial" w:eastAsia="Arial" w:hAnsi="Arial"/>
          <w:sz w:val="22"/>
          <w:szCs w:val="22"/>
        </w:rPr>
        <w:t>ogłoszenia:</w:t>
      </w:r>
      <w:r w:rsidRPr="00034425">
        <w:rPr>
          <w:rFonts w:ascii="Arial" w:hAnsi="Arial"/>
          <w:sz w:val="22"/>
          <w:szCs w:val="22"/>
        </w:rPr>
        <w:t xml:space="preserve"> </w:t>
      </w:r>
    </w:p>
    <w:p w14:paraId="301EA3A8" w14:textId="180F4CED" w:rsidR="002F2CAC" w:rsidRPr="00034425" w:rsidRDefault="00034425" w:rsidP="00034425">
      <w:pPr>
        <w:pStyle w:val="Akapitzlist"/>
        <w:spacing w:after="116" w:line="276" w:lineRule="auto"/>
        <w:ind w:left="365"/>
        <w:rPr>
          <w:rFonts w:ascii="Arial" w:hAnsi="Arial"/>
          <w:sz w:val="22"/>
          <w:szCs w:val="22"/>
        </w:rPr>
      </w:pPr>
      <w:r>
        <w:rPr>
          <w:rFonts w:ascii="Arial" w:hAnsi="Arial"/>
          <w:sz w:val="22"/>
          <w:szCs w:val="22"/>
        </w:rPr>
        <w:t>p</w:t>
      </w:r>
      <w:r w:rsidRPr="00034425">
        <w:rPr>
          <w:rFonts w:ascii="Arial" w:hAnsi="Arial"/>
          <w:sz w:val="22"/>
          <w:szCs w:val="22"/>
        </w:rPr>
        <w:t xml:space="preserve">rzedmiar robót, </w:t>
      </w:r>
      <w:r w:rsidRPr="00034425">
        <w:rPr>
          <w:rFonts w:ascii="Arial" w:eastAsia="Arial" w:hAnsi="Arial"/>
          <w:sz w:val="22"/>
          <w:szCs w:val="22"/>
        </w:rPr>
        <w:t>s</w:t>
      </w:r>
      <w:r w:rsidRPr="00034425">
        <w:rPr>
          <w:rFonts w:ascii="Arial" w:eastAsia="Arial" w:hAnsi="Arial"/>
          <w:sz w:val="22"/>
          <w:szCs w:val="22"/>
        </w:rPr>
        <w:t>zczegółowa</w:t>
      </w:r>
      <w:r w:rsidRPr="00034425">
        <w:rPr>
          <w:rFonts w:ascii="Arial" w:hAnsi="Arial"/>
          <w:sz w:val="22"/>
          <w:szCs w:val="22"/>
        </w:rPr>
        <w:t xml:space="preserve"> specyfikacja techniczna, </w:t>
      </w:r>
      <w:r w:rsidRPr="00034425">
        <w:rPr>
          <w:rFonts w:ascii="Arial" w:hAnsi="Arial"/>
          <w:sz w:val="22"/>
          <w:szCs w:val="22"/>
        </w:rPr>
        <w:t>p</w:t>
      </w:r>
      <w:r w:rsidRPr="00034425">
        <w:rPr>
          <w:rFonts w:ascii="Arial" w:hAnsi="Arial"/>
          <w:sz w:val="22"/>
          <w:szCs w:val="22"/>
        </w:rPr>
        <w:t>rojekt budowlano – wykonawczy.</w:t>
      </w:r>
    </w:p>
    <w:p w14:paraId="1F786EFF" w14:textId="750D71AC" w:rsidR="002F2CA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083F22">
        <w:rPr>
          <w:rFonts w:ascii="Arial" w:eastAsia="Arial" w:hAnsi="Arial"/>
          <w:sz w:val="22"/>
          <w:szCs w:val="22"/>
        </w:rPr>
        <w:t xml:space="preserve">Roboty budowalne, zwane dalej „robotami” lub „robotami budowlanymi” należy wykonać zgodnie z ofertą Wykonawcy stanowiącą </w:t>
      </w:r>
      <w:r w:rsidR="007302EC" w:rsidRPr="00083F22">
        <w:rPr>
          <w:rFonts w:ascii="Arial" w:eastAsia="Arial" w:hAnsi="Arial"/>
          <w:bCs/>
          <w:sz w:val="22"/>
          <w:szCs w:val="22"/>
        </w:rPr>
        <w:t>z</w:t>
      </w:r>
      <w:r w:rsidRPr="00083F22">
        <w:rPr>
          <w:rFonts w:ascii="Arial" w:eastAsia="Arial" w:hAnsi="Arial"/>
          <w:bCs/>
          <w:sz w:val="22"/>
          <w:szCs w:val="22"/>
        </w:rPr>
        <w:t>ałącznik</w:t>
      </w:r>
      <w:r w:rsidR="00E4642D" w:rsidRPr="00083F22">
        <w:rPr>
          <w:rFonts w:ascii="Arial" w:eastAsia="Arial" w:hAnsi="Arial"/>
          <w:bCs/>
          <w:sz w:val="22"/>
          <w:szCs w:val="22"/>
        </w:rPr>
        <w:t xml:space="preserve"> Nr 1</w:t>
      </w:r>
      <w:r w:rsidRPr="00083F22">
        <w:rPr>
          <w:rFonts w:ascii="Arial" w:eastAsia="Arial" w:hAnsi="Arial"/>
          <w:b/>
          <w:sz w:val="22"/>
          <w:szCs w:val="22"/>
        </w:rPr>
        <w:t xml:space="preserve"> </w:t>
      </w:r>
      <w:r w:rsidRPr="00083F22">
        <w:rPr>
          <w:rFonts w:ascii="Arial" w:eastAsia="Arial" w:hAnsi="Arial"/>
          <w:sz w:val="22"/>
          <w:szCs w:val="22"/>
        </w:rPr>
        <w:t xml:space="preserve">do niniejszej umowy oraz zgodnie </w:t>
      </w:r>
      <w:r w:rsidR="00B342B2" w:rsidRPr="00083F22">
        <w:rPr>
          <w:rFonts w:ascii="Arial" w:eastAsia="Arial" w:hAnsi="Arial"/>
          <w:sz w:val="22"/>
          <w:szCs w:val="22"/>
        </w:rPr>
        <w:br/>
      </w:r>
      <w:r w:rsidRPr="00083F22">
        <w:rPr>
          <w:rFonts w:ascii="Arial" w:eastAsia="Arial" w:hAnsi="Arial"/>
          <w:sz w:val="22"/>
          <w:szCs w:val="22"/>
        </w:rPr>
        <w:t xml:space="preserve">z zasadami wiedzy technicznej i powszechnie obowiązującymi w Rzeczypospolitej Polskiej przepisami prawa, w terminie określonym umową. </w:t>
      </w:r>
    </w:p>
    <w:p w14:paraId="6A46FBD5" w14:textId="1884B010" w:rsidR="002F2CAC" w:rsidRPr="00F949B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F949BC">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57F364E9" w14:textId="77777777" w:rsidR="0017085E" w:rsidRDefault="0017085E" w:rsidP="0017085E">
      <w:pPr>
        <w:tabs>
          <w:tab w:val="left" w:pos="426"/>
        </w:tabs>
        <w:spacing w:line="276" w:lineRule="auto"/>
        <w:jc w:val="both"/>
        <w:rPr>
          <w:rFonts w:ascii="Arial" w:eastAsia="Arial" w:hAnsi="Arial"/>
          <w:sz w:val="22"/>
          <w:szCs w:val="22"/>
        </w:rPr>
      </w:pPr>
    </w:p>
    <w:p w14:paraId="6C6E0B01" w14:textId="77777777" w:rsidR="0017085E" w:rsidRDefault="0017085E" w:rsidP="0017085E">
      <w:pPr>
        <w:tabs>
          <w:tab w:val="left" w:pos="426"/>
        </w:tabs>
        <w:spacing w:line="276" w:lineRule="auto"/>
        <w:jc w:val="both"/>
        <w:rPr>
          <w:rFonts w:ascii="Arial" w:eastAsia="Arial" w:hAnsi="Arial"/>
          <w:sz w:val="22"/>
          <w:szCs w:val="22"/>
        </w:rPr>
      </w:pPr>
    </w:p>
    <w:p w14:paraId="736FD2E8" w14:textId="77777777" w:rsidR="0017085E" w:rsidRDefault="0017085E" w:rsidP="0017085E">
      <w:pPr>
        <w:tabs>
          <w:tab w:val="left" w:pos="426"/>
        </w:tabs>
        <w:spacing w:line="276" w:lineRule="auto"/>
        <w:jc w:val="both"/>
        <w:rPr>
          <w:rFonts w:ascii="Arial" w:eastAsia="Times New Roman" w:hAnsi="Arial"/>
          <w:sz w:val="22"/>
          <w:szCs w:val="22"/>
        </w:rPr>
      </w:pP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439A1174"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034425">
        <w:rPr>
          <w:rFonts w:ascii="Arial" w:eastAsia="Arial" w:hAnsi="Arial"/>
          <w:b/>
          <w:sz w:val="22"/>
          <w:szCs w:val="22"/>
        </w:rPr>
        <w:t>22</w:t>
      </w:r>
      <w:r w:rsidRPr="00083F22">
        <w:rPr>
          <w:rFonts w:ascii="Arial" w:eastAsia="Arial" w:hAnsi="Arial"/>
          <w:b/>
          <w:sz w:val="22"/>
          <w:szCs w:val="22"/>
        </w:rPr>
        <w:t>.</w:t>
      </w:r>
      <w:r w:rsidR="0087236C" w:rsidRPr="00083F22">
        <w:rPr>
          <w:rFonts w:ascii="Arial" w:eastAsia="Arial" w:hAnsi="Arial"/>
          <w:b/>
          <w:sz w:val="22"/>
          <w:szCs w:val="22"/>
        </w:rPr>
        <w:t>0</w:t>
      </w:r>
      <w:r w:rsidR="00034425">
        <w:rPr>
          <w:rFonts w:ascii="Arial" w:eastAsia="Arial" w:hAnsi="Arial"/>
          <w:b/>
          <w:sz w:val="22"/>
          <w:szCs w:val="22"/>
        </w:rPr>
        <w:t>8</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w:t>
      </w:r>
      <w:r w:rsidRPr="00083F22">
        <w:rPr>
          <w:rFonts w:ascii="Arial" w:eastAsia="Arial" w:hAnsi="Arial"/>
          <w:sz w:val="22"/>
          <w:szCs w:val="22"/>
        </w:rPr>
        <w:lastRenderedPageBreak/>
        <w:t xml:space="preserve">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 xml:space="preserve">nowego </w:t>
      </w:r>
      <w:r w:rsidRPr="0037556A">
        <w:rPr>
          <w:rFonts w:ascii="Arial" w:eastAsia="Arial" w:hAnsi="Arial"/>
          <w:sz w:val="22"/>
        </w:rPr>
        <w:lastRenderedPageBreak/>
        <w:t>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lastRenderedPageBreak/>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w:t>
      </w:r>
      <w:r w:rsidRPr="00AE0CE6">
        <w:rPr>
          <w:rFonts w:ascii="Arial" w:eastAsia="Arial" w:hAnsi="Arial"/>
          <w:sz w:val="22"/>
        </w:rPr>
        <w:lastRenderedPageBreak/>
        <w:t>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lastRenderedPageBreak/>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6268E1" w:rsidRDefault="00341076" w:rsidP="001B3694">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9C5C56">
        <w:rPr>
          <w:rFonts w:ascii="Arial" w:eastAsia="Arial" w:hAnsi="Arial"/>
          <w:sz w:val="22"/>
          <w:szCs w:val="22"/>
          <w:highlight w:val="yellow"/>
        </w:rPr>
        <w:t>. o</w:t>
      </w:r>
      <w:r w:rsidR="009C5C56" w:rsidRPr="008253AE">
        <w:rPr>
          <w:rFonts w:ascii="Arial" w:eastAsia="Arial" w:hAnsi="Arial"/>
          <w:sz w:val="22"/>
          <w:szCs w:val="22"/>
          <w:highlight w:val="yellow"/>
        </w:rPr>
        <w:t>d dnia</w:t>
      </w:r>
      <w:r w:rsidR="008253AE" w:rsidRPr="008253AE">
        <w:rPr>
          <w:rFonts w:ascii="Arial" w:eastAsia="Arial" w:hAnsi="Arial"/>
          <w:sz w:val="22"/>
          <w:szCs w:val="22"/>
          <w:highlight w:val="yellow"/>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lastRenderedPageBreak/>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2B942C3F" w14:textId="30B2B235" w:rsidR="004A0EDF" w:rsidRDefault="004A0EDF" w:rsidP="00F949BC">
      <w:pPr>
        <w:spacing w:line="276" w:lineRule="auto"/>
        <w:rPr>
          <w:rFonts w:ascii="Arial" w:eastAsia="Times New Roman" w:hAnsi="Arial"/>
        </w:rPr>
      </w:pPr>
    </w:p>
    <w:p w14:paraId="7D83C1E4" w14:textId="3FAB59EB" w:rsidR="00B274FB" w:rsidRPr="00F41464" w:rsidRDefault="00B274FB" w:rsidP="00B274FB">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5072" behindDoc="1" locked="0" layoutInCell="1" allowOverlap="1" wp14:anchorId="2BA5738D" wp14:editId="054EA046">
                <wp:simplePos x="0" y="0"/>
                <wp:positionH relativeFrom="column">
                  <wp:posOffset>0</wp:posOffset>
                </wp:positionH>
                <wp:positionV relativeFrom="paragraph">
                  <wp:posOffset>9525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FA23" id="Line 11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" strokeweight=".16931mm"/>
            </w:pict>
          </mc:Fallback>
        </mc:AlternateContent>
      </w:r>
    </w:p>
    <w:p w14:paraId="42B23BBE"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4AAAC1DD" w14:textId="77777777" w:rsidR="00B274FB" w:rsidRPr="00F41464" w:rsidRDefault="00B274FB" w:rsidP="00B274FB">
      <w:pPr>
        <w:spacing w:line="276" w:lineRule="auto"/>
        <w:rPr>
          <w:rFonts w:ascii="Arial" w:eastAsia="Times New Roman" w:hAnsi="Arial"/>
          <w:sz w:val="26"/>
          <w:vertAlign w:val="superscript"/>
        </w:rPr>
      </w:pPr>
    </w:p>
    <w:p w14:paraId="13DC0CF6"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BE9EC64" w14:textId="77777777" w:rsidR="00B274FB" w:rsidRPr="00F41464" w:rsidRDefault="00B274FB" w:rsidP="00B274FB">
      <w:pPr>
        <w:spacing w:line="276" w:lineRule="auto"/>
        <w:rPr>
          <w:rFonts w:ascii="Arial" w:eastAsia="Times New Roman" w:hAnsi="Arial"/>
        </w:rPr>
      </w:pP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lastRenderedPageBreak/>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Pr="00B274FB"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rsidP="00F949BC">
            <w:pPr>
              <w:spacing w:line="276" w:lineRule="auto"/>
              <w:ind w:left="2220"/>
              <w:rPr>
                <w:rFonts w:ascii="Arial" w:eastAsia="Arial" w:hAnsi="Arial"/>
                <w:w w:val="99"/>
                <w:sz w:val="18"/>
              </w:rPr>
            </w:pPr>
            <w:r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lastRenderedPageBreak/>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CB52" w14:textId="77777777" w:rsidR="00FD7930" w:rsidRDefault="00FD7930" w:rsidP="00370633">
      <w:r>
        <w:separator/>
      </w:r>
    </w:p>
  </w:endnote>
  <w:endnote w:type="continuationSeparator" w:id="0">
    <w:p w14:paraId="1E4B4DA5" w14:textId="77777777" w:rsidR="00FD7930" w:rsidRDefault="00FD7930"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5C7B" w14:textId="77777777" w:rsidR="00FD7930" w:rsidRDefault="00FD7930" w:rsidP="00370633">
      <w:r>
        <w:separator/>
      </w:r>
    </w:p>
  </w:footnote>
  <w:footnote w:type="continuationSeparator" w:id="0">
    <w:p w14:paraId="71D4379D" w14:textId="77777777" w:rsidR="00FD7930" w:rsidRDefault="00FD7930"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9802</Words>
  <Characters>58818</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2</cp:revision>
  <cp:lastPrinted>2023-05-29T09:14:00Z</cp:lastPrinted>
  <dcterms:created xsi:type="dcterms:W3CDTF">2023-06-01T11:01:00Z</dcterms:created>
  <dcterms:modified xsi:type="dcterms:W3CDTF">2023-06-01T11:01:00Z</dcterms:modified>
</cp:coreProperties>
</file>